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DA4DF3" w14:textId="77777777" w:rsidR="00354258" w:rsidRPr="00ED6BF9" w:rsidRDefault="00D31C30" w:rsidP="00064A7C">
      <w:pPr>
        <w:rPr>
          <w:rFonts w:ascii="Arial" w:eastAsia="Times New Roman" w:hAnsi="Arial" w:cs="Arial"/>
          <w:bCs/>
          <w:spacing w:val="-2"/>
          <w:u w:val="single"/>
        </w:rPr>
      </w:pPr>
      <w:bookmarkStart w:id="0" w:name="_Toc19221852"/>
      <w:r w:rsidRPr="00ED6BF9">
        <w:rPr>
          <w:rFonts w:ascii="Arial" w:eastAsia="Calibri" w:hAnsi="Arial" w:cs="Arial"/>
          <w:noProof/>
        </w:rPr>
        <mc:AlternateContent>
          <mc:Choice Requires="wpg">
            <w:drawing>
              <wp:anchor distT="0" distB="0" distL="114300" distR="114300" simplePos="0" relativeHeight="251659264" behindDoc="1" locked="0" layoutInCell="1" allowOverlap="1" wp14:anchorId="2465A9A9" wp14:editId="33EB5729">
                <wp:simplePos x="0" y="0"/>
                <wp:positionH relativeFrom="page">
                  <wp:posOffset>450166</wp:posOffset>
                </wp:positionH>
                <wp:positionV relativeFrom="page">
                  <wp:posOffset>485335</wp:posOffset>
                </wp:positionV>
                <wp:extent cx="6858000" cy="9158068"/>
                <wp:effectExtent l="0" t="0" r="0" b="5080"/>
                <wp:wrapNone/>
                <wp:docPr id="119" name="Group 119"/>
                <wp:cNvGraphicFramePr/>
                <a:graphic xmlns:a="http://schemas.openxmlformats.org/drawingml/2006/main">
                  <a:graphicData uri="http://schemas.microsoft.com/office/word/2010/wordprocessingGroup">
                    <wpg:wgp>
                      <wpg:cNvGrpSpPr/>
                      <wpg:grpSpPr>
                        <a:xfrm>
                          <a:off x="0" y="0"/>
                          <a:ext cx="6858000" cy="9158068"/>
                          <a:chOff x="0" y="0"/>
                          <a:chExt cx="6858000" cy="9154143"/>
                        </a:xfrm>
                      </wpg:grpSpPr>
                      <wps:wsp>
                        <wps:cNvPr id="120" name="Rectangle 120"/>
                        <wps:cNvSpPr/>
                        <wps:spPr>
                          <a:xfrm>
                            <a:off x="0" y="7315200"/>
                            <a:ext cx="6858000" cy="143182"/>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7855"/>
                            <a:ext cx="6858000" cy="1716288"/>
                          </a:xfrm>
                          <a:prstGeom prst="rect">
                            <a:avLst/>
                          </a:prstGeom>
                          <a:solidFill>
                            <a:srgbClr val="4472C4">
                              <a:lumMod val="50000"/>
                            </a:srgbClr>
                          </a:solidFill>
                          <a:ln w="12700" cap="flat" cmpd="sng" algn="ctr">
                            <a:noFill/>
                            <a:prstDash val="solid"/>
                            <a:miter lim="800000"/>
                          </a:ln>
                          <a:effectLst/>
                        </wps:spPr>
                        <wps:txbx>
                          <w:txbxContent>
                            <w:p w14:paraId="3E1D8FA9" w14:textId="26CA9EEC" w:rsidR="000E446C" w:rsidRDefault="000E446C" w:rsidP="00C93D86">
                              <w:pPr>
                                <w:ind w:left="-270"/>
                              </w:pPr>
                            </w:p>
                            <w:p w14:paraId="463F95DB" w14:textId="53DF7FA7" w:rsidR="000E446C" w:rsidRPr="000E446C" w:rsidRDefault="000E446C" w:rsidP="00C93D86">
                              <w:pPr>
                                <w:ind w:left="-270"/>
                                <w:rPr>
                                  <w:sz w:val="32"/>
                                  <w:szCs w:val="32"/>
                                </w:rPr>
                              </w:pPr>
                            </w:p>
                            <w:p w14:paraId="4031053B" w14:textId="11B35163" w:rsidR="000E446C" w:rsidRPr="000E446C" w:rsidRDefault="000E446C" w:rsidP="00C93D86">
                              <w:pPr>
                                <w:ind w:left="-270"/>
                                <w:rPr>
                                  <w:rFonts w:eastAsia="Times New Roman"/>
                                  <w:b/>
                                  <w:color w:val="FFFFFF"/>
                                  <w:sz w:val="32"/>
                                  <w:szCs w:val="32"/>
                                </w:rPr>
                              </w:pPr>
                              <w:r w:rsidRPr="000E446C">
                                <w:rPr>
                                  <w:rFonts w:eastAsia="Times New Roman"/>
                                  <w:b/>
                                  <w:color w:val="FFFFFF"/>
                                  <w:sz w:val="32"/>
                                  <w:szCs w:val="32"/>
                                </w:rPr>
                                <w:t>Chifundo Kunyenje, MSC (Research Assistant)</w:t>
                              </w:r>
                            </w:p>
                            <w:p w14:paraId="6DE0BD31" w14:textId="63D7DA37" w:rsidR="000E446C" w:rsidRDefault="000E446C" w:rsidP="00C93D86">
                              <w:pPr>
                                <w:ind w:left="-270"/>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txbx>
                          <w:txbxContent>
                            <w:sdt>
                              <w:sdtPr>
                                <w:rPr>
                                  <w:rFonts w:ascii="Cambria" w:eastAsiaTheme="majorEastAsia" w:hAnsi="Cambria" w:cstheme="minorHAnsi"/>
                                  <w:b/>
                                  <w:color w:val="0070C0"/>
                                  <w:sz w:val="44"/>
                                  <w:szCs w:val="44"/>
                                </w:rPr>
                                <w:alias w:val="Title"/>
                                <w:tag w:val=""/>
                                <w:id w:val="-1293587571"/>
                                <w:dataBinding w:prefixMappings="xmlns:ns0='http://purl.org/dc/elements/1.1/' xmlns:ns1='http://schemas.openxmlformats.org/package/2006/metadata/core-properties' " w:xpath="/ns1:coreProperties[1]/ns0:title[1]" w:storeItemID="{6C3C8BC8-F283-45AE-878A-BAB7291924A1}"/>
                                <w:text/>
                              </w:sdtPr>
                              <w:sdtContent>
                                <w:p w14:paraId="1F082336" w14:textId="77777777" w:rsidR="000E446C" w:rsidRPr="00D31C30" w:rsidRDefault="000E446C" w:rsidP="00354258">
                                  <w:pPr>
                                    <w:pStyle w:val="NoSpacing1"/>
                                    <w:pBdr>
                                      <w:bottom w:val="single" w:sz="6" w:space="4" w:color="7F7F7F"/>
                                    </w:pBdr>
                                    <w:rPr>
                                      <w:rFonts w:ascii="Cambria" w:eastAsiaTheme="majorEastAsia" w:hAnsi="Cambria" w:cstheme="minorHAnsi"/>
                                      <w:b/>
                                      <w:color w:val="0070C0"/>
                                      <w:sz w:val="44"/>
                                      <w:szCs w:val="44"/>
                                    </w:rPr>
                                  </w:pPr>
                                  <w:r w:rsidRPr="00D31C30">
                                    <w:rPr>
                                      <w:rFonts w:ascii="Cambria" w:eastAsiaTheme="majorEastAsia" w:hAnsi="Cambria" w:cstheme="minorHAnsi"/>
                                      <w:b/>
                                      <w:color w:val="0070C0"/>
                                      <w:sz w:val="44"/>
                                      <w:szCs w:val="44"/>
                                    </w:rPr>
                                    <w:t>Women’s Empowerment Program</w:t>
                                  </w:r>
                                  <w:r>
                                    <w:rPr>
                                      <w:rFonts w:ascii="Cambria" w:eastAsiaTheme="majorEastAsia" w:hAnsi="Cambria" w:cstheme="minorHAnsi"/>
                                      <w:b/>
                                      <w:color w:val="0070C0"/>
                                      <w:sz w:val="44"/>
                                      <w:szCs w:val="44"/>
                                    </w:rPr>
                                    <w:t>me (WEP)</w:t>
                                  </w:r>
                                </w:p>
                              </w:sdtContent>
                            </w:sdt>
                            <w:p w14:paraId="163BA0F7" w14:textId="77777777" w:rsidR="000E446C" w:rsidRDefault="000E446C" w:rsidP="00354258">
                              <w:pPr>
                                <w:pStyle w:val="NoSpacing1"/>
                                <w:spacing w:before="120"/>
                                <w:rPr>
                                  <w:b/>
                                  <w:caps/>
                                  <w:color w:val="44546A"/>
                                  <w:sz w:val="36"/>
                                  <w:szCs w:val="36"/>
                                </w:rPr>
                              </w:pPr>
                              <w:r>
                                <w:rPr>
                                  <w:b/>
                                  <w:caps/>
                                  <w:color w:val="44546A"/>
                                  <w:sz w:val="36"/>
                                  <w:szCs w:val="36"/>
                                </w:rPr>
                                <w:t>mid-term evaluation report</w:t>
                              </w:r>
                            </w:p>
                            <w:p w14:paraId="089AEF1D" w14:textId="375D9A92" w:rsidR="000E446C" w:rsidRPr="00D74D40" w:rsidRDefault="0066488F" w:rsidP="00354258">
                              <w:pPr>
                                <w:pStyle w:val="NoSpacing1"/>
                                <w:spacing w:before="120"/>
                                <w:rPr>
                                  <w:b/>
                                  <w:caps/>
                                  <w:color w:val="44546A"/>
                                  <w:sz w:val="24"/>
                                  <w:szCs w:val="36"/>
                                </w:rPr>
                              </w:pPr>
                              <w:r>
                                <w:rPr>
                                  <w:b/>
                                  <w:color w:val="44546A"/>
                                  <w:sz w:val="24"/>
                                  <w:szCs w:val="36"/>
                                </w:rPr>
                                <w:t>December</w:t>
                              </w:r>
                              <w:r w:rsidR="000E446C" w:rsidRPr="00D74D40">
                                <w:rPr>
                                  <w:b/>
                                  <w:color w:val="44546A"/>
                                  <w:sz w:val="24"/>
                                  <w:szCs w:val="36"/>
                                </w:rPr>
                                <w:t xml:space="preserve"> 2019</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465A9A9" id="Group 119" o:spid="_x0000_s1026" style="position:absolute;margin-left:35.45pt;margin-top:38.2pt;width:540pt;height:721.1pt;z-index:-251657216;mso-position-horizontal-relative:page;mso-position-vertical-relative:page" coordsize="68580,915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" fillcolor="#4472c4" stroked="f" strokeweight="1pt"/>
                <v:rect id="Rectangle 121" o:spid="_x0000_s1028" style="position:absolute;top:74378;width:68580;height:1716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" fillcolor="#203864" stroked="f" strokeweight="1pt">
                  <v:textbox inset="36pt,14.4pt,36pt,36pt">
                    <w:txbxContent>
                      <w:p w14:paraId="3E1D8FA9" w14:textId="26CA9EEC" w:rsidR="000E446C" w:rsidRDefault="000E446C" w:rsidP="00C93D86">
                        <w:pPr>
                          <w:ind w:left="-270"/>
                        </w:pPr>
                      </w:p>
                      <w:p w14:paraId="463F95DB" w14:textId="53DF7FA7" w:rsidR="000E446C" w:rsidRPr="000E446C" w:rsidRDefault="000E446C" w:rsidP="00C93D86">
                        <w:pPr>
                          <w:ind w:left="-270"/>
                          <w:rPr>
                            <w:sz w:val="32"/>
                            <w:szCs w:val="32"/>
                          </w:rPr>
                        </w:pPr>
                      </w:p>
                      <w:p w14:paraId="4031053B" w14:textId="11B35163" w:rsidR="000E446C" w:rsidRPr="000E446C" w:rsidRDefault="000E446C" w:rsidP="00C93D86">
                        <w:pPr>
                          <w:ind w:left="-270"/>
                          <w:rPr>
                            <w:rFonts w:eastAsia="Times New Roman"/>
                            <w:b/>
                            <w:color w:val="FFFFFF"/>
                            <w:sz w:val="32"/>
                            <w:szCs w:val="32"/>
                          </w:rPr>
                        </w:pPr>
                        <w:r w:rsidRPr="000E446C">
                          <w:rPr>
                            <w:rFonts w:eastAsia="Times New Roman"/>
                            <w:b/>
                            <w:color w:val="FFFFFF"/>
                            <w:sz w:val="32"/>
                            <w:szCs w:val="32"/>
                          </w:rPr>
                          <w:t>Chifundo Kunyenje, MSC (Research Assistant)</w:t>
                        </w:r>
                      </w:p>
                      <w:p w14:paraId="6DE0BD31" w14:textId="63D7DA37" w:rsidR="000E446C" w:rsidRDefault="000E446C" w:rsidP="00C93D86">
                        <w:pPr>
                          <w:ind w:left="-270"/>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Cambria" w:eastAsiaTheme="majorEastAsia" w:hAnsi="Cambria" w:cstheme="minorHAnsi"/>
                            <w:b/>
                            <w:color w:val="0070C0"/>
                            <w:sz w:val="44"/>
                            <w:szCs w:val="44"/>
                          </w:rPr>
                          <w:alias w:val="Title"/>
                          <w:tag w:val=""/>
                          <w:id w:val="-1293587571"/>
                          <w:dataBinding w:prefixMappings="xmlns:ns0='http://purl.org/dc/elements/1.1/' xmlns:ns1='http://schemas.openxmlformats.org/package/2006/metadata/core-properties' " w:xpath="/ns1:coreProperties[1]/ns0:title[1]" w:storeItemID="{6C3C8BC8-F283-45AE-878A-BAB7291924A1}"/>
                          <w:text/>
                        </w:sdtPr>
                        <w:sdtContent>
                          <w:p w14:paraId="1F082336" w14:textId="77777777" w:rsidR="000E446C" w:rsidRPr="00D31C30" w:rsidRDefault="000E446C" w:rsidP="00354258">
                            <w:pPr>
                              <w:pStyle w:val="NoSpacing1"/>
                              <w:pBdr>
                                <w:bottom w:val="single" w:sz="6" w:space="4" w:color="7F7F7F"/>
                              </w:pBdr>
                              <w:rPr>
                                <w:rFonts w:ascii="Cambria" w:eastAsiaTheme="majorEastAsia" w:hAnsi="Cambria" w:cstheme="minorHAnsi"/>
                                <w:b/>
                                <w:color w:val="0070C0"/>
                                <w:sz w:val="44"/>
                                <w:szCs w:val="44"/>
                              </w:rPr>
                            </w:pPr>
                            <w:r w:rsidRPr="00D31C30">
                              <w:rPr>
                                <w:rFonts w:ascii="Cambria" w:eastAsiaTheme="majorEastAsia" w:hAnsi="Cambria" w:cstheme="minorHAnsi"/>
                                <w:b/>
                                <w:color w:val="0070C0"/>
                                <w:sz w:val="44"/>
                                <w:szCs w:val="44"/>
                              </w:rPr>
                              <w:t>Women’s Empowerment Program</w:t>
                            </w:r>
                            <w:r>
                              <w:rPr>
                                <w:rFonts w:ascii="Cambria" w:eastAsiaTheme="majorEastAsia" w:hAnsi="Cambria" w:cstheme="minorHAnsi"/>
                                <w:b/>
                                <w:color w:val="0070C0"/>
                                <w:sz w:val="44"/>
                                <w:szCs w:val="44"/>
                              </w:rPr>
                              <w:t>me (WEP)</w:t>
                            </w:r>
                          </w:p>
                        </w:sdtContent>
                      </w:sdt>
                      <w:p w14:paraId="163BA0F7" w14:textId="77777777" w:rsidR="000E446C" w:rsidRDefault="000E446C" w:rsidP="00354258">
                        <w:pPr>
                          <w:pStyle w:val="NoSpacing1"/>
                          <w:spacing w:before="120"/>
                          <w:rPr>
                            <w:b/>
                            <w:caps/>
                            <w:color w:val="44546A"/>
                            <w:sz w:val="36"/>
                            <w:szCs w:val="36"/>
                          </w:rPr>
                        </w:pPr>
                        <w:r>
                          <w:rPr>
                            <w:b/>
                            <w:caps/>
                            <w:color w:val="44546A"/>
                            <w:sz w:val="36"/>
                            <w:szCs w:val="36"/>
                          </w:rPr>
                          <w:t>mid-term evaluation report</w:t>
                        </w:r>
                      </w:p>
                      <w:p w14:paraId="089AEF1D" w14:textId="375D9A92" w:rsidR="000E446C" w:rsidRPr="00D74D40" w:rsidRDefault="0066488F" w:rsidP="00354258">
                        <w:pPr>
                          <w:pStyle w:val="NoSpacing1"/>
                          <w:spacing w:before="120"/>
                          <w:rPr>
                            <w:b/>
                            <w:caps/>
                            <w:color w:val="44546A"/>
                            <w:sz w:val="24"/>
                            <w:szCs w:val="36"/>
                          </w:rPr>
                        </w:pPr>
                        <w:r>
                          <w:rPr>
                            <w:b/>
                            <w:color w:val="44546A"/>
                            <w:sz w:val="24"/>
                            <w:szCs w:val="36"/>
                          </w:rPr>
                          <w:t>December</w:t>
                        </w:r>
                        <w:r w:rsidR="000E446C" w:rsidRPr="00D74D40">
                          <w:rPr>
                            <w:b/>
                            <w:color w:val="44546A"/>
                            <w:sz w:val="24"/>
                            <w:szCs w:val="36"/>
                          </w:rPr>
                          <w:t xml:space="preserve"> 2019</w:t>
                        </w:r>
                      </w:p>
                    </w:txbxContent>
                  </v:textbox>
                </v:shape>
                <w10:wrap anchorx="page" anchory="page"/>
              </v:group>
            </w:pict>
          </mc:Fallback>
        </mc:AlternateContent>
      </w:r>
      <w:r w:rsidR="00354258" w:rsidRPr="008859FA">
        <w:rPr>
          <w:rFonts w:ascii="Arial" w:eastAsia="Times New Roman" w:hAnsi="Arial" w:cs="Arial"/>
          <w:bCs/>
          <w:noProof/>
          <w:spacing w:val="-2"/>
        </w:rPr>
        <w:drawing>
          <wp:inline distT="0" distB="0" distL="0" distR="0" wp14:anchorId="59F40815" wp14:editId="01E6EC6B">
            <wp:extent cx="2351405" cy="664845"/>
            <wp:effectExtent l="0" t="0" r="0" b="1905"/>
            <wp:docPr id="1" name="Picture 1" descr="UN W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UN WOM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1405" cy="664845"/>
                    </a:xfrm>
                    <a:prstGeom prst="rect">
                      <a:avLst/>
                    </a:prstGeom>
                    <a:noFill/>
                    <a:ln>
                      <a:noFill/>
                    </a:ln>
                  </pic:spPr>
                </pic:pic>
              </a:graphicData>
            </a:graphic>
          </wp:inline>
        </w:drawing>
      </w:r>
      <w:bookmarkEnd w:id="0"/>
    </w:p>
    <w:sdt>
      <w:sdtPr>
        <w:rPr>
          <w:rFonts w:ascii="Arial" w:eastAsia="Calibri" w:hAnsi="Arial" w:cs="Arial"/>
          <w:lang w:val="en-GB"/>
        </w:rPr>
        <w:id w:val="572775806"/>
        <w:docPartObj>
          <w:docPartGallery w:val="Cover Pages"/>
          <w:docPartUnique/>
        </w:docPartObj>
      </w:sdtPr>
      <w:sdtEndPr>
        <w:rPr>
          <w:b/>
          <w:color w:val="0070C0"/>
          <w:sz w:val="40"/>
          <w:szCs w:val="40"/>
          <w:lang w:val="en-US"/>
        </w:rPr>
      </w:sdtEndPr>
      <w:sdtContent>
        <w:p w14:paraId="7BED3A1E" w14:textId="77777777" w:rsidR="00354258" w:rsidRPr="00ED6BF9" w:rsidRDefault="00354258" w:rsidP="00354258">
          <w:pPr>
            <w:spacing w:after="0" w:line="240" w:lineRule="auto"/>
            <w:jc w:val="both"/>
            <w:rPr>
              <w:rFonts w:ascii="Arial" w:eastAsia="Calibri" w:hAnsi="Arial" w:cs="Arial"/>
              <w:lang w:val="en-GB"/>
            </w:rPr>
          </w:pPr>
        </w:p>
        <w:p w14:paraId="56DB7EBE" w14:textId="77777777" w:rsidR="0061640C" w:rsidRPr="00ED6BF9" w:rsidRDefault="0061640C" w:rsidP="0061640C">
          <w:pPr>
            <w:spacing w:after="0" w:line="240" w:lineRule="auto"/>
            <w:jc w:val="both"/>
            <w:rPr>
              <w:rFonts w:ascii="Arial" w:eastAsia="Calibri" w:hAnsi="Arial" w:cs="Arial"/>
              <w:b/>
              <w:color w:val="0070C0"/>
              <w:sz w:val="40"/>
              <w:szCs w:val="40"/>
            </w:rPr>
          </w:pPr>
        </w:p>
        <w:p w14:paraId="3D9A23F4" w14:textId="77777777" w:rsidR="0061640C" w:rsidRPr="00ED6BF9" w:rsidRDefault="0061640C" w:rsidP="0061640C">
          <w:pPr>
            <w:spacing w:after="0" w:line="240" w:lineRule="auto"/>
            <w:jc w:val="both"/>
            <w:rPr>
              <w:rFonts w:ascii="Arial" w:eastAsia="Calibri" w:hAnsi="Arial" w:cs="Arial"/>
              <w:b/>
              <w:color w:val="0070C0"/>
              <w:sz w:val="40"/>
              <w:szCs w:val="40"/>
            </w:rPr>
          </w:pPr>
        </w:p>
        <w:p w14:paraId="5D6214D1" w14:textId="77777777" w:rsidR="0061640C" w:rsidRPr="00ED6BF9" w:rsidRDefault="0061640C" w:rsidP="0061640C">
          <w:pPr>
            <w:spacing w:after="0" w:line="240" w:lineRule="auto"/>
            <w:jc w:val="both"/>
            <w:rPr>
              <w:rFonts w:ascii="Arial" w:eastAsia="Calibri" w:hAnsi="Arial" w:cs="Arial"/>
              <w:b/>
              <w:color w:val="0070C0"/>
              <w:sz w:val="40"/>
              <w:szCs w:val="40"/>
            </w:rPr>
          </w:pPr>
        </w:p>
        <w:p w14:paraId="16C57337" w14:textId="77777777" w:rsidR="0061640C" w:rsidRPr="00ED6BF9" w:rsidRDefault="0061640C" w:rsidP="0061640C">
          <w:pPr>
            <w:spacing w:after="0" w:line="240" w:lineRule="auto"/>
            <w:jc w:val="both"/>
            <w:rPr>
              <w:rFonts w:ascii="Arial" w:eastAsia="Calibri" w:hAnsi="Arial" w:cs="Arial"/>
              <w:b/>
              <w:color w:val="0070C0"/>
              <w:sz w:val="40"/>
              <w:szCs w:val="40"/>
            </w:rPr>
          </w:pPr>
        </w:p>
        <w:p w14:paraId="2FE1BDED" w14:textId="77777777" w:rsidR="0061640C" w:rsidRPr="00ED6BF9" w:rsidRDefault="0061640C" w:rsidP="0061640C">
          <w:pPr>
            <w:spacing w:after="0" w:line="240" w:lineRule="auto"/>
            <w:jc w:val="both"/>
            <w:rPr>
              <w:rFonts w:ascii="Arial" w:eastAsia="Calibri" w:hAnsi="Arial" w:cs="Arial"/>
              <w:b/>
              <w:color w:val="0070C0"/>
              <w:sz w:val="40"/>
              <w:szCs w:val="40"/>
            </w:rPr>
          </w:pPr>
        </w:p>
        <w:p w14:paraId="024008BD" w14:textId="77777777" w:rsidR="0061640C" w:rsidRPr="00ED6BF9" w:rsidRDefault="0061640C" w:rsidP="0061640C">
          <w:pPr>
            <w:spacing w:after="0" w:line="240" w:lineRule="auto"/>
            <w:jc w:val="both"/>
            <w:rPr>
              <w:rFonts w:ascii="Arial" w:eastAsia="Calibri" w:hAnsi="Arial" w:cs="Arial"/>
              <w:b/>
              <w:color w:val="0070C0"/>
              <w:sz w:val="40"/>
              <w:szCs w:val="40"/>
            </w:rPr>
          </w:pPr>
        </w:p>
        <w:p w14:paraId="6D9BF3C1" w14:textId="77777777" w:rsidR="0061640C" w:rsidRPr="00ED6BF9" w:rsidRDefault="0061640C" w:rsidP="0061640C">
          <w:pPr>
            <w:spacing w:after="0" w:line="240" w:lineRule="auto"/>
            <w:jc w:val="both"/>
            <w:rPr>
              <w:rFonts w:ascii="Arial" w:eastAsia="Calibri" w:hAnsi="Arial" w:cs="Arial"/>
              <w:b/>
              <w:color w:val="0070C0"/>
              <w:sz w:val="40"/>
              <w:szCs w:val="40"/>
            </w:rPr>
          </w:pPr>
        </w:p>
        <w:p w14:paraId="12E31CB1" w14:textId="77777777" w:rsidR="0061640C" w:rsidRPr="00ED6BF9" w:rsidRDefault="0061640C" w:rsidP="0061640C">
          <w:pPr>
            <w:spacing w:after="0" w:line="240" w:lineRule="auto"/>
            <w:jc w:val="both"/>
            <w:rPr>
              <w:rFonts w:ascii="Arial" w:eastAsia="Calibri" w:hAnsi="Arial" w:cs="Arial"/>
              <w:b/>
              <w:color w:val="0070C0"/>
              <w:sz w:val="40"/>
              <w:szCs w:val="40"/>
            </w:rPr>
          </w:pPr>
        </w:p>
        <w:p w14:paraId="2DD07A29" w14:textId="77777777" w:rsidR="0061640C" w:rsidRPr="00ED6BF9" w:rsidRDefault="0061640C" w:rsidP="0061640C">
          <w:pPr>
            <w:spacing w:after="0" w:line="240" w:lineRule="auto"/>
            <w:jc w:val="both"/>
            <w:rPr>
              <w:rFonts w:ascii="Arial" w:eastAsia="Calibri" w:hAnsi="Arial" w:cs="Arial"/>
              <w:b/>
              <w:color w:val="0070C0"/>
              <w:sz w:val="40"/>
              <w:szCs w:val="40"/>
            </w:rPr>
          </w:pPr>
        </w:p>
        <w:p w14:paraId="31EB31CA" w14:textId="77777777" w:rsidR="0061640C" w:rsidRPr="00ED6BF9" w:rsidRDefault="0061640C" w:rsidP="0061640C">
          <w:pPr>
            <w:spacing w:after="0" w:line="240" w:lineRule="auto"/>
            <w:jc w:val="both"/>
            <w:rPr>
              <w:rFonts w:ascii="Arial" w:eastAsia="Calibri" w:hAnsi="Arial" w:cs="Arial"/>
              <w:b/>
              <w:color w:val="0070C0"/>
              <w:sz w:val="40"/>
              <w:szCs w:val="40"/>
            </w:rPr>
          </w:pPr>
        </w:p>
        <w:p w14:paraId="26E1E362" w14:textId="77777777" w:rsidR="0061640C" w:rsidRPr="00ED6BF9" w:rsidRDefault="0061640C" w:rsidP="0061640C">
          <w:pPr>
            <w:spacing w:after="0" w:line="240" w:lineRule="auto"/>
            <w:jc w:val="both"/>
            <w:rPr>
              <w:rFonts w:ascii="Arial" w:eastAsia="Calibri" w:hAnsi="Arial" w:cs="Arial"/>
              <w:b/>
              <w:color w:val="0070C0"/>
              <w:sz w:val="40"/>
              <w:szCs w:val="40"/>
            </w:rPr>
          </w:pPr>
        </w:p>
        <w:p w14:paraId="42DCE7A4" w14:textId="77777777" w:rsidR="0061640C" w:rsidRPr="00ED6BF9" w:rsidRDefault="0061640C" w:rsidP="0061640C">
          <w:pPr>
            <w:spacing w:after="0" w:line="240" w:lineRule="auto"/>
            <w:jc w:val="both"/>
            <w:rPr>
              <w:rFonts w:ascii="Arial" w:eastAsia="Calibri" w:hAnsi="Arial" w:cs="Arial"/>
              <w:b/>
              <w:color w:val="0070C0"/>
              <w:sz w:val="40"/>
              <w:szCs w:val="40"/>
            </w:rPr>
          </w:pPr>
        </w:p>
        <w:p w14:paraId="2FAF4B88" w14:textId="77777777" w:rsidR="0061640C" w:rsidRPr="00ED6BF9" w:rsidRDefault="0061640C" w:rsidP="0061640C">
          <w:pPr>
            <w:spacing w:after="0" w:line="240" w:lineRule="auto"/>
            <w:jc w:val="both"/>
            <w:rPr>
              <w:rFonts w:ascii="Arial" w:eastAsia="Calibri" w:hAnsi="Arial" w:cs="Arial"/>
              <w:b/>
              <w:color w:val="0070C0"/>
              <w:sz w:val="40"/>
              <w:szCs w:val="40"/>
            </w:rPr>
          </w:pPr>
        </w:p>
        <w:p w14:paraId="72F168C9" w14:textId="77777777" w:rsidR="0061640C" w:rsidRPr="00ED6BF9" w:rsidRDefault="0061640C" w:rsidP="0061640C">
          <w:pPr>
            <w:spacing w:after="0" w:line="240" w:lineRule="auto"/>
            <w:jc w:val="both"/>
            <w:rPr>
              <w:rFonts w:ascii="Arial" w:eastAsia="Calibri" w:hAnsi="Arial" w:cs="Arial"/>
              <w:b/>
              <w:color w:val="0070C0"/>
              <w:sz w:val="40"/>
              <w:szCs w:val="40"/>
            </w:rPr>
          </w:pPr>
        </w:p>
        <w:p w14:paraId="324DD2B1" w14:textId="77777777" w:rsidR="0061640C" w:rsidRPr="00ED6BF9" w:rsidRDefault="0061640C" w:rsidP="0061640C">
          <w:pPr>
            <w:spacing w:after="0" w:line="240" w:lineRule="auto"/>
            <w:jc w:val="both"/>
            <w:rPr>
              <w:rFonts w:ascii="Arial" w:eastAsia="Calibri" w:hAnsi="Arial" w:cs="Arial"/>
              <w:b/>
              <w:color w:val="0070C0"/>
              <w:sz w:val="40"/>
              <w:szCs w:val="40"/>
            </w:rPr>
          </w:pPr>
        </w:p>
        <w:p w14:paraId="6E98AAE3" w14:textId="77777777" w:rsidR="0061640C" w:rsidRPr="00ED6BF9" w:rsidRDefault="0061640C" w:rsidP="0061640C">
          <w:pPr>
            <w:spacing w:after="0" w:line="240" w:lineRule="auto"/>
            <w:jc w:val="both"/>
            <w:rPr>
              <w:rFonts w:ascii="Arial" w:eastAsia="Calibri" w:hAnsi="Arial" w:cs="Arial"/>
              <w:b/>
              <w:color w:val="0070C0"/>
              <w:sz w:val="40"/>
              <w:szCs w:val="40"/>
            </w:rPr>
          </w:pPr>
        </w:p>
        <w:p w14:paraId="71E0B774" w14:textId="77777777" w:rsidR="0061640C" w:rsidRPr="00ED6BF9" w:rsidRDefault="0061640C" w:rsidP="0061640C">
          <w:pPr>
            <w:spacing w:after="0" w:line="240" w:lineRule="auto"/>
            <w:jc w:val="both"/>
            <w:rPr>
              <w:rFonts w:ascii="Arial" w:eastAsia="Calibri" w:hAnsi="Arial" w:cs="Arial"/>
              <w:b/>
              <w:color w:val="0070C0"/>
              <w:sz w:val="40"/>
              <w:szCs w:val="40"/>
            </w:rPr>
          </w:pPr>
        </w:p>
        <w:p w14:paraId="54EADA0C" w14:textId="77777777" w:rsidR="0061640C" w:rsidRPr="00ED6BF9" w:rsidRDefault="0061640C" w:rsidP="0061640C">
          <w:pPr>
            <w:spacing w:after="0" w:line="240" w:lineRule="auto"/>
            <w:jc w:val="both"/>
            <w:rPr>
              <w:rFonts w:ascii="Arial" w:eastAsia="Calibri" w:hAnsi="Arial" w:cs="Arial"/>
              <w:b/>
              <w:color w:val="0070C0"/>
              <w:sz w:val="40"/>
              <w:szCs w:val="40"/>
            </w:rPr>
          </w:pPr>
        </w:p>
        <w:p w14:paraId="50BBD068" w14:textId="77777777" w:rsidR="0061640C" w:rsidRPr="00ED6BF9" w:rsidRDefault="0061640C" w:rsidP="0061640C">
          <w:pPr>
            <w:spacing w:after="0" w:line="240" w:lineRule="auto"/>
            <w:jc w:val="both"/>
            <w:rPr>
              <w:rFonts w:ascii="Arial" w:eastAsia="Calibri" w:hAnsi="Arial" w:cs="Arial"/>
              <w:b/>
              <w:color w:val="0070C0"/>
              <w:sz w:val="40"/>
              <w:szCs w:val="40"/>
            </w:rPr>
          </w:pPr>
        </w:p>
        <w:p w14:paraId="5036FBA6" w14:textId="77777777" w:rsidR="0061640C" w:rsidRPr="00ED6BF9" w:rsidRDefault="0061640C" w:rsidP="0061640C">
          <w:pPr>
            <w:spacing w:after="0" w:line="240" w:lineRule="auto"/>
            <w:jc w:val="both"/>
            <w:rPr>
              <w:rFonts w:ascii="Arial" w:eastAsia="Calibri" w:hAnsi="Arial" w:cs="Arial"/>
              <w:b/>
              <w:color w:val="0070C0"/>
              <w:sz w:val="40"/>
              <w:szCs w:val="40"/>
            </w:rPr>
          </w:pPr>
        </w:p>
        <w:p w14:paraId="6860EF49" w14:textId="77777777" w:rsidR="0061640C" w:rsidRPr="00ED6BF9" w:rsidRDefault="0061640C" w:rsidP="0061640C">
          <w:pPr>
            <w:spacing w:after="0" w:line="240" w:lineRule="auto"/>
            <w:jc w:val="both"/>
            <w:rPr>
              <w:rFonts w:ascii="Arial" w:eastAsia="Calibri" w:hAnsi="Arial" w:cs="Arial"/>
              <w:b/>
              <w:color w:val="0070C0"/>
              <w:sz w:val="40"/>
              <w:szCs w:val="40"/>
            </w:rPr>
          </w:pPr>
        </w:p>
        <w:p w14:paraId="69C8B782" w14:textId="77777777" w:rsidR="0061640C" w:rsidRPr="00ED6BF9" w:rsidRDefault="0061640C" w:rsidP="0061640C">
          <w:pPr>
            <w:spacing w:after="0" w:line="240" w:lineRule="auto"/>
            <w:jc w:val="both"/>
            <w:rPr>
              <w:rFonts w:ascii="Arial" w:eastAsia="Calibri" w:hAnsi="Arial" w:cs="Arial"/>
              <w:b/>
              <w:color w:val="0070C0"/>
              <w:sz w:val="40"/>
              <w:szCs w:val="40"/>
            </w:rPr>
          </w:pPr>
        </w:p>
        <w:p w14:paraId="5434D6F5" w14:textId="77777777" w:rsidR="0061640C" w:rsidRPr="00ED6BF9" w:rsidRDefault="0061640C" w:rsidP="0061640C">
          <w:pPr>
            <w:spacing w:after="0" w:line="240" w:lineRule="auto"/>
            <w:jc w:val="both"/>
            <w:rPr>
              <w:rFonts w:ascii="Arial" w:eastAsia="Calibri" w:hAnsi="Arial" w:cs="Arial"/>
              <w:b/>
              <w:color w:val="0070C0"/>
              <w:sz w:val="40"/>
              <w:szCs w:val="40"/>
            </w:rPr>
          </w:pPr>
        </w:p>
        <w:p w14:paraId="0A2761F4" w14:textId="77777777" w:rsidR="0061640C" w:rsidRPr="000E446C" w:rsidRDefault="0061640C" w:rsidP="0061640C">
          <w:pPr>
            <w:spacing w:after="0" w:line="240" w:lineRule="auto"/>
            <w:jc w:val="both"/>
            <w:rPr>
              <w:rFonts w:ascii="Arial" w:eastAsia="Calibri" w:hAnsi="Arial" w:cs="Arial"/>
              <w:b/>
              <w:color w:val="0070C0"/>
              <w:sz w:val="32"/>
              <w:szCs w:val="32"/>
            </w:rPr>
          </w:pPr>
        </w:p>
        <w:sdt>
          <w:sdtPr>
            <w:rPr>
              <w:b/>
              <w:color w:val="FFFFFF"/>
              <w:sz w:val="32"/>
              <w:szCs w:val="32"/>
            </w:rPr>
            <w:alias w:val="Author"/>
            <w:tag w:val=""/>
            <w:id w:val="403881087"/>
            <w:dataBinding w:prefixMappings="xmlns:ns0='http://purl.org/dc/elements/1.1/' xmlns:ns1='http://schemas.openxmlformats.org/package/2006/metadata/core-properties' " w:xpath="/ns1:coreProperties[1]/ns0:creator[1]" w:storeItemID="{6C3C8BC8-F283-45AE-878A-BAB7291924A1}"/>
            <w:text/>
          </w:sdtPr>
          <w:sdtContent>
            <w:p w14:paraId="23E5852A" w14:textId="022AB030" w:rsidR="0061640C" w:rsidRPr="000E446C" w:rsidRDefault="00C93D86" w:rsidP="000E446C">
              <w:pPr>
                <w:pStyle w:val="NoSpacing1"/>
                <w:rPr>
                  <w:b/>
                  <w:color w:val="FFFFFF"/>
                  <w:sz w:val="32"/>
                  <w:szCs w:val="32"/>
                </w:rPr>
              </w:pPr>
              <w:r w:rsidRPr="000E446C">
                <w:rPr>
                  <w:b/>
                  <w:color w:val="FFFFFF"/>
                  <w:sz w:val="32"/>
                  <w:szCs w:val="32"/>
                </w:rPr>
                <w:t>Villa Chirambo, MSc</w:t>
              </w:r>
              <w:r w:rsidR="000E446C">
                <w:rPr>
                  <w:b/>
                  <w:color w:val="FFFFFF"/>
                  <w:sz w:val="32"/>
                  <w:szCs w:val="32"/>
                </w:rPr>
                <w:t xml:space="preserve"> (Local consultant)</w:t>
              </w:r>
            </w:p>
          </w:sdtContent>
        </w:sdt>
        <w:p w14:paraId="37326696" w14:textId="77777777" w:rsidR="0061640C" w:rsidRPr="00ED6BF9" w:rsidRDefault="0061640C" w:rsidP="0061640C">
          <w:pPr>
            <w:spacing w:after="0" w:line="240" w:lineRule="auto"/>
            <w:jc w:val="both"/>
            <w:rPr>
              <w:rFonts w:ascii="Arial" w:eastAsia="Calibri" w:hAnsi="Arial" w:cs="Arial"/>
              <w:b/>
              <w:color w:val="0070C0"/>
              <w:sz w:val="40"/>
              <w:szCs w:val="40"/>
            </w:rPr>
          </w:pPr>
        </w:p>
        <w:p w14:paraId="23966987" w14:textId="77777777" w:rsidR="00FA3E77" w:rsidRPr="00ED6BF9" w:rsidRDefault="000E446C" w:rsidP="0061640C">
          <w:pPr>
            <w:spacing w:after="0" w:line="240" w:lineRule="auto"/>
            <w:jc w:val="both"/>
            <w:rPr>
              <w:rFonts w:ascii="Arial" w:eastAsia="Calibri" w:hAnsi="Arial" w:cs="Arial"/>
              <w:b/>
              <w:color w:val="0070C0"/>
              <w:sz w:val="40"/>
              <w:szCs w:val="40"/>
            </w:rPr>
          </w:pPr>
        </w:p>
      </w:sdtContent>
    </w:sdt>
    <w:p w14:paraId="6BC45206" w14:textId="77777777" w:rsidR="000E446C" w:rsidRDefault="000E446C" w:rsidP="0016364A">
      <w:pPr>
        <w:pStyle w:val="TOCHeading"/>
        <w:spacing w:before="0" w:line="240" w:lineRule="auto"/>
        <w:rPr>
          <w:rFonts w:ascii="Arial" w:eastAsia="Calibri" w:hAnsi="Arial" w:cs="Arial"/>
          <w:lang w:val="en-GB"/>
        </w:rPr>
      </w:pPr>
      <w:r>
        <w:rPr>
          <w:rFonts w:ascii="Arial" w:eastAsia="Calibri" w:hAnsi="Arial" w:cs="Arial"/>
          <w:lang w:val="en-GB"/>
        </w:rPr>
        <w:tab/>
      </w:r>
    </w:p>
    <w:sdt>
      <w:sdtPr>
        <w:rPr>
          <w:rFonts w:cstheme="minorHAnsi"/>
          <w:b/>
          <w:bCs/>
          <w:sz w:val="18"/>
          <w:szCs w:val="18"/>
        </w:rPr>
        <w:id w:val="-1436665072"/>
        <w:docPartObj>
          <w:docPartGallery w:val="Table of Contents"/>
          <w:docPartUnique/>
        </w:docPartObj>
      </w:sdtPr>
      <w:sdtEndPr>
        <w:rPr>
          <w:b w:val="0"/>
          <w:bCs w:val="0"/>
          <w:noProof/>
          <w:sz w:val="20"/>
          <w:szCs w:val="20"/>
        </w:rPr>
      </w:sdtEndPr>
      <w:sdtContent>
        <w:p w14:paraId="07D50F0A" w14:textId="77777777" w:rsidR="000E446C" w:rsidRDefault="000E446C" w:rsidP="000E446C">
          <w:pPr>
            <w:shd w:val="clear" w:color="auto" w:fill="FFFFFF"/>
            <w:tabs>
              <w:tab w:val="left" w:pos="5493"/>
            </w:tabs>
            <w:spacing w:after="0" w:line="240" w:lineRule="auto"/>
            <w:jc w:val="both"/>
            <w:rPr>
              <w:rFonts w:cstheme="minorHAnsi"/>
              <w:b/>
              <w:bCs/>
              <w:sz w:val="18"/>
              <w:szCs w:val="18"/>
            </w:rPr>
          </w:pPr>
        </w:p>
        <w:p w14:paraId="293BFB5D" w14:textId="77777777" w:rsidR="000E446C" w:rsidRDefault="000E446C" w:rsidP="000E446C">
          <w:pPr>
            <w:shd w:val="clear" w:color="auto" w:fill="FFFFFF"/>
            <w:tabs>
              <w:tab w:val="left" w:pos="5493"/>
            </w:tabs>
            <w:spacing w:after="0" w:line="240" w:lineRule="auto"/>
            <w:jc w:val="both"/>
            <w:rPr>
              <w:rFonts w:cstheme="minorHAnsi"/>
              <w:b/>
              <w:bCs/>
              <w:sz w:val="18"/>
              <w:szCs w:val="18"/>
            </w:rPr>
          </w:pPr>
        </w:p>
        <w:p w14:paraId="2E53381E" w14:textId="696D60F7" w:rsidR="000E3DCF" w:rsidRPr="0066488F" w:rsidRDefault="000E446C" w:rsidP="000E446C">
          <w:pPr>
            <w:shd w:val="clear" w:color="auto" w:fill="FFFFFF"/>
            <w:tabs>
              <w:tab w:val="left" w:pos="5493"/>
            </w:tabs>
            <w:spacing w:after="0" w:line="240" w:lineRule="auto"/>
            <w:jc w:val="both"/>
            <w:rPr>
              <w:rStyle w:val="Heading5Char"/>
              <w:rFonts w:asciiTheme="minorHAnsi" w:hAnsiTheme="minorHAnsi" w:cstheme="minorHAnsi"/>
              <w:b/>
              <w:noProof/>
              <w:sz w:val="24"/>
              <w:szCs w:val="24"/>
              <w:u w:val="single"/>
              <w:lang w:val="en-GB"/>
            </w:rPr>
          </w:pPr>
          <w:r w:rsidRPr="0066488F">
            <w:rPr>
              <w:rStyle w:val="Heading5Char"/>
              <w:rFonts w:asciiTheme="minorHAnsi" w:hAnsiTheme="minorHAnsi" w:cstheme="minorHAnsi"/>
              <w:b/>
              <w:noProof/>
              <w:sz w:val="24"/>
              <w:szCs w:val="24"/>
              <w:u w:val="single"/>
              <w:lang w:val="en-GB"/>
            </w:rPr>
            <w:t>CONTENTS</w:t>
          </w:r>
        </w:p>
        <w:p w14:paraId="5609EAB2" w14:textId="3EE3A98D" w:rsidR="00BA4968" w:rsidRPr="0037013D" w:rsidRDefault="000E3DCF" w:rsidP="0066488F">
          <w:pPr>
            <w:pStyle w:val="TOC1"/>
            <w:rPr>
              <w:lang w:val="en-US"/>
            </w:rPr>
          </w:pPr>
          <w:r w:rsidRPr="00BA4968">
            <w:fldChar w:fldCharType="begin"/>
          </w:r>
          <w:r w:rsidRPr="00BA4968">
            <w:instrText xml:space="preserve"> TOC \o "1-3" \h \z \u </w:instrText>
          </w:r>
          <w:r w:rsidRPr="00BA4968">
            <w:fldChar w:fldCharType="separate"/>
          </w:r>
          <w:hyperlink w:anchor="_Toc27686084" w:history="1">
            <w:r w:rsidR="000E446C" w:rsidRPr="0037013D">
              <w:rPr>
                <w:rStyle w:val="Hyperlink"/>
                <w:rFonts w:eastAsia="Calibri"/>
              </w:rPr>
              <w:t>ACKNOWLEDGEMENTS</w:t>
            </w:r>
            <w:r w:rsidR="000E446C" w:rsidRPr="0037013D">
              <w:rPr>
                <w:webHidden/>
              </w:rPr>
              <w:tab/>
            </w:r>
            <w:r w:rsidR="00BA4968" w:rsidRPr="0037013D">
              <w:rPr>
                <w:webHidden/>
              </w:rPr>
              <w:fldChar w:fldCharType="begin"/>
            </w:r>
            <w:r w:rsidR="00BA4968" w:rsidRPr="0037013D">
              <w:rPr>
                <w:webHidden/>
              </w:rPr>
              <w:instrText xml:space="preserve"> PAGEREF _Toc27686084 \h </w:instrText>
            </w:r>
            <w:r w:rsidR="00BA4968" w:rsidRPr="0037013D">
              <w:rPr>
                <w:webHidden/>
              </w:rPr>
            </w:r>
            <w:r w:rsidR="00BA4968" w:rsidRPr="0037013D">
              <w:rPr>
                <w:webHidden/>
              </w:rPr>
              <w:fldChar w:fldCharType="separate"/>
            </w:r>
            <w:r w:rsidR="00F7582B">
              <w:rPr>
                <w:webHidden/>
              </w:rPr>
              <w:t>iv</w:t>
            </w:r>
            <w:r w:rsidR="00BA4968" w:rsidRPr="0037013D">
              <w:rPr>
                <w:webHidden/>
              </w:rPr>
              <w:fldChar w:fldCharType="end"/>
            </w:r>
          </w:hyperlink>
        </w:p>
        <w:p w14:paraId="557D9EC2" w14:textId="0B9BA998" w:rsidR="00BA4968" w:rsidRPr="0037013D" w:rsidRDefault="00BA4968" w:rsidP="0066488F">
          <w:pPr>
            <w:pStyle w:val="TOC1"/>
            <w:rPr>
              <w:lang w:val="en-US"/>
            </w:rPr>
          </w:pPr>
          <w:hyperlink w:anchor="_Toc27686085" w:history="1">
            <w:r w:rsidR="000E446C" w:rsidRPr="0037013D">
              <w:rPr>
                <w:rStyle w:val="Hyperlink"/>
              </w:rPr>
              <w:t>EXECUTIVE SUMMARY</w:t>
            </w:r>
            <w:r w:rsidR="000E446C" w:rsidRPr="0037013D">
              <w:rPr>
                <w:webHidden/>
              </w:rPr>
              <w:tab/>
            </w:r>
            <w:r w:rsidRPr="0037013D">
              <w:rPr>
                <w:webHidden/>
              </w:rPr>
              <w:fldChar w:fldCharType="begin"/>
            </w:r>
            <w:r w:rsidRPr="0037013D">
              <w:rPr>
                <w:webHidden/>
              </w:rPr>
              <w:instrText xml:space="preserve"> PAGEREF _Toc27686085 \h </w:instrText>
            </w:r>
            <w:r w:rsidRPr="0037013D">
              <w:rPr>
                <w:webHidden/>
              </w:rPr>
            </w:r>
            <w:r w:rsidRPr="0037013D">
              <w:rPr>
                <w:webHidden/>
              </w:rPr>
              <w:fldChar w:fldCharType="separate"/>
            </w:r>
            <w:r w:rsidR="00F7582B">
              <w:rPr>
                <w:webHidden/>
              </w:rPr>
              <w:t>1</w:t>
            </w:r>
            <w:r w:rsidRPr="0037013D">
              <w:rPr>
                <w:webHidden/>
              </w:rPr>
              <w:fldChar w:fldCharType="end"/>
            </w:r>
          </w:hyperlink>
        </w:p>
        <w:p w14:paraId="643127F0" w14:textId="77777777" w:rsidR="0037013D" w:rsidRPr="000E446C" w:rsidRDefault="0037013D" w:rsidP="0066488F">
          <w:pPr>
            <w:pStyle w:val="TOC1"/>
            <w:rPr>
              <w:rStyle w:val="Hyperlink"/>
            </w:rPr>
          </w:pPr>
        </w:p>
        <w:p w14:paraId="4F405F21" w14:textId="5B4BBF86" w:rsidR="00BA4968" w:rsidRPr="0066488F" w:rsidRDefault="00BA4968" w:rsidP="0066488F">
          <w:pPr>
            <w:pStyle w:val="TOC1"/>
            <w:rPr>
              <w:lang w:val="en-US"/>
            </w:rPr>
          </w:pPr>
          <w:hyperlink w:anchor="_Toc27686086" w:history="1">
            <w:r w:rsidRPr="0066488F">
              <w:rPr>
                <w:rStyle w:val="Heading5Char"/>
                <w:rFonts w:asciiTheme="minorHAnsi" w:hAnsiTheme="minorHAnsi" w:cstheme="minorHAnsi"/>
              </w:rPr>
              <w:t>CHAPTER 1: INTRODUCTION</w:t>
            </w:r>
            <w:r w:rsidRPr="0066488F">
              <w:rPr>
                <w:webHidden/>
              </w:rPr>
              <w:tab/>
            </w:r>
            <w:r w:rsidRPr="0066488F">
              <w:rPr>
                <w:webHidden/>
              </w:rPr>
              <w:fldChar w:fldCharType="begin"/>
            </w:r>
            <w:r w:rsidRPr="0066488F">
              <w:rPr>
                <w:webHidden/>
              </w:rPr>
              <w:instrText xml:space="preserve"> PAGEREF _Toc27686086 \h </w:instrText>
            </w:r>
            <w:r w:rsidRPr="0066488F">
              <w:rPr>
                <w:webHidden/>
              </w:rPr>
            </w:r>
            <w:r w:rsidRPr="0066488F">
              <w:rPr>
                <w:webHidden/>
              </w:rPr>
              <w:fldChar w:fldCharType="separate"/>
            </w:r>
            <w:r w:rsidR="00F7582B">
              <w:rPr>
                <w:webHidden/>
              </w:rPr>
              <w:t>9</w:t>
            </w:r>
            <w:r w:rsidRPr="0066488F">
              <w:rPr>
                <w:webHidden/>
              </w:rPr>
              <w:fldChar w:fldCharType="end"/>
            </w:r>
          </w:hyperlink>
        </w:p>
        <w:p w14:paraId="738E48FB" w14:textId="77B00CEA" w:rsidR="00BA4968" w:rsidRPr="0066488F" w:rsidRDefault="00BA4968" w:rsidP="0066488F">
          <w:pPr>
            <w:pStyle w:val="TOC1"/>
            <w:rPr>
              <w:b w:val="0"/>
              <w:lang w:val="en-US"/>
            </w:rPr>
          </w:pPr>
          <w:hyperlink w:anchor="_Toc27686087" w:history="1">
            <w:r w:rsidRPr="0066488F">
              <w:rPr>
                <w:rStyle w:val="Hyperlink"/>
                <w:b w:val="0"/>
              </w:rPr>
              <w:t>1.1</w:t>
            </w:r>
            <w:r w:rsidRPr="0066488F">
              <w:rPr>
                <w:b w:val="0"/>
                <w:lang w:val="en-US"/>
              </w:rPr>
              <w:tab/>
            </w:r>
            <w:r w:rsidRPr="0066488F">
              <w:rPr>
                <w:rStyle w:val="Hyperlink"/>
                <w:b w:val="0"/>
              </w:rPr>
              <w:t>The Malawi context</w:t>
            </w:r>
            <w:r w:rsidRPr="0066488F">
              <w:rPr>
                <w:b w:val="0"/>
                <w:webHidden/>
              </w:rPr>
              <w:tab/>
            </w:r>
            <w:r w:rsidRPr="0066488F">
              <w:rPr>
                <w:b w:val="0"/>
                <w:webHidden/>
              </w:rPr>
              <w:fldChar w:fldCharType="begin"/>
            </w:r>
            <w:r w:rsidRPr="0066488F">
              <w:rPr>
                <w:b w:val="0"/>
                <w:webHidden/>
              </w:rPr>
              <w:instrText xml:space="preserve"> PAGEREF _Toc27686087 \h </w:instrText>
            </w:r>
            <w:r w:rsidRPr="0066488F">
              <w:rPr>
                <w:b w:val="0"/>
                <w:webHidden/>
              </w:rPr>
            </w:r>
            <w:r w:rsidRPr="0066488F">
              <w:rPr>
                <w:b w:val="0"/>
                <w:webHidden/>
              </w:rPr>
              <w:fldChar w:fldCharType="separate"/>
            </w:r>
            <w:r w:rsidR="00F7582B">
              <w:rPr>
                <w:b w:val="0"/>
                <w:webHidden/>
              </w:rPr>
              <w:t>10</w:t>
            </w:r>
            <w:r w:rsidRPr="0066488F">
              <w:rPr>
                <w:b w:val="0"/>
                <w:webHidden/>
              </w:rPr>
              <w:fldChar w:fldCharType="end"/>
            </w:r>
          </w:hyperlink>
        </w:p>
        <w:p w14:paraId="3492B6C7" w14:textId="00666D90" w:rsidR="00BA4968" w:rsidRPr="0066488F" w:rsidRDefault="00BA4968" w:rsidP="0066488F">
          <w:pPr>
            <w:pStyle w:val="TOC1"/>
            <w:rPr>
              <w:b w:val="0"/>
              <w:lang w:val="en-US"/>
            </w:rPr>
          </w:pPr>
          <w:hyperlink w:anchor="_Toc27686088" w:history="1">
            <w:r w:rsidRPr="0066488F">
              <w:rPr>
                <w:rStyle w:val="Hyperlink"/>
                <w:b w:val="0"/>
              </w:rPr>
              <w:t>1.2</w:t>
            </w:r>
            <w:r w:rsidRPr="0066488F">
              <w:rPr>
                <w:b w:val="0"/>
                <w:lang w:val="en-US"/>
              </w:rPr>
              <w:tab/>
            </w:r>
            <w:r w:rsidRPr="0066488F">
              <w:rPr>
                <w:rStyle w:val="Hyperlink"/>
                <w:b w:val="0"/>
              </w:rPr>
              <w:t>Constraints to economic empowerment of women in Malawi</w:t>
            </w:r>
            <w:r w:rsidRPr="0066488F">
              <w:rPr>
                <w:b w:val="0"/>
                <w:webHidden/>
              </w:rPr>
              <w:tab/>
            </w:r>
            <w:r w:rsidRPr="0066488F">
              <w:rPr>
                <w:b w:val="0"/>
                <w:webHidden/>
              </w:rPr>
              <w:fldChar w:fldCharType="begin"/>
            </w:r>
            <w:r w:rsidRPr="0066488F">
              <w:rPr>
                <w:b w:val="0"/>
                <w:webHidden/>
              </w:rPr>
              <w:instrText xml:space="preserve"> PAGEREF _Toc27686088 \h </w:instrText>
            </w:r>
            <w:r w:rsidRPr="0066488F">
              <w:rPr>
                <w:b w:val="0"/>
                <w:webHidden/>
              </w:rPr>
            </w:r>
            <w:r w:rsidRPr="0066488F">
              <w:rPr>
                <w:b w:val="0"/>
                <w:webHidden/>
              </w:rPr>
              <w:fldChar w:fldCharType="separate"/>
            </w:r>
            <w:r w:rsidR="00F7582B">
              <w:rPr>
                <w:b w:val="0"/>
                <w:webHidden/>
              </w:rPr>
              <w:t>11</w:t>
            </w:r>
            <w:r w:rsidRPr="0066488F">
              <w:rPr>
                <w:b w:val="0"/>
                <w:webHidden/>
              </w:rPr>
              <w:fldChar w:fldCharType="end"/>
            </w:r>
          </w:hyperlink>
        </w:p>
        <w:p w14:paraId="7B7AB1DA" w14:textId="4F5553D3" w:rsidR="00BA4968" w:rsidRPr="00BA4968" w:rsidRDefault="00BA4968" w:rsidP="00BA4968">
          <w:pPr>
            <w:pStyle w:val="TOC2"/>
            <w:rPr>
              <w:rFonts w:cstheme="minorHAnsi"/>
              <w:noProof/>
              <w:sz w:val="20"/>
              <w:szCs w:val="20"/>
            </w:rPr>
          </w:pPr>
          <w:hyperlink w:anchor="_Toc27686089" w:history="1">
            <w:r w:rsidRPr="00BA4968">
              <w:rPr>
                <w:rStyle w:val="Hyperlink"/>
                <w:rFonts w:cstheme="minorHAnsi"/>
                <w:noProof/>
                <w:sz w:val="20"/>
                <w:szCs w:val="20"/>
              </w:rPr>
              <w:t>1.2.1</w:t>
            </w:r>
            <w:r w:rsidRPr="00BA4968">
              <w:rPr>
                <w:rFonts w:cstheme="minorHAnsi"/>
                <w:noProof/>
                <w:sz w:val="20"/>
                <w:szCs w:val="20"/>
              </w:rPr>
              <w:tab/>
            </w:r>
            <w:r w:rsidRPr="00BA4968">
              <w:rPr>
                <w:rStyle w:val="Hyperlink"/>
                <w:rFonts w:cstheme="minorHAnsi"/>
                <w:noProof/>
                <w:sz w:val="20"/>
                <w:szCs w:val="20"/>
              </w:rPr>
              <w:t>Literacy</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_Toc27686089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11</w:t>
            </w:r>
            <w:r w:rsidRPr="00BA4968">
              <w:rPr>
                <w:rFonts w:cstheme="minorHAnsi"/>
                <w:noProof/>
                <w:webHidden/>
                <w:sz w:val="20"/>
                <w:szCs w:val="20"/>
              </w:rPr>
              <w:fldChar w:fldCharType="end"/>
            </w:r>
          </w:hyperlink>
        </w:p>
        <w:p w14:paraId="2D05F5ED" w14:textId="47850BA8" w:rsidR="00BA4968" w:rsidRPr="00BA4968" w:rsidRDefault="00BA4968" w:rsidP="00BA4968">
          <w:pPr>
            <w:pStyle w:val="TOC2"/>
            <w:rPr>
              <w:rFonts w:cstheme="minorHAnsi"/>
              <w:noProof/>
              <w:sz w:val="20"/>
              <w:szCs w:val="20"/>
            </w:rPr>
          </w:pPr>
          <w:hyperlink w:anchor="_Toc27686090" w:history="1">
            <w:r w:rsidRPr="00BA4968">
              <w:rPr>
                <w:rStyle w:val="Hyperlink"/>
                <w:rFonts w:cstheme="minorHAnsi"/>
                <w:noProof/>
                <w:sz w:val="20"/>
                <w:szCs w:val="20"/>
              </w:rPr>
              <w:t>1.2.2</w:t>
            </w:r>
            <w:r w:rsidRPr="00BA4968">
              <w:rPr>
                <w:rFonts w:cstheme="minorHAnsi"/>
                <w:noProof/>
                <w:sz w:val="20"/>
                <w:szCs w:val="20"/>
              </w:rPr>
              <w:tab/>
            </w:r>
            <w:r w:rsidRPr="00BA4968">
              <w:rPr>
                <w:rStyle w:val="Hyperlink"/>
                <w:rFonts w:cstheme="minorHAnsi"/>
                <w:noProof/>
                <w:sz w:val="20"/>
                <w:szCs w:val="20"/>
              </w:rPr>
              <w:t>Political participation of Malawian women</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_Toc27686090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12</w:t>
            </w:r>
            <w:r w:rsidRPr="00BA4968">
              <w:rPr>
                <w:rFonts w:cstheme="minorHAnsi"/>
                <w:noProof/>
                <w:webHidden/>
                <w:sz w:val="20"/>
                <w:szCs w:val="20"/>
              </w:rPr>
              <w:fldChar w:fldCharType="end"/>
            </w:r>
          </w:hyperlink>
        </w:p>
        <w:p w14:paraId="58B85725" w14:textId="303267CF" w:rsidR="00BA4968" w:rsidRPr="00BA4968" w:rsidRDefault="00BA4968" w:rsidP="00BA4968">
          <w:pPr>
            <w:pStyle w:val="TOC2"/>
            <w:rPr>
              <w:rFonts w:cstheme="minorHAnsi"/>
              <w:noProof/>
              <w:sz w:val="20"/>
              <w:szCs w:val="20"/>
            </w:rPr>
          </w:pPr>
          <w:hyperlink w:anchor="_Toc27686091" w:history="1">
            <w:r w:rsidRPr="00BA4968">
              <w:rPr>
                <w:rStyle w:val="Hyperlink"/>
                <w:rFonts w:cstheme="minorHAnsi"/>
                <w:noProof/>
                <w:sz w:val="20"/>
                <w:szCs w:val="20"/>
              </w:rPr>
              <w:t>1.2.3</w:t>
            </w:r>
            <w:r w:rsidRPr="00BA4968">
              <w:rPr>
                <w:rFonts w:cstheme="minorHAnsi"/>
                <w:noProof/>
                <w:sz w:val="20"/>
                <w:szCs w:val="20"/>
              </w:rPr>
              <w:tab/>
            </w:r>
            <w:r w:rsidRPr="00BA4968">
              <w:rPr>
                <w:rStyle w:val="Hyperlink"/>
                <w:rFonts w:cstheme="minorHAnsi"/>
                <w:noProof/>
                <w:sz w:val="20"/>
                <w:szCs w:val="20"/>
              </w:rPr>
              <w:t>Poverty</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_Toc27686091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13</w:t>
            </w:r>
            <w:r w:rsidRPr="00BA4968">
              <w:rPr>
                <w:rFonts w:cstheme="minorHAnsi"/>
                <w:noProof/>
                <w:webHidden/>
                <w:sz w:val="20"/>
                <w:szCs w:val="20"/>
              </w:rPr>
              <w:fldChar w:fldCharType="end"/>
            </w:r>
          </w:hyperlink>
        </w:p>
        <w:p w14:paraId="32F3FC4F" w14:textId="61EA47FF" w:rsidR="00BA4968" w:rsidRPr="00BA4968" w:rsidRDefault="00BA4968" w:rsidP="00BA4968">
          <w:pPr>
            <w:pStyle w:val="TOC2"/>
            <w:rPr>
              <w:rFonts w:cstheme="minorHAnsi"/>
              <w:noProof/>
              <w:sz w:val="20"/>
              <w:szCs w:val="20"/>
            </w:rPr>
          </w:pPr>
          <w:hyperlink w:anchor="_Toc27686092" w:history="1">
            <w:r w:rsidRPr="00BA4968">
              <w:rPr>
                <w:rStyle w:val="Hyperlink"/>
                <w:rFonts w:cstheme="minorHAnsi"/>
                <w:noProof/>
                <w:sz w:val="20"/>
                <w:szCs w:val="20"/>
              </w:rPr>
              <w:t>1.2.4</w:t>
            </w:r>
            <w:r w:rsidRPr="00BA4968">
              <w:rPr>
                <w:rFonts w:cstheme="minorHAnsi"/>
                <w:noProof/>
                <w:sz w:val="20"/>
                <w:szCs w:val="20"/>
              </w:rPr>
              <w:tab/>
            </w:r>
            <w:r w:rsidRPr="00BA4968">
              <w:rPr>
                <w:rStyle w:val="Hyperlink"/>
                <w:rFonts w:cstheme="minorHAnsi"/>
                <w:noProof/>
                <w:sz w:val="20"/>
                <w:szCs w:val="20"/>
              </w:rPr>
              <w:t>Access to credit, loans and other funding mechanisms</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_Toc27686092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13</w:t>
            </w:r>
            <w:r w:rsidRPr="00BA4968">
              <w:rPr>
                <w:rFonts w:cstheme="minorHAnsi"/>
                <w:noProof/>
                <w:webHidden/>
                <w:sz w:val="20"/>
                <w:szCs w:val="20"/>
              </w:rPr>
              <w:fldChar w:fldCharType="end"/>
            </w:r>
          </w:hyperlink>
        </w:p>
        <w:p w14:paraId="552342AE" w14:textId="626B5D5A" w:rsidR="00BA4968" w:rsidRPr="00BA4968" w:rsidRDefault="00BA4968" w:rsidP="00BA4968">
          <w:pPr>
            <w:pStyle w:val="TOC2"/>
            <w:rPr>
              <w:rFonts w:cstheme="minorHAnsi"/>
              <w:noProof/>
              <w:sz w:val="20"/>
              <w:szCs w:val="20"/>
            </w:rPr>
          </w:pPr>
          <w:hyperlink w:anchor="_Toc27686093" w:history="1">
            <w:r w:rsidRPr="00BA4968">
              <w:rPr>
                <w:rStyle w:val="Hyperlink"/>
                <w:rFonts w:cstheme="minorHAnsi"/>
                <w:noProof/>
                <w:sz w:val="20"/>
                <w:szCs w:val="20"/>
              </w:rPr>
              <w:t>1.2.5</w:t>
            </w:r>
            <w:r w:rsidRPr="00BA4968">
              <w:rPr>
                <w:rFonts w:cstheme="minorHAnsi"/>
                <w:noProof/>
                <w:sz w:val="20"/>
                <w:szCs w:val="20"/>
              </w:rPr>
              <w:tab/>
            </w:r>
            <w:r w:rsidRPr="00BA4968">
              <w:rPr>
                <w:rStyle w:val="Hyperlink"/>
                <w:rFonts w:cstheme="minorHAnsi"/>
                <w:noProof/>
                <w:sz w:val="20"/>
                <w:szCs w:val="20"/>
              </w:rPr>
              <w:t>Participation of women in value chains and markets</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_Toc27686093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14</w:t>
            </w:r>
            <w:r w:rsidRPr="00BA4968">
              <w:rPr>
                <w:rFonts w:cstheme="minorHAnsi"/>
                <w:noProof/>
                <w:webHidden/>
                <w:sz w:val="20"/>
                <w:szCs w:val="20"/>
              </w:rPr>
              <w:fldChar w:fldCharType="end"/>
            </w:r>
          </w:hyperlink>
        </w:p>
        <w:p w14:paraId="44C20133" w14:textId="4B43073B" w:rsidR="00BA4968" w:rsidRPr="00BA4968" w:rsidRDefault="00BA4968" w:rsidP="00BA4968">
          <w:pPr>
            <w:pStyle w:val="TOC2"/>
            <w:rPr>
              <w:rFonts w:cstheme="minorHAnsi"/>
              <w:noProof/>
              <w:sz w:val="20"/>
              <w:szCs w:val="20"/>
            </w:rPr>
          </w:pPr>
          <w:hyperlink w:anchor="_Toc27686094" w:history="1">
            <w:r w:rsidRPr="00BA4968">
              <w:rPr>
                <w:rStyle w:val="Hyperlink"/>
                <w:rFonts w:cstheme="minorHAnsi"/>
                <w:noProof/>
                <w:sz w:val="20"/>
                <w:szCs w:val="20"/>
              </w:rPr>
              <w:t>1.2.6</w:t>
            </w:r>
            <w:r w:rsidRPr="00BA4968">
              <w:rPr>
                <w:rFonts w:cstheme="minorHAnsi"/>
                <w:noProof/>
                <w:sz w:val="20"/>
                <w:szCs w:val="20"/>
              </w:rPr>
              <w:tab/>
            </w:r>
            <w:r w:rsidRPr="00BA4968">
              <w:rPr>
                <w:rStyle w:val="Hyperlink"/>
                <w:rFonts w:cstheme="minorHAnsi"/>
                <w:noProof/>
                <w:sz w:val="20"/>
                <w:szCs w:val="20"/>
              </w:rPr>
              <w:t>Lack of a collective ‘voice’</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_Toc27686094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14</w:t>
            </w:r>
            <w:r w:rsidRPr="00BA4968">
              <w:rPr>
                <w:rFonts w:cstheme="minorHAnsi"/>
                <w:noProof/>
                <w:webHidden/>
                <w:sz w:val="20"/>
                <w:szCs w:val="20"/>
              </w:rPr>
              <w:fldChar w:fldCharType="end"/>
            </w:r>
          </w:hyperlink>
        </w:p>
        <w:p w14:paraId="61B4E242" w14:textId="792C4287" w:rsidR="00BA4968" w:rsidRPr="00BA4968" w:rsidRDefault="00BA4968" w:rsidP="00BA4968">
          <w:pPr>
            <w:pStyle w:val="TOC2"/>
            <w:rPr>
              <w:rFonts w:cstheme="minorHAnsi"/>
              <w:noProof/>
              <w:sz w:val="20"/>
              <w:szCs w:val="20"/>
            </w:rPr>
          </w:pPr>
          <w:hyperlink w:anchor="_Toc27686095" w:history="1">
            <w:r w:rsidRPr="00BA4968">
              <w:rPr>
                <w:rStyle w:val="Hyperlink"/>
                <w:rFonts w:cstheme="minorHAnsi"/>
                <w:noProof/>
                <w:sz w:val="20"/>
                <w:szCs w:val="20"/>
              </w:rPr>
              <w:t>1.2.7</w:t>
            </w:r>
            <w:r w:rsidRPr="00BA4968">
              <w:rPr>
                <w:rFonts w:cstheme="minorHAnsi"/>
                <w:noProof/>
                <w:sz w:val="20"/>
                <w:szCs w:val="20"/>
              </w:rPr>
              <w:tab/>
            </w:r>
            <w:r w:rsidRPr="00BA4968">
              <w:rPr>
                <w:rStyle w:val="Hyperlink"/>
                <w:rFonts w:cstheme="minorHAnsi"/>
                <w:noProof/>
                <w:sz w:val="20"/>
                <w:szCs w:val="20"/>
              </w:rPr>
              <w:t>Social norms</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_Toc27686095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14</w:t>
            </w:r>
            <w:r w:rsidRPr="00BA4968">
              <w:rPr>
                <w:rFonts w:cstheme="minorHAnsi"/>
                <w:noProof/>
                <w:webHidden/>
                <w:sz w:val="20"/>
                <w:szCs w:val="20"/>
              </w:rPr>
              <w:fldChar w:fldCharType="end"/>
            </w:r>
          </w:hyperlink>
        </w:p>
        <w:p w14:paraId="7358EAEB" w14:textId="70F79F91" w:rsidR="00BA4968" w:rsidRPr="0066488F" w:rsidRDefault="00BA4968" w:rsidP="0066488F">
          <w:pPr>
            <w:pStyle w:val="TOC1"/>
            <w:rPr>
              <w:b w:val="0"/>
              <w:lang w:val="en-US"/>
            </w:rPr>
          </w:pPr>
          <w:hyperlink w:anchor="_Toc27686096" w:history="1">
            <w:r w:rsidRPr="0066488F">
              <w:rPr>
                <w:rStyle w:val="Hyperlink"/>
                <w:b w:val="0"/>
              </w:rPr>
              <w:t>1.3</w:t>
            </w:r>
            <w:r w:rsidRPr="0066488F">
              <w:rPr>
                <w:b w:val="0"/>
                <w:lang w:val="en-US"/>
              </w:rPr>
              <w:tab/>
            </w:r>
            <w:r w:rsidRPr="0066488F">
              <w:rPr>
                <w:rStyle w:val="Hyperlink"/>
                <w:b w:val="0"/>
              </w:rPr>
              <w:t>Background to this Study</w:t>
            </w:r>
            <w:r w:rsidRPr="0066488F">
              <w:rPr>
                <w:b w:val="0"/>
                <w:webHidden/>
              </w:rPr>
              <w:tab/>
            </w:r>
            <w:r w:rsidRPr="0066488F">
              <w:rPr>
                <w:b w:val="0"/>
                <w:webHidden/>
              </w:rPr>
              <w:fldChar w:fldCharType="begin"/>
            </w:r>
            <w:r w:rsidRPr="0066488F">
              <w:rPr>
                <w:b w:val="0"/>
                <w:webHidden/>
              </w:rPr>
              <w:instrText xml:space="preserve"> PAGEREF _Toc27686096 \h </w:instrText>
            </w:r>
            <w:r w:rsidRPr="0066488F">
              <w:rPr>
                <w:b w:val="0"/>
                <w:webHidden/>
              </w:rPr>
            </w:r>
            <w:r w:rsidRPr="0066488F">
              <w:rPr>
                <w:b w:val="0"/>
                <w:webHidden/>
              </w:rPr>
              <w:fldChar w:fldCharType="separate"/>
            </w:r>
            <w:r w:rsidR="00F7582B">
              <w:rPr>
                <w:b w:val="0"/>
                <w:webHidden/>
              </w:rPr>
              <w:t>14</w:t>
            </w:r>
            <w:r w:rsidRPr="0066488F">
              <w:rPr>
                <w:b w:val="0"/>
                <w:webHidden/>
              </w:rPr>
              <w:fldChar w:fldCharType="end"/>
            </w:r>
          </w:hyperlink>
        </w:p>
        <w:p w14:paraId="35393D9F" w14:textId="3E9C3C13" w:rsidR="00BA4968" w:rsidRPr="0066488F" w:rsidRDefault="00BA4968" w:rsidP="0066488F">
          <w:pPr>
            <w:pStyle w:val="TOC1"/>
            <w:rPr>
              <w:b w:val="0"/>
              <w:lang w:val="en-US"/>
            </w:rPr>
          </w:pPr>
          <w:hyperlink w:anchor="_Toc27686097" w:history="1">
            <w:r w:rsidRPr="0066488F">
              <w:rPr>
                <w:rStyle w:val="Hyperlink"/>
                <w:b w:val="0"/>
              </w:rPr>
              <w:t>1.4</w:t>
            </w:r>
            <w:r w:rsidRPr="0066488F">
              <w:rPr>
                <w:b w:val="0"/>
                <w:lang w:val="en-US"/>
              </w:rPr>
              <w:tab/>
            </w:r>
            <w:r w:rsidRPr="0066488F">
              <w:rPr>
                <w:rStyle w:val="Hyperlink"/>
                <w:b w:val="0"/>
              </w:rPr>
              <w:t>Purpose of the mid-term evaluation</w:t>
            </w:r>
            <w:r w:rsidRPr="0066488F">
              <w:rPr>
                <w:b w:val="0"/>
                <w:webHidden/>
              </w:rPr>
              <w:tab/>
            </w:r>
            <w:r w:rsidRPr="0066488F">
              <w:rPr>
                <w:b w:val="0"/>
                <w:webHidden/>
              </w:rPr>
              <w:fldChar w:fldCharType="begin"/>
            </w:r>
            <w:r w:rsidRPr="0066488F">
              <w:rPr>
                <w:b w:val="0"/>
                <w:webHidden/>
              </w:rPr>
              <w:instrText xml:space="preserve"> PAGEREF _Toc27686097 \h </w:instrText>
            </w:r>
            <w:r w:rsidRPr="0066488F">
              <w:rPr>
                <w:b w:val="0"/>
                <w:webHidden/>
              </w:rPr>
            </w:r>
            <w:r w:rsidRPr="0066488F">
              <w:rPr>
                <w:b w:val="0"/>
                <w:webHidden/>
              </w:rPr>
              <w:fldChar w:fldCharType="separate"/>
            </w:r>
            <w:r w:rsidR="00F7582B">
              <w:rPr>
                <w:b w:val="0"/>
                <w:webHidden/>
              </w:rPr>
              <w:t>21</w:t>
            </w:r>
            <w:r w:rsidRPr="0066488F">
              <w:rPr>
                <w:b w:val="0"/>
                <w:webHidden/>
              </w:rPr>
              <w:fldChar w:fldCharType="end"/>
            </w:r>
          </w:hyperlink>
        </w:p>
        <w:p w14:paraId="15728791" w14:textId="77777777" w:rsidR="0037013D" w:rsidRDefault="0037013D" w:rsidP="0066488F">
          <w:pPr>
            <w:pStyle w:val="TOC1"/>
            <w:rPr>
              <w:rStyle w:val="Hyperlink"/>
            </w:rPr>
          </w:pPr>
        </w:p>
        <w:p w14:paraId="6FFDC72A" w14:textId="084BBBB1" w:rsidR="00BA4968" w:rsidRPr="0066488F" w:rsidRDefault="00BA4968" w:rsidP="0066488F">
          <w:pPr>
            <w:pStyle w:val="TOC1"/>
            <w:rPr>
              <w:lang w:val="en-US"/>
            </w:rPr>
          </w:pPr>
          <w:hyperlink w:anchor="_Toc27686098" w:history="1">
            <w:r w:rsidRPr="0066488F">
              <w:rPr>
                <w:rStyle w:val="Heading5Char"/>
                <w:rFonts w:asciiTheme="minorHAnsi" w:hAnsiTheme="minorHAnsi" w:cstheme="minorHAnsi"/>
              </w:rPr>
              <w:t>CHAPTER 2: METHODOLOGY</w:t>
            </w:r>
            <w:r w:rsidRPr="0066488F">
              <w:rPr>
                <w:webHidden/>
              </w:rPr>
              <w:tab/>
            </w:r>
            <w:r w:rsidRPr="0066488F">
              <w:rPr>
                <w:webHidden/>
              </w:rPr>
              <w:fldChar w:fldCharType="begin"/>
            </w:r>
            <w:r w:rsidRPr="0066488F">
              <w:rPr>
                <w:webHidden/>
              </w:rPr>
              <w:instrText xml:space="preserve"> PAGEREF _Toc27686098 \h </w:instrText>
            </w:r>
            <w:r w:rsidRPr="0066488F">
              <w:rPr>
                <w:webHidden/>
              </w:rPr>
            </w:r>
            <w:r w:rsidRPr="0066488F">
              <w:rPr>
                <w:webHidden/>
              </w:rPr>
              <w:fldChar w:fldCharType="separate"/>
            </w:r>
            <w:r w:rsidR="00F7582B">
              <w:rPr>
                <w:webHidden/>
              </w:rPr>
              <w:t>22</w:t>
            </w:r>
            <w:r w:rsidRPr="0066488F">
              <w:rPr>
                <w:webHidden/>
              </w:rPr>
              <w:fldChar w:fldCharType="end"/>
            </w:r>
          </w:hyperlink>
        </w:p>
        <w:p w14:paraId="75CE7E41" w14:textId="3D148414" w:rsidR="00BA4968" w:rsidRPr="0066488F" w:rsidRDefault="00BA4968" w:rsidP="0066488F">
          <w:pPr>
            <w:pStyle w:val="TOC1"/>
            <w:rPr>
              <w:b w:val="0"/>
              <w:lang w:val="en-US"/>
            </w:rPr>
          </w:pPr>
          <w:hyperlink w:anchor="_Toc27686099" w:history="1">
            <w:r w:rsidRPr="0066488F">
              <w:rPr>
                <w:rStyle w:val="Hyperlink"/>
                <w:b w:val="0"/>
              </w:rPr>
              <w:t>2.1 Evaluation design</w:t>
            </w:r>
            <w:r w:rsidRPr="0066488F">
              <w:rPr>
                <w:b w:val="0"/>
                <w:webHidden/>
              </w:rPr>
              <w:tab/>
            </w:r>
            <w:r w:rsidRPr="0066488F">
              <w:rPr>
                <w:b w:val="0"/>
                <w:webHidden/>
              </w:rPr>
              <w:fldChar w:fldCharType="begin"/>
            </w:r>
            <w:r w:rsidRPr="0066488F">
              <w:rPr>
                <w:b w:val="0"/>
                <w:webHidden/>
              </w:rPr>
              <w:instrText xml:space="preserve"> PAGEREF _Toc27686099 \h </w:instrText>
            </w:r>
            <w:r w:rsidRPr="0066488F">
              <w:rPr>
                <w:b w:val="0"/>
                <w:webHidden/>
              </w:rPr>
            </w:r>
            <w:r w:rsidRPr="0066488F">
              <w:rPr>
                <w:b w:val="0"/>
                <w:webHidden/>
              </w:rPr>
              <w:fldChar w:fldCharType="separate"/>
            </w:r>
            <w:r w:rsidR="00F7582B">
              <w:rPr>
                <w:b w:val="0"/>
                <w:webHidden/>
              </w:rPr>
              <w:t>22</w:t>
            </w:r>
            <w:r w:rsidRPr="0066488F">
              <w:rPr>
                <w:b w:val="0"/>
                <w:webHidden/>
              </w:rPr>
              <w:fldChar w:fldCharType="end"/>
            </w:r>
          </w:hyperlink>
        </w:p>
        <w:p w14:paraId="0DCE8851" w14:textId="5D599BDB" w:rsidR="00BA4968" w:rsidRPr="0066488F" w:rsidRDefault="00BA4968" w:rsidP="0066488F">
          <w:pPr>
            <w:pStyle w:val="TOC1"/>
            <w:rPr>
              <w:b w:val="0"/>
              <w:lang w:val="en-US"/>
            </w:rPr>
          </w:pPr>
          <w:hyperlink w:anchor="_Toc27686100" w:history="1">
            <w:r w:rsidRPr="0066488F">
              <w:rPr>
                <w:rStyle w:val="Hyperlink"/>
                <w:b w:val="0"/>
              </w:rPr>
              <w:t>2.2 Evaluation management arrangements</w:t>
            </w:r>
            <w:r w:rsidRPr="0066488F">
              <w:rPr>
                <w:b w:val="0"/>
                <w:webHidden/>
              </w:rPr>
              <w:tab/>
            </w:r>
            <w:r w:rsidRPr="0066488F">
              <w:rPr>
                <w:b w:val="0"/>
                <w:webHidden/>
              </w:rPr>
              <w:fldChar w:fldCharType="begin"/>
            </w:r>
            <w:r w:rsidRPr="0066488F">
              <w:rPr>
                <w:b w:val="0"/>
                <w:webHidden/>
              </w:rPr>
              <w:instrText xml:space="preserve"> PAGEREF _Toc27686100 \h </w:instrText>
            </w:r>
            <w:r w:rsidRPr="0066488F">
              <w:rPr>
                <w:b w:val="0"/>
                <w:webHidden/>
              </w:rPr>
            </w:r>
            <w:r w:rsidRPr="0066488F">
              <w:rPr>
                <w:b w:val="0"/>
                <w:webHidden/>
              </w:rPr>
              <w:fldChar w:fldCharType="separate"/>
            </w:r>
            <w:r w:rsidR="00F7582B">
              <w:rPr>
                <w:b w:val="0"/>
                <w:webHidden/>
              </w:rPr>
              <w:t>22</w:t>
            </w:r>
            <w:r w:rsidRPr="0066488F">
              <w:rPr>
                <w:b w:val="0"/>
                <w:webHidden/>
              </w:rPr>
              <w:fldChar w:fldCharType="end"/>
            </w:r>
          </w:hyperlink>
        </w:p>
        <w:p w14:paraId="475032EA" w14:textId="5A0FCA87" w:rsidR="00BA4968" w:rsidRPr="0066488F" w:rsidRDefault="00BA4968" w:rsidP="0066488F">
          <w:pPr>
            <w:pStyle w:val="TOC1"/>
            <w:rPr>
              <w:b w:val="0"/>
              <w:lang w:val="en-US"/>
            </w:rPr>
          </w:pPr>
          <w:hyperlink w:anchor="_Toc27686101" w:history="1">
            <w:r w:rsidRPr="0066488F">
              <w:rPr>
                <w:rStyle w:val="Hyperlink"/>
                <w:b w:val="0"/>
              </w:rPr>
              <w:t>2.3 Key Evaluation Criteria and elaboration of key questions</w:t>
            </w:r>
            <w:r w:rsidRPr="0066488F">
              <w:rPr>
                <w:b w:val="0"/>
                <w:webHidden/>
              </w:rPr>
              <w:tab/>
            </w:r>
            <w:r w:rsidRPr="0066488F">
              <w:rPr>
                <w:b w:val="0"/>
                <w:webHidden/>
              </w:rPr>
              <w:fldChar w:fldCharType="begin"/>
            </w:r>
            <w:r w:rsidRPr="0066488F">
              <w:rPr>
                <w:b w:val="0"/>
                <w:webHidden/>
              </w:rPr>
              <w:instrText xml:space="preserve"> PAGEREF _Toc27686101 \h </w:instrText>
            </w:r>
            <w:r w:rsidRPr="0066488F">
              <w:rPr>
                <w:b w:val="0"/>
                <w:webHidden/>
              </w:rPr>
            </w:r>
            <w:r w:rsidRPr="0066488F">
              <w:rPr>
                <w:b w:val="0"/>
                <w:webHidden/>
              </w:rPr>
              <w:fldChar w:fldCharType="separate"/>
            </w:r>
            <w:r w:rsidR="00F7582B">
              <w:rPr>
                <w:b w:val="0"/>
                <w:webHidden/>
              </w:rPr>
              <w:t>23</w:t>
            </w:r>
            <w:r w:rsidRPr="0066488F">
              <w:rPr>
                <w:b w:val="0"/>
                <w:webHidden/>
              </w:rPr>
              <w:fldChar w:fldCharType="end"/>
            </w:r>
          </w:hyperlink>
        </w:p>
        <w:p w14:paraId="6ABE0A48" w14:textId="74A12309" w:rsidR="00BA4968" w:rsidRPr="00BA4968" w:rsidRDefault="00BA4968" w:rsidP="00BA4968">
          <w:pPr>
            <w:pStyle w:val="TOC2"/>
            <w:rPr>
              <w:rFonts w:cstheme="minorHAnsi"/>
              <w:noProof/>
              <w:sz w:val="20"/>
              <w:szCs w:val="20"/>
            </w:rPr>
          </w:pPr>
          <w:hyperlink w:anchor="_Toc27686102" w:history="1">
            <w:r w:rsidRPr="00BA4968">
              <w:rPr>
                <w:rStyle w:val="Hyperlink"/>
                <w:rFonts w:cstheme="minorHAnsi"/>
                <w:noProof/>
                <w:sz w:val="20"/>
                <w:szCs w:val="20"/>
              </w:rPr>
              <w:t>2.3.1 Relevance</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_Toc27686102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23</w:t>
            </w:r>
            <w:r w:rsidRPr="00BA4968">
              <w:rPr>
                <w:rFonts w:cstheme="minorHAnsi"/>
                <w:noProof/>
                <w:webHidden/>
                <w:sz w:val="20"/>
                <w:szCs w:val="20"/>
              </w:rPr>
              <w:fldChar w:fldCharType="end"/>
            </w:r>
          </w:hyperlink>
        </w:p>
        <w:p w14:paraId="179D4CBE" w14:textId="37511ED8" w:rsidR="00BA4968" w:rsidRPr="00BA4968" w:rsidRDefault="00BA4968" w:rsidP="00BA4968">
          <w:pPr>
            <w:pStyle w:val="TOC2"/>
            <w:rPr>
              <w:rFonts w:cstheme="minorHAnsi"/>
              <w:noProof/>
              <w:sz w:val="20"/>
              <w:szCs w:val="20"/>
            </w:rPr>
          </w:pPr>
          <w:hyperlink w:anchor="_Toc27686103" w:history="1">
            <w:r w:rsidRPr="00BA4968">
              <w:rPr>
                <w:rStyle w:val="Hyperlink"/>
                <w:rFonts w:cstheme="minorHAnsi"/>
                <w:noProof/>
                <w:sz w:val="20"/>
                <w:szCs w:val="20"/>
              </w:rPr>
              <w:t>2.3.2 Effectiveness</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_Toc27686103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23</w:t>
            </w:r>
            <w:r w:rsidRPr="00BA4968">
              <w:rPr>
                <w:rFonts w:cstheme="minorHAnsi"/>
                <w:noProof/>
                <w:webHidden/>
                <w:sz w:val="20"/>
                <w:szCs w:val="20"/>
              </w:rPr>
              <w:fldChar w:fldCharType="end"/>
            </w:r>
          </w:hyperlink>
        </w:p>
        <w:p w14:paraId="0895CDAC" w14:textId="64C0AD77" w:rsidR="00BA4968" w:rsidRPr="00BA4968" w:rsidRDefault="00BA4968" w:rsidP="00BA4968">
          <w:pPr>
            <w:pStyle w:val="TOC2"/>
            <w:rPr>
              <w:rFonts w:cstheme="minorHAnsi"/>
              <w:noProof/>
              <w:sz w:val="20"/>
              <w:szCs w:val="20"/>
            </w:rPr>
          </w:pPr>
          <w:hyperlink w:anchor="_Toc27686104" w:history="1">
            <w:r w:rsidRPr="00BA4968">
              <w:rPr>
                <w:rStyle w:val="Hyperlink"/>
                <w:rFonts w:cstheme="minorHAnsi"/>
                <w:noProof/>
                <w:sz w:val="20"/>
                <w:szCs w:val="20"/>
              </w:rPr>
              <w:t>2.3.3 Efficiency</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_Toc27686104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23</w:t>
            </w:r>
            <w:r w:rsidRPr="00BA4968">
              <w:rPr>
                <w:rFonts w:cstheme="minorHAnsi"/>
                <w:noProof/>
                <w:webHidden/>
                <w:sz w:val="20"/>
                <w:szCs w:val="20"/>
              </w:rPr>
              <w:fldChar w:fldCharType="end"/>
            </w:r>
          </w:hyperlink>
        </w:p>
        <w:p w14:paraId="75FFFF3F" w14:textId="728BBC8F" w:rsidR="00BA4968" w:rsidRPr="00BA4968" w:rsidRDefault="00BA4968" w:rsidP="00BA4968">
          <w:pPr>
            <w:pStyle w:val="TOC2"/>
            <w:rPr>
              <w:rFonts w:cstheme="minorHAnsi"/>
              <w:noProof/>
              <w:sz w:val="20"/>
              <w:szCs w:val="20"/>
            </w:rPr>
          </w:pPr>
          <w:hyperlink w:anchor="_Toc27686105" w:history="1">
            <w:r w:rsidRPr="00BA4968">
              <w:rPr>
                <w:rStyle w:val="Hyperlink"/>
                <w:rFonts w:cstheme="minorHAnsi"/>
                <w:noProof/>
                <w:sz w:val="20"/>
                <w:szCs w:val="20"/>
              </w:rPr>
              <w:t>2.3.4 Sustainability</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_Toc27686105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23</w:t>
            </w:r>
            <w:r w:rsidRPr="00BA4968">
              <w:rPr>
                <w:rFonts w:cstheme="minorHAnsi"/>
                <w:noProof/>
                <w:webHidden/>
                <w:sz w:val="20"/>
                <w:szCs w:val="20"/>
              </w:rPr>
              <w:fldChar w:fldCharType="end"/>
            </w:r>
          </w:hyperlink>
        </w:p>
        <w:p w14:paraId="78F003D4" w14:textId="705CDCA2" w:rsidR="00BA4968" w:rsidRPr="0066488F" w:rsidRDefault="00BA4968" w:rsidP="0066488F">
          <w:pPr>
            <w:pStyle w:val="TOC1"/>
            <w:rPr>
              <w:b w:val="0"/>
              <w:lang w:val="en-US"/>
            </w:rPr>
          </w:pPr>
          <w:hyperlink w:anchor="_Toc27686106" w:history="1">
            <w:r w:rsidRPr="0066488F">
              <w:rPr>
                <w:rStyle w:val="Hyperlink"/>
                <w:b w:val="0"/>
              </w:rPr>
              <w:t>2.4 Study Sites and study team</w:t>
            </w:r>
            <w:r w:rsidRPr="0066488F">
              <w:rPr>
                <w:b w:val="0"/>
                <w:webHidden/>
              </w:rPr>
              <w:tab/>
            </w:r>
            <w:r w:rsidRPr="0066488F">
              <w:rPr>
                <w:b w:val="0"/>
                <w:webHidden/>
              </w:rPr>
              <w:fldChar w:fldCharType="begin"/>
            </w:r>
            <w:r w:rsidRPr="0066488F">
              <w:rPr>
                <w:b w:val="0"/>
                <w:webHidden/>
              </w:rPr>
              <w:instrText xml:space="preserve"> PAGEREF _Toc27686106 \h </w:instrText>
            </w:r>
            <w:r w:rsidRPr="0066488F">
              <w:rPr>
                <w:b w:val="0"/>
                <w:webHidden/>
              </w:rPr>
            </w:r>
            <w:r w:rsidRPr="0066488F">
              <w:rPr>
                <w:b w:val="0"/>
                <w:webHidden/>
              </w:rPr>
              <w:fldChar w:fldCharType="separate"/>
            </w:r>
            <w:r w:rsidR="00F7582B">
              <w:rPr>
                <w:b w:val="0"/>
                <w:webHidden/>
              </w:rPr>
              <w:t>24</w:t>
            </w:r>
            <w:r w:rsidRPr="0066488F">
              <w:rPr>
                <w:b w:val="0"/>
                <w:webHidden/>
              </w:rPr>
              <w:fldChar w:fldCharType="end"/>
            </w:r>
          </w:hyperlink>
        </w:p>
        <w:p w14:paraId="2ACFC43E" w14:textId="6AD77913" w:rsidR="00BA4968" w:rsidRPr="0066488F" w:rsidRDefault="00BA4968" w:rsidP="0066488F">
          <w:pPr>
            <w:pStyle w:val="TOC1"/>
            <w:rPr>
              <w:b w:val="0"/>
              <w:lang w:val="en-US"/>
            </w:rPr>
          </w:pPr>
          <w:hyperlink w:anchor="_Toc27686107" w:history="1">
            <w:r w:rsidRPr="0066488F">
              <w:rPr>
                <w:rStyle w:val="Hyperlink"/>
                <w:b w:val="0"/>
              </w:rPr>
              <w:t>2.5 Sampling and Sampling design</w:t>
            </w:r>
            <w:r w:rsidRPr="0066488F">
              <w:rPr>
                <w:b w:val="0"/>
                <w:webHidden/>
              </w:rPr>
              <w:tab/>
            </w:r>
            <w:r w:rsidRPr="0066488F">
              <w:rPr>
                <w:b w:val="0"/>
                <w:webHidden/>
              </w:rPr>
              <w:fldChar w:fldCharType="begin"/>
            </w:r>
            <w:r w:rsidRPr="0066488F">
              <w:rPr>
                <w:b w:val="0"/>
                <w:webHidden/>
              </w:rPr>
              <w:instrText xml:space="preserve"> PAGEREF _Toc27686107 \h </w:instrText>
            </w:r>
            <w:r w:rsidRPr="0066488F">
              <w:rPr>
                <w:b w:val="0"/>
                <w:webHidden/>
              </w:rPr>
            </w:r>
            <w:r w:rsidRPr="0066488F">
              <w:rPr>
                <w:b w:val="0"/>
                <w:webHidden/>
              </w:rPr>
              <w:fldChar w:fldCharType="separate"/>
            </w:r>
            <w:r w:rsidR="00F7582B">
              <w:rPr>
                <w:b w:val="0"/>
                <w:webHidden/>
              </w:rPr>
              <w:t>24</w:t>
            </w:r>
            <w:r w:rsidRPr="0066488F">
              <w:rPr>
                <w:b w:val="0"/>
                <w:webHidden/>
              </w:rPr>
              <w:fldChar w:fldCharType="end"/>
            </w:r>
          </w:hyperlink>
        </w:p>
        <w:p w14:paraId="7FA84B79" w14:textId="03DD0990" w:rsidR="00BA4968" w:rsidRPr="0066488F" w:rsidRDefault="00BA4968" w:rsidP="0066488F">
          <w:pPr>
            <w:pStyle w:val="TOC1"/>
            <w:rPr>
              <w:b w:val="0"/>
              <w:lang w:val="en-US"/>
            </w:rPr>
          </w:pPr>
          <w:hyperlink w:anchor="_Toc27686108" w:history="1">
            <w:r w:rsidRPr="0066488F">
              <w:rPr>
                <w:rStyle w:val="Hyperlink"/>
                <w:rFonts w:eastAsia="Times New Roman"/>
                <w:b w:val="0"/>
              </w:rPr>
              <w:t>2.6 Methods</w:t>
            </w:r>
            <w:r w:rsidRPr="0066488F">
              <w:rPr>
                <w:b w:val="0"/>
                <w:webHidden/>
              </w:rPr>
              <w:tab/>
            </w:r>
            <w:r w:rsidRPr="0066488F">
              <w:rPr>
                <w:b w:val="0"/>
                <w:webHidden/>
              </w:rPr>
              <w:fldChar w:fldCharType="begin"/>
            </w:r>
            <w:r w:rsidRPr="0066488F">
              <w:rPr>
                <w:b w:val="0"/>
                <w:webHidden/>
              </w:rPr>
              <w:instrText xml:space="preserve"> PAGEREF _Toc27686108 \h </w:instrText>
            </w:r>
            <w:r w:rsidRPr="0066488F">
              <w:rPr>
                <w:b w:val="0"/>
                <w:webHidden/>
              </w:rPr>
            </w:r>
            <w:r w:rsidRPr="0066488F">
              <w:rPr>
                <w:b w:val="0"/>
                <w:webHidden/>
              </w:rPr>
              <w:fldChar w:fldCharType="separate"/>
            </w:r>
            <w:r w:rsidR="00F7582B">
              <w:rPr>
                <w:b w:val="0"/>
                <w:webHidden/>
              </w:rPr>
              <w:t>24</w:t>
            </w:r>
            <w:r w:rsidRPr="0066488F">
              <w:rPr>
                <w:b w:val="0"/>
                <w:webHidden/>
              </w:rPr>
              <w:fldChar w:fldCharType="end"/>
            </w:r>
          </w:hyperlink>
        </w:p>
        <w:p w14:paraId="76644FB3" w14:textId="7D31895A" w:rsidR="00BA4968" w:rsidRPr="00BA4968" w:rsidRDefault="00BA4968" w:rsidP="00BA4968">
          <w:pPr>
            <w:pStyle w:val="TOC2"/>
            <w:rPr>
              <w:rFonts w:cstheme="minorHAnsi"/>
              <w:noProof/>
              <w:sz w:val="20"/>
              <w:szCs w:val="20"/>
            </w:rPr>
          </w:pPr>
          <w:hyperlink w:anchor="_Toc27686109" w:history="1">
            <w:r w:rsidRPr="00BA4968">
              <w:rPr>
                <w:rStyle w:val="Hyperlink"/>
                <w:rFonts w:eastAsiaTheme="majorEastAsia" w:cstheme="minorHAnsi"/>
                <w:bCs/>
                <w:noProof/>
                <w:sz w:val="20"/>
                <w:szCs w:val="20"/>
              </w:rPr>
              <w:t>2.6.1 Document Review</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_Toc27686109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24</w:t>
            </w:r>
            <w:r w:rsidRPr="00BA4968">
              <w:rPr>
                <w:rFonts w:cstheme="minorHAnsi"/>
                <w:noProof/>
                <w:webHidden/>
                <w:sz w:val="20"/>
                <w:szCs w:val="20"/>
              </w:rPr>
              <w:fldChar w:fldCharType="end"/>
            </w:r>
          </w:hyperlink>
        </w:p>
        <w:p w14:paraId="015271DA" w14:textId="76DB4AC0" w:rsidR="00BA4968" w:rsidRPr="00BA4968" w:rsidRDefault="00BA4968" w:rsidP="00BA4968">
          <w:pPr>
            <w:pStyle w:val="TOC2"/>
            <w:rPr>
              <w:rFonts w:cstheme="minorHAnsi"/>
              <w:noProof/>
              <w:sz w:val="20"/>
              <w:szCs w:val="20"/>
            </w:rPr>
          </w:pPr>
          <w:hyperlink w:anchor="_Toc27686110" w:history="1">
            <w:r w:rsidRPr="00BA4968">
              <w:rPr>
                <w:rStyle w:val="Hyperlink"/>
                <w:rFonts w:cstheme="minorHAnsi"/>
                <w:noProof/>
                <w:sz w:val="20"/>
                <w:szCs w:val="20"/>
              </w:rPr>
              <w:t>2.6.2 Key Informant Interviews (KII)</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_Toc27686110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24</w:t>
            </w:r>
            <w:r w:rsidRPr="00BA4968">
              <w:rPr>
                <w:rFonts w:cstheme="minorHAnsi"/>
                <w:noProof/>
                <w:webHidden/>
                <w:sz w:val="20"/>
                <w:szCs w:val="20"/>
              </w:rPr>
              <w:fldChar w:fldCharType="end"/>
            </w:r>
          </w:hyperlink>
        </w:p>
        <w:p w14:paraId="52E67A5B" w14:textId="18FB1DF2" w:rsidR="00BA4968" w:rsidRPr="00BA4968" w:rsidRDefault="00BA4968" w:rsidP="00BA4968">
          <w:pPr>
            <w:pStyle w:val="TOC2"/>
            <w:rPr>
              <w:rFonts w:cstheme="minorHAnsi"/>
              <w:noProof/>
              <w:sz w:val="20"/>
              <w:szCs w:val="20"/>
            </w:rPr>
          </w:pPr>
          <w:hyperlink w:anchor="_Toc27686111" w:history="1">
            <w:r w:rsidRPr="00BA4968">
              <w:rPr>
                <w:rStyle w:val="Hyperlink"/>
                <w:rFonts w:eastAsiaTheme="majorEastAsia" w:cstheme="minorHAnsi"/>
                <w:bCs/>
                <w:noProof/>
                <w:sz w:val="20"/>
                <w:szCs w:val="20"/>
              </w:rPr>
              <w:t>2.6.3 Focus Group Discussions (FGDs</w:t>
            </w:r>
            <w:r w:rsidRPr="00BA4968">
              <w:rPr>
                <w:rStyle w:val="Hyperlink"/>
                <w:rFonts w:eastAsiaTheme="majorEastAsia" w:cstheme="minorHAnsi"/>
                <w:b/>
                <w:bCs/>
                <w:noProof/>
                <w:sz w:val="20"/>
                <w:szCs w:val="20"/>
              </w:rPr>
              <w:t>)</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_Toc27686111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25</w:t>
            </w:r>
            <w:r w:rsidRPr="00BA4968">
              <w:rPr>
                <w:rFonts w:cstheme="minorHAnsi"/>
                <w:noProof/>
                <w:webHidden/>
                <w:sz w:val="20"/>
                <w:szCs w:val="20"/>
              </w:rPr>
              <w:fldChar w:fldCharType="end"/>
            </w:r>
          </w:hyperlink>
        </w:p>
        <w:p w14:paraId="6EF0DDCF" w14:textId="64AC734D" w:rsidR="00BA4968" w:rsidRPr="0066488F" w:rsidRDefault="00BA4968" w:rsidP="0066488F">
          <w:pPr>
            <w:pStyle w:val="TOC1"/>
            <w:rPr>
              <w:b w:val="0"/>
              <w:lang w:val="en-US"/>
            </w:rPr>
          </w:pPr>
          <w:hyperlink w:anchor="_Toc27686112" w:history="1">
            <w:r w:rsidRPr="0066488F">
              <w:rPr>
                <w:rStyle w:val="Hyperlink"/>
                <w:rFonts w:eastAsia="Times New Roman"/>
                <w:b w:val="0"/>
              </w:rPr>
              <w:t>2.7 Gender and human rights considerations</w:t>
            </w:r>
            <w:r w:rsidRPr="0066488F">
              <w:rPr>
                <w:b w:val="0"/>
                <w:webHidden/>
              </w:rPr>
              <w:tab/>
            </w:r>
            <w:r w:rsidRPr="0066488F">
              <w:rPr>
                <w:b w:val="0"/>
                <w:webHidden/>
              </w:rPr>
              <w:fldChar w:fldCharType="begin"/>
            </w:r>
            <w:r w:rsidRPr="0066488F">
              <w:rPr>
                <w:b w:val="0"/>
                <w:webHidden/>
              </w:rPr>
              <w:instrText xml:space="preserve"> PAGEREF _Toc27686112 \h </w:instrText>
            </w:r>
            <w:r w:rsidRPr="0066488F">
              <w:rPr>
                <w:b w:val="0"/>
                <w:webHidden/>
              </w:rPr>
            </w:r>
            <w:r w:rsidRPr="0066488F">
              <w:rPr>
                <w:b w:val="0"/>
                <w:webHidden/>
              </w:rPr>
              <w:fldChar w:fldCharType="separate"/>
            </w:r>
            <w:r w:rsidR="00F7582B">
              <w:rPr>
                <w:b w:val="0"/>
                <w:webHidden/>
              </w:rPr>
              <w:t>25</w:t>
            </w:r>
            <w:r w:rsidRPr="0066488F">
              <w:rPr>
                <w:b w:val="0"/>
                <w:webHidden/>
              </w:rPr>
              <w:fldChar w:fldCharType="end"/>
            </w:r>
          </w:hyperlink>
        </w:p>
        <w:p w14:paraId="297A30F5" w14:textId="3D4BE51C" w:rsidR="00BA4968" w:rsidRPr="0066488F" w:rsidRDefault="00BA4968" w:rsidP="0066488F">
          <w:pPr>
            <w:pStyle w:val="TOC1"/>
            <w:rPr>
              <w:b w:val="0"/>
              <w:lang w:val="en-US"/>
            </w:rPr>
          </w:pPr>
          <w:hyperlink w:anchor="_Toc27686113" w:history="1">
            <w:r w:rsidRPr="0066488F">
              <w:rPr>
                <w:rStyle w:val="Hyperlink"/>
                <w:rFonts w:eastAsia="Times New Roman"/>
                <w:b w:val="0"/>
              </w:rPr>
              <w:t>2.8 Ethical considerations</w:t>
            </w:r>
            <w:r w:rsidRPr="0066488F">
              <w:rPr>
                <w:b w:val="0"/>
                <w:webHidden/>
              </w:rPr>
              <w:tab/>
            </w:r>
            <w:r w:rsidRPr="0066488F">
              <w:rPr>
                <w:b w:val="0"/>
                <w:webHidden/>
              </w:rPr>
              <w:fldChar w:fldCharType="begin"/>
            </w:r>
            <w:r w:rsidRPr="0066488F">
              <w:rPr>
                <w:b w:val="0"/>
                <w:webHidden/>
              </w:rPr>
              <w:instrText xml:space="preserve"> PAGEREF _Toc27686113 \h </w:instrText>
            </w:r>
            <w:r w:rsidRPr="0066488F">
              <w:rPr>
                <w:b w:val="0"/>
                <w:webHidden/>
              </w:rPr>
            </w:r>
            <w:r w:rsidRPr="0066488F">
              <w:rPr>
                <w:b w:val="0"/>
                <w:webHidden/>
              </w:rPr>
              <w:fldChar w:fldCharType="separate"/>
            </w:r>
            <w:r w:rsidR="00F7582B">
              <w:rPr>
                <w:b w:val="0"/>
                <w:webHidden/>
              </w:rPr>
              <w:t>26</w:t>
            </w:r>
            <w:r w:rsidRPr="0066488F">
              <w:rPr>
                <w:b w:val="0"/>
                <w:webHidden/>
              </w:rPr>
              <w:fldChar w:fldCharType="end"/>
            </w:r>
          </w:hyperlink>
        </w:p>
        <w:p w14:paraId="4FB4EA10" w14:textId="7D57DA9E" w:rsidR="00BA4968" w:rsidRPr="0066488F" w:rsidRDefault="00BA4968" w:rsidP="0066488F">
          <w:pPr>
            <w:pStyle w:val="TOC1"/>
            <w:rPr>
              <w:b w:val="0"/>
              <w:lang w:val="en-US"/>
            </w:rPr>
          </w:pPr>
          <w:hyperlink w:anchor="_Toc27686114" w:history="1">
            <w:r w:rsidRPr="0066488F">
              <w:rPr>
                <w:rStyle w:val="Hyperlink"/>
                <w:rFonts w:eastAsia="Times New Roman"/>
                <w:b w:val="0"/>
              </w:rPr>
              <w:t>2.9 Data Management and Analyses</w:t>
            </w:r>
            <w:r w:rsidRPr="0066488F">
              <w:rPr>
                <w:b w:val="0"/>
                <w:webHidden/>
              </w:rPr>
              <w:tab/>
            </w:r>
            <w:r w:rsidRPr="0066488F">
              <w:rPr>
                <w:b w:val="0"/>
                <w:webHidden/>
              </w:rPr>
              <w:fldChar w:fldCharType="begin"/>
            </w:r>
            <w:r w:rsidRPr="0066488F">
              <w:rPr>
                <w:b w:val="0"/>
                <w:webHidden/>
              </w:rPr>
              <w:instrText xml:space="preserve"> PAGEREF _Toc27686114 \h </w:instrText>
            </w:r>
            <w:r w:rsidRPr="0066488F">
              <w:rPr>
                <w:b w:val="0"/>
                <w:webHidden/>
              </w:rPr>
            </w:r>
            <w:r w:rsidRPr="0066488F">
              <w:rPr>
                <w:b w:val="0"/>
                <w:webHidden/>
              </w:rPr>
              <w:fldChar w:fldCharType="separate"/>
            </w:r>
            <w:r w:rsidR="00F7582B">
              <w:rPr>
                <w:b w:val="0"/>
                <w:webHidden/>
              </w:rPr>
              <w:t>26</w:t>
            </w:r>
            <w:r w:rsidRPr="0066488F">
              <w:rPr>
                <w:b w:val="0"/>
                <w:webHidden/>
              </w:rPr>
              <w:fldChar w:fldCharType="end"/>
            </w:r>
          </w:hyperlink>
        </w:p>
        <w:p w14:paraId="6A845774" w14:textId="559522BE" w:rsidR="00BA4968" w:rsidRPr="0066488F" w:rsidRDefault="00BA4968" w:rsidP="0066488F">
          <w:pPr>
            <w:pStyle w:val="TOC1"/>
            <w:rPr>
              <w:b w:val="0"/>
              <w:lang w:val="en-US"/>
            </w:rPr>
          </w:pPr>
          <w:hyperlink w:anchor="_Toc27686115" w:history="1">
            <w:r w:rsidRPr="0066488F">
              <w:rPr>
                <w:rStyle w:val="Hyperlink"/>
                <w:rFonts w:eastAsia="Times New Roman"/>
                <w:b w:val="0"/>
              </w:rPr>
              <w:t>2.10 Limitations</w:t>
            </w:r>
            <w:r w:rsidRPr="0066488F">
              <w:rPr>
                <w:b w:val="0"/>
                <w:webHidden/>
              </w:rPr>
              <w:tab/>
            </w:r>
            <w:r w:rsidRPr="0066488F">
              <w:rPr>
                <w:b w:val="0"/>
                <w:webHidden/>
              </w:rPr>
              <w:fldChar w:fldCharType="begin"/>
            </w:r>
            <w:r w:rsidRPr="0066488F">
              <w:rPr>
                <w:b w:val="0"/>
                <w:webHidden/>
              </w:rPr>
              <w:instrText xml:space="preserve"> PAGEREF _Toc27686115 \h </w:instrText>
            </w:r>
            <w:r w:rsidRPr="0066488F">
              <w:rPr>
                <w:b w:val="0"/>
                <w:webHidden/>
              </w:rPr>
            </w:r>
            <w:r w:rsidRPr="0066488F">
              <w:rPr>
                <w:b w:val="0"/>
                <w:webHidden/>
              </w:rPr>
              <w:fldChar w:fldCharType="separate"/>
            </w:r>
            <w:r w:rsidR="00F7582B">
              <w:rPr>
                <w:b w:val="0"/>
                <w:webHidden/>
              </w:rPr>
              <w:t>26</w:t>
            </w:r>
            <w:r w:rsidRPr="0066488F">
              <w:rPr>
                <w:b w:val="0"/>
                <w:webHidden/>
              </w:rPr>
              <w:fldChar w:fldCharType="end"/>
            </w:r>
          </w:hyperlink>
        </w:p>
        <w:p w14:paraId="393501DC" w14:textId="77777777" w:rsidR="00C93D86" w:rsidRDefault="00C93D86" w:rsidP="0066488F">
          <w:pPr>
            <w:pStyle w:val="TOC1"/>
            <w:rPr>
              <w:rStyle w:val="Hyperlink"/>
            </w:rPr>
          </w:pPr>
        </w:p>
        <w:p w14:paraId="721BEFB4" w14:textId="46DEBCD3" w:rsidR="00BA4968" w:rsidRPr="00BA4968" w:rsidRDefault="00BA4968" w:rsidP="0066488F">
          <w:pPr>
            <w:pStyle w:val="TOC1"/>
            <w:rPr>
              <w:lang w:val="en-US"/>
            </w:rPr>
          </w:pPr>
          <w:hyperlink w:anchor="_Toc27686116" w:history="1">
            <w:r w:rsidRPr="009F26BE">
              <w:rPr>
                <w:rStyle w:val="Heading5Char"/>
                <w:rFonts w:asciiTheme="minorHAnsi" w:hAnsiTheme="minorHAnsi" w:cstheme="minorHAnsi"/>
              </w:rPr>
              <w:t>CHAPTER 3: FINDINGS</w:t>
            </w:r>
            <w:r w:rsidRPr="00BA4968">
              <w:rPr>
                <w:webHidden/>
              </w:rPr>
              <w:tab/>
            </w:r>
            <w:r w:rsidRPr="00BA4968">
              <w:rPr>
                <w:webHidden/>
              </w:rPr>
              <w:fldChar w:fldCharType="begin"/>
            </w:r>
            <w:r w:rsidRPr="00BA4968">
              <w:rPr>
                <w:webHidden/>
              </w:rPr>
              <w:instrText xml:space="preserve"> PAGEREF _Toc27686116 \h </w:instrText>
            </w:r>
            <w:r w:rsidRPr="00BA4968">
              <w:rPr>
                <w:webHidden/>
              </w:rPr>
            </w:r>
            <w:r w:rsidRPr="00BA4968">
              <w:rPr>
                <w:webHidden/>
              </w:rPr>
              <w:fldChar w:fldCharType="separate"/>
            </w:r>
            <w:r w:rsidR="00F7582B">
              <w:rPr>
                <w:webHidden/>
              </w:rPr>
              <w:t>27</w:t>
            </w:r>
            <w:r w:rsidRPr="00BA4968">
              <w:rPr>
                <w:webHidden/>
              </w:rPr>
              <w:fldChar w:fldCharType="end"/>
            </w:r>
          </w:hyperlink>
        </w:p>
        <w:p w14:paraId="34C7C22E" w14:textId="702EEBA3" w:rsidR="00BA4968" w:rsidRPr="00BA4968" w:rsidRDefault="00BA4968" w:rsidP="00BA4968">
          <w:pPr>
            <w:pStyle w:val="TOC2"/>
            <w:rPr>
              <w:rFonts w:cstheme="minorHAnsi"/>
              <w:noProof/>
              <w:sz w:val="20"/>
              <w:szCs w:val="20"/>
            </w:rPr>
          </w:pPr>
          <w:hyperlink w:anchor="_Toc27686117" w:history="1">
            <w:r w:rsidRPr="00BA4968">
              <w:rPr>
                <w:rStyle w:val="Hyperlink"/>
                <w:rFonts w:cstheme="minorHAnsi"/>
                <w:noProof/>
                <w:sz w:val="20"/>
                <w:szCs w:val="20"/>
              </w:rPr>
              <w:t>3.1</w:t>
            </w:r>
            <w:r w:rsidRPr="00BA4968">
              <w:rPr>
                <w:rFonts w:cstheme="minorHAnsi"/>
                <w:noProof/>
                <w:sz w:val="20"/>
                <w:szCs w:val="20"/>
              </w:rPr>
              <w:tab/>
            </w:r>
            <w:r w:rsidRPr="00BA4968">
              <w:rPr>
                <w:rStyle w:val="Hyperlink"/>
                <w:rFonts w:cstheme="minorHAnsi"/>
                <w:noProof/>
                <w:sz w:val="20"/>
                <w:szCs w:val="20"/>
              </w:rPr>
              <w:t>Programme relevance</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_Toc27686117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27</w:t>
            </w:r>
            <w:r w:rsidRPr="00BA4968">
              <w:rPr>
                <w:rFonts w:cstheme="minorHAnsi"/>
                <w:noProof/>
                <w:webHidden/>
                <w:sz w:val="20"/>
                <w:szCs w:val="20"/>
              </w:rPr>
              <w:fldChar w:fldCharType="end"/>
            </w:r>
          </w:hyperlink>
        </w:p>
        <w:p w14:paraId="05ECE96B" w14:textId="129ADDA9" w:rsidR="00BA4968" w:rsidRPr="00BA4968" w:rsidRDefault="00BA4968" w:rsidP="009F26BE">
          <w:pPr>
            <w:pStyle w:val="TOC3"/>
            <w:rPr>
              <w:noProof/>
            </w:rPr>
          </w:pPr>
          <w:hyperlink w:anchor="_Toc27686119" w:history="1">
            <w:r w:rsidRPr="00BA4968">
              <w:rPr>
                <w:rStyle w:val="Hyperlink"/>
                <w:rFonts w:cstheme="minorHAnsi"/>
                <w:noProof/>
                <w:sz w:val="20"/>
                <w:szCs w:val="20"/>
              </w:rPr>
              <w:t>3.1.1</w:t>
            </w:r>
            <w:r w:rsidRPr="00BA4968">
              <w:rPr>
                <w:noProof/>
              </w:rPr>
              <w:tab/>
            </w:r>
            <w:r w:rsidRPr="00BA4968">
              <w:rPr>
                <w:rStyle w:val="Hyperlink"/>
                <w:rFonts w:cstheme="minorHAnsi"/>
                <w:noProof/>
                <w:sz w:val="20"/>
                <w:szCs w:val="20"/>
              </w:rPr>
              <w:t>Thematic Component 1: Gender Based Governance (GBG)</w:t>
            </w:r>
            <w:r w:rsidRPr="00BA4968">
              <w:rPr>
                <w:noProof/>
                <w:webHidden/>
              </w:rPr>
              <w:tab/>
            </w:r>
            <w:r w:rsidRPr="00BA4968">
              <w:rPr>
                <w:noProof/>
                <w:webHidden/>
              </w:rPr>
              <w:fldChar w:fldCharType="begin"/>
            </w:r>
            <w:r w:rsidRPr="00BA4968">
              <w:rPr>
                <w:noProof/>
                <w:webHidden/>
              </w:rPr>
              <w:instrText xml:space="preserve"> PAGEREF _Toc27686119 \h </w:instrText>
            </w:r>
            <w:r w:rsidRPr="00BA4968">
              <w:rPr>
                <w:noProof/>
                <w:webHidden/>
              </w:rPr>
            </w:r>
            <w:r w:rsidRPr="00BA4968">
              <w:rPr>
                <w:noProof/>
                <w:webHidden/>
              </w:rPr>
              <w:fldChar w:fldCharType="separate"/>
            </w:r>
            <w:r w:rsidR="00F7582B">
              <w:rPr>
                <w:noProof/>
                <w:webHidden/>
              </w:rPr>
              <w:t>27</w:t>
            </w:r>
            <w:r w:rsidRPr="00BA4968">
              <w:rPr>
                <w:noProof/>
                <w:webHidden/>
              </w:rPr>
              <w:fldChar w:fldCharType="end"/>
            </w:r>
          </w:hyperlink>
        </w:p>
        <w:p w14:paraId="6CC36E88" w14:textId="700A9689" w:rsidR="00BA4968" w:rsidRPr="00BA4968" w:rsidRDefault="00BA4968" w:rsidP="009F26BE">
          <w:pPr>
            <w:pStyle w:val="TOC3"/>
            <w:rPr>
              <w:noProof/>
            </w:rPr>
          </w:pPr>
          <w:hyperlink w:anchor="_Toc27686120" w:history="1">
            <w:r w:rsidRPr="00BA4968">
              <w:rPr>
                <w:rStyle w:val="Hyperlink"/>
                <w:rFonts w:cstheme="minorHAnsi"/>
                <w:noProof/>
                <w:sz w:val="20"/>
                <w:szCs w:val="20"/>
              </w:rPr>
              <w:t>3.1.2</w:t>
            </w:r>
            <w:r w:rsidRPr="00BA4968">
              <w:rPr>
                <w:noProof/>
              </w:rPr>
              <w:tab/>
            </w:r>
            <w:r w:rsidRPr="00BA4968">
              <w:rPr>
                <w:rStyle w:val="Hyperlink"/>
                <w:rFonts w:cstheme="minorHAnsi"/>
                <w:noProof/>
                <w:sz w:val="20"/>
                <w:szCs w:val="20"/>
              </w:rPr>
              <w:t>Thematic Component 2: Women and Youth empowerment</w:t>
            </w:r>
            <w:r w:rsidRPr="00BA4968">
              <w:rPr>
                <w:noProof/>
                <w:webHidden/>
              </w:rPr>
              <w:tab/>
            </w:r>
            <w:r w:rsidRPr="00BA4968">
              <w:rPr>
                <w:noProof/>
                <w:webHidden/>
              </w:rPr>
              <w:fldChar w:fldCharType="begin"/>
            </w:r>
            <w:r w:rsidRPr="00BA4968">
              <w:rPr>
                <w:noProof/>
                <w:webHidden/>
              </w:rPr>
              <w:instrText xml:space="preserve"> PAGEREF _Toc27686120 \h </w:instrText>
            </w:r>
            <w:r w:rsidRPr="00BA4968">
              <w:rPr>
                <w:noProof/>
                <w:webHidden/>
              </w:rPr>
            </w:r>
            <w:r w:rsidRPr="00BA4968">
              <w:rPr>
                <w:noProof/>
                <w:webHidden/>
              </w:rPr>
              <w:fldChar w:fldCharType="separate"/>
            </w:r>
            <w:r w:rsidR="00F7582B">
              <w:rPr>
                <w:noProof/>
                <w:webHidden/>
              </w:rPr>
              <w:t>27</w:t>
            </w:r>
            <w:r w:rsidRPr="00BA4968">
              <w:rPr>
                <w:noProof/>
                <w:webHidden/>
              </w:rPr>
              <w:fldChar w:fldCharType="end"/>
            </w:r>
          </w:hyperlink>
        </w:p>
        <w:p w14:paraId="20744E3F" w14:textId="21A36836" w:rsidR="00BA4968" w:rsidRPr="00BA4968" w:rsidRDefault="00BA4968" w:rsidP="009F26BE">
          <w:pPr>
            <w:pStyle w:val="TOC3"/>
            <w:rPr>
              <w:noProof/>
            </w:rPr>
          </w:pPr>
          <w:hyperlink w:anchor="_Toc27686121" w:history="1">
            <w:r w:rsidRPr="00BA4968">
              <w:rPr>
                <w:rStyle w:val="Hyperlink"/>
                <w:rFonts w:cstheme="minorHAnsi"/>
                <w:noProof/>
                <w:sz w:val="20"/>
                <w:szCs w:val="20"/>
              </w:rPr>
              <w:t>3.1.3</w:t>
            </w:r>
            <w:r w:rsidRPr="00BA4968">
              <w:rPr>
                <w:noProof/>
              </w:rPr>
              <w:tab/>
            </w:r>
            <w:r w:rsidRPr="00BA4968">
              <w:rPr>
                <w:rStyle w:val="Hyperlink"/>
                <w:rFonts w:cstheme="minorHAnsi"/>
                <w:noProof/>
                <w:sz w:val="20"/>
                <w:szCs w:val="20"/>
              </w:rPr>
              <w:t>Thematic Component: Elimination of Violence against women and girls</w:t>
            </w:r>
            <w:r w:rsidRPr="00BA4968">
              <w:rPr>
                <w:noProof/>
                <w:webHidden/>
              </w:rPr>
              <w:tab/>
            </w:r>
            <w:r w:rsidRPr="00BA4968">
              <w:rPr>
                <w:noProof/>
                <w:webHidden/>
              </w:rPr>
              <w:fldChar w:fldCharType="begin"/>
            </w:r>
            <w:r w:rsidRPr="00BA4968">
              <w:rPr>
                <w:noProof/>
                <w:webHidden/>
              </w:rPr>
              <w:instrText xml:space="preserve"> PAGEREF _Toc27686121 \h </w:instrText>
            </w:r>
            <w:r w:rsidRPr="00BA4968">
              <w:rPr>
                <w:noProof/>
                <w:webHidden/>
              </w:rPr>
            </w:r>
            <w:r w:rsidRPr="00BA4968">
              <w:rPr>
                <w:noProof/>
                <w:webHidden/>
              </w:rPr>
              <w:fldChar w:fldCharType="separate"/>
            </w:r>
            <w:r w:rsidR="00F7582B">
              <w:rPr>
                <w:noProof/>
                <w:webHidden/>
              </w:rPr>
              <w:t>28</w:t>
            </w:r>
            <w:r w:rsidRPr="00BA4968">
              <w:rPr>
                <w:noProof/>
                <w:webHidden/>
              </w:rPr>
              <w:fldChar w:fldCharType="end"/>
            </w:r>
          </w:hyperlink>
        </w:p>
        <w:p w14:paraId="28EA7DA9" w14:textId="2FB1D06A" w:rsidR="00BA4968" w:rsidRPr="00BA4968" w:rsidRDefault="00BA4968" w:rsidP="00BA4968">
          <w:pPr>
            <w:pStyle w:val="TOC2"/>
            <w:rPr>
              <w:rFonts w:cstheme="minorHAnsi"/>
              <w:noProof/>
              <w:sz w:val="20"/>
              <w:szCs w:val="20"/>
            </w:rPr>
          </w:pPr>
          <w:hyperlink w:anchor="_Toc27686122" w:history="1">
            <w:r w:rsidRPr="00BA4968">
              <w:rPr>
                <w:rStyle w:val="Hyperlink"/>
                <w:rFonts w:cstheme="minorHAnsi"/>
                <w:noProof/>
                <w:sz w:val="20"/>
                <w:szCs w:val="20"/>
              </w:rPr>
              <w:t>3.2</w:t>
            </w:r>
            <w:r w:rsidRPr="00BA4968">
              <w:rPr>
                <w:rFonts w:cstheme="minorHAnsi"/>
                <w:noProof/>
                <w:sz w:val="20"/>
                <w:szCs w:val="20"/>
              </w:rPr>
              <w:tab/>
            </w:r>
            <w:r w:rsidRPr="00BA4968">
              <w:rPr>
                <w:rStyle w:val="Hyperlink"/>
                <w:rFonts w:cstheme="minorHAnsi"/>
                <w:noProof/>
                <w:sz w:val="20"/>
                <w:szCs w:val="20"/>
              </w:rPr>
              <w:t>Programme Effectiveness</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_Toc27686122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28</w:t>
            </w:r>
            <w:r w:rsidRPr="00BA4968">
              <w:rPr>
                <w:rFonts w:cstheme="minorHAnsi"/>
                <w:noProof/>
                <w:webHidden/>
                <w:sz w:val="20"/>
                <w:szCs w:val="20"/>
              </w:rPr>
              <w:fldChar w:fldCharType="end"/>
            </w:r>
          </w:hyperlink>
        </w:p>
        <w:p w14:paraId="46E38DC4" w14:textId="1F4BBEC7" w:rsidR="00BA4968" w:rsidRPr="00BA4968" w:rsidRDefault="00BA4968" w:rsidP="009F26BE">
          <w:pPr>
            <w:pStyle w:val="TOC3"/>
            <w:rPr>
              <w:noProof/>
            </w:rPr>
          </w:pPr>
          <w:hyperlink w:anchor="_Toc27686123" w:history="1">
            <w:r w:rsidRPr="00BA4968">
              <w:rPr>
                <w:rStyle w:val="Hyperlink"/>
                <w:rFonts w:cstheme="minorHAnsi"/>
                <w:noProof/>
                <w:sz w:val="20"/>
                <w:szCs w:val="20"/>
              </w:rPr>
              <w:t>3.2.1</w:t>
            </w:r>
            <w:r w:rsidRPr="00BA4968">
              <w:rPr>
                <w:noProof/>
              </w:rPr>
              <w:tab/>
            </w:r>
            <w:r w:rsidRPr="00BA4968">
              <w:rPr>
                <w:rStyle w:val="Hyperlink"/>
                <w:rFonts w:cstheme="minorHAnsi"/>
                <w:noProof/>
                <w:sz w:val="20"/>
                <w:szCs w:val="20"/>
              </w:rPr>
              <w:t>Gender Based Governance (GBG)</w:t>
            </w:r>
            <w:r w:rsidRPr="00BA4968">
              <w:rPr>
                <w:noProof/>
                <w:webHidden/>
              </w:rPr>
              <w:tab/>
            </w:r>
            <w:r w:rsidRPr="00BA4968">
              <w:rPr>
                <w:noProof/>
                <w:webHidden/>
              </w:rPr>
              <w:fldChar w:fldCharType="begin"/>
            </w:r>
            <w:r w:rsidRPr="00BA4968">
              <w:rPr>
                <w:noProof/>
                <w:webHidden/>
              </w:rPr>
              <w:instrText xml:space="preserve"> PAGEREF _Toc27686123 \h </w:instrText>
            </w:r>
            <w:r w:rsidRPr="00BA4968">
              <w:rPr>
                <w:noProof/>
                <w:webHidden/>
              </w:rPr>
            </w:r>
            <w:r w:rsidRPr="00BA4968">
              <w:rPr>
                <w:noProof/>
                <w:webHidden/>
              </w:rPr>
              <w:fldChar w:fldCharType="separate"/>
            </w:r>
            <w:r w:rsidR="00F7582B">
              <w:rPr>
                <w:noProof/>
                <w:webHidden/>
              </w:rPr>
              <w:t>28</w:t>
            </w:r>
            <w:r w:rsidRPr="00BA4968">
              <w:rPr>
                <w:noProof/>
                <w:webHidden/>
              </w:rPr>
              <w:fldChar w:fldCharType="end"/>
            </w:r>
          </w:hyperlink>
        </w:p>
        <w:p w14:paraId="22C27C16" w14:textId="0A63675F" w:rsidR="00BA4968" w:rsidRPr="00BA4968" w:rsidRDefault="00BA4968" w:rsidP="009F26BE">
          <w:pPr>
            <w:pStyle w:val="TOC3"/>
            <w:rPr>
              <w:noProof/>
            </w:rPr>
          </w:pPr>
          <w:hyperlink w:anchor="_Toc27686124" w:history="1">
            <w:r w:rsidRPr="00BA4968">
              <w:rPr>
                <w:rStyle w:val="Hyperlink"/>
                <w:rFonts w:cstheme="minorHAnsi"/>
                <w:noProof/>
                <w:sz w:val="20"/>
                <w:szCs w:val="20"/>
              </w:rPr>
              <w:t>3.2.2</w:t>
            </w:r>
            <w:r w:rsidRPr="00BA4968">
              <w:rPr>
                <w:noProof/>
              </w:rPr>
              <w:tab/>
            </w:r>
            <w:r w:rsidRPr="00BA4968">
              <w:rPr>
                <w:rStyle w:val="Hyperlink"/>
                <w:rFonts w:cstheme="minorHAnsi"/>
                <w:noProof/>
                <w:sz w:val="20"/>
                <w:szCs w:val="20"/>
              </w:rPr>
              <w:t>Thematic Component 2: Women and Youth empowerment</w:t>
            </w:r>
            <w:r w:rsidRPr="00BA4968">
              <w:rPr>
                <w:noProof/>
                <w:webHidden/>
              </w:rPr>
              <w:tab/>
            </w:r>
            <w:r w:rsidRPr="00BA4968">
              <w:rPr>
                <w:noProof/>
                <w:webHidden/>
              </w:rPr>
              <w:fldChar w:fldCharType="begin"/>
            </w:r>
            <w:r w:rsidRPr="00BA4968">
              <w:rPr>
                <w:noProof/>
                <w:webHidden/>
              </w:rPr>
              <w:instrText xml:space="preserve"> PAGEREF _Toc27686124 \h </w:instrText>
            </w:r>
            <w:r w:rsidRPr="00BA4968">
              <w:rPr>
                <w:noProof/>
                <w:webHidden/>
              </w:rPr>
            </w:r>
            <w:r w:rsidRPr="00BA4968">
              <w:rPr>
                <w:noProof/>
                <w:webHidden/>
              </w:rPr>
              <w:fldChar w:fldCharType="separate"/>
            </w:r>
            <w:r w:rsidR="00F7582B">
              <w:rPr>
                <w:noProof/>
                <w:webHidden/>
              </w:rPr>
              <w:t>32</w:t>
            </w:r>
            <w:r w:rsidRPr="00BA4968">
              <w:rPr>
                <w:noProof/>
                <w:webHidden/>
              </w:rPr>
              <w:fldChar w:fldCharType="end"/>
            </w:r>
          </w:hyperlink>
        </w:p>
        <w:p w14:paraId="1A1F1057" w14:textId="5572E5C4" w:rsidR="00BA4968" w:rsidRPr="00BA4968" w:rsidRDefault="00BA4968" w:rsidP="009F26BE">
          <w:pPr>
            <w:pStyle w:val="TOC3"/>
            <w:rPr>
              <w:noProof/>
            </w:rPr>
          </w:pPr>
          <w:hyperlink w:anchor="_Toc27686125" w:history="1">
            <w:r w:rsidRPr="00BA4968">
              <w:rPr>
                <w:rStyle w:val="Hyperlink"/>
                <w:rFonts w:cstheme="minorHAnsi"/>
                <w:noProof/>
                <w:sz w:val="20"/>
                <w:szCs w:val="20"/>
              </w:rPr>
              <w:t>3.2.3</w:t>
            </w:r>
            <w:r w:rsidRPr="00BA4968">
              <w:rPr>
                <w:noProof/>
              </w:rPr>
              <w:tab/>
            </w:r>
            <w:r w:rsidRPr="00BA4968">
              <w:rPr>
                <w:rStyle w:val="Hyperlink"/>
                <w:rFonts w:cstheme="minorHAnsi"/>
                <w:noProof/>
                <w:sz w:val="20"/>
                <w:szCs w:val="20"/>
              </w:rPr>
              <w:t>Thematic Component: Elimination of Violence against women and girls</w:t>
            </w:r>
            <w:r w:rsidRPr="00BA4968">
              <w:rPr>
                <w:noProof/>
                <w:webHidden/>
              </w:rPr>
              <w:tab/>
            </w:r>
            <w:r w:rsidRPr="00BA4968">
              <w:rPr>
                <w:noProof/>
                <w:webHidden/>
              </w:rPr>
              <w:fldChar w:fldCharType="begin"/>
            </w:r>
            <w:r w:rsidRPr="00BA4968">
              <w:rPr>
                <w:noProof/>
                <w:webHidden/>
              </w:rPr>
              <w:instrText xml:space="preserve"> PAGEREF _Toc27686125 \h </w:instrText>
            </w:r>
            <w:r w:rsidRPr="00BA4968">
              <w:rPr>
                <w:noProof/>
                <w:webHidden/>
              </w:rPr>
            </w:r>
            <w:r w:rsidRPr="00BA4968">
              <w:rPr>
                <w:noProof/>
                <w:webHidden/>
              </w:rPr>
              <w:fldChar w:fldCharType="separate"/>
            </w:r>
            <w:r w:rsidR="00F7582B">
              <w:rPr>
                <w:noProof/>
                <w:webHidden/>
              </w:rPr>
              <w:t>35</w:t>
            </w:r>
            <w:r w:rsidRPr="00BA4968">
              <w:rPr>
                <w:noProof/>
                <w:webHidden/>
              </w:rPr>
              <w:fldChar w:fldCharType="end"/>
            </w:r>
          </w:hyperlink>
        </w:p>
        <w:p w14:paraId="34C2A3DC" w14:textId="039214A1" w:rsidR="00BA4968" w:rsidRPr="00BA4968" w:rsidRDefault="00BA4968" w:rsidP="0037013D">
          <w:pPr>
            <w:pStyle w:val="TOC2"/>
            <w:rPr>
              <w:rFonts w:cstheme="minorHAnsi"/>
              <w:noProof/>
              <w:sz w:val="20"/>
              <w:szCs w:val="20"/>
            </w:rPr>
          </w:pPr>
          <w:hyperlink w:anchor="_Toc27686126" w:history="1">
            <w:r w:rsidRPr="00BA4968">
              <w:rPr>
                <w:rStyle w:val="Hyperlink"/>
                <w:rFonts w:cstheme="minorHAnsi"/>
                <w:noProof/>
                <w:sz w:val="20"/>
                <w:szCs w:val="20"/>
              </w:rPr>
              <w:t>3.3</w:t>
            </w:r>
            <w:r w:rsidRPr="00BA4968">
              <w:rPr>
                <w:rFonts w:cstheme="minorHAnsi"/>
                <w:noProof/>
                <w:sz w:val="20"/>
                <w:szCs w:val="20"/>
              </w:rPr>
              <w:tab/>
            </w:r>
            <w:r w:rsidRPr="00BA4968">
              <w:rPr>
                <w:rStyle w:val="Hyperlink"/>
                <w:rFonts w:cstheme="minorHAnsi"/>
                <w:noProof/>
                <w:sz w:val="20"/>
                <w:szCs w:val="20"/>
              </w:rPr>
              <w:t>Programme Efficiency</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_Toc27686126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38</w:t>
            </w:r>
            <w:r w:rsidRPr="00BA4968">
              <w:rPr>
                <w:rFonts w:cstheme="minorHAnsi"/>
                <w:noProof/>
                <w:webHidden/>
                <w:sz w:val="20"/>
                <w:szCs w:val="20"/>
              </w:rPr>
              <w:fldChar w:fldCharType="end"/>
            </w:r>
          </w:hyperlink>
        </w:p>
        <w:p w14:paraId="2A1508FD" w14:textId="00321DBA" w:rsidR="00BA4968" w:rsidRPr="00BA4968" w:rsidRDefault="00BA4968" w:rsidP="009F26BE">
          <w:pPr>
            <w:pStyle w:val="TOC3"/>
            <w:rPr>
              <w:noProof/>
            </w:rPr>
          </w:pPr>
          <w:hyperlink w:anchor="_Toc27686127" w:history="1">
            <w:r w:rsidRPr="00BA4968">
              <w:rPr>
                <w:rStyle w:val="Hyperlink"/>
                <w:rFonts w:cstheme="minorHAnsi"/>
                <w:noProof/>
                <w:sz w:val="20"/>
                <w:szCs w:val="20"/>
              </w:rPr>
              <w:t>3.3.1</w:t>
            </w:r>
            <w:r w:rsidRPr="00BA4968">
              <w:rPr>
                <w:noProof/>
              </w:rPr>
              <w:tab/>
            </w:r>
            <w:r w:rsidRPr="00BA4968">
              <w:rPr>
                <w:rStyle w:val="Hyperlink"/>
                <w:rFonts w:cstheme="minorHAnsi"/>
                <w:noProof/>
                <w:sz w:val="20"/>
                <w:szCs w:val="20"/>
              </w:rPr>
              <w:t>Gender Based Governance (GBG)</w:t>
            </w:r>
            <w:r w:rsidRPr="00BA4968">
              <w:rPr>
                <w:noProof/>
                <w:webHidden/>
              </w:rPr>
              <w:tab/>
            </w:r>
            <w:r w:rsidRPr="00BA4968">
              <w:rPr>
                <w:noProof/>
                <w:webHidden/>
              </w:rPr>
              <w:fldChar w:fldCharType="begin"/>
            </w:r>
            <w:r w:rsidRPr="00BA4968">
              <w:rPr>
                <w:noProof/>
                <w:webHidden/>
              </w:rPr>
              <w:instrText xml:space="preserve"> PAGEREF _Toc27686127 \h </w:instrText>
            </w:r>
            <w:r w:rsidRPr="00BA4968">
              <w:rPr>
                <w:noProof/>
                <w:webHidden/>
              </w:rPr>
            </w:r>
            <w:r w:rsidRPr="00BA4968">
              <w:rPr>
                <w:noProof/>
                <w:webHidden/>
              </w:rPr>
              <w:fldChar w:fldCharType="separate"/>
            </w:r>
            <w:r w:rsidR="00F7582B">
              <w:rPr>
                <w:noProof/>
                <w:webHidden/>
              </w:rPr>
              <w:t>39</w:t>
            </w:r>
            <w:r w:rsidRPr="00BA4968">
              <w:rPr>
                <w:noProof/>
                <w:webHidden/>
              </w:rPr>
              <w:fldChar w:fldCharType="end"/>
            </w:r>
          </w:hyperlink>
        </w:p>
        <w:p w14:paraId="04069221" w14:textId="48AD668A" w:rsidR="00BA4968" w:rsidRPr="00BA4968" w:rsidRDefault="00BA4968" w:rsidP="009F26BE">
          <w:pPr>
            <w:pStyle w:val="TOC3"/>
            <w:rPr>
              <w:noProof/>
            </w:rPr>
          </w:pPr>
          <w:hyperlink w:anchor="_Toc27686128" w:history="1">
            <w:r w:rsidRPr="00BA4968">
              <w:rPr>
                <w:rStyle w:val="Hyperlink"/>
                <w:rFonts w:cstheme="minorHAnsi"/>
                <w:noProof/>
                <w:sz w:val="20"/>
                <w:szCs w:val="20"/>
              </w:rPr>
              <w:t>3.3.2</w:t>
            </w:r>
            <w:r w:rsidRPr="00BA4968">
              <w:rPr>
                <w:noProof/>
              </w:rPr>
              <w:tab/>
            </w:r>
            <w:r w:rsidRPr="00BA4968">
              <w:rPr>
                <w:rStyle w:val="Hyperlink"/>
                <w:rFonts w:cstheme="minorHAnsi"/>
                <w:noProof/>
                <w:sz w:val="20"/>
                <w:szCs w:val="20"/>
              </w:rPr>
              <w:t>Thematic Component 2: Women and Youth empowerment through enterprise   development</w:t>
            </w:r>
            <w:r w:rsidRPr="00BA4968">
              <w:rPr>
                <w:noProof/>
                <w:webHidden/>
              </w:rPr>
              <w:tab/>
            </w:r>
            <w:r w:rsidRPr="00BA4968">
              <w:rPr>
                <w:noProof/>
                <w:webHidden/>
              </w:rPr>
              <w:fldChar w:fldCharType="begin"/>
            </w:r>
            <w:r w:rsidRPr="00BA4968">
              <w:rPr>
                <w:noProof/>
                <w:webHidden/>
              </w:rPr>
              <w:instrText xml:space="preserve"> PAGEREF _Toc27686128 \h </w:instrText>
            </w:r>
            <w:r w:rsidRPr="00BA4968">
              <w:rPr>
                <w:noProof/>
                <w:webHidden/>
              </w:rPr>
            </w:r>
            <w:r w:rsidRPr="00BA4968">
              <w:rPr>
                <w:noProof/>
                <w:webHidden/>
              </w:rPr>
              <w:fldChar w:fldCharType="separate"/>
            </w:r>
            <w:r w:rsidR="00F7582B">
              <w:rPr>
                <w:noProof/>
                <w:webHidden/>
              </w:rPr>
              <w:t>39</w:t>
            </w:r>
            <w:r w:rsidRPr="00BA4968">
              <w:rPr>
                <w:noProof/>
                <w:webHidden/>
              </w:rPr>
              <w:fldChar w:fldCharType="end"/>
            </w:r>
          </w:hyperlink>
        </w:p>
        <w:p w14:paraId="0B20A2A8" w14:textId="2186847B" w:rsidR="00BA4968" w:rsidRPr="00BA4968" w:rsidRDefault="00BA4968" w:rsidP="009F26BE">
          <w:pPr>
            <w:pStyle w:val="TOC3"/>
            <w:rPr>
              <w:noProof/>
            </w:rPr>
          </w:pPr>
          <w:hyperlink w:anchor="_Toc27686129" w:history="1">
            <w:r w:rsidRPr="00BA4968">
              <w:rPr>
                <w:rStyle w:val="Hyperlink"/>
                <w:rFonts w:cstheme="minorHAnsi"/>
                <w:noProof/>
                <w:sz w:val="20"/>
                <w:szCs w:val="20"/>
              </w:rPr>
              <w:t>3.3.3</w:t>
            </w:r>
            <w:r w:rsidRPr="00BA4968">
              <w:rPr>
                <w:noProof/>
              </w:rPr>
              <w:tab/>
            </w:r>
            <w:r w:rsidRPr="00BA4968">
              <w:rPr>
                <w:rStyle w:val="Hyperlink"/>
                <w:rFonts w:cstheme="minorHAnsi"/>
                <w:noProof/>
                <w:sz w:val="20"/>
                <w:szCs w:val="20"/>
              </w:rPr>
              <w:t>Thematic Component: Elimination of Violence against women and girls</w:t>
            </w:r>
            <w:r w:rsidRPr="00BA4968">
              <w:rPr>
                <w:noProof/>
                <w:webHidden/>
              </w:rPr>
              <w:tab/>
            </w:r>
            <w:r w:rsidRPr="00BA4968">
              <w:rPr>
                <w:noProof/>
                <w:webHidden/>
              </w:rPr>
              <w:fldChar w:fldCharType="begin"/>
            </w:r>
            <w:r w:rsidRPr="00BA4968">
              <w:rPr>
                <w:noProof/>
                <w:webHidden/>
              </w:rPr>
              <w:instrText xml:space="preserve"> PAGEREF _Toc27686129 \h </w:instrText>
            </w:r>
            <w:r w:rsidRPr="00BA4968">
              <w:rPr>
                <w:noProof/>
                <w:webHidden/>
              </w:rPr>
            </w:r>
            <w:r w:rsidRPr="00BA4968">
              <w:rPr>
                <w:noProof/>
                <w:webHidden/>
              </w:rPr>
              <w:fldChar w:fldCharType="separate"/>
            </w:r>
            <w:r w:rsidR="00F7582B">
              <w:rPr>
                <w:noProof/>
                <w:webHidden/>
              </w:rPr>
              <w:t>40</w:t>
            </w:r>
            <w:r w:rsidRPr="00BA4968">
              <w:rPr>
                <w:noProof/>
                <w:webHidden/>
              </w:rPr>
              <w:fldChar w:fldCharType="end"/>
            </w:r>
          </w:hyperlink>
        </w:p>
        <w:p w14:paraId="7E0CB003" w14:textId="358AF185" w:rsidR="00BA4968" w:rsidRPr="00BA4968" w:rsidRDefault="00BA4968" w:rsidP="0037013D">
          <w:pPr>
            <w:pStyle w:val="TOC2"/>
            <w:rPr>
              <w:rFonts w:cstheme="minorHAnsi"/>
              <w:noProof/>
              <w:sz w:val="20"/>
              <w:szCs w:val="20"/>
            </w:rPr>
          </w:pPr>
          <w:hyperlink w:anchor="_Toc27686130" w:history="1">
            <w:r w:rsidRPr="00BA4968">
              <w:rPr>
                <w:rStyle w:val="Hyperlink"/>
                <w:rFonts w:cstheme="minorHAnsi"/>
                <w:noProof/>
                <w:sz w:val="20"/>
                <w:szCs w:val="20"/>
              </w:rPr>
              <w:t>3.4</w:t>
            </w:r>
            <w:r w:rsidRPr="00BA4968">
              <w:rPr>
                <w:rFonts w:cstheme="minorHAnsi"/>
                <w:noProof/>
                <w:sz w:val="20"/>
                <w:szCs w:val="20"/>
              </w:rPr>
              <w:tab/>
            </w:r>
            <w:r w:rsidRPr="00BA4968">
              <w:rPr>
                <w:rStyle w:val="Hyperlink"/>
                <w:rFonts w:cstheme="minorHAnsi"/>
                <w:noProof/>
                <w:sz w:val="20"/>
                <w:szCs w:val="20"/>
              </w:rPr>
              <w:t>Programme Sustainability</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_Toc27686130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40</w:t>
            </w:r>
            <w:r w:rsidRPr="00BA4968">
              <w:rPr>
                <w:rFonts w:cstheme="minorHAnsi"/>
                <w:noProof/>
                <w:webHidden/>
                <w:sz w:val="20"/>
                <w:szCs w:val="20"/>
              </w:rPr>
              <w:fldChar w:fldCharType="end"/>
            </w:r>
          </w:hyperlink>
        </w:p>
        <w:p w14:paraId="47C97101" w14:textId="3FFA995A" w:rsidR="00BA4968" w:rsidRPr="00BA4968" w:rsidRDefault="00BA4968" w:rsidP="009F26BE">
          <w:pPr>
            <w:pStyle w:val="TOC3"/>
            <w:rPr>
              <w:noProof/>
            </w:rPr>
          </w:pPr>
          <w:hyperlink w:anchor="_Toc27686131" w:history="1">
            <w:r w:rsidRPr="00BA4968">
              <w:rPr>
                <w:rStyle w:val="Hyperlink"/>
                <w:rFonts w:cstheme="minorHAnsi"/>
                <w:noProof/>
                <w:sz w:val="20"/>
                <w:szCs w:val="20"/>
              </w:rPr>
              <w:t>3.4.1</w:t>
            </w:r>
            <w:r w:rsidRPr="00BA4968">
              <w:rPr>
                <w:noProof/>
              </w:rPr>
              <w:tab/>
            </w:r>
            <w:r w:rsidRPr="00BA4968">
              <w:rPr>
                <w:rStyle w:val="Hyperlink"/>
                <w:rFonts w:cstheme="minorHAnsi"/>
                <w:noProof/>
                <w:sz w:val="20"/>
                <w:szCs w:val="20"/>
              </w:rPr>
              <w:t>Gender Based Governance (GBG)</w:t>
            </w:r>
            <w:r w:rsidRPr="00BA4968">
              <w:rPr>
                <w:noProof/>
                <w:webHidden/>
              </w:rPr>
              <w:tab/>
            </w:r>
            <w:r w:rsidRPr="00BA4968">
              <w:rPr>
                <w:noProof/>
                <w:webHidden/>
              </w:rPr>
              <w:fldChar w:fldCharType="begin"/>
            </w:r>
            <w:r w:rsidRPr="00BA4968">
              <w:rPr>
                <w:noProof/>
                <w:webHidden/>
              </w:rPr>
              <w:instrText xml:space="preserve"> PAGEREF _Toc27686131 \h </w:instrText>
            </w:r>
            <w:r w:rsidRPr="00BA4968">
              <w:rPr>
                <w:noProof/>
                <w:webHidden/>
              </w:rPr>
            </w:r>
            <w:r w:rsidRPr="00BA4968">
              <w:rPr>
                <w:noProof/>
                <w:webHidden/>
              </w:rPr>
              <w:fldChar w:fldCharType="separate"/>
            </w:r>
            <w:r w:rsidR="00F7582B">
              <w:rPr>
                <w:noProof/>
                <w:webHidden/>
              </w:rPr>
              <w:t>40</w:t>
            </w:r>
            <w:r w:rsidRPr="00BA4968">
              <w:rPr>
                <w:noProof/>
                <w:webHidden/>
              </w:rPr>
              <w:fldChar w:fldCharType="end"/>
            </w:r>
          </w:hyperlink>
        </w:p>
        <w:p w14:paraId="16010E67" w14:textId="40C6689B" w:rsidR="00BA4968" w:rsidRPr="00BA4968" w:rsidRDefault="00BA4968" w:rsidP="009F26BE">
          <w:pPr>
            <w:pStyle w:val="TOC3"/>
            <w:rPr>
              <w:noProof/>
            </w:rPr>
          </w:pPr>
          <w:hyperlink w:anchor="_Toc27686132" w:history="1">
            <w:r w:rsidRPr="00BA4968">
              <w:rPr>
                <w:rStyle w:val="Hyperlink"/>
                <w:rFonts w:cstheme="minorHAnsi"/>
                <w:noProof/>
                <w:sz w:val="20"/>
                <w:szCs w:val="20"/>
              </w:rPr>
              <w:t>3.4.2</w:t>
            </w:r>
            <w:r w:rsidRPr="00BA4968">
              <w:rPr>
                <w:noProof/>
              </w:rPr>
              <w:tab/>
            </w:r>
            <w:r w:rsidRPr="00BA4968">
              <w:rPr>
                <w:rStyle w:val="Hyperlink"/>
                <w:rFonts w:cstheme="minorHAnsi"/>
                <w:noProof/>
                <w:sz w:val="20"/>
                <w:szCs w:val="20"/>
              </w:rPr>
              <w:t>Thematic Component 2: Women and Youth empowerment through enterprise   development</w:t>
            </w:r>
            <w:r w:rsidRPr="00BA4968">
              <w:rPr>
                <w:noProof/>
                <w:webHidden/>
              </w:rPr>
              <w:tab/>
            </w:r>
            <w:r w:rsidRPr="00BA4968">
              <w:rPr>
                <w:noProof/>
                <w:webHidden/>
              </w:rPr>
              <w:fldChar w:fldCharType="begin"/>
            </w:r>
            <w:r w:rsidRPr="00BA4968">
              <w:rPr>
                <w:noProof/>
                <w:webHidden/>
              </w:rPr>
              <w:instrText xml:space="preserve"> PAGEREF _Toc27686132 \h </w:instrText>
            </w:r>
            <w:r w:rsidRPr="00BA4968">
              <w:rPr>
                <w:noProof/>
                <w:webHidden/>
              </w:rPr>
            </w:r>
            <w:r w:rsidRPr="00BA4968">
              <w:rPr>
                <w:noProof/>
                <w:webHidden/>
              </w:rPr>
              <w:fldChar w:fldCharType="separate"/>
            </w:r>
            <w:r w:rsidR="00F7582B">
              <w:rPr>
                <w:noProof/>
                <w:webHidden/>
              </w:rPr>
              <w:t>41</w:t>
            </w:r>
            <w:r w:rsidRPr="00BA4968">
              <w:rPr>
                <w:noProof/>
                <w:webHidden/>
              </w:rPr>
              <w:fldChar w:fldCharType="end"/>
            </w:r>
          </w:hyperlink>
        </w:p>
        <w:p w14:paraId="4192537E" w14:textId="4319B3EE" w:rsidR="00BA4968" w:rsidRPr="00BA4968" w:rsidRDefault="00BA4968" w:rsidP="009F26BE">
          <w:pPr>
            <w:pStyle w:val="TOC3"/>
            <w:rPr>
              <w:noProof/>
            </w:rPr>
          </w:pPr>
          <w:hyperlink w:anchor="_Toc27686133" w:history="1">
            <w:r w:rsidRPr="00BA4968">
              <w:rPr>
                <w:rStyle w:val="Hyperlink"/>
                <w:rFonts w:cstheme="minorHAnsi"/>
                <w:noProof/>
                <w:sz w:val="20"/>
                <w:szCs w:val="20"/>
              </w:rPr>
              <w:t>3.4.3</w:t>
            </w:r>
            <w:r w:rsidRPr="00BA4968">
              <w:rPr>
                <w:noProof/>
              </w:rPr>
              <w:tab/>
            </w:r>
            <w:r w:rsidRPr="00BA4968">
              <w:rPr>
                <w:rStyle w:val="Hyperlink"/>
                <w:rFonts w:cstheme="minorHAnsi"/>
                <w:noProof/>
                <w:sz w:val="20"/>
                <w:szCs w:val="20"/>
              </w:rPr>
              <w:t>Thematic Component: Elimination of Violence against women and girls</w:t>
            </w:r>
            <w:r w:rsidRPr="00BA4968">
              <w:rPr>
                <w:noProof/>
                <w:webHidden/>
              </w:rPr>
              <w:tab/>
            </w:r>
            <w:r w:rsidRPr="00BA4968">
              <w:rPr>
                <w:noProof/>
                <w:webHidden/>
              </w:rPr>
              <w:fldChar w:fldCharType="begin"/>
            </w:r>
            <w:r w:rsidRPr="00BA4968">
              <w:rPr>
                <w:noProof/>
                <w:webHidden/>
              </w:rPr>
              <w:instrText xml:space="preserve"> PAGEREF _Toc27686133 \h </w:instrText>
            </w:r>
            <w:r w:rsidRPr="00BA4968">
              <w:rPr>
                <w:noProof/>
                <w:webHidden/>
              </w:rPr>
            </w:r>
            <w:r w:rsidRPr="00BA4968">
              <w:rPr>
                <w:noProof/>
                <w:webHidden/>
              </w:rPr>
              <w:fldChar w:fldCharType="separate"/>
            </w:r>
            <w:r w:rsidR="00F7582B">
              <w:rPr>
                <w:noProof/>
                <w:webHidden/>
              </w:rPr>
              <w:t>41</w:t>
            </w:r>
            <w:r w:rsidRPr="00BA4968">
              <w:rPr>
                <w:noProof/>
                <w:webHidden/>
              </w:rPr>
              <w:fldChar w:fldCharType="end"/>
            </w:r>
          </w:hyperlink>
        </w:p>
        <w:p w14:paraId="2599ECF4" w14:textId="6542F388" w:rsidR="00BA4968" w:rsidRPr="00BA4968" w:rsidRDefault="00BA4968" w:rsidP="0037013D">
          <w:pPr>
            <w:pStyle w:val="TOC2"/>
            <w:rPr>
              <w:rFonts w:cstheme="minorHAnsi"/>
              <w:noProof/>
              <w:sz w:val="20"/>
              <w:szCs w:val="20"/>
            </w:rPr>
          </w:pPr>
          <w:hyperlink w:anchor="_Toc27686134" w:history="1">
            <w:r w:rsidRPr="00BA4968">
              <w:rPr>
                <w:rStyle w:val="Hyperlink"/>
                <w:rFonts w:cstheme="minorHAnsi"/>
                <w:noProof/>
                <w:sz w:val="20"/>
                <w:szCs w:val="20"/>
              </w:rPr>
              <w:t>3.5</w:t>
            </w:r>
            <w:r w:rsidRPr="00BA4968">
              <w:rPr>
                <w:rFonts w:cstheme="minorHAnsi"/>
                <w:noProof/>
                <w:sz w:val="20"/>
                <w:szCs w:val="20"/>
              </w:rPr>
              <w:tab/>
            </w:r>
            <w:r w:rsidRPr="00BA4968">
              <w:rPr>
                <w:rStyle w:val="Hyperlink"/>
                <w:rFonts w:cstheme="minorHAnsi"/>
                <w:noProof/>
                <w:sz w:val="20"/>
                <w:szCs w:val="20"/>
              </w:rPr>
              <w:t>Gender and human rights considerations</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_Toc27686134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41</w:t>
            </w:r>
            <w:r w:rsidRPr="00BA4968">
              <w:rPr>
                <w:rFonts w:cstheme="minorHAnsi"/>
                <w:noProof/>
                <w:webHidden/>
                <w:sz w:val="20"/>
                <w:szCs w:val="20"/>
              </w:rPr>
              <w:fldChar w:fldCharType="end"/>
            </w:r>
          </w:hyperlink>
        </w:p>
        <w:p w14:paraId="61AB3F85" w14:textId="77777777" w:rsidR="00C93D86" w:rsidRPr="000E446C" w:rsidRDefault="00C93D86" w:rsidP="0066488F">
          <w:pPr>
            <w:pStyle w:val="TOC1"/>
            <w:rPr>
              <w:rStyle w:val="Heading5Char"/>
            </w:rPr>
          </w:pPr>
        </w:p>
        <w:p w14:paraId="1D2420DD" w14:textId="21585742" w:rsidR="00BA4968" w:rsidRPr="0066488F" w:rsidRDefault="00BA4968" w:rsidP="0066488F">
          <w:pPr>
            <w:pStyle w:val="TOC1"/>
            <w:rPr>
              <w:rStyle w:val="Heading5Char"/>
              <w:rFonts w:asciiTheme="minorHAnsi" w:hAnsiTheme="minorHAnsi" w:cstheme="minorHAnsi"/>
              <w:color w:val="auto"/>
            </w:rPr>
          </w:pPr>
          <w:hyperlink w:anchor="_Toc27686135" w:history="1">
            <w:r w:rsidRPr="0066488F">
              <w:rPr>
                <w:rStyle w:val="Heading5Char"/>
              </w:rPr>
              <w:t>CHAPTER 4: CONCLUSIONS</w:t>
            </w:r>
            <w:r w:rsidRPr="0066488F">
              <w:rPr>
                <w:rStyle w:val="Heading5Char"/>
                <w:rFonts w:asciiTheme="minorHAnsi" w:hAnsiTheme="minorHAnsi" w:cstheme="minorHAnsi"/>
                <w:webHidden/>
                <w:color w:val="auto"/>
              </w:rPr>
              <w:tab/>
            </w:r>
            <w:r w:rsidRPr="0066488F">
              <w:rPr>
                <w:rStyle w:val="Heading5Char"/>
                <w:rFonts w:asciiTheme="minorHAnsi" w:hAnsiTheme="minorHAnsi" w:cstheme="minorHAnsi"/>
                <w:webHidden/>
                <w:color w:val="auto"/>
              </w:rPr>
              <w:fldChar w:fldCharType="begin"/>
            </w:r>
            <w:r w:rsidRPr="0066488F">
              <w:rPr>
                <w:rStyle w:val="Heading5Char"/>
                <w:rFonts w:asciiTheme="minorHAnsi" w:hAnsiTheme="minorHAnsi" w:cstheme="minorHAnsi"/>
                <w:webHidden/>
                <w:color w:val="auto"/>
              </w:rPr>
              <w:instrText xml:space="preserve"> PAGEREF _Toc27686135 \h </w:instrText>
            </w:r>
            <w:r w:rsidRPr="0066488F">
              <w:rPr>
                <w:rStyle w:val="Heading5Char"/>
                <w:rFonts w:asciiTheme="minorHAnsi" w:hAnsiTheme="minorHAnsi" w:cstheme="minorHAnsi"/>
                <w:webHidden/>
                <w:color w:val="auto"/>
              </w:rPr>
            </w:r>
            <w:r w:rsidRPr="0066488F">
              <w:rPr>
                <w:rStyle w:val="Heading5Char"/>
                <w:rFonts w:asciiTheme="minorHAnsi" w:hAnsiTheme="minorHAnsi" w:cstheme="minorHAnsi"/>
                <w:webHidden/>
                <w:color w:val="auto"/>
              </w:rPr>
              <w:fldChar w:fldCharType="separate"/>
            </w:r>
            <w:r w:rsidR="00F7582B">
              <w:rPr>
                <w:rStyle w:val="Heading5Char"/>
                <w:rFonts w:asciiTheme="minorHAnsi" w:hAnsiTheme="minorHAnsi" w:cstheme="minorHAnsi"/>
                <w:webHidden/>
                <w:color w:val="auto"/>
              </w:rPr>
              <w:t>43</w:t>
            </w:r>
            <w:r w:rsidRPr="0066488F">
              <w:rPr>
                <w:rStyle w:val="Heading5Char"/>
                <w:rFonts w:asciiTheme="minorHAnsi" w:hAnsiTheme="minorHAnsi" w:cstheme="minorHAnsi"/>
                <w:webHidden/>
                <w:color w:val="auto"/>
              </w:rPr>
              <w:fldChar w:fldCharType="end"/>
            </w:r>
          </w:hyperlink>
        </w:p>
        <w:p w14:paraId="0E0D780F" w14:textId="1FAFD725" w:rsidR="00BA4968" w:rsidRPr="00BA4968" w:rsidRDefault="00BA4968" w:rsidP="00BA4968">
          <w:pPr>
            <w:pStyle w:val="TOC2"/>
            <w:rPr>
              <w:rFonts w:cstheme="minorHAnsi"/>
              <w:noProof/>
              <w:sz w:val="20"/>
              <w:szCs w:val="20"/>
            </w:rPr>
          </w:pPr>
          <w:hyperlink w:anchor="_Toc27686136" w:history="1">
            <w:r w:rsidRPr="00BA4968">
              <w:rPr>
                <w:rStyle w:val="Hyperlink"/>
                <w:rFonts w:cstheme="minorHAnsi"/>
                <w:noProof/>
                <w:sz w:val="20"/>
                <w:szCs w:val="20"/>
              </w:rPr>
              <w:t>4.1</w:t>
            </w:r>
            <w:r w:rsidRPr="00BA4968">
              <w:rPr>
                <w:rStyle w:val="Hyperlink"/>
                <w:rFonts w:cstheme="minorHAnsi"/>
                <w:noProof/>
                <w:sz w:val="20"/>
                <w:szCs w:val="20"/>
                <w:lang w:val="en-GB"/>
              </w:rPr>
              <w:t xml:space="preserve"> </w:t>
            </w:r>
            <w:r w:rsidRPr="00BA4968">
              <w:rPr>
                <w:rStyle w:val="Hyperlink"/>
                <w:rFonts w:cstheme="minorHAnsi"/>
                <w:noProof/>
                <w:sz w:val="20"/>
                <w:szCs w:val="20"/>
              </w:rPr>
              <w:t>Gender Based Governance (GBG).</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_Toc27686136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43</w:t>
            </w:r>
            <w:r w:rsidRPr="00BA4968">
              <w:rPr>
                <w:rFonts w:cstheme="minorHAnsi"/>
                <w:noProof/>
                <w:webHidden/>
                <w:sz w:val="20"/>
                <w:szCs w:val="20"/>
              </w:rPr>
              <w:fldChar w:fldCharType="end"/>
            </w:r>
          </w:hyperlink>
        </w:p>
        <w:p w14:paraId="35C38CA6" w14:textId="46CE847E" w:rsidR="00BA4968" w:rsidRPr="00BA4968" w:rsidRDefault="00BA4968" w:rsidP="00BA4968">
          <w:pPr>
            <w:pStyle w:val="TOC2"/>
            <w:rPr>
              <w:rFonts w:cstheme="minorHAnsi"/>
              <w:noProof/>
              <w:sz w:val="20"/>
              <w:szCs w:val="20"/>
            </w:rPr>
          </w:pPr>
          <w:hyperlink w:anchor="_Toc27686137" w:history="1">
            <w:r w:rsidRPr="00BA4968">
              <w:rPr>
                <w:rStyle w:val="Hyperlink"/>
                <w:rFonts w:cstheme="minorHAnsi"/>
                <w:noProof/>
                <w:sz w:val="20"/>
                <w:szCs w:val="20"/>
              </w:rPr>
              <w:t>4.2 Women’s Economic Empowerment (WEE) through enterprise development</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_Toc27686137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43</w:t>
            </w:r>
            <w:r w:rsidRPr="00BA4968">
              <w:rPr>
                <w:rFonts w:cstheme="minorHAnsi"/>
                <w:noProof/>
                <w:webHidden/>
                <w:sz w:val="20"/>
                <w:szCs w:val="20"/>
              </w:rPr>
              <w:fldChar w:fldCharType="end"/>
            </w:r>
          </w:hyperlink>
        </w:p>
        <w:p w14:paraId="29F794CC" w14:textId="3817FF6C" w:rsidR="00BA4968" w:rsidRPr="00BA4968" w:rsidRDefault="00BA4968" w:rsidP="00BA4968">
          <w:pPr>
            <w:pStyle w:val="TOC2"/>
            <w:rPr>
              <w:rFonts w:cstheme="minorHAnsi"/>
              <w:noProof/>
              <w:sz w:val="20"/>
              <w:szCs w:val="20"/>
            </w:rPr>
          </w:pPr>
          <w:hyperlink w:anchor="_Toc27686138" w:history="1">
            <w:r w:rsidRPr="00BA4968">
              <w:rPr>
                <w:rStyle w:val="Hyperlink"/>
                <w:rFonts w:cstheme="minorHAnsi"/>
                <w:noProof/>
                <w:sz w:val="20"/>
                <w:szCs w:val="20"/>
              </w:rPr>
              <w:t>4.3 Elimination of Violence Against Women and Girls (EVAW)</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_Toc27686138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44</w:t>
            </w:r>
            <w:r w:rsidRPr="00BA4968">
              <w:rPr>
                <w:rFonts w:cstheme="minorHAnsi"/>
                <w:noProof/>
                <w:webHidden/>
                <w:sz w:val="20"/>
                <w:szCs w:val="20"/>
              </w:rPr>
              <w:fldChar w:fldCharType="end"/>
            </w:r>
          </w:hyperlink>
        </w:p>
        <w:p w14:paraId="7AD09C7B" w14:textId="77777777" w:rsidR="009F26BE" w:rsidRDefault="009F26BE" w:rsidP="0066488F">
          <w:pPr>
            <w:pStyle w:val="TOC1"/>
            <w:rPr>
              <w:rStyle w:val="Hyperlink"/>
            </w:rPr>
          </w:pPr>
        </w:p>
        <w:p w14:paraId="1A141D72" w14:textId="45CFF4CD" w:rsidR="00BA4968" w:rsidRPr="00BA4968" w:rsidRDefault="00BA4968" w:rsidP="0066488F">
          <w:pPr>
            <w:pStyle w:val="TOC1"/>
            <w:rPr>
              <w:lang w:val="en-US"/>
            </w:rPr>
          </w:pPr>
          <w:hyperlink w:anchor="_Toc27686139" w:history="1">
            <w:r w:rsidRPr="000E446C">
              <w:rPr>
                <w:rStyle w:val="Heading5Char"/>
              </w:rPr>
              <w:t>CHAPTER 5: RECOMMENDATIONS</w:t>
            </w:r>
            <w:r w:rsidRPr="00BA4968">
              <w:rPr>
                <w:webHidden/>
              </w:rPr>
              <w:tab/>
            </w:r>
            <w:r w:rsidRPr="00BA4968">
              <w:rPr>
                <w:webHidden/>
              </w:rPr>
              <w:fldChar w:fldCharType="begin"/>
            </w:r>
            <w:r w:rsidRPr="00BA4968">
              <w:rPr>
                <w:webHidden/>
              </w:rPr>
              <w:instrText xml:space="preserve"> PAGEREF _Toc27686139 \h </w:instrText>
            </w:r>
            <w:r w:rsidRPr="00BA4968">
              <w:rPr>
                <w:webHidden/>
              </w:rPr>
            </w:r>
            <w:r w:rsidRPr="00BA4968">
              <w:rPr>
                <w:webHidden/>
              </w:rPr>
              <w:fldChar w:fldCharType="separate"/>
            </w:r>
            <w:r w:rsidR="00F7582B">
              <w:rPr>
                <w:webHidden/>
              </w:rPr>
              <w:t>46</w:t>
            </w:r>
            <w:r w:rsidRPr="00BA4968">
              <w:rPr>
                <w:webHidden/>
              </w:rPr>
              <w:fldChar w:fldCharType="end"/>
            </w:r>
          </w:hyperlink>
        </w:p>
        <w:p w14:paraId="10BA4EE5" w14:textId="53E3F9AB" w:rsidR="00BA4968" w:rsidRPr="00BA4968" w:rsidRDefault="00BA4968" w:rsidP="00BA4968">
          <w:pPr>
            <w:pStyle w:val="TOC2"/>
            <w:rPr>
              <w:rFonts w:cstheme="minorHAnsi"/>
              <w:noProof/>
              <w:sz w:val="20"/>
              <w:szCs w:val="20"/>
            </w:rPr>
          </w:pPr>
          <w:hyperlink w:anchor="_Toc27686140" w:history="1">
            <w:r w:rsidRPr="00BA4968">
              <w:rPr>
                <w:rStyle w:val="Hyperlink"/>
                <w:rFonts w:eastAsia="Times New Roman" w:cstheme="minorHAnsi"/>
                <w:iCs/>
                <w:noProof/>
                <w:sz w:val="20"/>
                <w:szCs w:val="20"/>
                <w:lang w:val="en-GB"/>
              </w:rPr>
              <w:t>5.1 Gender Based Governance (GBG)</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_Toc27686140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46</w:t>
            </w:r>
            <w:r w:rsidRPr="00BA4968">
              <w:rPr>
                <w:rFonts w:cstheme="minorHAnsi"/>
                <w:noProof/>
                <w:webHidden/>
                <w:sz w:val="20"/>
                <w:szCs w:val="20"/>
              </w:rPr>
              <w:fldChar w:fldCharType="end"/>
            </w:r>
          </w:hyperlink>
        </w:p>
        <w:p w14:paraId="56716EAC" w14:textId="206876E3" w:rsidR="00BA4968" w:rsidRPr="00BA4968" w:rsidRDefault="00BA4968" w:rsidP="00BA4968">
          <w:pPr>
            <w:pStyle w:val="TOC2"/>
            <w:rPr>
              <w:rFonts w:cstheme="minorHAnsi"/>
              <w:noProof/>
              <w:sz w:val="20"/>
              <w:szCs w:val="20"/>
            </w:rPr>
          </w:pPr>
          <w:hyperlink w:anchor="_Toc27686141" w:history="1">
            <w:r w:rsidRPr="00BA4968">
              <w:rPr>
                <w:rStyle w:val="Hyperlink"/>
                <w:rFonts w:eastAsia="Times New Roman" w:cstheme="minorHAnsi"/>
                <w:iCs/>
                <w:noProof/>
                <w:sz w:val="20"/>
                <w:szCs w:val="20"/>
                <w:lang w:val="en-GB"/>
              </w:rPr>
              <w:t>5.2. Women’s Economic Empowerment (WEE) through enterprise development</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_Toc27686141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47</w:t>
            </w:r>
            <w:r w:rsidRPr="00BA4968">
              <w:rPr>
                <w:rFonts w:cstheme="minorHAnsi"/>
                <w:noProof/>
                <w:webHidden/>
                <w:sz w:val="20"/>
                <w:szCs w:val="20"/>
              </w:rPr>
              <w:fldChar w:fldCharType="end"/>
            </w:r>
          </w:hyperlink>
        </w:p>
        <w:p w14:paraId="58AFA143" w14:textId="0A21DA6D" w:rsidR="00BA4968" w:rsidRPr="00BA4968" w:rsidRDefault="00BA4968" w:rsidP="00BA4968">
          <w:pPr>
            <w:pStyle w:val="TOC2"/>
            <w:rPr>
              <w:rFonts w:cstheme="minorHAnsi"/>
              <w:noProof/>
              <w:sz w:val="20"/>
              <w:szCs w:val="20"/>
            </w:rPr>
          </w:pPr>
          <w:hyperlink w:anchor="_Toc27686142" w:history="1">
            <w:r w:rsidRPr="00BA4968">
              <w:rPr>
                <w:rStyle w:val="Hyperlink"/>
                <w:rFonts w:eastAsia="Times New Roman" w:cstheme="minorHAnsi"/>
                <w:iCs/>
                <w:noProof/>
                <w:sz w:val="20"/>
                <w:szCs w:val="20"/>
                <w:lang w:val="en-GB"/>
              </w:rPr>
              <w:t>5.3 Thematic Component: Elimination of Violence against women and girls (EVAW)</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_Toc27686142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49</w:t>
            </w:r>
            <w:r w:rsidRPr="00BA4968">
              <w:rPr>
                <w:rFonts w:cstheme="minorHAnsi"/>
                <w:noProof/>
                <w:webHidden/>
                <w:sz w:val="20"/>
                <w:szCs w:val="20"/>
              </w:rPr>
              <w:fldChar w:fldCharType="end"/>
            </w:r>
          </w:hyperlink>
        </w:p>
        <w:p w14:paraId="64CA6CF1" w14:textId="5E32C5A8" w:rsidR="00BA4968" w:rsidRPr="00BA4968" w:rsidRDefault="00BA4968" w:rsidP="00BA4968">
          <w:pPr>
            <w:pStyle w:val="TOC2"/>
            <w:rPr>
              <w:rFonts w:cstheme="minorHAnsi"/>
              <w:noProof/>
              <w:sz w:val="20"/>
              <w:szCs w:val="20"/>
            </w:rPr>
          </w:pPr>
          <w:hyperlink w:anchor="_Toc27686143" w:history="1">
            <w:r w:rsidRPr="00BA4968">
              <w:rPr>
                <w:rStyle w:val="Hyperlink"/>
                <w:rFonts w:eastAsia="Times New Roman" w:cstheme="minorHAnsi"/>
                <w:noProof/>
                <w:sz w:val="20"/>
                <w:szCs w:val="20"/>
                <w:lang w:val="en-GB"/>
              </w:rPr>
              <w:t>Overall recommendations for future programming of WEP</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_Toc27686143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49</w:t>
            </w:r>
            <w:r w:rsidRPr="00BA4968">
              <w:rPr>
                <w:rFonts w:cstheme="minorHAnsi"/>
                <w:noProof/>
                <w:webHidden/>
                <w:sz w:val="20"/>
                <w:szCs w:val="20"/>
              </w:rPr>
              <w:fldChar w:fldCharType="end"/>
            </w:r>
          </w:hyperlink>
        </w:p>
        <w:p w14:paraId="47B7077D" w14:textId="77777777" w:rsidR="00C93D86" w:rsidRDefault="00C93D86" w:rsidP="0066488F">
          <w:pPr>
            <w:pStyle w:val="TOC1"/>
            <w:rPr>
              <w:rStyle w:val="Hyperlink"/>
            </w:rPr>
          </w:pPr>
        </w:p>
        <w:p w14:paraId="44C23F14" w14:textId="0BBF7A33" w:rsidR="00BA4968" w:rsidRPr="00BA4968" w:rsidRDefault="00BA4968" w:rsidP="0066488F">
          <w:pPr>
            <w:pStyle w:val="TOC1"/>
            <w:rPr>
              <w:lang w:val="en-US"/>
            </w:rPr>
          </w:pPr>
          <w:hyperlink w:anchor="_Toc27686144" w:history="1">
            <w:r w:rsidR="009F26BE" w:rsidRPr="000E446C">
              <w:rPr>
                <w:rStyle w:val="Heading5Char"/>
              </w:rPr>
              <w:t>ANNEXES</w:t>
            </w:r>
            <w:r w:rsidR="009F26BE" w:rsidRPr="00BA4968">
              <w:rPr>
                <w:webHidden/>
              </w:rPr>
              <w:tab/>
            </w:r>
            <w:r w:rsidRPr="00BA4968">
              <w:rPr>
                <w:webHidden/>
              </w:rPr>
              <w:fldChar w:fldCharType="begin"/>
            </w:r>
            <w:r w:rsidRPr="00BA4968">
              <w:rPr>
                <w:webHidden/>
              </w:rPr>
              <w:instrText xml:space="preserve"> PAGEREF _Toc27686144 \h </w:instrText>
            </w:r>
            <w:r w:rsidRPr="00BA4968">
              <w:rPr>
                <w:webHidden/>
              </w:rPr>
            </w:r>
            <w:r w:rsidRPr="00BA4968">
              <w:rPr>
                <w:webHidden/>
              </w:rPr>
              <w:fldChar w:fldCharType="separate"/>
            </w:r>
            <w:r w:rsidR="00F7582B">
              <w:rPr>
                <w:webHidden/>
              </w:rPr>
              <w:t>51</w:t>
            </w:r>
            <w:r w:rsidRPr="00BA4968">
              <w:rPr>
                <w:webHidden/>
              </w:rPr>
              <w:fldChar w:fldCharType="end"/>
            </w:r>
          </w:hyperlink>
        </w:p>
        <w:p w14:paraId="6AFAC0D3" w14:textId="15C3D930" w:rsidR="00BA4968" w:rsidRPr="00BA4968" w:rsidRDefault="00BA4968" w:rsidP="00BA4968">
          <w:pPr>
            <w:pStyle w:val="TOC2"/>
            <w:rPr>
              <w:rFonts w:cstheme="minorHAnsi"/>
              <w:noProof/>
              <w:sz w:val="20"/>
              <w:szCs w:val="20"/>
            </w:rPr>
          </w:pPr>
          <w:hyperlink w:anchor="_Toc27686145" w:history="1">
            <w:r w:rsidRPr="00BA4968">
              <w:rPr>
                <w:rStyle w:val="Hyperlink"/>
                <w:rFonts w:cstheme="minorHAnsi"/>
                <w:noProof/>
                <w:sz w:val="20"/>
                <w:szCs w:val="20"/>
                <w:lang w:val="en-GB"/>
              </w:rPr>
              <w:t>1.</w:t>
            </w:r>
            <w:r w:rsidRPr="00BA4968">
              <w:rPr>
                <w:rFonts w:cstheme="minorHAnsi"/>
                <w:noProof/>
                <w:sz w:val="20"/>
                <w:szCs w:val="20"/>
              </w:rPr>
              <w:tab/>
            </w:r>
            <w:r w:rsidRPr="00BA4968">
              <w:rPr>
                <w:rStyle w:val="Hyperlink"/>
                <w:rFonts w:cstheme="minorHAnsi"/>
                <w:noProof/>
                <w:sz w:val="20"/>
                <w:szCs w:val="20"/>
                <w:lang w:val="en-GB"/>
              </w:rPr>
              <w:t>Documents Reviewed</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_Toc27686145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51</w:t>
            </w:r>
            <w:r w:rsidRPr="00BA4968">
              <w:rPr>
                <w:rFonts w:cstheme="minorHAnsi"/>
                <w:noProof/>
                <w:webHidden/>
                <w:sz w:val="20"/>
                <w:szCs w:val="20"/>
              </w:rPr>
              <w:fldChar w:fldCharType="end"/>
            </w:r>
          </w:hyperlink>
        </w:p>
        <w:p w14:paraId="30C44156" w14:textId="7E46E91E" w:rsidR="00BA4968" w:rsidRPr="00BA4968" w:rsidRDefault="00BA4968" w:rsidP="00BA4968">
          <w:pPr>
            <w:pStyle w:val="TOC2"/>
            <w:rPr>
              <w:rFonts w:cstheme="minorHAnsi"/>
              <w:noProof/>
              <w:sz w:val="20"/>
              <w:szCs w:val="20"/>
            </w:rPr>
          </w:pPr>
          <w:hyperlink w:anchor="_Toc27686146" w:history="1">
            <w:r w:rsidRPr="00BA4968">
              <w:rPr>
                <w:rStyle w:val="Hyperlink"/>
                <w:rFonts w:cstheme="minorHAnsi"/>
                <w:noProof/>
                <w:sz w:val="20"/>
                <w:szCs w:val="20"/>
                <w:lang w:val="en-GB"/>
              </w:rPr>
              <w:t>2.</w:t>
            </w:r>
            <w:r w:rsidRPr="00BA4968">
              <w:rPr>
                <w:rFonts w:cstheme="minorHAnsi"/>
                <w:noProof/>
                <w:sz w:val="20"/>
                <w:szCs w:val="20"/>
              </w:rPr>
              <w:tab/>
            </w:r>
            <w:r w:rsidRPr="00BA4968">
              <w:rPr>
                <w:rStyle w:val="Hyperlink"/>
                <w:rFonts w:cstheme="minorHAnsi"/>
                <w:noProof/>
                <w:sz w:val="20"/>
                <w:szCs w:val="20"/>
                <w:lang w:val="en-GB"/>
              </w:rPr>
              <w:t>Data collection tools</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_Toc27686146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51</w:t>
            </w:r>
            <w:r w:rsidRPr="00BA4968">
              <w:rPr>
                <w:rFonts w:cstheme="minorHAnsi"/>
                <w:noProof/>
                <w:webHidden/>
                <w:sz w:val="20"/>
                <w:szCs w:val="20"/>
              </w:rPr>
              <w:fldChar w:fldCharType="end"/>
            </w:r>
          </w:hyperlink>
        </w:p>
        <w:p w14:paraId="740B3C42" w14:textId="61C9763D" w:rsidR="00BA4968" w:rsidRPr="00BA4968" w:rsidRDefault="00BA4968" w:rsidP="009F26BE">
          <w:pPr>
            <w:pStyle w:val="TOC3"/>
            <w:rPr>
              <w:noProof/>
            </w:rPr>
          </w:pPr>
          <w:hyperlink w:anchor="_Toc27686147" w:history="1">
            <w:r w:rsidRPr="00BA4968">
              <w:rPr>
                <w:rStyle w:val="Hyperlink"/>
                <w:rFonts w:eastAsia="Calibri" w:cstheme="minorHAnsi"/>
                <w:noProof/>
                <w:sz w:val="20"/>
                <w:szCs w:val="20"/>
              </w:rPr>
              <w:t>2.1</w:t>
            </w:r>
            <w:r w:rsidRPr="00BA4968">
              <w:rPr>
                <w:noProof/>
              </w:rPr>
              <w:tab/>
            </w:r>
            <w:r w:rsidRPr="00BA4968">
              <w:rPr>
                <w:rStyle w:val="Hyperlink"/>
                <w:rFonts w:eastAsia="Calibri" w:cstheme="minorHAnsi"/>
                <w:noProof/>
                <w:sz w:val="20"/>
                <w:szCs w:val="20"/>
              </w:rPr>
              <w:t>National Level questionnaire</w:t>
            </w:r>
            <w:r w:rsidRPr="00BA4968">
              <w:rPr>
                <w:noProof/>
                <w:webHidden/>
              </w:rPr>
              <w:tab/>
            </w:r>
            <w:r w:rsidRPr="00BA4968">
              <w:rPr>
                <w:noProof/>
                <w:webHidden/>
              </w:rPr>
              <w:fldChar w:fldCharType="begin"/>
            </w:r>
            <w:r w:rsidRPr="00BA4968">
              <w:rPr>
                <w:noProof/>
                <w:webHidden/>
              </w:rPr>
              <w:instrText xml:space="preserve"> PAGEREF _Toc27686147 \h </w:instrText>
            </w:r>
            <w:r w:rsidRPr="00BA4968">
              <w:rPr>
                <w:noProof/>
                <w:webHidden/>
              </w:rPr>
            </w:r>
            <w:r w:rsidRPr="00BA4968">
              <w:rPr>
                <w:noProof/>
                <w:webHidden/>
              </w:rPr>
              <w:fldChar w:fldCharType="separate"/>
            </w:r>
            <w:r w:rsidR="00F7582B">
              <w:rPr>
                <w:noProof/>
                <w:webHidden/>
              </w:rPr>
              <w:t>51</w:t>
            </w:r>
            <w:r w:rsidRPr="00BA4968">
              <w:rPr>
                <w:noProof/>
                <w:webHidden/>
              </w:rPr>
              <w:fldChar w:fldCharType="end"/>
            </w:r>
          </w:hyperlink>
        </w:p>
        <w:p w14:paraId="6E139CC5" w14:textId="47737650" w:rsidR="00BA4968" w:rsidRPr="00BA4968" w:rsidRDefault="00BA4968" w:rsidP="009F26BE">
          <w:pPr>
            <w:pStyle w:val="TOC3"/>
            <w:rPr>
              <w:noProof/>
            </w:rPr>
          </w:pPr>
          <w:hyperlink w:anchor="_Toc27686148" w:history="1">
            <w:r w:rsidRPr="00BA4968">
              <w:rPr>
                <w:rStyle w:val="Hyperlink"/>
                <w:rFonts w:eastAsia="Calibri" w:cstheme="minorHAnsi"/>
                <w:noProof/>
                <w:sz w:val="20"/>
                <w:szCs w:val="20"/>
              </w:rPr>
              <w:t>2.2</w:t>
            </w:r>
            <w:r w:rsidRPr="00BA4968">
              <w:rPr>
                <w:noProof/>
              </w:rPr>
              <w:tab/>
            </w:r>
            <w:r w:rsidRPr="00BA4968">
              <w:rPr>
                <w:rStyle w:val="Hyperlink"/>
                <w:rFonts w:eastAsia="Calibri" w:cstheme="minorHAnsi"/>
                <w:noProof/>
                <w:sz w:val="20"/>
                <w:szCs w:val="20"/>
              </w:rPr>
              <w:t>District level questionnaire</w:t>
            </w:r>
            <w:r w:rsidRPr="00BA4968">
              <w:rPr>
                <w:noProof/>
                <w:webHidden/>
              </w:rPr>
              <w:tab/>
            </w:r>
            <w:r w:rsidRPr="00BA4968">
              <w:rPr>
                <w:noProof/>
                <w:webHidden/>
              </w:rPr>
              <w:fldChar w:fldCharType="begin"/>
            </w:r>
            <w:r w:rsidRPr="00BA4968">
              <w:rPr>
                <w:noProof/>
                <w:webHidden/>
              </w:rPr>
              <w:instrText xml:space="preserve"> PAGEREF _Toc27686148 \h </w:instrText>
            </w:r>
            <w:r w:rsidRPr="00BA4968">
              <w:rPr>
                <w:noProof/>
                <w:webHidden/>
              </w:rPr>
            </w:r>
            <w:r w:rsidRPr="00BA4968">
              <w:rPr>
                <w:noProof/>
                <w:webHidden/>
              </w:rPr>
              <w:fldChar w:fldCharType="separate"/>
            </w:r>
            <w:r w:rsidR="00F7582B">
              <w:rPr>
                <w:noProof/>
                <w:webHidden/>
              </w:rPr>
              <w:t>55</w:t>
            </w:r>
            <w:r w:rsidRPr="00BA4968">
              <w:rPr>
                <w:noProof/>
                <w:webHidden/>
              </w:rPr>
              <w:fldChar w:fldCharType="end"/>
            </w:r>
          </w:hyperlink>
        </w:p>
        <w:p w14:paraId="017227E2" w14:textId="023AF090" w:rsidR="00BA4968" w:rsidRPr="00BA4968" w:rsidRDefault="00BA4968" w:rsidP="009F26BE">
          <w:pPr>
            <w:pStyle w:val="TOC3"/>
            <w:rPr>
              <w:noProof/>
            </w:rPr>
          </w:pPr>
          <w:hyperlink w:anchor="_Toc27686149" w:history="1">
            <w:r w:rsidRPr="00BA4968">
              <w:rPr>
                <w:rStyle w:val="Hyperlink"/>
                <w:rFonts w:eastAsia="Calibri" w:cstheme="minorHAnsi"/>
                <w:noProof/>
                <w:sz w:val="20"/>
                <w:szCs w:val="20"/>
              </w:rPr>
              <w:t>2.3</w:t>
            </w:r>
            <w:r w:rsidRPr="00BA4968">
              <w:rPr>
                <w:noProof/>
              </w:rPr>
              <w:tab/>
            </w:r>
            <w:r w:rsidRPr="00BA4968">
              <w:rPr>
                <w:rStyle w:val="Hyperlink"/>
                <w:rFonts w:eastAsia="Calibri" w:cstheme="minorHAnsi"/>
                <w:noProof/>
                <w:sz w:val="20"/>
                <w:szCs w:val="20"/>
              </w:rPr>
              <w:t>EVAW Questionnaire</w:t>
            </w:r>
            <w:r w:rsidRPr="00BA4968">
              <w:rPr>
                <w:noProof/>
                <w:webHidden/>
              </w:rPr>
              <w:tab/>
            </w:r>
            <w:r w:rsidRPr="00BA4968">
              <w:rPr>
                <w:noProof/>
                <w:webHidden/>
              </w:rPr>
              <w:fldChar w:fldCharType="begin"/>
            </w:r>
            <w:r w:rsidRPr="00BA4968">
              <w:rPr>
                <w:noProof/>
                <w:webHidden/>
              </w:rPr>
              <w:instrText xml:space="preserve"> PAGEREF _Toc27686149 \h </w:instrText>
            </w:r>
            <w:r w:rsidRPr="00BA4968">
              <w:rPr>
                <w:noProof/>
                <w:webHidden/>
              </w:rPr>
            </w:r>
            <w:r w:rsidRPr="00BA4968">
              <w:rPr>
                <w:noProof/>
                <w:webHidden/>
              </w:rPr>
              <w:fldChar w:fldCharType="separate"/>
            </w:r>
            <w:r w:rsidR="00F7582B">
              <w:rPr>
                <w:noProof/>
                <w:webHidden/>
              </w:rPr>
              <w:t>62</w:t>
            </w:r>
            <w:r w:rsidRPr="00BA4968">
              <w:rPr>
                <w:noProof/>
                <w:webHidden/>
              </w:rPr>
              <w:fldChar w:fldCharType="end"/>
            </w:r>
          </w:hyperlink>
        </w:p>
        <w:p w14:paraId="1370B563" w14:textId="60EA0EB1" w:rsidR="00BA4968" w:rsidRPr="00BA4968" w:rsidRDefault="00BA4968" w:rsidP="009F26BE">
          <w:pPr>
            <w:pStyle w:val="TOC3"/>
            <w:rPr>
              <w:noProof/>
            </w:rPr>
          </w:pPr>
          <w:hyperlink w:anchor="_Toc27686150" w:history="1">
            <w:r w:rsidRPr="00BA4968">
              <w:rPr>
                <w:rStyle w:val="Hyperlink"/>
                <w:rFonts w:eastAsia="Calibri" w:cstheme="minorHAnsi"/>
                <w:noProof/>
                <w:sz w:val="20"/>
                <w:szCs w:val="20"/>
              </w:rPr>
              <w:t>2.4</w:t>
            </w:r>
            <w:r w:rsidRPr="00BA4968">
              <w:rPr>
                <w:noProof/>
              </w:rPr>
              <w:tab/>
            </w:r>
            <w:r w:rsidRPr="00BA4968">
              <w:rPr>
                <w:rStyle w:val="Hyperlink"/>
                <w:rFonts w:eastAsia="Calibri" w:cstheme="minorHAnsi"/>
                <w:noProof/>
                <w:sz w:val="20"/>
                <w:szCs w:val="20"/>
              </w:rPr>
              <w:t>WEE Questionnaire</w:t>
            </w:r>
            <w:r w:rsidRPr="00BA4968">
              <w:rPr>
                <w:noProof/>
                <w:webHidden/>
              </w:rPr>
              <w:tab/>
            </w:r>
            <w:r w:rsidRPr="00BA4968">
              <w:rPr>
                <w:noProof/>
                <w:webHidden/>
              </w:rPr>
              <w:fldChar w:fldCharType="begin"/>
            </w:r>
            <w:r w:rsidRPr="00BA4968">
              <w:rPr>
                <w:noProof/>
                <w:webHidden/>
              </w:rPr>
              <w:instrText xml:space="preserve"> PAGEREF _Toc27686150 \h </w:instrText>
            </w:r>
            <w:r w:rsidRPr="00BA4968">
              <w:rPr>
                <w:noProof/>
                <w:webHidden/>
              </w:rPr>
            </w:r>
            <w:r w:rsidRPr="00BA4968">
              <w:rPr>
                <w:noProof/>
                <w:webHidden/>
              </w:rPr>
              <w:fldChar w:fldCharType="separate"/>
            </w:r>
            <w:r w:rsidR="00F7582B">
              <w:rPr>
                <w:noProof/>
                <w:webHidden/>
              </w:rPr>
              <w:t>65</w:t>
            </w:r>
            <w:r w:rsidRPr="00BA4968">
              <w:rPr>
                <w:noProof/>
                <w:webHidden/>
              </w:rPr>
              <w:fldChar w:fldCharType="end"/>
            </w:r>
          </w:hyperlink>
        </w:p>
        <w:p w14:paraId="65EB57DA" w14:textId="2B4D001E" w:rsidR="00BA4968" w:rsidRPr="00BA4968" w:rsidRDefault="00BA4968" w:rsidP="009F26BE">
          <w:pPr>
            <w:pStyle w:val="TOC3"/>
            <w:rPr>
              <w:noProof/>
            </w:rPr>
          </w:pPr>
          <w:hyperlink w:anchor="_Toc27686151" w:history="1">
            <w:r w:rsidRPr="00BA4968">
              <w:rPr>
                <w:rStyle w:val="Hyperlink"/>
                <w:rFonts w:eastAsia="Calibri" w:cstheme="minorHAnsi"/>
                <w:noProof/>
                <w:sz w:val="20"/>
                <w:szCs w:val="20"/>
              </w:rPr>
              <w:t>2.5</w:t>
            </w:r>
            <w:r w:rsidRPr="00BA4968">
              <w:rPr>
                <w:noProof/>
              </w:rPr>
              <w:tab/>
            </w:r>
            <w:r w:rsidRPr="00BA4968">
              <w:rPr>
                <w:rStyle w:val="Hyperlink"/>
                <w:rFonts w:eastAsia="Calibri" w:cstheme="minorHAnsi"/>
                <w:noProof/>
                <w:sz w:val="20"/>
                <w:szCs w:val="20"/>
              </w:rPr>
              <w:t>GBG Questionnaire</w:t>
            </w:r>
            <w:r w:rsidRPr="00BA4968">
              <w:rPr>
                <w:noProof/>
                <w:webHidden/>
              </w:rPr>
              <w:tab/>
            </w:r>
            <w:r w:rsidRPr="00BA4968">
              <w:rPr>
                <w:noProof/>
                <w:webHidden/>
              </w:rPr>
              <w:fldChar w:fldCharType="begin"/>
            </w:r>
            <w:r w:rsidRPr="00BA4968">
              <w:rPr>
                <w:noProof/>
                <w:webHidden/>
              </w:rPr>
              <w:instrText xml:space="preserve"> PAGEREF _Toc27686151 \h </w:instrText>
            </w:r>
            <w:r w:rsidRPr="00BA4968">
              <w:rPr>
                <w:noProof/>
                <w:webHidden/>
              </w:rPr>
            </w:r>
            <w:r w:rsidRPr="00BA4968">
              <w:rPr>
                <w:noProof/>
                <w:webHidden/>
              </w:rPr>
              <w:fldChar w:fldCharType="separate"/>
            </w:r>
            <w:r w:rsidR="00F7582B">
              <w:rPr>
                <w:noProof/>
                <w:webHidden/>
              </w:rPr>
              <w:t>67</w:t>
            </w:r>
            <w:r w:rsidRPr="00BA4968">
              <w:rPr>
                <w:noProof/>
                <w:webHidden/>
              </w:rPr>
              <w:fldChar w:fldCharType="end"/>
            </w:r>
          </w:hyperlink>
        </w:p>
        <w:p w14:paraId="10963714" w14:textId="57C52CD4" w:rsidR="00BA4968" w:rsidRPr="00BA4968" w:rsidRDefault="00BA4968" w:rsidP="00BA4968">
          <w:pPr>
            <w:pStyle w:val="TOC2"/>
            <w:rPr>
              <w:rFonts w:cstheme="minorHAnsi"/>
              <w:noProof/>
              <w:sz w:val="20"/>
              <w:szCs w:val="20"/>
            </w:rPr>
          </w:pPr>
          <w:hyperlink w:anchor="_Toc27686152" w:history="1">
            <w:r w:rsidRPr="00BA4968">
              <w:rPr>
                <w:rStyle w:val="Hyperlink"/>
                <w:rFonts w:cstheme="minorHAnsi"/>
                <w:noProof/>
                <w:sz w:val="20"/>
                <w:szCs w:val="20"/>
                <w:lang w:val="en-GB"/>
              </w:rPr>
              <w:t>3. List of participants</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_Toc27686152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69</w:t>
            </w:r>
            <w:r w:rsidRPr="00BA4968">
              <w:rPr>
                <w:rFonts w:cstheme="minorHAnsi"/>
                <w:noProof/>
                <w:webHidden/>
                <w:sz w:val="20"/>
                <w:szCs w:val="20"/>
              </w:rPr>
              <w:fldChar w:fldCharType="end"/>
            </w:r>
          </w:hyperlink>
        </w:p>
        <w:p w14:paraId="6DCBB335" w14:textId="6AB22340" w:rsidR="00BA4968" w:rsidRPr="00BA4968" w:rsidRDefault="00BA4968" w:rsidP="00BA4968">
          <w:pPr>
            <w:pStyle w:val="TOC2"/>
            <w:rPr>
              <w:rFonts w:cstheme="minorHAnsi"/>
              <w:noProof/>
              <w:sz w:val="20"/>
              <w:szCs w:val="20"/>
            </w:rPr>
          </w:pPr>
          <w:hyperlink w:anchor="_Toc27686153" w:history="1">
            <w:r w:rsidRPr="00BA4968">
              <w:rPr>
                <w:rStyle w:val="Hyperlink"/>
                <w:rFonts w:cstheme="minorHAnsi"/>
                <w:noProof/>
                <w:sz w:val="20"/>
                <w:szCs w:val="20"/>
                <w:lang w:val="en-GB"/>
              </w:rPr>
              <w:t>4. Evaluation Matrix</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_Toc27686153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76</w:t>
            </w:r>
            <w:r w:rsidRPr="00BA4968">
              <w:rPr>
                <w:rFonts w:cstheme="minorHAnsi"/>
                <w:noProof/>
                <w:webHidden/>
                <w:sz w:val="20"/>
                <w:szCs w:val="20"/>
              </w:rPr>
              <w:fldChar w:fldCharType="end"/>
            </w:r>
          </w:hyperlink>
        </w:p>
        <w:p w14:paraId="3AA6FA41" w14:textId="33C4E610" w:rsidR="00BA4968" w:rsidRPr="00BA4968" w:rsidRDefault="00BA4968" w:rsidP="00BA4968">
          <w:pPr>
            <w:pStyle w:val="TOC2"/>
            <w:rPr>
              <w:rFonts w:cstheme="minorHAnsi"/>
              <w:noProof/>
              <w:sz w:val="20"/>
              <w:szCs w:val="20"/>
            </w:rPr>
          </w:pPr>
          <w:hyperlink w:anchor="_Toc27686154" w:history="1">
            <w:r w:rsidRPr="00BA4968">
              <w:rPr>
                <w:rStyle w:val="Hyperlink"/>
                <w:rFonts w:cstheme="minorHAnsi"/>
                <w:noProof/>
                <w:sz w:val="20"/>
                <w:szCs w:val="20"/>
                <w:lang w:val="en-GB"/>
              </w:rPr>
              <w:t>5. WEP results framework</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_Toc27686154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78</w:t>
            </w:r>
            <w:r w:rsidRPr="00BA4968">
              <w:rPr>
                <w:rFonts w:cstheme="minorHAnsi"/>
                <w:noProof/>
                <w:webHidden/>
                <w:sz w:val="20"/>
                <w:szCs w:val="20"/>
              </w:rPr>
              <w:fldChar w:fldCharType="end"/>
            </w:r>
          </w:hyperlink>
        </w:p>
        <w:p w14:paraId="32DB6F26" w14:textId="4FB579BF" w:rsidR="00BA4968" w:rsidRPr="00BA4968" w:rsidRDefault="00BA4968" w:rsidP="00BA4968">
          <w:pPr>
            <w:pStyle w:val="TOC2"/>
            <w:rPr>
              <w:rFonts w:cstheme="minorHAnsi"/>
              <w:noProof/>
              <w:sz w:val="20"/>
              <w:szCs w:val="20"/>
            </w:rPr>
          </w:pPr>
          <w:hyperlink w:anchor="_Toc27686155" w:history="1">
            <w:r w:rsidRPr="00BA4968">
              <w:rPr>
                <w:rStyle w:val="Hyperlink"/>
                <w:rFonts w:cstheme="minorHAnsi"/>
                <w:noProof/>
                <w:sz w:val="20"/>
                <w:szCs w:val="20"/>
                <w:lang w:val="en-GB"/>
              </w:rPr>
              <w:t>6. Terms of Reference (T0R)</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_Toc27686155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84</w:t>
            </w:r>
            <w:r w:rsidRPr="00BA4968">
              <w:rPr>
                <w:rFonts w:cstheme="minorHAnsi"/>
                <w:noProof/>
                <w:webHidden/>
                <w:sz w:val="20"/>
                <w:szCs w:val="20"/>
              </w:rPr>
              <w:fldChar w:fldCharType="end"/>
            </w:r>
          </w:hyperlink>
        </w:p>
        <w:p w14:paraId="2743CEFC" w14:textId="77C25AAE" w:rsidR="00BA4968" w:rsidRPr="00BA4968" w:rsidRDefault="00BA4968" w:rsidP="00BA4968">
          <w:pPr>
            <w:pStyle w:val="TOC2"/>
            <w:rPr>
              <w:rFonts w:cstheme="minorHAnsi"/>
              <w:noProof/>
              <w:sz w:val="20"/>
              <w:szCs w:val="20"/>
            </w:rPr>
          </w:pPr>
          <w:hyperlink w:anchor="_Toc27686156" w:history="1">
            <w:r w:rsidRPr="00BA4968">
              <w:rPr>
                <w:rStyle w:val="Hyperlink"/>
                <w:rFonts w:cstheme="minorHAnsi"/>
                <w:noProof/>
                <w:sz w:val="20"/>
                <w:szCs w:val="20"/>
                <w:lang w:val="en-GB"/>
              </w:rPr>
              <w:t>7. Biodata for the research team</w:t>
            </w:r>
            <w:r w:rsidRPr="00BA4968">
              <w:rPr>
                <w:rFonts w:cstheme="minorHAnsi"/>
                <w:noProof/>
                <w:webHidden/>
                <w:sz w:val="20"/>
                <w:szCs w:val="20"/>
              </w:rPr>
              <w:tab/>
            </w:r>
            <w:r w:rsidRPr="00BA4968">
              <w:rPr>
                <w:rFonts w:cstheme="minorHAnsi"/>
                <w:noProof/>
                <w:webHidden/>
                <w:sz w:val="20"/>
                <w:szCs w:val="20"/>
              </w:rPr>
              <w:fldChar w:fldCharType="begin"/>
            </w:r>
            <w:r w:rsidRPr="00BA4968">
              <w:rPr>
                <w:rFonts w:cstheme="minorHAnsi"/>
                <w:noProof/>
                <w:webHidden/>
                <w:sz w:val="20"/>
                <w:szCs w:val="20"/>
              </w:rPr>
              <w:instrText xml:space="preserve"> PAGEREF _Toc27686156 \h </w:instrText>
            </w:r>
            <w:r w:rsidRPr="00BA4968">
              <w:rPr>
                <w:rFonts w:cstheme="minorHAnsi"/>
                <w:noProof/>
                <w:webHidden/>
                <w:sz w:val="20"/>
                <w:szCs w:val="20"/>
              </w:rPr>
            </w:r>
            <w:r w:rsidRPr="00BA4968">
              <w:rPr>
                <w:rFonts w:cstheme="minorHAnsi"/>
                <w:noProof/>
                <w:webHidden/>
                <w:sz w:val="20"/>
                <w:szCs w:val="20"/>
              </w:rPr>
              <w:fldChar w:fldCharType="separate"/>
            </w:r>
            <w:r w:rsidR="00F7582B">
              <w:rPr>
                <w:rFonts w:cstheme="minorHAnsi"/>
                <w:noProof/>
                <w:webHidden/>
                <w:sz w:val="20"/>
                <w:szCs w:val="20"/>
              </w:rPr>
              <w:t>88</w:t>
            </w:r>
            <w:r w:rsidRPr="00BA4968">
              <w:rPr>
                <w:rFonts w:cstheme="minorHAnsi"/>
                <w:noProof/>
                <w:webHidden/>
                <w:sz w:val="20"/>
                <w:szCs w:val="20"/>
              </w:rPr>
              <w:fldChar w:fldCharType="end"/>
            </w:r>
          </w:hyperlink>
        </w:p>
        <w:p w14:paraId="2D756337" w14:textId="01BD4B99" w:rsidR="00121E9B" w:rsidRPr="00BA4968" w:rsidRDefault="000E3DCF" w:rsidP="00BA4968">
          <w:pPr>
            <w:spacing w:after="0" w:line="240" w:lineRule="auto"/>
            <w:rPr>
              <w:rFonts w:cstheme="minorHAnsi"/>
              <w:sz w:val="20"/>
              <w:szCs w:val="20"/>
            </w:rPr>
          </w:pPr>
          <w:r w:rsidRPr="00BA4968">
            <w:rPr>
              <w:rFonts w:cstheme="minorHAnsi"/>
              <w:b/>
              <w:bCs/>
              <w:noProof/>
              <w:sz w:val="20"/>
              <w:szCs w:val="20"/>
            </w:rPr>
            <w:fldChar w:fldCharType="end"/>
          </w:r>
        </w:p>
      </w:sdtContent>
    </w:sdt>
    <w:p w14:paraId="33918D13" w14:textId="77777777" w:rsidR="00A70FBD" w:rsidRPr="00A70FBD" w:rsidRDefault="00A70FBD" w:rsidP="00A70FBD">
      <w:pPr>
        <w:rPr>
          <w:lang w:val="en-GB"/>
        </w:rPr>
      </w:pPr>
    </w:p>
    <w:p w14:paraId="689F17C3" w14:textId="3A5F928B" w:rsidR="003244A8" w:rsidRDefault="003244A8" w:rsidP="003244A8">
      <w:pPr>
        <w:rPr>
          <w:lang w:val="en-GB"/>
        </w:rPr>
      </w:pPr>
    </w:p>
    <w:p w14:paraId="7F85BE40" w14:textId="48E0A2B2" w:rsidR="003244A8" w:rsidRDefault="003244A8" w:rsidP="003244A8">
      <w:pPr>
        <w:rPr>
          <w:lang w:val="en-GB"/>
        </w:rPr>
      </w:pPr>
    </w:p>
    <w:p w14:paraId="6CCE73D5" w14:textId="473EA52B" w:rsidR="003244A8" w:rsidRDefault="003244A8" w:rsidP="003244A8">
      <w:pPr>
        <w:rPr>
          <w:lang w:val="en-GB"/>
        </w:rPr>
      </w:pPr>
    </w:p>
    <w:p w14:paraId="495346F3" w14:textId="1AD5BA70" w:rsidR="003244A8" w:rsidRDefault="003244A8" w:rsidP="003244A8">
      <w:pPr>
        <w:rPr>
          <w:lang w:val="en-GB"/>
        </w:rPr>
      </w:pPr>
    </w:p>
    <w:p w14:paraId="145E0C38" w14:textId="7707764A" w:rsidR="003244A8" w:rsidRDefault="003244A8" w:rsidP="003244A8">
      <w:pPr>
        <w:rPr>
          <w:lang w:val="en-GB"/>
        </w:rPr>
      </w:pPr>
    </w:p>
    <w:p w14:paraId="7451ECB1" w14:textId="05F22D3A" w:rsidR="003244A8" w:rsidRDefault="003244A8" w:rsidP="003244A8">
      <w:pPr>
        <w:rPr>
          <w:lang w:val="en-GB"/>
        </w:rPr>
      </w:pPr>
    </w:p>
    <w:p w14:paraId="36BDC557" w14:textId="6ECA7A2D" w:rsidR="003244A8" w:rsidRDefault="003244A8" w:rsidP="003244A8">
      <w:pPr>
        <w:rPr>
          <w:lang w:val="en-GB"/>
        </w:rPr>
      </w:pPr>
    </w:p>
    <w:p w14:paraId="68BDF486" w14:textId="5A5AB356" w:rsidR="003244A8" w:rsidRDefault="003244A8" w:rsidP="003244A8">
      <w:pPr>
        <w:rPr>
          <w:lang w:val="en-GB"/>
        </w:rPr>
      </w:pPr>
    </w:p>
    <w:p w14:paraId="649ED157" w14:textId="3104C064" w:rsidR="003244A8" w:rsidRDefault="003244A8" w:rsidP="003244A8">
      <w:pPr>
        <w:rPr>
          <w:lang w:val="en-GB"/>
        </w:rPr>
      </w:pPr>
    </w:p>
    <w:p w14:paraId="1E558755" w14:textId="4CFD1AFD" w:rsidR="003244A8" w:rsidRDefault="003244A8" w:rsidP="003244A8">
      <w:pPr>
        <w:rPr>
          <w:lang w:val="en-GB"/>
        </w:rPr>
      </w:pPr>
    </w:p>
    <w:p w14:paraId="6491BA4B" w14:textId="541F5C39" w:rsidR="00033001" w:rsidRDefault="00033001" w:rsidP="00BA4968">
      <w:pPr>
        <w:rPr>
          <w:b/>
          <w:bCs/>
          <w:lang w:val="en-GB"/>
        </w:rPr>
      </w:pPr>
    </w:p>
    <w:p w14:paraId="5221E154" w14:textId="610834A3" w:rsidR="00033001" w:rsidRDefault="00033001" w:rsidP="00033001">
      <w:pPr>
        <w:rPr>
          <w:lang w:val="en-GB"/>
        </w:rPr>
      </w:pPr>
    </w:p>
    <w:p w14:paraId="7FE29125" w14:textId="7D38BA89" w:rsidR="00C53CC8" w:rsidRDefault="00C53CC8" w:rsidP="00BA4968">
      <w:pPr>
        <w:rPr>
          <w:b/>
          <w:bCs/>
          <w:lang w:val="en-GB"/>
        </w:rPr>
      </w:pPr>
    </w:p>
    <w:p w14:paraId="0459054C" w14:textId="655A3EF0" w:rsidR="00C53CC8" w:rsidRDefault="00C53CC8" w:rsidP="00C53CC8">
      <w:pPr>
        <w:rPr>
          <w:lang w:val="en-GB"/>
        </w:rPr>
      </w:pPr>
    </w:p>
    <w:p w14:paraId="522D7BE4" w14:textId="77777777" w:rsidR="00D0099A" w:rsidRPr="00C53CC8" w:rsidRDefault="00D0099A" w:rsidP="00C53CC8">
      <w:pPr>
        <w:rPr>
          <w:lang w:val="en-GB"/>
        </w:rPr>
      </w:pPr>
    </w:p>
    <w:p w14:paraId="73E15047" w14:textId="2B33DE44" w:rsidR="00606DF8" w:rsidRPr="00606DF8" w:rsidRDefault="00606DF8" w:rsidP="009F2EBF">
      <w:pPr>
        <w:pStyle w:val="Heading1"/>
        <w:rPr>
          <w:rFonts w:eastAsia="Calibri"/>
          <w:lang w:val="en-GB"/>
        </w:rPr>
      </w:pPr>
      <w:bookmarkStart w:id="1" w:name="_Toc27686084"/>
      <w:r w:rsidRPr="00606DF8">
        <w:rPr>
          <w:rFonts w:eastAsia="Calibri"/>
          <w:lang w:val="en-GB"/>
        </w:rPr>
        <w:lastRenderedPageBreak/>
        <w:t>Acknowledgements</w:t>
      </w:r>
      <w:bookmarkEnd w:id="1"/>
    </w:p>
    <w:p w14:paraId="25D1AD67" w14:textId="77777777" w:rsidR="00606DF8" w:rsidRPr="00606DF8" w:rsidRDefault="00606DF8" w:rsidP="00606DF8">
      <w:pPr>
        <w:shd w:val="clear" w:color="auto" w:fill="FFFFFF"/>
        <w:spacing w:after="0" w:line="240" w:lineRule="auto"/>
        <w:jc w:val="both"/>
        <w:rPr>
          <w:rFonts w:ascii="Cambria" w:eastAsia="Calibri" w:hAnsi="Cambria" w:cs="Times New Roman"/>
          <w:b/>
          <w:color w:val="0070C0"/>
          <w:lang w:val="en-GB"/>
        </w:rPr>
      </w:pPr>
    </w:p>
    <w:p w14:paraId="77F61AC3" w14:textId="40751939" w:rsidR="00606DF8" w:rsidRPr="009F2EBF" w:rsidRDefault="00AE3A82" w:rsidP="00606DF8">
      <w:pPr>
        <w:spacing w:after="0" w:line="240" w:lineRule="auto"/>
        <w:contextualSpacing/>
        <w:jc w:val="both"/>
        <w:rPr>
          <w:rFonts w:ascii="Arial" w:eastAsia="Calibri" w:hAnsi="Arial" w:cs="Arial"/>
          <w:bCs/>
          <w:lang w:val="en-GB"/>
        </w:rPr>
      </w:pPr>
      <w:r>
        <w:rPr>
          <w:rFonts w:ascii="Arial" w:eastAsia="Calibri" w:hAnsi="Arial" w:cs="Arial"/>
          <w:bCs/>
          <w:lang w:val="en-GB"/>
        </w:rPr>
        <w:t>The consultant is grateful to</w:t>
      </w:r>
      <w:r w:rsidR="00606DF8">
        <w:rPr>
          <w:rFonts w:ascii="Arial" w:eastAsia="Calibri" w:hAnsi="Arial" w:cs="Arial"/>
          <w:bCs/>
          <w:lang w:val="en-GB"/>
        </w:rPr>
        <w:t xml:space="preserve"> all UN Women staff who contributed to the evaluation process in various ways</w:t>
      </w:r>
      <w:r w:rsidR="00121E9B">
        <w:rPr>
          <w:rFonts w:ascii="Arial" w:eastAsia="Calibri" w:hAnsi="Arial" w:cs="Arial"/>
          <w:bCs/>
          <w:lang w:val="en-GB"/>
        </w:rPr>
        <w:t>. T</w:t>
      </w:r>
      <w:r w:rsidR="00606DF8">
        <w:rPr>
          <w:rFonts w:ascii="Arial" w:eastAsia="Calibri" w:hAnsi="Arial" w:cs="Arial"/>
          <w:bCs/>
          <w:lang w:val="en-GB"/>
        </w:rPr>
        <w:t>heir insights</w:t>
      </w:r>
      <w:r>
        <w:rPr>
          <w:rFonts w:ascii="Arial" w:eastAsia="Calibri" w:hAnsi="Arial" w:cs="Arial"/>
          <w:bCs/>
          <w:lang w:val="en-GB"/>
        </w:rPr>
        <w:t>, direction and guidance</w:t>
      </w:r>
      <w:r w:rsidR="00606DF8">
        <w:rPr>
          <w:rFonts w:ascii="Arial" w:eastAsia="Calibri" w:hAnsi="Arial" w:cs="Arial"/>
          <w:bCs/>
          <w:lang w:val="en-GB"/>
        </w:rPr>
        <w:t xml:space="preserve"> have been </w:t>
      </w:r>
      <w:r>
        <w:rPr>
          <w:rFonts w:ascii="Arial" w:eastAsia="Calibri" w:hAnsi="Arial" w:cs="Arial"/>
          <w:bCs/>
          <w:lang w:val="en-GB"/>
        </w:rPr>
        <w:t>instrumental. Gratitude also goes to all stakeholders consulted</w:t>
      </w:r>
      <w:r w:rsidR="00F4610D">
        <w:rPr>
          <w:rFonts w:ascii="Arial" w:eastAsia="Calibri" w:hAnsi="Arial" w:cs="Arial"/>
          <w:bCs/>
          <w:lang w:val="en-GB"/>
        </w:rPr>
        <w:t xml:space="preserve"> at national, </w:t>
      </w:r>
      <w:r>
        <w:rPr>
          <w:rFonts w:ascii="Arial" w:eastAsia="Calibri" w:hAnsi="Arial" w:cs="Arial"/>
          <w:bCs/>
          <w:lang w:val="en-GB"/>
        </w:rPr>
        <w:t xml:space="preserve">district and community levels for their insights and time rendered to participate in the study. A special note of thanks </w:t>
      </w:r>
      <w:r w:rsidR="00121E9B">
        <w:rPr>
          <w:rFonts w:ascii="Arial" w:eastAsia="Calibri" w:hAnsi="Arial" w:cs="Arial"/>
          <w:bCs/>
          <w:lang w:val="en-GB"/>
        </w:rPr>
        <w:t xml:space="preserve">goes </w:t>
      </w:r>
      <w:r>
        <w:rPr>
          <w:rFonts w:ascii="Arial" w:eastAsia="Calibri" w:hAnsi="Arial" w:cs="Arial"/>
          <w:bCs/>
          <w:lang w:val="en-GB"/>
        </w:rPr>
        <w:t xml:space="preserve">to Francis Matita, UN Women Monitoring and Evaluation Specialist </w:t>
      </w:r>
      <w:r w:rsidR="00F4610D">
        <w:rPr>
          <w:rFonts w:ascii="Arial" w:eastAsia="Calibri" w:hAnsi="Arial" w:cs="Arial"/>
          <w:bCs/>
          <w:lang w:val="en-GB"/>
        </w:rPr>
        <w:t xml:space="preserve">who provided </w:t>
      </w:r>
      <w:r>
        <w:rPr>
          <w:rFonts w:ascii="Arial" w:eastAsia="Calibri" w:hAnsi="Arial" w:cs="Arial"/>
          <w:bCs/>
          <w:lang w:val="en-GB"/>
        </w:rPr>
        <w:t>the logistical and technical support to the process</w:t>
      </w:r>
      <w:r w:rsidR="00F4610D">
        <w:rPr>
          <w:rFonts w:ascii="Arial" w:eastAsia="Calibri" w:hAnsi="Arial" w:cs="Arial"/>
          <w:bCs/>
          <w:lang w:val="en-GB"/>
        </w:rPr>
        <w:t>. Finally, gratitude also goes to the reference group for the guidance and support rendered to the evaluation process.</w:t>
      </w:r>
    </w:p>
    <w:p w14:paraId="376D9C95" w14:textId="77777777" w:rsidR="00606DF8" w:rsidRPr="009F2EBF" w:rsidRDefault="00606DF8" w:rsidP="00606DF8">
      <w:pPr>
        <w:spacing w:after="0" w:line="240" w:lineRule="auto"/>
        <w:contextualSpacing/>
        <w:jc w:val="both"/>
        <w:rPr>
          <w:rFonts w:ascii="Arial" w:eastAsia="Calibri" w:hAnsi="Arial" w:cs="Arial"/>
          <w:bCs/>
          <w:lang w:val="en-GB"/>
        </w:rPr>
      </w:pPr>
    </w:p>
    <w:p w14:paraId="5F55C2E0" w14:textId="1710413A" w:rsidR="004516B7" w:rsidRPr="00343C5B" w:rsidRDefault="000E3DCF" w:rsidP="00343C5B">
      <w:pPr>
        <w:spacing w:after="0" w:line="240" w:lineRule="auto"/>
        <w:rPr>
          <w:rFonts w:ascii="Arial" w:eastAsia="Calibri" w:hAnsi="Arial" w:cs="Arial"/>
          <w:b/>
          <w:color w:val="0070C0"/>
          <w:sz w:val="20"/>
          <w:szCs w:val="20"/>
          <w:lang w:val="en-GB"/>
        </w:rPr>
      </w:pPr>
      <w:r w:rsidRPr="000E3DCF">
        <w:rPr>
          <w:rFonts w:ascii="Arial" w:eastAsia="Calibri" w:hAnsi="Arial" w:cs="Arial"/>
          <w:b/>
          <w:color w:val="0070C0"/>
          <w:sz w:val="20"/>
          <w:szCs w:val="20"/>
          <w:lang w:val="en-GB"/>
        </w:rPr>
        <w:br w:type="page"/>
      </w:r>
      <w:r w:rsidR="00343C5B">
        <w:rPr>
          <w:rFonts w:ascii="Arial" w:eastAsia="Calibri" w:hAnsi="Arial" w:cs="Arial"/>
          <w:b/>
          <w:color w:val="0070C0"/>
          <w:lang w:val="en-GB"/>
        </w:rPr>
        <w:lastRenderedPageBreak/>
        <w:t>A</w:t>
      </w:r>
      <w:r w:rsidR="00354258" w:rsidRPr="00ED6BF9">
        <w:rPr>
          <w:rFonts w:ascii="Arial" w:eastAsia="Calibri" w:hAnsi="Arial" w:cs="Arial"/>
          <w:b/>
          <w:color w:val="0070C0"/>
          <w:lang w:val="en-GB"/>
        </w:rPr>
        <w:t>cronyms</w:t>
      </w:r>
    </w:p>
    <w:p w14:paraId="6E8B5562" w14:textId="77777777" w:rsidR="00354258" w:rsidRPr="00ED6BF9" w:rsidRDefault="00354258" w:rsidP="009F2EBF">
      <w:pPr>
        <w:spacing w:after="0" w:line="240" w:lineRule="auto"/>
        <w:rPr>
          <w:rFonts w:ascii="Arial" w:eastAsia="Times New Roman" w:hAnsi="Arial" w:cs="Arial"/>
          <w:bCs/>
          <w:lang w:val="en-GB"/>
        </w:rPr>
      </w:pPr>
    </w:p>
    <w:p w14:paraId="72577B86" w14:textId="77777777"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DGO</w:t>
      </w:r>
      <w:r w:rsidRPr="00ED6BF9">
        <w:rPr>
          <w:rFonts w:ascii="Arial" w:eastAsia="Calibri" w:hAnsi="Arial" w:cs="Arial"/>
          <w:lang w:val="en-GB"/>
        </w:rPr>
        <w:tab/>
      </w:r>
      <w:r w:rsidRPr="00ED6BF9">
        <w:rPr>
          <w:rFonts w:ascii="Arial" w:eastAsia="Calibri" w:hAnsi="Arial" w:cs="Arial"/>
          <w:lang w:val="en-GB"/>
        </w:rPr>
        <w:tab/>
        <w:t>District Gender Officer</w:t>
      </w:r>
    </w:p>
    <w:p w14:paraId="1DA1D716" w14:textId="2065CE3F" w:rsidR="004516B7" w:rsidRDefault="004516B7" w:rsidP="00DC4027">
      <w:pPr>
        <w:spacing w:after="0" w:line="240" w:lineRule="auto"/>
        <w:jc w:val="both"/>
        <w:rPr>
          <w:rFonts w:ascii="Arial" w:eastAsia="Calibri" w:hAnsi="Arial" w:cs="Arial"/>
          <w:lang w:val="en-GB"/>
        </w:rPr>
      </w:pPr>
      <w:r>
        <w:rPr>
          <w:rFonts w:ascii="Arial" w:eastAsia="Calibri" w:hAnsi="Arial" w:cs="Arial"/>
          <w:lang w:val="en-GB"/>
        </w:rPr>
        <w:t>GBG</w:t>
      </w:r>
      <w:r>
        <w:rPr>
          <w:rFonts w:ascii="Arial" w:eastAsia="Calibri" w:hAnsi="Arial" w:cs="Arial"/>
          <w:lang w:val="en-GB"/>
        </w:rPr>
        <w:tab/>
      </w:r>
      <w:r>
        <w:rPr>
          <w:rFonts w:ascii="Arial" w:eastAsia="Calibri" w:hAnsi="Arial" w:cs="Arial"/>
          <w:lang w:val="en-GB"/>
        </w:rPr>
        <w:tab/>
        <w:t>Gender Based Governance</w:t>
      </w:r>
    </w:p>
    <w:p w14:paraId="49A7A63C" w14:textId="4C10842C" w:rsidR="004516B7" w:rsidRDefault="004516B7" w:rsidP="00DC4027">
      <w:pPr>
        <w:spacing w:after="0" w:line="240" w:lineRule="auto"/>
        <w:jc w:val="both"/>
        <w:rPr>
          <w:rFonts w:ascii="Arial" w:eastAsia="Calibri" w:hAnsi="Arial" w:cs="Arial"/>
          <w:lang w:val="en-GB"/>
        </w:rPr>
      </w:pPr>
      <w:r>
        <w:rPr>
          <w:rFonts w:ascii="Arial" w:eastAsia="Calibri" w:hAnsi="Arial" w:cs="Arial"/>
          <w:lang w:val="en-GB"/>
        </w:rPr>
        <w:t>GRB</w:t>
      </w:r>
      <w:r>
        <w:rPr>
          <w:rFonts w:ascii="Arial" w:eastAsia="Calibri" w:hAnsi="Arial" w:cs="Arial"/>
          <w:lang w:val="en-GB"/>
        </w:rPr>
        <w:tab/>
      </w:r>
      <w:r>
        <w:rPr>
          <w:rFonts w:ascii="Arial" w:eastAsia="Calibri" w:hAnsi="Arial" w:cs="Arial"/>
          <w:lang w:val="en-GB"/>
        </w:rPr>
        <w:tab/>
        <w:t>Gender Responsive Budgeting</w:t>
      </w:r>
    </w:p>
    <w:p w14:paraId="212AA550" w14:textId="4D79831C"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CEFM</w:t>
      </w:r>
      <w:r w:rsidRPr="00ED6BF9">
        <w:rPr>
          <w:rFonts w:ascii="Arial" w:eastAsia="Calibri" w:hAnsi="Arial" w:cs="Arial"/>
          <w:lang w:val="en-GB"/>
        </w:rPr>
        <w:tab/>
      </w:r>
      <w:r w:rsidRPr="00ED6BF9">
        <w:rPr>
          <w:rFonts w:ascii="Arial" w:eastAsia="Calibri" w:hAnsi="Arial" w:cs="Arial"/>
          <w:lang w:val="en-GB"/>
        </w:rPr>
        <w:tab/>
        <w:t>Child, Early, and Forced Marriage</w:t>
      </w:r>
    </w:p>
    <w:p w14:paraId="7C14BB9C" w14:textId="77777777"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EVAW</w:t>
      </w:r>
      <w:r w:rsidRPr="00ED6BF9">
        <w:rPr>
          <w:rFonts w:ascii="Arial" w:eastAsia="Calibri" w:hAnsi="Arial" w:cs="Arial"/>
          <w:lang w:val="en-GB"/>
        </w:rPr>
        <w:tab/>
      </w:r>
      <w:r w:rsidRPr="00ED6BF9">
        <w:rPr>
          <w:rFonts w:ascii="Arial" w:eastAsia="Calibri" w:hAnsi="Arial" w:cs="Arial"/>
          <w:lang w:val="en-GB"/>
        </w:rPr>
        <w:tab/>
        <w:t xml:space="preserve">Ending Violence </w:t>
      </w:r>
      <w:proofErr w:type="gramStart"/>
      <w:r w:rsidRPr="00ED6BF9">
        <w:rPr>
          <w:rFonts w:ascii="Arial" w:eastAsia="Calibri" w:hAnsi="Arial" w:cs="Arial"/>
          <w:lang w:val="en-GB"/>
        </w:rPr>
        <w:t>Against</w:t>
      </w:r>
      <w:proofErr w:type="gramEnd"/>
      <w:r w:rsidRPr="00ED6BF9">
        <w:rPr>
          <w:rFonts w:ascii="Arial" w:eastAsia="Calibri" w:hAnsi="Arial" w:cs="Arial"/>
          <w:lang w:val="en-GB"/>
        </w:rPr>
        <w:t xml:space="preserve"> Women and Girls</w:t>
      </w:r>
    </w:p>
    <w:p w14:paraId="426E4FCD" w14:textId="77777777"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FGD</w:t>
      </w:r>
      <w:r w:rsidRPr="00ED6BF9">
        <w:rPr>
          <w:rFonts w:ascii="Arial" w:eastAsia="Calibri" w:hAnsi="Arial" w:cs="Arial"/>
          <w:lang w:val="en-GB"/>
        </w:rPr>
        <w:tab/>
      </w:r>
      <w:r w:rsidRPr="00ED6BF9">
        <w:rPr>
          <w:rFonts w:ascii="Arial" w:eastAsia="Calibri" w:hAnsi="Arial" w:cs="Arial"/>
          <w:lang w:val="en-GB"/>
        </w:rPr>
        <w:tab/>
        <w:t>Focus Group Discussion</w:t>
      </w:r>
    </w:p>
    <w:p w14:paraId="1CF83654" w14:textId="77777777"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FPI</w:t>
      </w:r>
      <w:r w:rsidRPr="00ED6BF9">
        <w:rPr>
          <w:rFonts w:ascii="Arial" w:eastAsia="Calibri" w:hAnsi="Arial" w:cs="Arial"/>
          <w:lang w:val="en-GB"/>
        </w:rPr>
        <w:tab/>
      </w:r>
      <w:r w:rsidRPr="00ED6BF9">
        <w:rPr>
          <w:rFonts w:ascii="Arial" w:eastAsia="Calibri" w:hAnsi="Arial" w:cs="Arial"/>
          <w:lang w:val="en-GB"/>
        </w:rPr>
        <w:tab/>
        <w:t>Flagship Programme Initiative</w:t>
      </w:r>
    </w:p>
    <w:p w14:paraId="7948F999" w14:textId="65A30810" w:rsidR="00DC4027" w:rsidRPr="00ED6BF9" w:rsidRDefault="00DC4027" w:rsidP="00DC4027">
      <w:pPr>
        <w:spacing w:after="0" w:line="240" w:lineRule="auto"/>
        <w:jc w:val="both"/>
        <w:rPr>
          <w:rFonts w:ascii="Arial" w:eastAsia="Calibri" w:hAnsi="Arial" w:cs="Arial"/>
          <w:lang w:val="en-GB"/>
        </w:rPr>
      </w:pPr>
      <w:r w:rsidRPr="00ED6BF9">
        <w:rPr>
          <w:rFonts w:ascii="Arial" w:eastAsia="Calibri" w:hAnsi="Arial" w:cs="Arial"/>
          <w:lang w:val="en-GB"/>
        </w:rPr>
        <w:t>GBG               Gender Based Governance</w:t>
      </w:r>
    </w:p>
    <w:p w14:paraId="7F9C4E8D" w14:textId="77777777"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GII</w:t>
      </w:r>
      <w:r w:rsidRPr="00ED6BF9">
        <w:rPr>
          <w:rFonts w:ascii="Arial" w:eastAsia="Calibri" w:hAnsi="Arial" w:cs="Arial"/>
          <w:lang w:val="en-GB"/>
        </w:rPr>
        <w:tab/>
      </w:r>
      <w:r w:rsidRPr="00ED6BF9">
        <w:rPr>
          <w:rFonts w:ascii="Arial" w:eastAsia="Calibri" w:hAnsi="Arial" w:cs="Arial"/>
          <w:lang w:val="en-GB"/>
        </w:rPr>
        <w:tab/>
        <w:t>Gender Inequality Index</w:t>
      </w:r>
    </w:p>
    <w:p w14:paraId="2A7E6DB0" w14:textId="77777777" w:rsidR="00354258" w:rsidRPr="00ED6BF9" w:rsidRDefault="00A55B7B" w:rsidP="00DC4027">
      <w:pPr>
        <w:spacing w:after="0" w:line="240" w:lineRule="auto"/>
        <w:jc w:val="both"/>
        <w:rPr>
          <w:rFonts w:ascii="Arial" w:eastAsia="Calibri" w:hAnsi="Arial" w:cs="Arial"/>
          <w:lang w:val="en-GB"/>
        </w:rPr>
      </w:pPr>
      <w:r w:rsidRPr="00ED6BF9">
        <w:rPr>
          <w:rFonts w:ascii="Arial" w:eastAsia="Calibri" w:hAnsi="Arial" w:cs="Arial"/>
          <w:lang w:val="en-GB"/>
        </w:rPr>
        <w:t>KII</w:t>
      </w:r>
      <w:r w:rsidR="00354258" w:rsidRPr="00ED6BF9">
        <w:rPr>
          <w:rFonts w:ascii="Arial" w:eastAsia="Calibri" w:hAnsi="Arial" w:cs="Arial"/>
          <w:lang w:val="en-GB"/>
        </w:rPr>
        <w:tab/>
      </w:r>
      <w:r w:rsidR="00354258" w:rsidRPr="00ED6BF9">
        <w:rPr>
          <w:rFonts w:ascii="Arial" w:eastAsia="Calibri" w:hAnsi="Arial" w:cs="Arial"/>
          <w:lang w:val="en-GB"/>
        </w:rPr>
        <w:tab/>
      </w:r>
      <w:r w:rsidRPr="00ED6BF9">
        <w:rPr>
          <w:rFonts w:ascii="Arial" w:eastAsia="Calibri" w:hAnsi="Arial" w:cs="Arial"/>
          <w:lang w:val="en-GB"/>
        </w:rPr>
        <w:t>Key Informant Interviews</w:t>
      </w:r>
    </w:p>
    <w:p w14:paraId="4F42B328" w14:textId="77777777"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MDHS</w:t>
      </w:r>
      <w:r w:rsidRPr="00ED6BF9">
        <w:rPr>
          <w:rFonts w:ascii="Arial" w:eastAsia="Calibri" w:hAnsi="Arial" w:cs="Arial"/>
          <w:lang w:val="en-GB"/>
        </w:rPr>
        <w:tab/>
      </w:r>
      <w:r w:rsidRPr="00ED6BF9">
        <w:rPr>
          <w:rFonts w:ascii="Arial" w:eastAsia="Calibri" w:hAnsi="Arial" w:cs="Arial"/>
          <w:lang w:val="en-GB"/>
        </w:rPr>
        <w:tab/>
        <w:t>Malawi Demographic and Health Survey</w:t>
      </w:r>
    </w:p>
    <w:p w14:paraId="4CDFE48A" w14:textId="2CC2A13D"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M</w:t>
      </w:r>
      <w:r w:rsidR="004516B7">
        <w:rPr>
          <w:rFonts w:ascii="Arial" w:eastAsia="Calibri" w:hAnsi="Arial" w:cs="Arial"/>
          <w:lang w:val="en-GB"/>
        </w:rPr>
        <w:t>o</w:t>
      </w:r>
      <w:r w:rsidRPr="00ED6BF9">
        <w:rPr>
          <w:rFonts w:ascii="Arial" w:eastAsia="Calibri" w:hAnsi="Arial" w:cs="Arial"/>
          <w:lang w:val="en-GB"/>
        </w:rPr>
        <w:t>GCSWD</w:t>
      </w:r>
      <w:r w:rsidRPr="00ED6BF9">
        <w:rPr>
          <w:rFonts w:ascii="Arial" w:eastAsia="Calibri" w:hAnsi="Arial" w:cs="Arial"/>
          <w:lang w:val="en-GB"/>
        </w:rPr>
        <w:tab/>
        <w:t>Ministry of Gender, Children, Disability &amp; Social Welfare</w:t>
      </w:r>
    </w:p>
    <w:p w14:paraId="444F6843" w14:textId="77777777"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MWK</w:t>
      </w:r>
      <w:r w:rsidRPr="00ED6BF9">
        <w:rPr>
          <w:rFonts w:ascii="Arial" w:eastAsia="Calibri" w:hAnsi="Arial" w:cs="Arial"/>
          <w:lang w:val="en-GB"/>
        </w:rPr>
        <w:tab/>
      </w:r>
      <w:r w:rsidRPr="00ED6BF9">
        <w:rPr>
          <w:rFonts w:ascii="Arial" w:eastAsia="Calibri" w:hAnsi="Arial" w:cs="Arial"/>
          <w:lang w:val="en-GB"/>
        </w:rPr>
        <w:tab/>
        <w:t>Malawi Kwacha</w:t>
      </w:r>
    </w:p>
    <w:p w14:paraId="355F9BEC" w14:textId="77777777"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SDG</w:t>
      </w:r>
      <w:r w:rsidRPr="00ED6BF9">
        <w:rPr>
          <w:rFonts w:ascii="Arial" w:eastAsia="Calibri" w:hAnsi="Arial" w:cs="Arial"/>
          <w:lang w:val="en-GB"/>
        </w:rPr>
        <w:tab/>
      </w:r>
      <w:r w:rsidRPr="00ED6BF9">
        <w:rPr>
          <w:rFonts w:ascii="Arial" w:eastAsia="Calibri" w:hAnsi="Arial" w:cs="Arial"/>
          <w:lang w:val="en-GB"/>
        </w:rPr>
        <w:tab/>
        <w:t>Sustainable Development Goals</w:t>
      </w:r>
    </w:p>
    <w:p w14:paraId="2FED6E73" w14:textId="77777777"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STI</w:t>
      </w:r>
      <w:r w:rsidRPr="00ED6BF9">
        <w:rPr>
          <w:rFonts w:ascii="Arial" w:eastAsia="Calibri" w:hAnsi="Arial" w:cs="Arial"/>
          <w:lang w:val="en-GB"/>
        </w:rPr>
        <w:tab/>
      </w:r>
      <w:r w:rsidRPr="00ED6BF9">
        <w:rPr>
          <w:rFonts w:ascii="Arial" w:eastAsia="Calibri" w:hAnsi="Arial" w:cs="Arial"/>
          <w:lang w:val="en-GB"/>
        </w:rPr>
        <w:tab/>
        <w:t>Sexually Transmitted Infection</w:t>
      </w:r>
    </w:p>
    <w:p w14:paraId="42B2F0B8" w14:textId="77777777"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UN</w:t>
      </w:r>
      <w:r w:rsidRPr="00ED6BF9">
        <w:rPr>
          <w:rFonts w:ascii="Arial" w:eastAsia="Calibri" w:hAnsi="Arial" w:cs="Arial"/>
          <w:lang w:val="en-GB"/>
        </w:rPr>
        <w:tab/>
      </w:r>
      <w:r w:rsidRPr="00ED6BF9">
        <w:rPr>
          <w:rFonts w:ascii="Arial" w:eastAsia="Calibri" w:hAnsi="Arial" w:cs="Arial"/>
          <w:lang w:val="en-GB"/>
        </w:rPr>
        <w:tab/>
        <w:t>United Nations</w:t>
      </w:r>
    </w:p>
    <w:p w14:paraId="65C98C7F" w14:textId="77777777" w:rsidR="00354258" w:rsidRPr="00ED6BF9" w:rsidRDefault="005321D1" w:rsidP="00DC4027">
      <w:pPr>
        <w:spacing w:after="0" w:line="240" w:lineRule="auto"/>
        <w:jc w:val="both"/>
        <w:rPr>
          <w:rFonts w:ascii="Arial" w:eastAsia="Calibri" w:hAnsi="Arial" w:cs="Arial"/>
          <w:lang w:val="en-GB"/>
        </w:rPr>
      </w:pPr>
      <w:r w:rsidRPr="00ED6BF9">
        <w:rPr>
          <w:rFonts w:ascii="Arial" w:eastAsia="Calibri" w:hAnsi="Arial" w:cs="Arial"/>
          <w:lang w:val="en-GB"/>
        </w:rPr>
        <w:t>UNDAF</w:t>
      </w:r>
      <w:r w:rsidRPr="00ED6BF9">
        <w:rPr>
          <w:rFonts w:ascii="Arial" w:eastAsia="Calibri" w:hAnsi="Arial" w:cs="Arial"/>
          <w:lang w:val="en-GB"/>
        </w:rPr>
        <w:tab/>
      </w:r>
      <w:r w:rsidR="00354258" w:rsidRPr="00ED6BF9">
        <w:rPr>
          <w:rFonts w:ascii="Arial" w:eastAsia="Calibri" w:hAnsi="Arial" w:cs="Arial"/>
          <w:lang w:val="en-GB"/>
        </w:rPr>
        <w:t>United Nations Development Assistance Framework</w:t>
      </w:r>
    </w:p>
    <w:p w14:paraId="001FD32F" w14:textId="77777777" w:rsidR="00354258" w:rsidRPr="00ED6BF9" w:rsidRDefault="005321D1" w:rsidP="00DC4027">
      <w:pPr>
        <w:spacing w:after="0" w:line="240" w:lineRule="auto"/>
        <w:jc w:val="both"/>
        <w:rPr>
          <w:rFonts w:ascii="Arial" w:eastAsia="Calibri" w:hAnsi="Arial" w:cs="Arial"/>
          <w:lang w:val="en-GB"/>
        </w:rPr>
      </w:pPr>
      <w:r w:rsidRPr="00ED6BF9">
        <w:rPr>
          <w:rFonts w:ascii="Arial" w:eastAsia="Calibri" w:hAnsi="Arial" w:cs="Arial"/>
          <w:lang w:val="en-GB"/>
        </w:rPr>
        <w:t>UNICEF</w:t>
      </w:r>
      <w:r w:rsidRPr="00ED6BF9">
        <w:rPr>
          <w:rFonts w:ascii="Arial" w:eastAsia="Calibri" w:hAnsi="Arial" w:cs="Arial"/>
          <w:lang w:val="en-GB"/>
        </w:rPr>
        <w:tab/>
      </w:r>
      <w:r w:rsidR="00354258" w:rsidRPr="00ED6BF9">
        <w:rPr>
          <w:rFonts w:ascii="Arial" w:eastAsia="Calibri" w:hAnsi="Arial" w:cs="Arial"/>
          <w:lang w:val="en-GB"/>
        </w:rPr>
        <w:t>United Nations Children’s Fund</w:t>
      </w:r>
    </w:p>
    <w:p w14:paraId="2F7163D7" w14:textId="0A52F037" w:rsidR="004516B7" w:rsidRDefault="004516B7" w:rsidP="00DC4027">
      <w:pPr>
        <w:spacing w:after="0" w:line="240" w:lineRule="auto"/>
        <w:jc w:val="both"/>
        <w:rPr>
          <w:rFonts w:ascii="Arial" w:eastAsia="Calibri" w:hAnsi="Arial" w:cs="Arial"/>
          <w:lang w:val="en-GB"/>
        </w:rPr>
      </w:pPr>
      <w:r>
        <w:rPr>
          <w:rFonts w:ascii="Arial" w:eastAsia="Calibri" w:hAnsi="Arial" w:cs="Arial"/>
          <w:lang w:val="en-GB"/>
        </w:rPr>
        <w:t>UNW</w:t>
      </w:r>
      <w:r>
        <w:rPr>
          <w:rFonts w:ascii="Arial" w:eastAsia="Calibri" w:hAnsi="Arial" w:cs="Arial"/>
          <w:lang w:val="en-GB"/>
        </w:rPr>
        <w:tab/>
      </w:r>
      <w:r>
        <w:rPr>
          <w:rFonts w:ascii="Arial" w:eastAsia="Calibri" w:hAnsi="Arial" w:cs="Arial"/>
          <w:lang w:val="en-GB"/>
        </w:rPr>
        <w:tab/>
        <w:t>UN Women</w:t>
      </w:r>
    </w:p>
    <w:p w14:paraId="5FF56CE4" w14:textId="6137A993"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USD</w:t>
      </w:r>
      <w:r w:rsidRPr="00ED6BF9">
        <w:rPr>
          <w:rFonts w:ascii="Arial" w:eastAsia="Calibri" w:hAnsi="Arial" w:cs="Arial"/>
          <w:lang w:val="en-GB"/>
        </w:rPr>
        <w:tab/>
      </w:r>
      <w:r w:rsidRPr="00ED6BF9">
        <w:rPr>
          <w:rFonts w:ascii="Arial" w:eastAsia="Calibri" w:hAnsi="Arial" w:cs="Arial"/>
          <w:lang w:val="en-GB"/>
        </w:rPr>
        <w:tab/>
        <w:t>United States Dollars</w:t>
      </w:r>
    </w:p>
    <w:p w14:paraId="655F5738" w14:textId="77777777"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VACS</w:t>
      </w:r>
      <w:r w:rsidRPr="00ED6BF9">
        <w:rPr>
          <w:rFonts w:ascii="Arial" w:eastAsia="Calibri" w:hAnsi="Arial" w:cs="Arial"/>
          <w:lang w:val="en-GB"/>
        </w:rPr>
        <w:tab/>
      </w:r>
      <w:r w:rsidRPr="00ED6BF9">
        <w:rPr>
          <w:rFonts w:ascii="Arial" w:eastAsia="Calibri" w:hAnsi="Arial" w:cs="Arial"/>
          <w:lang w:val="en-GB"/>
        </w:rPr>
        <w:tab/>
        <w:t xml:space="preserve">Violence </w:t>
      </w:r>
      <w:proofErr w:type="gramStart"/>
      <w:r w:rsidRPr="00ED6BF9">
        <w:rPr>
          <w:rFonts w:ascii="Arial" w:eastAsia="Calibri" w:hAnsi="Arial" w:cs="Arial"/>
          <w:lang w:val="en-GB"/>
        </w:rPr>
        <w:t>Against</w:t>
      </w:r>
      <w:proofErr w:type="gramEnd"/>
      <w:r w:rsidRPr="00ED6BF9">
        <w:rPr>
          <w:rFonts w:ascii="Arial" w:eastAsia="Calibri" w:hAnsi="Arial" w:cs="Arial"/>
          <w:lang w:val="en-GB"/>
        </w:rPr>
        <w:t xml:space="preserve"> Children Survey</w:t>
      </w:r>
    </w:p>
    <w:p w14:paraId="15A1F941" w14:textId="77777777"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VAW</w:t>
      </w:r>
      <w:r w:rsidRPr="00ED6BF9">
        <w:rPr>
          <w:rFonts w:ascii="Arial" w:eastAsia="Calibri" w:hAnsi="Arial" w:cs="Arial"/>
          <w:lang w:val="en-GB"/>
        </w:rPr>
        <w:tab/>
      </w:r>
      <w:r w:rsidRPr="00ED6BF9">
        <w:rPr>
          <w:rFonts w:ascii="Arial" w:eastAsia="Calibri" w:hAnsi="Arial" w:cs="Arial"/>
          <w:lang w:val="en-GB"/>
        </w:rPr>
        <w:tab/>
        <w:t xml:space="preserve">Violence </w:t>
      </w:r>
      <w:proofErr w:type="gramStart"/>
      <w:r w:rsidRPr="00ED6BF9">
        <w:rPr>
          <w:rFonts w:ascii="Arial" w:eastAsia="Calibri" w:hAnsi="Arial" w:cs="Arial"/>
          <w:lang w:val="en-GB"/>
        </w:rPr>
        <w:t>Against</w:t>
      </w:r>
      <w:proofErr w:type="gramEnd"/>
      <w:r w:rsidRPr="00ED6BF9">
        <w:rPr>
          <w:rFonts w:ascii="Arial" w:eastAsia="Calibri" w:hAnsi="Arial" w:cs="Arial"/>
          <w:lang w:val="en-GB"/>
        </w:rPr>
        <w:t xml:space="preserve"> Women and Girls</w:t>
      </w:r>
    </w:p>
    <w:p w14:paraId="01E3FA66" w14:textId="3A793E48" w:rsidR="00DC4027" w:rsidRPr="00ED6BF9" w:rsidRDefault="00DC4027" w:rsidP="00DC4027">
      <w:pPr>
        <w:spacing w:after="0" w:line="240" w:lineRule="auto"/>
        <w:jc w:val="both"/>
        <w:rPr>
          <w:rFonts w:ascii="Arial" w:eastAsia="Calibri" w:hAnsi="Arial" w:cs="Arial"/>
          <w:lang w:val="en-GB"/>
        </w:rPr>
      </w:pPr>
      <w:r w:rsidRPr="00ED6BF9">
        <w:rPr>
          <w:rFonts w:ascii="Arial" w:eastAsia="Calibri" w:hAnsi="Arial" w:cs="Arial"/>
          <w:lang w:val="en-GB"/>
        </w:rPr>
        <w:t>WEE                Women Economic Empowerment</w:t>
      </w:r>
    </w:p>
    <w:p w14:paraId="2209CEFB" w14:textId="77777777" w:rsidR="00354258" w:rsidRPr="00ED6BF9" w:rsidRDefault="00354258" w:rsidP="00DC4027">
      <w:pPr>
        <w:spacing w:after="0" w:line="240" w:lineRule="auto"/>
        <w:jc w:val="both"/>
        <w:rPr>
          <w:rFonts w:ascii="Arial" w:eastAsia="Calibri" w:hAnsi="Arial" w:cs="Arial"/>
          <w:lang w:val="en-GB"/>
        </w:rPr>
      </w:pPr>
      <w:r w:rsidRPr="00ED6BF9">
        <w:rPr>
          <w:rFonts w:ascii="Arial" w:eastAsia="Calibri" w:hAnsi="Arial" w:cs="Arial"/>
          <w:lang w:val="en-GB"/>
        </w:rPr>
        <w:t>WEP</w:t>
      </w:r>
      <w:r w:rsidRPr="00ED6BF9">
        <w:rPr>
          <w:rFonts w:ascii="Arial" w:eastAsia="Calibri" w:hAnsi="Arial" w:cs="Arial"/>
          <w:lang w:val="en-GB"/>
        </w:rPr>
        <w:tab/>
      </w:r>
      <w:r w:rsidRPr="00ED6BF9">
        <w:rPr>
          <w:rFonts w:ascii="Arial" w:eastAsia="Calibri" w:hAnsi="Arial" w:cs="Arial"/>
          <w:lang w:val="en-GB"/>
        </w:rPr>
        <w:tab/>
        <w:t>Women’s Empowerment Programme</w:t>
      </w:r>
    </w:p>
    <w:p w14:paraId="6D56484D" w14:textId="77777777" w:rsidR="00354258" w:rsidRPr="000E3DCF" w:rsidRDefault="00354258" w:rsidP="000E3DCF">
      <w:pPr>
        <w:spacing w:after="0" w:line="240" w:lineRule="auto"/>
        <w:jc w:val="both"/>
        <w:rPr>
          <w:rFonts w:ascii="Arial" w:eastAsia="Calibri" w:hAnsi="Arial" w:cs="Arial"/>
          <w:b/>
          <w:color w:val="0070C0"/>
          <w:lang w:val="en-GB"/>
        </w:rPr>
        <w:sectPr w:rsidR="00354258" w:rsidRPr="000E3DCF" w:rsidSect="00246CB3">
          <w:footerReference w:type="first" r:id="rId9"/>
          <w:pgSz w:w="11906" w:h="16838" w:code="9"/>
          <w:pgMar w:top="1152" w:right="1152" w:bottom="1152" w:left="1152" w:header="720" w:footer="720" w:gutter="0"/>
          <w:pgNumType w:fmt="lowerRoman" w:start="1"/>
          <w:cols w:space="720"/>
          <w:titlePg/>
          <w:docGrid w:linePitch="360"/>
        </w:sectPr>
      </w:pPr>
      <w:proofErr w:type="gramStart"/>
      <w:r w:rsidRPr="00ED6BF9">
        <w:rPr>
          <w:rFonts w:ascii="Arial" w:eastAsia="Calibri" w:hAnsi="Arial" w:cs="Arial"/>
          <w:lang w:val="en-GB"/>
        </w:rPr>
        <w:t>WHO</w:t>
      </w:r>
      <w:proofErr w:type="gramEnd"/>
      <w:r w:rsidRPr="00ED6BF9">
        <w:rPr>
          <w:rFonts w:ascii="Arial" w:eastAsia="Calibri" w:hAnsi="Arial" w:cs="Arial"/>
          <w:lang w:val="en-GB"/>
        </w:rPr>
        <w:tab/>
      </w:r>
      <w:r w:rsidRPr="00ED6BF9">
        <w:rPr>
          <w:rFonts w:ascii="Arial" w:eastAsia="Calibri" w:hAnsi="Arial" w:cs="Arial"/>
          <w:lang w:val="en-GB"/>
        </w:rPr>
        <w:tab/>
        <w:t>World Health Organization</w:t>
      </w:r>
      <w:r w:rsidR="000E3DCF">
        <w:rPr>
          <w:rFonts w:ascii="Arial" w:eastAsia="Calibri" w:hAnsi="Arial" w:cs="Arial"/>
          <w:b/>
          <w:color w:val="0070C0"/>
          <w:lang w:val="en-GB"/>
        </w:rPr>
        <w:br w:type="page"/>
      </w:r>
    </w:p>
    <w:p w14:paraId="2220B001" w14:textId="77777777" w:rsidR="00D74D40" w:rsidRPr="00961A99" w:rsidRDefault="00D74D40" w:rsidP="00BA4968">
      <w:pPr>
        <w:pStyle w:val="Title"/>
        <w:outlineLvl w:val="0"/>
        <w:rPr>
          <w:rFonts w:ascii="Arial" w:hAnsi="Arial" w:cs="Arial"/>
          <w:sz w:val="36"/>
        </w:rPr>
      </w:pPr>
      <w:bookmarkStart w:id="2" w:name="_Toc27686085"/>
      <w:r w:rsidRPr="00961A99">
        <w:rPr>
          <w:rFonts w:ascii="Arial" w:hAnsi="Arial" w:cs="Arial"/>
          <w:sz w:val="36"/>
        </w:rPr>
        <w:lastRenderedPageBreak/>
        <w:t>Executive summary</w:t>
      </w:r>
      <w:bookmarkEnd w:id="2"/>
    </w:p>
    <w:p w14:paraId="141C6C11" w14:textId="0831171A" w:rsidR="00C64D33" w:rsidRPr="009F2EBF" w:rsidRDefault="00C64D33" w:rsidP="009F2EBF">
      <w:pPr>
        <w:rPr>
          <w:rFonts w:ascii="Arial" w:eastAsiaTheme="majorEastAsia" w:hAnsi="Arial" w:cs="Arial"/>
          <w:b/>
          <w:bCs/>
          <w:sz w:val="24"/>
          <w:szCs w:val="24"/>
          <w:lang w:val="en-GB"/>
        </w:rPr>
      </w:pPr>
      <w:r w:rsidRPr="009F2EBF">
        <w:rPr>
          <w:rFonts w:ascii="Arial" w:eastAsiaTheme="majorEastAsia" w:hAnsi="Arial" w:cs="Arial"/>
          <w:b/>
          <w:bCs/>
          <w:sz w:val="24"/>
          <w:szCs w:val="24"/>
          <w:lang w:val="en-GB"/>
        </w:rPr>
        <w:t>I</w:t>
      </w:r>
      <w:r w:rsidRPr="009F2EBF">
        <w:rPr>
          <w:rFonts w:ascii="Arial" w:hAnsi="Arial" w:cs="Arial"/>
          <w:b/>
          <w:bCs/>
          <w:sz w:val="24"/>
          <w:szCs w:val="24"/>
          <w:lang w:val="en-GB"/>
        </w:rPr>
        <w:t>ntroduction</w:t>
      </w:r>
    </w:p>
    <w:p w14:paraId="5B0CDDEB" w14:textId="03B31331" w:rsidR="002B6BB6" w:rsidRPr="004C0EF9" w:rsidRDefault="00121E9B" w:rsidP="004C0EF9">
      <w:pPr>
        <w:spacing w:after="0" w:line="240" w:lineRule="auto"/>
        <w:jc w:val="both"/>
        <w:rPr>
          <w:rFonts w:ascii="Arial" w:eastAsia="Times New Roman" w:hAnsi="Arial" w:cs="Arial"/>
          <w:bCs/>
          <w:iCs/>
          <w:kern w:val="28"/>
        </w:rPr>
      </w:pPr>
      <w:r w:rsidRPr="004C0EF9">
        <w:rPr>
          <w:rFonts w:ascii="Arial" w:eastAsia="Calibri" w:hAnsi="Arial" w:cs="Arial"/>
        </w:rPr>
        <w:t>The o</w:t>
      </w:r>
      <w:r w:rsidR="002B6BB6" w:rsidRPr="004C0EF9">
        <w:rPr>
          <w:rFonts w:ascii="Arial" w:eastAsia="Calibri" w:hAnsi="Arial" w:cs="Arial"/>
        </w:rPr>
        <w:t>verall objective of the midterm evaluation was</w:t>
      </w:r>
      <w:r w:rsidR="002B6BB6" w:rsidRPr="004C0EF9">
        <w:rPr>
          <w:rFonts w:ascii="Arial" w:eastAsia="Times New Roman" w:hAnsi="Arial" w:cs="Arial"/>
          <w:bCs/>
          <w:iCs/>
          <w:kern w:val="28"/>
        </w:rPr>
        <w:t xml:space="preserve"> to evaluate progress of the W</w:t>
      </w:r>
      <w:r w:rsidRPr="004C0EF9">
        <w:rPr>
          <w:rFonts w:ascii="Arial" w:eastAsia="Times New Roman" w:hAnsi="Arial" w:cs="Arial"/>
          <w:bCs/>
          <w:iCs/>
          <w:kern w:val="28"/>
        </w:rPr>
        <w:t xml:space="preserve">omen </w:t>
      </w:r>
      <w:r w:rsidR="002B6BB6" w:rsidRPr="004C0EF9">
        <w:rPr>
          <w:rFonts w:ascii="Arial" w:eastAsia="Times New Roman" w:hAnsi="Arial" w:cs="Arial"/>
          <w:bCs/>
          <w:iCs/>
          <w:kern w:val="28"/>
        </w:rPr>
        <w:t>E</w:t>
      </w:r>
      <w:r w:rsidRPr="004C0EF9">
        <w:rPr>
          <w:rFonts w:ascii="Arial" w:eastAsia="Times New Roman" w:hAnsi="Arial" w:cs="Arial"/>
          <w:bCs/>
          <w:iCs/>
          <w:kern w:val="28"/>
        </w:rPr>
        <w:t xml:space="preserve">mpowerment </w:t>
      </w:r>
      <w:r w:rsidR="002B6BB6" w:rsidRPr="004C0EF9">
        <w:rPr>
          <w:rFonts w:ascii="Arial" w:eastAsia="Times New Roman" w:hAnsi="Arial" w:cs="Arial"/>
          <w:bCs/>
          <w:iCs/>
          <w:kern w:val="28"/>
        </w:rPr>
        <w:t>P</w:t>
      </w:r>
      <w:r w:rsidRPr="004C0EF9">
        <w:rPr>
          <w:rFonts w:ascii="Arial" w:eastAsia="Times New Roman" w:hAnsi="Arial" w:cs="Arial"/>
          <w:bCs/>
          <w:iCs/>
          <w:kern w:val="28"/>
        </w:rPr>
        <w:t>rogramme (WEP)</w:t>
      </w:r>
      <w:r w:rsidR="002B6BB6" w:rsidRPr="004C0EF9">
        <w:rPr>
          <w:rFonts w:ascii="Arial" w:eastAsia="Times New Roman" w:hAnsi="Arial" w:cs="Arial"/>
          <w:bCs/>
          <w:iCs/>
          <w:kern w:val="28"/>
        </w:rPr>
        <w:t xml:space="preserve"> to date and provide recommendations that will inform decision making to improve project performance for the remaining year of the project. </w:t>
      </w:r>
      <w:r w:rsidR="002B6BB6" w:rsidRPr="004C0EF9">
        <w:rPr>
          <w:rFonts w:ascii="Arial" w:eastAsia="Calibri" w:hAnsi="Arial" w:cs="Arial"/>
        </w:rPr>
        <w:t xml:space="preserve"> </w:t>
      </w:r>
      <w:r w:rsidR="002B6BB6" w:rsidRPr="004C0EF9">
        <w:rPr>
          <w:rFonts w:ascii="Arial" w:eastAsia="Calibri" w:hAnsi="Arial" w:cs="Arial"/>
          <w:lang w:val="en-GB"/>
        </w:rPr>
        <w:t xml:space="preserve">The mid-term evaluation aimed to produce a clear assessment of project delivery and impact to date with the main objective being to ascertain whether the objectives of the project have been or </w:t>
      </w:r>
      <w:proofErr w:type="gramStart"/>
      <w:r w:rsidR="002B6BB6" w:rsidRPr="004C0EF9">
        <w:rPr>
          <w:rFonts w:ascii="Arial" w:eastAsia="Calibri" w:hAnsi="Arial" w:cs="Arial"/>
          <w:lang w:val="en-GB"/>
        </w:rPr>
        <w:t>are being achieved</w:t>
      </w:r>
      <w:proofErr w:type="gramEnd"/>
      <w:r w:rsidR="002B6BB6" w:rsidRPr="004C0EF9">
        <w:rPr>
          <w:rFonts w:ascii="Arial" w:eastAsia="Calibri" w:hAnsi="Arial" w:cs="Arial"/>
          <w:lang w:val="en-GB"/>
        </w:rPr>
        <w:t xml:space="preserve">. This included documenting: i) the lessons learnt to date; and ii) experiences generated. </w:t>
      </w:r>
      <w:r w:rsidR="002B6BB6" w:rsidRPr="004C0EF9">
        <w:rPr>
          <w:rFonts w:ascii="Arial" w:eastAsia="Times New Roman" w:hAnsi="Arial" w:cs="Arial"/>
          <w:bCs/>
          <w:iCs/>
          <w:kern w:val="28"/>
        </w:rPr>
        <w:t xml:space="preserve">Using the OECD/DAC evaluation criteria of </w:t>
      </w:r>
      <w:r w:rsidR="002B6BB6" w:rsidRPr="004C0EF9">
        <w:rPr>
          <w:rFonts w:ascii="Arial" w:eastAsia="Times New Roman" w:hAnsi="Arial" w:cs="Arial"/>
          <w:bCs/>
          <w:i/>
          <w:iCs/>
          <w:kern w:val="28"/>
        </w:rPr>
        <w:t xml:space="preserve">relevance, efficiency, effectiveness, impact </w:t>
      </w:r>
      <w:r w:rsidR="002B6BB6" w:rsidRPr="004C0EF9">
        <w:rPr>
          <w:rFonts w:ascii="Arial" w:eastAsia="Times New Roman" w:hAnsi="Arial" w:cs="Arial"/>
          <w:bCs/>
          <w:iCs/>
          <w:kern w:val="28"/>
        </w:rPr>
        <w:t xml:space="preserve">and </w:t>
      </w:r>
      <w:r w:rsidR="002B6BB6" w:rsidRPr="004C0EF9">
        <w:rPr>
          <w:rFonts w:ascii="Arial" w:eastAsia="Times New Roman" w:hAnsi="Arial" w:cs="Arial"/>
          <w:bCs/>
          <w:i/>
          <w:iCs/>
          <w:kern w:val="28"/>
        </w:rPr>
        <w:t>sustainability</w:t>
      </w:r>
      <w:r w:rsidR="002B6BB6" w:rsidRPr="004C0EF9">
        <w:rPr>
          <w:rFonts w:ascii="Arial" w:eastAsia="Times New Roman" w:hAnsi="Arial" w:cs="Arial"/>
          <w:bCs/>
          <w:iCs/>
          <w:kern w:val="28"/>
        </w:rPr>
        <w:t>, the mid-term review  assessed internal and external factors that have positively or negatively influenced the project’s progress, identified challenges and or barriers affecting overall project performance and progress and extracted lessons learned/good practices that can be used to improve project performance and progress.</w:t>
      </w:r>
    </w:p>
    <w:p w14:paraId="17AA6C1F" w14:textId="77777777" w:rsidR="002B6BB6" w:rsidRPr="004C0EF9" w:rsidRDefault="002B6BB6" w:rsidP="004C0EF9">
      <w:pPr>
        <w:spacing w:after="0" w:line="240" w:lineRule="auto"/>
        <w:jc w:val="both"/>
        <w:rPr>
          <w:rFonts w:ascii="Arial" w:eastAsia="Times New Roman" w:hAnsi="Arial" w:cs="Arial"/>
          <w:bCs/>
          <w:iCs/>
          <w:kern w:val="28"/>
        </w:rPr>
      </w:pPr>
    </w:p>
    <w:p w14:paraId="7F361B23" w14:textId="07F3F14E" w:rsidR="002B6BB6" w:rsidRPr="004C0EF9" w:rsidRDefault="002B6BB6" w:rsidP="004C0EF9">
      <w:pPr>
        <w:spacing w:after="0" w:line="240" w:lineRule="auto"/>
        <w:jc w:val="both"/>
        <w:rPr>
          <w:rFonts w:ascii="Arial" w:hAnsi="Arial" w:cs="Arial"/>
          <w:lang w:val="en-GB"/>
        </w:rPr>
      </w:pPr>
      <w:r w:rsidRPr="004C0EF9">
        <w:rPr>
          <w:rFonts w:ascii="Arial" w:eastAsia="Calibri" w:hAnsi="Arial" w:cs="Arial"/>
          <w:lang w:val="en-GB"/>
        </w:rPr>
        <w:t>The scope of the study was to collect information and data from a cross-section of key stakeholders relevant to the WEP 2018-2021 at national, district and community levels including</w:t>
      </w:r>
      <w:proofErr w:type="gramStart"/>
      <w:r w:rsidRPr="004C0EF9">
        <w:rPr>
          <w:rFonts w:ascii="Arial" w:eastAsia="Calibri" w:hAnsi="Arial" w:cs="Arial"/>
          <w:lang w:val="en-GB"/>
        </w:rPr>
        <w:t>;</w:t>
      </w:r>
      <w:proofErr w:type="gramEnd"/>
      <w:r w:rsidRPr="004C0EF9">
        <w:rPr>
          <w:rFonts w:ascii="Arial" w:eastAsia="Calibri" w:hAnsi="Arial" w:cs="Arial"/>
          <w:lang w:val="en-GB"/>
        </w:rPr>
        <w:t xml:space="preserve"> representatives from relevant UN agencies, implementing partners, government as well as stakeholders at community level.</w:t>
      </w:r>
      <w:r w:rsidR="00D30DB4" w:rsidRPr="004C0EF9">
        <w:rPr>
          <w:rFonts w:ascii="Arial" w:hAnsi="Arial" w:cs="Arial"/>
          <w:lang w:val="en-GB"/>
        </w:rPr>
        <w:t xml:space="preserve"> </w:t>
      </w:r>
      <w:r w:rsidRPr="004C0EF9">
        <w:rPr>
          <w:rFonts w:ascii="Arial" w:hAnsi="Arial" w:cs="Arial"/>
          <w:lang w:val="en-GB"/>
        </w:rPr>
        <w:t xml:space="preserve">By design, the evaluation followed and </w:t>
      </w:r>
      <w:proofErr w:type="gramStart"/>
      <w:r w:rsidRPr="004C0EF9">
        <w:rPr>
          <w:rFonts w:ascii="Arial" w:hAnsi="Arial" w:cs="Arial"/>
          <w:lang w:val="en-GB"/>
        </w:rPr>
        <w:t>was guided</w:t>
      </w:r>
      <w:proofErr w:type="gramEnd"/>
      <w:r w:rsidRPr="004C0EF9">
        <w:rPr>
          <w:rFonts w:ascii="Arial" w:hAnsi="Arial" w:cs="Arial"/>
          <w:lang w:val="en-GB"/>
        </w:rPr>
        <w:t xml:space="preserve"> by the UNW Evaluation Policy and the UNW Evaluation Handbook ‘How to manage gender-responsive Evaluations. </w:t>
      </w:r>
    </w:p>
    <w:p w14:paraId="46EBAA50" w14:textId="77777777" w:rsidR="00186E6A" w:rsidRPr="004C0EF9" w:rsidRDefault="00186E6A" w:rsidP="004C0EF9">
      <w:pPr>
        <w:spacing w:after="0" w:line="240" w:lineRule="auto"/>
        <w:jc w:val="both"/>
        <w:rPr>
          <w:rFonts w:ascii="Arial" w:hAnsi="Arial" w:cs="Arial"/>
          <w:lang w:val="en-GB"/>
        </w:rPr>
      </w:pPr>
    </w:p>
    <w:p w14:paraId="26DAA142" w14:textId="51292C3F" w:rsidR="00C64D33" w:rsidRPr="004C0EF9" w:rsidRDefault="00C64D33" w:rsidP="004C0EF9">
      <w:pPr>
        <w:spacing w:line="240" w:lineRule="auto"/>
        <w:jc w:val="both"/>
        <w:rPr>
          <w:rFonts w:ascii="Arial" w:eastAsiaTheme="majorEastAsia" w:hAnsi="Arial" w:cs="Arial"/>
          <w:b/>
          <w:bCs/>
          <w:lang w:val="en-GB"/>
        </w:rPr>
      </w:pPr>
      <w:r w:rsidRPr="004C0EF9">
        <w:rPr>
          <w:rFonts w:ascii="Arial" w:eastAsiaTheme="majorEastAsia" w:hAnsi="Arial" w:cs="Arial"/>
          <w:b/>
          <w:bCs/>
          <w:lang w:val="en-GB"/>
        </w:rPr>
        <w:t>Prog</w:t>
      </w:r>
      <w:r w:rsidR="00362B07" w:rsidRPr="004C0EF9">
        <w:rPr>
          <w:rFonts w:ascii="Arial" w:hAnsi="Arial" w:cs="Arial"/>
          <w:b/>
          <w:lang w:val="en-GB"/>
        </w:rPr>
        <w:t>ramme background</w:t>
      </w:r>
    </w:p>
    <w:p w14:paraId="77D373DC" w14:textId="628D5207" w:rsidR="00362B07" w:rsidRPr="004C0EF9" w:rsidRDefault="00362B07" w:rsidP="004C0EF9">
      <w:pPr>
        <w:spacing w:after="0" w:line="240" w:lineRule="auto"/>
        <w:jc w:val="both"/>
        <w:rPr>
          <w:rFonts w:ascii="Arial" w:hAnsi="Arial" w:cs="Arial"/>
          <w:bdr w:val="none" w:sz="0" w:space="0" w:color="auto" w:frame="1"/>
        </w:rPr>
      </w:pPr>
      <w:r w:rsidRPr="004C0EF9">
        <w:rPr>
          <w:rFonts w:ascii="Arial" w:eastAsia="Times New Roman" w:hAnsi="Arial" w:cs="Arial"/>
          <w:bdr w:val="none" w:sz="0" w:space="0" w:color="auto" w:frame="1"/>
        </w:rPr>
        <w:t xml:space="preserve">The WEP </w:t>
      </w:r>
      <w:proofErr w:type="gramStart"/>
      <w:r w:rsidRPr="004C0EF9">
        <w:rPr>
          <w:rFonts w:ascii="Arial" w:eastAsia="Times New Roman" w:hAnsi="Arial" w:cs="Arial"/>
          <w:bdr w:val="none" w:sz="0" w:space="0" w:color="auto" w:frame="1"/>
        </w:rPr>
        <w:t>has been implemented</w:t>
      </w:r>
      <w:proofErr w:type="gramEnd"/>
      <w:r w:rsidRPr="004C0EF9">
        <w:rPr>
          <w:rFonts w:ascii="Arial" w:eastAsia="Times New Roman" w:hAnsi="Arial" w:cs="Arial"/>
          <w:bdr w:val="none" w:sz="0" w:space="0" w:color="auto" w:frame="1"/>
        </w:rPr>
        <w:t xml:space="preserve"> since 2017 with the aim of ensuring that Women and girls enjoy their full rights and positively contribute to, and benefit from, social economic and political development in Malawi by the year 2020</w:t>
      </w:r>
      <w:r w:rsidRPr="004C0EF9">
        <w:rPr>
          <w:rFonts w:ascii="Arial" w:hAnsi="Arial" w:cs="Arial"/>
          <w:bdr w:val="none" w:sz="0" w:space="0" w:color="auto" w:frame="1"/>
        </w:rPr>
        <w:t xml:space="preserve">. The programme </w:t>
      </w:r>
      <w:proofErr w:type="gramStart"/>
      <w:r w:rsidRPr="004C0EF9">
        <w:rPr>
          <w:rFonts w:ascii="Arial" w:hAnsi="Arial" w:cs="Arial"/>
          <w:bdr w:val="none" w:sz="0" w:space="0" w:color="auto" w:frame="1"/>
        </w:rPr>
        <w:t>is being implemented</w:t>
      </w:r>
      <w:proofErr w:type="gramEnd"/>
      <w:r w:rsidRPr="004C0EF9">
        <w:rPr>
          <w:rFonts w:ascii="Arial" w:hAnsi="Arial" w:cs="Arial"/>
          <w:bdr w:val="none" w:sz="0" w:space="0" w:color="auto" w:frame="1"/>
        </w:rPr>
        <w:t xml:space="preserve"> with higher advocacy related interventions looking at gender and governance, empowering women and youths through enterprise development as well as elimination of violence against women and girls. The Norwegian government through the Royal Norwegian Embassy (RNE) in Lilongwe funds the programme. The total programme cost is </w:t>
      </w:r>
      <w:r w:rsidR="005C6E71" w:rsidRPr="004C0EF9">
        <w:rPr>
          <w:rFonts w:ascii="Arial" w:hAnsi="Arial" w:cs="Arial"/>
          <w:bdr w:val="none" w:sz="0" w:space="0" w:color="auto" w:frame="1"/>
        </w:rPr>
        <w:t>US$</w:t>
      </w:r>
      <w:r w:rsidR="00D14BAF" w:rsidRPr="004C0EF9">
        <w:rPr>
          <w:rFonts w:ascii="Arial" w:hAnsi="Arial" w:cs="Arial"/>
          <w:bdr w:val="none" w:sz="0" w:space="0" w:color="auto" w:frame="1"/>
        </w:rPr>
        <w:t>2,932,942, which</w:t>
      </w:r>
      <w:r w:rsidR="005C6E71" w:rsidRPr="004C0EF9">
        <w:rPr>
          <w:rFonts w:ascii="Arial" w:hAnsi="Arial" w:cs="Arial"/>
          <w:bdr w:val="none" w:sz="0" w:space="0" w:color="auto" w:frame="1"/>
        </w:rPr>
        <w:t xml:space="preserve"> is </w:t>
      </w:r>
      <w:r w:rsidRPr="004C0EF9">
        <w:rPr>
          <w:rFonts w:ascii="Arial" w:hAnsi="Arial" w:cs="Arial"/>
          <w:bdr w:val="none" w:sz="0" w:space="0" w:color="auto" w:frame="1"/>
        </w:rPr>
        <w:t>27 Million NOK.</w:t>
      </w:r>
    </w:p>
    <w:p w14:paraId="0610BA55" w14:textId="77777777" w:rsidR="00362B07" w:rsidRPr="004C0EF9" w:rsidRDefault="00362B07" w:rsidP="004C0EF9">
      <w:pPr>
        <w:spacing w:after="0" w:line="240" w:lineRule="auto"/>
        <w:jc w:val="both"/>
        <w:rPr>
          <w:rFonts w:ascii="Arial" w:hAnsi="Arial" w:cs="Arial"/>
          <w:bdr w:val="none" w:sz="0" w:space="0" w:color="auto" w:frame="1"/>
        </w:rPr>
      </w:pPr>
    </w:p>
    <w:p w14:paraId="7037ECCC" w14:textId="1085C161" w:rsidR="002F7EF4" w:rsidRPr="004C0EF9" w:rsidRDefault="00362B07" w:rsidP="004C0EF9">
      <w:pPr>
        <w:spacing w:after="0" w:line="240" w:lineRule="auto"/>
        <w:jc w:val="both"/>
        <w:rPr>
          <w:rFonts w:ascii="Arial" w:hAnsi="Arial" w:cs="Arial"/>
          <w:bdr w:val="none" w:sz="0" w:space="0" w:color="auto" w:frame="1"/>
        </w:rPr>
      </w:pPr>
      <w:r w:rsidRPr="004C0EF9">
        <w:rPr>
          <w:rFonts w:ascii="Arial" w:eastAsia="Times New Roman" w:hAnsi="Arial" w:cs="Arial"/>
          <w:bdr w:val="none" w:sz="0" w:space="0" w:color="auto" w:frame="1"/>
        </w:rPr>
        <w:t>The WEP consists of three thematic components namely; Gender and governance; Women and Youth empowerment through enterprise development and Elimination of Violence against women and girls.</w:t>
      </w:r>
      <w:r w:rsidR="002F7EF4" w:rsidRPr="004C0EF9">
        <w:rPr>
          <w:rFonts w:ascii="Arial" w:eastAsia="Times New Roman" w:hAnsi="Arial" w:cs="Arial"/>
          <w:bdr w:val="none" w:sz="0" w:space="0" w:color="auto" w:frame="1"/>
        </w:rPr>
        <w:t xml:space="preserve"> In addition, the</w:t>
      </w:r>
      <w:r w:rsidR="002F7EF4" w:rsidRPr="004C0EF9">
        <w:rPr>
          <w:rFonts w:ascii="Arial" w:hAnsi="Arial" w:cs="Arial"/>
          <w:bdr w:val="none" w:sz="0" w:space="0" w:color="auto" w:frame="1"/>
        </w:rPr>
        <w:t xml:space="preserve"> programme has a component on national level advocacy whose implementation </w:t>
      </w:r>
      <w:proofErr w:type="gramStart"/>
      <w:r w:rsidR="002F7EF4" w:rsidRPr="004C0EF9">
        <w:rPr>
          <w:rFonts w:ascii="Arial" w:hAnsi="Arial" w:cs="Arial"/>
          <w:bdr w:val="none" w:sz="0" w:space="0" w:color="auto" w:frame="1"/>
        </w:rPr>
        <w:t>is led</w:t>
      </w:r>
      <w:proofErr w:type="gramEnd"/>
      <w:r w:rsidR="002F7EF4" w:rsidRPr="004C0EF9">
        <w:rPr>
          <w:rFonts w:ascii="Arial" w:hAnsi="Arial" w:cs="Arial"/>
          <w:bdr w:val="none" w:sz="0" w:space="0" w:color="auto" w:frame="1"/>
        </w:rPr>
        <w:t xml:space="preserve"> directly by the UN Malawi Country Office. </w:t>
      </w:r>
    </w:p>
    <w:p w14:paraId="502B1B08" w14:textId="77777777" w:rsidR="002F7EF4" w:rsidRPr="004C0EF9" w:rsidRDefault="002F7EF4" w:rsidP="004C0EF9">
      <w:pPr>
        <w:spacing w:after="0" w:line="240" w:lineRule="auto"/>
        <w:jc w:val="both"/>
        <w:rPr>
          <w:rFonts w:ascii="Arial" w:hAnsi="Arial" w:cs="Arial"/>
          <w:bdr w:val="none" w:sz="0" w:space="0" w:color="auto" w:frame="1"/>
        </w:rPr>
      </w:pPr>
    </w:p>
    <w:p w14:paraId="2AADF149" w14:textId="421F91D9" w:rsidR="002F7EF4" w:rsidRPr="004C0EF9" w:rsidRDefault="002F7EF4" w:rsidP="004C0EF9">
      <w:pPr>
        <w:spacing w:after="0" w:line="240" w:lineRule="auto"/>
        <w:jc w:val="both"/>
        <w:rPr>
          <w:rFonts w:ascii="Arial" w:eastAsia="Times New Roman" w:hAnsi="Arial" w:cs="Arial"/>
          <w:bdr w:val="none" w:sz="0" w:space="0" w:color="auto" w:frame="1"/>
        </w:rPr>
      </w:pPr>
      <w:r w:rsidRPr="004C0EF9">
        <w:rPr>
          <w:rFonts w:ascii="Arial" w:hAnsi="Arial" w:cs="Arial"/>
          <w:bdr w:val="none" w:sz="0" w:space="0" w:color="auto" w:frame="1"/>
        </w:rPr>
        <w:t xml:space="preserve">Six districts namely Mangochi, Salima, Dedza, Karonga, Mzimba and Mulanje </w:t>
      </w:r>
      <w:proofErr w:type="gramStart"/>
      <w:r w:rsidRPr="004C0EF9">
        <w:rPr>
          <w:rFonts w:ascii="Arial" w:hAnsi="Arial" w:cs="Arial"/>
          <w:bdr w:val="none" w:sz="0" w:space="0" w:color="auto" w:frame="1"/>
        </w:rPr>
        <w:t>were targeted</w:t>
      </w:r>
      <w:proofErr w:type="gramEnd"/>
      <w:r w:rsidRPr="004C0EF9">
        <w:rPr>
          <w:rFonts w:ascii="Arial" w:hAnsi="Arial" w:cs="Arial"/>
          <w:bdr w:val="none" w:sz="0" w:space="0" w:color="auto" w:frame="1"/>
        </w:rPr>
        <w:t xml:space="preserve"> for grassroots level interventions.  Seven Civil Society Organizations namely; Catholic Commission for Justice and Peace (CCJP), Malawi Council for the Handicapped (MACOHA), Malawi Girl Guide Association (MAGGA), MHUB, MANASO and WLSA are coordinating and facilitating implementation of interventions at district level. Key government partners include; Ministry of Gender, Children, Disability and Social Welfare; Ministry of Agriculture, Irrigation and Water Development; Ministry of Finance and Economic Development and the Ministry of Local Government and Rural Development.</w:t>
      </w:r>
    </w:p>
    <w:p w14:paraId="7BBB84F7" w14:textId="3DD1F020" w:rsidR="002F7EF4" w:rsidRPr="004C0EF9" w:rsidRDefault="002F7EF4" w:rsidP="004C0EF9">
      <w:pPr>
        <w:spacing w:after="0" w:line="240" w:lineRule="auto"/>
        <w:jc w:val="both"/>
        <w:rPr>
          <w:rFonts w:ascii="Arial" w:eastAsia="Times New Roman" w:hAnsi="Arial" w:cs="Arial"/>
          <w:bdr w:val="none" w:sz="0" w:space="0" w:color="auto" w:frame="1"/>
        </w:rPr>
      </w:pPr>
    </w:p>
    <w:p w14:paraId="2CB17379" w14:textId="1F41DE22" w:rsidR="00186E6A" w:rsidRPr="004C0EF9" w:rsidRDefault="00362B07" w:rsidP="004C0EF9">
      <w:pPr>
        <w:spacing w:line="240" w:lineRule="auto"/>
        <w:jc w:val="both"/>
        <w:rPr>
          <w:rFonts w:ascii="Arial" w:eastAsiaTheme="majorEastAsia" w:hAnsi="Arial" w:cs="Arial"/>
          <w:b/>
          <w:lang w:val="en-GB"/>
        </w:rPr>
      </w:pPr>
      <w:r w:rsidRPr="004C0EF9">
        <w:rPr>
          <w:rFonts w:ascii="Arial" w:hAnsi="Arial" w:cs="Arial"/>
          <w:b/>
          <w:lang w:val="en-GB"/>
        </w:rPr>
        <w:t xml:space="preserve">Evaluation </w:t>
      </w:r>
      <w:r w:rsidR="00A03BA4" w:rsidRPr="004C0EF9">
        <w:rPr>
          <w:rFonts w:ascii="Arial" w:hAnsi="Arial" w:cs="Arial"/>
          <w:b/>
          <w:lang w:val="en-GB"/>
        </w:rPr>
        <w:t>management approach</w:t>
      </w:r>
    </w:p>
    <w:p w14:paraId="1E9CCDD6" w14:textId="7D2246F5" w:rsidR="002B6BB6" w:rsidRPr="004C0EF9" w:rsidRDefault="00A03BA4" w:rsidP="004C0EF9">
      <w:pPr>
        <w:spacing w:line="240" w:lineRule="auto"/>
        <w:jc w:val="both"/>
        <w:rPr>
          <w:rFonts w:ascii="Arial" w:hAnsi="Arial" w:cs="Arial"/>
          <w:lang w:val="en-GB"/>
        </w:rPr>
      </w:pPr>
      <w:r w:rsidRPr="004C0EF9">
        <w:rPr>
          <w:rFonts w:ascii="Arial" w:eastAsia="Calibri" w:hAnsi="Arial" w:cs="Arial"/>
        </w:rPr>
        <w:t>UN Women managed the mid-term evaluation in collaboration with the Ministry of Gender, Children, Disability and Social Welfare. With oversight from the UN Women Programme Management Specialist, the UN Women MER Specialist was the focal person for the evaluation</w:t>
      </w:r>
      <w:r w:rsidRPr="004C0EF9">
        <w:rPr>
          <w:rFonts w:ascii="Arial" w:hAnsi="Arial" w:cs="Arial"/>
          <w:lang w:val="en-GB"/>
        </w:rPr>
        <w:t>.</w:t>
      </w:r>
      <w:r w:rsidR="00337E66" w:rsidRPr="004C0EF9">
        <w:rPr>
          <w:rFonts w:ascii="Arial" w:hAnsi="Arial" w:cs="Arial"/>
          <w:lang w:val="en-GB"/>
        </w:rPr>
        <w:t xml:space="preserve"> </w:t>
      </w:r>
      <w:r w:rsidRPr="004C0EF9">
        <w:rPr>
          <w:rFonts w:ascii="Arial" w:eastAsia="Calibri" w:hAnsi="Arial" w:cs="Arial"/>
        </w:rPr>
        <w:t xml:space="preserve">A small reference group comprising of UN Women, Royal Norwegian, Ministry of Agriculture and Ministry of Gender provided oversight and guidance to the process. </w:t>
      </w:r>
    </w:p>
    <w:p w14:paraId="00915FB7" w14:textId="6CDD5C59" w:rsidR="002B6BB6" w:rsidRPr="004C0EF9" w:rsidRDefault="00A03BA4" w:rsidP="004C0EF9">
      <w:pPr>
        <w:spacing w:line="240" w:lineRule="auto"/>
        <w:jc w:val="both"/>
        <w:rPr>
          <w:rFonts w:ascii="Arial" w:hAnsi="Arial" w:cs="Arial"/>
          <w:b/>
          <w:lang w:val="en-GB"/>
        </w:rPr>
      </w:pPr>
      <w:r w:rsidRPr="004C0EF9">
        <w:rPr>
          <w:rFonts w:ascii="Arial" w:hAnsi="Arial" w:cs="Arial"/>
          <w:b/>
          <w:lang w:val="en-GB"/>
        </w:rPr>
        <w:t xml:space="preserve">Data collection methods and sampling </w:t>
      </w:r>
    </w:p>
    <w:p w14:paraId="67F62277" w14:textId="37C21485" w:rsidR="002843D4" w:rsidRPr="004C0EF9" w:rsidRDefault="002843D4" w:rsidP="004C0EF9">
      <w:pPr>
        <w:spacing w:line="240" w:lineRule="auto"/>
        <w:jc w:val="both"/>
        <w:rPr>
          <w:rFonts w:ascii="Arial" w:hAnsi="Arial" w:cs="Arial"/>
        </w:rPr>
      </w:pPr>
      <w:r w:rsidRPr="004C0EF9">
        <w:rPr>
          <w:rFonts w:ascii="Arial" w:hAnsi="Arial" w:cs="Arial"/>
        </w:rPr>
        <w:lastRenderedPageBreak/>
        <w:t xml:space="preserve">By design, the mid-term evaluation followed and </w:t>
      </w:r>
      <w:proofErr w:type="gramStart"/>
      <w:r w:rsidRPr="004C0EF9">
        <w:rPr>
          <w:rFonts w:ascii="Arial" w:hAnsi="Arial" w:cs="Arial"/>
        </w:rPr>
        <w:t>was guided</w:t>
      </w:r>
      <w:proofErr w:type="gramEnd"/>
      <w:r w:rsidRPr="004C0EF9">
        <w:rPr>
          <w:rFonts w:ascii="Arial" w:hAnsi="Arial" w:cs="Arial"/>
        </w:rPr>
        <w:t xml:space="preserve"> by the UNW Evaluation Policy and the UNW Evaluation Handbook ‘How to manage gender-responsive Evaluations. The evaluation also adhered to the evaluation quality standards of the UN Women’s Global Evaluation Reports Assessment and Analysis System (GERAAS) and in particular the GERAAS rating matrix. The evaluation was consultative and mostly qualitative in nature where three main methodologies were used including; desk review, Key Informant Interviews (KII) and Focus Group Discussions (FGDs).</w:t>
      </w:r>
    </w:p>
    <w:p w14:paraId="68952491" w14:textId="1AF18DE2" w:rsidR="002843D4" w:rsidRPr="004C0EF9" w:rsidRDefault="002843D4" w:rsidP="004C0EF9">
      <w:pPr>
        <w:spacing w:line="240" w:lineRule="auto"/>
        <w:jc w:val="both"/>
        <w:rPr>
          <w:rFonts w:ascii="Arial" w:hAnsi="Arial" w:cs="Arial"/>
          <w:b/>
          <w:bCs/>
          <w:lang w:val="en-GB"/>
        </w:rPr>
      </w:pPr>
      <w:r w:rsidRPr="004C0EF9">
        <w:rPr>
          <w:rFonts w:ascii="Arial" w:hAnsi="Arial" w:cs="Arial"/>
          <w:b/>
          <w:lang w:val="en-GB"/>
        </w:rPr>
        <w:t>Sampling and Sampling design</w:t>
      </w:r>
    </w:p>
    <w:p w14:paraId="3CA8B9C0" w14:textId="42213BAB" w:rsidR="002843D4" w:rsidRPr="004C0EF9" w:rsidRDefault="002843D4" w:rsidP="004C0EF9">
      <w:pPr>
        <w:autoSpaceDE w:val="0"/>
        <w:autoSpaceDN w:val="0"/>
        <w:adjustRightInd w:val="0"/>
        <w:spacing w:after="0" w:line="240" w:lineRule="auto"/>
        <w:jc w:val="both"/>
        <w:rPr>
          <w:rFonts w:ascii="Arial" w:eastAsia="Calibri" w:hAnsi="Arial" w:cs="Arial"/>
          <w:color w:val="000000"/>
          <w:lang w:val="en-GB"/>
        </w:rPr>
      </w:pPr>
      <w:r w:rsidRPr="004C0EF9">
        <w:rPr>
          <w:rFonts w:ascii="Arial" w:eastAsia="Calibri" w:hAnsi="Arial" w:cs="Arial"/>
          <w:lang w:val="en-GB"/>
        </w:rPr>
        <w:t xml:space="preserve">A targeted, non-random sampling framework </w:t>
      </w:r>
      <w:proofErr w:type="gramStart"/>
      <w:r w:rsidRPr="004C0EF9">
        <w:rPr>
          <w:rFonts w:ascii="Arial" w:eastAsia="Calibri" w:hAnsi="Arial" w:cs="Arial"/>
          <w:lang w:val="en-GB"/>
        </w:rPr>
        <w:t>was utilized</w:t>
      </w:r>
      <w:proofErr w:type="gramEnd"/>
      <w:r w:rsidRPr="004C0EF9">
        <w:rPr>
          <w:rFonts w:ascii="Arial" w:eastAsia="Calibri" w:hAnsi="Arial" w:cs="Arial"/>
          <w:lang w:val="en-GB"/>
        </w:rPr>
        <w:t xml:space="preserve"> to identify KII representatives both at national and district levels. </w:t>
      </w:r>
      <w:r w:rsidRPr="004C0EF9">
        <w:rPr>
          <w:rFonts w:ascii="Arial" w:eastAsia="Calibri" w:hAnsi="Arial" w:cs="Arial"/>
          <w:color w:val="000000"/>
          <w:lang w:val="en-GB"/>
        </w:rPr>
        <w:t>The goal was to sample a cross-section of key stakeholders who have been involved in the implementation of activities under the three thematic areas. At community level, specific groups of beneficiaries such as women groups/cooperatives/</w:t>
      </w:r>
      <w:r w:rsidR="00E7578D" w:rsidRPr="004C0EF9">
        <w:rPr>
          <w:rFonts w:ascii="Arial" w:eastAsia="Calibri" w:hAnsi="Arial" w:cs="Arial"/>
          <w:color w:val="000000"/>
          <w:lang w:val="en-GB"/>
        </w:rPr>
        <w:t xml:space="preserve">girls clubs </w:t>
      </w:r>
      <w:r w:rsidRPr="004C0EF9">
        <w:rPr>
          <w:rFonts w:ascii="Arial" w:eastAsia="Calibri" w:hAnsi="Arial" w:cs="Arial"/>
          <w:color w:val="000000"/>
          <w:lang w:val="en-GB"/>
        </w:rPr>
        <w:t xml:space="preserve">and HeforShe champions </w:t>
      </w:r>
      <w:proofErr w:type="gramStart"/>
      <w:r w:rsidRPr="004C0EF9">
        <w:rPr>
          <w:rFonts w:ascii="Arial" w:eastAsia="Calibri" w:hAnsi="Arial" w:cs="Arial"/>
          <w:color w:val="000000"/>
          <w:lang w:val="en-GB"/>
        </w:rPr>
        <w:t>were purposively selected</w:t>
      </w:r>
      <w:proofErr w:type="gramEnd"/>
      <w:r w:rsidRPr="004C0EF9">
        <w:rPr>
          <w:rFonts w:ascii="Arial" w:eastAsia="Calibri" w:hAnsi="Arial" w:cs="Arial"/>
          <w:color w:val="000000"/>
          <w:lang w:val="en-GB"/>
        </w:rPr>
        <w:t xml:space="preserve">. </w:t>
      </w:r>
      <w:r w:rsidR="004A062E" w:rsidRPr="004C0EF9">
        <w:rPr>
          <w:rFonts w:ascii="Arial" w:eastAsia="Calibri" w:hAnsi="Arial" w:cs="Arial"/>
          <w:b/>
          <w:color w:val="000000"/>
          <w:lang w:val="en-GB"/>
        </w:rPr>
        <w:t>156</w:t>
      </w:r>
      <w:r w:rsidR="00A06D7B" w:rsidRPr="004C0EF9">
        <w:rPr>
          <w:rFonts w:ascii="Arial" w:eastAsia="Calibri" w:hAnsi="Arial" w:cs="Arial"/>
          <w:color w:val="000000"/>
          <w:lang w:val="en-GB"/>
        </w:rPr>
        <w:t xml:space="preserve"> sta</w:t>
      </w:r>
      <w:r w:rsidR="004A062E" w:rsidRPr="004C0EF9">
        <w:rPr>
          <w:rFonts w:ascii="Arial" w:eastAsia="Calibri" w:hAnsi="Arial" w:cs="Arial"/>
          <w:color w:val="000000"/>
          <w:lang w:val="en-GB"/>
        </w:rPr>
        <w:t>keholders were consulted including;</w:t>
      </w:r>
      <w:r w:rsidR="00A06D7B" w:rsidRPr="004C0EF9">
        <w:rPr>
          <w:rFonts w:ascii="Arial" w:eastAsia="Calibri" w:hAnsi="Arial" w:cs="Arial"/>
          <w:color w:val="000000"/>
          <w:lang w:val="en-GB"/>
        </w:rPr>
        <w:t xml:space="preserve"> </w:t>
      </w:r>
      <w:proofErr w:type="gramStart"/>
      <w:r w:rsidR="00A06D7B" w:rsidRPr="004C0EF9">
        <w:rPr>
          <w:rFonts w:ascii="Arial" w:eastAsia="Calibri" w:hAnsi="Arial" w:cs="Arial"/>
          <w:b/>
          <w:color w:val="000000"/>
          <w:lang w:val="en-GB"/>
        </w:rPr>
        <w:t>6</w:t>
      </w:r>
      <w:proofErr w:type="gramEnd"/>
      <w:r w:rsidR="00A06D7B" w:rsidRPr="004C0EF9">
        <w:rPr>
          <w:rFonts w:ascii="Arial" w:eastAsia="Calibri" w:hAnsi="Arial" w:cs="Arial"/>
          <w:color w:val="000000"/>
          <w:lang w:val="en-GB"/>
        </w:rPr>
        <w:t xml:space="preserve"> national level government stakeholders, </w:t>
      </w:r>
      <w:r w:rsidR="00A06D7B" w:rsidRPr="004C0EF9">
        <w:rPr>
          <w:rFonts w:ascii="Arial" w:eastAsia="Calibri" w:hAnsi="Arial" w:cs="Arial"/>
          <w:b/>
          <w:color w:val="000000"/>
          <w:lang w:val="en-GB"/>
        </w:rPr>
        <w:t>6</w:t>
      </w:r>
      <w:r w:rsidR="00A06D7B" w:rsidRPr="004C0EF9">
        <w:rPr>
          <w:rFonts w:ascii="Arial" w:eastAsia="Calibri" w:hAnsi="Arial" w:cs="Arial"/>
          <w:color w:val="000000"/>
          <w:lang w:val="en-GB"/>
        </w:rPr>
        <w:t xml:space="preserve"> UNW staff, </w:t>
      </w:r>
      <w:r w:rsidR="00A06D7B" w:rsidRPr="004C0EF9">
        <w:rPr>
          <w:rFonts w:ascii="Arial" w:eastAsia="Calibri" w:hAnsi="Arial" w:cs="Arial"/>
          <w:b/>
          <w:color w:val="000000"/>
          <w:lang w:val="en-GB"/>
        </w:rPr>
        <w:t>17</w:t>
      </w:r>
      <w:r w:rsidR="00A06D7B" w:rsidRPr="004C0EF9">
        <w:rPr>
          <w:rFonts w:ascii="Arial" w:eastAsia="Calibri" w:hAnsi="Arial" w:cs="Arial"/>
          <w:color w:val="000000"/>
          <w:lang w:val="en-GB"/>
        </w:rPr>
        <w:t xml:space="preserve"> Implementing Partners (IP), </w:t>
      </w:r>
      <w:r w:rsidR="00A06D7B" w:rsidRPr="004C0EF9">
        <w:rPr>
          <w:rFonts w:ascii="Arial" w:eastAsia="Calibri" w:hAnsi="Arial" w:cs="Arial"/>
          <w:b/>
          <w:color w:val="000000"/>
          <w:lang w:val="en-GB"/>
        </w:rPr>
        <w:t xml:space="preserve">9 </w:t>
      </w:r>
      <w:r w:rsidR="00A06D7B" w:rsidRPr="004C0EF9">
        <w:rPr>
          <w:rFonts w:ascii="Arial" w:eastAsia="Calibri" w:hAnsi="Arial" w:cs="Arial"/>
          <w:color w:val="000000"/>
          <w:lang w:val="en-GB"/>
        </w:rPr>
        <w:t xml:space="preserve">district level government stakeholders and </w:t>
      </w:r>
      <w:r w:rsidR="00A06D7B" w:rsidRPr="004C0EF9">
        <w:rPr>
          <w:rFonts w:ascii="Arial" w:eastAsia="Calibri" w:hAnsi="Arial" w:cs="Arial"/>
          <w:b/>
          <w:color w:val="000000"/>
          <w:lang w:val="en-GB"/>
        </w:rPr>
        <w:t>118</w:t>
      </w:r>
      <w:r w:rsidR="00A06D7B" w:rsidRPr="004C0EF9">
        <w:rPr>
          <w:rFonts w:ascii="Arial" w:eastAsia="Calibri" w:hAnsi="Arial" w:cs="Arial"/>
          <w:color w:val="000000"/>
          <w:lang w:val="en-GB"/>
        </w:rPr>
        <w:t xml:space="preserve"> </w:t>
      </w:r>
      <w:r w:rsidR="00D14BAF" w:rsidRPr="004C0EF9">
        <w:rPr>
          <w:rFonts w:ascii="Arial" w:eastAsia="Calibri" w:hAnsi="Arial" w:cs="Arial"/>
          <w:color w:val="000000"/>
          <w:lang w:val="en-GB"/>
        </w:rPr>
        <w:t xml:space="preserve">(through FGD) </w:t>
      </w:r>
      <w:r w:rsidR="00A06D7B" w:rsidRPr="004C0EF9">
        <w:rPr>
          <w:rFonts w:ascii="Arial" w:eastAsia="Calibri" w:hAnsi="Arial" w:cs="Arial"/>
          <w:color w:val="000000"/>
          <w:lang w:val="en-GB"/>
        </w:rPr>
        <w:t>community stakeholders.</w:t>
      </w:r>
    </w:p>
    <w:p w14:paraId="214CDE65" w14:textId="77777777" w:rsidR="00647926" w:rsidRPr="004C0EF9" w:rsidRDefault="00647926" w:rsidP="004C0EF9">
      <w:pPr>
        <w:spacing w:line="240" w:lineRule="auto"/>
        <w:jc w:val="both"/>
        <w:rPr>
          <w:rFonts w:ascii="Arial" w:hAnsi="Arial" w:cs="Arial"/>
          <w:b/>
          <w:lang w:val="en-GB"/>
        </w:rPr>
      </w:pPr>
    </w:p>
    <w:p w14:paraId="3E807C92" w14:textId="7D10A39F" w:rsidR="002B6BB6" w:rsidRPr="004C0EF9" w:rsidRDefault="00404634" w:rsidP="004C0EF9">
      <w:pPr>
        <w:spacing w:line="240" w:lineRule="auto"/>
        <w:jc w:val="both"/>
        <w:rPr>
          <w:rFonts w:ascii="Arial" w:hAnsi="Arial" w:cs="Arial"/>
          <w:b/>
          <w:u w:val="single"/>
          <w:lang w:val="en-GB"/>
        </w:rPr>
      </w:pPr>
      <w:r w:rsidRPr="004C0EF9">
        <w:rPr>
          <w:rFonts w:ascii="Arial" w:hAnsi="Arial" w:cs="Arial"/>
          <w:b/>
          <w:u w:val="single"/>
          <w:lang w:val="en-GB"/>
        </w:rPr>
        <w:t>Evaluation f</w:t>
      </w:r>
      <w:r w:rsidR="002B6BB6" w:rsidRPr="004C0EF9">
        <w:rPr>
          <w:rFonts w:ascii="Arial" w:hAnsi="Arial" w:cs="Arial"/>
          <w:b/>
          <w:u w:val="single"/>
          <w:lang w:val="en-GB"/>
        </w:rPr>
        <w:t>indings</w:t>
      </w:r>
    </w:p>
    <w:p w14:paraId="07AF2132" w14:textId="734D5B5D" w:rsidR="0003295E" w:rsidRPr="004C0EF9" w:rsidRDefault="00B92F6C" w:rsidP="004C0EF9">
      <w:pPr>
        <w:spacing w:line="240" w:lineRule="auto"/>
        <w:jc w:val="both"/>
        <w:rPr>
          <w:rFonts w:ascii="Arial" w:eastAsiaTheme="majorEastAsia" w:hAnsi="Arial" w:cs="Arial"/>
          <w:b/>
          <w:bCs/>
          <w:color w:val="2F5496" w:themeColor="accent5" w:themeShade="BF"/>
          <w:u w:val="single"/>
        </w:rPr>
      </w:pPr>
      <w:r w:rsidRPr="004C0EF9">
        <w:rPr>
          <w:rFonts w:ascii="Arial" w:eastAsiaTheme="majorEastAsia" w:hAnsi="Arial" w:cs="Arial"/>
          <w:b/>
          <w:bCs/>
          <w:color w:val="2F5496" w:themeColor="accent5" w:themeShade="BF"/>
          <w:u w:val="single"/>
        </w:rPr>
        <w:t>Programme relevance</w:t>
      </w:r>
    </w:p>
    <w:p w14:paraId="18D389B5" w14:textId="77777777" w:rsidR="00B95E2B" w:rsidRPr="00B77B1A" w:rsidRDefault="0003295E" w:rsidP="00B95E2B">
      <w:pPr>
        <w:spacing w:after="0" w:line="240" w:lineRule="auto"/>
        <w:jc w:val="both"/>
        <w:rPr>
          <w:rFonts w:ascii="Arial" w:hAnsi="Arial" w:cs="Arial"/>
          <w:b/>
        </w:rPr>
      </w:pPr>
      <w:r w:rsidRPr="00B77B1A">
        <w:rPr>
          <w:rFonts w:ascii="Arial" w:eastAsiaTheme="majorEastAsia" w:hAnsi="Arial" w:cs="Arial"/>
          <w:b/>
          <w:bCs/>
        </w:rPr>
        <w:t xml:space="preserve">Thematic component 1: </w:t>
      </w:r>
      <w:r w:rsidR="00DB21C9" w:rsidRPr="00B77B1A">
        <w:rPr>
          <w:rFonts w:ascii="Arial" w:eastAsiaTheme="majorEastAsia" w:hAnsi="Arial" w:cs="Arial"/>
          <w:b/>
          <w:bCs/>
        </w:rPr>
        <w:t>Gender Based Governance (GBG)</w:t>
      </w:r>
    </w:p>
    <w:p w14:paraId="23A7A1DA" w14:textId="7F34D491" w:rsidR="00DB21C9" w:rsidRPr="00DB21C9" w:rsidRDefault="00DB21C9" w:rsidP="00B95E2B">
      <w:pPr>
        <w:spacing w:after="0" w:line="240" w:lineRule="auto"/>
        <w:jc w:val="both"/>
        <w:rPr>
          <w:rFonts w:ascii="Arial" w:hAnsi="Arial" w:cs="Arial"/>
          <w:b/>
          <w:color w:val="000000" w:themeColor="text1"/>
        </w:rPr>
      </w:pPr>
      <w:r w:rsidRPr="00DB21C9">
        <w:rPr>
          <w:rFonts w:ascii="Arial" w:hAnsi="Arial" w:cs="Arial"/>
          <w:b/>
          <w:lang w:val="en-GB"/>
        </w:rPr>
        <w:t>Finding 1</w:t>
      </w:r>
      <w:r w:rsidR="007E50A9" w:rsidRPr="004C0EF9">
        <w:rPr>
          <w:rFonts w:ascii="Arial" w:hAnsi="Arial" w:cs="Arial"/>
          <w:b/>
          <w:lang w:val="en-GB"/>
        </w:rPr>
        <w:t>:</w:t>
      </w:r>
      <w:r w:rsidRPr="00DB21C9">
        <w:rPr>
          <w:rFonts w:ascii="Arial" w:hAnsi="Arial" w:cs="Arial"/>
          <w:lang w:val="en-GB"/>
        </w:rPr>
        <w:t xml:space="preserve"> The GBG component has made significant progress towards the objective of empowering women</w:t>
      </w:r>
      <w:r w:rsidR="00B77B1A">
        <w:rPr>
          <w:rFonts w:ascii="Arial" w:hAnsi="Arial" w:cs="Arial"/>
          <w:lang w:val="en-GB"/>
        </w:rPr>
        <w:t xml:space="preserve"> in decision-making positions</w:t>
      </w:r>
      <w:r w:rsidRPr="00DB21C9">
        <w:rPr>
          <w:rFonts w:ascii="Arial" w:hAnsi="Arial" w:cs="Arial"/>
          <w:lang w:val="en-GB"/>
        </w:rPr>
        <w:t>.</w:t>
      </w:r>
      <w:r w:rsidRPr="00DB21C9">
        <w:rPr>
          <w:rFonts w:ascii="Arial" w:hAnsi="Arial" w:cs="Arial"/>
          <w:b/>
          <w:lang w:val="en-GB"/>
        </w:rPr>
        <w:t xml:space="preserve"> </w:t>
      </w:r>
    </w:p>
    <w:p w14:paraId="1B00EE41" w14:textId="5FA0F587" w:rsidR="00DB21C9" w:rsidRPr="00DB21C9" w:rsidRDefault="00DB21C9" w:rsidP="004C0EF9">
      <w:pPr>
        <w:spacing w:after="0" w:line="240" w:lineRule="auto"/>
        <w:jc w:val="both"/>
        <w:rPr>
          <w:rFonts w:ascii="Arial" w:hAnsi="Arial" w:cs="Arial"/>
        </w:rPr>
      </w:pPr>
    </w:p>
    <w:p w14:paraId="409B7EEB" w14:textId="5235550F" w:rsidR="00DB21C9" w:rsidRPr="00DB21C9" w:rsidRDefault="00DB21C9" w:rsidP="00B95E2B">
      <w:pPr>
        <w:spacing w:after="0" w:line="240" w:lineRule="auto"/>
        <w:jc w:val="both"/>
        <w:rPr>
          <w:rFonts w:ascii="Arial" w:eastAsiaTheme="majorEastAsia" w:hAnsi="Arial" w:cs="Arial"/>
          <w:b/>
          <w:bCs/>
          <w:color w:val="000000" w:themeColor="text1"/>
        </w:rPr>
      </w:pPr>
      <w:r w:rsidRPr="004C0EF9">
        <w:rPr>
          <w:rFonts w:ascii="Arial" w:eastAsiaTheme="majorEastAsia" w:hAnsi="Arial" w:cs="Arial"/>
          <w:b/>
          <w:bCs/>
          <w:color w:val="000000" w:themeColor="text1"/>
        </w:rPr>
        <w:t xml:space="preserve">Thematic Component 2: Women and Youth empowerment </w:t>
      </w:r>
    </w:p>
    <w:p w14:paraId="2860D843" w14:textId="77777777" w:rsidR="00DB21C9" w:rsidRPr="00DB21C9" w:rsidRDefault="00DB21C9" w:rsidP="00B95E2B">
      <w:pPr>
        <w:spacing w:after="0" w:line="240" w:lineRule="auto"/>
        <w:jc w:val="both"/>
        <w:rPr>
          <w:rFonts w:ascii="Arial" w:hAnsi="Arial" w:cs="Arial"/>
          <w:lang w:val="en-GB"/>
        </w:rPr>
      </w:pPr>
      <w:r w:rsidRPr="00DB21C9">
        <w:rPr>
          <w:rFonts w:ascii="Arial" w:hAnsi="Arial" w:cs="Arial"/>
          <w:b/>
          <w:lang w:val="en-GB"/>
        </w:rPr>
        <w:t>Finding 2:</w:t>
      </w:r>
      <w:r w:rsidRPr="00DB21C9">
        <w:rPr>
          <w:rFonts w:ascii="Arial" w:hAnsi="Arial" w:cs="Arial"/>
          <w:lang w:val="en-GB"/>
        </w:rPr>
        <w:t xml:space="preserve"> The WEE component has been relevant in contributing towards the economic empowerment of women</w:t>
      </w:r>
    </w:p>
    <w:p w14:paraId="799A3DE3" w14:textId="77777777" w:rsidR="0003295E" w:rsidRPr="004C0EF9" w:rsidRDefault="0003295E" w:rsidP="004C0EF9">
      <w:pPr>
        <w:spacing w:after="0" w:line="240" w:lineRule="auto"/>
        <w:jc w:val="both"/>
        <w:rPr>
          <w:rFonts w:ascii="Arial" w:hAnsi="Arial" w:cs="Arial"/>
          <w:lang w:val="en-GB"/>
        </w:rPr>
      </w:pPr>
    </w:p>
    <w:p w14:paraId="5FE2027E" w14:textId="51BE604F" w:rsidR="00DB21C9" w:rsidRPr="00DB21C9" w:rsidRDefault="00DB21C9" w:rsidP="00B95E2B">
      <w:pPr>
        <w:spacing w:after="0" w:line="240" w:lineRule="auto"/>
        <w:jc w:val="both"/>
        <w:rPr>
          <w:rFonts w:ascii="Arial" w:eastAsiaTheme="majorEastAsia" w:hAnsi="Arial" w:cs="Arial"/>
          <w:b/>
          <w:bCs/>
          <w:color w:val="000000" w:themeColor="text1"/>
        </w:rPr>
      </w:pPr>
      <w:r w:rsidRPr="004C0EF9">
        <w:rPr>
          <w:rFonts w:ascii="Arial" w:eastAsiaTheme="majorEastAsia" w:hAnsi="Arial" w:cs="Arial"/>
          <w:b/>
          <w:bCs/>
          <w:color w:val="000000" w:themeColor="text1"/>
        </w:rPr>
        <w:t>Thematic Component: Elimination of Violence against women and girls</w:t>
      </w:r>
    </w:p>
    <w:p w14:paraId="7C8682F2" w14:textId="77777777" w:rsidR="00DB21C9" w:rsidRPr="00DB21C9" w:rsidRDefault="00DB21C9" w:rsidP="00B95E2B">
      <w:pPr>
        <w:tabs>
          <w:tab w:val="left" w:pos="1260"/>
        </w:tabs>
        <w:spacing w:after="0" w:line="240" w:lineRule="auto"/>
        <w:contextualSpacing/>
        <w:jc w:val="both"/>
        <w:rPr>
          <w:rFonts w:ascii="Arial" w:eastAsia="Calibri" w:hAnsi="Arial" w:cs="Arial"/>
          <w:b/>
          <w:lang w:val="en-GB"/>
        </w:rPr>
      </w:pPr>
      <w:r w:rsidRPr="00DB21C9">
        <w:rPr>
          <w:rFonts w:ascii="Arial" w:eastAsia="Calibri" w:hAnsi="Arial" w:cs="Arial"/>
          <w:b/>
          <w:lang w:val="en-GB"/>
        </w:rPr>
        <w:t xml:space="preserve">Finding 3: </w:t>
      </w:r>
      <w:r w:rsidRPr="00DB21C9">
        <w:rPr>
          <w:rFonts w:ascii="Arial" w:eastAsia="Calibri" w:hAnsi="Arial" w:cs="Arial"/>
          <w:lang w:val="en-GB"/>
        </w:rPr>
        <w:t>The programme has empowered women and girls from the target communities with knowledge on EVAW related issues</w:t>
      </w:r>
    </w:p>
    <w:p w14:paraId="5E546EAE" w14:textId="31DF9555" w:rsidR="00DB21C9" w:rsidRPr="00DB21C9" w:rsidRDefault="00DB21C9" w:rsidP="004C0EF9">
      <w:pPr>
        <w:spacing w:after="0" w:line="240" w:lineRule="auto"/>
        <w:contextualSpacing/>
        <w:jc w:val="both"/>
        <w:rPr>
          <w:rFonts w:ascii="Arial" w:hAnsi="Arial" w:cs="Arial"/>
        </w:rPr>
      </w:pPr>
    </w:p>
    <w:p w14:paraId="6826F3C2" w14:textId="77777777" w:rsidR="00DB21C9" w:rsidRPr="00DB21C9" w:rsidRDefault="00DB21C9" w:rsidP="004C0EF9">
      <w:pPr>
        <w:spacing w:after="0" w:line="240" w:lineRule="auto"/>
        <w:contextualSpacing/>
        <w:jc w:val="both"/>
        <w:rPr>
          <w:rFonts w:ascii="Arial" w:eastAsia="Calibri" w:hAnsi="Arial" w:cs="Arial"/>
          <w:b/>
          <w:lang w:val="en-GB"/>
        </w:rPr>
      </w:pPr>
      <w:r w:rsidRPr="00DB21C9">
        <w:rPr>
          <w:rFonts w:ascii="Arial" w:eastAsia="Calibri" w:hAnsi="Arial" w:cs="Arial"/>
          <w:b/>
          <w:lang w:val="en-GB"/>
        </w:rPr>
        <w:t xml:space="preserve">Finding 4: </w:t>
      </w:r>
      <w:r w:rsidRPr="00DB21C9">
        <w:rPr>
          <w:rFonts w:ascii="Arial" w:eastAsia="Calibri" w:hAnsi="Arial" w:cs="Arial"/>
          <w:lang w:val="en-GB"/>
        </w:rPr>
        <w:t>The programme has started initiating change and recognition of negative social norms and harmful traditional practices</w:t>
      </w:r>
    </w:p>
    <w:p w14:paraId="31F978F6" w14:textId="46654BA0" w:rsidR="00B92F6C" w:rsidRPr="004C0EF9" w:rsidRDefault="00B92F6C" w:rsidP="004C0EF9">
      <w:pPr>
        <w:spacing w:line="240" w:lineRule="auto"/>
        <w:jc w:val="both"/>
        <w:rPr>
          <w:rFonts w:ascii="Arial" w:hAnsi="Arial" w:cs="Arial"/>
          <w:b/>
          <w:color w:val="1F3864" w:themeColor="accent5" w:themeShade="80"/>
        </w:rPr>
      </w:pPr>
    </w:p>
    <w:p w14:paraId="06D85646" w14:textId="1BBD1A4B" w:rsidR="0003295E" w:rsidRPr="00B77B1A" w:rsidRDefault="0003295E" w:rsidP="004C0EF9">
      <w:pPr>
        <w:spacing w:line="240" w:lineRule="auto"/>
        <w:jc w:val="both"/>
        <w:rPr>
          <w:rFonts w:ascii="Arial" w:eastAsiaTheme="majorEastAsia" w:hAnsi="Arial" w:cs="Arial"/>
          <w:b/>
          <w:bCs/>
          <w:color w:val="2F5496" w:themeColor="accent5" w:themeShade="BF"/>
          <w:u w:val="single"/>
        </w:rPr>
      </w:pPr>
      <w:r w:rsidRPr="004C0EF9">
        <w:rPr>
          <w:rFonts w:ascii="Arial" w:eastAsiaTheme="majorEastAsia" w:hAnsi="Arial" w:cs="Arial"/>
          <w:b/>
          <w:bCs/>
          <w:color w:val="2F5496" w:themeColor="accent5" w:themeShade="BF"/>
          <w:u w:val="single"/>
        </w:rPr>
        <w:t>Programme effectiveness</w:t>
      </w:r>
    </w:p>
    <w:p w14:paraId="6525CBE7" w14:textId="77777777" w:rsidR="00DB21C9" w:rsidRPr="00B77B1A" w:rsidRDefault="00DB21C9" w:rsidP="00BA4968">
      <w:pPr>
        <w:rPr>
          <w:rFonts w:ascii="Arial" w:eastAsiaTheme="majorEastAsia" w:hAnsi="Arial" w:cs="Arial"/>
          <w:b/>
          <w:bCs/>
        </w:rPr>
      </w:pPr>
      <w:r w:rsidRPr="00B77B1A">
        <w:rPr>
          <w:rFonts w:ascii="Arial" w:eastAsiaTheme="majorEastAsia" w:hAnsi="Arial" w:cs="Arial"/>
          <w:b/>
          <w:bCs/>
        </w:rPr>
        <w:t>Gender Based Governance (GBG)</w:t>
      </w:r>
    </w:p>
    <w:p w14:paraId="760C3A93" w14:textId="77777777" w:rsidR="00DB21C9" w:rsidRPr="00DB21C9" w:rsidRDefault="00DB21C9" w:rsidP="004C0EF9">
      <w:pPr>
        <w:spacing w:after="0" w:line="240" w:lineRule="auto"/>
        <w:contextualSpacing/>
        <w:jc w:val="both"/>
        <w:rPr>
          <w:rFonts w:ascii="Arial" w:eastAsia="Calibri" w:hAnsi="Arial" w:cs="Arial"/>
          <w:lang w:val="en-GB"/>
        </w:rPr>
      </w:pPr>
      <w:r w:rsidRPr="00DB21C9">
        <w:rPr>
          <w:rFonts w:ascii="Arial" w:eastAsia="Calibri" w:hAnsi="Arial" w:cs="Arial"/>
          <w:b/>
          <w:lang w:val="en-GB"/>
        </w:rPr>
        <w:t xml:space="preserve">Finding 5: </w:t>
      </w:r>
      <w:r w:rsidRPr="00DB21C9">
        <w:rPr>
          <w:rFonts w:ascii="Arial" w:eastAsia="Calibri" w:hAnsi="Arial" w:cs="Arial"/>
          <w:lang w:val="en-GB"/>
        </w:rPr>
        <w:t>The programme has contributed to improved coordination and capacity of the ‘gender machinery’ which is likely to lead to more efficiency and accountability in its programming</w:t>
      </w:r>
    </w:p>
    <w:p w14:paraId="78B47632" w14:textId="5B7ECA24" w:rsidR="007E50A9" w:rsidRPr="00DB21C9" w:rsidRDefault="007E50A9" w:rsidP="00D0099A">
      <w:pPr>
        <w:spacing w:after="0" w:line="240" w:lineRule="auto"/>
        <w:contextualSpacing/>
        <w:jc w:val="both"/>
        <w:rPr>
          <w:rFonts w:ascii="Arial" w:eastAsia="Calibri" w:hAnsi="Arial" w:cs="Arial"/>
          <w:lang w:val="en-GB"/>
        </w:rPr>
      </w:pPr>
    </w:p>
    <w:p w14:paraId="7D5C3F4D" w14:textId="77777777" w:rsidR="00DB21C9" w:rsidRPr="00DB21C9" w:rsidRDefault="00DB21C9" w:rsidP="004C0EF9">
      <w:pPr>
        <w:spacing w:after="0" w:line="240" w:lineRule="auto"/>
        <w:contextualSpacing/>
        <w:jc w:val="both"/>
        <w:rPr>
          <w:rFonts w:ascii="Arial" w:eastAsia="Calibri" w:hAnsi="Arial" w:cs="Arial"/>
          <w:b/>
          <w:lang w:val="en-GB"/>
        </w:rPr>
      </w:pPr>
      <w:r w:rsidRPr="00DB21C9">
        <w:rPr>
          <w:rFonts w:ascii="Arial" w:eastAsia="Calibri" w:hAnsi="Arial" w:cs="Arial"/>
          <w:b/>
          <w:lang w:val="en-GB"/>
        </w:rPr>
        <w:t xml:space="preserve">Finding 6: </w:t>
      </w:r>
      <w:r w:rsidRPr="00DB21C9">
        <w:rPr>
          <w:rFonts w:ascii="Arial" w:eastAsia="Calibri" w:hAnsi="Arial" w:cs="Arial"/>
          <w:lang w:val="en-GB"/>
        </w:rPr>
        <w:t xml:space="preserve">A strategic plan for the MoGCDSW </w:t>
      </w:r>
      <w:proofErr w:type="gramStart"/>
      <w:r w:rsidRPr="00DB21C9">
        <w:rPr>
          <w:rFonts w:ascii="Arial" w:eastAsia="Calibri" w:hAnsi="Arial" w:cs="Arial"/>
          <w:lang w:val="en-GB"/>
        </w:rPr>
        <w:t>has not been finalized</w:t>
      </w:r>
      <w:proofErr w:type="gramEnd"/>
      <w:r w:rsidRPr="00DB21C9">
        <w:rPr>
          <w:rFonts w:ascii="Arial" w:eastAsia="Calibri" w:hAnsi="Arial" w:cs="Arial"/>
          <w:lang w:val="en-GB"/>
        </w:rPr>
        <w:t xml:space="preserve"> yet</w:t>
      </w:r>
    </w:p>
    <w:p w14:paraId="688CE54A" w14:textId="6EF1CBDF" w:rsidR="00DB21C9" w:rsidRPr="004C0EF9" w:rsidRDefault="00DB21C9" w:rsidP="004C0EF9">
      <w:pPr>
        <w:spacing w:after="0" w:line="240" w:lineRule="auto"/>
        <w:jc w:val="both"/>
        <w:rPr>
          <w:rFonts w:ascii="Arial" w:eastAsia="Calibri" w:hAnsi="Arial" w:cs="Arial"/>
          <w:b/>
          <w:lang w:val="en-GB"/>
        </w:rPr>
      </w:pPr>
    </w:p>
    <w:p w14:paraId="2047AAA6" w14:textId="4D8B0B44" w:rsidR="00DB21C9" w:rsidRPr="00DB21C9" w:rsidRDefault="00DB21C9" w:rsidP="004C0EF9">
      <w:pPr>
        <w:spacing w:after="0" w:line="240" w:lineRule="auto"/>
        <w:jc w:val="both"/>
        <w:rPr>
          <w:rFonts w:ascii="Arial" w:eastAsia="Calibri" w:hAnsi="Arial" w:cs="Arial"/>
          <w:b/>
          <w:lang w:val="en-GB"/>
        </w:rPr>
      </w:pPr>
      <w:r w:rsidRPr="00DB21C9">
        <w:rPr>
          <w:rFonts w:ascii="Arial" w:eastAsia="Calibri" w:hAnsi="Arial" w:cs="Arial"/>
          <w:b/>
          <w:lang w:val="en-GB"/>
        </w:rPr>
        <w:t xml:space="preserve">Finding 7: </w:t>
      </w:r>
      <w:r w:rsidRPr="00DB21C9">
        <w:rPr>
          <w:rFonts w:ascii="Arial" w:eastAsia="Calibri" w:hAnsi="Arial" w:cs="Arial"/>
          <w:lang w:val="en-GB"/>
        </w:rPr>
        <w:t>The project has empowered women and increased their capacity to participate in decision-making processes and positions</w:t>
      </w:r>
      <w:r w:rsidR="00D0099A">
        <w:rPr>
          <w:rFonts w:ascii="Arial" w:eastAsia="Calibri" w:hAnsi="Arial" w:cs="Arial"/>
          <w:lang w:val="en-GB"/>
        </w:rPr>
        <w:t>.</w:t>
      </w:r>
    </w:p>
    <w:p w14:paraId="1BB1F62B" w14:textId="77777777" w:rsidR="00D0099A" w:rsidRDefault="00D0099A" w:rsidP="004C0EF9">
      <w:pPr>
        <w:spacing w:after="0" w:line="240" w:lineRule="auto"/>
        <w:contextualSpacing/>
        <w:jc w:val="both"/>
        <w:rPr>
          <w:rFonts w:ascii="Arial" w:eastAsia="Calibri" w:hAnsi="Arial" w:cs="Arial"/>
          <w:lang w:val="en-GB"/>
        </w:rPr>
      </w:pPr>
    </w:p>
    <w:p w14:paraId="7DE7FA60" w14:textId="721145DC" w:rsidR="00DB21C9" w:rsidRPr="00DB21C9" w:rsidRDefault="00DB21C9" w:rsidP="004C0EF9">
      <w:pPr>
        <w:spacing w:after="0" w:line="240" w:lineRule="auto"/>
        <w:contextualSpacing/>
        <w:jc w:val="both"/>
        <w:rPr>
          <w:rFonts w:ascii="Arial" w:eastAsia="Calibri" w:hAnsi="Arial" w:cs="Arial"/>
          <w:b/>
          <w:lang w:val="en-GB"/>
        </w:rPr>
      </w:pPr>
      <w:r w:rsidRPr="00DB21C9">
        <w:rPr>
          <w:rFonts w:ascii="Arial" w:eastAsia="Calibri" w:hAnsi="Arial" w:cs="Arial"/>
          <w:b/>
          <w:lang w:val="en-GB"/>
        </w:rPr>
        <w:t xml:space="preserve">Finding 8: </w:t>
      </w:r>
      <w:r w:rsidRPr="00DB21C9">
        <w:rPr>
          <w:rFonts w:ascii="Arial" w:eastAsia="Calibri" w:hAnsi="Arial" w:cs="Arial"/>
          <w:lang w:val="en-GB"/>
        </w:rPr>
        <w:t xml:space="preserve">Capacity building for GRB needs to </w:t>
      </w:r>
      <w:proofErr w:type="gramStart"/>
      <w:r w:rsidRPr="00DB21C9">
        <w:rPr>
          <w:rFonts w:ascii="Arial" w:eastAsia="Calibri" w:hAnsi="Arial" w:cs="Arial"/>
          <w:lang w:val="en-GB"/>
        </w:rPr>
        <w:t>be intensified</w:t>
      </w:r>
      <w:proofErr w:type="gramEnd"/>
      <w:r w:rsidRPr="00DB21C9">
        <w:rPr>
          <w:rFonts w:ascii="Arial" w:eastAsia="Calibri" w:hAnsi="Arial" w:cs="Arial"/>
          <w:lang w:val="en-GB"/>
        </w:rPr>
        <w:t xml:space="preserve"> to create further understanding of the concept and buy in</w:t>
      </w:r>
    </w:p>
    <w:p w14:paraId="5D4A4ABD" w14:textId="3548B9A6" w:rsidR="00DB21C9" w:rsidRPr="00DB21C9" w:rsidRDefault="00DB21C9" w:rsidP="004C0EF9">
      <w:pPr>
        <w:spacing w:line="240" w:lineRule="auto"/>
        <w:contextualSpacing/>
        <w:jc w:val="both"/>
        <w:rPr>
          <w:rFonts w:ascii="Arial" w:eastAsia="Calibri" w:hAnsi="Arial" w:cs="Arial"/>
          <w:lang w:val="en-GB"/>
        </w:rPr>
      </w:pPr>
    </w:p>
    <w:p w14:paraId="443209B8" w14:textId="77777777" w:rsidR="00DB21C9" w:rsidRPr="00DB21C9" w:rsidRDefault="00DB21C9" w:rsidP="004C0EF9">
      <w:pPr>
        <w:spacing w:line="240" w:lineRule="auto"/>
        <w:contextualSpacing/>
        <w:jc w:val="both"/>
        <w:rPr>
          <w:rFonts w:ascii="Arial" w:hAnsi="Arial" w:cs="Arial"/>
          <w:b/>
          <w:lang w:val="en-GB"/>
        </w:rPr>
      </w:pPr>
      <w:r w:rsidRPr="00DB21C9">
        <w:rPr>
          <w:rFonts w:ascii="Arial" w:hAnsi="Arial" w:cs="Arial"/>
          <w:b/>
          <w:lang w:val="en-GB"/>
        </w:rPr>
        <w:t xml:space="preserve">Finding 8: </w:t>
      </w:r>
      <w:r w:rsidRPr="00DB21C9">
        <w:rPr>
          <w:rFonts w:ascii="Arial" w:hAnsi="Arial" w:cs="Arial"/>
          <w:lang w:val="en-GB"/>
        </w:rPr>
        <w:t>The programme positively contributed to the collection of gender sensitive data during the national census</w:t>
      </w:r>
    </w:p>
    <w:p w14:paraId="66542663" w14:textId="16BE6045" w:rsidR="00DB21C9" w:rsidRPr="004C0EF9" w:rsidRDefault="00DB21C9" w:rsidP="004C0EF9">
      <w:pPr>
        <w:spacing w:line="240" w:lineRule="auto"/>
        <w:jc w:val="both"/>
        <w:rPr>
          <w:rFonts w:ascii="Arial" w:eastAsia="Calibri" w:hAnsi="Arial" w:cs="Arial"/>
          <w:b/>
          <w:lang w:val="en-GB"/>
        </w:rPr>
      </w:pPr>
    </w:p>
    <w:p w14:paraId="2675E282" w14:textId="77777777" w:rsidR="008A2150" w:rsidRPr="004C0EF9" w:rsidRDefault="00DB21C9" w:rsidP="004C0EF9">
      <w:pPr>
        <w:spacing w:line="240" w:lineRule="auto"/>
        <w:jc w:val="both"/>
        <w:rPr>
          <w:rFonts w:ascii="Arial" w:eastAsia="Calibri" w:hAnsi="Arial" w:cs="Arial"/>
          <w:lang w:val="en-GB"/>
        </w:rPr>
      </w:pPr>
      <w:r w:rsidRPr="00DB21C9">
        <w:rPr>
          <w:rFonts w:ascii="Arial" w:eastAsia="Calibri" w:hAnsi="Arial" w:cs="Arial"/>
          <w:b/>
          <w:lang w:val="en-GB"/>
        </w:rPr>
        <w:lastRenderedPageBreak/>
        <w:t>Finding 10</w:t>
      </w:r>
      <w:r w:rsidR="008A2150" w:rsidRPr="004C0EF9">
        <w:rPr>
          <w:rFonts w:ascii="Arial" w:eastAsia="Calibri" w:hAnsi="Arial" w:cs="Arial"/>
          <w:b/>
          <w:lang w:val="en-GB"/>
        </w:rPr>
        <w:t>:</w:t>
      </w:r>
      <w:r w:rsidRPr="00DB21C9">
        <w:rPr>
          <w:rFonts w:ascii="Arial" w:eastAsia="Calibri" w:hAnsi="Arial" w:cs="Arial"/>
          <w:b/>
          <w:lang w:val="en-GB"/>
        </w:rPr>
        <w:t xml:space="preserve"> </w:t>
      </w:r>
      <w:r w:rsidRPr="00DB21C9">
        <w:rPr>
          <w:rFonts w:ascii="Arial" w:eastAsia="Calibri" w:hAnsi="Arial" w:cs="Arial"/>
          <w:lang w:val="en-GB"/>
        </w:rPr>
        <w:t>Stakeholders agreed that</w:t>
      </w:r>
      <w:r w:rsidRPr="00DB21C9">
        <w:rPr>
          <w:rFonts w:ascii="Arial" w:eastAsiaTheme="minorHAnsi" w:hAnsi="Arial" w:cs="Arial"/>
          <w:lang w:val="en-GB"/>
        </w:rPr>
        <w:t xml:space="preserve"> the </w:t>
      </w:r>
      <w:r w:rsidRPr="00DB21C9">
        <w:rPr>
          <w:rFonts w:ascii="Arial" w:eastAsia="Calibri" w:hAnsi="Arial" w:cs="Arial"/>
          <w:lang w:val="en-GB"/>
        </w:rPr>
        <w:t>support given, strategies and tools used both at national and district levels have</w:t>
      </w:r>
      <w:r w:rsidRPr="00DB21C9">
        <w:rPr>
          <w:rFonts w:ascii="Arial" w:eastAsiaTheme="minorHAnsi" w:hAnsi="Arial" w:cs="Arial"/>
          <w:lang w:val="en-GB"/>
        </w:rPr>
        <w:t xml:space="preserve"> generally been effective</w:t>
      </w:r>
      <w:r w:rsidRPr="00DB21C9">
        <w:rPr>
          <w:rFonts w:ascii="Arial" w:eastAsia="Calibri" w:hAnsi="Arial" w:cs="Arial"/>
          <w:lang w:val="en-GB"/>
        </w:rPr>
        <w:t xml:space="preserve">. </w:t>
      </w:r>
    </w:p>
    <w:p w14:paraId="13066BE3" w14:textId="77777777" w:rsidR="00DB21C9" w:rsidRPr="00DB21C9" w:rsidRDefault="00DB21C9" w:rsidP="004C0EF9">
      <w:pPr>
        <w:spacing w:after="0" w:line="240" w:lineRule="auto"/>
        <w:contextualSpacing/>
        <w:jc w:val="both"/>
        <w:rPr>
          <w:rFonts w:ascii="Arial" w:eastAsia="Calibri" w:hAnsi="Arial" w:cs="Arial"/>
          <w:lang w:val="en-GB"/>
        </w:rPr>
      </w:pPr>
      <w:r w:rsidRPr="00DB21C9">
        <w:rPr>
          <w:rFonts w:ascii="Arial" w:eastAsia="Calibri" w:hAnsi="Arial" w:cs="Arial"/>
          <w:b/>
          <w:lang w:val="en-GB"/>
        </w:rPr>
        <w:t xml:space="preserve">Finding 11: </w:t>
      </w:r>
      <w:r w:rsidRPr="00DB21C9">
        <w:rPr>
          <w:rFonts w:ascii="Arial" w:eastAsia="Calibri" w:hAnsi="Arial" w:cs="Arial"/>
          <w:lang w:val="en-GB"/>
        </w:rPr>
        <w:t>The approach in GRB capacity building activities was not very effective</w:t>
      </w:r>
    </w:p>
    <w:p w14:paraId="1BE92339" w14:textId="47576B2C" w:rsidR="00C53CC8" w:rsidRPr="00C53CC8" w:rsidRDefault="00C53CC8" w:rsidP="00C53CC8">
      <w:pPr>
        <w:spacing w:after="0" w:line="240" w:lineRule="auto"/>
        <w:contextualSpacing/>
        <w:jc w:val="both"/>
        <w:rPr>
          <w:rFonts w:ascii="Arial" w:eastAsia="Calibri" w:hAnsi="Arial" w:cs="Arial"/>
          <w:lang w:val="en-GB"/>
        </w:rPr>
      </w:pPr>
    </w:p>
    <w:p w14:paraId="63186F3D" w14:textId="77777777" w:rsidR="00D0099A" w:rsidRDefault="00D0099A" w:rsidP="00B95E2B">
      <w:pPr>
        <w:spacing w:after="0" w:line="240" w:lineRule="auto"/>
        <w:jc w:val="both"/>
        <w:rPr>
          <w:rFonts w:ascii="Arial" w:hAnsi="Arial" w:cs="Arial"/>
          <w:b/>
          <w:color w:val="000000" w:themeColor="text1"/>
        </w:rPr>
      </w:pPr>
    </w:p>
    <w:p w14:paraId="7FB13820" w14:textId="04CA61D9" w:rsidR="00CC7E06" w:rsidRPr="00B77B1A" w:rsidRDefault="00CC7E06" w:rsidP="00B95E2B">
      <w:pPr>
        <w:spacing w:after="0" w:line="240" w:lineRule="auto"/>
        <w:jc w:val="both"/>
        <w:rPr>
          <w:rFonts w:ascii="Arial" w:hAnsi="Arial" w:cs="Arial"/>
          <w:b/>
        </w:rPr>
      </w:pPr>
      <w:r w:rsidRPr="00B77B1A">
        <w:rPr>
          <w:rFonts w:ascii="Arial" w:hAnsi="Arial" w:cs="Arial"/>
          <w:b/>
        </w:rPr>
        <w:t xml:space="preserve">Thematic Component 2: Women and Youth empowerment </w:t>
      </w:r>
    </w:p>
    <w:p w14:paraId="3A8CCEC0" w14:textId="77777777" w:rsidR="00D0099A" w:rsidRDefault="00D0099A" w:rsidP="004C0EF9">
      <w:pPr>
        <w:spacing w:after="0" w:line="240" w:lineRule="auto"/>
        <w:jc w:val="both"/>
        <w:rPr>
          <w:rFonts w:ascii="Arial" w:hAnsi="Arial" w:cs="Arial"/>
          <w:b/>
        </w:rPr>
      </w:pPr>
    </w:p>
    <w:p w14:paraId="6CE05E08" w14:textId="202C637E" w:rsidR="007E701C" w:rsidRDefault="00CC7E06" w:rsidP="00194AE7">
      <w:pPr>
        <w:spacing w:after="0" w:line="240" w:lineRule="auto"/>
        <w:jc w:val="both"/>
        <w:rPr>
          <w:rFonts w:ascii="Arial" w:hAnsi="Arial" w:cs="Arial"/>
        </w:rPr>
      </w:pPr>
      <w:r w:rsidRPr="00CC7E06">
        <w:rPr>
          <w:rFonts w:ascii="Arial" w:hAnsi="Arial" w:cs="Arial"/>
          <w:b/>
        </w:rPr>
        <w:t xml:space="preserve">Finding 12: </w:t>
      </w:r>
      <w:r w:rsidRPr="00CC7E06">
        <w:rPr>
          <w:rFonts w:ascii="Arial" w:hAnsi="Arial" w:cs="Arial"/>
        </w:rPr>
        <w:t xml:space="preserve">Micro Finance Institutions </w:t>
      </w:r>
      <w:proofErr w:type="gramStart"/>
      <w:r w:rsidRPr="00CC7E06">
        <w:rPr>
          <w:rFonts w:ascii="Arial" w:hAnsi="Arial" w:cs="Arial"/>
        </w:rPr>
        <w:t>have been engaged and capacitated to use ‘gendered lens’ when developing financial services for women</w:t>
      </w:r>
      <w:proofErr w:type="gramEnd"/>
    </w:p>
    <w:p w14:paraId="61F18B46" w14:textId="77777777" w:rsidR="007E701C" w:rsidRPr="007E701C" w:rsidRDefault="007E701C" w:rsidP="00194AE7">
      <w:pPr>
        <w:spacing w:after="0" w:line="240" w:lineRule="auto"/>
        <w:jc w:val="both"/>
        <w:rPr>
          <w:rFonts w:ascii="Arial" w:hAnsi="Arial" w:cs="Arial"/>
        </w:rPr>
      </w:pPr>
    </w:p>
    <w:p w14:paraId="6C6DF269" w14:textId="6D68E9DB" w:rsidR="007E701C" w:rsidRDefault="00CC7E06" w:rsidP="00194AE7">
      <w:pPr>
        <w:spacing w:line="240" w:lineRule="auto"/>
        <w:jc w:val="both"/>
        <w:rPr>
          <w:rFonts w:ascii="Arial" w:hAnsi="Arial" w:cs="Arial"/>
          <w:b/>
          <w:lang w:val="en-GB"/>
        </w:rPr>
      </w:pPr>
      <w:r w:rsidRPr="00CC7E06">
        <w:rPr>
          <w:rFonts w:ascii="Arial" w:hAnsi="Arial" w:cs="Arial"/>
          <w:b/>
          <w:lang w:val="en-GB"/>
        </w:rPr>
        <w:t xml:space="preserve">Finding 13: </w:t>
      </w:r>
      <w:r w:rsidRPr="00CC7E06">
        <w:rPr>
          <w:rFonts w:ascii="Arial" w:hAnsi="Arial" w:cs="Arial"/>
          <w:lang w:val="en-GB"/>
        </w:rPr>
        <w:t xml:space="preserve">MFIs are yet to develop women friendly financial services and products that enable women </w:t>
      </w:r>
      <w:proofErr w:type="gramStart"/>
      <w:r w:rsidRPr="00CC7E06">
        <w:rPr>
          <w:rFonts w:ascii="Arial" w:hAnsi="Arial" w:cs="Arial"/>
          <w:lang w:val="en-GB"/>
        </w:rPr>
        <w:t>to easily access</w:t>
      </w:r>
      <w:proofErr w:type="gramEnd"/>
      <w:r w:rsidRPr="00CC7E06">
        <w:rPr>
          <w:rFonts w:ascii="Arial" w:hAnsi="Arial" w:cs="Arial"/>
          <w:lang w:val="en-GB"/>
        </w:rPr>
        <w:t xml:space="preserve"> credit and loans</w:t>
      </w:r>
    </w:p>
    <w:p w14:paraId="610DD08D" w14:textId="04B69B3C" w:rsidR="00CC7E06" w:rsidRPr="00CC7E06" w:rsidRDefault="00CC7E06" w:rsidP="00194AE7">
      <w:pPr>
        <w:spacing w:line="240" w:lineRule="auto"/>
        <w:jc w:val="both"/>
        <w:rPr>
          <w:rFonts w:ascii="Arial" w:hAnsi="Arial" w:cs="Arial"/>
          <w:b/>
          <w:lang w:val="en-GB"/>
        </w:rPr>
      </w:pPr>
      <w:r w:rsidRPr="00CC7E06">
        <w:rPr>
          <w:rFonts w:ascii="Arial" w:hAnsi="Arial" w:cs="Arial"/>
          <w:b/>
          <w:lang w:val="en-GB"/>
        </w:rPr>
        <w:t xml:space="preserve">Finding 14: </w:t>
      </w:r>
      <w:r w:rsidRPr="00CC7E06">
        <w:rPr>
          <w:rFonts w:ascii="Arial" w:hAnsi="Arial" w:cs="Arial"/>
          <w:lang w:val="en-GB"/>
        </w:rPr>
        <w:t>The programme has build the capacity of targeted rural women farmers/cooperative members on financial, business and value addition skills</w:t>
      </w:r>
    </w:p>
    <w:p w14:paraId="19DDA1CB" w14:textId="30F17E9F" w:rsidR="00CC7E06" w:rsidRPr="00CC7E06" w:rsidRDefault="00CC7E06" w:rsidP="00194AE7">
      <w:pPr>
        <w:spacing w:line="240" w:lineRule="auto"/>
        <w:jc w:val="both"/>
        <w:rPr>
          <w:rFonts w:ascii="Arial" w:hAnsi="Arial" w:cs="Arial"/>
          <w:b/>
          <w:lang w:val="en-GB"/>
        </w:rPr>
      </w:pPr>
      <w:r w:rsidRPr="00CC7E06">
        <w:rPr>
          <w:rFonts w:ascii="Arial" w:hAnsi="Arial" w:cs="Arial"/>
          <w:b/>
          <w:lang w:val="en-GB"/>
        </w:rPr>
        <w:t xml:space="preserve">Finding 15: </w:t>
      </w:r>
      <w:r w:rsidRPr="00CC7E06">
        <w:rPr>
          <w:rFonts w:ascii="Arial" w:hAnsi="Arial" w:cs="Arial"/>
          <w:lang w:val="en-GB"/>
        </w:rPr>
        <w:t xml:space="preserve">Women and youths in target district are not necessarily practising or investing </w:t>
      </w:r>
      <w:r w:rsidR="00D0099A">
        <w:rPr>
          <w:rFonts w:ascii="Arial" w:hAnsi="Arial" w:cs="Arial"/>
          <w:lang w:val="en-GB"/>
        </w:rPr>
        <w:t xml:space="preserve">in </w:t>
      </w:r>
      <w:r w:rsidRPr="00CC7E06">
        <w:rPr>
          <w:rFonts w:ascii="Arial" w:hAnsi="Arial" w:cs="Arial"/>
          <w:lang w:val="en-GB"/>
        </w:rPr>
        <w:t>climate smart agriculture</w:t>
      </w:r>
      <w:r w:rsidRPr="00CC7E06">
        <w:rPr>
          <w:rFonts w:ascii="Arial" w:hAnsi="Arial" w:cs="Arial"/>
          <w:b/>
          <w:lang w:val="en-GB"/>
        </w:rPr>
        <w:t xml:space="preserve"> </w:t>
      </w:r>
    </w:p>
    <w:p w14:paraId="46B0999B" w14:textId="14FAF5FD" w:rsidR="00CC7E06" w:rsidRDefault="00CC7E06" w:rsidP="00194AE7">
      <w:pPr>
        <w:spacing w:after="0" w:line="240" w:lineRule="auto"/>
        <w:contextualSpacing/>
        <w:jc w:val="both"/>
        <w:rPr>
          <w:rFonts w:ascii="Arial" w:hAnsi="Arial" w:cs="Arial"/>
          <w:lang w:val="en-GB"/>
        </w:rPr>
      </w:pPr>
      <w:r w:rsidRPr="00CC7E06">
        <w:rPr>
          <w:rFonts w:ascii="Arial" w:hAnsi="Arial" w:cs="Arial"/>
          <w:b/>
          <w:lang w:val="en-GB"/>
        </w:rPr>
        <w:t xml:space="preserve">Finding 16: </w:t>
      </w:r>
      <w:r w:rsidRPr="00CC7E06">
        <w:rPr>
          <w:rFonts w:ascii="Arial" w:hAnsi="Arial" w:cs="Arial"/>
          <w:lang w:val="en-GB"/>
        </w:rPr>
        <w:t>The programme has enabled cooperatives to produce competitive products through value addition</w:t>
      </w:r>
    </w:p>
    <w:p w14:paraId="7ABBBAA1" w14:textId="77777777" w:rsidR="00D0099A" w:rsidRPr="00D0099A" w:rsidRDefault="00D0099A" w:rsidP="00194AE7">
      <w:pPr>
        <w:spacing w:after="0" w:line="240" w:lineRule="auto"/>
        <w:contextualSpacing/>
        <w:jc w:val="both"/>
        <w:rPr>
          <w:rFonts w:ascii="Arial" w:hAnsi="Arial" w:cs="Arial"/>
          <w:lang w:val="en-GB"/>
        </w:rPr>
      </w:pPr>
    </w:p>
    <w:p w14:paraId="285443ED" w14:textId="7A4284EE" w:rsidR="00CC7E06" w:rsidRPr="004C0EF9" w:rsidRDefault="00CC7E06" w:rsidP="00194AE7">
      <w:pPr>
        <w:spacing w:after="0" w:line="240" w:lineRule="auto"/>
        <w:contextualSpacing/>
        <w:jc w:val="both"/>
        <w:rPr>
          <w:rFonts w:ascii="Arial" w:hAnsi="Arial" w:cs="Arial"/>
          <w:lang w:val="en-GB"/>
        </w:rPr>
      </w:pPr>
      <w:r w:rsidRPr="00CC7E06">
        <w:rPr>
          <w:rFonts w:ascii="Arial" w:hAnsi="Arial" w:cs="Arial"/>
          <w:b/>
          <w:lang w:val="en-GB"/>
        </w:rPr>
        <w:t xml:space="preserve">Finding 17: </w:t>
      </w:r>
      <w:r w:rsidRPr="00CC7E06">
        <w:rPr>
          <w:rFonts w:ascii="Arial" w:hAnsi="Arial" w:cs="Arial"/>
          <w:lang w:val="en-GB"/>
        </w:rPr>
        <w:t xml:space="preserve">UNW through its partners is yet to assist cooperatives in brokering relationships with buyers. </w:t>
      </w:r>
    </w:p>
    <w:p w14:paraId="0176034F" w14:textId="452C63C7" w:rsidR="00CC7E06" w:rsidRPr="00CC7E06" w:rsidRDefault="00CC7E06" w:rsidP="00194AE7">
      <w:pPr>
        <w:spacing w:line="240" w:lineRule="auto"/>
        <w:contextualSpacing/>
        <w:jc w:val="both"/>
        <w:rPr>
          <w:rFonts w:ascii="Arial" w:eastAsia="Times New Roman" w:hAnsi="Arial" w:cs="Arial"/>
          <w:bCs/>
          <w:shd w:val="clear" w:color="auto" w:fill="F9F9F9"/>
          <w:lang w:val="en-GB"/>
        </w:rPr>
      </w:pPr>
    </w:p>
    <w:p w14:paraId="2769A958" w14:textId="77777777" w:rsidR="00CC7E06" w:rsidRPr="00CC7E06" w:rsidRDefault="00CC7E06" w:rsidP="00194AE7">
      <w:pPr>
        <w:spacing w:line="240" w:lineRule="auto"/>
        <w:contextualSpacing/>
        <w:jc w:val="both"/>
        <w:rPr>
          <w:rFonts w:ascii="Arial" w:eastAsia="Times New Roman" w:hAnsi="Arial" w:cs="Arial"/>
          <w:b/>
          <w:bCs/>
          <w:shd w:val="clear" w:color="auto" w:fill="F9F9F9"/>
          <w:lang w:val="en-GB"/>
        </w:rPr>
      </w:pPr>
      <w:r w:rsidRPr="00CC7E06">
        <w:rPr>
          <w:rFonts w:ascii="Arial" w:eastAsia="Times New Roman" w:hAnsi="Arial" w:cs="Arial"/>
          <w:b/>
          <w:bCs/>
          <w:shd w:val="clear" w:color="auto" w:fill="F9F9F9"/>
          <w:lang w:val="en-GB"/>
        </w:rPr>
        <w:t xml:space="preserve">Finding 18:  </w:t>
      </w:r>
      <w:r w:rsidRPr="00CC7E06">
        <w:rPr>
          <w:rFonts w:ascii="Arial" w:eastAsia="Times New Roman" w:hAnsi="Arial" w:cs="Arial"/>
          <w:bCs/>
          <w:shd w:val="clear" w:color="auto" w:fill="F9F9F9"/>
          <w:lang w:val="en-GB"/>
        </w:rPr>
        <w:t>Buyfromwomen platform is still in the developing phase</w:t>
      </w:r>
      <w:r w:rsidRPr="00CC7E06">
        <w:rPr>
          <w:rFonts w:ascii="Arial" w:eastAsia="Times New Roman" w:hAnsi="Arial" w:cs="Arial"/>
          <w:b/>
          <w:bCs/>
          <w:shd w:val="clear" w:color="auto" w:fill="F9F9F9"/>
          <w:lang w:val="en-GB"/>
        </w:rPr>
        <w:t xml:space="preserve">. </w:t>
      </w:r>
    </w:p>
    <w:p w14:paraId="595073CA" w14:textId="77777777" w:rsidR="00CC7E06" w:rsidRPr="00CC7E06" w:rsidRDefault="00CC7E06" w:rsidP="00194AE7">
      <w:pPr>
        <w:spacing w:line="240" w:lineRule="auto"/>
        <w:contextualSpacing/>
        <w:jc w:val="both"/>
        <w:rPr>
          <w:rFonts w:ascii="Arial" w:eastAsia="Times New Roman" w:hAnsi="Arial" w:cs="Arial"/>
          <w:bCs/>
          <w:shd w:val="clear" w:color="auto" w:fill="F9F9F9"/>
          <w:lang w:val="en-GB"/>
        </w:rPr>
      </w:pPr>
    </w:p>
    <w:p w14:paraId="7E76EBBA" w14:textId="6DCD7AD1" w:rsidR="00CC7E06" w:rsidRPr="004C0EF9" w:rsidRDefault="00CC7E06" w:rsidP="00194AE7">
      <w:pPr>
        <w:spacing w:after="240" w:line="240" w:lineRule="auto"/>
        <w:contextualSpacing/>
        <w:jc w:val="both"/>
        <w:rPr>
          <w:rFonts w:ascii="Arial" w:eastAsiaTheme="minorHAnsi" w:hAnsi="Arial" w:cs="Arial"/>
          <w:shd w:val="clear" w:color="auto" w:fill="F9F9F9"/>
        </w:rPr>
      </w:pPr>
      <w:r w:rsidRPr="00CC7E06">
        <w:rPr>
          <w:rFonts w:ascii="Arial" w:eastAsiaTheme="minorHAnsi" w:hAnsi="Arial" w:cs="Arial"/>
          <w:b/>
          <w:shd w:val="clear" w:color="auto" w:fill="F9F9F9"/>
        </w:rPr>
        <w:t xml:space="preserve">Finding 19: </w:t>
      </w:r>
      <w:r w:rsidRPr="00CC7E06">
        <w:rPr>
          <w:rFonts w:ascii="Arial" w:eastAsiaTheme="minorHAnsi" w:hAnsi="Arial" w:cs="Arial"/>
          <w:shd w:val="clear" w:color="auto" w:fill="F9F9F9"/>
        </w:rPr>
        <w:t>Establishment of the National Women’s Economic Empowerment Platform is still in the pipelines</w:t>
      </w:r>
    </w:p>
    <w:p w14:paraId="73E73BAC" w14:textId="1174A4C5" w:rsidR="00CC7E06" w:rsidRPr="00CC7E06" w:rsidRDefault="00CC7E06" w:rsidP="00194AE7">
      <w:pPr>
        <w:spacing w:after="240" w:line="240" w:lineRule="auto"/>
        <w:contextualSpacing/>
        <w:jc w:val="both"/>
        <w:rPr>
          <w:rFonts w:ascii="Arial" w:eastAsiaTheme="minorHAnsi" w:hAnsi="Arial" w:cs="Arial"/>
          <w:shd w:val="clear" w:color="auto" w:fill="F9F9F9"/>
        </w:rPr>
      </w:pPr>
    </w:p>
    <w:p w14:paraId="59AF5C93" w14:textId="7C3E6662" w:rsidR="00CC7E06" w:rsidRPr="004C0EF9" w:rsidRDefault="00CC7E06" w:rsidP="00194AE7">
      <w:pPr>
        <w:keepNext/>
        <w:keepLines/>
        <w:spacing w:before="200" w:after="0" w:line="240" w:lineRule="auto"/>
        <w:jc w:val="both"/>
        <w:outlineLvl w:val="3"/>
        <w:rPr>
          <w:rFonts w:ascii="Arial" w:hAnsi="Arial" w:cs="Arial"/>
          <w:lang w:val="en-GB"/>
        </w:rPr>
      </w:pPr>
      <w:r w:rsidRPr="00CC7E06">
        <w:rPr>
          <w:rFonts w:ascii="Arial" w:hAnsi="Arial" w:cs="Arial"/>
          <w:b/>
          <w:lang w:val="en-GB"/>
        </w:rPr>
        <w:t>Finding 20:</w:t>
      </w:r>
      <w:r w:rsidRPr="00CC7E06">
        <w:rPr>
          <w:rFonts w:ascii="Arial" w:hAnsi="Arial" w:cs="Arial"/>
          <w:lang w:val="en-GB"/>
        </w:rPr>
        <w:t xml:space="preserve"> Cooperatives have not yet obtained certification of products through the Malawi Bureau of Standards (MBS).</w:t>
      </w:r>
    </w:p>
    <w:p w14:paraId="520DA0E3" w14:textId="16A89B8F" w:rsidR="007C7FD2" w:rsidRPr="004C0EF9" w:rsidRDefault="007C7FD2" w:rsidP="00194AE7">
      <w:pPr>
        <w:spacing w:line="240" w:lineRule="auto"/>
        <w:contextualSpacing/>
        <w:jc w:val="both"/>
        <w:rPr>
          <w:rFonts w:ascii="Arial" w:eastAsia="Calibri" w:hAnsi="Arial" w:cs="Arial"/>
          <w:lang w:val="en-GB"/>
        </w:rPr>
      </w:pPr>
    </w:p>
    <w:p w14:paraId="1A2D0B8A" w14:textId="2FE72F8E" w:rsidR="00D0099A" w:rsidRDefault="007C7FD2" w:rsidP="00194AE7">
      <w:pPr>
        <w:spacing w:line="240" w:lineRule="auto"/>
        <w:contextualSpacing/>
        <w:jc w:val="both"/>
        <w:rPr>
          <w:rFonts w:ascii="Arial" w:eastAsia="Calibri" w:hAnsi="Arial" w:cs="Arial"/>
          <w:b/>
          <w:lang w:val="en-GB"/>
        </w:rPr>
      </w:pPr>
      <w:r w:rsidRPr="007C7FD2">
        <w:rPr>
          <w:rFonts w:ascii="Arial" w:eastAsia="Calibri" w:hAnsi="Arial" w:cs="Arial"/>
          <w:b/>
          <w:lang w:val="en-GB"/>
        </w:rPr>
        <w:t xml:space="preserve">Finding 21: </w:t>
      </w:r>
      <w:r w:rsidRPr="007C7FD2">
        <w:rPr>
          <w:rFonts w:ascii="Arial" w:eastAsia="Calibri" w:hAnsi="Arial" w:cs="Arial"/>
          <w:lang w:val="en-GB"/>
        </w:rPr>
        <w:t xml:space="preserve">capacity building on business and financial management has been </w:t>
      </w:r>
      <w:r w:rsidR="00D0099A">
        <w:rPr>
          <w:rFonts w:ascii="Arial" w:eastAsia="Calibri" w:hAnsi="Arial" w:cs="Arial"/>
          <w:lang w:val="en-GB"/>
        </w:rPr>
        <w:t xml:space="preserve">an </w:t>
      </w:r>
      <w:r w:rsidRPr="007C7FD2">
        <w:rPr>
          <w:rFonts w:ascii="Arial" w:eastAsia="Calibri" w:hAnsi="Arial" w:cs="Arial"/>
          <w:lang w:val="en-GB"/>
        </w:rPr>
        <w:t>effective</w:t>
      </w:r>
      <w:r w:rsidR="00D0099A">
        <w:rPr>
          <w:rFonts w:ascii="Arial" w:eastAsia="Calibri" w:hAnsi="Arial" w:cs="Arial"/>
          <w:lang w:val="en-GB"/>
        </w:rPr>
        <w:t xml:space="preserve"> strategy</w:t>
      </w:r>
    </w:p>
    <w:p w14:paraId="531818ED" w14:textId="4CA4742A" w:rsidR="00D51E00" w:rsidRDefault="00D51E00" w:rsidP="00D51E00">
      <w:pPr>
        <w:spacing w:line="240" w:lineRule="auto"/>
        <w:contextualSpacing/>
        <w:jc w:val="both"/>
        <w:rPr>
          <w:rFonts w:ascii="Arial" w:eastAsia="Calibri" w:hAnsi="Arial" w:cs="Arial"/>
          <w:b/>
          <w:lang w:val="en-GB"/>
        </w:rPr>
      </w:pPr>
    </w:p>
    <w:p w14:paraId="5C09493F" w14:textId="77777777" w:rsidR="00D51E00" w:rsidRPr="00D51E00" w:rsidRDefault="00D51E00" w:rsidP="00D51E00">
      <w:pPr>
        <w:spacing w:line="240" w:lineRule="auto"/>
        <w:contextualSpacing/>
        <w:jc w:val="both"/>
        <w:rPr>
          <w:rFonts w:ascii="Arial" w:eastAsia="Calibri" w:hAnsi="Arial" w:cs="Arial"/>
          <w:b/>
          <w:lang w:val="en-GB"/>
        </w:rPr>
      </w:pPr>
    </w:p>
    <w:p w14:paraId="109DE5D3" w14:textId="3756DB6F" w:rsidR="007C7FD2" w:rsidRPr="00B77B1A" w:rsidRDefault="007C7FD2" w:rsidP="00BA4968">
      <w:pPr>
        <w:rPr>
          <w:rFonts w:ascii="Arial" w:eastAsiaTheme="majorEastAsia" w:hAnsi="Arial" w:cs="Arial"/>
          <w:b/>
          <w:bCs/>
        </w:rPr>
      </w:pPr>
      <w:r w:rsidRPr="00B77B1A">
        <w:rPr>
          <w:rFonts w:ascii="Arial" w:eastAsiaTheme="majorEastAsia" w:hAnsi="Arial" w:cs="Arial"/>
          <w:b/>
          <w:bCs/>
        </w:rPr>
        <w:t>Thematic Component 3: Elimination of Violence against women and girls</w:t>
      </w:r>
    </w:p>
    <w:p w14:paraId="0364C8E5" w14:textId="2F8655E2" w:rsidR="007C7FD2" w:rsidRDefault="007C7FD2" w:rsidP="00D0099A">
      <w:pPr>
        <w:spacing w:after="0" w:line="240" w:lineRule="auto"/>
        <w:contextualSpacing/>
        <w:jc w:val="both"/>
        <w:rPr>
          <w:rFonts w:ascii="Arial" w:eastAsia="Calibri" w:hAnsi="Arial" w:cs="Arial"/>
          <w:b/>
          <w:lang w:val="en-GB"/>
        </w:rPr>
      </w:pPr>
      <w:r w:rsidRPr="007C7FD2">
        <w:rPr>
          <w:rFonts w:ascii="Arial" w:eastAsia="Calibri" w:hAnsi="Arial" w:cs="Arial"/>
          <w:b/>
          <w:lang w:val="en-GB"/>
        </w:rPr>
        <w:t xml:space="preserve">Finding 22:  </w:t>
      </w:r>
      <w:r w:rsidRPr="007C7FD2">
        <w:rPr>
          <w:rFonts w:ascii="Arial" w:eastAsia="Calibri" w:hAnsi="Arial" w:cs="Arial"/>
          <w:lang w:val="en-GB"/>
        </w:rPr>
        <w:t>Implementation of social norms change is still at an early stage but with commendable results</w:t>
      </w:r>
    </w:p>
    <w:p w14:paraId="4F999D23" w14:textId="77777777" w:rsidR="00D0099A" w:rsidRPr="00D0099A" w:rsidRDefault="00D0099A" w:rsidP="00D0099A">
      <w:pPr>
        <w:spacing w:after="0" w:line="240" w:lineRule="auto"/>
        <w:contextualSpacing/>
        <w:jc w:val="both"/>
        <w:rPr>
          <w:rFonts w:ascii="Arial" w:eastAsia="Calibri" w:hAnsi="Arial" w:cs="Arial"/>
          <w:b/>
          <w:lang w:val="en-GB"/>
        </w:rPr>
      </w:pPr>
    </w:p>
    <w:p w14:paraId="71A4D97A" w14:textId="0CC30201" w:rsidR="007C7FD2" w:rsidRDefault="007C7FD2" w:rsidP="004C0EF9">
      <w:pPr>
        <w:spacing w:after="0" w:line="240" w:lineRule="auto"/>
        <w:contextualSpacing/>
        <w:jc w:val="both"/>
        <w:rPr>
          <w:rFonts w:ascii="Arial" w:eastAsia="Calibri" w:hAnsi="Arial" w:cs="Arial"/>
          <w:lang w:val="en-GB"/>
        </w:rPr>
      </w:pPr>
      <w:r w:rsidRPr="007C7FD2">
        <w:rPr>
          <w:rFonts w:ascii="Arial" w:eastAsia="Calibri" w:hAnsi="Arial" w:cs="Arial"/>
          <w:b/>
          <w:lang w:val="en-GB"/>
        </w:rPr>
        <w:t xml:space="preserve">Finding 23: </w:t>
      </w:r>
      <w:r w:rsidRPr="007C7FD2">
        <w:rPr>
          <w:rFonts w:ascii="Arial" w:eastAsia="Calibri" w:hAnsi="Arial" w:cs="Arial"/>
          <w:lang w:val="en-GB"/>
        </w:rPr>
        <w:t>The programme has enhanced capacity of community-based structures on VAW, social norms a</w:t>
      </w:r>
      <w:r w:rsidR="00D0099A">
        <w:rPr>
          <w:rFonts w:ascii="Arial" w:eastAsia="Calibri" w:hAnsi="Arial" w:cs="Arial"/>
          <w:lang w:val="en-GB"/>
        </w:rPr>
        <w:t xml:space="preserve">nd harmful cultural practices. </w:t>
      </w:r>
    </w:p>
    <w:p w14:paraId="30308A8D" w14:textId="77777777" w:rsidR="00D0099A" w:rsidRPr="007C7FD2" w:rsidRDefault="00D0099A" w:rsidP="004C0EF9">
      <w:pPr>
        <w:spacing w:after="0" w:line="240" w:lineRule="auto"/>
        <w:contextualSpacing/>
        <w:jc w:val="both"/>
        <w:rPr>
          <w:rFonts w:ascii="Arial" w:eastAsia="Calibri" w:hAnsi="Arial" w:cs="Arial"/>
          <w:lang w:val="en-GB"/>
        </w:rPr>
      </w:pPr>
    </w:p>
    <w:p w14:paraId="19F46926" w14:textId="77777777" w:rsidR="007C7FD2" w:rsidRPr="007C7FD2" w:rsidRDefault="007C7FD2" w:rsidP="004C0EF9">
      <w:pPr>
        <w:spacing w:line="240" w:lineRule="auto"/>
        <w:contextualSpacing/>
        <w:jc w:val="both"/>
        <w:rPr>
          <w:rFonts w:ascii="Arial" w:eastAsia="Calibri" w:hAnsi="Arial" w:cs="Arial"/>
          <w:b/>
          <w:lang w:val="en-GB"/>
        </w:rPr>
      </w:pPr>
      <w:r w:rsidRPr="007C7FD2">
        <w:rPr>
          <w:rFonts w:ascii="Arial" w:eastAsia="Calibri" w:hAnsi="Arial" w:cs="Arial"/>
          <w:b/>
          <w:lang w:val="en-GB"/>
        </w:rPr>
        <w:t xml:space="preserve">Finding 24: </w:t>
      </w:r>
      <w:r w:rsidRPr="007C7FD2">
        <w:rPr>
          <w:rFonts w:ascii="Arial" w:eastAsia="Calibri" w:hAnsi="Arial" w:cs="Arial"/>
          <w:lang w:val="en-GB"/>
        </w:rPr>
        <w:t>The EVAW programme has established and revamped community structures to enable effective response to issues of social norms, attitudes and harmful practices.</w:t>
      </w:r>
    </w:p>
    <w:p w14:paraId="799C1814" w14:textId="77777777" w:rsidR="00D0099A" w:rsidRDefault="00D0099A" w:rsidP="004C0EF9">
      <w:pPr>
        <w:spacing w:line="240" w:lineRule="auto"/>
        <w:contextualSpacing/>
        <w:jc w:val="both"/>
        <w:rPr>
          <w:rFonts w:ascii="Arial" w:eastAsia="Calibri" w:hAnsi="Arial" w:cs="Arial"/>
          <w:lang w:val="en-GB"/>
        </w:rPr>
      </w:pPr>
    </w:p>
    <w:p w14:paraId="1D5D82CB" w14:textId="1C7618A4" w:rsidR="007C7FD2" w:rsidRPr="007C7FD2" w:rsidRDefault="007C7FD2" w:rsidP="004C0EF9">
      <w:pPr>
        <w:spacing w:line="240" w:lineRule="auto"/>
        <w:contextualSpacing/>
        <w:jc w:val="both"/>
        <w:rPr>
          <w:rFonts w:ascii="Arial" w:eastAsia="Calibri" w:hAnsi="Arial" w:cs="Arial"/>
          <w:b/>
          <w:lang w:val="en-GB"/>
        </w:rPr>
      </w:pPr>
      <w:r w:rsidRPr="007C7FD2">
        <w:rPr>
          <w:rFonts w:ascii="Arial" w:eastAsia="Calibri" w:hAnsi="Arial" w:cs="Arial"/>
          <w:b/>
          <w:lang w:val="en-GB"/>
        </w:rPr>
        <w:t xml:space="preserve">Finding 25: </w:t>
      </w:r>
      <w:r w:rsidRPr="007C7FD2">
        <w:rPr>
          <w:rFonts w:ascii="Arial" w:eastAsia="Calibri" w:hAnsi="Arial" w:cs="Arial"/>
          <w:lang w:val="en-GB"/>
        </w:rPr>
        <w:t xml:space="preserve">A perception study </w:t>
      </w:r>
      <w:proofErr w:type="gramStart"/>
      <w:r w:rsidRPr="007C7FD2">
        <w:rPr>
          <w:rFonts w:ascii="Arial" w:eastAsia="Calibri" w:hAnsi="Arial" w:cs="Arial"/>
          <w:lang w:val="en-GB"/>
        </w:rPr>
        <w:t>has been conducted</w:t>
      </w:r>
      <w:proofErr w:type="gramEnd"/>
      <w:r w:rsidRPr="007C7FD2">
        <w:rPr>
          <w:rFonts w:ascii="Arial" w:eastAsia="Calibri" w:hAnsi="Arial" w:cs="Arial"/>
          <w:lang w:val="en-GB"/>
        </w:rPr>
        <w:t xml:space="preserve"> to direct implementation of social norms programming</w:t>
      </w:r>
    </w:p>
    <w:p w14:paraId="15F0E967" w14:textId="77777777" w:rsidR="00506FA8" w:rsidRPr="004C0EF9" w:rsidRDefault="00506FA8" w:rsidP="004C0EF9">
      <w:pPr>
        <w:spacing w:after="0" w:line="240" w:lineRule="auto"/>
        <w:contextualSpacing/>
        <w:jc w:val="both"/>
        <w:rPr>
          <w:rFonts w:ascii="Arial" w:eastAsia="Calibri" w:hAnsi="Arial" w:cs="Arial"/>
          <w:b/>
          <w:lang w:val="en-GB"/>
        </w:rPr>
      </w:pPr>
    </w:p>
    <w:p w14:paraId="768AC832" w14:textId="24C0DD27" w:rsidR="007C7FD2" w:rsidRPr="007C7FD2" w:rsidRDefault="007C7FD2" w:rsidP="004C0EF9">
      <w:pPr>
        <w:spacing w:after="0" w:line="240" w:lineRule="auto"/>
        <w:contextualSpacing/>
        <w:jc w:val="both"/>
        <w:rPr>
          <w:rFonts w:ascii="Arial" w:eastAsia="Calibri" w:hAnsi="Arial" w:cs="Arial"/>
          <w:b/>
          <w:lang w:val="en-GB"/>
        </w:rPr>
      </w:pPr>
      <w:r w:rsidRPr="007C7FD2">
        <w:rPr>
          <w:rFonts w:ascii="Arial" w:eastAsia="Calibri" w:hAnsi="Arial" w:cs="Arial"/>
          <w:b/>
          <w:lang w:val="en-GB"/>
        </w:rPr>
        <w:t xml:space="preserve">Finding 26: </w:t>
      </w:r>
      <w:r w:rsidRPr="007C7FD2">
        <w:rPr>
          <w:rFonts w:ascii="Arial" w:eastAsia="Calibri" w:hAnsi="Arial" w:cs="Arial"/>
          <w:lang w:val="en-GB"/>
        </w:rPr>
        <w:t>Capacity building and empowerment of community structures have been effective strategies</w:t>
      </w:r>
    </w:p>
    <w:p w14:paraId="53F94911" w14:textId="77777777" w:rsidR="00D0099A" w:rsidRDefault="00D0099A" w:rsidP="004C0EF9">
      <w:pPr>
        <w:spacing w:line="240" w:lineRule="auto"/>
        <w:jc w:val="both"/>
        <w:rPr>
          <w:rFonts w:ascii="Arial" w:eastAsia="Calibri" w:hAnsi="Arial" w:cs="Arial"/>
          <w:lang w:val="en-GB"/>
        </w:rPr>
      </w:pPr>
    </w:p>
    <w:p w14:paraId="1C17BFBA" w14:textId="1C53BFFF" w:rsidR="005B51FC" w:rsidRPr="005B51FC" w:rsidRDefault="005B51FC" w:rsidP="004C0EF9">
      <w:pPr>
        <w:spacing w:line="240" w:lineRule="auto"/>
        <w:jc w:val="both"/>
        <w:rPr>
          <w:rFonts w:ascii="Arial" w:eastAsiaTheme="majorEastAsia" w:hAnsi="Arial" w:cs="Arial"/>
          <w:b/>
          <w:bCs/>
          <w:color w:val="2F5496" w:themeColor="accent5" w:themeShade="BF"/>
          <w:u w:val="single"/>
        </w:rPr>
      </w:pPr>
      <w:r w:rsidRPr="005B51FC">
        <w:rPr>
          <w:rFonts w:ascii="Arial" w:eastAsiaTheme="majorEastAsia" w:hAnsi="Arial" w:cs="Arial"/>
          <w:b/>
          <w:bCs/>
          <w:color w:val="2F5496" w:themeColor="accent5" w:themeShade="BF"/>
          <w:u w:val="single"/>
        </w:rPr>
        <w:t>Programme Efficiency</w:t>
      </w:r>
    </w:p>
    <w:p w14:paraId="59B4B39B" w14:textId="47730A60" w:rsidR="005B51FC" w:rsidRPr="00B77B1A" w:rsidRDefault="005B51FC" w:rsidP="00BA4968">
      <w:pPr>
        <w:rPr>
          <w:rFonts w:ascii="Arial" w:eastAsiaTheme="majorEastAsia" w:hAnsi="Arial" w:cs="Arial"/>
          <w:b/>
          <w:bCs/>
        </w:rPr>
      </w:pPr>
      <w:r w:rsidRPr="00B77B1A">
        <w:rPr>
          <w:rFonts w:ascii="Arial" w:eastAsiaTheme="majorEastAsia" w:hAnsi="Arial" w:cs="Arial"/>
          <w:b/>
          <w:bCs/>
        </w:rPr>
        <w:lastRenderedPageBreak/>
        <w:t xml:space="preserve">Thematic Component 2: Women and Youth empowerment </w:t>
      </w:r>
    </w:p>
    <w:p w14:paraId="204C76C9" w14:textId="0F6B4762" w:rsidR="00EE727E" w:rsidRPr="004C0EF9" w:rsidRDefault="005B51FC" w:rsidP="00D0099A">
      <w:pPr>
        <w:spacing w:after="0" w:line="240" w:lineRule="auto"/>
        <w:contextualSpacing/>
        <w:jc w:val="both"/>
        <w:rPr>
          <w:rFonts w:ascii="Arial" w:eastAsia="Calibri" w:hAnsi="Arial" w:cs="Arial"/>
          <w:lang w:val="en-GB"/>
        </w:rPr>
      </w:pPr>
      <w:r w:rsidRPr="005B51FC">
        <w:rPr>
          <w:rFonts w:ascii="Arial" w:eastAsia="Calibri" w:hAnsi="Arial" w:cs="Arial"/>
          <w:b/>
          <w:lang w:val="en-GB"/>
        </w:rPr>
        <w:t>Finding 2</w:t>
      </w:r>
      <w:r w:rsidRPr="004C0EF9">
        <w:rPr>
          <w:rFonts w:ascii="Arial" w:eastAsia="Calibri" w:hAnsi="Arial" w:cs="Arial"/>
          <w:b/>
          <w:lang w:val="en-GB"/>
        </w:rPr>
        <w:t>7</w:t>
      </w:r>
      <w:r w:rsidRPr="005B51FC">
        <w:rPr>
          <w:rFonts w:ascii="Arial" w:eastAsia="Calibri" w:hAnsi="Arial" w:cs="Arial"/>
          <w:b/>
          <w:lang w:val="en-GB"/>
        </w:rPr>
        <w:t xml:space="preserve">: </w:t>
      </w:r>
      <w:r w:rsidRPr="005B51FC">
        <w:rPr>
          <w:rFonts w:ascii="Arial" w:eastAsia="Calibri" w:hAnsi="Arial" w:cs="Arial"/>
          <w:lang w:val="en-GB"/>
        </w:rPr>
        <w:t xml:space="preserve">Provision of packaging materials has been an effective strategy as it has helped the women entrepreneurs to source better markets and get better returns for their goods. </w:t>
      </w:r>
    </w:p>
    <w:p w14:paraId="101C539B" w14:textId="77777777" w:rsidR="00D0099A" w:rsidRDefault="00D0099A" w:rsidP="004C0EF9">
      <w:pPr>
        <w:spacing w:line="240" w:lineRule="auto"/>
        <w:jc w:val="both"/>
        <w:rPr>
          <w:rFonts w:ascii="Arial" w:eastAsiaTheme="majorEastAsia" w:hAnsi="Arial" w:cs="Arial"/>
          <w:b/>
          <w:bCs/>
          <w:color w:val="2F5496" w:themeColor="accent5" w:themeShade="BF"/>
          <w:u w:val="single"/>
        </w:rPr>
      </w:pPr>
    </w:p>
    <w:p w14:paraId="69DFACC4" w14:textId="6A2B099A" w:rsidR="00EE727E" w:rsidRPr="004C0EF9" w:rsidRDefault="00EE727E" w:rsidP="004C0EF9">
      <w:pPr>
        <w:spacing w:line="240" w:lineRule="auto"/>
        <w:jc w:val="both"/>
        <w:rPr>
          <w:rFonts w:ascii="Arial" w:eastAsiaTheme="majorEastAsia" w:hAnsi="Arial" w:cs="Arial"/>
          <w:b/>
          <w:bCs/>
          <w:color w:val="2F5496" w:themeColor="accent5" w:themeShade="BF"/>
          <w:u w:val="single"/>
        </w:rPr>
      </w:pPr>
      <w:r w:rsidRPr="00EE727E">
        <w:rPr>
          <w:rFonts w:ascii="Arial" w:eastAsiaTheme="majorEastAsia" w:hAnsi="Arial" w:cs="Arial"/>
          <w:b/>
          <w:bCs/>
          <w:color w:val="2F5496" w:themeColor="accent5" w:themeShade="BF"/>
          <w:u w:val="single"/>
        </w:rPr>
        <w:t>Programme Sustainability</w:t>
      </w:r>
    </w:p>
    <w:p w14:paraId="5B75AF95" w14:textId="0E8D332C" w:rsidR="00EE727E" w:rsidRPr="00B77B1A" w:rsidRDefault="00EE727E" w:rsidP="004C0EF9">
      <w:pPr>
        <w:spacing w:after="0" w:line="240" w:lineRule="auto"/>
        <w:contextualSpacing/>
        <w:jc w:val="both"/>
        <w:rPr>
          <w:rFonts w:ascii="Arial" w:eastAsia="Calibri" w:hAnsi="Arial" w:cs="Arial"/>
          <w:lang w:val="en-GB"/>
        </w:rPr>
      </w:pPr>
      <w:r w:rsidRPr="00B77B1A">
        <w:rPr>
          <w:rFonts w:ascii="Arial" w:eastAsiaTheme="majorEastAsia" w:hAnsi="Arial" w:cs="Arial"/>
          <w:b/>
          <w:bCs/>
        </w:rPr>
        <w:t>Thematic area 1: Gender Based Governance (GBG)</w:t>
      </w:r>
    </w:p>
    <w:p w14:paraId="4CDDBC9F" w14:textId="77777777" w:rsidR="00EE727E" w:rsidRPr="00EE727E" w:rsidRDefault="00EE727E" w:rsidP="004C0EF9">
      <w:pPr>
        <w:spacing w:after="0" w:line="240" w:lineRule="auto"/>
        <w:jc w:val="both"/>
        <w:rPr>
          <w:rFonts w:ascii="Arial" w:eastAsia="Calibri" w:hAnsi="Arial" w:cs="Arial"/>
          <w:lang w:val="en-GB"/>
        </w:rPr>
      </w:pPr>
      <w:r w:rsidRPr="00EE727E">
        <w:rPr>
          <w:rFonts w:ascii="Arial" w:eastAsia="Calibri" w:hAnsi="Arial" w:cs="Arial"/>
          <w:lang w:val="en-GB"/>
        </w:rPr>
        <w:t>At national level, the fact the UNW is working closely with the MoGCDSW ensures sustainability of programme activities. Despite the fact that some activities may still require financial support to ensure sustainability, results emanating from efforts on enhancement of normative frameworks, capacity building for key structures/stakeholders under the Ministry will live on after the project phases out.</w:t>
      </w:r>
    </w:p>
    <w:p w14:paraId="719A0344" w14:textId="77777777" w:rsidR="00EE727E" w:rsidRPr="00EE727E" w:rsidRDefault="00EE727E" w:rsidP="004C0EF9">
      <w:pPr>
        <w:spacing w:after="0" w:line="240" w:lineRule="auto"/>
        <w:jc w:val="both"/>
        <w:rPr>
          <w:rFonts w:ascii="Arial" w:eastAsia="Calibri" w:hAnsi="Arial" w:cs="Arial"/>
          <w:lang w:val="en-GB"/>
        </w:rPr>
      </w:pPr>
    </w:p>
    <w:p w14:paraId="3C7C29EF" w14:textId="675AF782" w:rsidR="00EE727E" w:rsidRPr="00EE727E" w:rsidRDefault="00A44CB8" w:rsidP="004C0EF9">
      <w:pPr>
        <w:spacing w:after="0" w:line="240" w:lineRule="auto"/>
        <w:jc w:val="both"/>
        <w:rPr>
          <w:rFonts w:ascii="Arial" w:eastAsia="Calibri" w:hAnsi="Arial" w:cs="Arial"/>
          <w:lang w:val="en-GB"/>
        </w:rPr>
      </w:pPr>
      <w:r w:rsidRPr="004C0EF9">
        <w:rPr>
          <w:rFonts w:ascii="Arial" w:eastAsia="Calibri" w:hAnsi="Arial" w:cs="Arial"/>
          <w:b/>
          <w:lang w:val="en-GB"/>
        </w:rPr>
        <w:t>Finding 28</w:t>
      </w:r>
      <w:r w:rsidR="00EE727E" w:rsidRPr="00EE727E">
        <w:rPr>
          <w:rFonts w:ascii="Arial" w:eastAsia="Calibri" w:hAnsi="Arial" w:cs="Arial"/>
          <w:b/>
          <w:lang w:val="en-GB"/>
        </w:rPr>
        <w:t xml:space="preserve">: </w:t>
      </w:r>
      <w:r w:rsidR="00EE727E" w:rsidRPr="00EE727E">
        <w:rPr>
          <w:rFonts w:ascii="Arial" w:eastAsia="Calibri" w:hAnsi="Arial" w:cs="Arial"/>
          <w:lang w:val="en-GB"/>
        </w:rPr>
        <w:t>sustainability of the GRB component is questionable</w:t>
      </w:r>
    </w:p>
    <w:p w14:paraId="6D6D6899" w14:textId="42153A1E" w:rsidR="00EE727E" w:rsidRPr="00EE727E" w:rsidRDefault="00EE727E" w:rsidP="004C0EF9">
      <w:pPr>
        <w:spacing w:after="0" w:line="240" w:lineRule="auto"/>
        <w:jc w:val="both"/>
        <w:rPr>
          <w:rFonts w:ascii="Arial" w:eastAsia="Calibri" w:hAnsi="Arial" w:cs="Arial"/>
          <w:lang w:val="en-GB"/>
        </w:rPr>
      </w:pPr>
      <w:r w:rsidRPr="00EE727E">
        <w:rPr>
          <w:rFonts w:ascii="Arial" w:eastAsia="Calibri" w:hAnsi="Arial" w:cs="Arial"/>
          <w:lang w:val="en-GB"/>
        </w:rPr>
        <w:t>On gender responsive budgeting, stakeholders at district level agreed that its sustainability beyond the project was questionable in comparison with the ‘women in decision making processes’ component.</w:t>
      </w:r>
    </w:p>
    <w:p w14:paraId="1952A168" w14:textId="77777777" w:rsidR="00EE727E" w:rsidRPr="00EE727E" w:rsidRDefault="00EE727E" w:rsidP="004C0EF9">
      <w:pPr>
        <w:spacing w:line="240" w:lineRule="auto"/>
        <w:jc w:val="both"/>
        <w:rPr>
          <w:rFonts w:ascii="Arial" w:hAnsi="Arial" w:cs="Arial"/>
        </w:rPr>
      </w:pPr>
    </w:p>
    <w:p w14:paraId="7B42398F" w14:textId="71198E17" w:rsidR="00EE727E" w:rsidRPr="00B77B1A" w:rsidRDefault="00EE727E" w:rsidP="00885D4B">
      <w:pPr>
        <w:spacing w:after="0" w:line="240" w:lineRule="auto"/>
        <w:jc w:val="both"/>
        <w:rPr>
          <w:rFonts w:ascii="Arial" w:eastAsiaTheme="majorEastAsia" w:hAnsi="Arial" w:cs="Arial"/>
          <w:b/>
          <w:bCs/>
          <w:color w:val="2F5496" w:themeColor="accent5" w:themeShade="BF"/>
        </w:rPr>
      </w:pPr>
      <w:r w:rsidRPr="00B77B1A">
        <w:rPr>
          <w:rFonts w:ascii="Arial" w:eastAsiaTheme="majorEastAsia" w:hAnsi="Arial" w:cs="Arial"/>
          <w:b/>
          <w:bCs/>
        </w:rPr>
        <w:t xml:space="preserve">Thematic Component 2: Women and Youth empowerment </w:t>
      </w:r>
    </w:p>
    <w:p w14:paraId="36A723C0" w14:textId="19D1131A" w:rsidR="00EE727E" w:rsidRPr="00EE727E" w:rsidRDefault="004C0EF9" w:rsidP="004C0EF9">
      <w:pPr>
        <w:spacing w:after="0" w:line="240" w:lineRule="auto"/>
        <w:contextualSpacing/>
        <w:jc w:val="both"/>
        <w:rPr>
          <w:rFonts w:ascii="Arial" w:eastAsia="Calibri" w:hAnsi="Arial" w:cs="Arial"/>
          <w:lang w:val="en-GB"/>
        </w:rPr>
      </w:pPr>
      <w:r w:rsidRPr="004C0EF9">
        <w:rPr>
          <w:rFonts w:ascii="Arial" w:eastAsia="Calibri" w:hAnsi="Arial" w:cs="Arial"/>
          <w:b/>
          <w:lang w:val="en-GB"/>
        </w:rPr>
        <w:t>Finding 29</w:t>
      </w:r>
      <w:r w:rsidR="00EE727E" w:rsidRPr="00EE727E">
        <w:rPr>
          <w:rFonts w:ascii="Arial" w:eastAsia="Calibri" w:hAnsi="Arial" w:cs="Arial"/>
          <w:b/>
          <w:lang w:val="en-GB"/>
        </w:rPr>
        <w:t xml:space="preserve">: </w:t>
      </w:r>
      <w:r w:rsidR="00EE727E" w:rsidRPr="00EE727E">
        <w:rPr>
          <w:rFonts w:ascii="Arial" w:eastAsia="Calibri" w:hAnsi="Arial" w:cs="Arial"/>
          <w:lang w:val="en-GB"/>
        </w:rPr>
        <w:t xml:space="preserve">Cooperatives are generally very confident that the WEE component will be sustainable. Resources are being accessed locally and </w:t>
      </w:r>
      <w:proofErr w:type="gramStart"/>
      <w:r w:rsidR="00EE727E" w:rsidRPr="00EE727E">
        <w:rPr>
          <w:rFonts w:ascii="Arial" w:eastAsia="Calibri" w:hAnsi="Arial" w:cs="Arial"/>
          <w:lang w:val="en-GB"/>
        </w:rPr>
        <w:t>they also</w:t>
      </w:r>
      <w:proofErr w:type="gramEnd"/>
      <w:r w:rsidR="00EE727E" w:rsidRPr="00EE727E">
        <w:rPr>
          <w:rFonts w:ascii="Arial" w:eastAsia="Calibri" w:hAnsi="Arial" w:cs="Arial"/>
          <w:lang w:val="en-GB"/>
        </w:rPr>
        <w:t xml:space="preserve"> access markets on their own implying that the likelihood of sustaining enterprise development is very high. </w:t>
      </w:r>
    </w:p>
    <w:p w14:paraId="45135FE1" w14:textId="77777777" w:rsidR="00EE727E" w:rsidRPr="00EE727E" w:rsidRDefault="00EE727E" w:rsidP="004C0EF9">
      <w:pPr>
        <w:spacing w:after="0" w:line="240" w:lineRule="auto"/>
        <w:ind w:left="720"/>
        <w:contextualSpacing/>
        <w:jc w:val="both"/>
        <w:rPr>
          <w:rFonts w:ascii="Arial" w:eastAsia="Calibri" w:hAnsi="Arial" w:cs="Arial"/>
          <w:lang w:val="en-GB"/>
        </w:rPr>
      </w:pPr>
    </w:p>
    <w:p w14:paraId="60C1F051" w14:textId="7A2DBBEE" w:rsidR="00EE727E" w:rsidRPr="00B77B1A" w:rsidRDefault="00EE727E" w:rsidP="00885D4B">
      <w:pPr>
        <w:spacing w:after="0" w:line="240" w:lineRule="auto"/>
        <w:jc w:val="both"/>
        <w:rPr>
          <w:rFonts w:ascii="Arial" w:eastAsiaTheme="majorEastAsia" w:hAnsi="Arial" w:cs="Arial"/>
          <w:b/>
          <w:bCs/>
        </w:rPr>
      </w:pPr>
      <w:r w:rsidRPr="00B77B1A">
        <w:rPr>
          <w:rFonts w:ascii="Arial" w:eastAsiaTheme="majorEastAsia" w:hAnsi="Arial" w:cs="Arial"/>
          <w:b/>
          <w:bCs/>
        </w:rPr>
        <w:t>Thematic Component: Elimination of Violence against women and girls</w:t>
      </w:r>
    </w:p>
    <w:p w14:paraId="0B2D4F5C" w14:textId="0340CE15" w:rsidR="00EE727E" w:rsidRPr="00EE727E" w:rsidRDefault="00EE727E" w:rsidP="004C0EF9">
      <w:pPr>
        <w:spacing w:after="0" w:line="240" w:lineRule="auto"/>
        <w:jc w:val="both"/>
        <w:rPr>
          <w:rFonts w:ascii="Arial" w:eastAsia="Calibri" w:hAnsi="Arial" w:cs="Arial"/>
          <w:lang w:val="en-GB"/>
        </w:rPr>
      </w:pPr>
      <w:r w:rsidRPr="00EE727E">
        <w:rPr>
          <w:rFonts w:ascii="Arial" w:eastAsia="Calibri" w:hAnsi="Arial" w:cs="Arial"/>
          <w:b/>
          <w:lang w:val="en-GB"/>
        </w:rPr>
        <w:t xml:space="preserve">Finding </w:t>
      </w:r>
      <w:r w:rsidR="004C0EF9" w:rsidRPr="004C0EF9">
        <w:rPr>
          <w:rFonts w:ascii="Arial" w:eastAsia="Calibri" w:hAnsi="Arial" w:cs="Arial"/>
          <w:b/>
          <w:lang w:val="en-GB"/>
        </w:rPr>
        <w:t>30</w:t>
      </w:r>
      <w:r w:rsidRPr="00EE727E">
        <w:rPr>
          <w:rFonts w:ascii="Arial" w:eastAsia="Calibri" w:hAnsi="Arial" w:cs="Arial"/>
          <w:b/>
          <w:lang w:val="en-GB"/>
        </w:rPr>
        <w:t xml:space="preserve">: </w:t>
      </w:r>
      <w:r w:rsidRPr="00EE727E">
        <w:rPr>
          <w:rFonts w:ascii="Arial" w:eastAsia="Calibri" w:hAnsi="Arial" w:cs="Arial"/>
          <w:lang w:val="en-GB"/>
        </w:rPr>
        <w:t xml:space="preserve">Likelihood of sustainability for this component is very high because community members are driving the project. </w:t>
      </w:r>
    </w:p>
    <w:p w14:paraId="644A4088" w14:textId="77777777" w:rsidR="00EE727E" w:rsidRPr="00EE727E" w:rsidRDefault="00EE727E" w:rsidP="004C0EF9">
      <w:pPr>
        <w:spacing w:after="0" w:line="240" w:lineRule="auto"/>
        <w:jc w:val="both"/>
        <w:rPr>
          <w:rFonts w:ascii="Arial" w:eastAsia="Calibri" w:hAnsi="Arial" w:cs="Arial"/>
          <w:lang w:val="en-GB"/>
        </w:rPr>
      </w:pPr>
    </w:p>
    <w:p w14:paraId="5FCB681B" w14:textId="590D4F9A" w:rsidR="00EE727E" w:rsidRPr="00B77B1A" w:rsidRDefault="00EE727E" w:rsidP="00885D4B">
      <w:pPr>
        <w:spacing w:after="0" w:line="240" w:lineRule="auto"/>
        <w:jc w:val="both"/>
        <w:rPr>
          <w:rFonts w:ascii="Arial" w:eastAsiaTheme="majorEastAsia" w:hAnsi="Arial" w:cs="Arial"/>
          <w:b/>
          <w:bCs/>
        </w:rPr>
      </w:pPr>
      <w:r w:rsidRPr="00B77B1A">
        <w:rPr>
          <w:rFonts w:ascii="Arial" w:eastAsiaTheme="majorEastAsia" w:hAnsi="Arial" w:cs="Arial"/>
          <w:b/>
          <w:bCs/>
        </w:rPr>
        <w:t>Gender and human rights considerations</w:t>
      </w:r>
    </w:p>
    <w:p w14:paraId="1965B764" w14:textId="17A803EE" w:rsidR="00EE727E" w:rsidRPr="00EE727E" w:rsidRDefault="004C0EF9" w:rsidP="00885D4B">
      <w:pPr>
        <w:spacing w:after="0" w:line="240" w:lineRule="auto"/>
        <w:jc w:val="both"/>
        <w:rPr>
          <w:rFonts w:ascii="Arial" w:eastAsia="Calibri" w:hAnsi="Arial" w:cs="Arial"/>
          <w:lang w:val="en-GB"/>
        </w:rPr>
      </w:pPr>
      <w:r w:rsidRPr="004C0EF9">
        <w:rPr>
          <w:rFonts w:ascii="Arial" w:eastAsia="Calibri" w:hAnsi="Arial" w:cs="Arial"/>
          <w:b/>
          <w:lang w:val="en-GB"/>
        </w:rPr>
        <w:t>Finding 31</w:t>
      </w:r>
      <w:r w:rsidR="00EE727E" w:rsidRPr="00EE727E">
        <w:rPr>
          <w:rFonts w:ascii="Arial" w:eastAsia="Calibri" w:hAnsi="Arial" w:cs="Arial"/>
          <w:b/>
          <w:lang w:val="en-GB"/>
        </w:rPr>
        <w:t>:</w:t>
      </w:r>
      <w:r w:rsidR="00EE727E" w:rsidRPr="00EE727E">
        <w:rPr>
          <w:rFonts w:ascii="Arial" w:eastAsia="Calibri" w:hAnsi="Arial" w:cs="Arial"/>
          <w:lang w:val="en-GB"/>
        </w:rPr>
        <w:t xml:space="preserve"> The WEP programme has incorporated gender and human rights into its design</w:t>
      </w:r>
    </w:p>
    <w:p w14:paraId="6E393A29" w14:textId="77777777" w:rsidR="00EE727E" w:rsidRPr="00EE727E" w:rsidRDefault="00EE727E" w:rsidP="004C0EF9">
      <w:pPr>
        <w:spacing w:after="0" w:line="240" w:lineRule="auto"/>
        <w:jc w:val="both"/>
        <w:rPr>
          <w:rFonts w:ascii="Arial" w:eastAsia="Calibri" w:hAnsi="Arial" w:cs="Arial"/>
          <w:lang w:val="en-GB"/>
        </w:rPr>
      </w:pPr>
      <w:r w:rsidRPr="00EE727E">
        <w:rPr>
          <w:rFonts w:ascii="Arial" w:eastAsia="Calibri" w:hAnsi="Arial" w:cs="Arial"/>
          <w:lang w:val="en-GB"/>
        </w:rPr>
        <w:t xml:space="preserve">The evaluation found that gender and human rights </w:t>
      </w:r>
      <w:proofErr w:type="gramStart"/>
      <w:r w:rsidRPr="00EE727E">
        <w:rPr>
          <w:rFonts w:ascii="Arial" w:eastAsia="Calibri" w:hAnsi="Arial" w:cs="Arial"/>
          <w:lang w:val="en-GB"/>
        </w:rPr>
        <w:t>are incorporated</w:t>
      </w:r>
      <w:proofErr w:type="gramEnd"/>
      <w:r w:rsidRPr="00EE727E">
        <w:rPr>
          <w:rFonts w:ascii="Arial" w:eastAsia="Calibri" w:hAnsi="Arial" w:cs="Arial"/>
          <w:lang w:val="en-GB"/>
        </w:rPr>
        <w:t xml:space="preserve"> into the three components of the WEP. On the WEE component for example, efforts </w:t>
      </w:r>
      <w:proofErr w:type="gramStart"/>
      <w:r w:rsidRPr="00EE727E">
        <w:rPr>
          <w:rFonts w:ascii="Arial" w:eastAsia="Calibri" w:hAnsi="Arial" w:cs="Arial"/>
          <w:lang w:val="en-GB"/>
        </w:rPr>
        <w:t>were made</w:t>
      </w:r>
      <w:proofErr w:type="gramEnd"/>
      <w:r w:rsidRPr="00EE727E">
        <w:rPr>
          <w:rFonts w:ascii="Arial" w:eastAsia="Calibri" w:hAnsi="Arial" w:cs="Arial"/>
          <w:lang w:val="en-GB"/>
        </w:rPr>
        <w:t xml:space="preserve"> to ensure that even though the component emphasizes on empowering women, men were also included. In all cooperatives visited during consultations at community level, all cooperatives had male representations. In addition, the component has made efforts to include women with disabilities. For example, members of Tikondane cooperative are people with disabilities who </w:t>
      </w:r>
      <w:proofErr w:type="gramStart"/>
      <w:r w:rsidRPr="00EE727E">
        <w:rPr>
          <w:rFonts w:ascii="Arial" w:eastAsia="Calibri" w:hAnsi="Arial" w:cs="Arial"/>
          <w:lang w:val="en-GB"/>
        </w:rPr>
        <w:t>have been supported</w:t>
      </w:r>
      <w:proofErr w:type="gramEnd"/>
      <w:r w:rsidRPr="00EE727E">
        <w:rPr>
          <w:rFonts w:ascii="Arial" w:eastAsia="Calibri" w:hAnsi="Arial" w:cs="Arial"/>
          <w:lang w:val="en-GB"/>
        </w:rPr>
        <w:t xml:space="preserve"> by the programme to learn vocational skills which can empower them economically. The Tikondane members are currently focusing on tailoring as a business. </w:t>
      </w:r>
    </w:p>
    <w:p w14:paraId="247937FF" w14:textId="77777777" w:rsidR="00EE727E" w:rsidRPr="00EE727E" w:rsidRDefault="00EE727E" w:rsidP="004C0EF9">
      <w:pPr>
        <w:spacing w:after="0" w:line="240" w:lineRule="auto"/>
        <w:jc w:val="both"/>
        <w:rPr>
          <w:rFonts w:ascii="Arial" w:eastAsia="Calibri" w:hAnsi="Arial" w:cs="Arial"/>
          <w:lang w:val="en-GB"/>
        </w:rPr>
      </w:pPr>
    </w:p>
    <w:p w14:paraId="59660A47" w14:textId="77777777" w:rsidR="00EE727E" w:rsidRPr="00EE727E" w:rsidRDefault="00EE727E" w:rsidP="004C0EF9">
      <w:pPr>
        <w:spacing w:after="0" w:line="240" w:lineRule="auto"/>
        <w:jc w:val="both"/>
        <w:rPr>
          <w:rFonts w:ascii="Arial" w:eastAsia="Calibri" w:hAnsi="Arial" w:cs="Arial"/>
          <w:lang w:val="en-GB"/>
        </w:rPr>
      </w:pPr>
      <w:proofErr w:type="gramStart"/>
      <w:r w:rsidRPr="00EE727E">
        <w:rPr>
          <w:rFonts w:ascii="Arial" w:eastAsia="Calibri" w:hAnsi="Arial" w:cs="Arial"/>
          <w:lang w:val="en-GB"/>
        </w:rPr>
        <w:t>Similarly</w:t>
      </w:r>
      <w:proofErr w:type="gramEnd"/>
      <w:r w:rsidRPr="00EE727E">
        <w:rPr>
          <w:rFonts w:ascii="Arial" w:eastAsia="Calibri" w:hAnsi="Arial" w:cs="Arial"/>
          <w:lang w:val="en-GB"/>
        </w:rPr>
        <w:t xml:space="preserve"> for the EVAW component, men have been deliberately involved and capacitated as agents of change so that the fight against negative social norms is inclusive and understood by both sexes. Furthermore, the UNW under the WEP took advantage of the ‘Celebrating the lives of Ladies with Albinism’ campaign to promote the inclusion of vulnerable groups and bring to light the often-invisible violence against women with albinism.</w:t>
      </w:r>
    </w:p>
    <w:p w14:paraId="3AA51B10" w14:textId="77777777" w:rsidR="00EE727E" w:rsidRPr="00EE727E" w:rsidRDefault="00EE727E" w:rsidP="004C0EF9">
      <w:pPr>
        <w:spacing w:after="0" w:line="240" w:lineRule="auto"/>
        <w:jc w:val="both"/>
        <w:rPr>
          <w:rFonts w:ascii="Arial" w:eastAsia="Calibri" w:hAnsi="Arial" w:cs="Arial"/>
          <w:lang w:val="en-GB"/>
        </w:rPr>
      </w:pPr>
    </w:p>
    <w:p w14:paraId="7D7A4EDB" w14:textId="7F07F608" w:rsidR="00E57F00" w:rsidRDefault="00EE727E" w:rsidP="00885D4B">
      <w:pPr>
        <w:spacing w:after="0" w:line="240" w:lineRule="auto"/>
        <w:jc w:val="both"/>
        <w:rPr>
          <w:rFonts w:ascii="Arial" w:eastAsia="Calibri" w:hAnsi="Arial" w:cs="Arial"/>
          <w:lang w:val="en-GB"/>
        </w:rPr>
      </w:pPr>
      <w:r w:rsidRPr="00EE727E">
        <w:rPr>
          <w:rFonts w:ascii="Arial" w:eastAsia="Calibri" w:hAnsi="Arial" w:cs="Arial"/>
          <w:lang w:val="en-GB"/>
        </w:rPr>
        <w:t xml:space="preserve">On the other hand, based on the set objectives and outcomes of the GBG component and the fact that most activities involve duty bearers at national level, gender and human rights considerations </w:t>
      </w:r>
      <w:proofErr w:type="gramStart"/>
      <w:r w:rsidRPr="00EE727E">
        <w:rPr>
          <w:rFonts w:ascii="Arial" w:eastAsia="Calibri" w:hAnsi="Arial" w:cs="Arial"/>
          <w:lang w:val="en-GB"/>
        </w:rPr>
        <w:t>are mostly done</w:t>
      </w:r>
      <w:proofErr w:type="gramEnd"/>
      <w:r w:rsidRPr="00EE727E">
        <w:rPr>
          <w:rFonts w:ascii="Arial" w:eastAsia="Calibri" w:hAnsi="Arial" w:cs="Arial"/>
          <w:lang w:val="en-GB"/>
        </w:rPr>
        <w:t xml:space="preserve"> at policy level.</w:t>
      </w:r>
    </w:p>
    <w:p w14:paraId="6F769261" w14:textId="15756E09" w:rsidR="00885D4B" w:rsidRDefault="00885D4B" w:rsidP="00885D4B">
      <w:pPr>
        <w:spacing w:after="0" w:line="240" w:lineRule="auto"/>
        <w:jc w:val="both"/>
        <w:rPr>
          <w:rFonts w:ascii="Arial" w:eastAsia="Calibri" w:hAnsi="Arial" w:cs="Arial"/>
          <w:lang w:val="en-GB"/>
        </w:rPr>
      </w:pPr>
    </w:p>
    <w:p w14:paraId="550B18D9" w14:textId="638000BA" w:rsidR="00194AE7" w:rsidRDefault="00194AE7" w:rsidP="00885D4B">
      <w:pPr>
        <w:spacing w:after="0" w:line="240" w:lineRule="auto"/>
        <w:jc w:val="both"/>
        <w:rPr>
          <w:rFonts w:ascii="Arial" w:eastAsia="Calibri" w:hAnsi="Arial" w:cs="Arial"/>
          <w:lang w:val="en-GB"/>
        </w:rPr>
      </w:pPr>
    </w:p>
    <w:p w14:paraId="40A8DDC0" w14:textId="2F0D12D4" w:rsidR="00194AE7" w:rsidRDefault="00194AE7" w:rsidP="00885D4B">
      <w:pPr>
        <w:spacing w:after="0" w:line="240" w:lineRule="auto"/>
        <w:jc w:val="both"/>
        <w:rPr>
          <w:rFonts w:ascii="Arial" w:eastAsia="Calibri" w:hAnsi="Arial" w:cs="Arial"/>
          <w:lang w:val="en-GB"/>
        </w:rPr>
      </w:pPr>
    </w:p>
    <w:p w14:paraId="23982A5B" w14:textId="2788A30D" w:rsidR="00194AE7" w:rsidRDefault="00194AE7" w:rsidP="00885D4B">
      <w:pPr>
        <w:spacing w:after="0" w:line="240" w:lineRule="auto"/>
        <w:jc w:val="both"/>
        <w:rPr>
          <w:rFonts w:ascii="Arial" w:eastAsia="Calibri" w:hAnsi="Arial" w:cs="Arial"/>
          <w:lang w:val="en-GB"/>
        </w:rPr>
      </w:pPr>
    </w:p>
    <w:p w14:paraId="3FE3F6AD" w14:textId="77777777" w:rsidR="00194AE7" w:rsidRPr="00885D4B" w:rsidRDefault="00194AE7" w:rsidP="00885D4B">
      <w:pPr>
        <w:spacing w:after="0" w:line="240" w:lineRule="auto"/>
        <w:jc w:val="both"/>
        <w:rPr>
          <w:rFonts w:ascii="Arial" w:eastAsia="Calibri" w:hAnsi="Arial" w:cs="Arial"/>
          <w:lang w:val="en-GB"/>
        </w:rPr>
      </w:pPr>
    </w:p>
    <w:p w14:paraId="29B12338" w14:textId="6B0AAF25" w:rsidR="00012721" w:rsidRDefault="00012721" w:rsidP="00D74D40">
      <w:pPr>
        <w:rPr>
          <w:rFonts w:ascii="Arial" w:hAnsi="Arial" w:cs="Arial"/>
          <w:lang w:val="en-GB"/>
        </w:rPr>
      </w:pPr>
      <w:r w:rsidRPr="009F2EBF">
        <w:rPr>
          <w:rFonts w:ascii="Arial" w:hAnsi="Arial" w:cs="Arial"/>
          <w:b/>
          <w:sz w:val="24"/>
          <w:szCs w:val="24"/>
          <w:lang w:val="en-GB"/>
        </w:rPr>
        <w:lastRenderedPageBreak/>
        <w:t>Evaluation conclusions and Recommendations</w:t>
      </w:r>
    </w:p>
    <w:tbl>
      <w:tblPr>
        <w:tblStyle w:val="TableGrid18"/>
        <w:tblW w:w="10345" w:type="dxa"/>
        <w:tblLook w:val="04A0" w:firstRow="1" w:lastRow="0" w:firstColumn="1" w:lastColumn="0" w:noHBand="0" w:noVBand="1"/>
      </w:tblPr>
      <w:tblGrid>
        <w:gridCol w:w="3233"/>
        <w:gridCol w:w="3544"/>
        <w:gridCol w:w="1643"/>
        <w:gridCol w:w="1925"/>
      </w:tblGrid>
      <w:tr w:rsidR="009857AD" w:rsidRPr="004D2BA6" w14:paraId="76819033" w14:textId="77777777" w:rsidTr="000E446C">
        <w:tc>
          <w:tcPr>
            <w:tcW w:w="3233" w:type="dxa"/>
          </w:tcPr>
          <w:p w14:paraId="1AC00043" w14:textId="77777777" w:rsidR="009857AD" w:rsidRPr="004D2BA6" w:rsidRDefault="009857AD" w:rsidP="000E446C">
            <w:pPr>
              <w:rPr>
                <w:rFonts w:ascii="Arial" w:hAnsi="Arial" w:cs="Arial"/>
                <w:b/>
              </w:rPr>
            </w:pPr>
            <w:r w:rsidRPr="004D2BA6">
              <w:rPr>
                <w:rFonts w:ascii="Arial" w:hAnsi="Arial" w:cs="Arial"/>
                <w:b/>
              </w:rPr>
              <w:t>Conclusion</w:t>
            </w:r>
          </w:p>
        </w:tc>
        <w:tc>
          <w:tcPr>
            <w:tcW w:w="3544" w:type="dxa"/>
          </w:tcPr>
          <w:p w14:paraId="52D6C682" w14:textId="77777777" w:rsidR="009857AD" w:rsidRPr="004D2BA6" w:rsidRDefault="009857AD" w:rsidP="000E446C">
            <w:pPr>
              <w:rPr>
                <w:rFonts w:ascii="Arial" w:hAnsi="Arial" w:cs="Arial"/>
                <w:b/>
              </w:rPr>
            </w:pPr>
            <w:r w:rsidRPr="004D2BA6">
              <w:rPr>
                <w:rFonts w:ascii="Arial" w:hAnsi="Arial" w:cs="Arial"/>
                <w:b/>
              </w:rPr>
              <w:t>Recommendation</w:t>
            </w:r>
          </w:p>
        </w:tc>
        <w:tc>
          <w:tcPr>
            <w:tcW w:w="1643" w:type="dxa"/>
          </w:tcPr>
          <w:p w14:paraId="148A3D99" w14:textId="77777777" w:rsidR="009857AD" w:rsidRPr="004D2BA6" w:rsidRDefault="009857AD" w:rsidP="000E446C">
            <w:pPr>
              <w:rPr>
                <w:rFonts w:ascii="Arial" w:hAnsi="Arial" w:cs="Arial"/>
                <w:b/>
              </w:rPr>
            </w:pPr>
            <w:r w:rsidRPr="004D2BA6">
              <w:rPr>
                <w:rFonts w:ascii="Arial" w:hAnsi="Arial" w:cs="Arial"/>
                <w:b/>
              </w:rPr>
              <w:t>Responsible</w:t>
            </w:r>
          </w:p>
        </w:tc>
        <w:tc>
          <w:tcPr>
            <w:tcW w:w="1925" w:type="dxa"/>
          </w:tcPr>
          <w:p w14:paraId="1669DE4B" w14:textId="77777777" w:rsidR="009857AD" w:rsidRPr="004D2BA6" w:rsidRDefault="009857AD" w:rsidP="000E446C">
            <w:pPr>
              <w:rPr>
                <w:rFonts w:ascii="Arial" w:hAnsi="Arial" w:cs="Arial"/>
                <w:b/>
              </w:rPr>
            </w:pPr>
            <w:r w:rsidRPr="004D2BA6">
              <w:rPr>
                <w:rFonts w:ascii="Arial" w:hAnsi="Arial" w:cs="Arial"/>
                <w:b/>
              </w:rPr>
              <w:t>Priority</w:t>
            </w:r>
          </w:p>
        </w:tc>
      </w:tr>
      <w:tr w:rsidR="009857AD" w:rsidRPr="004D2BA6" w14:paraId="24F37CB8" w14:textId="77777777" w:rsidTr="000E446C">
        <w:tc>
          <w:tcPr>
            <w:tcW w:w="10345" w:type="dxa"/>
            <w:gridSpan w:val="4"/>
          </w:tcPr>
          <w:p w14:paraId="6385F421" w14:textId="77777777" w:rsidR="009857AD" w:rsidRPr="004D2BA6" w:rsidRDefault="009857AD" w:rsidP="000E446C">
            <w:pPr>
              <w:rPr>
                <w:rFonts w:ascii="Arial" w:hAnsi="Arial" w:cs="Arial"/>
                <w:b/>
                <w:sz w:val="20"/>
                <w:szCs w:val="20"/>
              </w:rPr>
            </w:pPr>
            <w:r w:rsidRPr="004D2BA6">
              <w:rPr>
                <w:rFonts w:ascii="Arial" w:hAnsi="Arial" w:cs="Arial"/>
                <w:b/>
                <w:sz w:val="20"/>
                <w:szCs w:val="20"/>
              </w:rPr>
              <w:t>Gender Based Governance</w:t>
            </w:r>
          </w:p>
        </w:tc>
      </w:tr>
      <w:tr w:rsidR="009857AD" w:rsidRPr="004D2BA6" w14:paraId="592A31C2" w14:textId="77777777" w:rsidTr="000E446C">
        <w:tc>
          <w:tcPr>
            <w:tcW w:w="3233" w:type="dxa"/>
          </w:tcPr>
          <w:p w14:paraId="470728D5" w14:textId="77777777" w:rsidR="00811F91" w:rsidRDefault="00811F91" w:rsidP="00811F91">
            <w:r w:rsidRPr="009F2EBF">
              <w:rPr>
                <w:rFonts w:ascii="Arial" w:hAnsi="Arial" w:cs="Arial"/>
                <w:b/>
                <w:lang w:val="en-GB"/>
              </w:rPr>
              <w:t>Conclusion 1</w:t>
            </w:r>
            <w:r>
              <w:rPr>
                <w:rFonts w:ascii="Arial" w:hAnsi="Arial" w:cs="Arial"/>
                <w:b/>
                <w:lang w:val="en-GB"/>
              </w:rPr>
              <w:t xml:space="preserve"> (based on finding 5)</w:t>
            </w:r>
            <w:r w:rsidRPr="009F2EBF">
              <w:rPr>
                <w:rFonts w:ascii="Arial" w:hAnsi="Arial" w:cs="Arial"/>
                <w:b/>
                <w:lang w:val="en-GB"/>
              </w:rPr>
              <w:t xml:space="preserve">: </w:t>
            </w:r>
          </w:p>
          <w:p w14:paraId="2C045372" w14:textId="77777777" w:rsidR="009857AD" w:rsidRPr="004D2BA6" w:rsidRDefault="009857AD" w:rsidP="000E446C">
            <w:pPr>
              <w:rPr>
                <w:rFonts w:ascii="Arial" w:hAnsi="Arial" w:cs="Arial"/>
                <w:sz w:val="20"/>
                <w:szCs w:val="20"/>
              </w:rPr>
            </w:pPr>
            <w:r w:rsidRPr="004D2BA6">
              <w:rPr>
                <w:rFonts w:ascii="Arial" w:hAnsi="Arial" w:cs="Arial"/>
                <w:sz w:val="20"/>
                <w:szCs w:val="20"/>
              </w:rPr>
              <w:t xml:space="preserve">The programme has contributed to the capacity enhancement of the gender machinery. </w:t>
            </w:r>
          </w:p>
        </w:tc>
        <w:tc>
          <w:tcPr>
            <w:tcW w:w="3544" w:type="dxa"/>
          </w:tcPr>
          <w:p w14:paraId="72BE7C75" w14:textId="77777777" w:rsidR="003D6081" w:rsidRDefault="003D6081" w:rsidP="003D6081">
            <w:r w:rsidRPr="008871FA">
              <w:rPr>
                <w:rFonts w:ascii="Arial" w:hAnsi="Arial" w:cs="Arial"/>
                <w:b/>
                <w:lang w:val="en-GB"/>
              </w:rPr>
              <w:t xml:space="preserve">Recommendation 1 </w:t>
            </w:r>
            <w:r>
              <w:rPr>
                <w:rFonts w:ascii="Arial" w:hAnsi="Arial" w:cs="Arial"/>
                <w:b/>
                <w:lang w:val="en-GB"/>
              </w:rPr>
              <w:t xml:space="preserve">(based on conclusion 1): </w:t>
            </w:r>
          </w:p>
          <w:p w14:paraId="3D020386" w14:textId="77777777" w:rsidR="009857AD" w:rsidRPr="004D2BA6" w:rsidRDefault="009857AD" w:rsidP="000E446C">
            <w:pPr>
              <w:rPr>
                <w:rFonts w:ascii="Arial" w:hAnsi="Arial" w:cs="Arial"/>
                <w:sz w:val="20"/>
                <w:szCs w:val="20"/>
              </w:rPr>
            </w:pPr>
            <w:r w:rsidRPr="004D2BA6">
              <w:rPr>
                <w:rFonts w:ascii="Arial" w:hAnsi="Arial" w:cs="Arial"/>
                <w:sz w:val="20"/>
                <w:szCs w:val="20"/>
              </w:rPr>
              <w:t xml:space="preserve">There is need for constant follow-up with the MoGCDSW to keep the conversation going but also to check on status of outstanding activities such as implementing the findings of the functional review and development of the strategic plan </w:t>
            </w:r>
          </w:p>
        </w:tc>
        <w:tc>
          <w:tcPr>
            <w:tcW w:w="1643" w:type="dxa"/>
          </w:tcPr>
          <w:p w14:paraId="114DED9F" w14:textId="77777777" w:rsidR="009857AD" w:rsidRPr="004D2BA6" w:rsidRDefault="009857AD" w:rsidP="000E446C">
            <w:pPr>
              <w:rPr>
                <w:rFonts w:ascii="Arial" w:hAnsi="Arial" w:cs="Arial"/>
                <w:sz w:val="20"/>
                <w:szCs w:val="20"/>
              </w:rPr>
            </w:pPr>
            <w:r w:rsidRPr="004D2BA6">
              <w:rPr>
                <w:rFonts w:ascii="Arial" w:hAnsi="Arial" w:cs="Arial"/>
                <w:sz w:val="20"/>
                <w:szCs w:val="20"/>
              </w:rPr>
              <w:t>UN Women</w:t>
            </w:r>
          </w:p>
          <w:p w14:paraId="75A19A3E" w14:textId="77777777" w:rsidR="009857AD" w:rsidRPr="004D2BA6" w:rsidRDefault="009857AD" w:rsidP="000E446C">
            <w:pPr>
              <w:rPr>
                <w:rFonts w:ascii="Arial" w:hAnsi="Arial" w:cs="Arial"/>
                <w:sz w:val="20"/>
                <w:szCs w:val="20"/>
              </w:rPr>
            </w:pPr>
          </w:p>
        </w:tc>
        <w:tc>
          <w:tcPr>
            <w:tcW w:w="1925" w:type="dxa"/>
          </w:tcPr>
          <w:p w14:paraId="53A7202D" w14:textId="77777777" w:rsidR="009857AD" w:rsidRPr="004D2BA6" w:rsidRDefault="009857AD" w:rsidP="000E446C">
            <w:pPr>
              <w:rPr>
                <w:rFonts w:ascii="Arial" w:hAnsi="Arial" w:cs="Arial"/>
                <w:sz w:val="20"/>
                <w:szCs w:val="20"/>
              </w:rPr>
            </w:pPr>
            <w:r w:rsidRPr="004D2BA6">
              <w:rPr>
                <w:rFonts w:ascii="Arial" w:hAnsi="Arial" w:cs="Arial"/>
                <w:sz w:val="20"/>
                <w:szCs w:val="20"/>
              </w:rPr>
              <w:t>Priority: High</w:t>
            </w:r>
          </w:p>
          <w:p w14:paraId="4D8A4EAA" w14:textId="77777777" w:rsidR="009857AD" w:rsidRPr="004D2BA6" w:rsidRDefault="009857AD" w:rsidP="000E446C">
            <w:pPr>
              <w:rPr>
                <w:rFonts w:ascii="Arial" w:hAnsi="Arial" w:cs="Arial"/>
                <w:sz w:val="20"/>
                <w:szCs w:val="20"/>
              </w:rPr>
            </w:pPr>
            <w:r w:rsidRPr="004D2BA6">
              <w:rPr>
                <w:rFonts w:ascii="Arial" w:hAnsi="Arial" w:cs="Arial"/>
                <w:sz w:val="20"/>
                <w:szCs w:val="20"/>
              </w:rPr>
              <w:t>Time: Immediate</w:t>
            </w:r>
          </w:p>
          <w:p w14:paraId="4DF8B450" w14:textId="77777777" w:rsidR="009857AD" w:rsidRPr="004D2BA6" w:rsidRDefault="009857AD" w:rsidP="000E446C">
            <w:pPr>
              <w:rPr>
                <w:rFonts w:ascii="Arial" w:hAnsi="Arial" w:cs="Arial"/>
                <w:sz w:val="20"/>
                <w:szCs w:val="20"/>
              </w:rPr>
            </w:pPr>
            <w:r w:rsidRPr="004D2BA6">
              <w:rPr>
                <w:rFonts w:ascii="Arial" w:hAnsi="Arial" w:cs="Arial"/>
                <w:sz w:val="20"/>
                <w:szCs w:val="20"/>
              </w:rPr>
              <w:t>Level of difficulty: Low</w:t>
            </w:r>
          </w:p>
        </w:tc>
      </w:tr>
      <w:tr w:rsidR="009857AD" w:rsidRPr="004D2BA6" w14:paraId="3D0D9319" w14:textId="77777777" w:rsidTr="004A7A95">
        <w:trPr>
          <w:trHeight w:val="8486"/>
        </w:trPr>
        <w:tc>
          <w:tcPr>
            <w:tcW w:w="3233" w:type="dxa"/>
          </w:tcPr>
          <w:p w14:paraId="42C3D15E" w14:textId="7F059671" w:rsidR="009857AD" w:rsidRPr="004D2BA6" w:rsidRDefault="00811F91" w:rsidP="000E446C">
            <w:pPr>
              <w:rPr>
                <w:rFonts w:ascii="Arial" w:hAnsi="Arial" w:cs="Arial"/>
                <w:sz w:val="20"/>
                <w:szCs w:val="20"/>
              </w:rPr>
            </w:pPr>
            <w:r w:rsidRPr="009F2EBF">
              <w:rPr>
                <w:rFonts w:ascii="Arial" w:hAnsi="Arial" w:cs="Arial"/>
                <w:b/>
                <w:lang w:val="en-GB"/>
              </w:rPr>
              <w:t>Conclusion 2</w:t>
            </w:r>
            <w:r>
              <w:rPr>
                <w:rFonts w:ascii="Arial" w:hAnsi="Arial" w:cs="Arial"/>
                <w:b/>
                <w:lang w:val="en-GB"/>
              </w:rPr>
              <w:t xml:space="preserve"> (based on finding 8</w:t>
            </w:r>
            <w:r>
              <w:rPr>
                <w:rFonts w:ascii="Arial" w:hAnsi="Arial" w:cs="Arial"/>
                <w:b/>
                <w:lang w:val="en-GB"/>
              </w:rPr>
              <w:t xml:space="preserve">: </w:t>
            </w:r>
            <w:r w:rsidR="009857AD" w:rsidRPr="004D2BA6">
              <w:rPr>
                <w:rFonts w:ascii="Arial" w:hAnsi="Arial" w:cs="Arial"/>
                <w:sz w:val="20"/>
                <w:szCs w:val="20"/>
              </w:rPr>
              <w:t>Further capacity building efforts on GRB are required at district level to encourage adoption and utilization</w:t>
            </w:r>
          </w:p>
        </w:tc>
        <w:tc>
          <w:tcPr>
            <w:tcW w:w="3544" w:type="dxa"/>
          </w:tcPr>
          <w:p w14:paraId="34E0E81C" w14:textId="77777777" w:rsidR="003D6081" w:rsidRDefault="003D6081" w:rsidP="003D6081">
            <w:r w:rsidRPr="001249AB">
              <w:rPr>
                <w:rFonts w:ascii="Arial" w:eastAsiaTheme="majorEastAsia" w:hAnsi="Arial" w:cs="Arial"/>
                <w:b/>
                <w:iCs/>
                <w:lang w:val="en-GB"/>
              </w:rPr>
              <w:t>Recommendation</w:t>
            </w:r>
            <w:r>
              <w:rPr>
                <w:rFonts w:ascii="Arial" w:eastAsiaTheme="majorEastAsia" w:hAnsi="Arial" w:cs="Arial"/>
                <w:b/>
                <w:iCs/>
                <w:lang w:val="en-GB"/>
              </w:rPr>
              <w:t xml:space="preserve"> 2</w:t>
            </w:r>
            <w:r w:rsidRPr="001249AB">
              <w:rPr>
                <w:rFonts w:ascii="Arial" w:eastAsiaTheme="majorEastAsia" w:hAnsi="Arial" w:cs="Arial"/>
                <w:b/>
                <w:iCs/>
                <w:lang w:val="en-GB"/>
              </w:rPr>
              <w:t xml:space="preserve"> (</w:t>
            </w:r>
            <w:r>
              <w:rPr>
                <w:rFonts w:ascii="Arial" w:eastAsiaTheme="majorEastAsia" w:hAnsi="Arial" w:cs="Arial"/>
                <w:b/>
                <w:iCs/>
                <w:lang w:val="en-GB"/>
              </w:rPr>
              <w:t>based on conclusion 2</w:t>
            </w:r>
          </w:p>
          <w:p w14:paraId="269A4424" w14:textId="77777777" w:rsidR="003D6081" w:rsidRPr="003D6081" w:rsidRDefault="003D6081" w:rsidP="003D6081">
            <w:pPr>
              <w:jc w:val="both"/>
              <w:rPr>
                <w:rFonts w:ascii="Arial" w:eastAsiaTheme="majorEastAsia" w:hAnsi="Arial" w:cs="Arial"/>
                <w:b/>
                <w:iCs/>
                <w:sz w:val="20"/>
                <w:szCs w:val="20"/>
                <w:lang w:val="en-GB"/>
              </w:rPr>
            </w:pPr>
          </w:p>
          <w:p w14:paraId="600BA15F" w14:textId="11050FE6" w:rsidR="009857AD" w:rsidRPr="003D6081" w:rsidRDefault="009857AD" w:rsidP="003230E8">
            <w:pPr>
              <w:pStyle w:val="ListParagraph"/>
              <w:numPr>
                <w:ilvl w:val="0"/>
                <w:numId w:val="80"/>
              </w:numPr>
              <w:ind w:left="340" w:hanging="270"/>
              <w:jc w:val="both"/>
              <w:rPr>
                <w:rFonts w:ascii="Arial" w:eastAsiaTheme="majorEastAsia" w:hAnsi="Arial" w:cs="Arial"/>
                <w:b/>
                <w:iCs/>
                <w:sz w:val="20"/>
                <w:szCs w:val="20"/>
                <w:lang w:val="en-GB"/>
              </w:rPr>
            </w:pPr>
            <w:r w:rsidRPr="004D2BA6">
              <w:rPr>
                <w:rFonts w:ascii="Arial" w:eastAsia="Calibri" w:hAnsi="Arial" w:cs="Arial"/>
                <w:sz w:val="20"/>
                <w:szCs w:val="20"/>
                <w:lang w:val="en-GB"/>
              </w:rPr>
              <w:t>There is need to conduct further capacity building on GRB at district level</w:t>
            </w:r>
            <w:r w:rsidRPr="004D2BA6">
              <w:rPr>
                <w:rFonts w:ascii="Arial" w:eastAsiaTheme="majorEastAsia" w:hAnsi="Arial" w:cs="Arial"/>
                <w:b/>
                <w:iCs/>
                <w:sz w:val="20"/>
                <w:szCs w:val="20"/>
                <w:lang w:val="en-GB"/>
              </w:rPr>
              <w:t xml:space="preserve">. </w:t>
            </w:r>
            <w:r w:rsidRPr="004D2BA6">
              <w:rPr>
                <w:rFonts w:ascii="Arial" w:eastAsia="Calibri" w:hAnsi="Arial" w:cs="Arial"/>
                <w:sz w:val="20"/>
                <w:szCs w:val="20"/>
                <w:lang w:val="en-GB"/>
              </w:rPr>
              <w:t>Capacity building initiatives therefore need to be scaled-up and extended to other sectors and structures as well to encourage further buy-in and adoption of the concept.</w:t>
            </w:r>
          </w:p>
          <w:p w14:paraId="6E94DBC4" w14:textId="77777777" w:rsidR="003D6081" w:rsidRDefault="003D6081" w:rsidP="003D6081">
            <w:r>
              <w:rPr>
                <w:rFonts w:ascii="Arial" w:eastAsia="Calibri" w:hAnsi="Arial" w:cs="Arial"/>
                <w:b/>
                <w:lang w:val="en-GB"/>
              </w:rPr>
              <w:t xml:space="preserve">Recommendation 3 (based on conclusion 2): </w:t>
            </w:r>
          </w:p>
          <w:p w14:paraId="1C01FE05" w14:textId="5DD8DF6C" w:rsidR="009857AD" w:rsidRDefault="009857AD" w:rsidP="003230E8">
            <w:pPr>
              <w:pStyle w:val="ListParagraph"/>
              <w:numPr>
                <w:ilvl w:val="0"/>
                <w:numId w:val="80"/>
              </w:numPr>
              <w:ind w:left="340" w:hanging="270"/>
              <w:jc w:val="both"/>
              <w:rPr>
                <w:rFonts w:ascii="Arial" w:eastAsia="Calibri" w:hAnsi="Arial" w:cs="Arial"/>
                <w:sz w:val="20"/>
                <w:szCs w:val="20"/>
                <w:lang w:val="en-GB"/>
              </w:rPr>
            </w:pPr>
            <w:r w:rsidRPr="004D2BA6">
              <w:rPr>
                <w:rFonts w:ascii="Arial" w:eastAsia="Calibri" w:hAnsi="Arial" w:cs="Arial"/>
                <w:sz w:val="20"/>
                <w:szCs w:val="20"/>
                <w:lang w:val="en-GB"/>
              </w:rPr>
              <w:t xml:space="preserve">Increase the duration of GRB orientation sessions. UNW and IPs need to strategize on the best way to deliver GRB orientations to ensure effectiveness. </w:t>
            </w:r>
          </w:p>
          <w:p w14:paraId="64000F25" w14:textId="331C72E3" w:rsidR="003D6081" w:rsidRPr="003D6081" w:rsidRDefault="003D6081" w:rsidP="003D6081">
            <w:r w:rsidRPr="00001BE7">
              <w:rPr>
                <w:rFonts w:ascii="Arial" w:eastAsia="Calibri" w:hAnsi="Arial" w:cs="Arial"/>
                <w:b/>
                <w:lang w:val="en-GB"/>
              </w:rPr>
              <w:t>Recomme</w:t>
            </w:r>
            <w:r>
              <w:rPr>
                <w:rFonts w:ascii="Arial" w:eastAsia="Calibri" w:hAnsi="Arial" w:cs="Arial"/>
                <w:b/>
                <w:lang w:val="en-GB"/>
              </w:rPr>
              <w:t>ndation 4 (based on conclusion 2</w:t>
            </w:r>
            <w:r w:rsidRPr="00001BE7">
              <w:rPr>
                <w:rFonts w:ascii="Arial" w:eastAsia="Calibri" w:hAnsi="Arial" w:cs="Arial"/>
                <w:b/>
                <w:lang w:val="en-GB"/>
              </w:rPr>
              <w:t>)</w:t>
            </w:r>
            <w:r>
              <w:rPr>
                <w:rFonts w:ascii="Arial" w:eastAsia="Calibri" w:hAnsi="Arial" w:cs="Arial"/>
                <w:b/>
                <w:lang w:val="en-GB"/>
              </w:rPr>
              <w:t>:</w:t>
            </w:r>
            <w:r>
              <w:rPr>
                <w:rFonts w:ascii="Arial" w:eastAsia="Calibri" w:hAnsi="Arial" w:cs="Arial"/>
                <w:lang w:val="en-GB"/>
              </w:rPr>
              <w:t xml:space="preserve"> </w:t>
            </w:r>
          </w:p>
          <w:p w14:paraId="137AB9BF" w14:textId="77777777" w:rsidR="009857AD" w:rsidRPr="004D2BA6" w:rsidRDefault="009857AD" w:rsidP="009857AD">
            <w:pPr>
              <w:pStyle w:val="ListParagraph"/>
              <w:numPr>
                <w:ilvl w:val="0"/>
                <w:numId w:val="80"/>
              </w:numPr>
              <w:ind w:left="340" w:hanging="270"/>
              <w:jc w:val="both"/>
              <w:rPr>
                <w:rFonts w:ascii="Arial" w:eastAsia="Calibri" w:hAnsi="Arial" w:cs="Arial"/>
                <w:sz w:val="20"/>
                <w:szCs w:val="20"/>
                <w:lang w:val="en-GB"/>
              </w:rPr>
            </w:pPr>
            <w:r w:rsidRPr="004D2BA6">
              <w:rPr>
                <w:rFonts w:ascii="Arial" w:eastAsia="Calibri" w:hAnsi="Arial" w:cs="Arial"/>
                <w:sz w:val="20"/>
                <w:szCs w:val="20"/>
                <w:lang w:val="en-GB"/>
              </w:rPr>
              <w:t>There is need to develop and disseminate simple reference material on GRB to stakeholders</w:t>
            </w:r>
          </w:p>
          <w:p w14:paraId="048480F0" w14:textId="77777777" w:rsidR="009857AD" w:rsidRDefault="009857AD" w:rsidP="003230E8">
            <w:pPr>
              <w:pStyle w:val="ListParagraph"/>
              <w:numPr>
                <w:ilvl w:val="0"/>
                <w:numId w:val="80"/>
              </w:numPr>
              <w:ind w:left="340" w:hanging="270"/>
              <w:jc w:val="both"/>
              <w:rPr>
                <w:rFonts w:ascii="Arial" w:eastAsia="Calibri" w:hAnsi="Arial" w:cs="Arial"/>
                <w:sz w:val="20"/>
                <w:szCs w:val="20"/>
                <w:lang w:val="en-GB"/>
              </w:rPr>
            </w:pPr>
            <w:r w:rsidRPr="004D2BA6">
              <w:rPr>
                <w:rFonts w:ascii="Arial" w:eastAsia="Calibri" w:hAnsi="Arial" w:cs="Arial"/>
                <w:sz w:val="20"/>
                <w:szCs w:val="20"/>
                <w:lang w:val="en-GB"/>
              </w:rPr>
              <w:t>Simple branded brochures or leaflets therefore can be developed and disseminated to the districts.</w:t>
            </w:r>
          </w:p>
          <w:p w14:paraId="60C4222D" w14:textId="75896BFA" w:rsidR="003D6081" w:rsidRDefault="003D6081" w:rsidP="003D6081">
            <w:pPr>
              <w:rPr>
                <w:rFonts w:ascii="Arial" w:eastAsia="Calibri" w:hAnsi="Arial" w:cs="Arial"/>
                <w:b/>
                <w:lang w:val="en-GB"/>
              </w:rPr>
            </w:pPr>
            <w:r w:rsidRPr="00001BE7">
              <w:rPr>
                <w:rFonts w:ascii="Arial" w:eastAsia="Calibri" w:hAnsi="Arial" w:cs="Arial"/>
                <w:b/>
                <w:lang w:val="en-GB"/>
              </w:rPr>
              <w:t>Recomme</w:t>
            </w:r>
            <w:r>
              <w:rPr>
                <w:rFonts w:ascii="Arial" w:eastAsia="Calibri" w:hAnsi="Arial" w:cs="Arial"/>
                <w:b/>
                <w:lang w:val="en-GB"/>
              </w:rPr>
              <w:t>ndation 5 (based on conclusion 2</w:t>
            </w:r>
            <w:r w:rsidR="00832FCD">
              <w:rPr>
                <w:rFonts w:ascii="Arial" w:eastAsia="Calibri" w:hAnsi="Arial" w:cs="Arial"/>
                <w:b/>
                <w:lang w:val="en-GB"/>
              </w:rPr>
              <w:t>):</w:t>
            </w:r>
          </w:p>
          <w:p w14:paraId="0797E31C" w14:textId="20FE68BD" w:rsidR="003D6081" w:rsidRPr="004A7A95" w:rsidRDefault="003D6081" w:rsidP="004A7A95">
            <w:pPr>
              <w:pStyle w:val="ListParagraph"/>
              <w:numPr>
                <w:ilvl w:val="0"/>
                <w:numId w:val="80"/>
              </w:numPr>
              <w:spacing w:line="259" w:lineRule="auto"/>
              <w:ind w:left="433"/>
              <w:jc w:val="both"/>
              <w:rPr>
                <w:rFonts w:ascii="Arial" w:eastAsia="Calibri" w:hAnsi="Arial" w:cs="Arial"/>
                <w:lang w:val="en-GB"/>
              </w:rPr>
            </w:pPr>
            <w:r w:rsidRPr="004A7A95">
              <w:rPr>
                <w:rFonts w:ascii="Arial" w:eastAsia="Calibri" w:hAnsi="Arial" w:cs="Arial"/>
                <w:lang w:val="en-GB"/>
              </w:rPr>
              <w:t>There is need to disseminate approved guidelines on GRB</w:t>
            </w:r>
            <w:r w:rsidR="004A7A95">
              <w:rPr>
                <w:rFonts w:ascii="Arial" w:eastAsia="Calibri" w:hAnsi="Arial" w:cs="Arial"/>
                <w:lang w:val="en-GB"/>
              </w:rPr>
              <w:t xml:space="preserve">. </w:t>
            </w:r>
            <w:r w:rsidRPr="004A7A95">
              <w:rPr>
                <w:rFonts w:ascii="Arial" w:eastAsia="Calibri" w:hAnsi="Arial" w:cs="Arial"/>
                <w:lang w:val="en-GB"/>
              </w:rPr>
              <w:t xml:space="preserve">Efforts need to </w:t>
            </w:r>
            <w:proofErr w:type="gramStart"/>
            <w:r w:rsidRPr="004A7A95">
              <w:rPr>
                <w:rFonts w:ascii="Arial" w:eastAsia="Calibri" w:hAnsi="Arial" w:cs="Arial"/>
                <w:lang w:val="en-GB"/>
              </w:rPr>
              <w:t>be made</w:t>
            </w:r>
            <w:proofErr w:type="gramEnd"/>
            <w:r w:rsidRPr="004A7A95">
              <w:rPr>
                <w:rFonts w:ascii="Arial" w:eastAsia="Calibri" w:hAnsi="Arial" w:cs="Arial"/>
                <w:lang w:val="en-GB"/>
              </w:rPr>
              <w:t xml:space="preserve"> to ensure that the guidelines are shared where not done already</w:t>
            </w:r>
            <w:r w:rsidR="004A7A95">
              <w:rPr>
                <w:rFonts w:ascii="Arial" w:eastAsia="Calibri" w:hAnsi="Arial" w:cs="Arial"/>
                <w:lang w:val="en-GB"/>
              </w:rPr>
              <w:t>.</w:t>
            </w:r>
          </w:p>
        </w:tc>
        <w:tc>
          <w:tcPr>
            <w:tcW w:w="1643" w:type="dxa"/>
          </w:tcPr>
          <w:p w14:paraId="68F05348" w14:textId="77777777" w:rsidR="009857AD" w:rsidRPr="004D2BA6" w:rsidRDefault="009857AD" w:rsidP="000E446C">
            <w:pPr>
              <w:rPr>
                <w:rFonts w:ascii="Arial" w:hAnsi="Arial" w:cs="Arial"/>
                <w:sz w:val="20"/>
                <w:szCs w:val="20"/>
              </w:rPr>
            </w:pPr>
            <w:r w:rsidRPr="004D2BA6">
              <w:rPr>
                <w:rFonts w:ascii="Arial" w:hAnsi="Arial" w:cs="Arial"/>
                <w:sz w:val="20"/>
                <w:szCs w:val="20"/>
              </w:rPr>
              <w:t>UN Women</w:t>
            </w:r>
          </w:p>
        </w:tc>
        <w:tc>
          <w:tcPr>
            <w:tcW w:w="1925" w:type="dxa"/>
          </w:tcPr>
          <w:p w14:paraId="66B7CE24" w14:textId="77777777" w:rsidR="009857AD" w:rsidRPr="004D2BA6" w:rsidRDefault="009857AD" w:rsidP="000E446C">
            <w:pPr>
              <w:rPr>
                <w:rFonts w:ascii="Arial" w:hAnsi="Arial" w:cs="Arial"/>
                <w:sz w:val="20"/>
                <w:szCs w:val="20"/>
              </w:rPr>
            </w:pPr>
            <w:r w:rsidRPr="004D2BA6">
              <w:rPr>
                <w:rFonts w:ascii="Arial" w:hAnsi="Arial" w:cs="Arial"/>
                <w:sz w:val="20"/>
                <w:szCs w:val="20"/>
              </w:rPr>
              <w:t>Priority: High</w:t>
            </w:r>
          </w:p>
          <w:p w14:paraId="346C24E1" w14:textId="77777777" w:rsidR="009857AD" w:rsidRPr="004D2BA6" w:rsidRDefault="009857AD" w:rsidP="000E446C">
            <w:pPr>
              <w:rPr>
                <w:rFonts w:ascii="Arial" w:hAnsi="Arial" w:cs="Arial"/>
                <w:sz w:val="20"/>
                <w:szCs w:val="20"/>
              </w:rPr>
            </w:pPr>
            <w:r w:rsidRPr="004D2BA6">
              <w:rPr>
                <w:rFonts w:ascii="Arial" w:hAnsi="Arial" w:cs="Arial"/>
                <w:sz w:val="20"/>
                <w:szCs w:val="20"/>
              </w:rPr>
              <w:t>Time:   immediate</w:t>
            </w:r>
          </w:p>
          <w:p w14:paraId="33CF917F" w14:textId="77777777" w:rsidR="009857AD" w:rsidRPr="004D2BA6" w:rsidRDefault="009857AD" w:rsidP="000E446C">
            <w:pPr>
              <w:rPr>
                <w:rFonts w:ascii="Arial" w:hAnsi="Arial" w:cs="Arial"/>
                <w:sz w:val="20"/>
                <w:szCs w:val="20"/>
              </w:rPr>
            </w:pPr>
            <w:r w:rsidRPr="004D2BA6">
              <w:rPr>
                <w:rFonts w:ascii="Arial" w:hAnsi="Arial" w:cs="Arial"/>
                <w:sz w:val="20"/>
                <w:szCs w:val="20"/>
              </w:rPr>
              <w:t>Level of difficulty: Low</w:t>
            </w:r>
          </w:p>
        </w:tc>
      </w:tr>
      <w:tr w:rsidR="009857AD" w:rsidRPr="004D2BA6" w14:paraId="07AF2127" w14:textId="77777777" w:rsidTr="000E446C">
        <w:tc>
          <w:tcPr>
            <w:tcW w:w="10345" w:type="dxa"/>
            <w:gridSpan w:val="4"/>
          </w:tcPr>
          <w:p w14:paraId="4CD0F761" w14:textId="77777777" w:rsidR="009857AD" w:rsidRPr="004D2BA6" w:rsidRDefault="009857AD" w:rsidP="000E446C">
            <w:pPr>
              <w:rPr>
                <w:rFonts w:ascii="Arial" w:hAnsi="Arial" w:cs="Arial"/>
                <w:b/>
                <w:sz w:val="20"/>
                <w:szCs w:val="20"/>
              </w:rPr>
            </w:pPr>
            <w:r w:rsidRPr="004D2BA6">
              <w:rPr>
                <w:rFonts w:ascii="Arial" w:hAnsi="Arial" w:cs="Arial"/>
                <w:b/>
                <w:sz w:val="20"/>
                <w:szCs w:val="20"/>
              </w:rPr>
              <w:t>Women Economic Empowerment</w:t>
            </w:r>
          </w:p>
        </w:tc>
      </w:tr>
      <w:tr w:rsidR="009857AD" w:rsidRPr="004D2BA6" w14:paraId="748E83CD" w14:textId="77777777" w:rsidTr="000E446C">
        <w:tc>
          <w:tcPr>
            <w:tcW w:w="3233" w:type="dxa"/>
          </w:tcPr>
          <w:p w14:paraId="7372D9EC" w14:textId="6095A64B" w:rsidR="00811F91" w:rsidRDefault="00811F91" w:rsidP="00811F91">
            <w:r>
              <w:rPr>
                <w:rFonts w:ascii="Arial" w:hAnsi="Arial" w:cs="Arial"/>
                <w:b/>
                <w:lang w:val="en-GB"/>
              </w:rPr>
              <w:t>Conclusion 3 (based on finding 13</w:t>
            </w:r>
            <w:r>
              <w:rPr>
                <w:rFonts w:ascii="Arial" w:hAnsi="Arial" w:cs="Arial"/>
                <w:b/>
                <w:lang w:val="en-GB"/>
              </w:rPr>
              <w:t>):</w:t>
            </w:r>
          </w:p>
          <w:p w14:paraId="649791A2" w14:textId="77777777" w:rsidR="009857AD" w:rsidRPr="004D2BA6" w:rsidRDefault="009857AD" w:rsidP="000E446C">
            <w:pPr>
              <w:rPr>
                <w:rFonts w:ascii="Arial" w:hAnsi="Arial" w:cs="Arial"/>
                <w:sz w:val="20"/>
                <w:szCs w:val="20"/>
              </w:rPr>
            </w:pPr>
            <w:r w:rsidRPr="004D2BA6">
              <w:rPr>
                <w:rFonts w:ascii="Arial" w:hAnsi="Arial" w:cs="Arial"/>
                <w:sz w:val="20"/>
                <w:szCs w:val="20"/>
              </w:rPr>
              <w:t>MFIs are yet to develop women friendly financial services and products that enable women to easily access credit and loans</w:t>
            </w:r>
          </w:p>
        </w:tc>
        <w:tc>
          <w:tcPr>
            <w:tcW w:w="3544" w:type="dxa"/>
          </w:tcPr>
          <w:p w14:paraId="543B36F9" w14:textId="177B6438" w:rsidR="00212C55" w:rsidRPr="00212C55" w:rsidRDefault="00212C55" w:rsidP="00212C55">
            <w:r w:rsidRPr="00283483">
              <w:rPr>
                <w:rFonts w:ascii="Arial" w:hAnsi="Arial" w:cs="Arial"/>
                <w:b/>
                <w:lang w:val="en-GB"/>
              </w:rPr>
              <w:t>Recommendation 6</w:t>
            </w:r>
            <w:r>
              <w:rPr>
                <w:rFonts w:ascii="Arial" w:hAnsi="Arial" w:cs="Arial"/>
                <w:b/>
                <w:lang w:val="en-GB"/>
              </w:rPr>
              <w:t xml:space="preserve"> (based on conclusion 3): </w:t>
            </w:r>
          </w:p>
          <w:p w14:paraId="25BAE419" w14:textId="7994477A" w:rsidR="009857AD" w:rsidRDefault="009857AD" w:rsidP="009857AD">
            <w:pPr>
              <w:pStyle w:val="ListParagraph"/>
              <w:numPr>
                <w:ilvl w:val="0"/>
                <w:numId w:val="82"/>
              </w:numPr>
              <w:ind w:left="340" w:hanging="270"/>
              <w:jc w:val="both"/>
              <w:rPr>
                <w:rFonts w:ascii="Arial" w:eastAsia="Calibri" w:hAnsi="Arial" w:cs="Arial"/>
                <w:sz w:val="20"/>
                <w:szCs w:val="20"/>
                <w:lang w:val="en-GB"/>
              </w:rPr>
            </w:pPr>
            <w:r w:rsidRPr="004D2BA6">
              <w:rPr>
                <w:rFonts w:ascii="Arial" w:eastAsia="Calibri" w:hAnsi="Arial" w:cs="Arial"/>
                <w:sz w:val="20"/>
                <w:szCs w:val="20"/>
                <w:lang w:val="en-GB"/>
              </w:rPr>
              <w:t xml:space="preserve">There is need to push MFIs to develop products that are suitable for women beyond capacity building in order to provide the beneficiaries opportunities to </w:t>
            </w:r>
            <w:r w:rsidRPr="004D2BA6">
              <w:rPr>
                <w:rFonts w:ascii="Arial" w:eastAsia="Calibri" w:hAnsi="Arial" w:cs="Arial"/>
                <w:sz w:val="20"/>
                <w:szCs w:val="20"/>
                <w:lang w:val="en-GB"/>
              </w:rPr>
              <w:lastRenderedPageBreak/>
              <w:t xml:space="preserve">access credit and loans for their businesses. </w:t>
            </w:r>
          </w:p>
          <w:p w14:paraId="72561379" w14:textId="77777777" w:rsidR="00212C55" w:rsidRDefault="00212C55" w:rsidP="00212C55">
            <w:r w:rsidRPr="00283483">
              <w:rPr>
                <w:rFonts w:ascii="Arial" w:hAnsi="Arial" w:cs="Arial"/>
                <w:b/>
                <w:lang w:val="en-GB"/>
              </w:rPr>
              <w:t>Recommendation 7</w:t>
            </w:r>
            <w:r>
              <w:rPr>
                <w:rFonts w:ascii="Arial" w:hAnsi="Arial" w:cs="Arial"/>
                <w:b/>
                <w:lang w:val="en-GB"/>
              </w:rPr>
              <w:t xml:space="preserve"> (based on conclusion 3): </w:t>
            </w:r>
          </w:p>
          <w:p w14:paraId="48871CBD" w14:textId="77777777" w:rsidR="00212C55" w:rsidRPr="00212C55" w:rsidRDefault="00212C55" w:rsidP="00212C55">
            <w:pPr>
              <w:jc w:val="both"/>
              <w:rPr>
                <w:rFonts w:ascii="Arial" w:eastAsia="Calibri" w:hAnsi="Arial" w:cs="Arial"/>
                <w:sz w:val="20"/>
                <w:szCs w:val="20"/>
                <w:lang w:val="en-GB"/>
              </w:rPr>
            </w:pPr>
          </w:p>
          <w:p w14:paraId="0DCD4A4F" w14:textId="77777777" w:rsidR="009857AD" w:rsidRPr="004D2BA6" w:rsidRDefault="009857AD" w:rsidP="009857AD">
            <w:pPr>
              <w:pStyle w:val="ListParagraph"/>
              <w:numPr>
                <w:ilvl w:val="0"/>
                <w:numId w:val="82"/>
              </w:numPr>
              <w:ind w:left="340" w:hanging="270"/>
              <w:jc w:val="both"/>
              <w:rPr>
                <w:rFonts w:ascii="Arial" w:eastAsia="Calibri" w:hAnsi="Arial" w:cs="Arial"/>
                <w:sz w:val="20"/>
                <w:szCs w:val="20"/>
                <w:lang w:val="en-GB"/>
              </w:rPr>
            </w:pPr>
            <w:r w:rsidRPr="004D2BA6">
              <w:rPr>
                <w:rFonts w:ascii="Arial" w:eastAsia="Calibri" w:hAnsi="Arial" w:cs="Arial"/>
                <w:sz w:val="20"/>
                <w:szCs w:val="20"/>
                <w:lang w:val="en-GB"/>
              </w:rPr>
              <w:t xml:space="preserve">Conduct orientations targeting women on accessing ‘women friendly financial products and services about procedures and processes involved in accessing credits and other financial services so that there is an understanding about how the processes work. </w:t>
            </w:r>
          </w:p>
          <w:p w14:paraId="17A86728" w14:textId="77777777" w:rsidR="009857AD" w:rsidRPr="004D2BA6" w:rsidRDefault="009857AD" w:rsidP="009857AD">
            <w:pPr>
              <w:pStyle w:val="ListParagraph"/>
              <w:numPr>
                <w:ilvl w:val="0"/>
                <w:numId w:val="82"/>
              </w:numPr>
              <w:ind w:left="340" w:hanging="270"/>
              <w:jc w:val="both"/>
              <w:rPr>
                <w:rFonts w:ascii="Arial" w:eastAsia="Calibri" w:hAnsi="Arial" w:cs="Arial"/>
                <w:sz w:val="20"/>
                <w:szCs w:val="20"/>
                <w:lang w:val="en-GB"/>
              </w:rPr>
            </w:pPr>
            <w:r w:rsidRPr="004D2BA6">
              <w:rPr>
                <w:rFonts w:ascii="Arial" w:eastAsia="Calibri" w:hAnsi="Arial" w:cs="Arial"/>
                <w:sz w:val="20"/>
                <w:szCs w:val="20"/>
                <w:lang w:val="en-GB"/>
              </w:rPr>
              <w:t>Rural women may not understand bank processes i.e. how to open a bank account, get a loan etc. Before they can start utilizing the women friendly financial products, they will need to learn about them and their benefits.</w:t>
            </w:r>
          </w:p>
        </w:tc>
        <w:tc>
          <w:tcPr>
            <w:tcW w:w="1643" w:type="dxa"/>
          </w:tcPr>
          <w:p w14:paraId="328A34AF" w14:textId="77777777" w:rsidR="009857AD" w:rsidRPr="004D2BA6" w:rsidRDefault="009857AD" w:rsidP="000E446C">
            <w:pPr>
              <w:rPr>
                <w:rFonts w:ascii="Arial" w:hAnsi="Arial" w:cs="Arial"/>
                <w:sz w:val="20"/>
                <w:szCs w:val="20"/>
              </w:rPr>
            </w:pPr>
            <w:r w:rsidRPr="004D2BA6">
              <w:rPr>
                <w:rFonts w:ascii="Arial" w:hAnsi="Arial" w:cs="Arial"/>
                <w:sz w:val="20"/>
                <w:szCs w:val="20"/>
              </w:rPr>
              <w:lastRenderedPageBreak/>
              <w:t>UN Women/IP</w:t>
            </w:r>
          </w:p>
        </w:tc>
        <w:tc>
          <w:tcPr>
            <w:tcW w:w="1925" w:type="dxa"/>
          </w:tcPr>
          <w:p w14:paraId="7B13FE87" w14:textId="77777777" w:rsidR="009857AD" w:rsidRPr="004D2BA6" w:rsidRDefault="009857AD" w:rsidP="000E446C">
            <w:pPr>
              <w:rPr>
                <w:rFonts w:ascii="Arial" w:hAnsi="Arial" w:cs="Arial"/>
                <w:sz w:val="20"/>
                <w:szCs w:val="20"/>
              </w:rPr>
            </w:pPr>
            <w:r w:rsidRPr="004D2BA6">
              <w:rPr>
                <w:rFonts w:ascii="Arial" w:hAnsi="Arial" w:cs="Arial"/>
                <w:sz w:val="20"/>
                <w:szCs w:val="20"/>
              </w:rPr>
              <w:t>Priority: High</w:t>
            </w:r>
          </w:p>
          <w:p w14:paraId="491882E5" w14:textId="77777777" w:rsidR="009857AD" w:rsidRPr="004D2BA6" w:rsidRDefault="009857AD" w:rsidP="000E446C">
            <w:pPr>
              <w:rPr>
                <w:rFonts w:ascii="Arial" w:hAnsi="Arial" w:cs="Arial"/>
                <w:sz w:val="20"/>
                <w:szCs w:val="20"/>
              </w:rPr>
            </w:pPr>
            <w:r w:rsidRPr="004D2BA6">
              <w:rPr>
                <w:rFonts w:ascii="Arial" w:hAnsi="Arial" w:cs="Arial"/>
                <w:sz w:val="20"/>
                <w:szCs w:val="20"/>
              </w:rPr>
              <w:t>Time: immediate</w:t>
            </w:r>
          </w:p>
          <w:p w14:paraId="4C625CCA" w14:textId="77777777" w:rsidR="009857AD" w:rsidRPr="004D2BA6" w:rsidRDefault="009857AD" w:rsidP="000E446C">
            <w:pPr>
              <w:rPr>
                <w:rFonts w:ascii="Arial" w:hAnsi="Arial" w:cs="Arial"/>
                <w:sz w:val="20"/>
                <w:szCs w:val="20"/>
              </w:rPr>
            </w:pPr>
            <w:r w:rsidRPr="004D2BA6">
              <w:rPr>
                <w:rFonts w:ascii="Arial" w:hAnsi="Arial" w:cs="Arial"/>
                <w:sz w:val="20"/>
                <w:szCs w:val="20"/>
              </w:rPr>
              <w:t>Level of difficulty: Low</w:t>
            </w:r>
          </w:p>
        </w:tc>
      </w:tr>
      <w:tr w:rsidR="00E25F78" w:rsidRPr="004D2BA6" w14:paraId="23A74517" w14:textId="77777777" w:rsidTr="000E446C">
        <w:tc>
          <w:tcPr>
            <w:tcW w:w="3233" w:type="dxa"/>
          </w:tcPr>
          <w:p w14:paraId="7C3AAC63" w14:textId="77777777" w:rsidR="00E25F78" w:rsidRDefault="00E25F78" w:rsidP="00E25F78">
            <w:pPr>
              <w:jc w:val="both"/>
              <w:rPr>
                <w:rFonts w:ascii="Arial" w:hAnsi="Arial" w:cs="Arial"/>
                <w:b/>
                <w:lang w:val="en-GB"/>
              </w:rPr>
            </w:pPr>
            <w:r>
              <w:rPr>
                <w:rFonts w:ascii="Arial" w:hAnsi="Arial" w:cs="Arial"/>
                <w:b/>
                <w:lang w:val="en-GB"/>
              </w:rPr>
              <w:t xml:space="preserve">Conclusion 4 (based on finding 14): </w:t>
            </w:r>
            <w:r w:rsidRPr="009F2EBF">
              <w:rPr>
                <w:rFonts w:ascii="Arial" w:hAnsi="Arial" w:cs="Arial"/>
                <w:lang w:val="en-GB"/>
              </w:rPr>
              <w:t>The WEE component has made considerable progress towards delivering economic empowerment of women</w:t>
            </w:r>
          </w:p>
          <w:p w14:paraId="6652AF93" w14:textId="25327890" w:rsidR="00E25F78" w:rsidRPr="00E25F78" w:rsidRDefault="00E25F78" w:rsidP="00E25F78">
            <w:pPr>
              <w:jc w:val="both"/>
              <w:rPr>
                <w:rFonts w:ascii="Arial" w:hAnsi="Arial" w:cs="Arial"/>
                <w:lang w:val="en-GB"/>
              </w:rPr>
            </w:pPr>
            <w:r w:rsidRPr="00152C76">
              <w:rPr>
                <w:rFonts w:ascii="Arial" w:hAnsi="Arial" w:cs="Arial"/>
                <w:lang w:val="en-GB"/>
              </w:rPr>
              <w:t xml:space="preserve">The </w:t>
            </w:r>
            <w:r>
              <w:rPr>
                <w:rFonts w:ascii="Arial" w:hAnsi="Arial" w:cs="Arial"/>
                <w:lang w:val="en-GB"/>
              </w:rPr>
              <w:t>WEE</w:t>
            </w:r>
            <w:r w:rsidRPr="00152C76">
              <w:rPr>
                <w:rFonts w:ascii="Arial" w:hAnsi="Arial" w:cs="Arial"/>
                <w:lang w:val="en-GB"/>
              </w:rPr>
              <w:t xml:space="preserve"> component </w:t>
            </w:r>
            <w:r>
              <w:rPr>
                <w:rFonts w:ascii="Arial" w:hAnsi="Arial" w:cs="Arial"/>
                <w:lang w:val="en-GB"/>
              </w:rPr>
              <w:t xml:space="preserve">has </w:t>
            </w:r>
            <w:r w:rsidRPr="00152C76">
              <w:rPr>
                <w:rFonts w:ascii="Arial" w:hAnsi="Arial" w:cs="Arial"/>
                <w:lang w:val="en-GB"/>
              </w:rPr>
              <w:t xml:space="preserve">managed to empower women both as a collective and at individual levels. </w:t>
            </w:r>
          </w:p>
        </w:tc>
        <w:tc>
          <w:tcPr>
            <w:tcW w:w="3544" w:type="dxa"/>
          </w:tcPr>
          <w:p w14:paraId="0D267BBD" w14:textId="227548A8" w:rsidR="00E25F78" w:rsidRPr="00E25F78" w:rsidRDefault="00E25F78" w:rsidP="00E25F78">
            <w:pPr>
              <w:jc w:val="both"/>
              <w:rPr>
                <w:rFonts w:ascii="Arial" w:eastAsia="Calibri" w:hAnsi="Arial" w:cs="Arial"/>
                <w:sz w:val="20"/>
                <w:szCs w:val="20"/>
                <w:lang w:val="en-GB"/>
              </w:rPr>
            </w:pPr>
            <w:r>
              <w:rPr>
                <w:rFonts w:ascii="Arial" w:eastAsia="Calibri" w:hAnsi="Arial" w:cs="Arial"/>
                <w:sz w:val="20"/>
                <w:szCs w:val="20"/>
                <w:lang w:val="en-GB"/>
              </w:rPr>
              <w:t>This has to be sustained</w:t>
            </w:r>
          </w:p>
        </w:tc>
        <w:tc>
          <w:tcPr>
            <w:tcW w:w="1643" w:type="dxa"/>
          </w:tcPr>
          <w:p w14:paraId="1865B344" w14:textId="2529BE79" w:rsidR="00E25F78" w:rsidRPr="004D2BA6" w:rsidRDefault="00E25F78" w:rsidP="000E446C">
            <w:pPr>
              <w:rPr>
                <w:rFonts w:ascii="Arial" w:hAnsi="Arial" w:cs="Arial"/>
                <w:sz w:val="20"/>
                <w:szCs w:val="20"/>
              </w:rPr>
            </w:pPr>
            <w:r w:rsidRPr="004D2BA6">
              <w:rPr>
                <w:rFonts w:ascii="Arial" w:hAnsi="Arial" w:cs="Arial"/>
                <w:sz w:val="20"/>
                <w:szCs w:val="20"/>
              </w:rPr>
              <w:t>UN Women/IP</w:t>
            </w:r>
          </w:p>
        </w:tc>
        <w:tc>
          <w:tcPr>
            <w:tcW w:w="1925" w:type="dxa"/>
          </w:tcPr>
          <w:p w14:paraId="27D1BE4A" w14:textId="6AEC90F8" w:rsidR="00E25F78" w:rsidRPr="004D2BA6" w:rsidRDefault="00E25F78" w:rsidP="00E25F78">
            <w:pPr>
              <w:rPr>
                <w:rFonts w:ascii="Arial" w:hAnsi="Arial" w:cs="Arial"/>
                <w:sz w:val="20"/>
                <w:szCs w:val="20"/>
              </w:rPr>
            </w:pPr>
            <w:r w:rsidRPr="004D2BA6">
              <w:rPr>
                <w:rFonts w:ascii="Arial" w:hAnsi="Arial" w:cs="Arial"/>
                <w:sz w:val="20"/>
                <w:szCs w:val="20"/>
              </w:rPr>
              <w:t xml:space="preserve">Priority: </w:t>
            </w:r>
            <w:r>
              <w:rPr>
                <w:rFonts w:ascii="Arial" w:hAnsi="Arial" w:cs="Arial"/>
                <w:sz w:val="20"/>
                <w:szCs w:val="20"/>
              </w:rPr>
              <w:t>Low</w:t>
            </w:r>
          </w:p>
          <w:p w14:paraId="347DDA66" w14:textId="77777777" w:rsidR="00E25F78" w:rsidRPr="004D2BA6" w:rsidRDefault="00E25F78" w:rsidP="00E25F78">
            <w:pPr>
              <w:rPr>
                <w:rFonts w:ascii="Arial" w:hAnsi="Arial" w:cs="Arial"/>
                <w:sz w:val="20"/>
                <w:szCs w:val="20"/>
              </w:rPr>
            </w:pPr>
            <w:r w:rsidRPr="004D2BA6">
              <w:rPr>
                <w:rFonts w:ascii="Arial" w:hAnsi="Arial" w:cs="Arial"/>
                <w:sz w:val="20"/>
                <w:szCs w:val="20"/>
              </w:rPr>
              <w:t>Time: immediate</w:t>
            </w:r>
          </w:p>
          <w:p w14:paraId="109AF4A0" w14:textId="5B3059C3" w:rsidR="00E25F78" w:rsidRPr="004D2BA6" w:rsidRDefault="00E25F78" w:rsidP="00E25F78">
            <w:pPr>
              <w:rPr>
                <w:rFonts w:ascii="Arial" w:hAnsi="Arial" w:cs="Arial"/>
                <w:sz w:val="20"/>
                <w:szCs w:val="20"/>
              </w:rPr>
            </w:pPr>
            <w:r w:rsidRPr="004D2BA6">
              <w:rPr>
                <w:rFonts w:ascii="Arial" w:hAnsi="Arial" w:cs="Arial"/>
                <w:sz w:val="20"/>
                <w:szCs w:val="20"/>
              </w:rPr>
              <w:t>Level of difficulty: Low</w:t>
            </w:r>
          </w:p>
        </w:tc>
      </w:tr>
      <w:tr w:rsidR="009857AD" w:rsidRPr="004D2BA6" w14:paraId="6B62FC2D" w14:textId="77777777" w:rsidTr="000E446C">
        <w:tc>
          <w:tcPr>
            <w:tcW w:w="3233" w:type="dxa"/>
          </w:tcPr>
          <w:p w14:paraId="03554F9A" w14:textId="77777777" w:rsidR="002037B3" w:rsidRDefault="002037B3" w:rsidP="002037B3">
            <w:r>
              <w:rPr>
                <w:rFonts w:ascii="Arial" w:hAnsi="Arial" w:cs="Arial"/>
                <w:b/>
                <w:lang w:val="en-GB"/>
              </w:rPr>
              <w:t>Conclusion 5 (based on finding 16)</w:t>
            </w:r>
            <w:r w:rsidRPr="009F2EBF">
              <w:rPr>
                <w:rFonts w:ascii="Arial" w:hAnsi="Arial" w:cs="Arial"/>
                <w:b/>
                <w:lang w:val="en-GB"/>
              </w:rPr>
              <w:t>:</w:t>
            </w:r>
            <w:r>
              <w:rPr>
                <w:rFonts w:ascii="Arial" w:hAnsi="Arial" w:cs="Arial"/>
                <w:b/>
                <w:lang w:val="en-GB"/>
              </w:rPr>
              <w:t xml:space="preserve"> </w:t>
            </w:r>
          </w:p>
          <w:p w14:paraId="1A63482F" w14:textId="77777777" w:rsidR="009857AD" w:rsidRPr="004D2BA6" w:rsidRDefault="009857AD" w:rsidP="000E446C">
            <w:pPr>
              <w:rPr>
                <w:rFonts w:ascii="Arial" w:hAnsi="Arial" w:cs="Arial"/>
                <w:sz w:val="20"/>
                <w:szCs w:val="20"/>
              </w:rPr>
            </w:pPr>
            <w:r w:rsidRPr="004D2BA6">
              <w:rPr>
                <w:rFonts w:ascii="Arial" w:hAnsi="Arial" w:cs="Arial"/>
                <w:sz w:val="20"/>
                <w:szCs w:val="20"/>
              </w:rPr>
              <w:t>Provision of support through packaging and branding of commodities has been very effective in boosting cooperatives’ businesses</w:t>
            </w:r>
          </w:p>
        </w:tc>
        <w:tc>
          <w:tcPr>
            <w:tcW w:w="3544" w:type="dxa"/>
          </w:tcPr>
          <w:p w14:paraId="1F355783" w14:textId="76702B12" w:rsidR="009857AD" w:rsidRPr="003230E8" w:rsidRDefault="00212C55" w:rsidP="000E446C">
            <w:pPr>
              <w:jc w:val="both"/>
              <w:rPr>
                <w:rFonts w:ascii="Arial" w:hAnsi="Arial" w:cs="Arial"/>
                <w:sz w:val="20"/>
                <w:szCs w:val="20"/>
                <w:lang w:val="en-GB"/>
              </w:rPr>
            </w:pPr>
            <w:r w:rsidRPr="0072277B">
              <w:rPr>
                <w:rFonts w:ascii="Arial" w:hAnsi="Arial" w:cs="Arial"/>
                <w:b/>
                <w:lang w:val="en-GB"/>
              </w:rPr>
              <w:t>Recommendation 11 (based on conclusion 5)</w:t>
            </w:r>
            <w:r>
              <w:rPr>
                <w:rFonts w:ascii="Arial" w:hAnsi="Arial" w:cs="Arial"/>
                <w:lang w:val="en-GB"/>
              </w:rPr>
              <w:t xml:space="preserve">:  </w:t>
            </w:r>
            <w:r w:rsidR="009857AD" w:rsidRPr="004D2BA6">
              <w:rPr>
                <w:rFonts w:ascii="Arial" w:hAnsi="Arial" w:cs="Arial"/>
                <w:sz w:val="20"/>
                <w:szCs w:val="20"/>
              </w:rPr>
              <w:t xml:space="preserve">To ensure sustainability, UNW should strategize on how cooperatives can start budgeting and providing for their own branding and packaging. </w:t>
            </w:r>
            <w:r w:rsidR="009857AD" w:rsidRPr="004D2BA6">
              <w:rPr>
                <w:rFonts w:ascii="Arial" w:hAnsi="Arial" w:cs="Arial"/>
                <w:sz w:val="20"/>
                <w:szCs w:val="20"/>
                <w:lang w:val="en-GB"/>
              </w:rPr>
              <w:t>There is need to capacitate cooperatives to start doing their own branding and packaging without external financial support to ensure sustainability</w:t>
            </w:r>
            <w:r w:rsidR="003230E8">
              <w:rPr>
                <w:rFonts w:ascii="Arial" w:hAnsi="Arial" w:cs="Arial"/>
                <w:sz w:val="20"/>
                <w:szCs w:val="20"/>
                <w:lang w:val="en-GB"/>
              </w:rPr>
              <w:t xml:space="preserve"> of results</w:t>
            </w:r>
          </w:p>
        </w:tc>
        <w:tc>
          <w:tcPr>
            <w:tcW w:w="1643" w:type="dxa"/>
          </w:tcPr>
          <w:p w14:paraId="5C6B07BE" w14:textId="77777777" w:rsidR="009857AD" w:rsidRPr="004D2BA6" w:rsidRDefault="009857AD" w:rsidP="000E446C">
            <w:pPr>
              <w:rPr>
                <w:rFonts w:ascii="Arial" w:hAnsi="Arial" w:cs="Arial"/>
                <w:sz w:val="20"/>
                <w:szCs w:val="20"/>
              </w:rPr>
            </w:pPr>
            <w:r w:rsidRPr="004D2BA6">
              <w:rPr>
                <w:rFonts w:ascii="Arial" w:hAnsi="Arial" w:cs="Arial"/>
                <w:sz w:val="20"/>
                <w:szCs w:val="20"/>
              </w:rPr>
              <w:t>UN Women/IP</w:t>
            </w:r>
          </w:p>
        </w:tc>
        <w:tc>
          <w:tcPr>
            <w:tcW w:w="1925" w:type="dxa"/>
          </w:tcPr>
          <w:p w14:paraId="1114E4FC" w14:textId="77777777" w:rsidR="009857AD" w:rsidRPr="004D2BA6" w:rsidRDefault="009857AD" w:rsidP="000E446C">
            <w:pPr>
              <w:rPr>
                <w:rFonts w:ascii="Arial" w:hAnsi="Arial" w:cs="Arial"/>
                <w:sz w:val="20"/>
                <w:szCs w:val="20"/>
              </w:rPr>
            </w:pPr>
            <w:r w:rsidRPr="004D2BA6">
              <w:rPr>
                <w:rFonts w:ascii="Arial" w:hAnsi="Arial" w:cs="Arial"/>
                <w:sz w:val="20"/>
                <w:szCs w:val="20"/>
              </w:rPr>
              <w:t>Priority: High</w:t>
            </w:r>
          </w:p>
          <w:p w14:paraId="69A14CAB" w14:textId="77777777" w:rsidR="009857AD" w:rsidRPr="004D2BA6" w:rsidRDefault="009857AD" w:rsidP="000E446C">
            <w:pPr>
              <w:rPr>
                <w:rFonts w:ascii="Arial" w:hAnsi="Arial" w:cs="Arial"/>
                <w:sz w:val="20"/>
                <w:szCs w:val="20"/>
              </w:rPr>
            </w:pPr>
            <w:r w:rsidRPr="004D2BA6">
              <w:rPr>
                <w:rFonts w:ascii="Arial" w:hAnsi="Arial" w:cs="Arial"/>
                <w:sz w:val="20"/>
                <w:szCs w:val="20"/>
              </w:rPr>
              <w:t>Time: immediate</w:t>
            </w:r>
          </w:p>
          <w:p w14:paraId="6C073401" w14:textId="77777777" w:rsidR="009857AD" w:rsidRPr="004D2BA6" w:rsidRDefault="009857AD" w:rsidP="000E446C">
            <w:pPr>
              <w:rPr>
                <w:rFonts w:ascii="Arial" w:hAnsi="Arial" w:cs="Arial"/>
                <w:sz w:val="20"/>
                <w:szCs w:val="20"/>
              </w:rPr>
            </w:pPr>
            <w:r w:rsidRPr="004D2BA6">
              <w:rPr>
                <w:rFonts w:ascii="Arial" w:hAnsi="Arial" w:cs="Arial"/>
                <w:sz w:val="20"/>
                <w:szCs w:val="20"/>
              </w:rPr>
              <w:t>Level of difficulty: Low</w:t>
            </w:r>
          </w:p>
        </w:tc>
      </w:tr>
      <w:tr w:rsidR="009857AD" w:rsidRPr="004D2BA6" w14:paraId="2E183468" w14:textId="77777777" w:rsidTr="000E446C">
        <w:tc>
          <w:tcPr>
            <w:tcW w:w="3233" w:type="dxa"/>
          </w:tcPr>
          <w:p w14:paraId="09DEB3C3" w14:textId="77777777" w:rsidR="00F32043" w:rsidRDefault="00F32043" w:rsidP="00F32043">
            <w:r w:rsidRPr="009F2EBF">
              <w:rPr>
                <w:rFonts w:ascii="Arial" w:hAnsi="Arial" w:cs="Arial"/>
                <w:b/>
                <w:lang w:val="en-GB"/>
              </w:rPr>
              <w:t xml:space="preserve">Conclusion </w:t>
            </w:r>
            <w:r>
              <w:rPr>
                <w:rFonts w:ascii="Arial" w:hAnsi="Arial" w:cs="Arial"/>
                <w:b/>
                <w:lang w:val="en-GB"/>
              </w:rPr>
              <w:t>6 (based on finding 17):</w:t>
            </w:r>
          </w:p>
          <w:p w14:paraId="4F714741" w14:textId="77777777" w:rsidR="009857AD" w:rsidRPr="004D2BA6" w:rsidRDefault="009857AD" w:rsidP="000E446C">
            <w:pPr>
              <w:rPr>
                <w:rFonts w:ascii="Arial" w:hAnsi="Arial" w:cs="Arial"/>
                <w:sz w:val="20"/>
                <w:szCs w:val="20"/>
              </w:rPr>
            </w:pPr>
            <w:r w:rsidRPr="004D2BA6">
              <w:rPr>
                <w:rFonts w:ascii="Arial" w:hAnsi="Arial" w:cs="Arial"/>
                <w:sz w:val="20"/>
                <w:szCs w:val="20"/>
              </w:rPr>
              <w:t>Access to lucrative markets is a challenge faced by all cooperative under the programme</w:t>
            </w:r>
          </w:p>
        </w:tc>
        <w:tc>
          <w:tcPr>
            <w:tcW w:w="3544" w:type="dxa"/>
          </w:tcPr>
          <w:p w14:paraId="6D79135A" w14:textId="240EC576" w:rsidR="00212C55" w:rsidRPr="00212C55" w:rsidRDefault="00212C55" w:rsidP="00212C55">
            <w:r w:rsidRPr="00B620FD">
              <w:rPr>
                <w:rFonts w:ascii="Arial" w:hAnsi="Arial" w:cs="Arial"/>
                <w:b/>
                <w:lang w:val="en-GB"/>
              </w:rPr>
              <w:t>Recommendation 8 (based on conclusion 6</w:t>
            </w:r>
            <w:r>
              <w:rPr>
                <w:rFonts w:ascii="Arial" w:hAnsi="Arial" w:cs="Arial"/>
                <w:b/>
                <w:lang w:val="en-GB"/>
              </w:rPr>
              <w:t xml:space="preserve">): </w:t>
            </w:r>
          </w:p>
          <w:p w14:paraId="47C75AA9" w14:textId="71769683" w:rsidR="009857AD" w:rsidRPr="004D2BA6" w:rsidRDefault="009857AD" w:rsidP="009857AD">
            <w:pPr>
              <w:pStyle w:val="ListParagraph"/>
              <w:numPr>
                <w:ilvl w:val="0"/>
                <w:numId w:val="81"/>
              </w:numPr>
              <w:ind w:left="340" w:hanging="340"/>
              <w:rPr>
                <w:rFonts w:ascii="Arial" w:hAnsi="Arial" w:cs="Arial"/>
                <w:sz w:val="20"/>
                <w:szCs w:val="20"/>
                <w:lang w:val="en-GB"/>
              </w:rPr>
            </w:pPr>
            <w:r w:rsidRPr="004D2BA6">
              <w:rPr>
                <w:rFonts w:ascii="Arial" w:hAnsi="Arial" w:cs="Arial"/>
                <w:sz w:val="20"/>
                <w:szCs w:val="20"/>
                <w:lang w:val="en-GB"/>
              </w:rPr>
              <w:t xml:space="preserve">UNW through its implementing partners needs to make deliberate efforts to identify investors, chain stores and other potential buyers and link them to the women and young entrepreneurs to ensure availability of a market for commodities. </w:t>
            </w:r>
          </w:p>
          <w:p w14:paraId="45EDDB43" w14:textId="0B6447FF" w:rsidR="009857AD" w:rsidRDefault="009857AD" w:rsidP="009857AD">
            <w:pPr>
              <w:pStyle w:val="ListParagraph"/>
              <w:numPr>
                <w:ilvl w:val="0"/>
                <w:numId w:val="81"/>
              </w:numPr>
              <w:ind w:left="340" w:hanging="340"/>
              <w:rPr>
                <w:rFonts w:ascii="Arial" w:hAnsi="Arial" w:cs="Arial"/>
                <w:sz w:val="20"/>
                <w:szCs w:val="20"/>
                <w:lang w:val="en-GB"/>
              </w:rPr>
            </w:pPr>
            <w:r w:rsidRPr="004D2BA6">
              <w:rPr>
                <w:rFonts w:ascii="Arial" w:hAnsi="Arial" w:cs="Arial"/>
                <w:sz w:val="20"/>
                <w:szCs w:val="20"/>
                <w:lang w:val="en-GB"/>
              </w:rPr>
              <w:t xml:space="preserve">UNW and IPs needs to provide a platform for cooperatives and investors to link. </w:t>
            </w:r>
          </w:p>
          <w:p w14:paraId="212AC6F3" w14:textId="660C1E05" w:rsidR="00212C55" w:rsidRPr="00212C55" w:rsidRDefault="00212C55" w:rsidP="00212C55">
            <w:r w:rsidRPr="00BD47BB">
              <w:rPr>
                <w:rFonts w:ascii="Arial" w:hAnsi="Arial" w:cs="Arial"/>
                <w:b/>
                <w:lang w:val="en-GB"/>
              </w:rPr>
              <w:t>Recommendation 9 (based on conclusion 6)</w:t>
            </w:r>
            <w:r>
              <w:rPr>
                <w:rFonts w:ascii="Arial" w:hAnsi="Arial" w:cs="Arial"/>
                <w:b/>
                <w:lang w:val="en-GB"/>
              </w:rPr>
              <w:t xml:space="preserve">: </w:t>
            </w:r>
          </w:p>
          <w:p w14:paraId="1FA0A433" w14:textId="5B8B80F5" w:rsidR="00212C55" w:rsidRDefault="009857AD" w:rsidP="00212C55">
            <w:pPr>
              <w:pStyle w:val="ListParagraph"/>
              <w:numPr>
                <w:ilvl w:val="0"/>
                <w:numId w:val="81"/>
              </w:numPr>
              <w:ind w:left="340" w:hanging="340"/>
              <w:jc w:val="both"/>
              <w:rPr>
                <w:rFonts w:ascii="Arial" w:hAnsi="Arial" w:cs="Arial"/>
                <w:sz w:val="20"/>
                <w:szCs w:val="20"/>
                <w:lang w:val="en-GB"/>
              </w:rPr>
            </w:pPr>
            <w:r w:rsidRPr="004D2BA6">
              <w:rPr>
                <w:rFonts w:ascii="Arial" w:hAnsi="Arial" w:cs="Arial"/>
                <w:sz w:val="20"/>
                <w:szCs w:val="20"/>
                <w:lang w:val="en-GB"/>
              </w:rPr>
              <w:lastRenderedPageBreak/>
              <w:t xml:space="preserve">There is need for other innovative ways of encouraging networking between entrepreneurs and investors or platforms where networking can take place. Pitch night events are good but they </w:t>
            </w:r>
            <w:proofErr w:type="gramStart"/>
            <w:r w:rsidRPr="004D2BA6">
              <w:rPr>
                <w:rFonts w:ascii="Arial" w:hAnsi="Arial" w:cs="Arial"/>
                <w:sz w:val="20"/>
                <w:szCs w:val="20"/>
                <w:lang w:val="en-GB"/>
              </w:rPr>
              <w:t>are not done</w:t>
            </w:r>
            <w:proofErr w:type="gramEnd"/>
            <w:r w:rsidRPr="004D2BA6">
              <w:rPr>
                <w:rFonts w:ascii="Arial" w:hAnsi="Arial" w:cs="Arial"/>
                <w:sz w:val="20"/>
                <w:szCs w:val="20"/>
                <w:lang w:val="en-GB"/>
              </w:rPr>
              <w:t xml:space="preserve"> frequently and mostly benefit the three top entrepreneurs whose pitch won leaving out other entrepreneurs with equally good business ideas. The buyfromwomen platform is also another innovative way but this has not been established yet and will also need intensive capacity building initiatives as it will be complicated for the rural women to comprehend</w:t>
            </w:r>
          </w:p>
          <w:p w14:paraId="11DF150B" w14:textId="77777777" w:rsidR="00212C55" w:rsidRPr="00212C55" w:rsidRDefault="00212C55" w:rsidP="00212C55">
            <w:pPr>
              <w:pStyle w:val="ListParagraph"/>
              <w:ind w:left="340"/>
              <w:jc w:val="both"/>
              <w:rPr>
                <w:rFonts w:ascii="Arial" w:hAnsi="Arial" w:cs="Arial"/>
                <w:sz w:val="20"/>
                <w:szCs w:val="20"/>
                <w:lang w:val="en-GB"/>
              </w:rPr>
            </w:pPr>
          </w:p>
          <w:p w14:paraId="4F32B7DE" w14:textId="1BF7755D" w:rsidR="00212C55" w:rsidRPr="00212C55" w:rsidRDefault="00212C55" w:rsidP="00212C55">
            <w:r w:rsidRPr="00795685">
              <w:rPr>
                <w:rFonts w:ascii="Arial" w:hAnsi="Arial" w:cs="Arial"/>
                <w:b/>
                <w:lang w:val="en-GB"/>
              </w:rPr>
              <w:t>Recommendations 10 (based on conclusion 6</w:t>
            </w:r>
            <w:r w:rsidR="00832FCD">
              <w:rPr>
                <w:rFonts w:ascii="Arial" w:hAnsi="Arial" w:cs="Arial"/>
                <w:b/>
                <w:lang w:val="en-GB"/>
              </w:rPr>
              <w:t>):</w:t>
            </w:r>
          </w:p>
          <w:p w14:paraId="409832C7" w14:textId="77777777" w:rsidR="009857AD" w:rsidRPr="004D2BA6" w:rsidRDefault="009857AD" w:rsidP="009857AD">
            <w:pPr>
              <w:pStyle w:val="ListParagraph"/>
              <w:numPr>
                <w:ilvl w:val="0"/>
                <w:numId w:val="81"/>
              </w:numPr>
              <w:ind w:left="340" w:hanging="340"/>
              <w:jc w:val="both"/>
              <w:rPr>
                <w:rFonts w:ascii="Arial" w:hAnsi="Arial" w:cs="Arial"/>
                <w:sz w:val="20"/>
                <w:szCs w:val="20"/>
                <w:lang w:val="en-GB"/>
              </w:rPr>
            </w:pPr>
            <w:r w:rsidRPr="004D2BA6">
              <w:rPr>
                <w:rFonts w:ascii="Arial" w:hAnsi="Arial" w:cs="Arial"/>
                <w:sz w:val="20"/>
                <w:szCs w:val="20"/>
                <w:lang w:val="en-GB"/>
              </w:rPr>
              <w:t xml:space="preserve">Linking the young entrepreneurs and cooperatives to mentors needs to </w:t>
            </w:r>
            <w:proofErr w:type="gramStart"/>
            <w:r w:rsidRPr="004D2BA6">
              <w:rPr>
                <w:rFonts w:ascii="Arial" w:hAnsi="Arial" w:cs="Arial"/>
                <w:sz w:val="20"/>
                <w:szCs w:val="20"/>
                <w:lang w:val="en-GB"/>
              </w:rPr>
              <w:t>be emphasized</w:t>
            </w:r>
            <w:proofErr w:type="gramEnd"/>
            <w:r w:rsidRPr="004D2BA6">
              <w:rPr>
                <w:rFonts w:ascii="Arial" w:hAnsi="Arial" w:cs="Arial"/>
                <w:sz w:val="20"/>
                <w:szCs w:val="20"/>
                <w:lang w:val="en-GB"/>
              </w:rPr>
              <w:t xml:space="preserve"> more in the next phase of the project as it was commended as a good strategy in assisting young businesses with technical, business and financial skills. Mentors will also need to work with cooperatives to assist them on access to market and value addition as well in addition to sharpening their business skills.</w:t>
            </w:r>
            <w:r w:rsidRPr="004D2BA6">
              <w:rPr>
                <w:rFonts w:ascii="Arial" w:hAnsi="Arial" w:cs="Arial"/>
                <w:sz w:val="20"/>
                <w:szCs w:val="20"/>
              </w:rPr>
              <w:t xml:space="preserve"> </w:t>
            </w:r>
            <w:r w:rsidRPr="004D2BA6">
              <w:rPr>
                <w:rFonts w:ascii="Arial" w:hAnsi="Arial" w:cs="Arial"/>
                <w:sz w:val="20"/>
                <w:szCs w:val="20"/>
                <w:lang w:val="en-GB"/>
              </w:rPr>
              <w:t>UNW can even identify outstanding achievers within the communities and impart required skills in them so that they can act as mentors and role models for others in their communities.</w:t>
            </w:r>
          </w:p>
        </w:tc>
        <w:tc>
          <w:tcPr>
            <w:tcW w:w="1643" w:type="dxa"/>
          </w:tcPr>
          <w:p w14:paraId="29E0DD07" w14:textId="77777777" w:rsidR="009857AD" w:rsidRPr="004D2BA6" w:rsidRDefault="009857AD" w:rsidP="000E446C">
            <w:pPr>
              <w:rPr>
                <w:rFonts w:ascii="Arial" w:hAnsi="Arial" w:cs="Arial"/>
                <w:sz w:val="20"/>
                <w:szCs w:val="20"/>
              </w:rPr>
            </w:pPr>
            <w:r w:rsidRPr="004D2BA6">
              <w:rPr>
                <w:rFonts w:ascii="Arial" w:hAnsi="Arial" w:cs="Arial"/>
                <w:sz w:val="20"/>
                <w:szCs w:val="20"/>
              </w:rPr>
              <w:lastRenderedPageBreak/>
              <w:t>UN Women/IP</w:t>
            </w:r>
          </w:p>
        </w:tc>
        <w:tc>
          <w:tcPr>
            <w:tcW w:w="1925" w:type="dxa"/>
          </w:tcPr>
          <w:p w14:paraId="328C1C20" w14:textId="77777777" w:rsidR="009857AD" w:rsidRPr="004D2BA6" w:rsidRDefault="009857AD" w:rsidP="000E446C">
            <w:pPr>
              <w:rPr>
                <w:rFonts w:ascii="Arial" w:hAnsi="Arial" w:cs="Arial"/>
                <w:sz w:val="20"/>
                <w:szCs w:val="20"/>
              </w:rPr>
            </w:pPr>
            <w:r w:rsidRPr="004D2BA6">
              <w:rPr>
                <w:rFonts w:ascii="Arial" w:hAnsi="Arial" w:cs="Arial"/>
                <w:sz w:val="20"/>
                <w:szCs w:val="20"/>
              </w:rPr>
              <w:t>Priority: High</w:t>
            </w:r>
          </w:p>
          <w:p w14:paraId="441FD583" w14:textId="77777777" w:rsidR="009857AD" w:rsidRPr="004D2BA6" w:rsidRDefault="009857AD" w:rsidP="000E446C">
            <w:pPr>
              <w:rPr>
                <w:rFonts w:ascii="Arial" w:hAnsi="Arial" w:cs="Arial"/>
                <w:sz w:val="20"/>
                <w:szCs w:val="20"/>
              </w:rPr>
            </w:pPr>
            <w:r w:rsidRPr="004D2BA6">
              <w:rPr>
                <w:rFonts w:ascii="Arial" w:hAnsi="Arial" w:cs="Arial"/>
                <w:sz w:val="20"/>
                <w:szCs w:val="20"/>
              </w:rPr>
              <w:t>Time: immediate</w:t>
            </w:r>
          </w:p>
          <w:p w14:paraId="144ECCEC" w14:textId="77777777" w:rsidR="009857AD" w:rsidRPr="004D2BA6" w:rsidRDefault="009857AD" w:rsidP="000E446C">
            <w:pPr>
              <w:rPr>
                <w:rFonts w:ascii="Arial" w:hAnsi="Arial" w:cs="Arial"/>
                <w:sz w:val="20"/>
                <w:szCs w:val="20"/>
              </w:rPr>
            </w:pPr>
            <w:r w:rsidRPr="004D2BA6">
              <w:rPr>
                <w:rFonts w:ascii="Arial" w:hAnsi="Arial" w:cs="Arial"/>
                <w:sz w:val="20"/>
                <w:szCs w:val="20"/>
              </w:rPr>
              <w:t>Level of difficulty: Medium</w:t>
            </w:r>
          </w:p>
        </w:tc>
      </w:tr>
      <w:tr w:rsidR="009857AD" w:rsidRPr="004D2BA6" w14:paraId="05613CD4" w14:textId="77777777" w:rsidTr="000E446C">
        <w:tc>
          <w:tcPr>
            <w:tcW w:w="3233" w:type="dxa"/>
          </w:tcPr>
          <w:p w14:paraId="1AEDF643" w14:textId="0ABB9D47" w:rsidR="00F32043" w:rsidRDefault="00F32043" w:rsidP="00F32043">
            <w:r w:rsidRPr="009F2EBF">
              <w:rPr>
                <w:rFonts w:ascii="Arial" w:hAnsi="Arial" w:cs="Arial"/>
                <w:b/>
                <w:lang w:val="en-GB"/>
              </w:rPr>
              <w:t>Conclusi</w:t>
            </w:r>
            <w:r>
              <w:rPr>
                <w:rFonts w:ascii="Arial" w:hAnsi="Arial" w:cs="Arial"/>
                <w:b/>
                <w:lang w:val="en-GB"/>
              </w:rPr>
              <w:t>on 7 (based on finding 20</w:t>
            </w:r>
            <w:r>
              <w:t>:</w:t>
            </w:r>
          </w:p>
          <w:p w14:paraId="719F35DF" w14:textId="57D29B25" w:rsidR="009857AD" w:rsidRPr="004D2BA6" w:rsidRDefault="009857AD" w:rsidP="000E446C">
            <w:pPr>
              <w:rPr>
                <w:rFonts w:ascii="Arial" w:hAnsi="Arial" w:cs="Arial"/>
                <w:sz w:val="20"/>
                <w:szCs w:val="20"/>
              </w:rPr>
            </w:pPr>
            <w:r w:rsidRPr="004D2BA6">
              <w:rPr>
                <w:rFonts w:ascii="Arial" w:hAnsi="Arial" w:cs="Arial"/>
                <w:sz w:val="20"/>
                <w:szCs w:val="20"/>
              </w:rPr>
              <w:t xml:space="preserve">Lack of MBS certification for products is limiting market access for the cooperatives and entrepreneurs </w:t>
            </w:r>
          </w:p>
        </w:tc>
        <w:tc>
          <w:tcPr>
            <w:tcW w:w="3544" w:type="dxa"/>
          </w:tcPr>
          <w:p w14:paraId="15BA0EB6" w14:textId="77777777" w:rsidR="00504DA1" w:rsidRDefault="00504DA1" w:rsidP="00504DA1">
            <w:r w:rsidRPr="00226479">
              <w:rPr>
                <w:rFonts w:ascii="Arial" w:hAnsi="Arial" w:cs="Arial"/>
                <w:b/>
                <w:shd w:val="clear" w:color="auto" w:fill="F9F9F9"/>
              </w:rPr>
              <w:t>Recommendation 12 (based on conclusion</w:t>
            </w:r>
            <w:r>
              <w:rPr>
                <w:rFonts w:ascii="Arial" w:hAnsi="Arial" w:cs="Arial"/>
                <w:b/>
                <w:shd w:val="clear" w:color="auto" w:fill="F9F9F9"/>
              </w:rPr>
              <w:t xml:space="preserve"> </w:t>
            </w:r>
            <w:r w:rsidRPr="00226479">
              <w:rPr>
                <w:rFonts w:ascii="Arial" w:hAnsi="Arial" w:cs="Arial"/>
                <w:b/>
                <w:shd w:val="clear" w:color="auto" w:fill="F9F9F9"/>
              </w:rPr>
              <w:t>7)</w:t>
            </w:r>
            <w:r>
              <w:rPr>
                <w:rFonts w:ascii="Arial" w:hAnsi="Arial" w:cs="Arial"/>
                <w:shd w:val="clear" w:color="auto" w:fill="F9F9F9"/>
              </w:rPr>
              <w:t xml:space="preserve">: </w:t>
            </w:r>
          </w:p>
          <w:p w14:paraId="03E29FC8" w14:textId="720CBC0A" w:rsidR="009857AD" w:rsidRPr="004D2BA6" w:rsidRDefault="009857AD" w:rsidP="00504DA1">
            <w:pPr>
              <w:rPr>
                <w:rFonts w:ascii="Arial" w:hAnsi="Arial" w:cs="Arial"/>
                <w:sz w:val="20"/>
                <w:szCs w:val="20"/>
              </w:rPr>
            </w:pPr>
            <w:r w:rsidRPr="004D2BA6">
              <w:rPr>
                <w:rFonts w:ascii="Arial" w:hAnsi="Arial" w:cs="Arial"/>
                <w:sz w:val="20"/>
                <w:szCs w:val="20"/>
              </w:rPr>
              <w:t>UN Women needs to intervene to ensure farmers get certification from MBS</w:t>
            </w:r>
          </w:p>
        </w:tc>
        <w:tc>
          <w:tcPr>
            <w:tcW w:w="1643" w:type="dxa"/>
          </w:tcPr>
          <w:p w14:paraId="28186132" w14:textId="77777777" w:rsidR="009857AD" w:rsidRPr="004D2BA6" w:rsidRDefault="009857AD" w:rsidP="000E446C">
            <w:pPr>
              <w:rPr>
                <w:rFonts w:ascii="Arial" w:hAnsi="Arial" w:cs="Arial"/>
                <w:sz w:val="20"/>
                <w:szCs w:val="20"/>
              </w:rPr>
            </w:pPr>
            <w:r w:rsidRPr="004D2BA6">
              <w:rPr>
                <w:rFonts w:ascii="Arial" w:hAnsi="Arial" w:cs="Arial"/>
                <w:sz w:val="20"/>
                <w:szCs w:val="20"/>
              </w:rPr>
              <w:t>UN Women/IP</w:t>
            </w:r>
          </w:p>
        </w:tc>
        <w:tc>
          <w:tcPr>
            <w:tcW w:w="1925" w:type="dxa"/>
          </w:tcPr>
          <w:p w14:paraId="4A559514" w14:textId="77777777" w:rsidR="009857AD" w:rsidRPr="004D2BA6" w:rsidRDefault="009857AD" w:rsidP="000E446C">
            <w:pPr>
              <w:rPr>
                <w:rFonts w:ascii="Arial" w:hAnsi="Arial" w:cs="Arial"/>
                <w:sz w:val="20"/>
                <w:szCs w:val="20"/>
              </w:rPr>
            </w:pPr>
            <w:r w:rsidRPr="004D2BA6">
              <w:rPr>
                <w:rFonts w:ascii="Arial" w:hAnsi="Arial" w:cs="Arial"/>
                <w:sz w:val="20"/>
                <w:szCs w:val="20"/>
              </w:rPr>
              <w:t>Priority: High</w:t>
            </w:r>
          </w:p>
          <w:p w14:paraId="5044F8E8" w14:textId="77777777" w:rsidR="009857AD" w:rsidRPr="004D2BA6" w:rsidRDefault="009857AD" w:rsidP="000E446C">
            <w:pPr>
              <w:rPr>
                <w:rFonts w:ascii="Arial" w:hAnsi="Arial" w:cs="Arial"/>
                <w:sz w:val="20"/>
                <w:szCs w:val="20"/>
              </w:rPr>
            </w:pPr>
            <w:r w:rsidRPr="004D2BA6">
              <w:rPr>
                <w:rFonts w:ascii="Arial" w:hAnsi="Arial" w:cs="Arial"/>
                <w:sz w:val="20"/>
                <w:szCs w:val="20"/>
              </w:rPr>
              <w:t>Time: immediate</w:t>
            </w:r>
          </w:p>
          <w:p w14:paraId="010DB18E" w14:textId="77777777" w:rsidR="009857AD" w:rsidRPr="004D2BA6" w:rsidRDefault="009857AD" w:rsidP="000E446C">
            <w:pPr>
              <w:rPr>
                <w:rFonts w:ascii="Arial" w:hAnsi="Arial" w:cs="Arial"/>
                <w:sz w:val="20"/>
                <w:szCs w:val="20"/>
              </w:rPr>
            </w:pPr>
            <w:r w:rsidRPr="004D2BA6">
              <w:rPr>
                <w:rFonts w:ascii="Arial" w:hAnsi="Arial" w:cs="Arial"/>
                <w:sz w:val="20"/>
                <w:szCs w:val="20"/>
              </w:rPr>
              <w:t>Level of difficulty: High</w:t>
            </w:r>
          </w:p>
        </w:tc>
      </w:tr>
      <w:tr w:rsidR="009857AD" w:rsidRPr="004D2BA6" w14:paraId="7A7688E1" w14:textId="77777777" w:rsidTr="000E446C">
        <w:tc>
          <w:tcPr>
            <w:tcW w:w="3233" w:type="dxa"/>
          </w:tcPr>
          <w:p w14:paraId="4369FAD7" w14:textId="77777777" w:rsidR="00F32043" w:rsidRDefault="00F32043" w:rsidP="00F32043">
            <w:r>
              <w:rPr>
                <w:rFonts w:ascii="Arial" w:hAnsi="Arial" w:cs="Arial"/>
                <w:b/>
                <w:lang w:val="en-GB"/>
              </w:rPr>
              <w:t>Conclusion 8 (based on finding 15):</w:t>
            </w:r>
            <w:r w:rsidRPr="001A538D">
              <w:rPr>
                <w:rFonts w:ascii="Arial" w:hAnsi="Arial" w:cs="Arial"/>
                <w:b/>
                <w:lang w:val="en-GB"/>
              </w:rPr>
              <w:t xml:space="preserve"> </w:t>
            </w:r>
          </w:p>
          <w:p w14:paraId="7E6732E2" w14:textId="77777777" w:rsidR="009857AD" w:rsidRPr="004D2BA6" w:rsidRDefault="009857AD" w:rsidP="000E446C">
            <w:pPr>
              <w:rPr>
                <w:rFonts w:ascii="Arial" w:hAnsi="Arial" w:cs="Arial"/>
                <w:sz w:val="20"/>
                <w:szCs w:val="20"/>
              </w:rPr>
            </w:pPr>
            <w:r w:rsidRPr="004D2BA6">
              <w:rPr>
                <w:rFonts w:ascii="Arial" w:hAnsi="Arial" w:cs="Arial"/>
                <w:sz w:val="20"/>
                <w:szCs w:val="20"/>
                <w:lang w:val="en-GB"/>
              </w:rPr>
              <w:t>Women and youths in target district are not necessarily practising or investing climate smart agriculture</w:t>
            </w:r>
          </w:p>
        </w:tc>
        <w:tc>
          <w:tcPr>
            <w:tcW w:w="3544" w:type="dxa"/>
          </w:tcPr>
          <w:p w14:paraId="56AB7B7F" w14:textId="077EFE89" w:rsidR="00504DA1" w:rsidRDefault="00504DA1" w:rsidP="000E446C">
            <w:pPr>
              <w:rPr>
                <w:rFonts w:ascii="Arial" w:hAnsi="Arial" w:cs="Arial"/>
                <w:sz w:val="20"/>
                <w:szCs w:val="20"/>
              </w:rPr>
            </w:pPr>
            <w:r w:rsidRPr="0079072F">
              <w:rPr>
                <w:rFonts w:ascii="Arial" w:hAnsi="Arial" w:cs="Arial"/>
                <w:b/>
                <w:lang w:val="en-GB"/>
              </w:rPr>
              <w:t>Rec</w:t>
            </w:r>
            <w:r>
              <w:rPr>
                <w:rFonts w:ascii="Arial" w:hAnsi="Arial" w:cs="Arial"/>
                <w:b/>
                <w:lang w:val="en-GB"/>
              </w:rPr>
              <w:t>ommendation 13 (based on</w:t>
            </w:r>
            <w:r>
              <w:rPr>
                <w:rFonts w:ascii="Arial" w:hAnsi="Arial" w:cs="Arial"/>
                <w:b/>
                <w:lang w:val="en-GB"/>
              </w:rPr>
              <w:t xml:space="preserve"> conclusion 8)</w:t>
            </w:r>
            <w:r w:rsidR="00832FCD">
              <w:rPr>
                <w:rFonts w:ascii="Arial" w:hAnsi="Arial" w:cs="Arial"/>
                <w:b/>
                <w:lang w:val="en-GB"/>
              </w:rPr>
              <w:t>:</w:t>
            </w:r>
          </w:p>
          <w:p w14:paraId="5817F155" w14:textId="2799E9CF" w:rsidR="009857AD" w:rsidRPr="004D2BA6" w:rsidRDefault="009857AD" w:rsidP="000E446C">
            <w:pPr>
              <w:rPr>
                <w:rFonts w:ascii="Arial" w:hAnsi="Arial" w:cs="Arial"/>
                <w:sz w:val="20"/>
                <w:szCs w:val="20"/>
              </w:rPr>
            </w:pPr>
            <w:r w:rsidRPr="004D2BA6">
              <w:rPr>
                <w:rFonts w:ascii="Arial" w:hAnsi="Arial" w:cs="Arial"/>
                <w:sz w:val="20"/>
                <w:szCs w:val="20"/>
              </w:rPr>
              <w:t xml:space="preserve">There is need to strategize on how the cooperatives can incorporate climate smart agriculture into their value chains i.e. what climate smart techniques and seeds/crops </w:t>
            </w:r>
            <w:proofErr w:type="gramStart"/>
            <w:r w:rsidRPr="004D2BA6">
              <w:rPr>
                <w:rFonts w:ascii="Arial" w:hAnsi="Arial" w:cs="Arial"/>
                <w:sz w:val="20"/>
                <w:szCs w:val="20"/>
              </w:rPr>
              <w:t>can be used</w:t>
            </w:r>
            <w:proofErr w:type="gramEnd"/>
            <w:r w:rsidRPr="004D2BA6">
              <w:rPr>
                <w:rFonts w:ascii="Arial" w:hAnsi="Arial" w:cs="Arial"/>
                <w:sz w:val="20"/>
                <w:szCs w:val="20"/>
              </w:rPr>
              <w:t>. Partners/UNW will need to work closely with the Ministry of agriculture on this</w:t>
            </w:r>
          </w:p>
        </w:tc>
        <w:tc>
          <w:tcPr>
            <w:tcW w:w="1643" w:type="dxa"/>
          </w:tcPr>
          <w:p w14:paraId="299233C1" w14:textId="77777777" w:rsidR="009857AD" w:rsidRPr="004D2BA6" w:rsidRDefault="009857AD" w:rsidP="000E446C">
            <w:pPr>
              <w:rPr>
                <w:rFonts w:ascii="Arial" w:hAnsi="Arial" w:cs="Arial"/>
                <w:sz w:val="20"/>
                <w:szCs w:val="20"/>
              </w:rPr>
            </w:pPr>
            <w:r w:rsidRPr="004D2BA6">
              <w:rPr>
                <w:rFonts w:ascii="Arial" w:hAnsi="Arial" w:cs="Arial"/>
                <w:sz w:val="20"/>
                <w:szCs w:val="20"/>
              </w:rPr>
              <w:t>UN Women/IP</w:t>
            </w:r>
          </w:p>
        </w:tc>
        <w:tc>
          <w:tcPr>
            <w:tcW w:w="1925" w:type="dxa"/>
          </w:tcPr>
          <w:p w14:paraId="68D83FD6" w14:textId="77777777" w:rsidR="009857AD" w:rsidRPr="004D2BA6" w:rsidRDefault="009857AD" w:rsidP="000E446C">
            <w:pPr>
              <w:rPr>
                <w:rFonts w:ascii="Arial" w:hAnsi="Arial" w:cs="Arial"/>
                <w:sz w:val="20"/>
                <w:szCs w:val="20"/>
              </w:rPr>
            </w:pPr>
            <w:r w:rsidRPr="004D2BA6">
              <w:rPr>
                <w:rFonts w:ascii="Arial" w:hAnsi="Arial" w:cs="Arial"/>
                <w:sz w:val="20"/>
                <w:szCs w:val="20"/>
              </w:rPr>
              <w:t>Priority: High</w:t>
            </w:r>
          </w:p>
          <w:p w14:paraId="4B15F4F2" w14:textId="77777777" w:rsidR="009857AD" w:rsidRPr="004D2BA6" w:rsidRDefault="009857AD" w:rsidP="000E446C">
            <w:pPr>
              <w:rPr>
                <w:rFonts w:ascii="Arial" w:hAnsi="Arial" w:cs="Arial"/>
                <w:sz w:val="20"/>
                <w:szCs w:val="20"/>
              </w:rPr>
            </w:pPr>
            <w:r w:rsidRPr="004D2BA6">
              <w:rPr>
                <w:rFonts w:ascii="Arial" w:hAnsi="Arial" w:cs="Arial"/>
                <w:sz w:val="20"/>
                <w:szCs w:val="20"/>
              </w:rPr>
              <w:t>Time: immediate</w:t>
            </w:r>
          </w:p>
          <w:p w14:paraId="2462B997" w14:textId="77777777" w:rsidR="009857AD" w:rsidRPr="004D2BA6" w:rsidRDefault="009857AD" w:rsidP="000E446C">
            <w:pPr>
              <w:rPr>
                <w:rFonts w:ascii="Arial" w:hAnsi="Arial" w:cs="Arial"/>
                <w:sz w:val="20"/>
                <w:szCs w:val="20"/>
              </w:rPr>
            </w:pPr>
            <w:r w:rsidRPr="004D2BA6">
              <w:rPr>
                <w:rFonts w:ascii="Arial" w:hAnsi="Arial" w:cs="Arial"/>
                <w:sz w:val="20"/>
                <w:szCs w:val="20"/>
              </w:rPr>
              <w:t>Level of difficulty: High</w:t>
            </w:r>
          </w:p>
        </w:tc>
      </w:tr>
      <w:tr w:rsidR="009857AD" w:rsidRPr="004D2BA6" w14:paraId="0A0EA646" w14:textId="77777777" w:rsidTr="000E446C">
        <w:tc>
          <w:tcPr>
            <w:tcW w:w="10345" w:type="dxa"/>
            <w:gridSpan w:val="4"/>
          </w:tcPr>
          <w:p w14:paraId="306E1454" w14:textId="77777777" w:rsidR="009857AD" w:rsidRPr="004D2BA6" w:rsidRDefault="009857AD" w:rsidP="000E446C">
            <w:pPr>
              <w:rPr>
                <w:rFonts w:ascii="Arial" w:hAnsi="Arial" w:cs="Arial"/>
                <w:b/>
                <w:sz w:val="20"/>
                <w:szCs w:val="20"/>
              </w:rPr>
            </w:pPr>
            <w:r w:rsidRPr="004D2BA6">
              <w:rPr>
                <w:rFonts w:ascii="Arial" w:hAnsi="Arial" w:cs="Arial"/>
                <w:b/>
                <w:sz w:val="20"/>
                <w:szCs w:val="20"/>
              </w:rPr>
              <w:t xml:space="preserve"> Elimination of Violence Against Women and Girls (EVAW)</w:t>
            </w:r>
          </w:p>
        </w:tc>
      </w:tr>
      <w:tr w:rsidR="009857AD" w:rsidRPr="004D2BA6" w14:paraId="61B737F9" w14:textId="77777777" w:rsidTr="000E446C">
        <w:tc>
          <w:tcPr>
            <w:tcW w:w="3233" w:type="dxa"/>
          </w:tcPr>
          <w:p w14:paraId="6F8CD671" w14:textId="77777777" w:rsidR="00F32043" w:rsidRDefault="00F32043" w:rsidP="00F32043">
            <w:r>
              <w:rPr>
                <w:rFonts w:ascii="Arial" w:eastAsia="Calibri" w:hAnsi="Arial" w:cs="Arial"/>
                <w:b/>
                <w:lang w:val="en-GB"/>
              </w:rPr>
              <w:t>Conclusion 9 (based on finding 5 and 23):</w:t>
            </w:r>
          </w:p>
          <w:p w14:paraId="6F0D710B" w14:textId="77777777" w:rsidR="009857AD" w:rsidRPr="004D2BA6" w:rsidRDefault="009857AD" w:rsidP="000E446C">
            <w:pPr>
              <w:rPr>
                <w:rFonts w:ascii="Arial" w:hAnsi="Arial" w:cs="Arial"/>
                <w:sz w:val="20"/>
                <w:szCs w:val="20"/>
              </w:rPr>
            </w:pPr>
            <w:r w:rsidRPr="004D2BA6">
              <w:rPr>
                <w:rFonts w:ascii="Arial" w:eastAsia="Calibri" w:hAnsi="Arial" w:cs="Arial"/>
                <w:sz w:val="20"/>
                <w:szCs w:val="20"/>
                <w:lang w:val="en-GB"/>
              </w:rPr>
              <w:lastRenderedPageBreak/>
              <w:t xml:space="preserve">Enhancement of knowledge on social norms, VAW, rights has been achieved through comprehensive capacity building initiatives </w:t>
            </w:r>
          </w:p>
        </w:tc>
        <w:tc>
          <w:tcPr>
            <w:tcW w:w="3544" w:type="dxa"/>
          </w:tcPr>
          <w:p w14:paraId="14BF057A" w14:textId="5167D9BB" w:rsidR="004671B1" w:rsidRPr="004671B1" w:rsidRDefault="004671B1" w:rsidP="004671B1">
            <w:r w:rsidRPr="0099133E">
              <w:rPr>
                <w:rFonts w:ascii="Arial" w:eastAsia="Calibri" w:hAnsi="Arial" w:cs="Arial"/>
                <w:b/>
                <w:lang w:val="en-GB"/>
              </w:rPr>
              <w:lastRenderedPageBreak/>
              <w:t>Recommendation 14 (based on conclusion</w:t>
            </w:r>
            <w:r>
              <w:rPr>
                <w:rFonts w:ascii="Arial" w:eastAsia="Calibri" w:hAnsi="Arial" w:cs="Arial"/>
                <w:b/>
                <w:lang w:val="en-GB"/>
              </w:rPr>
              <w:t xml:space="preserve"> 9</w:t>
            </w:r>
            <w:r w:rsidR="00832FCD">
              <w:rPr>
                <w:rFonts w:ascii="Arial" w:eastAsia="Calibri" w:hAnsi="Arial" w:cs="Arial"/>
                <w:b/>
                <w:lang w:val="en-GB"/>
              </w:rPr>
              <w:t>):</w:t>
            </w:r>
          </w:p>
          <w:p w14:paraId="502ECFD3" w14:textId="77777777" w:rsidR="009857AD" w:rsidRDefault="009857AD" w:rsidP="000E446C">
            <w:pPr>
              <w:rPr>
                <w:rFonts w:ascii="Arial" w:hAnsi="Arial" w:cs="Arial"/>
                <w:sz w:val="20"/>
                <w:szCs w:val="20"/>
              </w:rPr>
            </w:pPr>
            <w:r w:rsidRPr="004D2BA6">
              <w:rPr>
                <w:rFonts w:ascii="Arial" w:hAnsi="Arial" w:cs="Arial"/>
                <w:sz w:val="20"/>
                <w:szCs w:val="20"/>
              </w:rPr>
              <w:lastRenderedPageBreak/>
              <w:t>This has been good. Continuous orientations will be necessary to ensure lasting change</w:t>
            </w:r>
          </w:p>
          <w:p w14:paraId="12D1A6DD" w14:textId="77777777" w:rsidR="00832FCD" w:rsidRDefault="00832FCD" w:rsidP="000E446C">
            <w:pPr>
              <w:rPr>
                <w:rFonts w:ascii="Arial" w:hAnsi="Arial" w:cs="Arial"/>
                <w:sz w:val="20"/>
                <w:szCs w:val="20"/>
              </w:rPr>
            </w:pPr>
          </w:p>
          <w:p w14:paraId="34004ED6" w14:textId="2B3AC77A" w:rsidR="00832FCD" w:rsidRDefault="00832FCD" w:rsidP="00832FCD">
            <w:pPr>
              <w:contextualSpacing/>
              <w:jc w:val="both"/>
              <w:rPr>
                <w:rFonts w:ascii="Arial" w:eastAsia="Calibri" w:hAnsi="Arial" w:cs="Arial"/>
                <w:lang w:val="en-GB"/>
              </w:rPr>
            </w:pPr>
            <w:r w:rsidRPr="0099133E">
              <w:rPr>
                <w:rFonts w:ascii="Arial" w:eastAsia="Calibri" w:hAnsi="Arial" w:cs="Arial"/>
                <w:b/>
                <w:lang w:val="en-GB"/>
              </w:rPr>
              <w:t>Recommendation 15 (based on conclusion 9)</w:t>
            </w:r>
            <w:r>
              <w:rPr>
                <w:rFonts w:ascii="Arial" w:eastAsia="Calibri" w:hAnsi="Arial" w:cs="Arial"/>
                <w:b/>
                <w:lang w:val="en-GB"/>
              </w:rPr>
              <w:t>:</w:t>
            </w:r>
            <w:r w:rsidRPr="0099133E">
              <w:rPr>
                <w:rFonts w:ascii="Arial" w:eastAsia="Calibri" w:hAnsi="Arial" w:cs="Arial"/>
                <w:b/>
                <w:lang w:val="en-GB"/>
              </w:rPr>
              <w:t xml:space="preserve"> </w:t>
            </w:r>
            <w:r>
              <w:rPr>
                <w:rFonts w:ascii="Arial" w:eastAsia="Calibri" w:hAnsi="Arial" w:cs="Arial"/>
                <w:lang w:val="en-GB"/>
              </w:rPr>
              <w:t>Strategize on ways of supporting girls who have been re-called from early marriage</w:t>
            </w:r>
          </w:p>
          <w:p w14:paraId="0ADD403C" w14:textId="26F914B9" w:rsidR="00832FCD" w:rsidRPr="00EE79B3" w:rsidRDefault="00832FCD" w:rsidP="00832FCD">
            <w:pPr>
              <w:contextualSpacing/>
              <w:jc w:val="both"/>
              <w:rPr>
                <w:rFonts w:ascii="Arial" w:eastAsia="Calibri" w:hAnsi="Arial" w:cs="Arial"/>
                <w:lang w:val="en-GB"/>
              </w:rPr>
            </w:pPr>
            <w:proofErr w:type="gramStart"/>
            <w:r w:rsidRPr="00EE79B3">
              <w:rPr>
                <w:rFonts w:ascii="Arial" w:eastAsia="Calibri" w:hAnsi="Arial" w:cs="Arial"/>
                <w:lang w:val="en-GB"/>
              </w:rPr>
              <w:t>to</w:t>
            </w:r>
            <w:proofErr w:type="gramEnd"/>
            <w:r w:rsidRPr="00EE79B3">
              <w:rPr>
                <w:rFonts w:ascii="Arial" w:eastAsia="Calibri" w:hAnsi="Arial" w:cs="Arial"/>
                <w:lang w:val="en-GB"/>
              </w:rPr>
              <w:t xml:space="preserve"> needy girls </w:t>
            </w:r>
            <w:r>
              <w:rPr>
                <w:rFonts w:ascii="Arial" w:eastAsia="Calibri" w:hAnsi="Arial" w:cs="Arial"/>
                <w:lang w:val="en-GB"/>
              </w:rPr>
              <w:t>for example.</w:t>
            </w:r>
          </w:p>
          <w:p w14:paraId="71B693E0" w14:textId="355B8387" w:rsidR="00832FCD" w:rsidRPr="004D2BA6" w:rsidRDefault="00832FCD" w:rsidP="000E446C">
            <w:pPr>
              <w:rPr>
                <w:rFonts w:ascii="Arial" w:hAnsi="Arial" w:cs="Arial"/>
                <w:sz w:val="20"/>
                <w:szCs w:val="20"/>
              </w:rPr>
            </w:pPr>
          </w:p>
        </w:tc>
        <w:tc>
          <w:tcPr>
            <w:tcW w:w="1643" w:type="dxa"/>
          </w:tcPr>
          <w:p w14:paraId="0453F356" w14:textId="77777777" w:rsidR="009857AD" w:rsidRPr="004D2BA6" w:rsidRDefault="009857AD" w:rsidP="000E446C">
            <w:pPr>
              <w:rPr>
                <w:rFonts w:ascii="Arial" w:hAnsi="Arial" w:cs="Arial"/>
                <w:sz w:val="20"/>
                <w:szCs w:val="20"/>
              </w:rPr>
            </w:pPr>
            <w:r w:rsidRPr="004D2BA6">
              <w:rPr>
                <w:rFonts w:ascii="Arial" w:hAnsi="Arial" w:cs="Arial"/>
                <w:sz w:val="20"/>
                <w:szCs w:val="20"/>
              </w:rPr>
              <w:lastRenderedPageBreak/>
              <w:t>UN Women/IP</w:t>
            </w:r>
          </w:p>
        </w:tc>
        <w:tc>
          <w:tcPr>
            <w:tcW w:w="1925" w:type="dxa"/>
          </w:tcPr>
          <w:p w14:paraId="23AAE091" w14:textId="77777777" w:rsidR="009857AD" w:rsidRPr="004D2BA6" w:rsidRDefault="009857AD" w:rsidP="000E446C">
            <w:pPr>
              <w:rPr>
                <w:rFonts w:ascii="Arial" w:hAnsi="Arial" w:cs="Arial"/>
                <w:sz w:val="20"/>
                <w:szCs w:val="20"/>
              </w:rPr>
            </w:pPr>
            <w:r w:rsidRPr="004D2BA6">
              <w:rPr>
                <w:rFonts w:ascii="Arial" w:hAnsi="Arial" w:cs="Arial"/>
                <w:sz w:val="20"/>
                <w:szCs w:val="20"/>
              </w:rPr>
              <w:t>Priority: High</w:t>
            </w:r>
          </w:p>
          <w:p w14:paraId="6D75E899" w14:textId="77777777" w:rsidR="009857AD" w:rsidRPr="004D2BA6" w:rsidRDefault="009857AD" w:rsidP="000E446C">
            <w:pPr>
              <w:rPr>
                <w:rFonts w:ascii="Arial" w:hAnsi="Arial" w:cs="Arial"/>
                <w:sz w:val="20"/>
                <w:szCs w:val="20"/>
              </w:rPr>
            </w:pPr>
            <w:r w:rsidRPr="004D2BA6">
              <w:rPr>
                <w:rFonts w:ascii="Arial" w:hAnsi="Arial" w:cs="Arial"/>
                <w:sz w:val="20"/>
                <w:szCs w:val="20"/>
              </w:rPr>
              <w:t>Time: immediate</w:t>
            </w:r>
          </w:p>
          <w:p w14:paraId="5F693230" w14:textId="77777777" w:rsidR="009857AD" w:rsidRPr="004D2BA6" w:rsidRDefault="009857AD" w:rsidP="000E446C">
            <w:pPr>
              <w:rPr>
                <w:rFonts w:ascii="Arial" w:hAnsi="Arial" w:cs="Arial"/>
                <w:sz w:val="20"/>
                <w:szCs w:val="20"/>
              </w:rPr>
            </w:pPr>
            <w:r w:rsidRPr="004D2BA6">
              <w:rPr>
                <w:rFonts w:ascii="Arial" w:hAnsi="Arial" w:cs="Arial"/>
                <w:sz w:val="20"/>
                <w:szCs w:val="20"/>
              </w:rPr>
              <w:lastRenderedPageBreak/>
              <w:t>Level of difficulty: Low</w:t>
            </w:r>
          </w:p>
        </w:tc>
      </w:tr>
      <w:tr w:rsidR="009857AD" w:rsidRPr="004D2BA6" w14:paraId="051E65F9" w14:textId="77777777" w:rsidTr="000E446C">
        <w:tc>
          <w:tcPr>
            <w:tcW w:w="3233" w:type="dxa"/>
          </w:tcPr>
          <w:p w14:paraId="14802CC5" w14:textId="26E77AB8" w:rsidR="00F32043" w:rsidRDefault="00F32043" w:rsidP="00F32043">
            <w:r>
              <w:rPr>
                <w:rFonts w:ascii="Arial" w:eastAsia="Calibri" w:hAnsi="Arial" w:cs="Arial"/>
                <w:b/>
                <w:lang w:val="en-GB"/>
              </w:rPr>
              <w:t>Conclusion 10 (based on finding 22</w:t>
            </w:r>
            <w:r>
              <w:rPr>
                <w:rFonts w:ascii="Arial" w:eastAsia="Calibri" w:hAnsi="Arial" w:cs="Arial"/>
                <w:b/>
                <w:lang w:val="en-GB"/>
              </w:rPr>
              <w:t>):</w:t>
            </w:r>
          </w:p>
          <w:p w14:paraId="4CEB31CF" w14:textId="77777777" w:rsidR="009857AD" w:rsidRPr="004D2BA6" w:rsidRDefault="009857AD" w:rsidP="000E446C">
            <w:pPr>
              <w:rPr>
                <w:rFonts w:ascii="Arial" w:hAnsi="Arial" w:cs="Arial"/>
                <w:sz w:val="20"/>
                <w:szCs w:val="20"/>
              </w:rPr>
            </w:pPr>
            <w:r w:rsidRPr="004D2BA6">
              <w:rPr>
                <w:rFonts w:ascii="Arial" w:eastAsia="Calibri" w:hAnsi="Arial" w:cs="Arial"/>
                <w:sz w:val="20"/>
                <w:szCs w:val="20"/>
                <w:lang w:val="en-GB"/>
              </w:rPr>
              <w:t>The process of social norms change has started but it is still at an infant stage</w:t>
            </w:r>
          </w:p>
        </w:tc>
        <w:tc>
          <w:tcPr>
            <w:tcW w:w="3544" w:type="dxa"/>
          </w:tcPr>
          <w:p w14:paraId="6EC48C46" w14:textId="0B709A07" w:rsidR="004671B1" w:rsidRDefault="004671B1" w:rsidP="004671B1">
            <w:r w:rsidRPr="00AD44E1">
              <w:rPr>
                <w:rFonts w:ascii="Arial" w:eastAsia="Calibri" w:hAnsi="Arial" w:cs="Arial"/>
                <w:b/>
                <w:lang w:val="en-GB"/>
              </w:rPr>
              <w:t>Recommend</w:t>
            </w:r>
            <w:r w:rsidR="00832FCD">
              <w:rPr>
                <w:rFonts w:ascii="Arial" w:eastAsia="Calibri" w:hAnsi="Arial" w:cs="Arial"/>
                <w:b/>
                <w:lang w:val="en-GB"/>
              </w:rPr>
              <w:t>ation 16</w:t>
            </w:r>
            <w:r w:rsidRPr="00AD44E1">
              <w:rPr>
                <w:rFonts w:ascii="Arial" w:eastAsia="Calibri" w:hAnsi="Arial" w:cs="Arial"/>
                <w:b/>
                <w:lang w:val="en-GB"/>
              </w:rPr>
              <w:t xml:space="preserve"> (based on conclusion 10)</w:t>
            </w:r>
            <w:r w:rsidR="00832FCD">
              <w:rPr>
                <w:rFonts w:ascii="Arial" w:eastAsia="Calibri" w:hAnsi="Arial" w:cs="Arial"/>
                <w:b/>
                <w:lang w:val="en-GB"/>
              </w:rPr>
              <w:t>:</w:t>
            </w:r>
            <w:r>
              <w:rPr>
                <w:rFonts w:ascii="Arial" w:eastAsia="Calibri" w:hAnsi="Arial" w:cs="Arial"/>
                <w:b/>
                <w:lang w:val="en-GB"/>
              </w:rPr>
              <w:t xml:space="preserve"> </w:t>
            </w:r>
          </w:p>
          <w:p w14:paraId="75E2B0AE" w14:textId="77777777" w:rsidR="009857AD" w:rsidRPr="004D2BA6" w:rsidRDefault="009857AD" w:rsidP="000E446C">
            <w:pPr>
              <w:rPr>
                <w:rFonts w:ascii="Arial" w:hAnsi="Arial" w:cs="Arial"/>
                <w:sz w:val="20"/>
                <w:szCs w:val="20"/>
              </w:rPr>
            </w:pPr>
            <w:r w:rsidRPr="004D2BA6">
              <w:rPr>
                <w:rFonts w:ascii="Arial" w:hAnsi="Arial" w:cs="Arial"/>
                <w:sz w:val="20"/>
                <w:szCs w:val="20"/>
              </w:rPr>
              <w:t>There is need to adopt standard methodologies to address social norms change e.g. SASA! Such methodologies will provide guidance to volunteers on how to conduct awareness meetings and campaigns in order to initiate a gradual process of change</w:t>
            </w:r>
          </w:p>
          <w:p w14:paraId="14A1054A" w14:textId="77777777" w:rsidR="009857AD" w:rsidRPr="004D2BA6" w:rsidRDefault="009857AD" w:rsidP="000E446C">
            <w:pPr>
              <w:rPr>
                <w:rFonts w:ascii="Arial" w:hAnsi="Arial" w:cs="Arial"/>
                <w:sz w:val="20"/>
                <w:szCs w:val="20"/>
              </w:rPr>
            </w:pPr>
          </w:p>
        </w:tc>
        <w:tc>
          <w:tcPr>
            <w:tcW w:w="1643" w:type="dxa"/>
          </w:tcPr>
          <w:p w14:paraId="0054A7F3" w14:textId="77777777" w:rsidR="009857AD" w:rsidRPr="004D2BA6" w:rsidRDefault="009857AD" w:rsidP="000E446C">
            <w:pPr>
              <w:rPr>
                <w:rFonts w:ascii="Arial" w:hAnsi="Arial" w:cs="Arial"/>
                <w:sz w:val="20"/>
                <w:szCs w:val="20"/>
              </w:rPr>
            </w:pPr>
            <w:r w:rsidRPr="004D2BA6">
              <w:rPr>
                <w:rFonts w:ascii="Arial" w:hAnsi="Arial" w:cs="Arial"/>
                <w:sz w:val="20"/>
                <w:szCs w:val="20"/>
              </w:rPr>
              <w:t>UN Women/IP</w:t>
            </w:r>
          </w:p>
        </w:tc>
        <w:tc>
          <w:tcPr>
            <w:tcW w:w="1925" w:type="dxa"/>
          </w:tcPr>
          <w:p w14:paraId="4ABBD45E" w14:textId="77777777" w:rsidR="009857AD" w:rsidRPr="004D2BA6" w:rsidRDefault="009857AD" w:rsidP="000E446C">
            <w:pPr>
              <w:rPr>
                <w:rFonts w:ascii="Arial" w:hAnsi="Arial" w:cs="Arial"/>
                <w:sz w:val="20"/>
                <w:szCs w:val="20"/>
              </w:rPr>
            </w:pPr>
            <w:r w:rsidRPr="004D2BA6">
              <w:rPr>
                <w:rFonts w:ascii="Arial" w:hAnsi="Arial" w:cs="Arial"/>
                <w:sz w:val="20"/>
                <w:szCs w:val="20"/>
              </w:rPr>
              <w:t>Priority: Medium</w:t>
            </w:r>
          </w:p>
          <w:p w14:paraId="22CEF1BE" w14:textId="77777777" w:rsidR="009857AD" w:rsidRPr="004D2BA6" w:rsidRDefault="009857AD" w:rsidP="000E446C">
            <w:pPr>
              <w:rPr>
                <w:rFonts w:ascii="Arial" w:hAnsi="Arial" w:cs="Arial"/>
                <w:sz w:val="20"/>
                <w:szCs w:val="20"/>
              </w:rPr>
            </w:pPr>
            <w:r w:rsidRPr="004D2BA6">
              <w:rPr>
                <w:rFonts w:ascii="Arial" w:hAnsi="Arial" w:cs="Arial"/>
                <w:sz w:val="20"/>
                <w:szCs w:val="20"/>
              </w:rPr>
              <w:t>Time: immediate</w:t>
            </w:r>
          </w:p>
          <w:p w14:paraId="781CD4D8" w14:textId="77777777" w:rsidR="009857AD" w:rsidRPr="004D2BA6" w:rsidRDefault="009857AD" w:rsidP="000E446C">
            <w:pPr>
              <w:rPr>
                <w:rFonts w:ascii="Arial" w:hAnsi="Arial" w:cs="Arial"/>
                <w:sz w:val="20"/>
                <w:szCs w:val="20"/>
              </w:rPr>
            </w:pPr>
            <w:r w:rsidRPr="004D2BA6">
              <w:rPr>
                <w:rFonts w:ascii="Arial" w:hAnsi="Arial" w:cs="Arial"/>
                <w:sz w:val="20"/>
                <w:szCs w:val="20"/>
              </w:rPr>
              <w:t>Level of difficulty: High</w:t>
            </w:r>
          </w:p>
        </w:tc>
      </w:tr>
      <w:tr w:rsidR="009857AD" w:rsidRPr="004D2BA6" w14:paraId="76EC60F7" w14:textId="77777777" w:rsidTr="000E446C">
        <w:tc>
          <w:tcPr>
            <w:tcW w:w="3233" w:type="dxa"/>
          </w:tcPr>
          <w:p w14:paraId="581445C0" w14:textId="77777777" w:rsidR="00F32043" w:rsidRDefault="00F32043" w:rsidP="00F32043">
            <w:r>
              <w:rPr>
                <w:rFonts w:ascii="Arial" w:eastAsia="Calibri" w:hAnsi="Arial" w:cs="Arial"/>
                <w:b/>
                <w:lang w:val="en-GB"/>
              </w:rPr>
              <w:t>Conclusion 11 (based on finding 25)</w:t>
            </w:r>
            <w:r w:rsidRPr="009F2EBF">
              <w:rPr>
                <w:rFonts w:ascii="Arial" w:eastAsia="Calibri" w:hAnsi="Arial" w:cs="Arial"/>
                <w:b/>
                <w:lang w:val="en-GB"/>
              </w:rPr>
              <w:t xml:space="preserve">: </w:t>
            </w:r>
          </w:p>
          <w:p w14:paraId="7A3AAC8A" w14:textId="77777777" w:rsidR="009857AD" w:rsidRPr="004D2BA6" w:rsidRDefault="009857AD" w:rsidP="000E446C">
            <w:pPr>
              <w:rPr>
                <w:rFonts w:ascii="Arial" w:hAnsi="Arial" w:cs="Arial"/>
                <w:sz w:val="20"/>
                <w:szCs w:val="20"/>
              </w:rPr>
            </w:pPr>
            <w:r w:rsidRPr="004D2BA6">
              <w:rPr>
                <w:rFonts w:ascii="Arial" w:eastAsia="Calibri" w:hAnsi="Arial" w:cs="Arial"/>
                <w:sz w:val="20"/>
                <w:szCs w:val="20"/>
                <w:lang w:val="en-GB"/>
              </w:rPr>
              <w:t>The component is yet to identify a standard approach that will be used for social norms change</w:t>
            </w:r>
          </w:p>
        </w:tc>
        <w:tc>
          <w:tcPr>
            <w:tcW w:w="3544" w:type="dxa"/>
          </w:tcPr>
          <w:p w14:paraId="37FA14FB" w14:textId="2EE91EE5" w:rsidR="009857AD" w:rsidRPr="004D2BA6" w:rsidRDefault="00832FCD" w:rsidP="000E446C">
            <w:pPr>
              <w:rPr>
                <w:rFonts w:ascii="Arial" w:hAnsi="Arial" w:cs="Arial"/>
                <w:sz w:val="20"/>
                <w:szCs w:val="20"/>
              </w:rPr>
            </w:pPr>
            <w:r w:rsidRPr="00AD44E1">
              <w:rPr>
                <w:rFonts w:ascii="Arial" w:eastAsia="Calibri" w:hAnsi="Arial" w:cs="Arial"/>
                <w:b/>
                <w:lang w:val="en-GB"/>
              </w:rPr>
              <w:t>Recommend</w:t>
            </w:r>
            <w:r>
              <w:rPr>
                <w:rFonts w:ascii="Arial" w:eastAsia="Calibri" w:hAnsi="Arial" w:cs="Arial"/>
                <w:b/>
                <w:lang w:val="en-GB"/>
              </w:rPr>
              <w:t>ation 16</w:t>
            </w:r>
            <w:r w:rsidRPr="00AD44E1">
              <w:rPr>
                <w:rFonts w:ascii="Arial" w:eastAsia="Calibri" w:hAnsi="Arial" w:cs="Arial"/>
                <w:b/>
                <w:lang w:val="en-GB"/>
              </w:rPr>
              <w:t xml:space="preserve"> (based on conclusion 10)</w:t>
            </w:r>
            <w:r>
              <w:rPr>
                <w:rFonts w:ascii="Arial" w:eastAsia="Calibri" w:hAnsi="Arial" w:cs="Arial"/>
                <w:b/>
                <w:lang w:val="en-GB"/>
              </w:rPr>
              <w:t xml:space="preserve">: </w:t>
            </w:r>
            <w:r w:rsidR="009857AD" w:rsidRPr="004D2BA6">
              <w:rPr>
                <w:rFonts w:ascii="Arial" w:hAnsi="Arial" w:cs="Arial"/>
                <w:sz w:val="20"/>
                <w:szCs w:val="20"/>
              </w:rPr>
              <w:t>There is need to adopt standard methodologies to address social norms change e.g. SASA! Such methodologies will provide guidance to volunteers on how to conduct awareness meetings and campaigns in order to initiate a gradual process of change.</w:t>
            </w:r>
          </w:p>
        </w:tc>
        <w:tc>
          <w:tcPr>
            <w:tcW w:w="1643" w:type="dxa"/>
          </w:tcPr>
          <w:p w14:paraId="1003BBED" w14:textId="77777777" w:rsidR="009857AD" w:rsidRPr="004D2BA6" w:rsidRDefault="009857AD" w:rsidP="000E446C">
            <w:pPr>
              <w:rPr>
                <w:rFonts w:ascii="Arial" w:hAnsi="Arial" w:cs="Arial"/>
                <w:sz w:val="20"/>
                <w:szCs w:val="20"/>
              </w:rPr>
            </w:pPr>
            <w:r w:rsidRPr="004D2BA6">
              <w:rPr>
                <w:rFonts w:ascii="Arial" w:hAnsi="Arial" w:cs="Arial"/>
                <w:sz w:val="20"/>
                <w:szCs w:val="20"/>
              </w:rPr>
              <w:t>UN Women/IP</w:t>
            </w:r>
          </w:p>
        </w:tc>
        <w:tc>
          <w:tcPr>
            <w:tcW w:w="1925" w:type="dxa"/>
          </w:tcPr>
          <w:p w14:paraId="7A4D254C" w14:textId="77777777" w:rsidR="009857AD" w:rsidRPr="004D2BA6" w:rsidRDefault="009857AD" w:rsidP="000E446C">
            <w:pPr>
              <w:rPr>
                <w:rFonts w:ascii="Arial" w:hAnsi="Arial" w:cs="Arial"/>
                <w:sz w:val="20"/>
                <w:szCs w:val="20"/>
              </w:rPr>
            </w:pPr>
            <w:r w:rsidRPr="004D2BA6">
              <w:rPr>
                <w:rFonts w:ascii="Arial" w:hAnsi="Arial" w:cs="Arial"/>
                <w:sz w:val="20"/>
                <w:szCs w:val="20"/>
              </w:rPr>
              <w:t>Priority: High</w:t>
            </w:r>
          </w:p>
          <w:p w14:paraId="7C9CC945" w14:textId="77777777" w:rsidR="009857AD" w:rsidRPr="004D2BA6" w:rsidRDefault="009857AD" w:rsidP="000E446C">
            <w:pPr>
              <w:rPr>
                <w:rFonts w:ascii="Arial" w:hAnsi="Arial" w:cs="Arial"/>
                <w:sz w:val="20"/>
                <w:szCs w:val="20"/>
              </w:rPr>
            </w:pPr>
            <w:r w:rsidRPr="004D2BA6">
              <w:rPr>
                <w:rFonts w:ascii="Arial" w:hAnsi="Arial" w:cs="Arial"/>
                <w:sz w:val="20"/>
                <w:szCs w:val="20"/>
              </w:rPr>
              <w:t>Time: immediate</w:t>
            </w:r>
          </w:p>
          <w:p w14:paraId="25E2553A" w14:textId="77777777" w:rsidR="009857AD" w:rsidRPr="004D2BA6" w:rsidRDefault="009857AD" w:rsidP="000E446C">
            <w:pPr>
              <w:rPr>
                <w:rFonts w:ascii="Arial" w:hAnsi="Arial" w:cs="Arial"/>
                <w:sz w:val="20"/>
                <w:szCs w:val="20"/>
              </w:rPr>
            </w:pPr>
            <w:r w:rsidRPr="004D2BA6">
              <w:rPr>
                <w:rFonts w:ascii="Arial" w:hAnsi="Arial" w:cs="Arial"/>
                <w:sz w:val="20"/>
                <w:szCs w:val="20"/>
              </w:rPr>
              <w:t>Level of difficulty: High</w:t>
            </w:r>
          </w:p>
        </w:tc>
      </w:tr>
    </w:tbl>
    <w:p w14:paraId="2B96942E" w14:textId="715EA6D8" w:rsidR="00CC5DD5" w:rsidRDefault="00CC5DD5" w:rsidP="00D74D40">
      <w:pPr>
        <w:rPr>
          <w:rFonts w:ascii="Arial" w:hAnsi="Arial" w:cs="Arial"/>
          <w:sz w:val="20"/>
          <w:szCs w:val="20"/>
          <w:lang w:val="en-GB"/>
        </w:rPr>
      </w:pPr>
    </w:p>
    <w:p w14:paraId="5733A6FA" w14:textId="128976A4" w:rsidR="003230E8" w:rsidRDefault="003230E8" w:rsidP="00D74D40">
      <w:pPr>
        <w:rPr>
          <w:rFonts w:ascii="Arial" w:hAnsi="Arial" w:cs="Arial"/>
          <w:sz w:val="20"/>
          <w:szCs w:val="20"/>
          <w:lang w:val="en-GB"/>
        </w:rPr>
      </w:pPr>
    </w:p>
    <w:p w14:paraId="3E991B3D" w14:textId="4518D454" w:rsidR="003230E8" w:rsidRDefault="003230E8" w:rsidP="00D74D40">
      <w:pPr>
        <w:rPr>
          <w:rFonts w:ascii="Arial" w:hAnsi="Arial" w:cs="Arial"/>
          <w:sz w:val="20"/>
          <w:szCs w:val="20"/>
          <w:lang w:val="en-GB"/>
        </w:rPr>
      </w:pPr>
    </w:p>
    <w:p w14:paraId="64966358" w14:textId="54D20145" w:rsidR="003230E8" w:rsidRDefault="003230E8" w:rsidP="00D74D40">
      <w:pPr>
        <w:rPr>
          <w:rFonts w:ascii="Arial" w:hAnsi="Arial" w:cs="Arial"/>
          <w:sz w:val="20"/>
          <w:szCs w:val="20"/>
          <w:lang w:val="en-GB"/>
        </w:rPr>
      </w:pPr>
    </w:p>
    <w:p w14:paraId="1787927B" w14:textId="4E1EA614" w:rsidR="003230E8" w:rsidRDefault="003230E8" w:rsidP="00D74D40">
      <w:pPr>
        <w:rPr>
          <w:rFonts w:ascii="Arial" w:hAnsi="Arial" w:cs="Arial"/>
          <w:sz w:val="20"/>
          <w:szCs w:val="20"/>
          <w:lang w:val="en-GB"/>
        </w:rPr>
      </w:pPr>
    </w:p>
    <w:p w14:paraId="08D62D54" w14:textId="12DCA9BB" w:rsidR="003230E8" w:rsidRDefault="003230E8" w:rsidP="00D74D40">
      <w:pPr>
        <w:rPr>
          <w:rFonts w:ascii="Arial" w:hAnsi="Arial" w:cs="Arial"/>
          <w:sz w:val="20"/>
          <w:szCs w:val="20"/>
          <w:lang w:val="en-GB"/>
        </w:rPr>
      </w:pPr>
    </w:p>
    <w:p w14:paraId="36683051" w14:textId="163440E3" w:rsidR="003230E8" w:rsidRDefault="003230E8" w:rsidP="00D74D40">
      <w:pPr>
        <w:rPr>
          <w:rFonts w:ascii="Arial" w:hAnsi="Arial" w:cs="Arial"/>
          <w:sz w:val="20"/>
          <w:szCs w:val="20"/>
          <w:lang w:val="en-GB"/>
        </w:rPr>
      </w:pPr>
    </w:p>
    <w:p w14:paraId="6DAA02BA" w14:textId="6D88B950" w:rsidR="003230E8" w:rsidRDefault="003230E8" w:rsidP="00D74D40">
      <w:pPr>
        <w:rPr>
          <w:rFonts w:ascii="Arial" w:hAnsi="Arial" w:cs="Arial"/>
          <w:sz w:val="20"/>
          <w:szCs w:val="20"/>
          <w:lang w:val="en-GB"/>
        </w:rPr>
      </w:pPr>
    </w:p>
    <w:p w14:paraId="313A34AA" w14:textId="48F8D163" w:rsidR="003230E8" w:rsidRDefault="003230E8" w:rsidP="00D74D40">
      <w:pPr>
        <w:rPr>
          <w:rFonts w:ascii="Arial" w:hAnsi="Arial" w:cs="Arial"/>
          <w:sz w:val="20"/>
          <w:szCs w:val="20"/>
          <w:lang w:val="en-GB"/>
        </w:rPr>
      </w:pPr>
    </w:p>
    <w:p w14:paraId="0C85ABA5" w14:textId="6FB8194F" w:rsidR="003230E8" w:rsidRDefault="003230E8" w:rsidP="00D74D40">
      <w:pPr>
        <w:rPr>
          <w:rFonts w:ascii="Arial" w:hAnsi="Arial" w:cs="Arial"/>
          <w:sz w:val="20"/>
          <w:szCs w:val="20"/>
          <w:lang w:val="en-GB"/>
        </w:rPr>
      </w:pPr>
    </w:p>
    <w:p w14:paraId="04AFDD72" w14:textId="601CC814" w:rsidR="003230E8" w:rsidRDefault="003230E8" w:rsidP="00D74D40">
      <w:pPr>
        <w:rPr>
          <w:rFonts w:ascii="Arial" w:hAnsi="Arial" w:cs="Arial"/>
          <w:sz w:val="20"/>
          <w:szCs w:val="20"/>
          <w:lang w:val="en-GB"/>
        </w:rPr>
      </w:pPr>
    </w:p>
    <w:p w14:paraId="4B3498B5" w14:textId="07C141E3" w:rsidR="00C53CC8" w:rsidRDefault="00C53CC8" w:rsidP="00D74D40">
      <w:pPr>
        <w:rPr>
          <w:rFonts w:ascii="Arial" w:hAnsi="Arial" w:cs="Arial"/>
          <w:sz w:val="20"/>
          <w:szCs w:val="20"/>
          <w:lang w:val="en-GB"/>
        </w:rPr>
      </w:pPr>
    </w:p>
    <w:p w14:paraId="1C095E76" w14:textId="4575BFD9" w:rsidR="00C53CC8" w:rsidRDefault="00C53CC8" w:rsidP="00D74D40">
      <w:pPr>
        <w:rPr>
          <w:rFonts w:ascii="Arial" w:hAnsi="Arial" w:cs="Arial"/>
          <w:sz w:val="20"/>
          <w:szCs w:val="20"/>
          <w:lang w:val="en-GB"/>
        </w:rPr>
      </w:pPr>
    </w:p>
    <w:p w14:paraId="514DAF76" w14:textId="10D3015A" w:rsidR="00832FCD" w:rsidRDefault="00832FCD" w:rsidP="00D74D40">
      <w:pPr>
        <w:rPr>
          <w:rFonts w:ascii="Arial" w:hAnsi="Arial" w:cs="Arial"/>
          <w:sz w:val="20"/>
          <w:szCs w:val="20"/>
          <w:lang w:val="en-GB"/>
        </w:rPr>
      </w:pPr>
    </w:p>
    <w:p w14:paraId="09E78455" w14:textId="77777777" w:rsidR="00832FCD" w:rsidRDefault="00832FCD" w:rsidP="00D74D40">
      <w:pPr>
        <w:rPr>
          <w:rFonts w:ascii="Arial" w:hAnsi="Arial" w:cs="Arial"/>
          <w:sz w:val="20"/>
          <w:szCs w:val="20"/>
          <w:lang w:val="en-GB"/>
        </w:rPr>
      </w:pPr>
    </w:p>
    <w:p w14:paraId="028DAF83" w14:textId="4655DB02" w:rsidR="009825F2" w:rsidRPr="00961A99" w:rsidRDefault="009825F2" w:rsidP="00D74D40">
      <w:pPr>
        <w:rPr>
          <w:rFonts w:ascii="Arial" w:hAnsi="Arial" w:cs="Arial"/>
          <w:lang w:val="en-GB"/>
        </w:rPr>
      </w:pPr>
    </w:p>
    <w:p w14:paraId="3334AD88" w14:textId="77777777" w:rsidR="00354258" w:rsidRPr="00961A99" w:rsidRDefault="00354258" w:rsidP="002013D6">
      <w:pPr>
        <w:pStyle w:val="Title"/>
        <w:outlineLvl w:val="0"/>
        <w:rPr>
          <w:rFonts w:ascii="Arial" w:hAnsi="Arial" w:cs="Arial"/>
          <w:bCs/>
          <w:smallCaps/>
          <w:sz w:val="36"/>
          <w:szCs w:val="36"/>
        </w:rPr>
      </w:pPr>
      <w:bookmarkStart w:id="3" w:name="_Toc27686086"/>
      <w:r w:rsidRPr="00961A99">
        <w:rPr>
          <w:rFonts w:ascii="Arial" w:hAnsi="Arial" w:cs="Arial"/>
          <w:sz w:val="36"/>
          <w:szCs w:val="36"/>
          <w:lang w:val="en-GB"/>
        </w:rPr>
        <w:t>CHAPTER 1: INTRODUCTION</w:t>
      </w:r>
      <w:bookmarkEnd w:id="3"/>
    </w:p>
    <w:p w14:paraId="06F1FDB2" w14:textId="77777777" w:rsidR="00354258" w:rsidRPr="00961A99" w:rsidRDefault="00354258" w:rsidP="00DC4027">
      <w:pPr>
        <w:spacing w:after="0" w:line="240" w:lineRule="auto"/>
        <w:ind w:left="390"/>
        <w:contextualSpacing/>
        <w:jc w:val="both"/>
        <w:rPr>
          <w:rFonts w:ascii="Arial" w:eastAsia="Times New Roman" w:hAnsi="Arial" w:cs="Arial"/>
          <w:b/>
          <w:color w:val="000000"/>
          <w:lang w:val="en-GB"/>
        </w:rPr>
      </w:pPr>
    </w:p>
    <w:p w14:paraId="0C9E4D7D" w14:textId="77777777" w:rsidR="00A55B7B" w:rsidRPr="00961A99" w:rsidRDefault="000D3CAC" w:rsidP="00224C5C">
      <w:pPr>
        <w:spacing w:after="240" w:line="240" w:lineRule="auto"/>
        <w:jc w:val="both"/>
        <w:rPr>
          <w:rFonts w:ascii="Arial" w:eastAsia="Times New Roman" w:hAnsi="Arial" w:cs="Arial"/>
          <w:bdr w:val="none" w:sz="0" w:space="0" w:color="auto" w:frame="1"/>
        </w:rPr>
      </w:pPr>
      <w:r w:rsidRPr="00B07252">
        <w:rPr>
          <w:rFonts w:ascii="Arial" w:eastAsia="Times New Roman" w:hAnsi="Arial" w:cs="Arial"/>
          <w:noProof/>
          <w:bdr w:val="none" w:sz="0" w:space="0" w:color="auto" w:frame="1"/>
        </w:rPr>
        <mc:AlternateContent>
          <mc:Choice Requires="wps">
            <w:drawing>
              <wp:anchor distT="45720" distB="45720" distL="114300" distR="114300" simplePos="0" relativeHeight="251669504" behindDoc="0" locked="0" layoutInCell="1" allowOverlap="1" wp14:anchorId="13086FBC" wp14:editId="45B32EE1">
                <wp:simplePos x="0" y="0"/>
                <wp:positionH relativeFrom="column">
                  <wp:posOffset>3332480</wp:posOffset>
                </wp:positionH>
                <wp:positionV relativeFrom="paragraph">
                  <wp:posOffset>62230</wp:posOffset>
                </wp:positionV>
                <wp:extent cx="2801620" cy="2654300"/>
                <wp:effectExtent l="0" t="0" r="17780" b="127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1620" cy="2654300"/>
                        </a:xfrm>
                        <a:prstGeom prst="rect">
                          <a:avLst/>
                        </a:prstGeom>
                        <a:solidFill>
                          <a:srgbClr val="002060"/>
                        </a:solidFill>
                        <a:ln w="9525">
                          <a:solidFill>
                            <a:srgbClr val="000000"/>
                          </a:solidFill>
                          <a:miter lim="800000"/>
                          <a:headEnd/>
                          <a:tailEnd/>
                        </a:ln>
                      </wps:spPr>
                      <wps:txbx>
                        <w:txbxContent>
                          <w:p w14:paraId="6B92999B" w14:textId="77777777" w:rsidR="000E446C" w:rsidRDefault="000E446C" w:rsidP="000D3CAC">
                            <w:pPr>
                              <w:jc w:val="both"/>
                              <w:rPr>
                                <w:rFonts w:ascii="Times New Roman" w:hAnsi="Times New Roman" w:cs="Times New Roman"/>
                              </w:rPr>
                            </w:pPr>
                            <w:r w:rsidRPr="000D3CAC">
                              <w:rPr>
                                <w:rFonts w:ascii="Times New Roman" w:hAnsi="Times New Roman" w:cs="Times New Roman"/>
                              </w:rPr>
                              <w:t>Economic empowerment is the capacity of women and men to participate in, contribute to and benefit from growth processes in ways that recognize the value of their contributions, respect their dignity and make it possible to negotiate a fairer distribution of the benefits of growth. Economic empowerment increases women’s access to economic resources and opportunities including jobs, financial services, property and other productive assets, skills development and market information.</w:t>
                            </w:r>
                          </w:p>
                          <w:p w14:paraId="721BC851" w14:textId="77777777" w:rsidR="000E446C" w:rsidRPr="00D01311" w:rsidRDefault="000E446C" w:rsidP="000D3CAC">
                            <w:pPr>
                              <w:jc w:val="both"/>
                              <w:rPr>
                                <w:rFonts w:ascii="Times New Roman" w:hAnsi="Times New Roman" w:cs="Times New Roman"/>
                                <w:i/>
                              </w:rPr>
                            </w:pPr>
                            <w:r w:rsidRPr="00D01311">
                              <w:rPr>
                                <w:rFonts w:ascii="Times New Roman" w:hAnsi="Times New Roman" w:cs="Times New Roman"/>
                                <w:i/>
                              </w:rPr>
                              <w:t>2018, Organization for Economic Co-operation and Development (OECD)</w:t>
                            </w:r>
                          </w:p>
                          <w:p w14:paraId="2EE0B2C1" w14:textId="77777777" w:rsidR="000E446C" w:rsidRPr="000D3CAC" w:rsidRDefault="000E446C" w:rsidP="000D3CAC">
                            <w:pPr>
                              <w:jc w:val="both"/>
                              <w:rPr>
                                <w:rFonts w:ascii="Times New Roman" w:hAnsi="Times New Roman" w:cs="Times New Roman"/>
                              </w:rPr>
                            </w:pPr>
                          </w:p>
                          <w:p w14:paraId="7D365C2B" w14:textId="77777777" w:rsidR="000E446C" w:rsidRDefault="000E44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086FBC" id="Text Box 2" o:spid="_x0000_s1030" type="#_x0000_t202" style="position:absolute;left:0;text-align:left;margin-left:262.4pt;margin-top:4.9pt;width:220.6pt;height:20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" fillcolor="#002060">
                <v:textbox>
                  <w:txbxContent>
                    <w:p w14:paraId="6B92999B" w14:textId="77777777" w:rsidR="000E446C" w:rsidRDefault="000E446C" w:rsidP="000D3CAC">
                      <w:pPr>
                        <w:jc w:val="both"/>
                        <w:rPr>
                          <w:rFonts w:ascii="Times New Roman" w:hAnsi="Times New Roman" w:cs="Times New Roman"/>
                        </w:rPr>
                      </w:pPr>
                      <w:r w:rsidRPr="000D3CAC">
                        <w:rPr>
                          <w:rFonts w:ascii="Times New Roman" w:hAnsi="Times New Roman" w:cs="Times New Roman"/>
                        </w:rPr>
                        <w:t>Economic empowerment is the capacity of women and men to participate in, contribute to and benefit from growth processes in ways that recognize the value of their contributions, respect their dignity and make it possible to negotiate a fairer distribution of the benefits of growth. Economic empowerment increases women’s access to economic resources and opportunities including jobs, financial services, property and other productive assets, skills development and market information.</w:t>
                      </w:r>
                    </w:p>
                    <w:p w14:paraId="721BC851" w14:textId="77777777" w:rsidR="000E446C" w:rsidRPr="00D01311" w:rsidRDefault="000E446C" w:rsidP="000D3CAC">
                      <w:pPr>
                        <w:jc w:val="both"/>
                        <w:rPr>
                          <w:rFonts w:ascii="Times New Roman" w:hAnsi="Times New Roman" w:cs="Times New Roman"/>
                          <w:i/>
                        </w:rPr>
                      </w:pPr>
                      <w:r w:rsidRPr="00D01311">
                        <w:rPr>
                          <w:rFonts w:ascii="Times New Roman" w:hAnsi="Times New Roman" w:cs="Times New Roman"/>
                          <w:i/>
                        </w:rPr>
                        <w:t>2018, Organization for Economic Co-operation and Development (OECD)</w:t>
                      </w:r>
                    </w:p>
                    <w:p w14:paraId="2EE0B2C1" w14:textId="77777777" w:rsidR="000E446C" w:rsidRPr="000D3CAC" w:rsidRDefault="000E446C" w:rsidP="000D3CAC">
                      <w:pPr>
                        <w:jc w:val="both"/>
                        <w:rPr>
                          <w:rFonts w:ascii="Times New Roman" w:hAnsi="Times New Roman" w:cs="Times New Roman"/>
                        </w:rPr>
                      </w:pPr>
                    </w:p>
                    <w:p w14:paraId="7D365C2B" w14:textId="77777777" w:rsidR="000E446C" w:rsidRDefault="000E446C"/>
                  </w:txbxContent>
                </v:textbox>
                <w10:wrap type="square"/>
              </v:shape>
            </w:pict>
          </mc:Fallback>
        </mc:AlternateContent>
      </w:r>
      <w:r w:rsidR="00A55B7B" w:rsidRPr="00961A99">
        <w:rPr>
          <w:rFonts w:ascii="Arial" w:eastAsia="Times New Roman" w:hAnsi="Arial" w:cs="Arial"/>
          <w:bdr w:val="none" w:sz="0" w:space="0" w:color="auto" w:frame="1"/>
        </w:rPr>
        <w:t>The empowerment and autonomy of women and the improvement of their political, social, economic and health status is essential for the achievement of sustainable development. In all parts of the world</w:t>
      </w:r>
      <w:r w:rsidR="00A37B9C" w:rsidRPr="00961A99">
        <w:rPr>
          <w:rFonts w:ascii="Arial" w:eastAsia="Times New Roman" w:hAnsi="Arial" w:cs="Arial"/>
          <w:bdr w:val="none" w:sz="0" w:space="0" w:color="auto" w:frame="1"/>
        </w:rPr>
        <w:t xml:space="preserve"> and</w:t>
      </w:r>
      <w:r w:rsidR="00A55B7B" w:rsidRPr="00961A99">
        <w:rPr>
          <w:rFonts w:ascii="Arial" w:eastAsia="Times New Roman" w:hAnsi="Arial" w:cs="Arial"/>
          <w:bdr w:val="none" w:sz="0" w:space="0" w:color="auto" w:frame="1"/>
        </w:rPr>
        <w:t xml:space="preserve"> more so in the developing countries, women face numerous threats to their lives, health and well- being </w:t>
      </w:r>
      <w:proofErr w:type="gramStart"/>
      <w:r w:rsidR="00A55B7B" w:rsidRPr="00961A99">
        <w:rPr>
          <w:rFonts w:ascii="Arial" w:eastAsia="Times New Roman" w:hAnsi="Arial" w:cs="Arial"/>
          <w:bdr w:val="none" w:sz="0" w:space="0" w:color="auto" w:frame="1"/>
        </w:rPr>
        <w:t>as a result</w:t>
      </w:r>
      <w:proofErr w:type="gramEnd"/>
      <w:r w:rsidR="00A55B7B" w:rsidRPr="00961A99">
        <w:rPr>
          <w:rFonts w:ascii="Arial" w:eastAsia="Times New Roman" w:hAnsi="Arial" w:cs="Arial"/>
          <w:bdr w:val="none" w:sz="0" w:space="0" w:color="auto" w:frame="1"/>
        </w:rPr>
        <w:t xml:space="preserve"> of their lack of power and influence but also as a result of being overburdened wit</w:t>
      </w:r>
      <w:r w:rsidR="005655CA" w:rsidRPr="00961A99">
        <w:rPr>
          <w:rFonts w:ascii="Arial" w:eastAsia="Times New Roman" w:hAnsi="Arial" w:cs="Arial"/>
          <w:bdr w:val="none" w:sz="0" w:space="0" w:color="auto" w:frame="1"/>
        </w:rPr>
        <w:t>h work</w:t>
      </w:r>
      <w:r w:rsidR="00A55B7B" w:rsidRPr="00961A99">
        <w:rPr>
          <w:rFonts w:ascii="Arial" w:eastAsia="Times New Roman" w:hAnsi="Arial" w:cs="Arial"/>
          <w:bdr w:val="none" w:sz="0" w:space="0" w:color="auto" w:frame="1"/>
        </w:rPr>
        <w:t xml:space="preserve">. Shared responsibilities, participation and partnership of both men and women </w:t>
      </w:r>
      <w:r w:rsidR="00A37B9C" w:rsidRPr="00961A99">
        <w:rPr>
          <w:rFonts w:ascii="Arial" w:eastAsia="Times New Roman" w:hAnsi="Arial" w:cs="Arial"/>
          <w:bdr w:val="none" w:sz="0" w:space="0" w:color="auto" w:frame="1"/>
        </w:rPr>
        <w:t>in both</w:t>
      </w:r>
      <w:r w:rsidR="00A55B7B" w:rsidRPr="00961A99">
        <w:rPr>
          <w:rFonts w:ascii="Arial" w:eastAsia="Times New Roman" w:hAnsi="Arial" w:cs="Arial"/>
          <w:bdr w:val="none" w:sz="0" w:space="0" w:color="auto" w:frame="1"/>
        </w:rPr>
        <w:t xml:space="preserve"> productive and reproductive responsibilities is </w:t>
      </w:r>
      <w:r w:rsidR="00A37B9C" w:rsidRPr="00961A99">
        <w:rPr>
          <w:rFonts w:ascii="Arial" w:eastAsia="Times New Roman" w:hAnsi="Arial" w:cs="Arial"/>
          <w:bdr w:val="none" w:sz="0" w:space="0" w:color="auto" w:frame="1"/>
        </w:rPr>
        <w:t>therefore crucial</w:t>
      </w:r>
      <w:r w:rsidR="00A55B7B" w:rsidRPr="00961A99">
        <w:rPr>
          <w:rFonts w:ascii="Arial" w:eastAsia="Times New Roman" w:hAnsi="Arial" w:cs="Arial"/>
          <w:bdr w:val="none" w:sz="0" w:space="0" w:color="auto" w:frame="1"/>
        </w:rPr>
        <w:t xml:space="preserve"> for </w:t>
      </w:r>
      <w:r w:rsidR="005655CA" w:rsidRPr="00961A99">
        <w:rPr>
          <w:rFonts w:ascii="Arial" w:eastAsia="Times New Roman" w:hAnsi="Arial" w:cs="Arial"/>
          <w:bdr w:val="none" w:sz="0" w:space="0" w:color="auto" w:frame="1"/>
        </w:rPr>
        <w:t>the improvement of women’s well-being and for development in general.</w:t>
      </w:r>
      <w:r w:rsidR="00A55B7B" w:rsidRPr="00961A99">
        <w:rPr>
          <w:rFonts w:ascii="Arial" w:eastAsia="Times New Roman" w:hAnsi="Arial" w:cs="Arial"/>
          <w:bdr w:val="none" w:sz="0" w:space="0" w:color="auto" w:frame="1"/>
        </w:rPr>
        <w:t xml:space="preserve"> However, levelling the playing field to ensure equity between men and women</w:t>
      </w:r>
      <w:r w:rsidR="00A55B7B" w:rsidRPr="00961A99">
        <w:rPr>
          <w:rFonts w:ascii="Arial" w:hAnsi="Arial" w:cs="Arial"/>
        </w:rPr>
        <w:t xml:space="preserve"> </w:t>
      </w:r>
      <w:r w:rsidR="00A55B7B" w:rsidRPr="00961A99">
        <w:rPr>
          <w:rFonts w:ascii="Arial" w:eastAsia="Times New Roman" w:hAnsi="Arial" w:cs="Arial"/>
          <w:bdr w:val="none" w:sz="0" w:space="0" w:color="auto" w:frame="1"/>
        </w:rPr>
        <w:t xml:space="preserve">requires policy and programme actions that will improve women's access to secure livelihoods and economic resources, alleviate their extreme responsibilities </w:t>
      </w:r>
      <w:r w:rsidR="00FF38D4" w:rsidRPr="00961A99">
        <w:rPr>
          <w:rFonts w:ascii="Arial" w:eastAsia="Times New Roman" w:hAnsi="Arial" w:cs="Arial"/>
          <w:bdr w:val="none" w:sz="0" w:space="0" w:color="auto" w:frame="1"/>
        </w:rPr>
        <w:t>regarding</w:t>
      </w:r>
      <w:r w:rsidR="00A55B7B" w:rsidRPr="00961A99">
        <w:rPr>
          <w:rFonts w:ascii="Arial" w:eastAsia="Times New Roman" w:hAnsi="Arial" w:cs="Arial"/>
          <w:bdr w:val="none" w:sz="0" w:space="0" w:color="auto" w:frame="1"/>
        </w:rPr>
        <w:t xml:space="preserve"> domestic responsibilities</w:t>
      </w:r>
      <w:r w:rsidR="00CC4969" w:rsidRPr="00961A99">
        <w:rPr>
          <w:rFonts w:ascii="Arial" w:eastAsia="Times New Roman" w:hAnsi="Arial" w:cs="Arial"/>
          <w:bdr w:val="none" w:sz="0" w:space="0" w:color="auto" w:frame="1"/>
        </w:rPr>
        <w:t>, remove</w:t>
      </w:r>
      <w:r w:rsidR="00A55B7B" w:rsidRPr="00961A99">
        <w:rPr>
          <w:rFonts w:ascii="Arial" w:eastAsia="Times New Roman" w:hAnsi="Arial" w:cs="Arial"/>
          <w:bdr w:val="none" w:sz="0" w:space="0" w:color="auto" w:frame="1"/>
        </w:rPr>
        <w:t xml:space="preserve"> legal impediments to their participation in public life, and raise social awareness through effective programmes of education and mass communication. </w:t>
      </w:r>
      <w:r w:rsidR="005655CA" w:rsidRPr="00961A99">
        <w:rPr>
          <w:rFonts w:ascii="Arial" w:eastAsia="Times New Roman" w:hAnsi="Arial" w:cs="Arial"/>
          <w:bdr w:val="none" w:sz="0" w:space="0" w:color="auto" w:frame="1"/>
        </w:rPr>
        <w:t>These efforts will</w:t>
      </w:r>
      <w:r w:rsidR="00A55B7B" w:rsidRPr="00961A99">
        <w:rPr>
          <w:rFonts w:ascii="Arial" w:eastAsia="Times New Roman" w:hAnsi="Arial" w:cs="Arial"/>
          <w:bdr w:val="none" w:sz="0" w:space="0" w:color="auto" w:frame="1"/>
        </w:rPr>
        <w:t xml:space="preserve"> also </w:t>
      </w:r>
      <w:r w:rsidR="005655CA" w:rsidRPr="00961A99">
        <w:rPr>
          <w:rFonts w:ascii="Arial" w:eastAsia="Times New Roman" w:hAnsi="Arial" w:cs="Arial"/>
          <w:bdr w:val="none" w:sz="0" w:space="0" w:color="auto" w:frame="1"/>
        </w:rPr>
        <w:t>help enhance women’s</w:t>
      </w:r>
      <w:r w:rsidR="00A55B7B" w:rsidRPr="00961A99">
        <w:rPr>
          <w:rFonts w:ascii="Arial" w:eastAsia="Times New Roman" w:hAnsi="Arial" w:cs="Arial"/>
          <w:bdr w:val="none" w:sz="0" w:space="0" w:color="auto" w:frame="1"/>
        </w:rPr>
        <w:t xml:space="preserve"> decision-making capacity at all levels and in all spheres of life.    </w:t>
      </w:r>
    </w:p>
    <w:p w14:paraId="300F7440" w14:textId="13EE0DF0" w:rsidR="00730A49" w:rsidRPr="00961A99" w:rsidRDefault="00A55B7B" w:rsidP="00224C5C">
      <w:pPr>
        <w:spacing w:after="240" w:line="240" w:lineRule="auto"/>
        <w:jc w:val="both"/>
        <w:rPr>
          <w:rFonts w:ascii="Arial" w:eastAsia="Times New Roman" w:hAnsi="Arial" w:cs="Arial"/>
          <w:color w:val="000000"/>
        </w:rPr>
      </w:pPr>
      <w:r w:rsidRPr="00961A99">
        <w:rPr>
          <w:rFonts w:ascii="Arial" w:eastAsia="Times New Roman" w:hAnsi="Arial" w:cs="Arial"/>
          <w:bdr w:val="none" w:sz="0" w:space="0" w:color="auto" w:frame="1"/>
        </w:rPr>
        <w:t>Women economic empowerment initiatives are one way</w:t>
      </w:r>
      <w:r w:rsidR="00246CB3" w:rsidRPr="00961A99">
        <w:rPr>
          <w:rFonts w:ascii="Arial" w:eastAsia="Times New Roman" w:hAnsi="Arial" w:cs="Arial"/>
          <w:bdr w:val="none" w:sz="0" w:space="0" w:color="auto" w:frame="1"/>
        </w:rPr>
        <w:t xml:space="preserve"> of </w:t>
      </w:r>
      <w:r w:rsidR="00CC4969" w:rsidRPr="00961A99">
        <w:rPr>
          <w:rFonts w:ascii="Arial" w:eastAsia="Times New Roman" w:hAnsi="Arial" w:cs="Arial"/>
          <w:bdr w:val="none" w:sz="0" w:space="0" w:color="auto" w:frame="1"/>
        </w:rPr>
        <w:t xml:space="preserve">elevating the status of women in the society </w:t>
      </w:r>
      <w:r w:rsidR="00CD1A35" w:rsidRPr="00961A99">
        <w:rPr>
          <w:rFonts w:ascii="Arial" w:eastAsia="Times New Roman" w:hAnsi="Arial" w:cs="Arial"/>
          <w:bdr w:val="none" w:sz="0" w:space="0" w:color="auto" w:frame="1"/>
        </w:rPr>
        <w:t xml:space="preserve">through </w:t>
      </w:r>
      <w:r w:rsidR="00387132" w:rsidRPr="00961A99">
        <w:rPr>
          <w:rFonts w:ascii="Arial" w:eastAsia="Times New Roman" w:hAnsi="Arial" w:cs="Arial"/>
          <w:bdr w:val="none" w:sz="0" w:space="0" w:color="auto" w:frame="1"/>
        </w:rPr>
        <w:t>providin</w:t>
      </w:r>
      <w:r w:rsidR="006832CE" w:rsidRPr="00961A99">
        <w:rPr>
          <w:rFonts w:ascii="Arial" w:eastAsia="Times New Roman" w:hAnsi="Arial" w:cs="Arial"/>
          <w:bdr w:val="none" w:sz="0" w:space="0" w:color="auto" w:frame="1"/>
        </w:rPr>
        <w:t xml:space="preserve">g </w:t>
      </w:r>
      <w:r w:rsidR="00387132" w:rsidRPr="00961A99">
        <w:rPr>
          <w:rFonts w:ascii="Arial" w:eastAsia="Times New Roman" w:hAnsi="Arial" w:cs="Arial"/>
          <w:bdr w:val="none" w:sz="0" w:space="0" w:color="auto" w:frame="1"/>
        </w:rPr>
        <w:t>opportunities for women</w:t>
      </w:r>
      <w:r w:rsidR="006832CE" w:rsidRPr="00961A99">
        <w:rPr>
          <w:rFonts w:ascii="Arial" w:eastAsia="Times New Roman" w:hAnsi="Arial" w:cs="Arial"/>
          <w:bdr w:val="none" w:sz="0" w:space="0" w:color="auto" w:frame="1"/>
        </w:rPr>
        <w:t xml:space="preserve"> to access </w:t>
      </w:r>
      <w:r w:rsidR="00387132" w:rsidRPr="00961A99">
        <w:rPr>
          <w:rFonts w:ascii="Arial" w:eastAsia="Times New Roman" w:hAnsi="Arial" w:cs="Arial"/>
          <w:bdr w:val="none" w:sz="0" w:space="0" w:color="auto" w:frame="1"/>
        </w:rPr>
        <w:t>resources</w:t>
      </w:r>
      <w:r w:rsidR="006832CE" w:rsidRPr="00961A99">
        <w:rPr>
          <w:rFonts w:ascii="Arial" w:eastAsia="Times New Roman" w:hAnsi="Arial" w:cs="Arial"/>
          <w:bdr w:val="none" w:sz="0" w:space="0" w:color="auto" w:frame="1"/>
        </w:rPr>
        <w:t xml:space="preserve"> and</w:t>
      </w:r>
      <w:r w:rsidR="00A37B9C" w:rsidRPr="00961A99">
        <w:rPr>
          <w:rFonts w:ascii="Arial" w:eastAsia="Times New Roman" w:hAnsi="Arial" w:cs="Arial"/>
          <w:bdr w:val="none" w:sz="0" w:space="0" w:color="auto" w:frame="1"/>
        </w:rPr>
        <w:t xml:space="preserve"> in turn access</w:t>
      </w:r>
      <w:r w:rsidR="006832CE" w:rsidRPr="00961A99">
        <w:rPr>
          <w:rFonts w:ascii="Arial" w:eastAsia="Times New Roman" w:hAnsi="Arial" w:cs="Arial"/>
          <w:bdr w:val="none" w:sz="0" w:space="0" w:color="auto" w:frame="1"/>
        </w:rPr>
        <w:t xml:space="preserve"> power. </w:t>
      </w:r>
      <w:r w:rsidR="00F97B29" w:rsidRPr="00961A99">
        <w:rPr>
          <w:rFonts w:ascii="Arial" w:eastAsia="Times New Roman" w:hAnsi="Arial" w:cs="Arial"/>
          <w:color w:val="000000"/>
        </w:rPr>
        <w:t xml:space="preserve">The gender power model </w:t>
      </w:r>
      <w:r w:rsidR="006832CE" w:rsidRPr="00961A99">
        <w:rPr>
          <w:rFonts w:ascii="Arial" w:eastAsia="Times New Roman" w:hAnsi="Arial" w:cs="Arial"/>
          <w:color w:val="000000"/>
        </w:rPr>
        <w:t xml:space="preserve">suggests that power </w:t>
      </w:r>
      <w:proofErr w:type="gramStart"/>
      <w:r w:rsidR="006832CE" w:rsidRPr="00961A99">
        <w:rPr>
          <w:rFonts w:ascii="Arial" w:eastAsia="Times New Roman" w:hAnsi="Arial" w:cs="Arial"/>
          <w:color w:val="000000"/>
        </w:rPr>
        <w:t>is gendered</w:t>
      </w:r>
      <w:proofErr w:type="gramEnd"/>
      <w:r w:rsidR="006832CE" w:rsidRPr="00961A99">
        <w:rPr>
          <w:rFonts w:ascii="Arial" w:eastAsia="Times New Roman" w:hAnsi="Arial" w:cs="Arial"/>
          <w:color w:val="000000"/>
        </w:rPr>
        <w:t xml:space="preserve"> since men relative to women have </w:t>
      </w:r>
      <w:r w:rsidR="00387132" w:rsidRPr="00961A99">
        <w:rPr>
          <w:rFonts w:ascii="Arial" w:eastAsia="Times New Roman" w:hAnsi="Arial" w:cs="Arial"/>
          <w:color w:val="000000"/>
        </w:rPr>
        <w:t>‘</w:t>
      </w:r>
      <w:r w:rsidR="006832CE" w:rsidRPr="00961A99">
        <w:rPr>
          <w:rFonts w:ascii="Arial" w:eastAsia="Times New Roman" w:hAnsi="Arial" w:cs="Arial"/>
          <w:color w:val="000000"/>
        </w:rPr>
        <w:t>greater access to the use of force, greater access to resource control, less social obligations to uphold, and more advantageous cultural ideologies</w:t>
      </w:r>
      <w:r w:rsidR="00961A99">
        <w:rPr>
          <w:rFonts w:ascii="Arial" w:eastAsia="Times New Roman" w:hAnsi="Arial" w:cs="Arial"/>
          <w:color w:val="000000"/>
        </w:rPr>
        <w:t>.</w:t>
      </w:r>
      <w:r w:rsidR="00387132" w:rsidRPr="00961A99">
        <w:rPr>
          <w:rFonts w:ascii="Arial" w:eastAsia="Times New Roman" w:hAnsi="Arial" w:cs="Arial"/>
          <w:color w:val="000000"/>
        </w:rPr>
        <w:t xml:space="preserve">’ </w:t>
      </w:r>
      <w:r w:rsidR="00F97B29" w:rsidRPr="00961A99">
        <w:rPr>
          <w:rStyle w:val="FootnoteReference"/>
          <w:rFonts w:ascii="Arial" w:eastAsia="Times New Roman" w:hAnsi="Arial" w:cs="Arial"/>
          <w:color w:val="000000"/>
        </w:rPr>
        <w:footnoteReference w:id="1"/>
      </w:r>
      <w:r w:rsidR="00387132" w:rsidRPr="00961A99">
        <w:rPr>
          <w:rFonts w:ascii="Arial" w:eastAsia="Times New Roman" w:hAnsi="Arial" w:cs="Arial"/>
          <w:color w:val="000000"/>
        </w:rPr>
        <w:t xml:space="preserve">As a result of </w:t>
      </w:r>
      <w:r w:rsidR="00730A49" w:rsidRPr="00961A99">
        <w:rPr>
          <w:rFonts w:ascii="Arial" w:eastAsia="Times New Roman" w:hAnsi="Arial" w:cs="Arial"/>
          <w:color w:val="000000"/>
        </w:rPr>
        <w:t>men</w:t>
      </w:r>
      <w:r w:rsidR="00A37B9C" w:rsidRPr="00961A99">
        <w:rPr>
          <w:rFonts w:ascii="Arial" w:eastAsia="Times New Roman" w:hAnsi="Arial" w:cs="Arial"/>
          <w:color w:val="000000"/>
        </w:rPr>
        <w:t xml:space="preserve"> having better </w:t>
      </w:r>
      <w:r w:rsidR="00387132" w:rsidRPr="00961A99">
        <w:rPr>
          <w:rFonts w:ascii="Arial" w:eastAsia="Times New Roman" w:hAnsi="Arial" w:cs="Arial"/>
          <w:color w:val="000000"/>
        </w:rPr>
        <w:t xml:space="preserve">access to </w:t>
      </w:r>
      <w:r w:rsidR="00064A7C" w:rsidRPr="00961A99">
        <w:rPr>
          <w:rFonts w:ascii="Arial" w:eastAsia="Times New Roman" w:hAnsi="Arial" w:cs="Arial"/>
          <w:color w:val="000000"/>
        </w:rPr>
        <w:t>resources as well as</w:t>
      </w:r>
      <w:r w:rsidR="00730A49" w:rsidRPr="00961A99">
        <w:rPr>
          <w:rFonts w:ascii="Arial" w:eastAsia="Times New Roman" w:hAnsi="Arial" w:cs="Arial"/>
          <w:color w:val="000000"/>
        </w:rPr>
        <w:t xml:space="preserve"> </w:t>
      </w:r>
      <w:r w:rsidR="00387132" w:rsidRPr="00961A99">
        <w:rPr>
          <w:rFonts w:ascii="Arial" w:eastAsia="Times New Roman" w:hAnsi="Arial" w:cs="Arial"/>
          <w:color w:val="000000"/>
        </w:rPr>
        <w:t xml:space="preserve">power and all benefits that come with it, </w:t>
      </w:r>
      <w:r w:rsidR="00730A49" w:rsidRPr="00961A99">
        <w:rPr>
          <w:rFonts w:ascii="Arial" w:eastAsia="Times New Roman" w:hAnsi="Arial" w:cs="Arial"/>
          <w:color w:val="000000"/>
        </w:rPr>
        <w:t>the inequality gap between men and women widens even further</w:t>
      </w:r>
      <w:r w:rsidR="00F97B29" w:rsidRPr="00961A99">
        <w:rPr>
          <w:rFonts w:ascii="Arial" w:eastAsia="Times New Roman" w:hAnsi="Arial" w:cs="Arial"/>
          <w:color w:val="000000"/>
        </w:rPr>
        <w:t xml:space="preserve"> </w:t>
      </w:r>
      <w:r w:rsidR="00064A7C" w:rsidRPr="00961A99">
        <w:rPr>
          <w:rFonts w:ascii="Arial" w:eastAsia="Times New Roman" w:hAnsi="Arial" w:cs="Arial"/>
          <w:color w:val="000000"/>
        </w:rPr>
        <w:t>since</w:t>
      </w:r>
      <w:r w:rsidR="00A37B9C" w:rsidRPr="00961A99">
        <w:rPr>
          <w:rFonts w:ascii="Arial" w:eastAsia="Times New Roman" w:hAnsi="Arial" w:cs="Arial"/>
          <w:color w:val="000000"/>
        </w:rPr>
        <w:t xml:space="preserve"> the inequitable </w:t>
      </w:r>
      <w:r w:rsidR="006832CE" w:rsidRPr="00961A99">
        <w:rPr>
          <w:rFonts w:ascii="Arial" w:eastAsia="Times New Roman" w:hAnsi="Arial" w:cs="Arial"/>
          <w:color w:val="000000"/>
        </w:rPr>
        <w:t>access to resources between the sexes means that men have more access to education, job opport</w:t>
      </w:r>
      <w:r w:rsidR="00A37B9C" w:rsidRPr="00961A99">
        <w:rPr>
          <w:rFonts w:ascii="Arial" w:eastAsia="Times New Roman" w:hAnsi="Arial" w:cs="Arial"/>
          <w:color w:val="000000"/>
        </w:rPr>
        <w:t>unities</w:t>
      </w:r>
      <w:r w:rsidR="00730A49" w:rsidRPr="00961A99">
        <w:rPr>
          <w:rFonts w:ascii="Arial" w:eastAsia="Times New Roman" w:hAnsi="Arial" w:cs="Arial"/>
          <w:color w:val="000000"/>
        </w:rPr>
        <w:t xml:space="preserve"> and economic resources</w:t>
      </w:r>
      <w:r w:rsidR="00064A7C" w:rsidRPr="00961A99">
        <w:rPr>
          <w:rFonts w:ascii="Arial" w:eastAsia="Times New Roman" w:hAnsi="Arial" w:cs="Arial"/>
          <w:color w:val="000000"/>
        </w:rPr>
        <w:t xml:space="preserve"> than women</w:t>
      </w:r>
      <w:r w:rsidR="00961A99">
        <w:rPr>
          <w:rFonts w:ascii="Arial" w:eastAsia="Times New Roman" w:hAnsi="Arial" w:cs="Arial"/>
          <w:color w:val="000000"/>
        </w:rPr>
        <w:t>.</w:t>
      </w:r>
      <w:r w:rsidR="00730A49" w:rsidRPr="00961A99">
        <w:rPr>
          <w:rFonts w:ascii="Arial" w:eastAsia="Times New Roman" w:hAnsi="Arial" w:cs="Arial"/>
          <w:color w:val="000000"/>
        </w:rPr>
        <w:t xml:space="preserve"> It is through empowering </w:t>
      </w:r>
      <w:proofErr w:type="gramStart"/>
      <w:r w:rsidR="00730A49" w:rsidRPr="00961A99">
        <w:rPr>
          <w:rFonts w:ascii="Arial" w:eastAsia="Times New Roman" w:hAnsi="Arial" w:cs="Arial"/>
          <w:color w:val="000000"/>
        </w:rPr>
        <w:t>women and devising ways</w:t>
      </w:r>
      <w:r w:rsidR="00064A7C" w:rsidRPr="00961A99">
        <w:rPr>
          <w:rFonts w:ascii="Arial" w:eastAsia="Times New Roman" w:hAnsi="Arial" w:cs="Arial"/>
          <w:color w:val="000000"/>
        </w:rPr>
        <w:t xml:space="preserve"> of disintegrating the power im</w:t>
      </w:r>
      <w:r w:rsidR="00730A49" w:rsidRPr="00961A99">
        <w:rPr>
          <w:rFonts w:ascii="Arial" w:eastAsia="Times New Roman" w:hAnsi="Arial" w:cs="Arial"/>
          <w:color w:val="000000"/>
        </w:rPr>
        <w:t>balances that women’s well-being can be improved</w:t>
      </w:r>
      <w:proofErr w:type="gramEnd"/>
      <w:r w:rsidR="00730A49" w:rsidRPr="00961A99">
        <w:rPr>
          <w:rFonts w:ascii="Arial" w:eastAsia="Times New Roman" w:hAnsi="Arial" w:cs="Arial"/>
          <w:color w:val="000000"/>
        </w:rPr>
        <w:t xml:space="preserve"> and their contribution to development signified.</w:t>
      </w:r>
    </w:p>
    <w:p w14:paraId="5BEB8BCC" w14:textId="77777777" w:rsidR="006832CE" w:rsidRPr="00961A99" w:rsidRDefault="00DF55EA" w:rsidP="00224C5C">
      <w:pPr>
        <w:spacing w:after="240" w:line="240" w:lineRule="auto"/>
        <w:jc w:val="both"/>
        <w:rPr>
          <w:rFonts w:ascii="Arial" w:eastAsia="Times New Roman" w:hAnsi="Arial" w:cs="Arial"/>
          <w:color w:val="000000"/>
        </w:rPr>
      </w:pPr>
      <w:r w:rsidRPr="00961A99">
        <w:rPr>
          <w:rFonts w:ascii="Arial" w:eastAsia="Times New Roman" w:hAnsi="Arial" w:cs="Arial"/>
          <w:color w:val="000000"/>
        </w:rPr>
        <w:t>Empowering women can be done in many ways through both individual</w:t>
      </w:r>
      <w:r w:rsidR="00FA3E77" w:rsidRPr="00961A99">
        <w:rPr>
          <w:rFonts w:ascii="Arial" w:eastAsia="Times New Roman" w:hAnsi="Arial" w:cs="Arial"/>
          <w:color w:val="000000"/>
        </w:rPr>
        <w:t>istic and collective approaches including</w:t>
      </w:r>
      <w:proofErr w:type="gramStart"/>
      <w:r w:rsidR="00FA3E77" w:rsidRPr="00961A99">
        <w:rPr>
          <w:rFonts w:ascii="Arial" w:eastAsia="Times New Roman" w:hAnsi="Arial" w:cs="Arial"/>
          <w:color w:val="000000"/>
        </w:rPr>
        <w:t>;</w:t>
      </w:r>
      <w:proofErr w:type="gramEnd"/>
    </w:p>
    <w:p w14:paraId="765EF510" w14:textId="77777777" w:rsidR="00CC4969" w:rsidRPr="00961A99" w:rsidRDefault="00CC4969" w:rsidP="00224C5C">
      <w:pPr>
        <w:pStyle w:val="ListParagraph"/>
        <w:numPr>
          <w:ilvl w:val="0"/>
          <w:numId w:val="1"/>
        </w:numPr>
        <w:spacing w:after="0" w:line="240" w:lineRule="auto"/>
        <w:jc w:val="both"/>
        <w:rPr>
          <w:rFonts w:ascii="Arial" w:hAnsi="Arial" w:cs="Arial"/>
          <w:bdr w:val="none" w:sz="0" w:space="0" w:color="auto" w:frame="1"/>
        </w:rPr>
      </w:pPr>
      <w:r w:rsidRPr="00961A99">
        <w:rPr>
          <w:rFonts w:ascii="Arial" w:hAnsi="Arial" w:cs="Arial"/>
          <w:bdr w:val="none" w:sz="0" w:space="0" w:color="auto" w:frame="1"/>
        </w:rPr>
        <w:t>Establishing mechanisms for women's equal participation and equitable representation at all levels of the political process and public life in each community and society and enabling women to articulate their concerns and needs;</w:t>
      </w:r>
    </w:p>
    <w:p w14:paraId="33EC4C7E" w14:textId="77777777" w:rsidR="00CC4969" w:rsidRPr="00961A99" w:rsidRDefault="00CC4969" w:rsidP="00224C5C">
      <w:pPr>
        <w:pStyle w:val="ListParagraph"/>
        <w:numPr>
          <w:ilvl w:val="0"/>
          <w:numId w:val="1"/>
        </w:numPr>
        <w:spacing w:after="0" w:line="240" w:lineRule="auto"/>
        <w:jc w:val="both"/>
        <w:rPr>
          <w:rFonts w:ascii="Arial" w:hAnsi="Arial" w:cs="Arial"/>
          <w:bdr w:val="none" w:sz="0" w:space="0" w:color="auto" w:frame="1"/>
        </w:rPr>
      </w:pPr>
      <w:r w:rsidRPr="00961A99">
        <w:rPr>
          <w:rFonts w:ascii="Arial" w:hAnsi="Arial" w:cs="Arial"/>
          <w:bdr w:val="none" w:sz="0" w:space="0" w:color="auto" w:frame="1"/>
        </w:rPr>
        <w:t>Promoting the fulfilment of women's potential through education, skill development and employment, giving paramount importance to the elimination of poverty, illiteracy and ill health among women;</w:t>
      </w:r>
    </w:p>
    <w:p w14:paraId="0B3F43FC" w14:textId="77777777" w:rsidR="00CC4969" w:rsidRPr="00961A99" w:rsidRDefault="00CC4969" w:rsidP="00224C5C">
      <w:pPr>
        <w:pStyle w:val="ListParagraph"/>
        <w:numPr>
          <w:ilvl w:val="0"/>
          <w:numId w:val="1"/>
        </w:numPr>
        <w:spacing w:after="0" w:line="240" w:lineRule="auto"/>
        <w:jc w:val="both"/>
        <w:rPr>
          <w:rFonts w:ascii="Arial" w:hAnsi="Arial" w:cs="Arial"/>
          <w:bdr w:val="none" w:sz="0" w:space="0" w:color="auto" w:frame="1"/>
        </w:rPr>
      </w:pPr>
      <w:r w:rsidRPr="00961A99">
        <w:rPr>
          <w:rFonts w:ascii="Arial" w:hAnsi="Arial" w:cs="Arial"/>
          <w:bdr w:val="none" w:sz="0" w:space="0" w:color="auto" w:frame="1"/>
        </w:rPr>
        <w:t>Eliminating all practices that discriminate against women; assisting women to establish and realize their rights, including those that relate to reproductive and sexual health;</w:t>
      </w:r>
    </w:p>
    <w:p w14:paraId="151FD598" w14:textId="77777777" w:rsidR="00CC4969" w:rsidRPr="00961A99" w:rsidRDefault="00CC4969" w:rsidP="00224C5C">
      <w:pPr>
        <w:pStyle w:val="ListParagraph"/>
        <w:numPr>
          <w:ilvl w:val="0"/>
          <w:numId w:val="1"/>
        </w:numPr>
        <w:spacing w:after="0" w:line="240" w:lineRule="auto"/>
        <w:jc w:val="both"/>
        <w:rPr>
          <w:rFonts w:ascii="Arial" w:hAnsi="Arial" w:cs="Arial"/>
          <w:bdr w:val="none" w:sz="0" w:space="0" w:color="auto" w:frame="1"/>
        </w:rPr>
      </w:pPr>
      <w:r w:rsidRPr="00961A99">
        <w:rPr>
          <w:rFonts w:ascii="Arial" w:hAnsi="Arial" w:cs="Arial"/>
          <w:bdr w:val="none" w:sz="0" w:space="0" w:color="auto" w:frame="1"/>
        </w:rPr>
        <w:lastRenderedPageBreak/>
        <w:t>Adopting appropriate measures to improve women's ability to earn income beyond traditional occupations, achieve economic self-reliance, and ensure women's equal access to the labour market and social security systems;</w:t>
      </w:r>
    </w:p>
    <w:p w14:paraId="0151E0CB" w14:textId="77777777" w:rsidR="00CC4969" w:rsidRPr="00961A99" w:rsidRDefault="00CC4969" w:rsidP="00224C5C">
      <w:pPr>
        <w:pStyle w:val="ListParagraph"/>
        <w:numPr>
          <w:ilvl w:val="0"/>
          <w:numId w:val="1"/>
        </w:numPr>
        <w:spacing w:after="0" w:line="240" w:lineRule="auto"/>
        <w:jc w:val="both"/>
        <w:rPr>
          <w:rFonts w:ascii="Arial" w:hAnsi="Arial" w:cs="Arial"/>
          <w:bdr w:val="none" w:sz="0" w:space="0" w:color="auto" w:frame="1"/>
        </w:rPr>
      </w:pPr>
      <w:r w:rsidRPr="00961A99">
        <w:rPr>
          <w:rFonts w:ascii="Arial" w:hAnsi="Arial" w:cs="Arial"/>
          <w:bdr w:val="none" w:sz="0" w:space="0" w:color="auto" w:frame="1"/>
        </w:rPr>
        <w:t>Eliminating violence against women;</w:t>
      </w:r>
    </w:p>
    <w:p w14:paraId="3D29848B" w14:textId="77777777" w:rsidR="00CC4969" w:rsidRPr="00961A99" w:rsidRDefault="00CC4969" w:rsidP="00224C5C">
      <w:pPr>
        <w:pStyle w:val="ListParagraph"/>
        <w:numPr>
          <w:ilvl w:val="0"/>
          <w:numId w:val="1"/>
        </w:numPr>
        <w:spacing w:after="0" w:line="240" w:lineRule="auto"/>
        <w:jc w:val="both"/>
        <w:rPr>
          <w:rFonts w:ascii="Arial" w:hAnsi="Arial" w:cs="Arial"/>
          <w:bdr w:val="none" w:sz="0" w:space="0" w:color="auto" w:frame="1"/>
        </w:rPr>
      </w:pPr>
      <w:r w:rsidRPr="00961A99">
        <w:rPr>
          <w:rFonts w:ascii="Arial" w:hAnsi="Arial" w:cs="Arial"/>
          <w:bdr w:val="none" w:sz="0" w:space="0" w:color="auto" w:frame="1"/>
        </w:rPr>
        <w:t>Eliminating discriminatory practices by employers against women, such as those based on proof of contraceptive use or pregnancy status;</w:t>
      </w:r>
    </w:p>
    <w:p w14:paraId="7CCE9632" w14:textId="77777777" w:rsidR="00647131" w:rsidRPr="00961A99" w:rsidRDefault="00CC4969" w:rsidP="00224C5C">
      <w:pPr>
        <w:pStyle w:val="ListParagraph"/>
        <w:numPr>
          <w:ilvl w:val="0"/>
          <w:numId w:val="1"/>
        </w:numPr>
        <w:spacing w:after="0" w:line="240" w:lineRule="auto"/>
        <w:jc w:val="both"/>
        <w:rPr>
          <w:rFonts w:ascii="Arial" w:hAnsi="Arial" w:cs="Arial"/>
          <w:bdr w:val="none" w:sz="0" w:space="0" w:color="auto" w:frame="1"/>
        </w:rPr>
      </w:pPr>
      <w:r w:rsidRPr="00961A99">
        <w:rPr>
          <w:rFonts w:ascii="Arial" w:hAnsi="Arial" w:cs="Arial"/>
          <w:bdr w:val="none" w:sz="0" w:space="0" w:color="auto" w:frame="1"/>
        </w:rPr>
        <w:t xml:space="preserve">Making it possible, through laws, regulations and other appropriate measures, for women to combine the roles of </w:t>
      </w:r>
      <w:proofErr w:type="gramStart"/>
      <w:r w:rsidRPr="00961A99">
        <w:rPr>
          <w:rFonts w:ascii="Arial" w:hAnsi="Arial" w:cs="Arial"/>
          <w:bdr w:val="none" w:sz="0" w:space="0" w:color="auto" w:frame="1"/>
        </w:rPr>
        <w:t>child-bearing</w:t>
      </w:r>
      <w:proofErr w:type="gramEnd"/>
      <w:r w:rsidRPr="00961A99">
        <w:rPr>
          <w:rFonts w:ascii="Arial" w:hAnsi="Arial" w:cs="Arial"/>
          <w:bdr w:val="none" w:sz="0" w:space="0" w:color="auto" w:frame="1"/>
        </w:rPr>
        <w:t>, breast-feeding and child-rearing with participation in the workforce.</w:t>
      </w:r>
      <w:r w:rsidR="00DC5D3D" w:rsidRPr="00961A99">
        <w:rPr>
          <w:rFonts w:ascii="Arial" w:eastAsia="Times New Roman" w:hAnsi="Arial" w:cs="Arial"/>
          <w:noProof/>
          <w:color w:val="000000" w:themeColor="text1"/>
          <w:lang w:val="en-ZA"/>
        </w:rPr>
        <w:t xml:space="preserve"> </w:t>
      </w:r>
    </w:p>
    <w:p w14:paraId="44A5F00D" w14:textId="10D1D406" w:rsidR="002D1E59" w:rsidRPr="009F2EBF" w:rsidRDefault="00C97BE8" w:rsidP="00347BC6">
      <w:pPr>
        <w:pStyle w:val="Heading1"/>
        <w:numPr>
          <w:ilvl w:val="1"/>
          <w:numId w:val="49"/>
        </w:numPr>
        <w:rPr>
          <w:rFonts w:ascii="Arial" w:hAnsi="Arial" w:cs="Arial"/>
          <w:sz w:val="24"/>
          <w:szCs w:val="24"/>
        </w:rPr>
      </w:pPr>
      <w:bookmarkStart w:id="4" w:name="_Toc27686087"/>
      <w:r w:rsidRPr="009F2EBF">
        <w:rPr>
          <w:rFonts w:ascii="Arial" w:hAnsi="Arial" w:cs="Arial"/>
          <w:sz w:val="24"/>
          <w:szCs w:val="24"/>
        </w:rPr>
        <w:t>The Malawi context</w:t>
      </w:r>
      <w:bookmarkEnd w:id="4"/>
    </w:p>
    <w:p w14:paraId="673E4A65" w14:textId="77777777" w:rsidR="00C97BE8" w:rsidRPr="00961A99" w:rsidRDefault="00484FDB" w:rsidP="00224C5C">
      <w:pPr>
        <w:spacing w:before="240" w:line="240" w:lineRule="auto"/>
        <w:jc w:val="both"/>
        <w:rPr>
          <w:rFonts w:ascii="Arial" w:eastAsia="Times New Roman" w:hAnsi="Arial" w:cs="Arial"/>
          <w:color w:val="000000" w:themeColor="text1"/>
          <w:lang w:val="en-ZA"/>
        </w:rPr>
      </w:pPr>
      <w:r w:rsidRPr="00B07252">
        <w:rPr>
          <w:rFonts w:ascii="Arial" w:eastAsia="Times New Roman" w:hAnsi="Arial" w:cs="Arial"/>
          <w:noProof/>
          <w:color w:val="000000" w:themeColor="text1"/>
        </w:rPr>
        <w:drawing>
          <wp:anchor distT="0" distB="0" distL="114300" distR="114300" simplePos="0" relativeHeight="251676672" behindDoc="1" locked="0" layoutInCell="1" allowOverlap="1" wp14:anchorId="061A4555" wp14:editId="38E28E51">
            <wp:simplePos x="0" y="0"/>
            <wp:positionH relativeFrom="column">
              <wp:posOffset>3261995</wp:posOffset>
            </wp:positionH>
            <wp:positionV relativeFrom="paragraph">
              <wp:posOffset>203200</wp:posOffset>
            </wp:positionV>
            <wp:extent cx="2882900" cy="3558540"/>
            <wp:effectExtent l="0" t="0" r="0" b="3810"/>
            <wp:wrapTight wrapText="bothSides">
              <wp:wrapPolygon edited="0">
                <wp:start x="0" y="0"/>
                <wp:lineTo x="0" y="21507"/>
                <wp:lineTo x="21410" y="21507"/>
                <wp:lineTo x="2141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2900" cy="3558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7BE8" w:rsidRPr="00961A99">
        <w:rPr>
          <w:rFonts w:ascii="Arial" w:hAnsi="Arial" w:cs="Arial"/>
          <w:color w:val="000000" w:themeColor="text1"/>
          <w:shd w:val="clear" w:color="auto" w:fill="FAFCFF"/>
        </w:rPr>
        <w:t xml:space="preserve">Malawi is a small landlocked country in Southern Africa, with an estimated population of about 17.3 million people. </w:t>
      </w:r>
      <w:r w:rsidR="00C97BE8" w:rsidRPr="00961A99">
        <w:rPr>
          <w:rFonts w:ascii="Arial" w:eastAsia="Times New Roman" w:hAnsi="Arial" w:cs="Arial"/>
          <w:color w:val="000000" w:themeColor="text1"/>
          <w:lang w:val="en-ZA"/>
        </w:rPr>
        <w:t xml:space="preserve">A population density of 158 persons per square kilometre, that has been rising up from 105 in 1998, makes Malawi one the most densely populated countries in the world (World Bank, 2015). Over 80% of the country’s population are </w:t>
      </w:r>
      <w:proofErr w:type="gramStart"/>
      <w:r w:rsidR="00C97BE8" w:rsidRPr="00961A99">
        <w:rPr>
          <w:rFonts w:ascii="Arial" w:eastAsia="Times New Roman" w:hAnsi="Arial" w:cs="Arial"/>
          <w:color w:val="000000" w:themeColor="text1"/>
          <w:lang w:val="en-ZA"/>
        </w:rPr>
        <w:t>small holder</w:t>
      </w:r>
      <w:proofErr w:type="gramEnd"/>
      <w:r w:rsidR="00C97BE8" w:rsidRPr="00961A99">
        <w:rPr>
          <w:rFonts w:ascii="Arial" w:eastAsia="Times New Roman" w:hAnsi="Arial" w:cs="Arial"/>
          <w:color w:val="000000" w:themeColor="text1"/>
          <w:lang w:val="en-ZA"/>
        </w:rPr>
        <w:t xml:space="preserve"> farmers living in rural areas, where they are dependent on rain-fed agriculture for their livelihoods. More than 90 % of the rural smallholder farmers cultivate small and fragmented landholdings covering approximately 2.4 million ha, and achieve low yields. </w:t>
      </w:r>
    </w:p>
    <w:p w14:paraId="5BB8FF93" w14:textId="77777777" w:rsidR="00C97BE8" w:rsidRPr="00961A99" w:rsidRDefault="00C97BE8" w:rsidP="00224C5C">
      <w:pPr>
        <w:spacing w:line="240" w:lineRule="auto"/>
        <w:jc w:val="both"/>
        <w:rPr>
          <w:rFonts w:ascii="Arial" w:hAnsi="Arial" w:cs="Arial"/>
          <w:color w:val="000000" w:themeColor="text1"/>
        </w:rPr>
      </w:pPr>
      <w:r w:rsidRPr="00961A99">
        <w:rPr>
          <w:rFonts w:ascii="Arial" w:hAnsi="Arial" w:cs="Arial"/>
          <w:color w:val="000000" w:themeColor="text1"/>
          <w:shd w:val="clear" w:color="auto" w:fill="FAFCFF"/>
        </w:rPr>
        <w:t xml:space="preserve">Women in Malawi constitute 52% of the Malawi population. </w:t>
      </w:r>
      <w:r w:rsidRPr="00961A99">
        <w:rPr>
          <w:rFonts w:ascii="Arial" w:hAnsi="Arial" w:cs="Arial"/>
          <w:color w:val="000000" w:themeColor="text1"/>
          <w:shd w:val="clear" w:color="auto" w:fill="FFFFFF"/>
        </w:rPr>
        <w:t xml:space="preserve">Although the 1995 Malawi constitution guarantees equal rights to men and women, in reality many obstacles perpetuate gender disparities in many aspects of women and girl’s life. </w:t>
      </w:r>
      <w:r w:rsidRPr="00961A99">
        <w:rPr>
          <w:rFonts w:ascii="Arial" w:hAnsi="Arial" w:cs="Arial"/>
          <w:color w:val="000000" w:themeColor="text1"/>
          <w:shd w:val="clear" w:color="auto" w:fill="FAFCFF"/>
        </w:rPr>
        <w:t xml:space="preserve"> These disparities produce gendered inequalities in the division of power, participation and control over resources and decision-making processes, which leaves most Malawian women disadvantaged in many aspects of socio-economic, legal and political life.  </w:t>
      </w:r>
    </w:p>
    <w:p w14:paraId="6331800B" w14:textId="77777777" w:rsidR="00C97BE8" w:rsidRPr="00961A99" w:rsidRDefault="00C97BE8" w:rsidP="00224C5C">
      <w:pPr>
        <w:spacing w:line="240" w:lineRule="auto"/>
        <w:jc w:val="both"/>
        <w:rPr>
          <w:rFonts w:ascii="Arial" w:hAnsi="Arial" w:cs="Arial"/>
          <w:color w:val="000000" w:themeColor="text1"/>
        </w:rPr>
      </w:pPr>
      <w:r w:rsidRPr="00961A99">
        <w:rPr>
          <w:rFonts w:ascii="Arial" w:hAnsi="Arial" w:cs="Arial"/>
          <w:color w:val="000000" w:themeColor="text1"/>
        </w:rPr>
        <w:t xml:space="preserve">For instance, as stated by the Malawi Demographic Health Survey, 17% of currently married women are in polygynous unions. A third of Malawi’s households are female headed. At a total fertility rate of 4.4, Malawian women bear many children, with 16.8 years being the median age at first birth. At the last presidential and parliamentary elections in 2014, </w:t>
      </w:r>
      <w:proofErr w:type="gramStart"/>
      <w:r w:rsidRPr="00961A99">
        <w:rPr>
          <w:rFonts w:ascii="Arial" w:hAnsi="Arial" w:cs="Arial"/>
          <w:color w:val="000000" w:themeColor="text1"/>
        </w:rPr>
        <w:t>only16.6%</w:t>
      </w:r>
      <w:proofErr w:type="gramEnd"/>
      <w:r w:rsidRPr="00961A99">
        <w:rPr>
          <w:rFonts w:ascii="Arial" w:hAnsi="Arial" w:cs="Arial"/>
          <w:color w:val="000000" w:themeColor="text1"/>
        </w:rPr>
        <w:t xml:space="preserve"> of the 194 elected Members of Parliament were women, down from 22% in the last elections in 2009. There are currently only </w:t>
      </w:r>
      <w:proofErr w:type="gramStart"/>
      <w:r w:rsidRPr="00961A99">
        <w:rPr>
          <w:rFonts w:ascii="Arial" w:hAnsi="Arial" w:cs="Arial"/>
          <w:color w:val="000000" w:themeColor="text1"/>
        </w:rPr>
        <w:t>3</w:t>
      </w:r>
      <w:proofErr w:type="gramEnd"/>
      <w:r w:rsidRPr="00961A99">
        <w:rPr>
          <w:rFonts w:ascii="Arial" w:hAnsi="Arial" w:cs="Arial"/>
          <w:color w:val="000000" w:themeColor="text1"/>
        </w:rPr>
        <w:t xml:space="preserve"> women in the government’s cabinet of 20 members. Just 59% of the women are literate compared to a 73% literacy level for men. In addition, only 39.2% and 58.2% of women and men respectively have completed primary school. Consequently, Malawian women do not enjoy the same opportunities as men in terms of access and participation in social, political, legal-cultural and economic development. The completion rate for secondary schooling are </w:t>
      </w:r>
      <w:r w:rsidRPr="00961A99">
        <w:rPr>
          <w:rFonts w:ascii="Arial" w:hAnsi="Arial" w:cs="Arial"/>
        </w:rPr>
        <w:t xml:space="preserve">27.2% and 32.4% respectively (MDHS, 2016). </w:t>
      </w:r>
    </w:p>
    <w:p w14:paraId="7D0A176F" w14:textId="77777777" w:rsidR="00C97BE8" w:rsidRPr="00961A99" w:rsidRDefault="00C97BE8" w:rsidP="00224C5C">
      <w:pPr>
        <w:spacing w:line="240" w:lineRule="auto"/>
        <w:jc w:val="both"/>
        <w:rPr>
          <w:rFonts w:ascii="Arial" w:eastAsia="Times New Roman" w:hAnsi="Arial" w:cs="Arial"/>
          <w:color w:val="000000" w:themeColor="text1"/>
          <w:lang w:val="en-ZA"/>
        </w:rPr>
      </w:pPr>
      <w:r w:rsidRPr="00961A99">
        <w:rPr>
          <w:rFonts w:ascii="Arial" w:eastAsia="Times New Roman" w:hAnsi="Arial" w:cs="Arial"/>
          <w:color w:val="000000" w:themeColor="text1"/>
          <w:lang w:val="en-ZA"/>
        </w:rPr>
        <w:t xml:space="preserve">Even though Malawi has benefited from decades of peace and political stability, with a government dedicated to stable governance and economic growth, GDP growth has been slow since 2008, with an all-time low growth of 1.9% in 2012. Growth rebounded in 2013 to 5% due to recovery in </w:t>
      </w:r>
      <w:r w:rsidRPr="00961A99">
        <w:rPr>
          <w:rFonts w:ascii="Arial" w:eastAsia="Times New Roman" w:hAnsi="Arial" w:cs="Arial"/>
          <w:color w:val="000000" w:themeColor="text1"/>
          <w:lang w:val="en-ZA"/>
        </w:rPr>
        <w:lastRenderedPageBreak/>
        <w:t>agriculture, manufacturing, and trade</w:t>
      </w:r>
      <w:r w:rsidRPr="00961A99">
        <w:rPr>
          <w:rFonts w:ascii="Arial" w:eastAsia="Times New Roman" w:hAnsi="Arial" w:cs="Arial"/>
          <w:color w:val="000000" w:themeColor="text1"/>
          <w:vertAlign w:val="superscript"/>
          <w:lang w:val="en-ZA"/>
        </w:rPr>
        <w:footnoteReference w:id="2"/>
      </w:r>
      <w:r w:rsidRPr="00961A99">
        <w:rPr>
          <w:rFonts w:ascii="Arial" w:eastAsia="Times New Roman" w:hAnsi="Arial" w:cs="Arial"/>
          <w:color w:val="000000" w:themeColor="text1"/>
          <w:lang w:val="en-ZA"/>
        </w:rPr>
        <w:t xml:space="preserve">. However, despite improvements in the economy, Malawi remains a low-income developing country with a gross national income (GNI) of USD 850 purchasing power parity (PPP) per capita. The Country ranks 174 out of 186 countries surveyed in the UNDP’s Human Development Index of 2014. </w:t>
      </w:r>
    </w:p>
    <w:p w14:paraId="23DDB588" w14:textId="3D6CBFD1" w:rsidR="000E7E10" w:rsidRPr="00961A99" w:rsidRDefault="00C97BE8" w:rsidP="000E7E10">
      <w:pPr>
        <w:spacing w:after="0" w:line="240" w:lineRule="auto"/>
        <w:jc w:val="both"/>
        <w:rPr>
          <w:rFonts w:ascii="Arial" w:hAnsi="Arial" w:cs="Arial"/>
          <w:color w:val="000000" w:themeColor="text1"/>
        </w:rPr>
      </w:pPr>
      <w:r w:rsidRPr="00961A99">
        <w:rPr>
          <w:rFonts w:ascii="Arial" w:eastAsia="Times New Roman" w:hAnsi="Arial" w:cs="Arial"/>
          <w:color w:val="000000" w:themeColor="text1"/>
          <w:lang w:val="en-ZA"/>
        </w:rPr>
        <w:t>Even though poverty is rampant in the country, t</w:t>
      </w:r>
      <w:r w:rsidRPr="00961A99">
        <w:rPr>
          <w:rFonts w:ascii="Arial" w:hAnsi="Arial" w:cs="Arial"/>
          <w:color w:val="000000" w:themeColor="text1"/>
        </w:rPr>
        <w:t xml:space="preserve">he incidence of poverty is high in the agricultural sector where 80% of the Malawian rural population belong. Farmers, especially rural women farmers </w:t>
      </w:r>
      <w:proofErr w:type="gramStart"/>
      <w:r w:rsidRPr="00961A99">
        <w:rPr>
          <w:rFonts w:ascii="Arial" w:hAnsi="Arial" w:cs="Arial"/>
          <w:color w:val="000000" w:themeColor="text1"/>
        </w:rPr>
        <w:t>are faced</w:t>
      </w:r>
      <w:proofErr w:type="gramEnd"/>
      <w:r w:rsidRPr="00961A99">
        <w:rPr>
          <w:rFonts w:ascii="Arial" w:hAnsi="Arial" w:cs="Arial"/>
          <w:color w:val="000000" w:themeColor="text1"/>
        </w:rPr>
        <w:t xml:space="preserve"> with constraints on access to land, labour, and have limited access to income and credit, all culminating in food insecurity. Since the majority of women are engaged in rural subsistence production, women in both joint-headed and female-headed households are likely be poor. However, the severity of poverty is more pronounced in female-headed households </w:t>
      </w:r>
      <w:r w:rsidRPr="00961A99">
        <w:rPr>
          <w:rFonts w:ascii="Arial" w:eastAsia="Times New Roman" w:hAnsi="Arial" w:cs="Arial"/>
          <w:color w:val="000000" w:themeColor="text1"/>
          <w:lang w:val="en-ZA"/>
        </w:rPr>
        <w:t xml:space="preserve">(57.0 % of the total households) compared to their male-headed counterparts (43.0 %) (NSO, 2012). </w:t>
      </w:r>
      <w:r w:rsidRPr="00961A99">
        <w:rPr>
          <w:rFonts w:ascii="Arial" w:hAnsi="Arial" w:cs="Arial"/>
          <w:color w:val="000000" w:themeColor="text1"/>
        </w:rPr>
        <w:t xml:space="preserve">This </w:t>
      </w:r>
      <w:proofErr w:type="gramStart"/>
      <w:r w:rsidRPr="00961A99">
        <w:rPr>
          <w:rFonts w:ascii="Arial" w:hAnsi="Arial" w:cs="Arial"/>
          <w:color w:val="000000" w:themeColor="text1"/>
        </w:rPr>
        <w:t>is compounded</w:t>
      </w:r>
      <w:proofErr w:type="gramEnd"/>
      <w:r w:rsidRPr="00961A99">
        <w:rPr>
          <w:rFonts w:ascii="Arial" w:hAnsi="Arial" w:cs="Arial"/>
          <w:color w:val="000000" w:themeColor="text1"/>
        </w:rPr>
        <w:t xml:space="preserve"> by gender-role expectations in which labour demands on women are being exacerbated by the need for women to take care of the sick, including HIV/AIDS patients, and to move longer distances in search of water and fuelwood</w:t>
      </w:r>
      <w:r w:rsidR="0020799A" w:rsidRPr="00961A99">
        <w:rPr>
          <w:rFonts w:ascii="Arial" w:hAnsi="Arial" w:cs="Arial"/>
          <w:color w:val="000000" w:themeColor="text1"/>
        </w:rPr>
        <w:t>.</w:t>
      </w:r>
    </w:p>
    <w:p w14:paraId="3600E11E" w14:textId="5C2861E4" w:rsidR="006A0C36" w:rsidRPr="009F2EBF" w:rsidRDefault="00F84938" w:rsidP="00347BC6">
      <w:pPr>
        <w:pStyle w:val="Heading1"/>
        <w:numPr>
          <w:ilvl w:val="1"/>
          <w:numId w:val="49"/>
        </w:numPr>
        <w:rPr>
          <w:rFonts w:ascii="Arial" w:hAnsi="Arial" w:cs="Arial"/>
          <w:sz w:val="24"/>
          <w:szCs w:val="24"/>
        </w:rPr>
      </w:pPr>
      <w:bookmarkStart w:id="5" w:name="_Toc27686088"/>
      <w:r w:rsidRPr="009F2EBF">
        <w:rPr>
          <w:rFonts w:ascii="Arial" w:hAnsi="Arial" w:cs="Arial"/>
          <w:sz w:val="24"/>
          <w:szCs w:val="24"/>
        </w:rPr>
        <w:t>Constraints to economic empowerment of women</w:t>
      </w:r>
      <w:r w:rsidR="0061640C" w:rsidRPr="009F2EBF">
        <w:rPr>
          <w:rFonts w:ascii="Arial" w:hAnsi="Arial" w:cs="Arial"/>
          <w:sz w:val="24"/>
          <w:szCs w:val="24"/>
        </w:rPr>
        <w:t xml:space="preserve"> in Malawi</w:t>
      </w:r>
      <w:bookmarkEnd w:id="5"/>
    </w:p>
    <w:p w14:paraId="1BF8C375" w14:textId="77777777" w:rsidR="006A0C36" w:rsidRPr="009F2EBF" w:rsidRDefault="006A0C36" w:rsidP="009F2EBF">
      <w:pPr>
        <w:spacing w:after="0" w:line="240" w:lineRule="auto"/>
        <w:rPr>
          <w:rFonts w:ascii="Arial" w:hAnsi="Arial" w:cs="Arial"/>
          <w:lang w:val="en-GB"/>
        </w:rPr>
      </w:pPr>
    </w:p>
    <w:p w14:paraId="475CB188" w14:textId="77777777" w:rsidR="0051786B" w:rsidRPr="00961A99" w:rsidRDefault="0059017E" w:rsidP="00224C5C">
      <w:pPr>
        <w:spacing w:after="0" w:line="240" w:lineRule="auto"/>
        <w:jc w:val="both"/>
        <w:rPr>
          <w:rFonts w:ascii="Arial" w:hAnsi="Arial" w:cs="Arial"/>
          <w:color w:val="000000" w:themeColor="text1"/>
        </w:rPr>
      </w:pPr>
      <w:r w:rsidRPr="00B07252">
        <w:rPr>
          <w:rFonts w:ascii="Arial" w:eastAsia="Times New Roman" w:hAnsi="Arial" w:cs="Arial"/>
          <w:noProof/>
          <w:color w:val="000000" w:themeColor="text1"/>
        </w:rPr>
        <mc:AlternateContent>
          <mc:Choice Requires="wps">
            <w:drawing>
              <wp:anchor distT="45720" distB="45720" distL="114300" distR="114300" simplePos="0" relativeHeight="251673600" behindDoc="0" locked="0" layoutInCell="1" allowOverlap="1" wp14:anchorId="667A9B5B" wp14:editId="08A6DB69">
                <wp:simplePos x="0" y="0"/>
                <wp:positionH relativeFrom="column">
                  <wp:posOffset>3606800</wp:posOffset>
                </wp:positionH>
                <wp:positionV relativeFrom="paragraph">
                  <wp:posOffset>67945</wp:posOffset>
                </wp:positionV>
                <wp:extent cx="2360930" cy="1115060"/>
                <wp:effectExtent l="0" t="0" r="18415" b="2794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15060"/>
                        </a:xfrm>
                        <a:prstGeom prst="rect">
                          <a:avLst/>
                        </a:prstGeom>
                        <a:solidFill>
                          <a:srgbClr val="002060"/>
                        </a:solidFill>
                        <a:ln w="9525">
                          <a:solidFill>
                            <a:srgbClr val="000000"/>
                          </a:solidFill>
                          <a:miter lim="800000"/>
                          <a:headEnd/>
                          <a:tailEnd/>
                        </a:ln>
                      </wps:spPr>
                      <wps:txbx>
                        <w:txbxContent>
                          <w:p w14:paraId="68A86477" w14:textId="77777777" w:rsidR="000E446C" w:rsidRPr="00B96415" w:rsidRDefault="000E446C" w:rsidP="0059017E">
                            <w:pPr>
                              <w:spacing w:after="0" w:line="240" w:lineRule="auto"/>
                              <w:jc w:val="both"/>
                              <w:rPr>
                                <w:sz w:val="18"/>
                                <w:szCs w:val="18"/>
                              </w:rPr>
                            </w:pPr>
                            <w:r w:rsidRPr="00B96415">
                              <w:rPr>
                                <w:rFonts w:ascii="Times New Roman" w:eastAsiaTheme="minorHAnsi" w:hAnsi="Times New Roman" w:cs="Times New Roman"/>
                                <w:sz w:val="18"/>
                                <w:szCs w:val="18"/>
                              </w:rPr>
                              <w:t>Women’s economic empowerment is both a right and “smart economics”. Development actors need to reach and enhance opportunities for the poorest of the poor and women in remote communities. “Picking winners” is not enough.</w:t>
                            </w:r>
                            <w:r w:rsidRPr="00B96415">
                              <w:rPr>
                                <w:sz w:val="18"/>
                                <w:szCs w:val="18"/>
                              </w:rPr>
                              <w:t xml:space="preserve"> </w:t>
                            </w:r>
                          </w:p>
                          <w:p w14:paraId="1F231594" w14:textId="77777777" w:rsidR="000E446C" w:rsidRPr="00B96415" w:rsidRDefault="000E446C" w:rsidP="0059017E">
                            <w:pPr>
                              <w:spacing w:after="0" w:line="240" w:lineRule="auto"/>
                              <w:jc w:val="both"/>
                              <w:rPr>
                                <w:rFonts w:ascii="Times New Roman" w:eastAsiaTheme="minorHAnsi" w:hAnsi="Times New Roman" w:cs="Times New Roman"/>
                                <w:i/>
                                <w:sz w:val="18"/>
                                <w:szCs w:val="18"/>
                                <w:bdr w:val="none" w:sz="0" w:space="0" w:color="auto" w:frame="1"/>
                              </w:rPr>
                            </w:pPr>
                            <w:r w:rsidRPr="00B96415">
                              <w:rPr>
                                <w:rFonts w:ascii="Times New Roman" w:eastAsiaTheme="minorHAnsi" w:hAnsi="Times New Roman" w:cs="Times New Roman"/>
                                <w:i/>
                                <w:sz w:val="18"/>
                                <w:szCs w:val="18"/>
                              </w:rPr>
                              <w:t>President Robert Zoellick, World Bank Spring Meetings, April 2008</w:t>
                            </w:r>
                          </w:p>
                          <w:p w14:paraId="1FFF9B45" w14:textId="77777777" w:rsidR="000E446C" w:rsidRDefault="000E446C" w:rsidP="0059017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7A9B5B" id="Text Box 4" o:spid="_x0000_s1031" type="#_x0000_t202" style="position:absolute;left:0;text-align:left;margin-left:284pt;margin-top:5.35pt;width:185.9pt;height:87.8pt;z-index:2516736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" fillcolor="#002060">
                <v:textbox>
                  <w:txbxContent>
                    <w:p w14:paraId="68A86477" w14:textId="77777777" w:rsidR="000E446C" w:rsidRPr="00B96415" w:rsidRDefault="000E446C" w:rsidP="0059017E">
                      <w:pPr>
                        <w:spacing w:after="0" w:line="240" w:lineRule="auto"/>
                        <w:jc w:val="both"/>
                        <w:rPr>
                          <w:sz w:val="18"/>
                          <w:szCs w:val="18"/>
                        </w:rPr>
                      </w:pPr>
                      <w:r w:rsidRPr="00B96415">
                        <w:rPr>
                          <w:rFonts w:ascii="Times New Roman" w:eastAsiaTheme="minorHAnsi" w:hAnsi="Times New Roman" w:cs="Times New Roman"/>
                          <w:sz w:val="18"/>
                          <w:szCs w:val="18"/>
                        </w:rPr>
                        <w:t>Women’s economic empowerment is both a right and “smart economics”. Development actors need to reach and enhance opportunities for the poorest of the poor and women in remote communities. “Picking winners” is not enough.</w:t>
                      </w:r>
                      <w:r w:rsidRPr="00B96415">
                        <w:rPr>
                          <w:sz w:val="18"/>
                          <w:szCs w:val="18"/>
                        </w:rPr>
                        <w:t xml:space="preserve"> </w:t>
                      </w:r>
                    </w:p>
                    <w:p w14:paraId="1F231594" w14:textId="77777777" w:rsidR="000E446C" w:rsidRPr="00B96415" w:rsidRDefault="000E446C" w:rsidP="0059017E">
                      <w:pPr>
                        <w:spacing w:after="0" w:line="240" w:lineRule="auto"/>
                        <w:jc w:val="both"/>
                        <w:rPr>
                          <w:rFonts w:ascii="Times New Roman" w:eastAsiaTheme="minorHAnsi" w:hAnsi="Times New Roman" w:cs="Times New Roman"/>
                          <w:i/>
                          <w:sz w:val="18"/>
                          <w:szCs w:val="18"/>
                          <w:bdr w:val="none" w:sz="0" w:space="0" w:color="auto" w:frame="1"/>
                        </w:rPr>
                      </w:pPr>
                      <w:r w:rsidRPr="00B96415">
                        <w:rPr>
                          <w:rFonts w:ascii="Times New Roman" w:eastAsiaTheme="minorHAnsi" w:hAnsi="Times New Roman" w:cs="Times New Roman"/>
                          <w:i/>
                          <w:sz w:val="18"/>
                          <w:szCs w:val="18"/>
                        </w:rPr>
                        <w:t>President Robert Zoellick, World Bank Spring Meetings, April 2008</w:t>
                      </w:r>
                    </w:p>
                    <w:p w14:paraId="1FFF9B45" w14:textId="77777777" w:rsidR="000E446C" w:rsidRDefault="000E446C" w:rsidP="0059017E"/>
                  </w:txbxContent>
                </v:textbox>
                <w10:wrap type="square"/>
              </v:shape>
            </w:pict>
          </mc:Fallback>
        </mc:AlternateContent>
      </w:r>
      <w:r w:rsidR="00AC12E7" w:rsidRPr="00961A99">
        <w:rPr>
          <w:rFonts w:ascii="Arial" w:hAnsi="Arial" w:cs="Arial"/>
          <w:color w:val="000000" w:themeColor="text1"/>
        </w:rPr>
        <w:t xml:space="preserve">Women in Malawi still lag behind and are mostly contained in ‘female </w:t>
      </w:r>
      <w:r w:rsidR="00F85E0D" w:rsidRPr="00961A99">
        <w:rPr>
          <w:rFonts w:ascii="Arial" w:hAnsi="Arial" w:cs="Arial"/>
          <w:color w:val="000000" w:themeColor="text1"/>
        </w:rPr>
        <w:t>roles’</w:t>
      </w:r>
      <w:r w:rsidR="0096661A" w:rsidRPr="00961A99">
        <w:rPr>
          <w:rFonts w:ascii="Arial" w:hAnsi="Arial" w:cs="Arial"/>
          <w:color w:val="000000" w:themeColor="text1"/>
        </w:rPr>
        <w:t xml:space="preserve"> </w:t>
      </w:r>
      <w:r w:rsidR="00F85E0D" w:rsidRPr="00961A99">
        <w:rPr>
          <w:rFonts w:ascii="Arial" w:hAnsi="Arial" w:cs="Arial"/>
          <w:color w:val="000000" w:themeColor="text1"/>
        </w:rPr>
        <w:t>despite</w:t>
      </w:r>
      <w:r w:rsidR="00AC12E7" w:rsidRPr="00961A99">
        <w:rPr>
          <w:rFonts w:ascii="Arial" w:hAnsi="Arial" w:cs="Arial"/>
          <w:color w:val="000000" w:themeColor="text1"/>
        </w:rPr>
        <w:t xml:space="preserve"> having capabilities to participate in decision making processes</w:t>
      </w:r>
      <w:r w:rsidR="00DC4AC1" w:rsidRPr="00961A99">
        <w:rPr>
          <w:rFonts w:ascii="Arial" w:hAnsi="Arial" w:cs="Arial"/>
          <w:color w:val="000000" w:themeColor="text1"/>
        </w:rPr>
        <w:t xml:space="preserve">. </w:t>
      </w:r>
      <w:r w:rsidR="00AC12E7" w:rsidRPr="00961A99">
        <w:rPr>
          <w:rFonts w:ascii="Arial" w:hAnsi="Arial" w:cs="Arial"/>
          <w:color w:val="000000" w:themeColor="text1"/>
        </w:rPr>
        <w:t xml:space="preserve">Cultural and traditional beliefs </w:t>
      </w:r>
      <w:r w:rsidR="00DC4AC1" w:rsidRPr="00961A99">
        <w:rPr>
          <w:rFonts w:ascii="Arial" w:hAnsi="Arial" w:cs="Arial"/>
          <w:color w:val="000000" w:themeColor="text1"/>
        </w:rPr>
        <w:t>still hinder</w:t>
      </w:r>
      <w:r w:rsidR="00AC12E7" w:rsidRPr="00961A99">
        <w:rPr>
          <w:rFonts w:ascii="Arial" w:hAnsi="Arial" w:cs="Arial"/>
          <w:color w:val="000000" w:themeColor="text1"/>
        </w:rPr>
        <w:t xml:space="preserve"> women’s </w:t>
      </w:r>
      <w:r w:rsidR="00DC4AC1" w:rsidRPr="00961A99">
        <w:rPr>
          <w:rFonts w:ascii="Arial" w:hAnsi="Arial" w:cs="Arial"/>
          <w:color w:val="000000" w:themeColor="text1"/>
        </w:rPr>
        <w:t>participation in</w:t>
      </w:r>
      <w:r w:rsidR="00AC12E7" w:rsidRPr="00961A99">
        <w:rPr>
          <w:rFonts w:ascii="Arial" w:hAnsi="Arial" w:cs="Arial"/>
          <w:color w:val="000000" w:themeColor="text1"/>
        </w:rPr>
        <w:t xml:space="preserve"> many sectors of life that could have led to their empowerment</w:t>
      </w:r>
      <w:r w:rsidR="00DC4AC1" w:rsidRPr="00961A99">
        <w:rPr>
          <w:rFonts w:ascii="Arial" w:hAnsi="Arial" w:cs="Arial"/>
          <w:color w:val="000000" w:themeColor="text1"/>
        </w:rPr>
        <w:t xml:space="preserve"> including political participation</w:t>
      </w:r>
      <w:r w:rsidR="00AC12E7" w:rsidRPr="00961A99">
        <w:rPr>
          <w:rFonts w:ascii="Arial" w:hAnsi="Arial" w:cs="Arial"/>
          <w:color w:val="000000" w:themeColor="text1"/>
        </w:rPr>
        <w:t xml:space="preserve">. </w:t>
      </w:r>
      <w:r w:rsidR="00DC4AC1" w:rsidRPr="00961A99">
        <w:rPr>
          <w:rFonts w:ascii="Arial" w:hAnsi="Arial" w:cs="Arial"/>
          <w:color w:val="000000" w:themeColor="text1"/>
        </w:rPr>
        <w:t xml:space="preserve">Illiteracy levels </w:t>
      </w:r>
      <w:proofErr w:type="gramStart"/>
      <w:r w:rsidR="00DC4AC1" w:rsidRPr="00961A99">
        <w:rPr>
          <w:rFonts w:ascii="Arial" w:hAnsi="Arial" w:cs="Arial"/>
          <w:color w:val="000000" w:themeColor="text1"/>
        </w:rPr>
        <w:t>as a result</w:t>
      </w:r>
      <w:proofErr w:type="gramEnd"/>
      <w:r w:rsidR="00DC4AC1" w:rsidRPr="00961A99">
        <w:rPr>
          <w:rFonts w:ascii="Arial" w:hAnsi="Arial" w:cs="Arial"/>
          <w:color w:val="000000" w:themeColor="text1"/>
        </w:rPr>
        <w:t xml:space="preserve"> of low rates of school completion among women, poverty and </w:t>
      </w:r>
      <w:r w:rsidR="0096661A" w:rsidRPr="00961A99">
        <w:rPr>
          <w:rFonts w:ascii="Arial" w:hAnsi="Arial" w:cs="Arial"/>
          <w:color w:val="000000" w:themeColor="text1"/>
        </w:rPr>
        <w:t>unfavorable</w:t>
      </w:r>
      <w:r w:rsidR="00DC4AC1" w:rsidRPr="00961A99">
        <w:rPr>
          <w:rFonts w:ascii="Arial" w:hAnsi="Arial" w:cs="Arial"/>
          <w:color w:val="000000" w:themeColor="text1"/>
        </w:rPr>
        <w:t xml:space="preserve"> policies all lead to the widening of the inequality gap between men and women.</w:t>
      </w:r>
      <w:r w:rsidR="0051786B" w:rsidRPr="00961A99">
        <w:rPr>
          <w:rFonts w:ascii="Arial" w:hAnsi="Arial" w:cs="Arial"/>
          <w:color w:val="000000" w:themeColor="text1"/>
        </w:rPr>
        <w:t xml:space="preserve"> The main challenges that are still facing women and girls in Malawi are: </w:t>
      </w:r>
    </w:p>
    <w:p w14:paraId="4A1399DA" w14:textId="77777777" w:rsidR="0051786B" w:rsidRPr="00961A99" w:rsidRDefault="0051786B" w:rsidP="00347BC6">
      <w:pPr>
        <w:pStyle w:val="ListParagraph"/>
        <w:numPr>
          <w:ilvl w:val="0"/>
          <w:numId w:val="41"/>
        </w:numPr>
        <w:spacing w:after="0" w:line="240" w:lineRule="auto"/>
        <w:jc w:val="both"/>
        <w:rPr>
          <w:rFonts w:ascii="Arial" w:hAnsi="Arial" w:cs="Arial"/>
          <w:color w:val="000000" w:themeColor="text1"/>
        </w:rPr>
      </w:pPr>
      <w:r w:rsidRPr="00961A99">
        <w:rPr>
          <w:rFonts w:ascii="Arial" w:hAnsi="Arial" w:cs="Arial"/>
          <w:color w:val="000000" w:themeColor="text1"/>
        </w:rPr>
        <w:t xml:space="preserve">Low levels of participation of women in decision-making positions (16.5% women in parliament and 11% at the local council level). </w:t>
      </w:r>
    </w:p>
    <w:p w14:paraId="6D022C2A" w14:textId="77777777" w:rsidR="0051786B" w:rsidRPr="00961A99" w:rsidRDefault="0051786B" w:rsidP="00347BC6">
      <w:pPr>
        <w:pStyle w:val="ListParagraph"/>
        <w:numPr>
          <w:ilvl w:val="0"/>
          <w:numId w:val="41"/>
        </w:numPr>
        <w:spacing w:after="0" w:line="240" w:lineRule="auto"/>
        <w:jc w:val="both"/>
        <w:rPr>
          <w:rFonts w:ascii="Arial" w:hAnsi="Arial" w:cs="Arial"/>
          <w:color w:val="000000" w:themeColor="text1"/>
        </w:rPr>
      </w:pPr>
      <w:r w:rsidRPr="00961A99">
        <w:rPr>
          <w:rFonts w:ascii="Arial" w:hAnsi="Arial" w:cs="Arial"/>
          <w:color w:val="000000" w:themeColor="text1"/>
        </w:rPr>
        <w:t xml:space="preserve">Harmful cultural practices have contributed to the low enrolment rates for girls in education (22.3% for girls and 24.3% for boys).   </w:t>
      </w:r>
    </w:p>
    <w:p w14:paraId="07653DA6" w14:textId="77777777" w:rsidR="0020799A" w:rsidRPr="00961A99" w:rsidRDefault="0051786B" w:rsidP="00347BC6">
      <w:pPr>
        <w:pStyle w:val="ListParagraph"/>
        <w:numPr>
          <w:ilvl w:val="0"/>
          <w:numId w:val="41"/>
        </w:numPr>
        <w:spacing w:after="0" w:line="240" w:lineRule="auto"/>
        <w:jc w:val="both"/>
        <w:rPr>
          <w:rFonts w:ascii="Arial" w:hAnsi="Arial" w:cs="Arial"/>
          <w:color w:val="000000" w:themeColor="text1"/>
        </w:rPr>
      </w:pPr>
      <w:r w:rsidRPr="00961A99">
        <w:rPr>
          <w:rFonts w:ascii="Arial" w:hAnsi="Arial" w:cs="Arial"/>
          <w:color w:val="000000" w:themeColor="text1"/>
        </w:rPr>
        <w:t>Insignificant budgetary allocation for the implementation of gender equality interventions by all sectors, negatively affecting the fulfilment of gender equality commitments by the nation.</w:t>
      </w:r>
      <w:r w:rsidR="00D861F1" w:rsidRPr="00961A99">
        <w:rPr>
          <w:rStyle w:val="FootnoteReference"/>
          <w:rFonts w:ascii="Arial" w:hAnsi="Arial" w:cs="Arial"/>
          <w:color w:val="000000" w:themeColor="text1"/>
        </w:rPr>
        <w:footnoteReference w:id="3"/>
      </w:r>
    </w:p>
    <w:p w14:paraId="51FABC7B" w14:textId="77777777" w:rsidR="00273F95" w:rsidRPr="00961A99" w:rsidRDefault="00273F95" w:rsidP="00224C5C">
      <w:pPr>
        <w:spacing w:after="0" w:line="240" w:lineRule="auto"/>
        <w:jc w:val="both"/>
        <w:rPr>
          <w:rFonts w:ascii="Arial" w:hAnsi="Arial" w:cs="Arial"/>
          <w:color w:val="000000" w:themeColor="text1"/>
        </w:rPr>
      </w:pPr>
    </w:p>
    <w:p w14:paraId="1B1D96D9" w14:textId="77777777" w:rsidR="0020799A" w:rsidRPr="00961A99" w:rsidRDefault="00252385" w:rsidP="00224C5C">
      <w:pPr>
        <w:spacing w:after="0" w:line="240" w:lineRule="auto"/>
        <w:jc w:val="both"/>
        <w:rPr>
          <w:rFonts w:ascii="Arial" w:hAnsi="Arial" w:cs="Arial"/>
          <w:color w:val="000000" w:themeColor="text1"/>
        </w:rPr>
      </w:pPr>
      <w:r w:rsidRPr="00961A99">
        <w:rPr>
          <w:rFonts w:ascii="Arial" w:hAnsi="Arial" w:cs="Arial"/>
          <w:color w:val="000000" w:themeColor="text1"/>
        </w:rPr>
        <w:t xml:space="preserve">Only a </w:t>
      </w:r>
      <w:r w:rsidR="00C86EC9" w:rsidRPr="00961A99">
        <w:rPr>
          <w:rFonts w:ascii="Arial" w:hAnsi="Arial" w:cs="Arial"/>
          <w:color w:val="000000" w:themeColor="text1"/>
        </w:rPr>
        <w:t>holistic approach to women’s economic empowerment</w:t>
      </w:r>
      <w:r w:rsidR="00F85E0D" w:rsidRPr="00961A99">
        <w:rPr>
          <w:rFonts w:ascii="Arial" w:hAnsi="Arial" w:cs="Arial"/>
          <w:color w:val="000000" w:themeColor="text1"/>
        </w:rPr>
        <w:t xml:space="preserve"> t</w:t>
      </w:r>
      <w:r w:rsidR="00410413" w:rsidRPr="00961A99">
        <w:rPr>
          <w:rFonts w:ascii="Arial" w:hAnsi="Arial" w:cs="Arial"/>
          <w:color w:val="000000" w:themeColor="text1"/>
        </w:rPr>
        <w:t xml:space="preserve">hat </w:t>
      </w:r>
      <w:r w:rsidR="00FA25A5" w:rsidRPr="00961A99">
        <w:rPr>
          <w:rFonts w:ascii="Arial" w:hAnsi="Arial" w:cs="Arial"/>
          <w:color w:val="000000" w:themeColor="text1"/>
        </w:rPr>
        <w:t>takes into</w:t>
      </w:r>
      <w:r w:rsidR="00F85E0D" w:rsidRPr="00961A99">
        <w:rPr>
          <w:rFonts w:ascii="Arial" w:hAnsi="Arial" w:cs="Arial"/>
          <w:color w:val="000000" w:themeColor="text1"/>
        </w:rPr>
        <w:t xml:space="preserve"> account s</w:t>
      </w:r>
      <w:r w:rsidR="00C86EC9" w:rsidRPr="00961A99">
        <w:rPr>
          <w:rFonts w:ascii="Arial" w:hAnsi="Arial" w:cs="Arial"/>
          <w:color w:val="000000" w:themeColor="text1"/>
        </w:rPr>
        <w:t xml:space="preserve">ocial and political factors </w:t>
      </w:r>
      <w:r w:rsidRPr="00961A99">
        <w:rPr>
          <w:rFonts w:ascii="Arial" w:hAnsi="Arial" w:cs="Arial"/>
          <w:color w:val="000000" w:themeColor="text1"/>
        </w:rPr>
        <w:t xml:space="preserve">would </w:t>
      </w:r>
      <w:r w:rsidR="00C86EC9" w:rsidRPr="00961A99">
        <w:rPr>
          <w:rFonts w:ascii="Arial" w:hAnsi="Arial" w:cs="Arial"/>
          <w:color w:val="000000" w:themeColor="text1"/>
        </w:rPr>
        <w:t xml:space="preserve">have a significant influence on women’s ability to participate in </w:t>
      </w:r>
      <w:r w:rsidRPr="00961A99">
        <w:rPr>
          <w:rFonts w:ascii="Arial" w:hAnsi="Arial" w:cs="Arial"/>
          <w:color w:val="000000" w:themeColor="text1"/>
        </w:rPr>
        <w:t xml:space="preserve">development and in </w:t>
      </w:r>
      <w:r w:rsidR="00C86EC9" w:rsidRPr="00961A99">
        <w:rPr>
          <w:rFonts w:ascii="Arial" w:hAnsi="Arial" w:cs="Arial"/>
          <w:color w:val="000000" w:themeColor="text1"/>
        </w:rPr>
        <w:t xml:space="preserve">the economy. </w:t>
      </w:r>
      <w:r w:rsidR="00FA25A5" w:rsidRPr="00961A99">
        <w:rPr>
          <w:rFonts w:ascii="Arial" w:hAnsi="Arial" w:cs="Arial"/>
          <w:color w:val="000000" w:themeColor="text1"/>
        </w:rPr>
        <w:t>The holistic approach would have to address the challenges that hinder participation of women in many sectors of development. These may include</w:t>
      </w:r>
      <w:r w:rsidR="00C86EC9" w:rsidRPr="00961A99">
        <w:rPr>
          <w:rFonts w:ascii="Arial" w:hAnsi="Arial" w:cs="Arial"/>
          <w:color w:val="000000" w:themeColor="text1"/>
        </w:rPr>
        <w:t xml:space="preserve"> </w:t>
      </w:r>
      <w:r w:rsidR="00F85E0D" w:rsidRPr="00961A99">
        <w:rPr>
          <w:rFonts w:ascii="Arial" w:hAnsi="Arial" w:cs="Arial"/>
          <w:color w:val="000000" w:themeColor="text1"/>
        </w:rPr>
        <w:t xml:space="preserve">improving outcomes of girls’ completion of a quality post-primary education; improving literacy rates of adult women; </w:t>
      </w:r>
      <w:r w:rsidR="00FA25A5" w:rsidRPr="00961A99">
        <w:rPr>
          <w:rFonts w:ascii="Arial" w:hAnsi="Arial" w:cs="Arial"/>
          <w:color w:val="000000" w:themeColor="text1"/>
        </w:rPr>
        <w:t xml:space="preserve">provision of </w:t>
      </w:r>
      <w:r w:rsidR="00F85E0D" w:rsidRPr="00961A99">
        <w:rPr>
          <w:rFonts w:ascii="Arial" w:hAnsi="Arial" w:cs="Arial"/>
          <w:color w:val="000000" w:themeColor="text1"/>
        </w:rPr>
        <w:t xml:space="preserve">easily </w:t>
      </w:r>
      <w:r w:rsidR="00C86EC9" w:rsidRPr="00961A99">
        <w:rPr>
          <w:rFonts w:ascii="Arial" w:hAnsi="Arial" w:cs="Arial"/>
          <w:color w:val="000000" w:themeColor="text1"/>
        </w:rPr>
        <w:t>access</w:t>
      </w:r>
      <w:r w:rsidR="00F85E0D" w:rsidRPr="00961A99">
        <w:rPr>
          <w:rFonts w:ascii="Arial" w:hAnsi="Arial" w:cs="Arial"/>
          <w:color w:val="000000" w:themeColor="text1"/>
        </w:rPr>
        <w:t xml:space="preserve">ible </w:t>
      </w:r>
      <w:r w:rsidR="00C86EC9" w:rsidRPr="00961A99">
        <w:rPr>
          <w:rFonts w:ascii="Arial" w:hAnsi="Arial" w:cs="Arial"/>
          <w:color w:val="000000" w:themeColor="text1"/>
        </w:rPr>
        <w:t>family planning and other healthcare services; social protection coverage; increasing women’s influence in governance structures and political decision-making</w:t>
      </w:r>
      <w:r w:rsidR="003B579C" w:rsidRPr="00961A99">
        <w:rPr>
          <w:rFonts w:ascii="Arial" w:hAnsi="Arial" w:cs="Arial"/>
          <w:color w:val="000000" w:themeColor="text1"/>
        </w:rPr>
        <w:t xml:space="preserve"> as well promotion of a gender responsive budget across all sectors</w:t>
      </w:r>
      <w:r w:rsidR="00F85E0D" w:rsidRPr="00961A99">
        <w:rPr>
          <w:rFonts w:ascii="Arial" w:hAnsi="Arial" w:cs="Arial"/>
          <w:color w:val="000000" w:themeColor="text1"/>
        </w:rPr>
        <w:t>. Identifying and addressing c</w:t>
      </w:r>
      <w:r w:rsidR="00C86EC9" w:rsidRPr="00961A99">
        <w:rPr>
          <w:rFonts w:ascii="Arial" w:hAnsi="Arial" w:cs="Arial"/>
          <w:color w:val="000000" w:themeColor="text1"/>
        </w:rPr>
        <w:t>ultural barriers, including discriminatory practices and attitudes</w:t>
      </w:r>
      <w:r w:rsidR="00F85E0D" w:rsidRPr="00961A99">
        <w:rPr>
          <w:rFonts w:ascii="Arial" w:hAnsi="Arial" w:cs="Arial"/>
          <w:color w:val="000000" w:themeColor="text1"/>
        </w:rPr>
        <w:t xml:space="preserve"> would also put women in a more empowered and equitable state</w:t>
      </w:r>
      <w:r w:rsidR="00FA25A5" w:rsidRPr="00961A99">
        <w:rPr>
          <w:rFonts w:ascii="Arial" w:hAnsi="Arial" w:cs="Arial"/>
          <w:color w:val="000000" w:themeColor="text1"/>
        </w:rPr>
        <w:t>.</w:t>
      </w:r>
    </w:p>
    <w:p w14:paraId="5930C657" w14:textId="5D72F651" w:rsidR="00410413" w:rsidRPr="009F2EBF" w:rsidRDefault="0020799A" w:rsidP="00347BC6">
      <w:pPr>
        <w:pStyle w:val="Heading2"/>
        <w:numPr>
          <w:ilvl w:val="2"/>
          <w:numId w:val="49"/>
        </w:numPr>
        <w:rPr>
          <w:rFonts w:ascii="Arial" w:hAnsi="Arial" w:cs="Arial"/>
          <w:b w:val="0"/>
        </w:rPr>
      </w:pPr>
      <w:bookmarkStart w:id="6" w:name="_Toc27686089"/>
      <w:r w:rsidRPr="009F2EBF">
        <w:rPr>
          <w:rFonts w:ascii="Arial" w:hAnsi="Arial" w:cs="Arial"/>
          <w:b w:val="0"/>
          <w:sz w:val="22"/>
          <w:szCs w:val="22"/>
        </w:rPr>
        <w:t>Literacy</w:t>
      </w:r>
      <w:bookmarkEnd w:id="6"/>
      <w:r w:rsidRPr="009F2EBF">
        <w:rPr>
          <w:rFonts w:ascii="Arial" w:hAnsi="Arial" w:cs="Arial"/>
          <w:b w:val="0"/>
          <w:sz w:val="22"/>
          <w:szCs w:val="22"/>
        </w:rPr>
        <w:t xml:space="preserve"> </w:t>
      </w:r>
    </w:p>
    <w:p w14:paraId="12798882" w14:textId="00803F94" w:rsidR="0020799A" w:rsidRPr="00961A99" w:rsidRDefault="00C86EC9" w:rsidP="009F2EBF">
      <w:pPr>
        <w:spacing w:after="0" w:line="240" w:lineRule="auto"/>
        <w:jc w:val="both"/>
        <w:rPr>
          <w:rFonts w:ascii="Arial" w:hAnsi="Arial" w:cs="Arial"/>
          <w:color w:val="000000" w:themeColor="text1"/>
        </w:rPr>
      </w:pPr>
      <w:r w:rsidRPr="00961A99">
        <w:rPr>
          <w:rFonts w:ascii="Arial" w:hAnsi="Arial" w:cs="Arial"/>
        </w:rPr>
        <w:t xml:space="preserve">Educating </w:t>
      </w:r>
      <w:r w:rsidR="00CC3DDB" w:rsidRPr="00961A99">
        <w:rPr>
          <w:rFonts w:ascii="Arial" w:hAnsi="Arial" w:cs="Arial"/>
        </w:rPr>
        <w:t xml:space="preserve">women and </w:t>
      </w:r>
      <w:r w:rsidRPr="00961A99">
        <w:rPr>
          <w:rFonts w:ascii="Arial" w:hAnsi="Arial" w:cs="Arial"/>
        </w:rPr>
        <w:t xml:space="preserve">girls is one of the most powerful tools for women’s empowerment. Education provides </w:t>
      </w:r>
      <w:r w:rsidRPr="00961A99">
        <w:rPr>
          <w:rFonts w:ascii="Arial" w:hAnsi="Arial" w:cs="Arial"/>
          <w:color w:val="000000" w:themeColor="text1"/>
        </w:rPr>
        <w:t xml:space="preserve">women with the knowledge, skills and self-confidence they need to seek out economic opportunities. </w:t>
      </w:r>
      <w:r w:rsidR="0020799A" w:rsidRPr="00961A99">
        <w:rPr>
          <w:rFonts w:ascii="Arial" w:hAnsi="Arial" w:cs="Arial"/>
          <w:color w:val="000000" w:themeColor="text1"/>
        </w:rPr>
        <w:t xml:space="preserve">High levels of illiteracy among adult Malawian women prevent them from acquiring </w:t>
      </w:r>
      <w:r w:rsidR="0020799A" w:rsidRPr="00961A99">
        <w:rPr>
          <w:rFonts w:ascii="Arial" w:hAnsi="Arial" w:cs="Arial"/>
          <w:color w:val="000000" w:themeColor="text1"/>
        </w:rPr>
        <w:lastRenderedPageBreak/>
        <w:t xml:space="preserve">information and skills that might </w:t>
      </w:r>
      <w:r w:rsidR="00DC4AC1" w:rsidRPr="00961A99">
        <w:rPr>
          <w:rFonts w:ascii="Arial" w:hAnsi="Arial" w:cs="Arial"/>
          <w:color w:val="000000" w:themeColor="text1"/>
        </w:rPr>
        <w:t>help elevate them in society and better their chances at participation in various sectors of development</w:t>
      </w:r>
      <w:r w:rsidR="00A36C51" w:rsidRPr="00961A99">
        <w:rPr>
          <w:rFonts w:ascii="Arial" w:hAnsi="Arial" w:cs="Arial"/>
          <w:color w:val="000000" w:themeColor="text1"/>
        </w:rPr>
        <w:t xml:space="preserve">. Lack of skills and education means that fewer women will participate in politics or </w:t>
      </w:r>
      <w:proofErr w:type="gramStart"/>
      <w:r w:rsidR="00A36C51" w:rsidRPr="00961A99">
        <w:rPr>
          <w:rFonts w:ascii="Arial" w:hAnsi="Arial" w:cs="Arial"/>
          <w:color w:val="000000" w:themeColor="text1"/>
        </w:rPr>
        <w:t>decision making</w:t>
      </w:r>
      <w:proofErr w:type="gramEnd"/>
      <w:r w:rsidR="00A36C51" w:rsidRPr="00961A99">
        <w:rPr>
          <w:rFonts w:ascii="Arial" w:hAnsi="Arial" w:cs="Arial"/>
          <w:color w:val="000000" w:themeColor="text1"/>
        </w:rPr>
        <w:t xml:space="preserve">, fewer women will have the ability to </w:t>
      </w:r>
      <w:r w:rsidR="0020799A" w:rsidRPr="00961A99">
        <w:rPr>
          <w:rFonts w:ascii="Arial" w:hAnsi="Arial" w:cs="Arial"/>
          <w:color w:val="000000" w:themeColor="text1"/>
        </w:rPr>
        <w:t>grow their business enterprises or open avenues for more lucrative income generation activities. Illiteracy which is more pronounced in rural than urban areas and am</w:t>
      </w:r>
      <w:r w:rsidR="004354C9" w:rsidRPr="00961A99">
        <w:rPr>
          <w:rFonts w:ascii="Arial" w:hAnsi="Arial" w:cs="Arial"/>
          <w:color w:val="000000" w:themeColor="text1"/>
        </w:rPr>
        <w:t xml:space="preserve">ong women </w:t>
      </w:r>
      <w:r w:rsidR="0020799A" w:rsidRPr="00961A99">
        <w:rPr>
          <w:rFonts w:ascii="Arial" w:hAnsi="Arial" w:cs="Arial"/>
          <w:color w:val="000000" w:themeColor="text1"/>
        </w:rPr>
        <w:t>than men combined with lack of confidence, prevent</w:t>
      </w:r>
      <w:r w:rsidR="0004467A">
        <w:rPr>
          <w:rFonts w:ascii="Arial" w:hAnsi="Arial" w:cs="Arial"/>
          <w:color w:val="000000" w:themeColor="text1"/>
        </w:rPr>
        <w:t>s</w:t>
      </w:r>
      <w:r w:rsidR="0020799A" w:rsidRPr="00961A99">
        <w:rPr>
          <w:rFonts w:ascii="Arial" w:hAnsi="Arial" w:cs="Arial"/>
          <w:color w:val="000000" w:themeColor="text1"/>
        </w:rPr>
        <w:t xml:space="preserve"> women and girls from fully participating in the development</w:t>
      </w:r>
      <w:r w:rsidR="00FA25A5" w:rsidRPr="00961A99">
        <w:rPr>
          <w:rFonts w:ascii="Arial" w:hAnsi="Arial" w:cs="Arial"/>
          <w:color w:val="000000" w:themeColor="text1"/>
        </w:rPr>
        <w:t>s</w:t>
      </w:r>
      <w:r w:rsidR="0020799A" w:rsidRPr="00961A99">
        <w:rPr>
          <w:rFonts w:ascii="Arial" w:hAnsi="Arial" w:cs="Arial"/>
          <w:color w:val="000000" w:themeColor="text1"/>
        </w:rPr>
        <w:t xml:space="preserve"> of their family, farming business</w:t>
      </w:r>
      <w:r w:rsidR="00A36C51" w:rsidRPr="00961A99">
        <w:rPr>
          <w:rFonts w:ascii="Arial" w:hAnsi="Arial" w:cs="Arial"/>
          <w:color w:val="000000" w:themeColor="text1"/>
        </w:rPr>
        <w:t>es</w:t>
      </w:r>
      <w:r w:rsidR="0020799A" w:rsidRPr="00961A99">
        <w:rPr>
          <w:rFonts w:ascii="Arial" w:hAnsi="Arial" w:cs="Arial"/>
          <w:color w:val="000000" w:themeColor="text1"/>
        </w:rPr>
        <w:t xml:space="preserve">, and community developments. </w:t>
      </w:r>
      <w:r w:rsidR="004354C9" w:rsidRPr="00961A99">
        <w:rPr>
          <w:rFonts w:ascii="Arial" w:hAnsi="Arial" w:cs="Arial"/>
          <w:color w:val="000000" w:themeColor="text1"/>
        </w:rPr>
        <w:t>According to the Malawi Demographic and Health Survey, 2015/16, about 1 in 4 women (26%) and 36% of men have at least some secondary education. Only 3% of women and 5% of men have more than secondary education</w:t>
      </w:r>
      <w:r w:rsidR="004354C9" w:rsidRPr="00961A99">
        <w:rPr>
          <w:rStyle w:val="FootnoteReference"/>
          <w:rFonts w:ascii="Arial" w:hAnsi="Arial" w:cs="Arial"/>
          <w:color w:val="000000" w:themeColor="text1"/>
        </w:rPr>
        <w:footnoteReference w:id="4"/>
      </w:r>
      <w:r w:rsidR="004354C9" w:rsidRPr="00961A99">
        <w:rPr>
          <w:rFonts w:ascii="Arial" w:hAnsi="Arial" w:cs="Arial"/>
          <w:color w:val="000000" w:themeColor="text1"/>
        </w:rPr>
        <w:t xml:space="preserve">. </w:t>
      </w:r>
      <w:r w:rsidR="0020799A" w:rsidRPr="00961A99">
        <w:rPr>
          <w:rFonts w:ascii="Arial" w:hAnsi="Arial" w:cs="Arial"/>
          <w:color w:val="000000" w:themeColor="text1"/>
        </w:rPr>
        <w:t xml:space="preserve">Low literacy levels, especially among women and girls continue to affect women’s participation in decision making, including </w:t>
      </w:r>
      <w:r w:rsidR="00273F95" w:rsidRPr="00961A99">
        <w:rPr>
          <w:rFonts w:ascii="Arial" w:hAnsi="Arial" w:cs="Arial"/>
          <w:color w:val="000000" w:themeColor="text1"/>
        </w:rPr>
        <w:t>recognizing</w:t>
      </w:r>
      <w:r w:rsidR="0020799A" w:rsidRPr="00961A99">
        <w:rPr>
          <w:rFonts w:ascii="Arial" w:hAnsi="Arial" w:cs="Arial"/>
          <w:color w:val="000000" w:themeColor="text1"/>
        </w:rPr>
        <w:t xml:space="preserve"> and reporting Gender Based Violence cases. Further, most women entrepreneurs lack demand-driven services that target their needs, some of which are developing business plans, financial management issues, packaging and labelling products, customer care and how </w:t>
      </w:r>
      <w:r w:rsidR="00273F95" w:rsidRPr="00961A99">
        <w:rPr>
          <w:rFonts w:ascii="Arial" w:hAnsi="Arial" w:cs="Arial"/>
          <w:color w:val="000000" w:themeColor="text1"/>
        </w:rPr>
        <w:t xml:space="preserve">to use various ICT facilities. </w:t>
      </w:r>
    </w:p>
    <w:p w14:paraId="5D6A110B" w14:textId="05ACAC92" w:rsidR="0004467A" w:rsidRPr="009F2EBF" w:rsidRDefault="00F1277A" w:rsidP="00347BC6">
      <w:pPr>
        <w:pStyle w:val="Heading2"/>
        <w:numPr>
          <w:ilvl w:val="2"/>
          <w:numId w:val="49"/>
        </w:numPr>
        <w:rPr>
          <w:rFonts w:ascii="Arial" w:hAnsi="Arial" w:cs="Arial"/>
          <w:b w:val="0"/>
        </w:rPr>
      </w:pPr>
      <w:bookmarkStart w:id="7" w:name="_Toc27686090"/>
      <w:r w:rsidRPr="009F2EBF">
        <w:rPr>
          <w:rFonts w:ascii="Arial" w:hAnsi="Arial" w:cs="Arial"/>
          <w:b w:val="0"/>
          <w:sz w:val="22"/>
          <w:szCs w:val="22"/>
        </w:rPr>
        <w:t>Political participation of Malawian women</w:t>
      </w:r>
      <w:bookmarkEnd w:id="7"/>
    </w:p>
    <w:p w14:paraId="6E46F728" w14:textId="07327769" w:rsidR="00DC5D3D" w:rsidRPr="00961A99" w:rsidRDefault="00847F0A" w:rsidP="00224C5C">
      <w:pPr>
        <w:spacing w:after="0" w:line="240" w:lineRule="auto"/>
        <w:jc w:val="both"/>
        <w:rPr>
          <w:rFonts w:ascii="Arial" w:eastAsiaTheme="minorHAnsi" w:hAnsi="Arial" w:cs="Arial"/>
          <w:bdr w:val="none" w:sz="0" w:space="0" w:color="auto" w:frame="1"/>
        </w:rPr>
      </w:pPr>
      <w:r w:rsidRPr="009F2EBF">
        <w:rPr>
          <w:rFonts w:ascii="Arial" w:eastAsiaTheme="majorEastAsia" w:hAnsi="Arial" w:cs="Arial"/>
          <w:noProof/>
        </w:rPr>
        <mc:AlternateContent>
          <mc:Choice Requires="wps">
            <w:drawing>
              <wp:anchor distT="45720" distB="45720" distL="114300" distR="114300" simplePos="0" relativeHeight="251671552" behindDoc="0" locked="0" layoutInCell="1" allowOverlap="1" wp14:anchorId="043C0D76" wp14:editId="33400766">
                <wp:simplePos x="0" y="0"/>
                <wp:positionH relativeFrom="column">
                  <wp:posOffset>3903980</wp:posOffset>
                </wp:positionH>
                <wp:positionV relativeFrom="paragraph">
                  <wp:posOffset>74295</wp:posOffset>
                </wp:positionV>
                <wp:extent cx="2212340" cy="807085"/>
                <wp:effectExtent l="0" t="0" r="16510" b="1206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2340" cy="807085"/>
                        </a:xfrm>
                        <a:prstGeom prst="rect">
                          <a:avLst/>
                        </a:prstGeom>
                        <a:solidFill>
                          <a:srgbClr val="002060"/>
                        </a:solidFill>
                        <a:ln w="9525">
                          <a:solidFill>
                            <a:srgbClr val="000000"/>
                          </a:solidFill>
                          <a:miter lim="800000"/>
                          <a:headEnd/>
                          <a:tailEnd/>
                        </a:ln>
                      </wps:spPr>
                      <wps:txbx>
                        <w:txbxContent>
                          <w:p w14:paraId="5AB9BD09" w14:textId="77777777" w:rsidR="000E446C" w:rsidRPr="0051786B" w:rsidRDefault="000E446C" w:rsidP="00434DE4">
                            <w:pPr>
                              <w:rPr>
                                <w:i/>
                                <w:sz w:val="20"/>
                                <w:szCs w:val="20"/>
                              </w:rPr>
                            </w:pPr>
                            <w:r w:rsidRPr="0051786B">
                              <w:rPr>
                                <w:rFonts w:ascii="Times New Roman" w:eastAsiaTheme="minorHAnsi" w:hAnsi="Times New Roman" w:cs="Times New Roman"/>
                                <w:sz w:val="20"/>
                                <w:szCs w:val="20"/>
                                <w:bdr w:val="none" w:sz="0" w:space="0" w:color="auto" w:frame="1"/>
                              </w:rPr>
                              <w:t>A woman politician in Malawi is not just a politician, but someone who has deviated from the norm of what womanhood is about</w:t>
                            </w:r>
                            <w:r w:rsidRPr="0051786B">
                              <w:rPr>
                                <w:sz w:val="20"/>
                                <w:szCs w:val="20"/>
                              </w:rPr>
                              <w:t xml:space="preserve">, </w:t>
                            </w:r>
                            <w:r w:rsidRPr="0051786B">
                              <w:rPr>
                                <w:i/>
                                <w:sz w:val="20"/>
                                <w:szCs w:val="20"/>
                              </w:rPr>
                              <w:t>Kamlongolera, 2008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3C0D76" id="_x0000_s1032" type="#_x0000_t202" style="position:absolute;left:0;text-align:left;margin-left:307.4pt;margin-top:5.85pt;width:174.2pt;height:63.5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" fillcolor="#002060">
                <v:textbox>
                  <w:txbxContent>
                    <w:p w14:paraId="5AB9BD09" w14:textId="77777777" w:rsidR="000E446C" w:rsidRPr="0051786B" w:rsidRDefault="000E446C" w:rsidP="00434DE4">
                      <w:pPr>
                        <w:rPr>
                          <w:i/>
                          <w:sz w:val="20"/>
                          <w:szCs w:val="20"/>
                        </w:rPr>
                      </w:pPr>
                      <w:r w:rsidRPr="0051786B">
                        <w:rPr>
                          <w:rFonts w:ascii="Times New Roman" w:eastAsiaTheme="minorHAnsi" w:hAnsi="Times New Roman" w:cs="Times New Roman"/>
                          <w:sz w:val="20"/>
                          <w:szCs w:val="20"/>
                          <w:bdr w:val="none" w:sz="0" w:space="0" w:color="auto" w:frame="1"/>
                        </w:rPr>
                        <w:t>A woman politician in Malawi is not just a politician, but someone who has deviated from the norm of what womanhood is about</w:t>
                      </w:r>
                      <w:r w:rsidRPr="0051786B">
                        <w:rPr>
                          <w:sz w:val="20"/>
                          <w:szCs w:val="20"/>
                        </w:rPr>
                        <w:t xml:space="preserve">, </w:t>
                      </w:r>
                      <w:r w:rsidRPr="0051786B">
                        <w:rPr>
                          <w:i/>
                          <w:sz w:val="20"/>
                          <w:szCs w:val="20"/>
                        </w:rPr>
                        <w:t>Kamlongolera, 2008</w:t>
                      </w:r>
                    </w:p>
                  </w:txbxContent>
                </v:textbox>
                <w10:wrap type="square"/>
              </v:shape>
            </w:pict>
          </mc:Fallback>
        </mc:AlternateContent>
      </w:r>
      <w:r w:rsidR="0051786B" w:rsidRPr="00961A99">
        <w:rPr>
          <w:rFonts w:ascii="Arial" w:eastAsiaTheme="minorHAnsi" w:hAnsi="Arial" w:cs="Arial"/>
          <w:bdr w:val="none" w:sz="0" w:space="0" w:color="auto" w:frame="1"/>
        </w:rPr>
        <w:t>“</w:t>
      </w:r>
      <w:r w:rsidR="00273F95" w:rsidRPr="00961A99">
        <w:rPr>
          <w:rFonts w:ascii="Arial" w:eastAsiaTheme="minorHAnsi" w:hAnsi="Arial" w:cs="Arial"/>
          <w:bdr w:val="none" w:sz="0" w:space="0" w:color="auto" w:frame="1"/>
        </w:rPr>
        <w:t>The nature of</w:t>
      </w:r>
      <w:r w:rsidR="00DC5D3D" w:rsidRPr="00961A99">
        <w:rPr>
          <w:rFonts w:ascii="Arial" w:eastAsiaTheme="minorHAnsi" w:hAnsi="Arial" w:cs="Arial"/>
          <w:bdr w:val="none" w:sz="0" w:space="0" w:color="auto" w:frame="1"/>
        </w:rPr>
        <w:t xml:space="preserve"> women’s political participation reflects conventional gender roles and relations: women are followers and supporters, not leaders</w:t>
      </w:r>
      <w:r w:rsidR="0051786B" w:rsidRPr="00961A99">
        <w:rPr>
          <w:rFonts w:ascii="Arial" w:eastAsiaTheme="minorHAnsi" w:hAnsi="Arial" w:cs="Arial"/>
          <w:bdr w:val="none" w:sz="0" w:space="0" w:color="auto" w:frame="1"/>
        </w:rPr>
        <w:t>”, Kamlongera</w:t>
      </w:r>
      <w:r w:rsidR="00DC5D3D" w:rsidRPr="00961A99">
        <w:rPr>
          <w:rFonts w:ascii="Arial" w:eastAsiaTheme="minorHAnsi" w:hAnsi="Arial" w:cs="Arial"/>
          <w:bdr w:val="none" w:sz="0" w:space="0" w:color="auto" w:frame="1"/>
        </w:rPr>
        <w:t>. Most Malawian women</w:t>
      </w:r>
      <w:r w:rsidR="00BC52C9">
        <w:rPr>
          <w:rFonts w:ascii="Arial" w:eastAsiaTheme="minorHAnsi" w:hAnsi="Arial" w:cs="Arial"/>
          <w:bdr w:val="none" w:sz="0" w:space="0" w:color="auto" w:frame="1"/>
        </w:rPr>
        <w:t xml:space="preserve"> </w:t>
      </w:r>
      <w:proofErr w:type="gramStart"/>
      <w:r w:rsidR="00DC5D3D" w:rsidRPr="00961A99">
        <w:rPr>
          <w:rFonts w:ascii="Arial" w:eastAsiaTheme="minorHAnsi" w:hAnsi="Arial" w:cs="Arial"/>
          <w:bdr w:val="none" w:sz="0" w:space="0" w:color="auto" w:frame="1"/>
        </w:rPr>
        <w:t xml:space="preserve">are </w:t>
      </w:r>
      <w:r w:rsidR="00370B97" w:rsidRPr="00961A99">
        <w:rPr>
          <w:rFonts w:ascii="Arial" w:eastAsiaTheme="minorHAnsi" w:hAnsi="Arial" w:cs="Arial"/>
          <w:bdr w:val="none" w:sz="0" w:space="0" w:color="auto" w:frame="1"/>
        </w:rPr>
        <w:t>socialized</w:t>
      </w:r>
      <w:proofErr w:type="gramEnd"/>
      <w:r w:rsidR="00DC5D3D" w:rsidRPr="00961A99">
        <w:rPr>
          <w:rFonts w:ascii="Arial" w:eastAsiaTheme="minorHAnsi" w:hAnsi="Arial" w:cs="Arial"/>
          <w:bdr w:val="none" w:sz="0" w:space="0" w:color="auto" w:frame="1"/>
        </w:rPr>
        <w:t xml:space="preserve"> to be subservient to men</w:t>
      </w:r>
      <w:r w:rsidR="00BC52C9">
        <w:rPr>
          <w:rFonts w:ascii="Arial" w:eastAsiaTheme="minorHAnsi" w:hAnsi="Arial" w:cs="Arial"/>
          <w:bdr w:val="none" w:sz="0" w:space="0" w:color="auto" w:frame="1"/>
        </w:rPr>
        <w:t xml:space="preserve"> </w:t>
      </w:r>
      <w:r w:rsidR="00DC5D3D" w:rsidRPr="00961A99">
        <w:rPr>
          <w:rFonts w:ascii="Arial" w:eastAsiaTheme="minorHAnsi" w:hAnsi="Arial" w:cs="Arial"/>
          <w:bdr w:val="none" w:sz="0" w:space="0" w:color="auto" w:frame="1"/>
        </w:rPr>
        <w:t xml:space="preserve">and </w:t>
      </w:r>
      <w:r w:rsidR="00BC52C9">
        <w:rPr>
          <w:rFonts w:ascii="Arial" w:eastAsiaTheme="minorHAnsi" w:hAnsi="Arial" w:cs="Arial"/>
          <w:bdr w:val="none" w:sz="0" w:space="0" w:color="auto" w:frame="1"/>
        </w:rPr>
        <w:t xml:space="preserve">are </w:t>
      </w:r>
      <w:r w:rsidR="00DC5D3D" w:rsidRPr="00961A99">
        <w:rPr>
          <w:rFonts w:ascii="Arial" w:eastAsiaTheme="minorHAnsi" w:hAnsi="Arial" w:cs="Arial"/>
          <w:bdr w:val="none" w:sz="0" w:space="0" w:color="auto" w:frame="1"/>
        </w:rPr>
        <w:t xml:space="preserve">conditioned to take up household responsibilities and subordinate positions. This, then, affects the nature of their participation in the public sphere. It also sets up barriers to individual women’s attempts to enter political life as leaders. </w:t>
      </w:r>
      <w:r w:rsidR="00E06626" w:rsidRPr="00961A99">
        <w:rPr>
          <w:rStyle w:val="FootnoteReference"/>
          <w:rFonts w:ascii="Arial" w:eastAsiaTheme="minorHAnsi" w:hAnsi="Arial" w:cs="Arial"/>
          <w:bdr w:val="none" w:sz="0" w:space="0" w:color="auto" w:frame="1"/>
        </w:rPr>
        <w:footnoteReference w:id="5"/>
      </w:r>
    </w:p>
    <w:p w14:paraId="3384AE1F" w14:textId="77777777" w:rsidR="00DC5D3D" w:rsidRPr="00961A99" w:rsidRDefault="00DC5D3D" w:rsidP="00224C5C">
      <w:pPr>
        <w:spacing w:after="0" w:line="240" w:lineRule="auto"/>
        <w:jc w:val="both"/>
        <w:rPr>
          <w:rFonts w:ascii="Arial" w:hAnsi="Arial" w:cs="Arial"/>
          <w:b/>
          <w:color w:val="000000" w:themeColor="text1"/>
        </w:rPr>
      </w:pPr>
    </w:p>
    <w:p w14:paraId="0418A705" w14:textId="77777777" w:rsidR="00F1277A" w:rsidRPr="00961A99" w:rsidRDefault="00F1277A" w:rsidP="00224C5C">
      <w:pPr>
        <w:spacing w:after="0" w:line="240" w:lineRule="auto"/>
        <w:jc w:val="both"/>
        <w:rPr>
          <w:rFonts w:ascii="Arial" w:eastAsiaTheme="minorHAnsi" w:hAnsi="Arial" w:cs="Arial"/>
          <w:bdr w:val="none" w:sz="0" w:space="0" w:color="auto" w:frame="1"/>
        </w:rPr>
      </w:pPr>
      <w:r w:rsidRPr="00961A99">
        <w:rPr>
          <w:rFonts w:ascii="Arial" w:eastAsiaTheme="minorHAnsi" w:hAnsi="Arial" w:cs="Arial"/>
          <w:bdr w:val="none" w:sz="0" w:space="0" w:color="auto" w:frame="1"/>
        </w:rPr>
        <w:t xml:space="preserve">Women’s active involvement in state politics is a very important element in filling the gap between </w:t>
      </w:r>
      <w:proofErr w:type="gramStart"/>
      <w:r w:rsidRPr="00961A99">
        <w:rPr>
          <w:rFonts w:ascii="Arial" w:eastAsiaTheme="minorHAnsi" w:hAnsi="Arial" w:cs="Arial"/>
          <w:bdr w:val="none" w:sz="0" w:space="0" w:color="auto" w:frame="1"/>
        </w:rPr>
        <w:t>women’s</w:t>
      </w:r>
      <w:proofErr w:type="gramEnd"/>
      <w:r w:rsidRPr="00961A99">
        <w:rPr>
          <w:rFonts w:ascii="Arial" w:eastAsiaTheme="minorHAnsi" w:hAnsi="Arial" w:cs="Arial"/>
          <w:bdr w:val="none" w:sz="0" w:space="0" w:color="auto" w:frame="1"/>
        </w:rPr>
        <w:t xml:space="preserve"> and men’s social and economic pos</w:t>
      </w:r>
      <w:r w:rsidR="0051786B" w:rsidRPr="00961A99">
        <w:rPr>
          <w:rFonts w:ascii="Arial" w:eastAsiaTheme="minorHAnsi" w:hAnsi="Arial" w:cs="Arial"/>
          <w:bdr w:val="none" w:sz="0" w:space="0" w:color="auto" w:frame="1"/>
        </w:rPr>
        <w:t xml:space="preserve">itions in Malawian society. However, </w:t>
      </w:r>
      <w:r w:rsidRPr="00961A99">
        <w:rPr>
          <w:rFonts w:ascii="Arial" w:eastAsiaTheme="minorHAnsi" w:hAnsi="Arial" w:cs="Arial"/>
          <w:bdr w:val="none" w:sz="0" w:space="0" w:color="auto" w:frame="1"/>
        </w:rPr>
        <w:t xml:space="preserve">majority of those who hold public office in Malawi are men. Feminist frameworks warn us that men do not always have women’s interests at heart; men are also </w:t>
      </w:r>
      <w:proofErr w:type="gramStart"/>
      <w:r w:rsidRPr="00961A99">
        <w:rPr>
          <w:rFonts w:ascii="Arial" w:eastAsiaTheme="minorHAnsi" w:hAnsi="Arial" w:cs="Arial"/>
          <w:bdr w:val="none" w:sz="0" w:space="0" w:color="auto" w:frame="1"/>
        </w:rPr>
        <w:t>not</w:t>
      </w:r>
      <w:proofErr w:type="gramEnd"/>
      <w:r w:rsidRPr="00961A99">
        <w:rPr>
          <w:rFonts w:ascii="Arial" w:eastAsiaTheme="minorHAnsi" w:hAnsi="Arial" w:cs="Arial"/>
          <w:bdr w:val="none" w:sz="0" w:space="0" w:color="auto" w:frame="1"/>
        </w:rPr>
        <w:t xml:space="preserve"> </w:t>
      </w:r>
      <w:proofErr w:type="gramStart"/>
      <w:r w:rsidRPr="00961A99">
        <w:rPr>
          <w:rFonts w:ascii="Arial" w:eastAsiaTheme="minorHAnsi" w:hAnsi="Arial" w:cs="Arial"/>
          <w:bdr w:val="none" w:sz="0" w:space="0" w:color="auto" w:frame="1"/>
        </w:rPr>
        <w:t>best</w:t>
      </w:r>
      <w:proofErr w:type="gramEnd"/>
      <w:r w:rsidRPr="00961A99">
        <w:rPr>
          <w:rFonts w:ascii="Arial" w:eastAsiaTheme="minorHAnsi" w:hAnsi="Arial" w:cs="Arial"/>
          <w:bdr w:val="none" w:sz="0" w:space="0" w:color="auto" w:frame="1"/>
        </w:rPr>
        <w:t xml:space="preserve"> equipped to make decisions on behalf of women (Rai 2000).</w:t>
      </w:r>
      <w:r w:rsidRPr="00961A99">
        <w:rPr>
          <w:rFonts w:ascii="Arial" w:eastAsiaTheme="minorHAnsi" w:hAnsi="Arial" w:cs="Arial"/>
          <w:bdr w:val="none" w:sz="0" w:space="0" w:color="auto" w:frame="1"/>
          <w:vertAlign w:val="superscript"/>
        </w:rPr>
        <w:footnoteReference w:id="6"/>
      </w:r>
    </w:p>
    <w:p w14:paraId="40CC106E" w14:textId="77777777" w:rsidR="00AE5F02" w:rsidRPr="00961A99" w:rsidRDefault="00AE5F02" w:rsidP="00224C5C">
      <w:pPr>
        <w:spacing w:after="0" w:line="240" w:lineRule="auto"/>
        <w:jc w:val="both"/>
        <w:rPr>
          <w:rFonts w:ascii="Arial" w:eastAsiaTheme="minorHAnsi" w:hAnsi="Arial" w:cs="Arial"/>
          <w:bdr w:val="none" w:sz="0" w:space="0" w:color="auto" w:frame="1"/>
        </w:rPr>
      </w:pPr>
    </w:p>
    <w:p w14:paraId="6F9F2CD7" w14:textId="77777777" w:rsidR="00224C5C" w:rsidRPr="00961A99" w:rsidRDefault="00E76D2E" w:rsidP="006C0955">
      <w:pPr>
        <w:spacing w:after="0" w:line="240" w:lineRule="auto"/>
        <w:jc w:val="both"/>
        <w:rPr>
          <w:rFonts w:ascii="Arial" w:hAnsi="Arial" w:cs="Arial"/>
          <w:color w:val="000000" w:themeColor="text1"/>
        </w:rPr>
      </w:pPr>
      <w:r w:rsidRPr="00961A99">
        <w:rPr>
          <w:rFonts w:ascii="Arial" w:hAnsi="Arial" w:cs="Arial"/>
          <w:color w:val="000000" w:themeColor="text1"/>
        </w:rPr>
        <w:t xml:space="preserve">A book titled women in politics in Malawi by Inge Amundsen </w:t>
      </w:r>
      <w:r w:rsidR="0023342A" w:rsidRPr="00961A99">
        <w:rPr>
          <w:rStyle w:val="FootnoteReference"/>
          <w:rFonts w:ascii="Arial" w:hAnsi="Arial" w:cs="Arial"/>
          <w:color w:val="000000" w:themeColor="text1"/>
        </w:rPr>
        <w:footnoteReference w:id="7"/>
      </w:r>
      <w:r w:rsidRPr="00961A99">
        <w:rPr>
          <w:rFonts w:ascii="Arial" w:hAnsi="Arial" w:cs="Arial"/>
          <w:color w:val="000000" w:themeColor="text1"/>
        </w:rPr>
        <w:t xml:space="preserve">outlines </w:t>
      </w:r>
      <w:r w:rsidR="00E074DF" w:rsidRPr="00961A99">
        <w:rPr>
          <w:rFonts w:ascii="Arial" w:hAnsi="Arial" w:cs="Arial"/>
          <w:color w:val="000000" w:themeColor="text1"/>
        </w:rPr>
        <w:t xml:space="preserve">three forms of representation, within three </w:t>
      </w:r>
      <w:r w:rsidRPr="00961A99">
        <w:rPr>
          <w:rFonts w:ascii="Arial" w:hAnsi="Arial" w:cs="Arial"/>
          <w:color w:val="000000" w:themeColor="text1"/>
        </w:rPr>
        <w:t xml:space="preserve">different political </w:t>
      </w:r>
      <w:r w:rsidR="00E074DF" w:rsidRPr="00961A99">
        <w:rPr>
          <w:rFonts w:ascii="Arial" w:hAnsi="Arial" w:cs="Arial"/>
          <w:color w:val="000000" w:themeColor="text1"/>
        </w:rPr>
        <w:t xml:space="preserve">arenas where politics is played out, </w:t>
      </w:r>
      <w:r w:rsidR="00370B97" w:rsidRPr="00961A99">
        <w:rPr>
          <w:rFonts w:ascii="Arial" w:hAnsi="Arial" w:cs="Arial"/>
          <w:color w:val="000000" w:themeColor="text1"/>
        </w:rPr>
        <w:t xml:space="preserve">namely; within the political parties; </w:t>
      </w:r>
      <w:r w:rsidR="00E074DF" w:rsidRPr="00961A99">
        <w:rPr>
          <w:rFonts w:ascii="Arial" w:hAnsi="Arial" w:cs="Arial"/>
          <w:color w:val="000000" w:themeColor="text1"/>
        </w:rPr>
        <w:t xml:space="preserve">in the parliament/legislature, and within the executive branch/government. </w:t>
      </w:r>
      <w:r w:rsidR="00370B97" w:rsidRPr="00961A99">
        <w:rPr>
          <w:rFonts w:ascii="Arial" w:hAnsi="Arial" w:cs="Arial"/>
          <w:color w:val="000000" w:themeColor="text1"/>
        </w:rPr>
        <w:t>Findings from this book show</w:t>
      </w:r>
      <w:r w:rsidR="003A7E58" w:rsidRPr="00961A99">
        <w:rPr>
          <w:rFonts w:ascii="Arial" w:hAnsi="Arial" w:cs="Arial"/>
          <w:color w:val="000000" w:themeColor="text1"/>
        </w:rPr>
        <w:t xml:space="preserve"> that there </w:t>
      </w:r>
      <w:r w:rsidR="00370B97" w:rsidRPr="00961A99">
        <w:rPr>
          <w:rFonts w:ascii="Arial" w:hAnsi="Arial" w:cs="Arial"/>
          <w:color w:val="000000" w:themeColor="text1"/>
        </w:rPr>
        <w:t xml:space="preserve">are </w:t>
      </w:r>
      <w:r w:rsidR="003A7E58" w:rsidRPr="00961A99">
        <w:rPr>
          <w:rFonts w:ascii="Arial" w:hAnsi="Arial" w:cs="Arial"/>
          <w:color w:val="000000" w:themeColor="text1"/>
        </w:rPr>
        <w:t>no deliberate effort</w:t>
      </w:r>
      <w:r w:rsidR="00836107" w:rsidRPr="00961A99">
        <w:rPr>
          <w:rFonts w:ascii="Arial" w:hAnsi="Arial" w:cs="Arial"/>
          <w:color w:val="000000" w:themeColor="text1"/>
        </w:rPr>
        <w:t>s by political parties</w:t>
      </w:r>
      <w:r w:rsidR="00370B97" w:rsidRPr="00961A99">
        <w:rPr>
          <w:rFonts w:ascii="Arial" w:hAnsi="Arial" w:cs="Arial"/>
          <w:color w:val="000000" w:themeColor="text1"/>
        </w:rPr>
        <w:t xml:space="preserve"> or government to create a level playing field where women </w:t>
      </w:r>
      <w:proofErr w:type="gramStart"/>
      <w:r w:rsidR="00370B97" w:rsidRPr="00961A99">
        <w:rPr>
          <w:rFonts w:ascii="Arial" w:hAnsi="Arial" w:cs="Arial"/>
          <w:color w:val="000000" w:themeColor="text1"/>
        </w:rPr>
        <w:t>are significantly represented</w:t>
      </w:r>
      <w:proofErr w:type="gramEnd"/>
      <w:r w:rsidR="00370B97" w:rsidRPr="00961A99">
        <w:rPr>
          <w:rFonts w:ascii="Arial" w:hAnsi="Arial" w:cs="Arial"/>
          <w:color w:val="000000" w:themeColor="text1"/>
        </w:rPr>
        <w:t xml:space="preserve"> across </w:t>
      </w:r>
      <w:r w:rsidR="003A7E58" w:rsidRPr="00961A99">
        <w:rPr>
          <w:rFonts w:ascii="Arial" w:hAnsi="Arial" w:cs="Arial"/>
          <w:color w:val="000000" w:themeColor="text1"/>
        </w:rPr>
        <w:t>these arena</w:t>
      </w:r>
      <w:r w:rsidR="00370B97" w:rsidRPr="00961A99">
        <w:rPr>
          <w:rFonts w:ascii="Arial" w:hAnsi="Arial" w:cs="Arial"/>
          <w:color w:val="000000" w:themeColor="text1"/>
        </w:rPr>
        <w:t>s</w:t>
      </w:r>
      <w:r w:rsidR="003A7E58" w:rsidRPr="00961A99">
        <w:rPr>
          <w:rFonts w:ascii="Arial" w:hAnsi="Arial" w:cs="Arial"/>
          <w:color w:val="000000" w:themeColor="text1"/>
        </w:rPr>
        <w:t xml:space="preserve">. It outlines the </w:t>
      </w:r>
      <w:r w:rsidR="00836107" w:rsidRPr="00961A99">
        <w:rPr>
          <w:rFonts w:ascii="Arial" w:hAnsi="Arial" w:cs="Arial"/>
          <w:color w:val="000000" w:themeColor="text1"/>
        </w:rPr>
        <w:t>following findings</w:t>
      </w:r>
      <w:proofErr w:type="gramStart"/>
      <w:r w:rsidR="00836107" w:rsidRPr="00961A99">
        <w:rPr>
          <w:rFonts w:ascii="Arial" w:hAnsi="Arial" w:cs="Arial"/>
          <w:color w:val="000000" w:themeColor="text1"/>
        </w:rPr>
        <w:t>;</w:t>
      </w:r>
      <w:proofErr w:type="gramEnd"/>
    </w:p>
    <w:p w14:paraId="48882EFD" w14:textId="77777777" w:rsidR="006C0955" w:rsidRPr="00961A99" w:rsidRDefault="006C0955" w:rsidP="006C0955">
      <w:pPr>
        <w:spacing w:after="0" w:line="240" w:lineRule="auto"/>
        <w:jc w:val="both"/>
        <w:rPr>
          <w:rFonts w:ascii="Arial" w:hAnsi="Arial" w:cs="Arial"/>
          <w:color w:val="000000" w:themeColor="text1"/>
        </w:rPr>
      </w:pPr>
    </w:p>
    <w:p w14:paraId="2B7F758E" w14:textId="77777777" w:rsidR="00E074DF" w:rsidRPr="00961A99" w:rsidRDefault="00E074DF" w:rsidP="00224C5C">
      <w:pPr>
        <w:spacing w:line="240" w:lineRule="auto"/>
        <w:ind w:left="450"/>
        <w:jc w:val="both"/>
        <w:rPr>
          <w:rFonts w:ascii="Arial" w:eastAsiaTheme="minorHAnsi" w:hAnsi="Arial" w:cs="Arial"/>
          <w:i/>
        </w:rPr>
      </w:pPr>
      <w:r w:rsidRPr="00961A99">
        <w:rPr>
          <w:rFonts w:ascii="Arial" w:eastAsiaTheme="minorHAnsi" w:hAnsi="Arial" w:cs="Arial"/>
          <w:i/>
        </w:rPr>
        <w:t xml:space="preserve">At the Regional and National Executive Committee levels, we do not consider gender equality because at those levels we are interested in individuals who are educated, experienced, and those who </w:t>
      </w:r>
      <w:proofErr w:type="gramStart"/>
      <w:r w:rsidRPr="00961A99">
        <w:rPr>
          <w:rFonts w:ascii="Arial" w:eastAsiaTheme="minorHAnsi" w:hAnsi="Arial" w:cs="Arial"/>
          <w:i/>
        </w:rPr>
        <w:t>have been exposed</w:t>
      </w:r>
      <w:proofErr w:type="gramEnd"/>
      <w:r w:rsidRPr="00961A99">
        <w:rPr>
          <w:rFonts w:ascii="Arial" w:eastAsiaTheme="minorHAnsi" w:hAnsi="Arial" w:cs="Arial"/>
          <w:i/>
        </w:rPr>
        <w:t xml:space="preserve"> to politics in different countries. </w:t>
      </w:r>
      <w:proofErr w:type="gramStart"/>
      <w:r w:rsidRPr="00961A99">
        <w:rPr>
          <w:rFonts w:ascii="Arial" w:eastAsiaTheme="minorHAnsi" w:hAnsi="Arial" w:cs="Arial"/>
          <w:i/>
        </w:rPr>
        <w:t>So</w:t>
      </w:r>
      <w:proofErr w:type="gramEnd"/>
      <w:r w:rsidRPr="00961A99">
        <w:rPr>
          <w:rFonts w:ascii="Arial" w:eastAsiaTheme="minorHAnsi" w:hAnsi="Arial" w:cs="Arial"/>
          <w:i/>
        </w:rPr>
        <w:t>, we don’t normally consider gender. For one to reach those levels it requires demonstrating one’s capabilities. Nonetheless, we have a few women even at the National Executive Committee (UDF District Governess, Mangochi).</w:t>
      </w:r>
    </w:p>
    <w:p w14:paraId="53CD93AA" w14:textId="77777777" w:rsidR="00E074DF" w:rsidRPr="00961A99" w:rsidRDefault="00E074DF" w:rsidP="00224C5C">
      <w:pPr>
        <w:spacing w:line="240" w:lineRule="auto"/>
        <w:ind w:left="450"/>
        <w:jc w:val="both"/>
        <w:rPr>
          <w:rFonts w:ascii="Arial" w:eastAsiaTheme="minorHAnsi" w:hAnsi="Arial" w:cs="Arial"/>
          <w:i/>
        </w:rPr>
      </w:pPr>
      <w:r w:rsidRPr="00961A99">
        <w:rPr>
          <w:rFonts w:ascii="Arial" w:eastAsiaTheme="minorHAnsi" w:hAnsi="Arial" w:cs="Arial"/>
          <w:i/>
        </w:rPr>
        <w:t xml:space="preserve">At the National Governing Council level, individuals </w:t>
      </w:r>
      <w:proofErr w:type="gramStart"/>
      <w:r w:rsidRPr="00961A99">
        <w:rPr>
          <w:rFonts w:ascii="Arial" w:eastAsiaTheme="minorHAnsi" w:hAnsi="Arial" w:cs="Arial"/>
          <w:i/>
        </w:rPr>
        <w:t>are elected</w:t>
      </w:r>
      <w:proofErr w:type="gramEnd"/>
      <w:r w:rsidRPr="00961A99">
        <w:rPr>
          <w:rFonts w:ascii="Arial" w:eastAsiaTheme="minorHAnsi" w:hAnsi="Arial" w:cs="Arial"/>
          <w:i/>
        </w:rPr>
        <w:t xml:space="preserve"> into positions at a national convention based on their competencies regardless of their sex. They have to be appealing based on their levels of education and experience in politics. </w:t>
      </w:r>
      <w:proofErr w:type="gramStart"/>
      <w:r w:rsidRPr="00961A99">
        <w:rPr>
          <w:rFonts w:ascii="Arial" w:eastAsiaTheme="minorHAnsi" w:hAnsi="Arial" w:cs="Arial"/>
          <w:i/>
        </w:rPr>
        <w:t xml:space="preserve">Some are appointed by the elected </w:t>
      </w:r>
      <w:r w:rsidRPr="00961A99">
        <w:rPr>
          <w:rFonts w:ascii="Arial" w:eastAsiaTheme="minorHAnsi" w:hAnsi="Arial" w:cs="Arial"/>
          <w:i/>
        </w:rPr>
        <w:lastRenderedPageBreak/>
        <w:t>party leaders</w:t>
      </w:r>
      <w:proofErr w:type="gramEnd"/>
      <w:r w:rsidRPr="00961A99">
        <w:rPr>
          <w:rFonts w:ascii="Arial" w:eastAsiaTheme="minorHAnsi" w:hAnsi="Arial" w:cs="Arial"/>
          <w:i/>
        </w:rPr>
        <w:t>. The idea is to make sure that only genuine members of the party hold key positions, for fear of ‘selling’ the parties to ‘aliens’ (DPP District Governor, Phalombe).</w:t>
      </w:r>
      <w:r w:rsidRPr="00961A99">
        <w:rPr>
          <w:rStyle w:val="FootnoteReference"/>
          <w:rFonts w:ascii="Arial" w:eastAsiaTheme="minorHAnsi" w:hAnsi="Arial" w:cs="Arial"/>
          <w:i/>
        </w:rPr>
        <w:footnoteReference w:id="8"/>
      </w:r>
    </w:p>
    <w:p w14:paraId="10A6BAC0" w14:textId="77777777" w:rsidR="00E074DF" w:rsidRPr="00961A99" w:rsidRDefault="00E074DF" w:rsidP="00224C5C">
      <w:pPr>
        <w:spacing w:line="240" w:lineRule="auto"/>
        <w:ind w:left="450"/>
        <w:jc w:val="both"/>
        <w:rPr>
          <w:rFonts w:ascii="Arial" w:eastAsiaTheme="minorHAnsi" w:hAnsi="Arial" w:cs="Arial"/>
          <w:i/>
        </w:rPr>
      </w:pPr>
      <w:r w:rsidRPr="00961A99">
        <w:rPr>
          <w:rFonts w:ascii="Arial" w:eastAsiaTheme="minorHAnsi" w:hAnsi="Arial" w:cs="Arial"/>
          <w:i/>
        </w:rPr>
        <w:t xml:space="preserve">In sum, we can conclude that there are some mechanisms (even formal rules) that promotes equal representation at the lower levels, at the same </w:t>
      </w:r>
      <w:proofErr w:type="gramStart"/>
      <w:r w:rsidRPr="00961A99">
        <w:rPr>
          <w:rFonts w:ascii="Arial" w:eastAsiaTheme="minorHAnsi" w:hAnsi="Arial" w:cs="Arial"/>
          <w:i/>
        </w:rPr>
        <w:t>time</w:t>
      </w:r>
      <w:proofErr w:type="gramEnd"/>
      <w:r w:rsidRPr="00961A99">
        <w:rPr>
          <w:rFonts w:ascii="Arial" w:eastAsiaTheme="minorHAnsi" w:hAnsi="Arial" w:cs="Arial"/>
          <w:i/>
        </w:rPr>
        <w:t xml:space="preserve"> as there are other (informal) rules and mechanisms that ensure male domination at the higher levels of the political parties. Women representation at the lower level is mainly ‘symbolic’: the political parties engage women in singing, dancing, and praising, but the top level of party politics is a masculine domain.</w:t>
      </w:r>
    </w:p>
    <w:p w14:paraId="675710FE" w14:textId="361BB722" w:rsidR="00E074DF" w:rsidRPr="00961A99" w:rsidRDefault="00E074DF" w:rsidP="00224C5C">
      <w:pPr>
        <w:spacing w:line="240" w:lineRule="auto"/>
        <w:jc w:val="both"/>
        <w:rPr>
          <w:rFonts w:ascii="Arial" w:eastAsiaTheme="minorHAnsi" w:hAnsi="Arial" w:cs="Arial"/>
        </w:rPr>
      </w:pPr>
      <w:r w:rsidRPr="00961A99">
        <w:rPr>
          <w:rFonts w:ascii="Arial" w:eastAsiaTheme="minorHAnsi" w:hAnsi="Arial" w:cs="Arial"/>
        </w:rPr>
        <w:t>Malawi has a long history of male domination in politics. Men usually enjoy privileged access to the necessary material and political resources, even in traditionally matrimonial communities. Male domination in politics means that fewer women have been able to reach positions of decision</w:t>
      </w:r>
      <w:r w:rsidR="00836107" w:rsidRPr="00961A99">
        <w:rPr>
          <w:rFonts w:ascii="Arial" w:eastAsiaTheme="minorHAnsi" w:hAnsi="Arial" w:cs="Arial"/>
        </w:rPr>
        <w:t xml:space="preserve"> </w:t>
      </w:r>
      <w:r w:rsidRPr="00961A99">
        <w:rPr>
          <w:rFonts w:ascii="Arial" w:eastAsiaTheme="minorHAnsi" w:hAnsi="Arial" w:cs="Arial"/>
        </w:rPr>
        <w:t xml:space="preserve">making within the political parties, and that women are nominated by the major parties in fewer numbers than </w:t>
      </w:r>
      <w:proofErr w:type="gramStart"/>
      <w:r w:rsidRPr="00961A99">
        <w:rPr>
          <w:rFonts w:ascii="Arial" w:eastAsiaTheme="minorHAnsi" w:hAnsi="Arial" w:cs="Arial"/>
        </w:rPr>
        <w:t>men</w:t>
      </w:r>
      <w:proofErr w:type="gramEnd"/>
      <w:r w:rsidRPr="00961A99">
        <w:rPr>
          <w:rFonts w:ascii="Arial" w:eastAsiaTheme="minorHAnsi" w:hAnsi="Arial" w:cs="Arial"/>
        </w:rPr>
        <w:t xml:space="preserve">. Despite Malawi’s transition to a multiparty democracy in the early 90s, the political parties are still largely a masculine domain, with only a small minority of women represented. </w:t>
      </w:r>
    </w:p>
    <w:p w14:paraId="1233D7CA" w14:textId="604D71D6" w:rsidR="00E074DF" w:rsidRPr="00961A99" w:rsidRDefault="00E074DF" w:rsidP="00224C5C">
      <w:pPr>
        <w:spacing w:line="240" w:lineRule="auto"/>
        <w:jc w:val="both"/>
        <w:rPr>
          <w:rFonts w:ascii="Arial" w:eastAsiaTheme="minorHAnsi" w:hAnsi="Arial" w:cs="Arial"/>
        </w:rPr>
      </w:pPr>
      <w:r w:rsidRPr="00961A99">
        <w:rPr>
          <w:rFonts w:ascii="Arial" w:eastAsiaTheme="minorHAnsi" w:hAnsi="Arial" w:cs="Arial"/>
        </w:rPr>
        <w:t xml:space="preserve">As suggested in the last section, lack of education </w:t>
      </w:r>
      <w:r w:rsidR="00BC52C9">
        <w:rPr>
          <w:rFonts w:ascii="Arial" w:eastAsiaTheme="minorHAnsi" w:hAnsi="Arial" w:cs="Arial"/>
        </w:rPr>
        <w:t>is</w:t>
      </w:r>
      <w:r w:rsidRPr="00961A99">
        <w:rPr>
          <w:rFonts w:ascii="Arial" w:eastAsiaTheme="minorHAnsi" w:hAnsi="Arial" w:cs="Arial"/>
        </w:rPr>
        <w:t xml:space="preserve"> a major limitation to women’s participation in politics all over the world. Limited education is a major factor that stops most Malawian women from participating in politics. </w:t>
      </w:r>
      <w:r w:rsidR="00FD33D5">
        <w:rPr>
          <w:rFonts w:ascii="Arial" w:eastAsiaTheme="minorHAnsi" w:hAnsi="Arial" w:cs="Arial"/>
        </w:rPr>
        <w:t xml:space="preserve">Reforms efforts therefore need to focus on addressing the hindering factors that prevent women from participating in politics such as illiteracy. </w:t>
      </w:r>
    </w:p>
    <w:p w14:paraId="69EA08FE" w14:textId="3DD91A91" w:rsidR="00F54F7B" w:rsidRPr="00961A99" w:rsidRDefault="00FD33D5" w:rsidP="00224C5C">
      <w:pPr>
        <w:spacing w:line="240" w:lineRule="auto"/>
        <w:jc w:val="both"/>
        <w:rPr>
          <w:rFonts w:ascii="Arial" w:hAnsi="Arial" w:cs="Arial"/>
        </w:rPr>
      </w:pPr>
      <w:r>
        <w:rPr>
          <w:rFonts w:ascii="Arial" w:hAnsi="Arial" w:cs="Arial"/>
        </w:rPr>
        <w:t xml:space="preserve">Furthermore, there </w:t>
      </w:r>
      <w:r w:rsidR="00F54F7B" w:rsidRPr="00961A99">
        <w:rPr>
          <w:rFonts w:ascii="Arial" w:hAnsi="Arial" w:cs="Arial"/>
        </w:rPr>
        <w:t xml:space="preserve">is need for more research on experiences </w:t>
      </w:r>
      <w:proofErr w:type="gramStart"/>
      <w:r w:rsidR="00F54F7B" w:rsidRPr="00961A99">
        <w:rPr>
          <w:rFonts w:ascii="Arial" w:hAnsi="Arial" w:cs="Arial"/>
        </w:rPr>
        <w:t>of  women</w:t>
      </w:r>
      <w:proofErr w:type="gramEnd"/>
      <w:r w:rsidR="00F54F7B" w:rsidRPr="00961A99">
        <w:rPr>
          <w:rFonts w:ascii="Arial" w:hAnsi="Arial" w:cs="Arial"/>
        </w:rPr>
        <w:t xml:space="preserve"> who have successfully made it to the political arena or significant decision making positions. </w:t>
      </w:r>
      <w:r w:rsidR="00E074DF" w:rsidRPr="00961A99">
        <w:rPr>
          <w:rFonts w:ascii="Arial" w:hAnsi="Arial" w:cs="Arial"/>
        </w:rPr>
        <w:t>To date, research and advocacy in Malawi have paid more attention to women’s descriptive representation – that is, numbers of women elected rather than their experience and performance once elected, including their substantive representation of other women and their interests</w:t>
      </w:r>
      <w:r w:rsidR="00F54F7B" w:rsidRPr="00961A99">
        <w:rPr>
          <w:rFonts w:ascii="Arial" w:hAnsi="Arial" w:cs="Arial"/>
        </w:rPr>
        <w:t xml:space="preserve"> in parliament</w:t>
      </w:r>
      <w:r w:rsidR="00E074DF" w:rsidRPr="00961A99">
        <w:rPr>
          <w:rFonts w:ascii="Arial" w:hAnsi="Arial" w:cs="Arial"/>
        </w:rPr>
        <w:t xml:space="preserve">. </w:t>
      </w:r>
    </w:p>
    <w:p w14:paraId="5267E358" w14:textId="77777777" w:rsidR="00E074DF" w:rsidRPr="009F2EBF" w:rsidRDefault="00F84938" w:rsidP="00347BC6">
      <w:pPr>
        <w:pStyle w:val="Heading2"/>
        <w:numPr>
          <w:ilvl w:val="2"/>
          <w:numId w:val="49"/>
        </w:numPr>
        <w:rPr>
          <w:rFonts w:ascii="Arial" w:hAnsi="Arial" w:cs="Arial"/>
          <w:b w:val="0"/>
        </w:rPr>
      </w:pPr>
      <w:bookmarkStart w:id="8" w:name="_Toc27686091"/>
      <w:r w:rsidRPr="009F2EBF">
        <w:rPr>
          <w:rFonts w:ascii="Arial" w:hAnsi="Arial" w:cs="Arial"/>
          <w:b w:val="0"/>
          <w:sz w:val="22"/>
          <w:szCs w:val="22"/>
        </w:rPr>
        <w:t>Poverty</w:t>
      </w:r>
      <w:bookmarkEnd w:id="8"/>
    </w:p>
    <w:p w14:paraId="76899676" w14:textId="5A28D8F8" w:rsidR="00E074DF" w:rsidRPr="00961A99" w:rsidRDefault="00E074DF" w:rsidP="00224C5C">
      <w:pPr>
        <w:spacing w:after="0" w:line="240" w:lineRule="auto"/>
        <w:jc w:val="both"/>
        <w:rPr>
          <w:rFonts w:ascii="Arial" w:hAnsi="Arial" w:cs="Arial"/>
        </w:rPr>
      </w:pPr>
      <w:r w:rsidRPr="00961A99">
        <w:rPr>
          <w:rFonts w:ascii="Arial" w:hAnsi="Arial" w:cs="Arial"/>
        </w:rPr>
        <w:t xml:space="preserve">Poverty is a gendered phenomenon in Malawi. Female-headed households are more likely to be amongst the </w:t>
      </w:r>
      <w:r w:rsidR="00BC52C9" w:rsidRPr="00961A99">
        <w:rPr>
          <w:rFonts w:ascii="Arial" w:hAnsi="Arial" w:cs="Arial"/>
        </w:rPr>
        <w:t>poorest and</w:t>
      </w:r>
      <w:r w:rsidRPr="00961A99">
        <w:rPr>
          <w:rFonts w:ascii="Arial" w:hAnsi="Arial" w:cs="Arial"/>
        </w:rPr>
        <w:t xml:space="preserve"> </w:t>
      </w:r>
      <w:proofErr w:type="gramStart"/>
      <w:r w:rsidRPr="00961A99">
        <w:rPr>
          <w:rFonts w:ascii="Arial" w:hAnsi="Arial" w:cs="Arial"/>
        </w:rPr>
        <w:t>are disproportionately represented</w:t>
      </w:r>
      <w:proofErr w:type="gramEnd"/>
      <w:r w:rsidRPr="00961A99">
        <w:rPr>
          <w:rFonts w:ascii="Arial" w:hAnsi="Arial" w:cs="Arial"/>
        </w:rPr>
        <w:t xml:space="preserve"> in the lowest quartile of income distribution. Women and youth inc</w:t>
      </w:r>
      <w:r w:rsidR="001E342C" w:rsidRPr="00961A99">
        <w:rPr>
          <w:rFonts w:ascii="Arial" w:hAnsi="Arial" w:cs="Arial"/>
        </w:rPr>
        <w:t>luding those with disabilities</w:t>
      </w:r>
      <w:r w:rsidRPr="00961A99">
        <w:rPr>
          <w:rFonts w:ascii="Arial" w:hAnsi="Arial" w:cs="Arial"/>
        </w:rPr>
        <w:t xml:space="preserve"> in Malawi are particularly constrained by inequalities and discrimination, restraining them and their families from pulling themselves out of poverty and </w:t>
      </w:r>
      <w:r w:rsidR="00936AD1">
        <w:rPr>
          <w:rFonts w:ascii="Arial" w:hAnsi="Arial" w:cs="Arial"/>
        </w:rPr>
        <w:t>contributing</w:t>
      </w:r>
      <w:r w:rsidRPr="00961A99">
        <w:rPr>
          <w:rFonts w:ascii="Arial" w:hAnsi="Arial" w:cs="Arial"/>
        </w:rPr>
        <w:t xml:space="preserve"> to national development.  </w:t>
      </w:r>
      <w:r w:rsidR="00936AD1">
        <w:rPr>
          <w:rFonts w:ascii="Arial" w:hAnsi="Arial" w:cs="Arial"/>
        </w:rPr>
        <w:t>In addition, w</w:t>
      </w:r>
      <w:r w:rsidRPr="00961A99">
        <w:rPr>
          <w:rFonts w:ascii="Arial" w:hAnsi="Arial" w:cs="Arial"/>
        </w:rPr>
        <w:t>omen</w:t>
      </w:r>
      <w:r w:rsidR="00936AD1">
        <w:rPr>
          <w:rFonts w:ascii="Arial" w:hAnsi="Arial" w:cs="Arial"/>
        </w:rPr>
        <w:t>’s</w:t>
      </w:r>
      <w:r w:rsidRPr="00961A99">
        <w:rPr>
          <w:rFonts w:ascii="Arial" w:hAnsi="Arial" w:cs="Arial"/>
        </w:rPr>
        <w:t xml:space="preserve"> access to economic resources is a serious challenge, and laws guaranteeing inheritance and land ownership rights to women </w:t>
      </w:r>
      <w:proofErr w:type="gramStart"/>
      <w:r w:rsidR="00936AD1">
        <w:rPr>
          <w:rFonts w:ascii="Arial" w:hAnsi="Arial" w:cs="Arial"/>
        </w:rPr>
        <w:t xml:space="preserve">are </w:t>
      </w:r>
      <w:r w:rsidRPr="00961A99">
        <w:rPr>
          <w:rFonts w:ascii="Arial" w:hAnsi="Arial" w:cs="Arial"/>
        </w:rPr>
        <w:t>often overridden</w:t>
      </w:r>
      <w:proofErr w:type="gramEnd"/>
      <w:r w:rsidRPr="00961A99">
        <w:rPr>
          <w:rFonts w:ascii="Arial" w:hAnsi="Arial" w:cs="Arial"/>
        </w:rPr>
        <w:t xml:space="preserve"> by social norms and customs.  All </w:t>
      </w:r>
      <w:r w:rsidR="00E504DC">
        <w:rPr>
          <w:rFonts w:ascii="Arial" w:hAnsi="Arial" w:cs="Arial"/>
        </w:rPr>
        <w:t xml:space="preserve">these </w:t>
      </w:r>
      <w:r w:rsidRPr="00961A99">
        <w:rPr>
          <w:rFonts w:ascii="Arial" w:hAnsi="Arial" w:cs="Arial"/>
        </w:rPr>
        <w:t>factors combine</w:t>
      </w:r>
      <w:r w:rsidR="00E504DC">
        <w:rPr>
          <w:rFonts w:ascii="Arial" w:hAnsi="Arial" w:cs="Arial"/>
        </w:rPr>
        <w:t>d, contribute</w:t>
      </w:r>
      <w:r w:rsidRPr="00961A99">
        <w:rPr>
          <w:rFonts w:ascii="Arial" w:hAnsi="Arial" w:cs="Arial"/>
        </w:rPr>
        <w:t xml:space="preserve"> keep</w:t>
      </w:r>
      <w:r w:rsidR="00E504DC">
        <w:rPr>
          <w:rFonts w:ascii="Arial" w:hAnsi="Arial" w:cs="Arial"/>
        </w:rPr>
        <w:t>ing</w:t>
      </w:r>
      <w:r w:rsidRPr="00961A99">
        <w:rPr>
          <w:rFonts w:ascii="Arial" w:hAnsi="Arial" w:cs="Arial"/>
        </w:rPr>
        <w:t xml:space="preserve"> women and youth productivity and incomes well below those of men. The gender gap in agricultural productivity between </w:t>
      </w:r>
      <w:r w:rsidR="00E504DC">
        <w:rPr>
          <w:rFonts w:ascii="Arial" w:hAnsi="Arial" w:cs="Arial"/>
        </w:rPr>
        <w:t xml:space="preserve">men and women in </w:t>
      </w:r>
      <w:proofErr w:type="gramStart"/>
      <w:r w:rsidR="00E504DC">
        <w:rPr>
          <w:rFonts w:ascii="Arial" w:hAnsi="Arial" w:cs="Arial"/>
        </w:rPr>
        <w:t xml:space="preserve">Malawi which </w:t>
      </w:r>
      <w:r w:rsidRPr="00961A99">
        <w:rPr>
          <w:rFonts w:ascii="Arial" w:hAnsi="Arial" w:cs="Arial"/>
        </w:rPr>
        <w:t>is estimated at 7.3%</w:t>
      </w:r>
      <w:proofErr w:type="gramEnd"/>
      <w:r w:rsidR="00E504DC">
        <w:rPr>
          <w:rFonts w:ascii="Arial" w:hAnsi="Arial" w:cs="Arial"/>
        </w:rPr>
        <w:t xml:space="preserve"> also contribute to women’s lower productivity and incomes</w:t>
      </w:r>
      <w:r w:rsidR="001C18CE">
        <w:rPr>
          <w:rFonts w:ascii="Arial" w:hAnsi="Arial" w:cs="Arial"/>
        </w:rPr>
        <w:t xml:space="preserve"> and therefore poverty</w:t>
      </w:r>
      <w:r w:rsidRPr="00961A99">
        <w:rPr>
          <w:rFonts w:ascii="Arial" w:hAnsi="Arial" w:cs="Arial"/>
        </w:rPr>
        <w:t xml:space="preserve">.  </w:t>
      </w:r>
      <w:r w:rsidR="006912C5" w:rsidRPr="00961A99">
        <w:rPr>
          <w:rStyle w:val="FootnoteReference"/>
          <w:rFonts w:ascii="Arial" w:hAnsi="Arial" w:cs="Arial"/>
        </w:rPr>
        <w:footnoteReference w:id="9"/>
      </w:r>
    </w:p>
    <w:p w14:paraId="175E1180" w14:textId="77777777" w:rsidR="00F54F7B" w:rsidRPr="009F2EBF" w:rsidRDefault="00F54F7B" w:rsidP="00347BC6">
      <w:pPr>
        <w:pStyle w:val="Heading2"/>
        <w:numPr>
          <w:ilvl w:val="2"/>
          <w:numId w:val="49"/>
        </w:numPr>
        <w:rPr>
          <w:rFonts w:ascii="Arial" w:hAnsi="Arial" w:cs="Arial"/>
          <w:b w:val="0"/>
        </w:rPr>
      </w:pPr>
      <w:bookmarkStart w:id="9" w:name="_Toc27686092"/>
      <w:r w:rsidRPr="009F2EBF">
        <w:rPr>
          <w:rFonts w:ascii="Arial" w:hAnsi="Arial" w:cs="Arial"/>
          <w:b w:val="0"/>
          <w:sz w:val="22"/>
          <w:szCs w:val="22"/>
        </w:rPr>
        <w:t>A</w:t>
      </w:r>
      <w:r w:rsidR="00E074DF" w:rsidRPr="009F2EBF">
        <w:rPr>
          <w:rFonts w:ascii="Arial" w:hAnsi="Arial" w:cs="Arial"/>
          <w:b w:val="0"/>
          <w:sz w:val="22"/>
          <w:szCs w:val="22"/>
        </w:rPr>
        <w:t>ccess to credit, loans and other funding mechanisms</w:t>
      </w:r>
      <w:bookmarkEnd w:id="9"/>
    </w:p>
    <w:p w14:paraId="0ED20CE2" w14:textId="77777777" w:rsidR="008B4FB8" w:rsidRPr="00961A99" w:rsidRDefault="00F54F7B" w:rsidP="00224C5C">
      <w:pPr>
        <w:spacing w:after="0" w:line="240" w:lineRule="auto"/>
        <w:jc w:val="both"/>
        <w:rPr>
          <w:rFonts w:ascii="Arial" w:eastAsia="Times New Roman" w:hAnsi="Arial" w:cs="Arial"/>
        </w:rPr>
      </w:pPr>
      <w:r w:rsidRPr="00961A99">
        <w:rPr>
          <w:rFonts w:ascii="Arial" w:eastAsia="Times New Roman" w:hAnsi="Arial" w:cs="Arial"/>
          <w:bCs/>
        </w:rPr>
        <w:t>E</w:t>
      </w:r>
      <w:r w:rsidR="00E074DF" w:rsidRPr="00961A99">
        <w:rPr>
          <w:rFonts w:ascii="Arial" w:eastAsia="Times New Roman" w:hAnsi="Arial" w:cs="Arial"/>
          <w:bCs/>
        </w:rPr>
        <w:t>ven though most women and youths in Malawi are involved in Small and Medium Enterprises, a key challenge for them is</w:t>
      </w:r>
      <w:r w:rsidR="00E074DF" w:rsidRPr="00961A99">
        <w:rPr>
          <w:rFonts w:ascii="Arial" w:eastAsia="Times New Roman" w:hAnsi="Arial" w:cs="Arial"/>
          <w:b/>
          <w:bCs/>
        </w:rPr>
        <w:t xml:space="preserve"> </w:t>
      </w:r>
      <w:r w:rsidR="00E074DF" w:rsidRPr="00961A99">
        <w:rPr>
          <w:rFonts w:ascii="Arial" w:eastAsia="Times New Roman" w:hAnsi="Arial" w:cs="Arial"/>
          <w:bCs/>
        </w:rPr>
        <w:t xml:space="preserve">their inability to access the credit needed to procure means of production. The challenge stems from the fact that </w:t>
      </w:r>
      <w:r w:rsidR="00E074DF" w:rsidRPr="00961A99">
        <w:rPr>
          <w:rFonts w:ascii="Arial" w:eastAsia="Times New Roman" w:hAnsi="Arial" w:cs="Arial"/>
        </w:rPr>
        <w:t xml:space="preserve">macro and micro financial programmes are largely designed, crafted and implemented with the male head of household as the intended </w:t>
      </w:r>
      <w:proofErr w:type="gramStart"/>
      <w:r w:rsidR="00E074DF" w:rsidRPr="00961A99">
        <w:rPr>
          <w:rFonts w:ascii="Arial" w:eastAsia="Times New Roman" w:hAnsi="Arial" w:cs="Arial"/>
        </w:rPr>
        <w:t>client and fail to recognize that women are active, productive</w:t>
      </w:r>
      <w:proofErr w:type="gramEnd"/>
      <w:r w:rsidR="00E074DF" w:rsidRPr="00961A99">
        <w:rPr>
          <w:rFonts w:ascii="Arial" w:eastAsia="Times New Roman" w:hAnsi="Arial" w:cs="Arial"/>
        </w:rPr>
        <w:t xml:space="preserve"> and engaged economic agents with their own financial needs and constraints. Studies in Malawi show that women are 20% less likely </w:t>
      </w:r>
      <w:proofErr w:type="gramStart"/>
      <w:r w:rsidR="00E074DF" w:rsidRPr="00961A99">
        <w:rPr>
          <w:rFonts w:ascii="Arial" w:eastAsia="Times New Roman" w:hAnsi="Arial" w:cs="Arial"/>
        </w:rPr>
        <w:t>than men</w:t>
      </w:r>
      <w:proofErr w:type="gramEnd"/>
      <w:r w:rsidR="00E074DF" w:rsidRPr="00961A99">
        <w:rPr>
          <w:rFonts w:ascii="Arial" w:eastAsia="Times New Roman" w:hAnsi="Arial" w:cs="Arial"/>
        </w:rPr>
        <w:t xml:space="preserve"> to have an account at a formal financial institution and 17% less likely to have borrowed formally (World Bank, 2014). Considering these challenges, </w:t>
      </w:r>
      <w:r w:rsidR="00E074DF" w:rsidRPr="00961A99">
        <w:rPr>
          <w:rFonts w:ascii="Arial" w:eastAsia="Times New Roman" w:hAnsi="Arial" w:cs="Arial"/>
          <w:bCs/>
        </w:rPr>
        <w:t xml:space="preserve">most women acquire credit and loans from informal Village Savings and Loans (VSL) groups. </w:t>
      </w:r>
      <w:r w:rsidR="00E074DF" w:rsidRPr="00961A99">
        <w:rPr>
          <w:rFonts w:ascii="Arial" w:eastAsia="Times New Roman" w:hAnsi="Arial" w:cs="Arial"/>
        </w:rPr>
        <w:t xml:space="preserve"> Yet, these loans provide limited opportunities for poverty-reducing job creation, and are not necessarily sufficient to support enhancement of microenterprises owned or managed by rural women.</w:t>
      </w:r>
      <w:r w:rsidR="008B4FB8" w:rsidRPr="00961A99">
        <w:rPr>
          <w:rFonts w:ascii="Arial" w:eastAsia="Times New Roman" w:hAnsi="Arial" w:cs="Arial"/>
        </w:rPr>
        <w:t xml:space="preserve"> </w:t>
      </w:r>
    </w:p>
    <w:p w14:paraId="2B44E21D" w14:textId="77777777" w:rsidR="00CA4839" w:rsidRPr="00961A99" w:rsidRDefault="00CA4839" w:rsidP="00224C5C">
      <w:pPr>
        <w:spacing w:after="0" w:line="240" w:lineRule="auto"/>
        <w:jc w:val="both"/>
        <w:rPr>
          <w:rFonts w:ascii="Arial" w:eastAsia="Times New Roman" w:hAnsi="Arial" w:cs="Arial"/>
        </w:rPr>
      </w:pPr>
    </w:p>
    <w:p w14:paraId="0CA34C3A" w14:textId="77777777" w:rsidR="006C0955" w:rsidRPr="00961A99" w:rsidRDefault="008B4FB8" w:rsidP="006C0955">
      <w:pPr>
        <w:spacing w:after="0" w:line="240" w:lineRule="auto"/>
        <w:jc w:val="both"/>
        <w:rPr>
          <w:rFonts w:ascii="Arial" w:eastAsia="Times New Roman" w:hAnsi="Arial" w:cs="Arial"/>
        </w:rPr>
      </w:pPr>
      <w:r w:rsidRPr="00961A99">
        <w:rPr>
          <w:rFonts w:ascii="Arial" w:eastAsia="Times New Roman" w:hAnsi="Arial" w:cs="Arial"/>
        </w:rPr>
        <w:t xml:space="preserve">To graduate women’s income-generating activities from survival level into strong and viable businesses therefore women need access to the full range of credit, banking and financial services and facilities, essential to fully develop their productive assets, their land and their businesses. Banks in developing countries often have conservative lending practices. Consequently, small women-owned businesses face difficulties accessing the credit needed to invest in expanding their activities. </w:t>
      </w:r>
      <w:r w:rsidR="00F54F7B" w:rsidRPr="00961A99">
        <w:rPr>
          <w:rFonts w:ascii="Arial" w:eastAsia="Times New Roman" w:hAnsi="Arial" w:cs="Arial"/>
        </w:rPr>
        <w:t>(</w:t>
      </w:r>
      <w:r w:rsidRPr="00961A99">
        <w:rPr>
          <w:rFonts w:ascii="Arial" w:eastAsia="Times New Roman" w:hAnsi="Arial" w:cs="Arial"/>
        </w:rPr>
        <w:t>WEP project document, UN Women)</w:t>
      </w:r>
      <w:bookmarkStart w:id="10" w:name="_Toc478202145"/>
    </w:p>
    <w:p w14:paraId="6FB010CE" w14:textId="1DCF8AF9" w:rsidR="00E876A7" w:rsidRPr="009F2EBF" w:rsidRDefault="00CA4839" w:rsidP="00347BC6">
      <w:pPr>
        <w:pStyle w:val="Heading2"/>
        <w:numPr>
          <w:ilvl w:val="2"/>
          <w:numId w:val="49"/>
        </w:numPr>
        <w:rPr>
          <w:rFonts w:ascii="Arial" w:hAnsi="Arial" w:cs="Arial"/>
          <w:b w:val="0"/>
        </w:rPr>
      </w:pPr>
      <w:bookmarkStart w:id="11" w:name="_Toc27686093"/>
      <w:r w:rsidRPr="009F2EBF">
        <w:rPr>
          <w:rFonts w:ascii="Arial" w:hAnsi="Arial" w:cs="Arial"/>
          <w:b w:val="0"/>
          <w:sz w:val="22"/>
          <w:szCs w:val="22"/>
        </w:rPr>
        <w:t>P</w:t>
      </w:r>
      <w:r w:rsidR="00E074DF" w:rsidRPr="009F2EBF">
        <w:rPr>
          <w:rFonts w:ascii="Arial" w:hAnsi="Arial" w:cs="Arial"/>
          <w:b w:val="0"/>
          <w:sz w:val="22"/>
          <w:szCs w:val="22"/>
        </w:rPr>
        <w:t>articipation</w:t>
      </w:r>
      <w:r w:rsidRPr="009F2EBF">
        <w:rPr>
          <w:rFonts w:ascii="Arial" w:hAnsi="Arial" w:cs="Arial"/>
          <w:b w:val="0"/>
          <w:sz w:val="22"/>
          <w:szCs w:val="22"/>
        </w:rPr>
        <w:t xml:space="preserve"> of women</w:t>
      </w:r>
      <w:r w:rsidR="00E074DF" w:rsidRPr="009F2EBF">
        <w:rPr>
          <w:rFonts w:ascii="Arial" w:hAnsi="Arial" w:cs="Arial"/>
          <w:b w:val="0"/>
          <w:sz w:val="22"/>
          <w:szCs w:val="22"/>
        </w:rPr>
        <w:t xml:space="preserve"> in value chains and markets</w:t>
      </w:r>
      <w:bookmarkEnd w:id="10"/>
      <w:bookmarkEnd w:id="11"/>
      <w:r w:rsidR="00E074DF" w:rsidRPr="009F2EBF">
        <w:rPr>
          <w:rFonts w:ascii="Arial" w:hAnsi="Arial" w:cs="Arial"/>
          <w:b w:val="0"/>
          <w:sz w:val="22"/>
          <w:szCs w:val="22"/>
        </w:rPr>
        <w:t xml:space="preserve"> </w:t>
      </w:r>
    </w:p>
    <w:p w14:paraId="50819078" w14:textId="08AA9F0F" w:rsidR="00C86EC9" w:rsidRPr="00961A99" w:rsidRDefault="00C86EC9" w:rsidP="00224C5C">
      <w:pPr>
        <w:shd w:val="clear" w:color="auto" w:fill="FFFFFF"/>
        <w:spacing w:after="0" w:line="240" w:lineRule="auto"/>
        <w:jc w:val="both"/>
        <w:rPr>
          <w:rFonts w:ascii="Arial" w:eastAsiaTheme="minorHAnsi" w:hAnsi="Arial" w:cs="Arial"/>
        </w:rPr>
      </w:pPr>
      <w:r w:rsidRPr="00961A99">
        <w:rPr>
          <w:rFonts w:ascii="Arial" w:eastAsiaTheme="minorHAnsi" w:hAnsi="Arial" w:cs="Arial"/>
        </w:rPr>
        <w:t>Many women entrepreneurs in developing countries face disproportionate obstacles in accessing and competing in markets. These include women’s relative lack of mobility, capacity and technical skills in relation to men (World Bank, FAO and IFAD, 2009). The World Bank Action Plan (2006</w:t>
      </w:r>
      <w:r w:rsidR="004C0CE4" w:rsidRPr="00961A99">
        <w:rPr>
          <w:rStyle w:val="FootnoteReference"/>
          <w:rFonts w:ascii="Arial" w:eastAsiaTheme="minorHAnsi" w:hAnsi="Arial" w:cs="Arial"/>
        </w:rPr>
        <w:footnoteReference w:id="10"/>
      </w:r>
      <w:r w:rsidRPr="00961A99">
        <w:rPr>
          <w:rFonts w:ascii="Arial" w:eastAsiaTheme="minorHAnsi" w:hAnsi="Arial" w:cs="Arial"/>
        </w:rPr>
        <w:t xml:space="preserve">) </w:t>
      </w:r>
      <w:r w:rsidR="001C18CE">
        <w:rPr>
          <w:rFonts w:ascii="Arial" w:eastAsiaTheme="minorHAnsi" w:hAnsi="Arial" w:cs="Arial"/>
        </w:rPr>
        <w:t xml:space="preserve">on </w:t>
      </w:r>
      <w:r w:rsidRPr="00961A99">
        <w:rPr>
          <w:rFonts w:ascii="Arial" w:eastAsiaTheme="minorHAnsi" w:hAnsi="Arial" w:cs="Arial"/>
        </w:rPr>
        <w:t xml:space="preserve">Gender Equality as Smart Economics argues that economic empowerment is about making markets work for women and empowering women to compete in markets. </w:t>
      </w:r>
    </w:p>
    <w:p w14:paraId="15901926" w14:textId="77777777" w:rsidR="00B87A0A" w:rsidRPr="00961A99" w:rsidRDefault="00B87A0A" w:rsidP="00224C5C">
      <w:pPr>
        <w:shd w:val="clear" w:color="auto" w:fill="FFFFFF"/>
        <w:spacing w:after="0" w:line="240" w:lineRule="auto"/>
        <w:jc w:val="both"/>
        <w:rPr>
          <w:rFonts w:ascii="Arial" w:eastAsiaTheme="minorHAnsi" w:hAnsi="Arial" w:cs="Arial"/>
        </w:rPr>
      </w:pPr>
    </w:p>
    <w:p w14:paraId="54217A34" w14:textId="77777777" w:rsidR="00CA4839" w:rsidRPr="00961A99" w:rsidRDefault="00B87A0A" w:rsidP="00224C5C">
      <w:pPr>
        <w:shd w:val="clear" w:color="auto" w:fill="FFFFFF"/>
        <w:spacing w:after="288" w:line="240" w:lineRule="auto"/>
        <w:jc w:val="both"/>
        <w:rPr>
          <w:rFonts w:ascii="Arial" w:eastAsia="Times New Roman" w:hAnsi="Arial" w:cs="Arial"/>
        </w:rPr>
      </w:pPr>
      <w:r w:rsidRPr="00961A99">
        <w:rPr>
          <w:rFonts w:ascii="Arial" w:eastAsia="Times New Roman" w:hAnsi="Arial" w:cs="Arial"/>
        </w:rPr>
        <w:t xml:space="preserve">In Malawi however, women tend to be less integrated in value chains than </w:t>
      </w:r>
      <w:proofErr w:type="gramStart"/>
      <w:r w:rsidRPr="00961A99">
        <w:rPr>
          <w:rFonts w:ascii="Arial" w:eastAsia="Times New Roman" w:hAnsi="Arial" w:cs="Arial"/>
        </w:rPr>
        <w:t>men</w:t>
      </w:r>
      <w:proofErr w:type="gramEnd"/>
      <w:r w:rsidRPr="00961A99">
        <w:rPr>
          <w:rFonts w:ascii="Arial" w:eastAsia="Times New Roman" w:hAnsi="Arial" w:cs="Arial"/>
        </w:rPr>
        <w:t>. Their lack of mobility and thus lack of access to markets impede their interaction with value chain actors. Women are often excluded in horizontal linkages (relationships within one stage of the chain, e.g. within one organization, group of producers or self-helping groups) as well as in vertical linkages (relationships with actors of the value chain stages below and above, e.g. with buyers and suppliers). Women who participate in value chains are more likely to manage their work using low-cost equipment, e.g. knives and bowls in fisheries, due to unequal access to capital and property. Further, though agricultural commercialization continues to create new market opportunities, this market is very difficult for poorer women producers, processors and traders to access because of their inability to meet stringent product and delivery requirements. Most women do not have requisite skills and knowledge of product packaging and marketing and hence their participation is limited to the lowest nodes of the value chain.</w:t>
      </w:r>
    </w:p>
    <w:p w14:paraId="235A0DF6" w14:textId="77777777" w:rsidR="006912C5" w:rsidRPr="009F2EBF" w:rsidRDefault="00F84938" w:rsidP="00347BC6">
      <w:pPr>
        <w:pStyle w:val="Heading2"/>
        <w:numPr>
          <w:ilvl w:val="2"/>
          <w:numId w:val="49"/>
        </w:numPr>
        <w:rPr>
          <w:rFonts w:ascii="Arial" w:hAnsi="Arial" w:cs="Arial"/>
          <w:b w:val="0"/>
        </w:rPr>
      </w:pPr>
      <w:bookmarkStart w:id="12" w:name="_Toc27686094"/>
      <w:r w:rsidRPr="009F2EBF">
        <w:rPr>
          <w:rFonts w:ascii="Arial" w:hAnsi="Arial" w:cs="Arial"/>
          <w:b w:val="0"/>
          <w:sz w:val="22"/>
          <w:szCs w:val="22"/>
        </w:rPr>
        <w:t>Lack of a collective ‘voice’</w:t>
      </w:r>
      <w:bookmarkEnd w:id="12"/>
    </w:p>
    <w:p w14:paraId="50D64D84" w14:textId="5BE007F2" w:rsidR="00E876A7" w:rsidRPr="00961A99" w:rsidRDefault="00C86EC9" w:rsidP="00224C5C">
      <w:pPr>
        <w:spacing w:after="0" w:line="240" w:lineRule="auto"/>
        <w:jc w:val="both"/>
        <w:rPr>
          <w:rFonts w:ascii="Arial" w:eastAsiaTheme="minorHAnsi" w:hAnsi="Arial" w:cs="Arial"/>
        </w:rPr>
      </w:pPr>
      <w:r w:rsidRPr="00961A99">
        <w:rPr>
          <w:rFonts w:ascii="Arial" w:eastAsiaTheme="minorHAnsi" w:hAnsi="Arial" w:cs="Arial"/>
        </w:rPr>
        <w:t xml:space="preserve">Several donors support initiatives designed to strengthen women’s opportunities and capacity to </w:t>
      </w:r>
      <w:r w:rsidR="0015394D" w:rsidRPr="00961A99">
        <w:rPr>
          <w:rFonts w:ascii="Arial" w:eastAsiaTheme="minorHAnsi" w:hAnsi="Arial" w:cs="Arial"/>
        </w:rPr>
        <w:t>organize</w:t>
      </w:r>
      <w:r w:rsidRPr="00961A99">
        <w:rPr>
          <w:rFonts w:ascii="Arial" w:eastAsiaTheme="minorHAnsi" w:hAnsi="Arial" w:cs="Arial"/>
        </w:rPr>
        <w:t xml:space="preserve"> themselves, form associations and act collectively for their common interests. Women’s associations and civil society groups have the potential to raise the voice and visibility of women and can provide many services and benefits to their members. Through collective action, women’s associations are able to reach out to government and private sector </w:t>
      </w:r>
      <w:r w:rsidR="00E876A7" w:rsidRPr="00961A99">
        <w:rPr>
          <w:rFonts w:ascii="Arial" w:eastAsiaTheme="minorHAnsi" w:hAnsi="Arial" w:cs="Arial"/>
        </w:rPr>
        <w:t>organizations</w:t>
      </w:r>
      <w:r w:rsidRPr="00961A99">
        <w:rPr>
          <w:rFonts w:ascii="Arial" w:eastAsiaTheme="minorHAnsi" w:hAnsi="Arial" w:cs="Arial"/>
        </w:rPr>
        <w:t xml:space="preserve"> and to seek institutional support for women’s income generating activitie</w:t>
      </w:r>
      <w:r w:rsidR="00E876A7" w:rsidRPr="00961A99">
        <w:rPr>
          <w:rFonts w:ascii="Arial" w:eastAsiaTheme="minorHAnsi" w:hAnsi="Arial" w:cs="Arial"/>
        </w:rPr>
        <w:t>s</w:t>
      </w:r>
      <w:r w:rsidR="001C18CE">
        <w:rPr>
          <w:rFonts w:ascii="Arial" w:eastAsiaTheme="minorHAnsi" w:hAnsi="Arial" w:cs="Arial"/>
        </w:rPr>
        <w:t>.</w:t>
      </w:r>
    </w:p>
    <w:p w14:paraId="48688ECE" w14:textId="77777777" w:rsidR="00E074DF" w:rsidRPr="009F2EBF" w:rsidRDefault="00E074DF" w:rsidP="00347BC6">
      <w:pPr>
        <w:pStyle w:val="Heading2"/>
        <w:numPr>
          <w:ilvl w:val="2"/>
          <w:numId w:val="49"/>
        </w:numPr>
        <w:rPr>
          <w:rFonts w:ascii="Arial" w:hAnsi="Arial" w:cs="Arial"/>
          <w:b w:val="0"/>
        </w:rPr>
      </w:pPr>
      <w:bookmarkStart w:id="13" w:name="_Toc27686095"/>
      <w:r w:rsidRPr="009F2EBF">
        <w:rPr>
          <w:rFonts w:ascii="Arial" w:hAnsi="Arial" w:cs="Arial"/>
          <w:b w:val="0"/>
          <w:sz w:val="22"/>
          <w:szCs w:val="22"/>
        </w:rPr>
        <w:t>Social norms</w:t>
      </w:r>
      <w:bookmarkEnd w:id="13"/>
    </w:p>
    <w:p w14:paraId="6E3B441C" w14:textId="36A2B3BB" w:rsidR="00C86EC9" w:rsidRPr="00961A99" w:rsidRDefault="00C86EC9" w:rsidP="00224C5C">
      <w:pPr>
        <w:spacing w:after="0" w:line="240" w:lineRule="auto"/>
        <w:jc w:val="both"/>
        <w:rPr>
          <w:rFonts w:ascii="Arial" w:eastAsiaTheme="minorHAnsi" w:hAnsi="Arial" w:cs="Arial"/>
        </w:rPr>
      </w:pPr>
      <w:r w:rsidRPr="00961A99">
        <w:rPr>
          <w:rFonts w:ascii="Arial" w:eastAsiaTheme="minorHAnsi" w:hAnsi="Arial" w:cs="Arial"/>
        </w:rPr>
        <w:t xml:space="preserve">In all countries, expectations about attributes and behaviours appropriate to women or men </w:t>
      </w:r>
      <w:proofErr w:type="gramStart"/>
      <w:r w:rsidRPr="00961A99">
        <w:rPr>
          <w:rFonts w:ascii="Arial" w:eastAsiaTheme="minorHAnsi" w:hAnsi="Arial" w:cs="Arial"/>
        </w:rPr>
        <w:t>are shaped</w:t>
      </w:r>
      <w:proofErr w:type="gramEnd"/>
      <w:r w:rsidRPr="00961A99">
        <w:rPr>
          <w:rFonts w:ascii="Arial" w:eastAsiaTheme="minorHAnsi" w:hAnsi="Arial" w:cs="Arial"/>
        </w:rPr>
        <w:t xml:space="preserve"> by culture, tradition and history. The general pattern is that women have less personal autonomy, fewer resources at their disposal, and limited influence over the decision</w:t>
      </w:r>
      <w:r w:rsidRPr="00961A99">
        <w:rPr>
          <w:rFonts w:ascii="Cambria Math" w:eastAsiaTheme="minorHAnsi" w:hAnsi="Cambria Math" w:cs="Cambria Math"/>
        </w:rPr>
        <w:t>‐</w:t>
      </w:r>
      <w:r w:rsidRPr="00961A99">
        <w:rPr>
          <w:rFonts w:ascii="Arial" w:eastAsiaTheme="minorHAnsi" w:hAnsi="Arial" w:cs="Arial"/>
        </w:rPr>
        <w:t xml:space="preserve">making processes that shape their societies and their own lives. </w:t>
      </w:r>
      <w:r w:rsidR="00E876A7" w:rsidRPr="00961A99">
        <w:rPr>
          <w:rFonts w:ascii="Arial" w:eastAsiaTheme="minorHAnsi" w:hAnsi="Arial" w:cs="Arial"/>
        </w:rPr>
        <w:t xml:space="preserve">There is therefore need </w:t>
      </w:r>
      <w:r w:rsidRPr="00961A99">
        <w:rPr>
          <w:rFonts w:ascii="Arial" w:eastAsiaTheme="minorHAnsi" w:hAnsi="Arial" w:cs="Arial"/>
        </w:rPr>
        <w:t xml:space="preserve">strengthen women’s ability to formulate and advocate their own visions for their societies - including interpretations and changes to cultural and gender norms. </w:t>
      </w:r>
    </w:p>
    <w:p w14:paraId="02C5B934" w14:textId="339FBB50" w:rsidR="0061640C" w:rsidRPr="009F2EBF" w:rsidRDefault="0061640C" w:rsidP="00347BC6">
      <w:pPr>
        <w:pStyle w:val="Heading1"/>
        <w:numPr>
          <w:ilvl w:val="1"/>
          <w:numId w:val="49"/>
        </w:numPr>
        <w:rPr>
          <w:rFonts w:ascii="Arial" w:hAnsi="Arial" w:cs="Arial"/>
          <w:sz w:val="24"/>
          <w:szCs w:val="24"/>
        </w:rPr>
      </w:pPr>
      <w:bookmarkStart w:id="14" w:name="_Toc23449585"/>
      <w:bookmarkStart w:id="15" w:name="_Toc23922769"/>
      <w:bookmarkStart w:id="16" w:name="_Toc23959376"/>
      <w:bookmarkStart w:id="17" w:name="_Toc25349200"/>
      <w:bookmarkStart w:id="18" w:name="_Toc21018877"/>
      <w:bookmarkStart w:id="19" w:name="_Toc27686096"/>
      <w:bookmarkEnd w:id="14"/>
      <w:bookmarkEnd w:id="15"/>
      <w:bookmarkEnd w:id="16"/>
      <w:bookmarkEnd w:id="17"/>
      <w:r w:rsidRPr="009F2EBF">
        <w:rPr>
          <w:rFonts w:ascii="Arial" w:hAnsi="Arial" w:cs="Arial"/>
          <w:sz w:val="24"/>
          <w:szCs w:val="24"/>
        </w:rPr>
        <w:t>Background to this Study</w:t>
      </w:r>
      <w:bookmarkEnd w:id="18"/>
      <w:bookmarkEnd w:id="19"/>
    </w:p>
    <w:p w14:paraId="765EA055" w14:textId="77777777" w:rsidR="0061640C" w:rsidRPr="00961A99" w:rsidRDefault="0061640C" w:rsidP="00224C5C">
      <w:pPr>
        <w:spacing w:line="240" w:lineRule="auto"/>
        <w:jc w:val="both"/>
        <w:rPr>
          <w:rFonts w:ascii="Arial" w:eastAsia="Times New Roman" w:hAnsi="Arial" w:cs="Arial"/>
          <w:color w:val="000000" w:themeColor="text1"/>
          <w:lang w:val="en-ZA"/>
        </w:rPr>
      </w:pPr>
      <w:r w:rsidRPr="00961A99">
        <w:rPr>
          <w:rFonts w:ascii="Arial" w:eastAsia="Times New Roman" w:hAnsi="Arial" w:cs="Arial"/>
          <w:color w:val="000000" w:themeColor="text1"/>
          <w:lang w:val="en-ZA"/>
        </w:rPr>
        <w:t xml:space="preserve">The development process of the WEP programme </w:t>
      </w:r>
      <w:proofErr w:type="gramStart"/>
      <w:r w:rsidR="00BD46C3" w:rsidRPr="00961A99">
        <w:rPr>
          <w:rFonts w:ascii="Arial" w:eastAsia="Times New Roman" w:hAnsi="Arial" w:cs="Arial"/>
          <w:color w:val="000000" w:themeColor="text1"/>
          <w:lang w:val="en-ZA"/>
        </w:rPr>
        <w:t>was</w:t>
      </w:r>
      <w:r w:rsidRPr="00961A99">
        <w:rPr>
          <w:rFonts w:ascii="Arial" w:eastAsia="Times New Roman" w:hAnsi="Arial" w:cs="Arial"/>
          <w:color w:val="000000" w:themeColor="text1"/>
          <w:lang w:val="en-ZA"/>
        </w:rPr>
        <w:t xml:space="preserve"> informed</w:t>
      </w:r>
      <w:proofErr w:type="gramEnd"/>
      <w:r w:rsidRPr="00961A99">
        <w:rPr>
          <w:rFonts w:ascii="Arial" w:eastAsia="Times New Roman" w:hAnsi="Arial" w:cs="Arial"/>
          <w:color w:val="000000" w:themeColor="text1"/>
          <w:lang w:val="en-ZA"/>
        </w:rPr>
        <w:t xml:space="preserve"> by key lessons learned and results from past programs implemented and internal and external evaluations of the Country Office Strategic Note 2014-2017.These included the following</w:t>
      </w:r>
      <w:r w:rsidRPr="00961A99">
        <w:rPr>
          <w:rFonts w:ascii="Arial" w:eastAsia="Times New Roman" w:hAnsi="Arial" w:cs="Arial"/>
          <w:color w:val="000000" w:themeColor="text1"/>
          <w:vertAlign w:val="superscript"/>
          <w:lang w:val="en-ZA"/>
        </w:rPr>
        <w:footnoteReference w:id="11"/>
      </w:r>
      <w:r w:rsidRPr="00961A99">
        <w:rPr>
          <w:rFonts w:ascii="Arial" w:eastAsia="Times New Roman" w:hAnsi="Arial" w:cs="Arial"/>
          <w:color w:val="000000" w:themeColor="text1"/>
          <w:lang w:val="en-ZA"/>
        </w:rPr>
        <w:t>:</w:t>
      </w:r>
    </w:p>
    <w:p w14:paraId="2739CFAC" w14:textId="77777777" w:rsidR="0061640C" w:rsidRPr="00961A99" w:rsidRDefault="0061640C" w:rsidP="00347BC6">
      <w:pPr>
        <w:numPr>
          <w:ilvl w:val="0"/>
          <w:numId w:val="37"/>
        </w:numPr>
        <w:spacing w:line="240" w:lineRule="auto"/>
        <w:contextualSpacing/>
        <w:jc w:val="both"/>
        <w:rPr>
          <w:rFonts w:ascii="Arial" w:eastAsia="Times New Roman" w:hAnsi="Arial" w:cs="Arial"/>
          <w:color w:val="000000" w:themeColor="text1"/>
          <w:lang w:val="en-ZA"/>
        </w:rPr>
      </w:pPr>
      <w:r w:rsidRPr="00961A99">
        <w:rPr>
          <w:rFonts w:ascii="Arial" w:eastAsia="Times New Roman" w:hAnsi="Arial" w:cs="Arial"/>
          <w:color w:val="000000" w:themeColor="text1"/>
          <w:lang w:val="en-ZA"/>
        </w:rPr>
        <w:lastRenderedPageBreak/>
        <w:t>Direct implementation of projects is not an effective use of resources. Stakeholders would rather see UN agencies (including UN Women) as organizations who should work through partners rather than directly implementing programmes. Therefore, engagement with CSOs, government Ministries and departments on a longer-term basis and the enhancement of government departments and CSO capabilities would lead to effective and more sustainable delivery of the programme.</w:t>
      </w:r>
    </w:p>
    <w:p w14:paraId="6FE0CE86" w14:textId="77777777" w:rsidR="0061640C" w:rsidRPr="00961A99" w:rsidRDefault="0061640C" w:rsidP="00347BC6">
      <w:pPr>
        <w:numPr>
          <w:ilvl w:val="0"/>
          <w:numId w:val="37"/>
        </w:numPr>
        <w:spacing w:line="240" w:lineRule="auto"/>
        <w:contextualSpacing/>
        <w:jc w:val="both"/>
        <w:rPr>
          <w:rFonts w:ascii="Arial" w:eastAsia="Times New Roman" w:hAnsi="Arial" w:cs="Arial"/>
          <w:color w:val="000000" w:themeColor="text1"/>
          <w:lang w:val="en-ZA"/>
        </w:rPr>
      </w:pPr>
      <w:r w:rsidRPr="00961A99">
        <w:rPr>
          <w:rFonts w:ascii="Arial" w:eastAsia="Times New Roman" w:hAnsi="Arial" w:cs="Arial"/>
          <w:color w:val="000000" w:themeColor="text1"/>
          <w:lang w:val="en-ZA"/>
        </w:rPr>
        <w:t xml:space="preserve">Partnerships that bring together diverse actors with different agendas, perspectives and affiliations are key to the future of gender equality programming in Malawi. </w:t>
      </w:r>
    </w:p>
    <w:p w14:paraId="1E5FF11A" w14:textId="77777777" w:rsidR="0061640C" w:rsidRPr="00961A99" w:rsidRDefault="0061640C" w:rsidP="00347BC6">
      <w:pPr>
        <w:numPr>
          <w:ilvl w:val="0"/>
          <w:numId w:val="37"/>
        </w:numPr>
        <w:spacing w:line="240" w:lineRule="auto"/>
        <w:contextualSpacing/>
        <w:jc w:val="both"/>
        <w:rPr>
          <w:rFonts w:ascii="Arial" w:eastAsia="Times New Roman" w:hAnsi="Arial" w:cs="Arial"/>
          <w:color w:val="000000" w:themeColor="text1"/>
          <w:lang w:val="en-ZA"/>
        </w:rPr>
      </w:pPr>
      <w:r w:rsidRPr="00961A99">
        <w:rPr>
          <w:rFonts w:ascii="Arial" w:eastAsia="Times New Roman" w:hAnsi="Arial" w:cs="Arial"/>
          <w:color w:val="000000" w:themeColor="text1"/>
          <w:lang w:val="en-ZA"/>
        </w:rPr>
        <w:t>A vibrant women’s movement that engages with different national stakeholders (especially men and boys) is critical to challenging harmful social norms and dismantle patriarchal structures that limit the advancement of women and girls.</w:t>
      </w:r>
    </w:p>
    <w:p w14:paraId="61B14730" w14:textId="77777777" w:rsidR="0061640C" w:rsidRPr="00961A99" w:rsidRDefault="0061640C" w:rsidP="00347BC6">
      <w:pPr>
        <w:numPr>
          <w:ilvl w:val="0"/>
          <w:numId w:val="37"/>
        </w:numPr>
        <w:spacing w:line="240" w:lineRule="auto"/>
        <w:contextualSpacing/>
        <w:jc w:val="both"/>
        <w:rPr>
          <w:rFonts w:ascii="Arial" w:eastAsia="Times New Roman" w:hAnsi="Arial" w:cs="Arial"/>
          <w:color w:val="000000" w:themeColor="text1"/>
          <w:lang w:val="en-ZA"/>
        </w:rPr>
      </w:pPr>
      <w:r w:rsidRPr="00961A99">
        <w:rPr>
          <w:rFonts w:ascii="Arial" w:eastAsia="Times New Roman" w:hAnsi="Arial" w:cs="Arial"/>
          <w:color w:val="000000" w:themeColor="text1"/>
          <w:lang w:val="en-ZA"/>
        </w:rPr>
        <w:t xml:space="preserve">UN-Women </w:t>
      </w:r>
      <w:proofErr w:type="gramStart"/>
      <w:r w:rsidRPr="00961A99">
        <w:rPr>
          <w:rFonts w:ascii="Arial" w:eastAsia="Times New Roman" w:hAnsi="Arial" w:cs="Arial"/>
          <w:color w:val="000000" w:themeColor="text1"/>
          <w:lang w:val="en-ZA"/>
        </w:rPr>
        <w:t>is well placed</w:t>
      </w:r>
      <w:proofErr w:type="gramEnd"/>
      <w:r w:rsidRPr="00961A99">
        <w:rPr>
          <w:rFonts w:ascii="Arial" w:eastAsia="Times New Roman" w:hAnsi="Arial" w:cs="Arial"/>
          <w:color w:val="000000" w:themeColor="text1"/>
          <w:lang w:val="en-ZA"/>
        </w:rPr>
        <w:t xml:space="preserve"> to facilitate a platform for partners, especially CSOs, to lobby and advocate; providing the needed gravitas to push forth GEWE by supporting such platforms from behind.   This consideration acknowledges that national NGO/CSO networks have the potential of strengthening and coordinating member organizations to engage in advocacy, local programs, and monitoring.  </w:t>
      </w:r>
    </w:p>
    <w:p w14:paraId="6904E6FC" w14:textId="77777777" w:rsidR="0061640C" w:rsidRPr="00961A99" w:rsidRDefault="0061640C" w:rsidP="00347BC6">
      <w:pPr>
        <w:numPr>
          <w:ilvl w:val="0"/>
          <w:numId w:val="37"/>
        </w:numPr>
        <w:spacing w:line="240" w:lineRule="auto"/>
        <w:contextualSpacing/>
        <w:jc w:val="both"/>
        <w:rPr>
          <w:rFonts w:ascii="Arial" w:eastAsia="Times New Roman" w:hAnsi="Arial" w:cs="Arial"/>
          <w:color w:val="000000" w:themeColor="text1"/>
          <w:lang w:val="en-ZA"/>
        </w:rPr>
      </w:pPr>
      <w:r w:rsidRPr="00961A99">
        <w:rPr>
          <w:rFonts w:ascii="Arial" w:eastAsia="Times New Roman" w:hAnsi="Arial" w:cs="Arial"/>
          <w:color w:val="000000" w:themeColor="text1"/>
          <w:lang w:val="en-ZA"/>
        </w:rPr>
        <w:t xml:space="preserve">Significant effort should be placed on attracting the interest and commitment of decision makers and senior staff (in the public sector and in the private sector), not only to support programmes but to take the lead in contextualizing and institutionalizing the spirit of gender mainstreaming in areas of responsibilities and control. </w:t>
      </w:r>
    </w:p>
    <w:p w14:paraId="7C1E369F" w14:textId="77777777" w:rsidR="0061640C" w:rsidRPr="00961A99" w:rsidRDefault="0061640C" w:rsidP="00347BC6">
      <w:pPr>
        <w:numPr>
          <w:ilvl w:val="0"/>
          <w:numId w:val="37"/>
        </w:numPr>
        <w:spacing w:line="240" w:lineRule="auto"/>
        <w:contextualSpacing/>
        <w:jc w:val="both"/>
        <w:rPr>
          <w:rFonts w:ascii="Arial" w:eastAsia="Times New Roman" w:hAnsi="Arial" w:cs="Arial"/>
          <w:color w:val="000000" w:themeColor="text1"/>
          <w:lang w:val="en-ZA"/>
        </w:rPr>
      </w:pPr>
      <w:r w:rsidRPr="00961A99">
        <w:rPr>
          <w:rFonts w:ascii="Arial" w:eastAsia="Times New Roman" w:hAnsi="Arial" w:cs="Arial"/>
          <w:color w:val="000000" w:themeColor="text1"/>
          <w:lang w:val="en-ZA"/>
        </w:rPr>
        <w:t xml:space="preserve">Addressing harmful socio-cultural norms and </w:t>
      </w:r>
      <w:proofErr w:type="gramStart"/>
      <w:r w:rsidRPr="00961A99">
        <w:rPr>
          <w:rFonts w:ascii="Arial" w:eastAsia="Times New Roman" w:hAnsi="Arial" w:cs="Arial"/>
          <w:color w:val="000000" w:themeColor="text1"/>
          <w:lang w:val="en-ZA"/>
        </w:rPr>
        <w:t>practices,</w:t>
      </w:r>
      <w:proofErr w:type="gramEnd"/>
      <w:r w:rsidRPr="00961A99">
        <w:rPr>
          <w:rFonts w:ascii="Arial" w:eastAsia="Times New Roman" w:hAnsi="Arial" w:cs="Arial"/>
          <w:color w:val="000000" w:themeColor="text1"/>
          <w:lang w:val="en-ZA"/>
        </w:rPr>
        <w:t xml:space="preserve"> will have positive implications across a number of areas e.g.  </w:t>
      </w:r>
      <w:proofErr w:type="gramStart"/>
      <w:r w:rsidRPr="00961A99">
        <w:rPr>
          <w:rFonts w:ascii="Arial" w:eastAsia="Times New Roman" w:hAnsi="Arial" w:cs="Arial"/>
          <w:color w:val="000000" w:themeColor="text1"/>
          <w:lang w:val="en-ZA"/>
        </w:rPr>
        <w:t>ending</w:t>
      </w:r>
      <w:proofErr w:type="gramEnd"/>
      <w:r w:rsidRPr="00961A99">
        <w:rPr>
          <w:rFonts w:ascii="Arial" w:eastAsia="Times New Roman" w:hAnsi="Arial" w:cs="Arial"/>
          <w:color w:val="000000" w:themeColor="text1"/>
          <w:lang w:val="en-ZA"/>
        </w:rPr>
        <w:t xml:space="preserve"> GBV on reducing, and ultimately eliminating, harmful cultural norms that give rise to practices standing in the way of development. These practices include gender discrimination, fertility promotion through initiation ceremonies and child marriage. Good practices of working with chiefs and other traditional leaders already exist and </w:t>
      </w:r>
      <w:proofErr w:type="gramStart"/>
      <w:r w:rsidRPr="00961A99">
        <w:rPr>
          <w:rFonts w:ascii="Arial" w:eastAsia="Times New Roman" w:hAnsi="Arial" w:cs="Arial"/>
          <w:color w:val="000000" w:themeColor="text1"/>
          <w:lang w:val="en-ZA"/>
        </w:rPr>
        <w:t>will be built upon</w:t>
      </w:r>
      <w:proofErr w:type="gramEnd"/>
      <w:r w:rsidRPr="00961A99">
        <w:rPr>
          <w:rFonts w:ascii="Arial" w:eastAsia="Times New Roman" w:hAnsi="Arial" w:cs="Arial"/>
          <w:color w:val="000000" w:themeColor="text1"/>
          <w:lang w:val="en-ZA"/>
        </w:rPr>
        <w:t xml:space="preserve">. </w:t>
      </w:r>
    </w:p>
    <w:p w14:paraId="2E22733D" w14:textId="77777777" w:rsidR="0061640C" w:rsidRPr="00961A99" w:rsidRDefault="0061640C" w:rsidP="00347BC6">
      <w:pPr>
        <w:numPr>
          <w:ilvl w:val="0"/>
          <w:numId w:val="37"/>
        </w:numPr>
        <w:spacing w:line="240" w:lineRule="auto"/>
        <w:contextualSpacing/>
        <w:jc w:val="both"/>
        <w:rPr>
          <w:rFonts w:ascii="Arial" w:eastAsia="Times New Roman" w:hAnsi="Arial" w:cs="Arial"/>
          <w:color w:val="000000" w:themeColor="text1"/>
          <w:lang w:val="en-ZA"/>
        </w:rPr>
      </w:pPr>
      <w:r w:rsidRPr="00961A99">
        <w:rPr>
          <w:rFonts w:ascii="Arial" w:eastAsia="Times New Roman" w:hAnsi="Arial" w:cs="Arial"/>
          <w:color w:val="000000" w:themeColor="text1"/>
          <w:lang w:val="en-ZA"/>
        </w:rPr>
        <w:t xml:space="preserve">The twin-track strategy of gender mainstreaming and targeted interventions to advance GEWE was effective in achieving results across </w:t>
      </w:r>
      <w:proofErr w:type="gramStart"/>
      <w:r w:rsidRPr="00961A99">
        <w:rPr>
          <w:rFonts w:ascii="Arial" w:eastAsia="Times New Roman" w:hAnsi="Arial" w:cs="Arial"/>
          <w:color w:val="000000" w:themeColor="text1"/>
          <w:lang w:val="en-ZA"/>
        </w:rPr>
        <w:t>outcomes which</w:t>
      </w:r>
      <w:proofErr w:type="gramEnd"/>
      <w:r w:rsidRPr="00961A99">
        <w:rPr>
          <w:rFonts w:ascii="Arial" w:eastAsia="Times New Roman" w:hAnsi="Arial" w:cs="Arial"/>
          <w:color w:val="000000" w:themeColor="text1"/>
          <w:lang w:val="en-ZA"/>
        </w:rPr>
        <w:t xml:space="preserve"> helped support potential assessments of the implications for women and men of all planned actions, policies or programmes.  </w:t>
      </w:r>
    </w:p>
    <w:p w14:paraId="7AABC033" w14:textId="77777777" w:rsidR="0061640C" w:rsidRPr="00961A99" w:rsidRDefault="0061640C" w:rsidP="00347BC6">
      <w:pPr>
        <w:numPr>
          <w:ilvl w:val="0"/>
          <w:numId w:val="37"/>
        </w:numPr>
        <w:spacing w:line="240" w:lineRule="auto"/>
        <w:contextualSpacing/>
        <w:jc w:val="both"/>
        <w:rPr>
          <w:rFonts w:ascii="Arial" w:eastAsia="Times New Roman" w:hAnsi="Arial" w:cs="Arial"/>
          <w:color w:val="000000" w:themeColor="text1"/>
          <w:lang w:val="en-ZA"/>
        </w:rPr>
      </w:pPr>
      <w:proofErr w:type="gramStart"/>
      <w:r w:rsidRPr="00961A99">
        <w:rPr>
          <w:rFonts w:ascii="Arial" w:eastAsia="Times New Roman" w:hAnsi="Arial" w:cs="Arial"/>
          <w:color w:val="000000" w:themeColor="text1"/>
          <w:lang w:val="en-ZA"/>
        </w:rPr>
        <w:t>Development of Joint program will be prioritized by the CO</w:t>
      </w:r>
      <w:proofErr w:type="gramEnd"/>
      <w:r w:rsidRPr="00961A99">
        <w:rPr>
          <w:rFonts w:ascii="Arial" w:eastAsia="Times New Roman" w:hAnsi="Arial" w:cs="Arial"/>
          <w:color w:val="000000" w:themeColor="text1"/>
          <w:lang w:val="en-ZA"/>
        </w:rPr>
        <w:t>. One of the key lessons learnt from an evaluation of the joint programs on Girls Education in Malawi (UNDAF evaluation) suggests notable results in the impact districts and target groups.</w:t>
      </w:r>
    </w:p>
    <w:p w14:paraId="29F96AF3" w14:textId="77777777" w:rsidR="0061640C" w:rsidRPr="00961A99" w:rsidRDefault="0061640C" w:rsidP="00347BC6">
      <w:pPr>
        <w:numPr>
          <w:ilvl w:val="0"/>
          <w:numId w:val="37"/>
        </w:numPr>
        <w:spacing w:line="240" w:lineRule="auto"/>
        <w:contextualSpacing/>
        <w:jc w:val="both"/>
        <w:rPr>
          <w:rFonts w:ascii="Arial" w:eastAsia="Times New Roman" w:hAnsi="Arial" w:cs="Arial"/>
          <w:color w:val="000000" w:themeColor="text1"/>
          <w:lang w:val="en-ZA"/>
        </w:rPr>
      </w:pPr>
      <w:r w:rsidRPr="00961A99">
        <w:rPr>
          <w:rFonts w:ascii="Arial" w:eastAsia="Times New Roman" w:hAnsi="Arial" w:cs="Arial"/>
          <w:color w:val="000000" w:themeColor="text1"/>
          <w:lang w:val="en-ZA"/>
        </w:rPr>
        <w:t xml:space="preserve">The cultural status of chiefs and traditional leaders in Malawi </w:t>
      </w:r>
      <w:proofErr w:type="gramStart"/>
      <w:r w:rsidRPr="00961A99">
        <w:rPr>
          <w:rFonts w:ascii="Arial" w:eastAsia="Times New Roman" w:hAnsi="Arial" w:cs="Arial"/>
          <w:color w:val="000000" w:themeColor="text1"/>
          <w:lang w:val="en-ZA"/>
        </w:rPr>
        <w:t>can be leveraged</w:t>
      </w:r>
      <w:proofErr w:type="gramEnd"/>
      <w:r w:rsidRPr="00961A99">
        <w:rPr>
          <w:rFonts w:ascii="Arial" w:eastAsia="Times New Roman" w:hAnsi="Arial" w:cs="Arial"/>
          <w:color w:val="000000" w:themeColor="text1"/>
          <w:lang w:val="en-ZA"/>
        </w:rPr>
        <w:t xml:space="preserve"> to promote and protect the rights of women and girls to claim their rights and reduce women and girls’ vulnerability to HIV. </w:t>
      </w:r>
    </w:p>
    <w:p w14:paraId="6088C105" w14:textId="77777777" w:rsidR="00BD46C3" w:rsidRPr="00961A99" w:rsidRDefault="00BD46C3" w:rsidP="00224C5C">
      <w:pPr>
        <w:spacing w:after="0" w:line="240" w:lineRule="auto"/>
        <w:jc w:val="both"/>
        <w:rPr>
          <w:rFonts w:ascii="Arial" w:hAnsi="Arial" w:cs="Arial"/>
          <w:bdr w:val="none" w:sz="0" w:space="0" w:color="auto" w:frame="1"/>
        </w:rPr>
      </w:pPr>
    </w:p>
    <w:p w14:paraId="7961C75C" w14:textId="77777777" w:rsidR="0061640C" w:rsidRPr="00961A99" w:rsidRDefault="0061640C" w:rsidP="00224C5C">
      <w:pPr>
        <w:spacing w:after="0" w:line="240" w:lineRule="auto"/>
        <w:jc w:val="both"/>
        <w:rPr>
          <w:rFonts w:ascii="Arial" w:hAnsi="Arial" w:cs="Arial"/>
          <w:bdr w:val="none" w:sz="0" w:space="0" w:color="auto" w:frame="1"/>
        </w:rPr>
      </w:pPr>
      <w:r w:rsidRPr="00961A99">
        <w:rPr>
          <w:rFonts w:ascii="Arial" w:hAnsi="Arial" w:cs="Arial"/>
          <w:bdr w:val="none" w:sz="0" w:space="0" w:color="auto" w:frame="1"/>
        </w:rPr>
        <w:t xml:space="preserve">It is with this background that the UN Women’s Women Empowerment Programme (WEP) has set out a holistic approach to women’s empowerment in an attempt to elevate women by addressing gender inequalities at policy, national, district and community levels. </w:t>
      </w:r>
    </w:p>
    <w:p w14:paraId="372A1FDD" w14:textId="77777777" w:rsidR="0061640C" w:rsidRPr="00961A99" w:rsidRDefault="0061640C" w:rsidP="00224C5C">
      <w:pPr>
        <w:spacing w:after="0" w:line="240" w:lineRule="auto"/>
        <w:jc w:val="both"/>
        <w:rPr>
          <w:rFonts w:ascii="Arial" w:eastAsia="Times New Roman" w:hAnsi="Arial" w:cs="Arial"/>
          <w:bdr w:val="none" w:sz="0" w:space="0" w:color="auto" w:frame="1"/>
        </w:rPr>
      </w:pPr>
    </w:p>
    <w:p w14:paraId="66153C79" w14:textId="1A57E9D3" w:rsidR="0061640C" w:rsidRPr="00961A99" w:rsidRDefault="0061640C" w:rsidP="00224C5C">
      <w:pPr>
        <w:spacing w:after="0" w:line="240" w:lineRule="auto"/>
        <w:jc w:val="both"/>
        <w:rPr>
          <w:rFonts w:ascii="Arial" w:hAnsi="Arial" w:cs="Arial"/>
          <w:bdr w:val="none" w:sz="0" w:space="0" w:color="auto" w:frame="1"/>
        </w:rPr>
      </w:pPr>
      <w:r w:rsidRPr="00961A99">
        <w:rPr>
          <w:rFonts w:ascii="Arial" w:eastAsia="Times New Roman" w:hAnsi="Arial" w:cs="Arial"/>
          <w:bdr w:val="none" w:sz="0" w:space="0" w:color="auto" w:frame="1"/>
        </w:rPr>
        <w:t xml:space="preserve">The WEP </w:t>
      </w:r>
      <w:proofErr w:type="gramStart"/>
      <w:r w:rsidRPr="00961A99">
        <w:rPr>
          <w:rFonts w:ascii="Arial" w:eastAsia="Times New Roman" w:hAnsi="Arial" w:cs="Arial"/>
          <w:bdr w:val="none" w:sz="0" w:space="0" w:color="auto" w:frame="1"/>
        </w:rPr>
        <w:t>has been implemented</w:t>
      </w:r>
      <w:proofErr w:type="gramEnd"/>
      <w:r w:rsidRPr="00961A99">
        <w:rPr>
          <w:rFonts w:ascii="Arial" w:eastAsia="Times New Roman" w:hAnsi="Arial" w:cs="Arial"/>
          <w:bdr w:val="none" w:sz="0" w:space="0" w:color="auto" w:frame="1"/>
        </w:rPr>
        <w:t xml:space="preserve"> since 2017 with the aim of ensuring that Women and girls enjoy their full rights and positively contribute to, and benefit from, social economic and political development in Malawi by the year 2020</w:t>
      </w:r>
      <w:r w:rsidRPr="00961A99">
        <w:rPr>
          <w:rFonts w:ascii="Arial" w:hAnsi="Arial" w:cs="Arial"/>
          <w:bdr w:val="none" w:sz="0" w:space="0" w:color="auto" w:frame="1"/>
        </w:rPr>
        <w:t xml:space="preserve">. The programme </w:t>
      </w:r>
      <w:proofErr w:type="gramStart"/>
      <w:r w:rsidRPr="00961A99">
        <w:rPr>
          <w:rFonts w:ascii="Arial" w:hAnsi="Arial" w:cs="Arial"/>
          <w:bdr w:val="none" w:sz="0" w:space="0" w:color="auto" w:frame="1"/>
        </w:rPr>
        <w:t>is being implemented</w:t>
      </w:r>
      <w:proofErr w:type="gramEnd"/>
      <w:r w:rsidRPr="00961A99">
        <w:rPr>
          <w:rFonts w:ascii="Arial" w:hAnsi="Arial" w:cs="Arial"/>
          <w:bdr w:val="none" w:sz="0" w:space="0" w:color="auto" w:frame="1"/>
        </w:rPr>
        <w:t xml:space="preserve"> with higher advocacy related interventions looking at gender and governance, empowering women and youths through enterprise development as well as elimination of violence against women and girls. The </w:t>
      </w:r>
      <w:proofErr w:type="gramStart"/>
      <w:r w:rsidRPr="00961A99">
        <w:rPr>
          <w:rFonts w:ascii="Arial" w:hAnsi="Arial" w:cs="Arial"/>
          <w:bdr w:val="none" w:sz="0" w:space="0" w:color="auto" w:frame="1"/>
        </w:rPr>
        <w:t>programme is funded by the Norwegian Government, through the Royal Norwegian Embassy in Lilongwe</w:t>
      </w:r>
      <w:proofErr w:type="gramEnd"/>
      <w:r w:rsidRPr="00961A99">
        <w:rPr>
          <w:rFonts w:ascii="Arial" w:hAnsi="Arial" w:cs="Arial"/>
          <w:bdr w:val="none" w:sz="0" w:space="0" w:color="auto" w:frame="1"/>
        </w:rPr>
        <w:t>. The total programme cost is</w:t>
      </w:r>
      <w:r w:rsidR="00DD7962" w:rsidRPr="00DD7962">
        <w:t xml:space="preserve"> </w:t>
      </w:r>
      <w:r w:rsidR="00DD7962">
        <w:rPr>
          <w:rFonts w:ascii="Arial" w:hAnsi="Arial" w:cs="Arial"/>
          <w:b/>
          <w:bdr w:val="none" w:sz="0" w:space="0" w:color="auto" w:frame="1"/>
        </w:rPr>
        <w:t>US$</w:t>
      </w:r>
      <w:proofErr w:type="gramStart"/>
      <w:r w:rsidR="00DD7962">
        <w:rPr>
          <w:rFonts w:ascii="Arial" w:hAnsi="Arial" w:cs="Arial"/>
          <w:b/>
          <w:bdr w:val="none" w:sz="0" w:space="0" w:color="auto" w:frame="1"/>
        </w:rPr>
        <w:t>2,932,942</w:t>
      </w:r>
      <w:r w:rsidR="00DD7962" w:rsidRPr="00DD7962">
        <w:rPr>
          <w:rFonts w:ascii="Arial" w:hAnsi="Arial" w:cs="Arial"/>
          <w:bdr w:val="none" w:sz="0" w:space="0" w:color="auto" w:frame="1"/>
        </w:rPr>
        <w:t xml:space="preserve"> which</w:t>
      </w:r>
      <w:proofErr w:type="gramEnd"/>
      <w:r w:rsidR="00DD7962" w:rsidRPr="00DD7962">
        <w:rPr>
          <w:rFonts w:ascii="Arial" w:hAnsi="Arial" w:cs="Arial"/>
          <w:bdr w:val="none" w:sz="0" w:space="0" w:color="auto" w:frame="1"/>
        </w:rPr>
        <w:t xml:space="preserve"> is </w:t>
      </w:r>
      <w:r w:rsidR="00DD7962" w:rsidRPr="00DD7962">
        <w:rPr>
          <w:rFonts w:ascii="Arial" w:hAnsi="Arial" w:cs="Arial"/>
          <w:b/>
          <w:bdr w:val="none" w:sz="0" w:space="0" w:color="auto" w:frame="1"/>
        </w:rPr>
        <w:t>27 Million NOK</w:t>
      </w:r>
      <w:r w:rsidR="00DD7962" w:rsidRPr="00DD7962">
        <w:rPr>
          <w:rFonts w:ascii="Arial" w:hAnsi="Arial" w:cs="Arial"/>
          <w:bdr w:val="none" w:sz="0" w:space="0" w:color="auto" w:frame="1"/>
        </w:rPr>
        <w:t>.</w:t>
      </w:r>
    </w:p>
    <w:p w14:paraId="57BDC9F8" w14:textId="77777777" w:rsidR="0061640C" w:rsidRPr="00961A99" w:rsidRDefault="0061640C" w:rsidP="00224C5C">
      <w:pPr>
        <w:spacing w:after="0" w:line="240" w:lineRule="auto"/>
        <w:jc w:val="both"/>
        <w:rPr>
          <w:rFonts w:ascii="Arial" w:hAnsi="Arial" w:cs="Arial"/>
          <w:bdr w:val="none" w:sz="0" w:space="0" w:color="auto" w:frame="1"/>
        </w:rPr>
      </w:pPr>
    </w:p>
    <w:p w14:paraId="26FA0B08" w14:textId="77777777" w:rsidR="0061640C" w:rsidRPr="00961A99" w:rsidRDefault="0061640C" w:rsidP="00224C5C">
      <w:pPr>
        <w:spacing w:after="240" w:line="240" w:lineRule="auto"/>
        <w:jc w:val="both"/>
        <w:rPr>
          <w:rFonts w:ascii="Arial" w:eastAsia="Times New Roman" w:hAnsi="Arial" w:cs="Arial"/>
          <w:bdr w:val="none" w:sz="0" w:space="0" w:color="auto" w:frame="1"/>
        </w:rPr>
      </w:pPr>
      <w:r w:rsidRPr="00961A99">
        <w:rPr>
          <w:rFonts w:ascii="Arial" w:eastAsia="Times New Roman" w:hAnsi="Arial" w:cs="Arial"/>
          <w:bdr w:val="none" w:sz="0" w:space="0" w:color="auto" w:frame="1"/>
        </w:rPr>
        <w:t>The WEP consists of three thematic components namely; Gender and governance; Women and Youth empowerment through enterprise development and Elimination of Violence against women and girls.</w:t>
      </w:r>
    </w:p>
    <w:p w14:paraId="618606E0" w14:textId="6DC0A887" w:rsidR="0061640C" w:rsidRPr="00961A99" w:rsidRDefault="0061640C" w:rsidP="008517E8">
      <w:pPr>
        <w:spacing w:line="240" w:lineRule="auto"/>
        <w:contextualSpacing/>
        <w:jc w:val="both"/>
        <w:rPr>
          <w:rFonts w:ascii="Arial" w:hAnsi="Arial" w:cs="Arial"/>
          <w:bdr w:val="none" w:sz="0" w:space="0" w:color="auto" w:frame="1"/>
        </w:rPr>
      </w:pPr>
      <w:bookmarkStart w:id="20" w:name="_Toc21018878"/>
      <w:r w:rsidRPr="009F2EBF">
        <w:rPr>
          <w:rFonts w:ascii="Arial" w:eastAsiaTheme="majorEastAsia" w:hAnsi="Arial" w:cs="Arial"/>
          <w:b/>
          <w:bCs/>
        </w:rPr>
        <w:t xml:space="preserve">Thematic </w:t>
      </w:r>
      <w:r w:rsidR="003F0534">
        <w:rPr>
          <w:rFonts w:ascii="Arial" w:eastAsiaTheme="majorEastAsia" w:hAnsi="Arial" w:cs="Arial"/>
          <w:b/>
          <w:bCs/>
        </w:rPr>
        <w:t>component</w:t>
      </w:r>
      <w:r w:rsidRPr="009F2EBF">
        <w:rPr>
          <w:rFonts w:ascii="Arial" w:eastAsiaTheme="majorEastAsia" w:hAnsi="Arial" w:cs="Arial"/>
          <w:b/>
          <w:bCs/>
        </w:rPr>
        <w:t xml:space="preserve"> 1</w:t>
      </w:r>
      <w:bookmarkEnd w:id="20"/>
      <w:r w:rsidRPr="00961A99">
        <w:rPr>
          <w:rFonts w:ascii="Arial" w:hAnsi="Arial" w:cs="Arial"/>
          <w:bdr w:val="none" w:sz="0" w:space="0" w:color="auto" w:frame="1"/>
        </w:rPr>
        <w:t xml:space="preserve"> on Gender and Governance is aligned to UNDAF pillar 1, namely, Peace, inclusion and effective institutions, and to UNW (a) FPI on Women Lead in decision making (b) FPI </w:t>
      </w:r>
      <w:r w:rsidRPr="00961A99">
        <w:rPr>
          <w:rFonts w:ascii="Arial" w:hAnsi="Arial" w:cs="Arial"/>
          <w:bdr w:val="none" w:sz="0" w:space="0" w:color="auto" w:frame="1"/>
        </w:rPr>
        <w:lastRenderedPageBreak/>
        <w:t xml:space="preserve">on National and local plans and budgets are gender responsive. More importantly, the programme </w:t>
      </w:r>
      <w:proofErr w:type="gramStart"/>
      <w:r w:rsidRPr="00961A99">
        <w:rPr>
          <w:rFonts w:ascii="Arial" w:hAnsi="Arial" w:cs="Arial"/>
          <w:bdr w:val="none" w:sz="0" w:space="0" w:color="auto" w:frame="1"/>
        </w:rPr>
        <w:t>is also aligned</w:t>
      </w:r>
      <w:proofErr w:type="gramEnd"/>
      <w:r w:rsidRPr="00961A99">
        <w:rPr>
          <w:rFonts w:ascii="Arial" w:hAnsi="Arial" w:cs="Arial"/>
          <w:bdr w:val="none" w:sz="0" w:space="0" w:color="auto" w:frame="1"/>
        </w:rPr>
        <w:t xml:space="preserve"> to UN Women Malawi Strategic Note Outcomes stated below: </w:t>
      </w:r>
    </w:p>
    <w:p w14:paraId="795AE1F0" w14:textId="77777777" w:rsidR="00270083" w:rsidRDefault="00270083" w:rsidP="00270083">
      <w:pPr>
        <w:spacing w:after="0" w:line="240" w:lineRule="auto"/>
        <w:ind w:left="720"/>
        <w:contextualSpacing/>
        <w:jc w:val="both"/>
        <w:rPr>
          <w:rFonts w:ascii="Arial" w:hAnsi="Arial" w:cs="Arial"/>
          <w:bdr w:val="none" w:sz="0" w:space="0" w:color="auto" w:frame="1"/>
        </w:rPr>
      </w:pPr>
    </w:p>
    <w:p w14:paraId="6DC29876" w14:textId="6F67BA16" w:rsidR="0061640C" w:rsidRPr="00961A99" w:rsidRDefault="0061640C" w:rsidP="00224C5C">
      <w:pPr>
        <w:numPr>
          <w:ilvl w:val="0"/>
          <w:numId w:val="2"/>
        </w:numPr>
        <w:spacing w:after="0" w:line="240" w:lineRule="auto"/>
        <w:contextualSpacing/>
        <w:jc w:val="both"/>
        <w:rPr>
          <w:rFonts w:ascii="Arial" w:hAnsi="Arial" w:cs="Arial"/>
          <w:bdr w:val="none" w:sz="0" w:space="0" w:color="auto" w:frame="1"/>
        </w:rPr>
      </w:pPr>
      <w:r w:rsidRPr="00961A99">
        <w:rPr>
          <w:rFonts w:ascii="Arial" w:hAnsi="Arial" w:cs="Arial"/>
          <w:bdr w:val="none" w:sz="0" w:space="0" w:color="auto" w:frame="1"/>
        </w:rPr>
        <w:t>Strengthened capacity of the gender machinery and stakeholders to enhance the implementation of national, regional and international normative and policy frameworks</w:t>
      </w:r>
    </w:p>
    <w:p w14:paraId="5D5FE5F2" w14:textId="562D9C35" w:rsidR="0061640C" w:rsidRPr="00961A99" w:rsidRDefault="0061640C" w:rsidP="00224C5C">
      <w:pPr>
        <w:numPr>
          <w:ilvl w:val="0"/>
          <w:numId w:val="2"/>
        </w:numPr>
        <w:spacing w:after="0" w:line="240" w:lineRule="auto"/>
        <w:contextualSpacing/>
        <w:jc w:val="both"/>
        <w:rPr>
          <w:rFonts w:ascii="Arial" w:hAnsi="Arial" w:cs="Arial"/>
          <w:bdr w:val="none" w:sz="0" w:space="0" w:color="auto" w:frame="1"/>
        </w:rPr>
      </w:pPr>
      <w:r w:rsidRPr="00961A99">
        <w:rPr>
          <w:rFonts w:ascii="Arial" w:hAnsi="Arial" w:cs="Arial"/>
          <w:bdr w:val="none" w:sz="0" w:space="0" w:color="auto" w:frame="1"/>
        </w:rPr>
        <w:t xml:space="preserve">Women participate, lead and engage in </w:t>
      </w:r>
      <w:r w:rsidR="003F0534" w:rsidRPr="00961A99">
        <w:rPr>
          <w:rFonts w:ascii="Arial" w:hAnsi="Arial" w:cs="Arial"/>
          <w:bdr w:val="none" w:sz="0" w:space="0" w:color="auto" w:frame="1"/>
        </w:rPr>
        <w:t>decision-making</w:t>
      </w:r>
      <w:r w:rsidRPr="00961A99">
        <w:rPr>
          <w:rFonts w:ascii="Arial" w:hAnsi="Arial" w:cs="Arial"/>
          <w:bdr w:val="none" w:sz="0" w:space="0" w:color="auto" w:frame="1"/>
        </w:rPr>
        <w:t xml:space="preserve"> processes in public institutions. </w:t>
      </w:r>
    </w:p>
    <w:p w14:paraId="656D1FC1" w14:textId="77777777" w:rsidR="00270083" w:rsidRDefault="0061640C" w:rsidP="00224C5C">
      <w:pPr>
        <w:numPr>
          <w:ilvl w:val="0"/>
          <w:numId w:val="2"/>
        </w:numPr>
        <w:spacing w:after="0" w:line="240" w:lineRule="auto"/>
        <w:contextualSpacing/>
        <w:jc w:val="both"/>
        <w:rPr>
          <w:rFonts w:ascii="Arial" w:hAnsi="Arial" w:cs="Arial"/>
          <w:bdr w:val="none" w:sz="0" w:space="0" w:color="auto" w:frame="1"/>
        </w:rPr>
      </w:pPr>
      <w:r w:rsidRPr="00961A99">
        <w:rPr>
          <w:rFonts w:ascii="Arial" w:hAnsi="Arial" w:cs="Arial"/>
          <w:bdr w:val="none" w:sz="0" w:space="0" w:color="auto" w:frame="1"/>
        </w:rPr>
        <w:t>National and local plans and budgets are gender responsive Gender responsive.</w:t>
      </w:r>
      <w:r w:rsidR="00270083">
        <w:rPr>
          <w:rFonts w:ascii="Arial" w:hAnsi="Arial" w:cs="Arial"/>
          <w:bdr w:val="none" w:sz="0" w:space="0" w:color="auto" w:frame="1"/>
        </w:rPr>
        <w:t xml:space="preserve"> </w:t>
      </w:r>
    </w:p>
    <w:p w14:paraId="1C8DF96A" w14:textId="77777777" w:rsidR="00270083" w:rsidRDefault="00270083" w:rsidP="00270083">
      <w:pPr>
        <w:spacing w:after="0" w:line="240" w:lineRule="auto"/>
        <w:contextualSpacing/>
        <w:jc w:val="both"/>
        <w:rPr>
          <w:rFonts w:ascii="Arial" w:hAnsi="Arial" w:cs="Arial"/>
          <w:bdr w:val="none" w:sz="0" w:space="0" w:color="auto" w:frame="1"/>
        </w:rPr>
      </w:pPr>
    </w:p>
    <w:p w14:paraId="43055127" w14:textId="0A065488" w:rsidR="0061640C" w:rsidRDefault="00270083" w:rsidP="00270083">
      <w:pPr>
        <w:spacing w:after="0" w:line="240" w:lineRule="auto"/>
        <w:contextualSpacing/>
        <w:jc w:val="both"/>
        <w:rPr>
          <w:rFonts w:ascii="Arial" w:hAnsi="Arial" w:cs="Arial"/>
          <w:i/>
          <w:bdr w:val="none" w:sz="0" w:space="0" w:color="auto" w:frame="1"/>
        </w:rPr>
      </w:pPr>
      <w:r>
        <w:rPr>
          <w:rFonts w:ascii="Arial" w:hAnsi="Arial" w:cs="Arial"/>
          <w:bdr w:val="none" w:sz="0" w:space="0" w:color="auto" w:frame="1"/>
        </w:rPr>
        <w:t xml:space="preserve">Specific </w:t>
      </w:r>
      <w:r w:rsidR="003F0534">
        <w:rPr>
          <w:rFonts w:ascii="Arial" w:hAnsi="Arial" w:cs="Arial"/>
          <w:bdr w:val="none" w:sz="0" w:space="0" w:color="auto" w:frame="1"/>
        </w:rPr>
        <w:t xml:space="preserve">outcomes and </w:t>
      </w:r>
      <w:r>
        <w:rPr>
          <w:rFonts w:ascii="Arial" w:hAnsi="Arial" w:cs="Arial"/>
          <w:bdr w:val="none" w:sz="0" w:space="0" w:color="auto" w:frame="1"/>
        </w:rPr>
        <w:t xml:space="preserve">outputs under this thematic component </w:t>
      </w:r>
      <w:proofErr w:type="gramStart"/>
      <w:r>
        <w:rPr>
          <w:rFonts w:ascii="Arial" w:hAnsi="Arial" w:cs="Arial"/>
          <w:bdr w:val="none" w:sz="0" w:space="0" w:color="auto" w:frame="1"/>
        </w:rPr>
        <w:t>are outlined</w:t>
      </w:r>
      <w:proofErr w:type="gramEnd"/>
      <w:r>
        <w:rPr>
          <w:rFonts w:ascii="Arial" w:hAnsi="Arial" w:cs="Arial"/>
          <w:bdr w:val="none" w:sz="0" w:space="0" w:color="auto" w:frame="1"/>
        </w:rPr>
        <w:t xml:space="preserve"> in table 1 below. A detailed results framework </w:t>
      </w:r>
      <w:proofErr w:type="gramStart"/>
      <w:r>
        <w:rPr>
          <w:rFonts w:ascii="Arial" w:hAnsi="Arial" w:cs="Arial"/>
          <w:bdr w:val="none" w:sz="0" w:space="0" w:color="auto" w:frame="1"/>
        </w:rPr>
        <w:t>can be found</w:t>
      </w:r>
      <w:proofErr w:type="gramEnd"/>
      <w:r>
        <w:rPr>
          <w:rFonts w:ascii="Arial" w:hAnsi="Arial" w:cs="Arial"/>
          <w:bdr w:val="none" w:sz="0" w:space="0" w:color="auto" w:frame="1"/>
        </w:rPr>
        <w:t xml:space="preserve"> in </w:t>
      </w:r>
      <w:r w:rsidRPr="00270083">
        <w:rPr>
          <w:rFonts w:ascii="Arial" w:hAnsi="Arial" w:cs="Arial"/>
          <w:i/>
          <w:bdr w:val="none" w:sz="0" w:space="0" w:color="auto" w:frame="1"/>
        </w:rPr>
        <w:t>annex 4.</w:t>
      </w:r>
    </w:p>
    <w:p w14:paraId="19968D9D" w14:textId="77777777" w:rsidR="00270083" w:rsidRDefault="00270083" w:rsidP="00270083">
      <w:pPr>
        <w:spacing w:after="0" w:line="240" w:lineRule="auto"/>
        <w:contextualSpacing/>
        <w:jc w:val="both"/>
        <w:rPr>
          <w:rFonts w:ascii="Arial" w:hAnsi="Arial" w:cs="Arial"/>
          <w:i/>
          <w:bdr w:val="none" w:sz="0" w:space="0" w:color="auto" w:frame="1"/>
        </w:rPr>
      </w:pPr>
    </w:p>
    <w:tbl>
      <w:tblPr>
        <w:tblStyle w:val="TableGrid19"/>
        <w:tblW w:w="9592" w:type="dxa"/>
        <w:tblLook w:val="04A0" w:firstRow="1" w:lastRow="0" w:firstColumn="1" w:lastColumn="0" w:noHBand="0" w:noVBand="1"/>
      </w:tblPr>
      <w:tblGrid>
        <w:gridCol w:w="2286"/>
        <w:gridCol w:w="3379"/>
        <w:gridCol w:w="1888"/>
        <w:gridCol w:w="2039"/>
      </w:tblGrid>
      <w:tr w:rsidR="00210EA2" w:rsidRPr="00270083" w14:paraId="7F764326" w14:textId="0B50313D" w:rsidTr="00FB6CEB">
        <w:tc>
          <w:tcPr>
            <w:tcW w:w="2286" w:type="dxa"/>
            <w:shd w:val="clear" w:color="auto" w:fill="1F3864" w:themeFill="accent5" w:themeFillShade="80"/>
          </w:tcPr>
          <w:p w14:paraId="5CF5D8B2" w14:textId="77777777" w:rsidR="00210EA2" w:rsidRPr="004F3AD5" w:rsidRDefault="00210EA2" w:rsidP="00210EA2">
            <w:pPr>
              <w:autoSpaceDE w:val="0"/>
              <w:autoSpaceDN w:val="0"/>
              <w:adjustRightInd w:val="0"/>
              <w:contextualSpacing/>
              <w:jc w:val="center"/>
              <w:rPr>
                <w:rFonts w:ascii="Arial" w:eastAsia="Calibri" w:hAnsi="Arial" w:cs="Arial"/>
                <w:b/>
                <w:sz w:val="20"/>
                <w:szCs w:val="20"/>
              </w:rPr>
            </w:pPr>
            <w:r w:rsidRPr="004F3AD5">
              <w:rPr>
                <w:rFonts w:ascii="Arial" w:eastAsia="Calibri" w:hAnsi="Arial" w:cs="Arial"/>
                <w:b/>
                <w:sz w:val="20"/>
                <w:szCs w:val="20"/>
              </w:rPr>
              <w:t>Output</w:t>
            </w:r>
          </w:p>
        </w:tc>
        <w:tc>
          <w:tcPr>
            <w:tcW w:w="3379" w:type="dxa"/>
            <w:shd w:val="clear" w:color="auto" w:fill="1F3864" w:themeFill="accent5" w:themeFillShade="80"/>
          </w:tcPr>
          <w:p w14:paraId="5C31F9D7" w14:textId="77777777" w:rsidR="00210EA2" w:rsidRDefault="00210EA2" w:rsidP="00210EA2">
            <w:pPr>
              <w:autoSpaceDE w:val="0"/>
              <w:autoSpaceDN w:val="0"/>
              <w:adjustRightInd w:val="0"/>
              <w:spacing w:before="240"/>
              <w:contextualSpacing/>
              <w:jc w:val="center"/>
              <w:rPr>
                <w:rFonts w:ascii="Arial" w:eastAsia="Calibri" w:hAnsi="Arial" w:cs="Arial"/>
                <w:b/>
                <w:sz w:val="20"/>
                <w:szCs w:val="20"/>
              </w:rPr>
            </w:pPr>
            <w:r w:rsidRPr="004F3AD5">
              <w:rPr>
                <w:rFonts w:ascii="Arial" w:eastAsia="Calibri" w:hAnsi="Arial" w:cs="Arial"/>
                <w:b/>
                <w:sz w:val="20"/>
                <w:szCs w:val="20"/>
              </w:rPr>
              <w:t>Description</w:t>
            </w:r>
          </w:p>
          <w:p w14:paraId="5E87167B" w14:textId="0E8D4237" w:rsidR="00210EA2" w:rsidRPr="004F3AD5" w:rsidRDefault="00210EA2" w:rsidP="00210EA2">
            <w:pPr>
              <w:autoSpaceDE w:val="0"/>
              <w:autoSpaceDN w:val="0"/>
              <w:adjustRightInd w:val="0"/>
              <w:spacing w:before="240"/>
              <w:contextualSpacing/>
              <w:jc w:val="center"/>
              <w:rPr>
                <w:rFonts w:ascii="Arial" w:eastAsia="Calibri" w:hAnsi="Arial" w:cs="Arial"/>
                <w:b/>
                <w:sz w:val="20"/>
                <w:szCs w:val="20"/>
              </w:rPr>
            </w:pPr>
          </w:p>
        </w:tc>
        <w:tc>
          <w:tcPr>
            <w:tcW w:w="1888" w:type="dxa"/>
            <w:shd w:val="clear" w:color="auto" w:fill="1F3864" w:themeFill="accent5" w:themeFillShade="80"/>
          </w:tcPr>
          <w:p w14:paraId="30BDC71D" w14:textId="66A43330" w:rsidR="00210EA2" w:rsidRPr="004F3AD5" w:rsidRDefault="00210EA2" w:rsidP="00210EA2">
            <w:pPr>
              <w:autoSpaceDE w:val="0"/>
              <w:autoSpaceDN w:val="0"/>
              <w:adjustRightInd w:val="0"/>
              <w:spacing w:before="240"/>
              <w:contextualSpacing/>
              <w:jc w:val="center"/>
              <w:rPr>
                <w:rFonts w:ascii="Arial" w:eastAsia="Calibri" w:hAnsi="Arial" w:cs="Arial"/>
                <w:b/>
                <w:sz w:val="20"/>
                <w:szCs w:val="20"/>
              </w:rPr>
            </w:pPr>
            <w:r>
              <w:rPr>
                <w:rFonts w:ascii="Arial" w:eastAsia="Calibri" w:hAnsi="Arial" w:cs="Arial"/>
                <w:b/>
                <w:sz w:val="20"/>
                <w:szCs w:val="20"/>
              </w:rPr>
              <w:t>Indicators</w:t>
            </w:r>
          </w:p>
        </w:tc>
        <w:tc>
          <w:tcPr>
            <w:tcW w:w="2039" w:type="dxa"/>
            <w:shd w:val="clear" w:color="auto" w:fill="1F3864" w:themeFill="accent5" w:themeFillShade="80"/>
          </w:tcPr>
          <w:p w14:paraId="1E7DB01A" w14:textId="444CB2F2" w:rsidR="00210EA2" w:rsidRPr="004F3AD5" w:rsidRDefault="00210EA2" w:rsidP="00210EA2">
            <w:pPr>
              <w:autoSpaceDE w:val="0"/>
              <w:autoSpaceDN w:val="0"/>
              <w:adjustRightInd w:val="0"/>
              <w:spacing w:before="240"/>
              <w:contextualSpacing/>
              <w:jc w:val="center"/>
              <w:rPr>
                <w:rFonts w:ascii="Arial" w:eastAsia="Calibri" w:hAnsi="Arial" w:cs="Arial"/>
                <w:b/>
                <w:sz w:val="20"/>
                <w:szCs w:val="20"/>
              </w:rPr>
            </w:pPr>
            <w:r>
              <w:rPr>
                <w:rFonts w:ascii="Arial" w:eastAsia="Calibri" w:hAnsi="Arial" w:cs="Arial"/>
                <w:b/>
                <w:sz w:val="20"/>
                <w:szCs w:val="20"/>
              </w:rPr>
              <w:t>Risks/assumptions</w:t>
            </w:r>
          </w:p>
        </w:tc>
      </w:tr>
      <w:tr w:rsidR="00210EA2" w:rsidRPr="00270083" w14:paraId="155C3D15" w14:textId="56D99F19" w:rsidTr="000B1A9A">
        <w:tc>
          <w:tcPr>
            <w:tcW w:w="9592" w:type="dxa"/>
            <w:gridSpan w:val="4"/>
          </w:tcPr>
          <w:p w14:paraId="75B9711F" w14:textId="4CAF86BE" w:rsidR="00210EA2" w:rsidRPr="00270083" w:rsidRDefault="00210EA2" w:rsidP="00210EA2">
            <w:pPr>
              <w:autoSpaceDE w:val="0"/>
              <w:autoSpaceDN w:val="0"/>
              <w:adjustRightInd w:val="0"/>
              <w:contextualSpacing/>
              <w:jc w:val="both"/>
              <w:rPr>
                <w:rFonts w:ascii="Arial" w:eastAsia="Calibri" w:hAnsi="Arial" w:cs="Arial"/>
                <w:b/>
                <w:sz w:val="20"/>
                <w:szCs w:val="20"/>
              </w:rPr>
            </w:pPr>
            <w:r w:rsidRPr="00270083">
              <w:rPr>
                <w:rFonts w:ascii="Arial" w:eastAsia="Calibri" w:hAnsi="Arial" w:cs="Arial"/>
                <w:b/>
                <w:sz w:val="20"/>
                <w:szCs w:val="20"/>
              </w:rPr>
              <w:t xml:space="preserve">Outcome 1: Enhanced implementation of national, regional and international normative and policy frameworks </w:t>
            </w:r>
          </w:p>
        </w:tc>
      </w:tr>
      <w:tr w:rsidR="00210EA2" w:rsidRPr="00270083" w14:paraId="0A922BF5" w14:textId="6635B9CE" w:rsidTr="00FB6CEB">
        <w:tc>
          <w:tcPr>
            <w:tcW w:w="2286" w:type="dxa"/>
          </w:tcPr>
          <w:p w14:paraId="0EA0130B" w14:textId="77777777" w:rsidR="00210EA2" w:rsidRPr="00270083" w:rsidRDefault="00210EA2" w:rsidP="00210EA2">
            <w:pPr>
              <w:autoSpaceDE w:val="0"/>
              <w:autoSpaceDN w:val="0"/>
              <w:adjustRightInd w:val="0"/>
              <w:contextualSpacing/>
              <w:jc w:val="both"/>
              <w:rPr>
                <w:rFonts w:ascii="Arial" w:eastAsia="Calibri" w:hAnsi="Arial" w:cs="Arial"/>
                <w:sz w:val="20"/>
                <w:szCs w:val="20"/>
              </w:rPr>
            </w:pPr>
            <w:r w:rsidRPr="00270083">
              <w:rPr>
                <w:rFonts w:ascii="Arial" w:eastAsia="Calibri" w:hAnsi="Arial" w:cs="Arial"/>
                <w:b/>
                <w:sz w:val="20"/>
                <w:szCs w:val="20"/>
                <w:u w:val="single"/>
              </w:rPr>
              <w:t>Output 1.1:</w:t>
            </w:r>
            <w:r w:rsidRPr="00270083">
              <w:rPr>
                <w:rFonts w:ascii="Arial" w:eastAsia="Calibri" w:hAnsi="Arial" w:cs="Arial"/>
                <w:sz w:val="20"/>
                <w:szCs w:val="20"/>
              </w:rPr>
              <w:t xml:space="preserve"> Enhanced capacity of Gender machinery to monitor and report on progress in the implementation of national, regional and international Gender Equality normative and policy frameworks.</w:t>
            </w:r>
          </w:p>
          <w:p w14:paraId="2E073A41" w14:textId="77777777" w:rsidR="00210EA2" w:rsidRPr="00270083" w:rsidRDefault="00210EA2" w:rsidP="00210EA2">
            <w:pPr>
              <w:autoSpaceDE w:val="0"/>
              <w:autoSpaceDN w:val="0"/>
              <w:adjustRightInd w:val="0"/>
              <w:contextualSpacing/>
              <w:jc w:val="both"/>
              <w:rPr>
                <w:rFonts w:ascii="Arial" w:eastAsia="Calibri" w:hAnsi="Arial" w:cs="Arial"/>
                <w:b/>
                <w:sz w:val="20"/>
                <w:szCs w:val="20"/>
              </w:rPr>
            </w:pPr>
          </w:p>
        </w:tc>
        <w:tc>
          <w:tcPr>
            <w:tcW w:w="3379" w:type="dxa"/>
          </w:tcPr>
          <w:p w14:paraId="66529E5C" w14:textId="77777777" w:rsidR="00210EA2" w:rsidRPr="00270083" w:rsidRDefault="00210EA2" w:rsidP="00210EA2">
            <w:pPr>
              <w:autoSpaceDE w:val="0"/>
              <w:autoSpaceDN w:val="0"/>
              <w:adjustRightInd w:val="0"/>
              <w:contextualSpacing/>
              <w:jc w:val="both"/>
              <w:rPr>
                <w:rFonts w:ascii="Arial" w:eastAsia="Calibri" w:hAnsi="Arial" w:cs="Arial"/>
                <w:b/>
                <w:sz w:val="20"/>
                <w:szCs w:val="20"/>
              </w:rPr>
            </w:pPr>
            <w:r w:rsidRPr="00270083">
              <w:rPr>
                <w:rFonts w:ascii="Arial" w:eastAsia="Calibri" w:hAnsi="Arial" w:cs="Arial"/>
                <w:sz w:val="20"/>
                <w:szCs w:val="20"/>
              </w:rPr>
              <w:t xml:space="preserve">Under this output, UNW intends to support a functional review of the MoGCDSW </w:t>
            </w:r>
            <w:proofErr w:type="gramStart"/>
            <w:r w:rsidRPr="00270083">
              <w:rPr>
                <w:rFonts w:ascii="Arial" w:eastAsia="Calibri" w:hAnsi="Arial" w:cs="Arial"/>
                <w:sz w:val="20"/>
                <w:szCs w:val="20"/>
              </w:rPr>
              <w:t>so as to</w:t>
            </w:r>
            <w:proofErr w:type="gramEnd"/>
            <w:r w:rsidRPr="00270083">
              <w:rPr>
                <w:rFonts w:ascii="Arial" w:eastAsia="Calibri" w:hAnsi="Arial" w:cs="Arial"/>
                <w:sz w:val="20"/>
                <w:szCs w:val="20"/>
              </w:rPr>
              <w:t xml:space="preserve"> identify areas that require support. This review is key to subsequent activities on developing and implementing MoGCDSW strategic plan, and in enhancing the MoGCDSW coordination in the integration of international and regional treaty recommendations</w:t>
            </w:r>
          </w:p>
        </w:tc>
        <w:tc>
          <w:tcPr>
            <w:tcW w:w="1888" w:type="dxa"/>
          </w:tcPr>
          <w:p w14:paraId="7120C047" w14:textId="6FF05AE3" w:rsidR="00210EA2" w:rsidRPr="00270083" w:rsidRDefault="00210EA2" w:rsidP="00210EA2">
            <w:pPr>
              <w:autoSpaceDE w:val="0"/>
              <w:autoSpaceDN w:val="0"/>
              <w:adjustRightInd w:val="0"/>
              <w:contextualSpacing/>
              <w:jc w:val="both"/>
              <w:rPr>
                <w:rFonts w:ascii="Arial" w:eastAsia="Calibri" w:hAnsi="Arial" w:cs="Arial"/>
                <w:sz w:val="20"/>
                <w:szCs w:val="20"/>
              </w:rPr>
            </w:pPr>
            <w:r w:rsidRPr="004F3AD5">
              <w:rPr>
                <w:rFonts w:ascii="Arial" w:eastAsia="Calibri" w:hAnsi="Arial" w:cs="Arial"/>
                <w:sz w:val="20"/>
                <w:szCs w:val="20"/>
              </w:rPr>
              <w:t>Number of gender equality recommendations monitored and reported</w:t>
            </w:r>
          </w:p>
        </w:tc>
        <w:tc>
          <w:tcPr>
            <w:tcW w:w="2039" w:type="dxa"/>
            <w:vMerge w:val="restart"/>
          </w:tcPr>
          <w:p w14:paraId="3EBBB67C" w14:textId="77777777" w:rsidR="00210EA2" w:rsidRPr="0016097D" w:rsidRDefault="00210EA2" w:rsidP="00210EA2">
            <w:pPr>
              <w:autoSpaceDE w:val="0"/>
              <w:autoSpaceDN w:val="0"/>
              <w:adjustRightInd w:val="0"/>
              <w:contextualSpacing/>
              <w:jc w:val="both"/>
              <w:rPr>
                <w:rFonts w:ascii="Arial" w:eastAsia="Calibri" w:hAnsi="Arial" w:cs="Arial"/>
                <w:b/>
                <w:sz w:val="20"/>
                <w:szCs w:val="20"/>
              </w:rPr>
            </w:pPr>
            <w:r w:rsidRPr="0016097D">
              <w:rPr>
                <w:rFonts w:ascii="Arial" w:eastAsia="Calibri" w:hAnsi="Arial" w:cs="Arial"/>
                <w:b/>
                <w:sz w:val="20"/>
                <w:szCs w:val="20"/>
              </w:rPr>
              <w:t xml:space="preserve">Risk </w:t>
            </w:r>
          </w:p>
          <w:p w14:paraId="42547608" w14:textId="77777777" w:rsidR="00210EA2" w:rsidRPr="0016097D" w:rsidRDefault="00210EA2" w:rsidP="00210EA2">
            <w:pPr>
              <w:autoSpaceDE w:val="0"/>
              <w:autoSpaceDN w:val="0"/>
              <w:adjustRightInd w:val="0"/>
              <w:contextualSpacing/>
              <w:jc w:val="both"/>
              <w:rPr>
                <w:rFonts w:ascii="Arial" w:eastAsia="Calibri" w:hAnsi="Arial" w:cs="Arial"/>
                <w:sz w:val="20"/>
                <w:szCs w:val="20"/>
              </w:rPr>
            </w:pPr>
            <w:r w:rsidRPr="0016097D">
              <w:rPr>
                <w:rFonts w:ascii="Arial" w:eastAsia="Calibri" w:hAnsi="Arial" w:cs="Arial"/>
                <w:sz w:val="20"/>
                <w:szCs w:val="20"/>
              </w:rPr>
              <w:t>Lack of political will and capacity shift in government priorities</w:t>
            </w:r>
          </w:p>
          <w:p w14:paraId="3D40F995" w14:textId="77777777" w:rsidR="00210EA2" w:rsidRPr="0016097D" w:rsidRDefault="00210EA2" w:rsidP="00210EA2">
            <w:pPr>
              <w:autoSpaceDE w:val="0"/>
              <w:autoSpaceDN w:val="0"/>
              <w:adjustRightInd w:val="0"/>
              <w:contextualSpacing/>
              <w:jc w:val="both"/>
              <w:rPr>
                <w:rFonts w:ascii="Arial" w:eastAsia="Calibri" w:hAnsi="Arial" w:cs="Arial"/>
                <w:sz w:val="20"/>
                <w:szCs w:val="20"/>
              </w:rPr>
            </w:pPr>
          </w:p>
          <w:p w14:paraId="00B39975" w14:textId="77777777" w:rsidR="00210EA2" w:rsidRPr="0016097D" w:rsidRDefault="00210EA2" w:rsidP="00210EA2">
            <w:pPr>
              <w:autoSpaceDE w:val="0"/>
              <w:autoSpaceDN w:val="0"/>
              <w:adjustRightInd w:val="0"/>
              <w:contextualSpacing/>
              <w:jc w:val="both"/>
              <w:rPr>
                <w:rFonts w:ascii="Arial" w:eastAsia="Calibri" w:hAnsi="Arial" w:cs="Arial"/>
                <w:b/>
                <w:sz w:val="20"/>
                <w:szCs w:val="20"/>
              </w:rPr>
            </w:pPr>
            <w:r w:rsidRPr="0016097D">
              <w:rPr>
                <w:rFonts w:ascii="Arial" w:eastAsia="Calibri" w:hAnsi="Arial" w:cs="Arial"/>
                <w:b/>
                <w:sz w:val="20"/>
                <w:szCs w:val="20"/>
              </w:rPr>
              <w:t xml:space="preserve">Assumptions </w:t>
            </w:r>
          </w:p>
          <w:p w14:paraId="3626044E" w14:textId="0512C632" w:rsidR="00210EA2" w:rsidRPr="00270083" w:rsidRDefault="00210EA2" w:rsidP="00210EA2">
            <w:pPr>
              <w:autoSpaceDE w:val="0"/>
              <w:autoSpaceDN w:val="0"/>
              <w:adjustRightInd w:val="0"/>
              <w:contextualSpacing/>
              <w:jc w:val="both"/>
              <w:rPr>
                <w:rFonts w:ascii="Arial" w:eastAsia="Calibri" w:hAnsi="Arial" w:cs="Arial"/>
                <w:sz w:val="20"/>
                <w:szCs w:val="20"/>
              </w:rPr>
            </w:pPr>
            <w:r w:rsidRPr="0016097D">
              <w:rPr>
                <w:rFonts w:ascii="Arial" w:eastAsia="Calibri" w:hAnsi="Arial" w:cs="Arial"/>
                <w:sz w:val="20"/>
                <w:szCs w:val="20"/>
              </w:rPr>
              <w:t>Country context continues to be conducive for work on gender equality</w:t>
            </w:r>
          </w:p>
        </w:tc>
      </w:tr>
      <w:tr w:rsidR="00210EA2" w:rsidRPr="00270083" w14:paraId="24D8BDB7" w14:textId="6B7FF076" w:rsidTr="00FB6CEB">
        <w:tc>
          <w:tcPr>
            <w:tcW w:w="2286" w:type="dxa"/>
          </w:tcPr>
          <w:p w14:paraId="24AD0523" w14:textId="6003BF8B" w:rsidR="00210EA2" w:rsidRPr="00270083" w:rsidRDefault="00210EA2" w:rsidP="00210EA2">
            <w:pPr>
              <w:contextualSpacing/>
              <w:jc w:val="both"/>
              <w:rPr>
                <w:rFonts w:ascii="Arial" w:eastAsia="Calibri" w:hAnsi="Arial" w:cs="Arial"/>
                <w:sz w:val="20"/>
                <w:szCs w:val="20"/>
                <w:lang w:val="en-ZA"/>
              </w:rPr>
            </w:pPr>
            <w:r w:rsidRPr="00270083">
              <w:rPr>
                <w:rFonts w:ascii="Arial" w:eastAsia="Calibri" w:hAnsi="Arial" w:cs="Arial"/>
                <w:b/>
                <w:sz w:val="20"/>
                <w:szCs w:val="20"/>
                <w:u w:val="single"/>
              </w:rPr>
              <w:t>Output 1.2:</w:t>
            </w:r>
            <w:r w:rsidRPr="004F3AD5">
              <w:rPr>
                <w:rFonts w:ascii="Arial" w:eastAsia="Calibri" w:hAnsi="Arial" w:cs="Arial"/>
                <w:sz w:val="20"/>
                <w:szCs w:val="20"/>
              </w:rPr>
              <w:t xml:space="preserve"> </w:t>
            </w:r>
            <w:r w:rsidRPr="00270083">
              <w:rPr>
                <w:rFonts w:ascii="Arial" w:eastAsia="Calibri" w:hAnsi="Arial" w:cs="Arial"/>
                <w:sz w:val="20"/>
                <w:szCs w:val="20"/>
                <w:lang w:val="en-ZA"/>
              </w:rPr>
              <w:t>Enhanced dialogue among the Gender machinery on implementation of Gender equality related national, regional and international normative and policy frameworks.</w:t>
            </w:r>
          </w:p>
          <w:p w14:paraId="1CAACCDC" w14:textId="77777777" w:rsidR="00210EA2" w:rsidRPr="00270083" w:rsidRDefault="00210EA2" w:rsidP="00210EA2">
            <w:pPr>
              <w:autoSpaceDE w:val="0"/>
              <w:autoSpaceDN w:val="0"/>
              <w:adjustRightInd w:val="0"/>
              <w:contextualSpacing/>
              <w:jc w:val="both"/>
              <w:rPr>
                <w:rFonts w:ascii="Arial" w:eastAsia="Calibri" w:hAnsi="Arial" w:cs="Arial"/>
                <w:b/>
                <w:sz w:val="20"/>
                <w:szCs w:val="20"/>
              </w:rPr>
            </w:pPr>
          </w:p>
        </w:tc>
        <w:tc>
          <w:tcPr>
            <w:tcW w:w="3379" w:type="dxa"/>
          </w:tcPr>
          <w:p w14:paraId="120D573F" w14:textId="4276FF7B" w:rsidR="00210EA2" w:rsidRPr="004F3AD5" w:rsidRDefault="00210EA2" w:rsidP="00210EA2">
            <w:pPr>
              <w:autoSpaceDE w:val="0"/>
              <w:autoSpaceDN w:val="0"/>
              <w:adjustRightInd w:val="0"/>
              <w:contextualSpacing/>
              <w:jc w:val="both"/>
              <w:rPr>
                <w:rFonts w:ascii="Arial" w:eastAsia="Calibri" w:hAnsi="Arial" w:cs="Arial"/>
                <w:sz w:val="20"/>
                <w:szCs w:val="20"/>
                <w:shd w:val="clear" w:color="auto" w:fill="F9F9F9"/>
              </w:rPr>
            </w:pPr>
            <w:r w:rsidRPr="00270083">
              <w:rPr>
                <w:rFonts w:ascii="Arial" w:eastAsia="Calibri" w:hAnsi="Arial" w:cs="Arial"/>
                <w:sz w:val="20"/>
                <w:szCs w:val="20"/>
              </w:rPr>
              <w:t>Support the capacity building of budding gender advocates, focus being on the new generation; and support the interface of MoGCDSW and CSO’s. Further, the programme aims to revamp the Gender focal person system in line ministries and support the coordination meetings for the GCY&amp;S SWG and related Technical Working Groups</w:t>
            </w:r>
          </w:p>
        </w:tc>
        <w:tc>
          <w:tcPr>
            <w:tcW w:w="1888" w:type="dxa"/>
          </w:tcPr>
          <w:p w14:paraId="35C83B81" w14:textId="30118481" w:rsidR="00210EA2" w:rsidRPr="00270083" w:rsidRDefault="00210EA2" w:rsidP="00210EA2">
            <w:pPr>
              <w:autoSpaceDE w:val="0"/>
              <w:autoSpaceDN w:val="0"/>
              <w:adjustRightInd w:val="0"/>
              <w:contextualSpacing/>
              <w:jc w:val="both"/>
              <w:rPr>
                <w:rFonts w:ascii="Arial" w:eastAsia="Calibri" w:hAnsi="Arial" w:cs="Arial"/>
                <w:sz w:val="20"/>
                <w:szCs w:val="20"/>
              </w:rPr>
            </w:pPr>
            <w:r w:rsidRPr="004F3AD5">
              <w:rPr>
                <w:rFonts w:ascii="Arial" w:eastAsia="Calibri" w:hAnsi="Arial" w:cs="Arial"/>
                <w:sz w:val="20"/>
                <w:szCs w:val="20"/>
              </w:rPr>
              <w:t>Number of periodic reviews on regional and international treaty recommendations implemented</w:t>
            </w:r>
          </w:p>
        </w:tc>
        <w:tc>
          <w:tcPr>
            <w:tcW w:w="2039" w:type="dxa"/>
            <w:vMerge/>
          </w:tcPr>
          <w:p w14:paraId="2638CDB0" w14:textId="77777777" w:rsidR="00210EA2" w:rsidRPr="00270083" w:rsidRDefault="00210EA2" w:rsidP="00210EA2">
            <w:pPr>
              <w:autoSpaceDE w:val="0"/>
              <w:autoSpaceDN w:val="0"/>
              <w:adjustRightInd w:val="0"/>
              <w:contextualSpacing/>
              <w:jc w:val="both"/>
              <w:rPr>
                <w:rFonts w:ascii="Arial" w:eastAsia="Calibri" w:hAnsi="Arial" w:cs="Arial"/>
                <w:sz w:val="20"/>
                <w:szCs w:val="20"/>
              </w:rPr>
            </w:pPr>
          </w:p>
        </w:tc>
      </w:tr>
      <w:tr w:rsidR="00210EA2" w:rsidRPr="00270083" w14:paraId="1BF9AA2A" w14:textId="6C37A549" w:rsidTr="00FB6CEB">
        <w:tc>
          <w:tcPr>
            <w:tcW w:w="2286" w:type="dxa"/>
          </w:tcPr>
          <w:p w14:paraId="29F2E74E" w14:textId="77777777" w:rsidR="00210EA2" w:rsidRPr="00270083" w:rsidRDefault="00210EA2" w:rsidP="00210EA2">
            <w:pPr>
              <w:contextualSpacing/>
              <w:jc w:val="both"/>
              <w:rPr>
                <w:rFonts w:ascii="Arial" w:eastAsia="Calibri" w:hAnsi="Arial" w:cs="Arial"/>
                <w:sz w:val="20"/>
                <w:szCs w:val="20"/>
                <w:lang w:val="en-ZA"/>
              </w:rPr>
            </w:pPr>
            <w:r w:rsidRPr="00270083">
              <w:rPr>
                <w:rFonts w:ascii="Arial" w:eastAsia="Calibri" w:hAnsi="Arial" w:cs="Arial"/>
                <w:b/>
                <w:sz w:val="20"/>
                <w:szCs w:val="20"/>
                <w:u w:val="single"/>
              </w:rPr>
              <w:t>Output 1.3:</w:t>
            </w:r>
            <w:r w:rsidRPr="004F3AD5">
              <w:rPr>
                <w:rFonts w:ascii="Arial" w:eastAsia="Calibri" w:hAnsi="Arial" w:cs="Arial"/>
                <w:sz w:val="20"/>
                <w:szCs w:val="20"/>
              </w:rPr>
              <w:t xml:space="preserve"> </w:t>
            </w:r>
            <w:r w:rsidRPr="00270083">
              <w:rPr>
                <w:rFonts w:ascii="Arial" w:eastAsia="Calibri" w:hAnsi="Arial" w:cs="Arial"/>
                <w:sz w:val="20"/>
                <w:szCs w:val="20"/>
                <w:lang w:val="en-ZA"/>
              </w:rPr>
              <w:t>The gender machinery has strengthened capacity to coordinate and implement the gender agenda.</w:t>
            </w:r>
          </w:p>
          <w:p w14:paraId="66A05C4C" w14:textId="77777777" w:rsidR="00210EA2" w:rsidRPr="00270083" w:rsidRDefault="00210EA2" w:rsidP="00210EA2">
            <w:pPr>
              <w:contextualSpacing/>
              <w:jc w:val="both"/>
              <w:rPr>
                <w:rFonts w:ascii="Arial" w:eastAsia="Calibri" w:hAnsi="Arial" w:cs="Arial"/>
                <w:b/>
                <w:sz w:val="20"/>
                <w:szCs w:val="20"/>
                <w:u w:val="single"/>
              </w:rPr>
            </w:pPr>
          </w:p>
        </w:tc>
        <w:tc>
          <w:tcPr>
            <w:tcW w:w="3379" w:type="dxa"/>
          </w:tcPr>
          <w:p w14:paraId="2A947282" w14:textId="73E25322" w:rsidR="00210EA2" w:rsidRPr="004F3AD5" w:rsidRDefault="00210EA2" w:rsidP="00210EA2">
            <w:pPr>
              <w:contextualSpacing/>
              <w:jc w:val="both"/>
              <w:rPr>
                <w:rFonts w:ascii="Arial" w:eastAsia="Calibri" w:hAnsi="Arial" w:cs="Arial"/>
                <w:color w:val="000000"/>
                <w:sz w:val="20"/>
                <w:szCs w:val="20"/>
              </w:rPr>
            </w:pPr>
            <w:r w:rsidRPr="00270083">
              <w:rPr>
                <w:rFonts w:ascii="Arial" w:eastAsia="Calibri" w:hAnsi="Arial" w:cs="Arial"/>
                <w:color w:val="000000"/>
                <w:sz w:val="20"/>
                <w:szCs w:val="20"/>
              </w:rPr>
              <w:t>The programme objective is to revamp the Gender focal person system in line ministries and support the coordination meetings for the GCY&amp;S SWG and related Technical Working Groups</w:t>
            </w:r>
            <w:r>
              <w:rPr>
                <w:rFonts w:ascii="Arial" w:eastAsia="Calibri" w:hAnsi="Arial" w:cs="Arial"/>
                <w:color w:val="000000"/>
                <w:sz w:val="20"/>
                <w:szCs w:val="20"/>
              </w:rPr>
              <w:t xml:space="preserve">. Specifically, UN Women will; </w:t>
            </w:r>
          </w:p>
        </w:tc>
        <w:tc>
          <w:tcPr>
            <w:tcW w:w="1888" w:type="dxa"/>
          </w:tcPr>
          <w:p w14:paraId="4F24378E" w14:textId="0606606B" w:rsidR="00210EA2" w:rsidRPr="00270083" w:rsidRDefault="00210EA2" w:rsidP="00210EA2">
            <w:pPr>
              <w:contextualSpacing/>
              <w:jc w:val="both"/>
              <w:rPr>
                <w:rFonts w:ascii="Arial" w:eastAsia="Calibri" w:hAnsi="Arial" w:cs="Arial"/>
                <w:color w:val="000000"/>
                <w:sz w:val="20"/>
                <w:szCs w:val="20"/>
              </w:rPr>
            </w:pPr>
            <w:r>
              <w:rPr>
                <w:rFonts w:ascii="Arial" w:eastAsia="Calibri" w:hAnsi="Arial" w:cs="Arial"/>
                <w:color w:val="000000"/>
                <w:sz w:val="20"/>
                <w:szCs w:val="20"/>
              </w:rPr>
              <w:t>N</w:t>
            </w:r>
            <w:r w:rsidRPr="0016097D">
              <w:rPr>
                <w:rFonts w:ascii="Arial" w:eastAsia="Calibri" w:hAnsi="Arial" w:cs="Arial"/>
                <w:color w:val="000000"/>
                <w:sz w:val="20"/>
                <w:szCs w:val="20"/>
              </w:rPr>
              <w:t>umber of Annual SWG and GTWG meetings conducted</w:t>
            </w:r>
          </w:p>
        </w:tc>
        <w:tc>
          <w:tcPr>
            <w:tcW w:w="2039" w:type="dxa"/>
            <w:vMerge/>
          </w:tcPr>
          <w:p w14:paraId="2DCCE53F" w14:textId="77777777" w:rsidR="00210EA2" w:rsidRPr="00270083" w:rsidRDefault="00210EA2" w:rsidP="00210EA2">
            <w:pPr>
              <w:contextualSpacing/>
              <w:jc w:val="both"/>
              <w:rPr>
                <w:rFonts w:ascii="Arial" w:eastAsia="Calibri" w:hAnsi="Arial" w:cs="Arial"/>
                <w:color w:val="000000"/>
                <w:sz w:val="20"/>
                <w:szCs w:val="20"/>
              </w:rPr>
            </w:pPr>
          </w:p>
        </w:tc>
      </w:tr>
      <w:tr w:rsidR="00210EA2" w:rsidRPr="00270083" w14:paraId="62ECB6BA" w14:textId="288361F4" w:rsidTr="000B1A9A">
        <w:tc>
          <w:tcPr>
            <w:tcW w:w="9592" w:type="dxa"/>
            <w:gridSpan w:val="4"/>
          </w:tcPr>
          <w:p w14:paraId="53518CBB" w14:textId="684EA034" w:rsidR="00210EA2" w:rsidRPr="00270083" w:rsidRDefault="00210EA2" w:rsidP="00210EA2">
            <w:pPr>
              <w:contextualSpacing/>
              <w:jc w:val="both"/>
              <w:rPr>
                <w:rFonts w:ascii="Arial" w:eastAsia="Calibri" w:hAnsi="Arial" w:cs="Arial"/>
                <w:b/>
                <w:bCs/>
                <w:sz w:val="20"/>
                <w:szCs w:val="20"/>
              </w:rPr>
            </w:pPr>
            <w:r w:rsidRPr="00270083">
              <w:rPr>
                <w:rFonts w:ascii="Arial" w:eastAsia="Calibri" w:hAnsi="Arial" w:cs="Arial"/>
                <w:b/>
                <w:bCs/>
                <w:sz w:val="20"/>
                <w:szCs w:val="20"/>
              </w:rPr>
              <w:t xml:space="preserve">Outcome 2: </w:t>
            </w:r>
            <w:r w:rsidRPr="00270083">
              <w:rPr>
                <w:rFonts w:ascii="Arial" w:eastAsia="Calibri" w:hAnsi="Arial" w:cs="Arial"/>
                <w:b/>
                <w:sz w:val="20"/>
                <w:szCs w:val="20"/>
              </w:rPr>
              <w:t xml:space="preserve">Women participate, lead and engage in </w:t>
            </w:r>
            <w:r w:rsidRPr="00C75686">
              <w:rPr>
                <w:rFonts w:ascii="Arial" w:eastAsia="Calibri" w:hAnsi="Arial" w:cs="Arial"/>
                <w:b/>
                <w:sz w:val="20"/>
                <w:szCs w:val="20"/>
              </w:rPr>
              <w:t>decision-making</w:t>
            </w:r>
            <w:r w:rsidRPr="00270083">
              <w:rPr>
                <w:rFonts w:ascii="Arial" w:eastAsia="Calibri" w:hAnsi="Arial" w:cs="Arial"/>
                <w:b/>
                <w:sz w:val="20"/>
                <w:szCs w:val="20"/>
              </w:rPr>
              <w:t xml:space="preserve"> pro</w:t>
            </w:r>
            <w:r>
              <w:rPr>
                <w:rFonts w:ascii="Arial" w:eastAsia="Calibri" w:hAnsi="Arial" w:cs="Arial"/>
                <w:b/>
                <w:sz w:val="20"/>
                <w:szCs w:val="20"/>
              </w:rPr>
              <w:t xml:space="preserve">cesses in public institutions. </w:t>
            </w:r>
          </w:p>
        </w:tc>
      </w:tr>
      <w:tr w:rsidR="00210EA2" w:rsidRPr="00270083" w14:paraId="340192FD" w14:textId="7A90B986" w:rsidTr="00FB6CEB">
        <w:tc>
          <w:tcPr>
            <w:tcW w:w="2286" w:type="dxa"/>
          </w:tcPr>
          <w:p w14:paraId="2E2AD65D" w14:textId="77777777" w:rsidR="00210EA2" w:rsidRPr="00270083" w:rsidRDefault="00210EA2" w:rsidP="00210EA2">
            <w:pPr>
              <w:contextualSpacing/>
              <w:jc w:val="both"/>
              <w:rPr>
                <w:rFonts w:ascii="Arial" w:eastAsia="Calibri" w:hAnsi="Arial" w:cs="Arial"/>
                <w:b/>
                <w:sz w:val="20"/>
                <w:szCs w:val="20"/>
                <w:u w:val="single"/>
              </w:rPr>
            </w:pPr>
            <w:r w:rsidRPr="00270083">
              <w:rPr>
                <w:rFonts w:ascii="Arial" w:eastAsia="Calibri" w:hAnsi="Arial" w:cs="Arial"/>
                <w:b/>
                <w:bCs/>
                <w:sz w:val="20"/>
                <w:szCs w:val="20"/>
                <w:u w:val="single"/>
              </w:rPr>
              <w:t>Output 2.1</w:t>
            </w:r>
            <w:r w:rsidRPr="00270083">
              <w:rPr>
                <w:rFonts w:ascii="Arial" w:eastAsia="Calibri" w:hAnsi="Arial" w:cs="Arial"/>
                <w:b/>
                <w:bCs/>
                <w:sz w:val="20"/>
                <w:szCs w:val="20"/>
              </w:rPr>
              <w:t>:</w:t>
            </w:r>
            <w:r w:rsidRPr="00270083">
              <w:rPr>
                <w:rFonts w:ascii="Arial" w:eastAsia="Calibri" w:hAnsi="Arial" w:cs="Arial"/>
                <w:bCs/>
                <w:sz w:val="20"/>
                <w:szCs w:val="20"/>
              </w:rPr>
              <w:t xml:space="preserve"> </w:t>
            </w:r>
            <w:r w:rsidRPr="00270083">
              <w:rPr>
                <w:rFonts w:ascii="Arial" w:eastAsia="Calibri" w:hAnsi="Arial" w:cs="Arial"/>
                <w:sz w:val="20"/>
                <w:szCs w:val="20"/>
              </w:rPr>
              <w:t>Increased capacity of women to engage in leadership</w:t>
            </w:r>
          </w:p>
        </w:tc>
        <w:tc>
          <w:tcPr>
            <w:tcW w:w="3379" w:type="dxa"/>
          </w:tcPr>
          <w:p w14:paraId="3C6E6AA1" w14:textId="77777777" w:rsidR="00210EA2" w:rsidRPr="00270083" w:rsidRDefault="00210EA2" w:rsidP="00210EA2">
            <w:pPr>
              <w:contextualSpacing/>
              <w:jc w:val="both"/>
              <w:rPr>
                <w:rFonts w:ascii="Arial" w:eastAsia="Calibri" w:hAnsi="Arial" w:cs="Arial"/>
                <w:sz w:val="20"/>
                <w:szCs w:val="20"/>
              </w:rPr>
            </w:pPr>
            <w:r w:rsidRPr="00270083">
              <w:rPr>
                <w:rFonts w:ascii="Arial" w:eastAsia="Calibri" w:hAnsi="Arial" w:cs="Arial"/>
                <w:sz w:val="20"/>
                <w:szCs w:val="20"/>
                <w:lang w:val="en-ZA"/>
              </w:rPr>
              <w:t>This output has the following objectives;</w:t>
            </w:r>
          </w:p>
          <w:p w14:paraId="72FD68D8" w14:textId="77777777" w:rsidR="00210EA2" w:rsidRPr="00270083" w:rsidRDefault="00210EA2" w:rsidP="00347BC6">
            <w:pPr>
              <w:numPr>
                <w:ilvl w:val="0"/>
                <w:numId w:val="54"/>
              </w:numPr>
              <w:contextualSpacing/>
              <w:jc w:val="both"/>
              <w:rPr>
                <w:rFonts w:ascii="Arial" w:eastAsia="Calibri" w:hAnsi="Arial" w:cs="Arial"/>
                <w:sz w:val="20"/>
                <w:szCs w:val="20"/>
                <w:shd w:val="clear" w:color="auto" w:fill="F9F9F9"/>
                <w:lang w:val="en-ZA"/>
              </w:rPr>
            </w:pPr>
            <w:r w:rsidRPr="00270083">
              <w:rPr>
                <w:rFonts w:ascii="Arial" w:eastAsia="Times New Roman" w:hAnsi="Arial" w:cs="Arial"/>
                <w:sz w:val="20"/>
                <w:szCs w:val="20"/>
                <w:lang w:val="en-ZA"/>
              </w:rPr>
              <w:t>Support leadership training for women in the public sector</w:t>
            </w:r>
          </w:p>
          <w:p w14:paraId="7EAC15CF" w14:textId="77777777" w:rsidR="00210EA2" w:rsidRPr="00270083" w:rsidRDefault="00210EA2" w:rsidP="00347BC6">
            <w:pPr>
              <w:numPr>
                <w:ilvl w:val="0"/>
                <w:numId w:val="54"/>
              </w:numPr>
              <w:contextualSpacing/>
              <w:jc w:val="both"/>
              <w:rPr>
                <w:rFonts w:ascii="Arial" w:eastAsia="Calibri" w:hAnsi="Arial" w:cs="Arial"/>
                <w:sz w:val="20"/>
                <w:szCs w:val="20"/>
                <w:shd w:val="clear" w:color="auto" w:fill="F9F9F9"/>
                <w:lang w:val="en-ZA"/>
              </w:rPr>
            </w:pPr>
            <w:r w:rsidRPr="00270083">
              <w:rPr>
                <w:rFonts w:ascii="Arial" w:eastAsia="Times New Roman" w:hAnsi="Arial" w:cs="Arial"/>
                <w:sz w:val="20"/>
                <w:szCs w:val="20"/>
                <w:lang w:val="en-ZA"/>
              </w:rPr>
              <w:t>Support the development of a Sexual Harassment Policy for the DHRMD</w:t>
            </w:r>
          </w:p>
          <w:p w14:paraId="2ACDA368" w14:textId="77777777" w:rsidR="00210EA2" w:rsidRPr="00270083" w:rsidRDefault="00210EA2" w:rsidP="00347BC6">
            <w:pPr>
              <w:numPr>
                <w:ilvl w:val="0"/>
                <w:numId w:val="54"/>
              </w:numPr>
              <w:contextualSpacing/>
              <w:jc w:val="both"/>
              <w:rPr>
                <w:rFonts w:ascii="Arial" w:eastAsia="Calibri" w:hAnsi="Arial" w:cs="Arial"/>
                <w:sz w:val="20"/>
                <w:szCs w:val="20"/>
                <w:shd w:val="clear" w:color="auto" w:fill="F9F9F9"/>
                <w:lang w:val="en-ZA"/>
              </w:rPr>
            </w:pPr>
            <w:r w:rsidRPr="00270083">
              <w:rPr>
                <w:rFonts w:ascii="Arial" w:eastAsia="Times New Roman" w:hAnsi="Arial" w:cs="Arial"/>
                <w:sz w:val="20"/>
                <w:szCs w:val="20"/>
                <w:lang w:val="en-ZA"/>
              </w:rPr>
              <w:t>Support lobbying initiatives for gendered electoral reforms and other gender related laws</w:t>
            </w:r>
            <w:r w:rsidRPr="00270083">
              <w:rPr>
                <w:rFonts w:ascii="Arial" w:eastAsia="Calibri" w:hAnsi="Arial" w:cs="Arial"/>
                <w:sz w:val="20"/>
                <w:szCs w:val="20"/>
                <w:shd w:val="clear" w:color="auto" w:fill="F9F9F9"/>
                <w:lang w:val="en-ZA"/>
              </w:rPr>
              <w:t>.</w:t>
            </w:r>
          </w:p>
          <w:p w14:paraId="2E029457" w14:textId="77777777" w:rsidR="00210EA2" w:rsidRPr="00270083" w:rsidRDefault="00210EA2" w:rsidP="00210EA2">
            <w:pPr>
              <w:contextualSpacing/>
              <w:jc w:val="both"/>
              <w:rPr>
                <w:rFonts w:ascii="Arial" w:eastAsia="Calibri" w:hAnsi="Arial" w:cs="Arial"/>
                <w:color w:val="000000"/>
                <w:sz w:val="20"/>
                <w:szCs w:val="20"/>
              </w:rPr>
            </w:pPr>
          </w:p>
        </w:tc>
        <w:tc>
          <w:tcPr>
            <w:tcW w:w="1888" w:type="dxa"/>
          </w:tcPr>
          <w:p w14:paraId="0380162D" w14:textId="42E873A5" w:rsidR="00210EA2" w:rsidRPr="00270083" w:rsidRDefault="00210EA2" w:rsidP="00210EA2">
            <w:pPr>
              <w:contextualSpacing/>
              <w:jc w:val="both"/>
              <w:rPr>
                <w:rFonts w:ascii="Arial" w:eastAsia="Calibri" w:hAnsi="Arial" w:cs="Arial"/>
                <w:sz w:val="20"/>
                <w:szCs w:val="20"/>
                <w:lang w:val="en-ZA"/>
              </w:rPr>
            </w:pPr>
            <w:r w:rsidRPr="0016097D">
              <w:rPr>
                <w:rFonts w:ascii="Arial" w:eastAsia="Calibri" w:hAnsi="Arial" w:cs="Arial"/>
                <w:sz w:val="20"/>
                <w:szCs w:val="20"/>
                <w:lang w:val="en-ZA"/>
              </w:rPr>
              <w:t xml:space="preserve">Proportion of trained women with capacity to lead in public institutions  </w:t>
            </w:r>
          </w:p>
        </w:tc>
        <w:tc>
          <w:tcPr>
            <w:tcW w:w="2039" w:type="dxa"/>
          </w:tcPr>
          <w:p w14:paraId="35E3787D" w14:textId="77777777" w:rsidR="00210EA2" w:rsidRPr="00210EA2" w:rsidRDefault="00210EA2" w:rsidP="00210EA2">
            <w:pPr>
              <w:contextualSpacing/>
              <w:jc w:val="both"/>
              <w:rPr>
                <w:rFonts w:ascii="Arial" w:eastAsia="Calibri" w:hAnsi="Arial" w:cs="Arial"/>
                <w:b/>
                <w:sz w:val="20"/>
                <w:szCs w:val="20"/>
                <w:lang w:val="en-ZA"/>
              </w:rPr>
            </w:pPr>
            <w:r w:rsidRPr="00210EA2">
              <w:rPr>
                <w:rFonts w:ascii="Arial" w:eastAsia="Calibri" w:hAnsi="Arial" w:cs="Arial"/>
                <w:b/>
                <w:sz w:val="20"/>
                <w:szCs w:val="20"/>
                <w:lang w:val="en-ZA"/>
              </w:rPr>
              <w:t xml:space="preserve">Risk </w:t>
            </w:r>
          </w:p>
          <w:p w14:paraId="72921724" w14:textId="77777777" w:rsidR="00210EA2" w:rsidRPr="00210EA2" w:rsidRDefault="00210EA2" w:rsidP="00210EA2">
            <w:pPr>
              <w:contextualSpacing/>
              <w:jc w:val="both"/>
              <w:rPr>
                <w:rFonts w:ascii="Arial" w:eastAsia="Calibri" w:hAnsi="Arial" w:cs="Arial"/>
                <w:sz w:val="20"/>
                <w:szCs w:val="20"/>
                <w:lang w:val="en-ZA"/>
              </w:rPr>
            </w:pPr>
            <w:r w:rsidRPr="00210EA2">
              <w:rPr>
                <w:rFonts w:ascii="Arial" w:eastAsia="Calibri" w:hAnsi="Arial" w:cs="Arial"/>
                <w:sz w:val="20"/>
                <w:szCs w:val="20"/>
                <w:lang w:val="en-ZA"/>
              </w:rPr>
              <w:t xml:space="preserve">Government reforms currently underway are not comprehensive enough and do not address all relevant dimensions </w:t>
            </w:r>
          </w:p>
          <w:p w14:paraId="698EC812" w14:textId="77777777" w:rsidR="00210EA2" w:rsidRPr="00210EA2" w:rsidRDefault="00210EA2" w:rsidP="00210EA2">
            <w:pPr>
              <w:contextualSpacing/>
              <w:jc w:val="both"/>
              <w:rPr>
                <w:rFonts w:ascii="Arial" w:eastAsia="Calibri" w:hAnsi="Arial" w:cs="Arial"/>
                <w:sz w:val="20"/>
                <w:szCs w:val="20"/>
                <w:lang w:val="en-ZA"/>
              </w:rPr>
            </w:pPr>
          </w:p>
          <w:p w14:paraId="259E4E74" w14:textId="77777777" w:rsidR="00210EA2" w:rsidRPr="00210EA2" w:rsidRDefault="00210EA2" w:rsidP="00210EA2">
            <w:pPr>
              <w:contextualSpacing/>
              <w:jc w:val="both"/>
              <w:rPr>
                <w:rFonts w:ascii="Arial" w:eastAsia="Calibri" w:hAnsi="Arial" w:cs="Arial"/>
                <w:b/>
                <w:sz w:val="20"/>
                <w:szCs w:val="20"/>
                <w:lang w:val="en-ZA"/>
              </w:rPr>
            </w:pPr>
            <w:r w:rsidRPr="00210EA2">
              <w:rPr>
                <w:rFonts w:ascii="Arial" w:eastAsia="Calibri" w:hAnsi="Arial" w:cs="Arial"/>
                <w:b/>
                <w:sz w:val="20"/>
                <w:szCs w:val="20"/>
                <w:lang w:val="en-ZA"/>
              </w:rPr>
              <w:t xml:space="preserve">Assumptions </w:t>
            </w:r>
          </w:p>
          <w:p w14:paraId="1D2A307C" w14:textId="453491E8" w:rsidR="00210EA2" w:rsidRPr="00270083" w:rsidRDefault="00210EA2" w:rsidP="00210EA2">
            <w:pPr>
              <w:contextualSpacing/>
              <w:jc w:val="both"/>
              <w:rPr>
                <w:rFonts w:ascii="Arial" w:eastAsia="Calibri" w:hAnsi="Arial" w:cs="Arial"/>
                <w:sz w:val="20"/>
                <w:szCs w:val="20"/>
                <w:lang w:val="en-ZA"/>
              </w:rPr>
            </w:pPr>
            <w:r w:rsidRPr="00210EA2">
              <w:rPr>
                <w:rFonts w:ascii="Arial" w:eastAsia="Calibri" w:hAnsi="Arial" w:cs="Arial"/>
                <w:sz w:val="20"/>
                <w:szCs w:val="20"/>
                <w:lang w:val="en-ZA"/>
              </w:rPr>
              <w:t xml:space="preserve">National partners acknowledge and recognize the relevance of </w:t>
            </w:r>
            <w:r w:rsidRPr="00210EA2">
              <w:rPr>
                <w:rFonts w:ascii="Arial" w:eastAsia="Calibri" w:hAnsi="Arial" w:cs="Arial"/>
                <w:sz w:val="20"/>
                <w:szCs w:val="20"/>
                <w:lang w:val="en-ZA"/>
              </w:rPr>
              <w:lastRenderedPageBreak/>
              <w:t>promoting women’s participation in leadership and decision-making structures at all levels of society</w:t>
            </w:r>
          </w:p>
        </w:tc>
      </w:tr>
      <w:tr w:rsidR="00210EA2" w:rsidRPr="00270083" w14:paraId="72B7433A" w14:textId="7692C09D" w:rsidTr="000B1A9A">
        <w:tc>
          <w:tcPr>
            <w:tcW w:w="9592" w:type="dxa"/>
            <w:gridSpan w:val="4"/>
          </w:tcPr>
          <w:p w14:paraId="76F43062" w14:textId="1A567E88" w:rsidR="00210EA2" w:rsidRPr="00270083" w:rsidRDefault="00210EA2" w:rsidP="00210EA2">
            <w:pPr>
              <w:contextualSpacing/>
              <w:jc w:val="both"/>
              <w:rPr>
                <w:rFonts w:ascii="Arial" w:eastAsia="Calibri" w:hAnsi="Arial" w:cs="Arial"/>
                <w:b/>
                <w:sz w:val="20"/>
                <w:szCs w:val="20"/>
                <w:lang w:val="en-ZA"/>
              </w:rPr>
            </w:pPr>
            <w:r w:rsidRPr="00270083">
              <w:rPr>
                <w:rFonts w:ascii="Arial" w:eastAsia="Calibri" w:hAnsi="Arial" w:cs="Arial"/>
                <w:b/>
                <w:sz w:val="20"/>
                <w:szCs w:val="20"/>
                <w:lang w:val="en-ZA"/>
              </w:rPr>
              <w:lastRenderedPageBreak/>
              <w:t>Outcome 3: Formulation of National and local plans and budgets is gender responsive (related to SN outcome 1.2)</w:t>
            </w:r>
          </w:p>
        </w:tc>
      </w:tr>
      <w:tr w:rsidR="00210EA2" w:rsidRPr="00270083" w14:paraId="1B6B61FA" w14:textId="10F1086E" w:rsidTr="00FB6CEB">
        <w:tc>
          <w:tcPr>
            <w:tcW w:w="2286" w:type="dxa"/>
          </w:tcPr>
          <w:p w14:paraId="7B9B0978" w14:textId="77777777" w:rsidR="00210EA2" w:rsidRPr="00270083" w:rsidRDefault="00210EA2" w:rsidP="00210EA2">
            <w:pPr>
              <w:contextualSpacing/>
              <w:jc w:val="both"/>
              <w:rPr>
                <w:rFonts w:ascii="Arial" w:eastAsia="Calibri" w:hAnsi="Arial" w:cs="Arial"/>
                <w:sz w:val="20"/>
                <w:szCs w:val="20"/>
              </w:rPr>
            </w:pPr>
            <w:r w:rsidRPr="00210EA2">
              <w:rPr>
                <w:rFonts w:ascii="Arial" w:eastAsia="Calibri" w:hAnsi="Arial" w:cs="Arial"/>
                <w:b/>
                <w:sz w:val="20"/>
                <w:szCs w:val="20"/>
                <w:u w:val="single"/>
                <w:lang w:val="en-ZA"/>
              </w:rPr>
              <w:t>Output 3.1:</w:t>
            </w:r>
            <w:r w:rsidRPr="00270083">
              <w:rPr>
                <w:rFonts w:ascii="Arial" w:eastAsia="Calibri" w:hAnsi="Arial" w:cs="Arial"/>
                <w:b/>
                <w:sz w:val="20"/>
                <w:szCs w:val="20"/>
                <w:lang w:val="en-ZA"/>
              </w:rPr>
              <w:t xml:space="preserve"> </w:t>
            </w:r>
            <w:r w:rsidRPr="00270083">
              <w:rPr>
                <w:rFonts w:ascii="Arial" w:eastAsia="Calibri" w:hAnsi="Arial" w:cs="Arial"/>
                <w:sz w:val="20"/>
                <w:szCs w:val="20"/>
              </w:rPr>
              <w:t xml:space="preserve">Gender responsive planning, budgeting and accountability </w:t>
            </w:r>
            <w:proofErr w:type="gramStart"/>
            <w:r w:rsidRPr="00270083">
              <w:rPr>
                <w:rFonts w:ascii="Arial" w:eastAsia="Calibri" w:hAnsi="Arial" w:cs="Arial"/>
                <w:sz w:val="20"/>
                <w:szCs w:val="20"/>
              </w:rPr>
              <w:t>is institutionalized and promoted at local and national levels</w:t>
            </w:r>
            <w:proofErr w:type="gramEnd"/>
            <w:r w:rsidRPr="00270083">
              <w:rPr>
                <w:rFonts w:ascii="Arial" w:eastAsia="Calibri" w:hAnsi="Arial" w:cs="Arial"/>
                <w:sz w:val="20"/>
                <w:szCs w:val="20"/>
              </w:rPr>
              <w:t>.</w:t>
            </w:r>
          </w:p>
          <w:p w14:paraId="05C7351C" w14:textId="77777777" w:rsidR="00210EA2" w:rsidRPr="00270083" w:rsidRDefault="00210EA2" w:rsidP="00210EA2">
            <w:pPr>
              <w:contextualSpacing/>
              <w:jc w:val="both"/>
              <w:rPr>
                <w:rFonts w:ascii="Arial" w:eastAsia="Calibri" w:hAnsi="Arial" w:cs="Arial"/>
                <w:b/>
                <w:bCs/>
                <w:sz w:val="20"/>
                <w:szCs w:val="20"/>
                <w:u w:val="single"/>
              </w:rPr>
            </w:pPr>
          </w:p>
        </w:tc>
        <w:tc>
          <w:tcPr>
            <w:tcW w:w="3379" w:type="dxa"/>
          </w:tcPr>
          <w:p w14:paraId="464D3808" w14:textId="77777777" w:rsidR="00210EA2" w:rsidRPr="00270083" w:rsidRDefault="00210EA2" w:rsidP="00210EA2">
            <w:pPr>
              <w:contextualSpacing/>
              <w:jc w:val="both"/>
              <w:rPr>
                <w:rFonts w:ascii="Arial" w:eastAsia="Calibri" w:hAnsi="Arial" w:cs="Arial"/>
                <w:sz w:val="20"/>
                <w:szCs w:val="20"/>
              </w:rPr>
            </w:pPr>
            <w:r w:rsidRPr="00270083">
              <w:rPr>
                <w:rFonts w:ascii="Arial" w:eastAsia="Calibri" w:hAnsi="Arial" w:cs="Arial"/>
                <w:bCs/>
                <w:sz w:val="20"/>
                <w:szCs w:val="20"/>
              </w:rPr>
              <w:t>Under this output, t</w:t>
            </w:r>
            <w:r w:rsidRPr="00270083">
              <w:rPr>
                <w:rFonts w:ascii="Arial" w:eastAsia="Calibri" w:hAnsi="Arial" w:cs="Arial"/>
                <w:sz w:val="20"/>
                <w:szCs w:val="20"/>
              </w:rPr>
              <w:t xml:space="preserve">he programme intends to support capacity building of Ministry of Finance and Economic development in the institutionalization of Gender Responsive budgeting. For purposes of programme coherence and strengthening programmatic linkages, the GRB initiatives will focus on the Ministry of Agriculture, Irrigation, Water Development (MoAIWD) as a key ministry under which the proposed interventions under Thematic area 2 on women economic empowerment. The programme also supports MoGCDS as a key ministry responsible for EVAW. </w:t>
            </w:r>
          </w:p>
        </w:tc>
        <w:tc>
          <w:tcPr>
            <w:tcW w:w="1888" w:type="dxa"/>
          </w:tcPr>
          <w:p w14:paraId="043EA4BC" w14:textId="7004EF87" w:rsidR="00210EA2" w:rsidRPr="00270083" w:rsidRDefault="00210EA2" w:rsidP="00210EA2">
            <w:pPr>
              <w:contextualSpacing/>
              <w:jc w:val="both"/>
              <w:rPr>
                <w:rFonts w:ascii="Arial" w:eastAsia="Calibri" w:hAnsi="Arial" w:cs="Arial"/>
                <w:bCs/>
                <w:sz w:val="20"/>
                <w:szCs w:val="20"/>
              </w:rPr>
            </w:pPr>
            <w:r w:rsidRPr="0016097D">
              <w:rPr>
                <w:rFonts w:ascii="Arial" w:eastAsia="Calibri" w:hAnsi="Arial" w:cs="Arial"/>
                <w:bCs/>
                <w:sz w:val="20"/>
                <w:szCs w:val="20"/>
              </w:rPr>
              <w:t>Number of government departments in targeted ministries revising their budgetary frameworks to reflect gender with UN Women’s support</w:t>
            </w:r>
          </w:p>
        </w:tc>
        <w:tc>
          <w:tcPr>
            <w:tcW w:w="2039" w:type="dxa"/>
          </w:tcPr>
          <w:p w14:paraId="3A5E5660" w14:textId="77777777" w:rsidR="00210EA2" w:rsidRPr="00210EA2" w:rsidRDefault="00210EA2" w:rsidP="00210EA2">
            <w:pPr>
              <w:contextualSpacing/>
              <w:jc w:val="both"/>
              <w:rPr>
                <w:rFonts w:ascii="Arial" w:eastAsia="Calibri" w:hAnsi="Arial" w:cs="Arial"/>
                <w:b/>
                <w:bCs/>
                <w:sz w:val="20"/>
                <w:szCs w:val="20"/>
              </w:rPr>
            </w:pPr>
            <w:r w:rsidRPr="00210EA2">
              <w:rPr>
                <w:rFonts w:ascii="Arial" w:eastAsia="Calibri" w:hAnsi="Arial" w:cs="Arial"/>
                <w:b/>
                <w:bCs/>
                <w:sz w:val="20"/>
                <w:szCs w:val="20"/>
              </w:rPr>
              <w:t xml:space="preserve">Risk </w:t>
            </w:r>
          </w:p>
          <w:p w14:paraId="50246848" w14:textId="77777777" w:rsidR="00210EA2" w:rsidRPr="00210EA2" w:rsidRDefault="00210EA2" w:rsidP="00210EA2">
            <w:pPr>
              <w:contextualSpacing/>
              <w:jc w:val="both"/>
              <w:rPr>
                <w:rFonts w:ascii="Arial" w:eastAsia="Calibri" w:hAnsi="Arial" w:cs="Arial"/>
                <w:bCs/>
                <w:sz w:val="20"/>
                <w:szCs w:val="20"/>
              </w:rPr>
            </w:pPr>
            <w:r w:rsidRPr="00210EA2">
              <w:rPr>
                <w:rFonts w:ascii="Arial" w:eastAsia="Calibri" w:hAnsi="Arial" w:cs="Arial"/>
                <w:bCs/>
                <w:sz w:val="20"/>
                <w:szCs w:val="20"/>
              </w:rPr>
              <w:t xml:space="preserve">Government reforms currently underway are not comprehensive enough and do not address all relevant dimensions </w:t>
            </w:r>
          </w:p>
          <w:p w14:paraId="1FC16FF8" w14:textId="77777777" w:rsidR="00210EA2" w:rsidRPr="00210EA2" w:rsidRDefault="00210EA2" w:rsidP="00210EA2">
            <w:pPr>
              <w:contextualSpacing/>
              <w:jc w:val="both"/>
              <w:rPr>
                <w:rFonts w:ascii="Arial" w:eastAsia="Calibri" w:hAnsi="Arial" w:cs="Arial"/>
                <w:bCs/>
                <w:sz w:val="20"/>
                <w:szCs w:val="20"/>
              </w:rPr>
            </w:pPr>
          </w:p>
          <w:p w14:paraId="5AF14074" w14:textId="77777777" w:rsidR="00210EA2" w:rsidRPr="00210EA2" w:rsidRDefault="00210EA2" w:rsidP="00210EA2">
            <w:pPr>
              <w:contextualSpacing/>
              <w:jc w:val="both"/>
              <w:rPr>
                <w:rFonts w:ascii="Arial" w:eastAsia="Calibri" w:hAnsi="Arial" w:cs="Arial"/>
                <w:b/>
                <w:bCs/>
                <w:sz w:val="20"/>
                <w:szCs w:val="20"/>
              </w:rPr>
            </w:pPr>
            <w:r w:rsidRPr="00210EA2">
              <w:rPr>
                <w:rFonts w:ascii="Arial" w:eastAsia="Calibri" w:hAnsi="Arial" w:cs="Arial"/>
                <w:b/>
                <w:bCs/>
                <w:sz w:val="20"/>
                <w:szCs w:val="20"/>
              </w:rPr>
              <w:t>Assumption</w:t>
            </w:r>
          </w:p>
          <w:p w14:paraId="09DD1BF0" w14:textId="7442874A" w:rsidR="00210EA2" w:rsidRPr="00270083" w:rsidRDefault="00210EA2" w:rsidP="00210EA2">
            <w:pPr>
              <w:contextualSpacing/>
              <w:jc w:val="both"/>
              <w:rPr>
                <w:rFonts w:ascii="Arial" w:eastAsia="Calibri" w:hAnsi="Arial" w:cs="Arial"/>
                <w:bCs/>
                <w:sz w:val="20"/>
                <w:szCs w:val="20"/>
              </w:rPr>
            </w:pPr>
            <w:r w:rsidRPr="00210EA2">
              <w:rPr>
                <w:rFonts w:ascii="Arial" w:eastAsia="Calibri" w:hAnsi="Arial" w:cs="Arial"/>
                <w:bCs/>
                <w:sz w:val="20"/>
                <w:szCs w:val="20"/>
              </w:rPr>
              <w:t>National partners acknowledge and recognize the relevance of promoting women’s participation in leadership and decision-making structures at all levels of society.</w:t>
            </w:r>
          </w:p>
        </w:tc>
      </w:tr>
      <w:tr w:rsidR="00210EA2" w:rsidRPr="00270083" w14:paraId="1BDB5BE3" w14:textId="02856D9B" w:rsidTr="000B1A9A">
        <w:trPr>
          <w:trHeight w:val="440"/>
        </w:trPr>
        <w:tc>
          <w:tcPr>
            <w:tcW w:w="9592" w:type="dxa"/>
            <w:gridSpan w:val="4"/>
          </w:tcPr>
          <w:p w14:paraId="53CA7540" w14:textId="611C09F7" w:rsidR="00210EA2" w:rsidRPr="00270083" w:rsidRDefault="00210EA2" w:rsidP="00210EA2">
            <w:pPr>
              <w:jc w:val="both"/>
              <w:rPr>
                <w:rFonts w:ascii="Arial" w:eastAsia="Calibri" w:hAnsi="Arial" w:cs="Arial"/>
                <w:b/>
                <w:sz w:val="20"/>
                <w:szCs w:val="20"/>
              </w:rPr>
            </w:pPr>
            <w:r w:rsidRPr="00270083">
              <w:rPr>
                <w:rFonts w:ascii="Arial" w:eastAsia="Calibri" w:hAnsi="Arial" w:cs="Arial"/>
                <w:b/>
                <w:sz w:val="20"/>
                <w:szCs w:val="20"/>
              </w:rPr>
              <w:t xml:space="preserve">Outcome 4: Gender statistics are accessible to all users to inform policy, advocacy and programming. </w:t>
            </w:r>
          </w:p>
        </w:tc>
      </w:tr>
      <w:tr w:rsidR="00210EA2" w:rsidRPr="00270083" w14:paraId="7B9D5776" w14:textId="1900FCF5" w:rsidTr="00FB6CEB">
        <w:tc>
          <w:tcPr>
            <w:tcW w:w="2286" w:type="dxa"/>
          </w:tcPr>
          <w:p w14:paraId="4960D3D4" w14:textId="76D40F05" w:rsidR="00210EA2" w:rsidRPr="00270083" w:rsidRDefault="00210EA2" w:rsidP="00210EA2">
            <w:pPr>
              <w:jc w:val="both"/>
              <w:rPr>
                <w:rFonts w:ascii="Arial" w:eastAsia="Calibri" w:hAnsi="Arial" w:cs="Arial"/>
                <w:b/>
                <w:sz w:val="20"/>
                <w:szCs w:val="20"/>
              </w:rPr>
            </w:pPr>
            <w:r w:rsidRPr="00210EA2">
              <w:rPr>
                <w:rFonts w:ascii="Arial" w:eastAsia="Calibri" w:hAnsi="Arial" w:cs="Arial"/>
                <w:b/>
                <w:sz w:val="20"/>
                <w:szCs w:val="20"/>
                <w:u w:val="single"/>
              </w:rPr>
              <w:t>Output 4.1</w:t>
            </w:r>
            <w:r w:rsidRPr="00270083">
              <w:rPr>
                <w:rFonts w:ascii="Arial" w:eastAsia="Calibri" w:hAnsi="Arial" w:cs="Arial"/>
                <w:b/>
                <w:sz w:val="20"/>
                <w:szCs w:val="20"/>
              </w:rPr>
              <w:t xml:space="preserve">: </w:t>
            </w:r>
            <w:r w:rsidRPr="00270083">
              <w:rPr>
                <w:rFonts w:ascii="Arial" w:eastAsia="Calibri" w:hAnsi="Arial" w:cs="Arial"/>
                <w:sz w:val="20"/>
                <w:szCs w:val="20"/>
              </w:rPr>
              <w:t>Strengthened capacity of CSO, government and other actors to use and analyses gender statistics to inform decision-making</w:t>
            </w:r>
            <w:r w:rsidRPr="00270083">
              <w:rPr>
                <w:rFonts w:ascii="Arial" w:eastAsia="Calibri" w:hAnsi="Arial" w:cs="Arial"/>
                <w:b/>
                <w:sz w:val="20"/>
                <w:szCs w:val="20"/>
              </w:rPr>
              <w:t xml:space="preserve"> </w:t>
            </w:r>
          </w:p>
          <w:p w14:paraId="22AB527B" w14:textId="77777777" w:rsidR="00210EA2" w:rsidRPr="00270083" w:rsidRDefault="00210EA2" w:rsidP="00210EA2">
            <w:pPr>
              <w:contextualSpacing/>
              <w:jc w:val="both"/>
              <w:rPr>
                <w:rFonts w:ascii="Arial" w:eastAsia="Calibri" w:hAnsi="Arial" w:cs="Arial"/>
                <w:b/>
                <w:sz w:val="20"/>
                <w:szCs w:val="20"/>
                <w:lang w:val="en-ZA"/>
              </w:rPr>
            </w:pPr>
          </w:p>
        </w:tc>
        <w:tc>
          <w:tcPr>
            <w:tcW w:w="3379" w:type="dxa"/>
          </w:tcPr>
          <w:p w14:paraId="21880E67" w14:textId="77777777" w:rsidR="00210EA2" w:rsidRPr="00270083" w:rsidRDefault="00210EA2" w:rsidP="00210EA2">
            <w:pPr>
              <w:contextualSpacing/>
              <w:jc w:val="both"/>
              <w:rPr>
                <w:rFonts w:ascii="Arial" w:eastAsia="Calibri" w:hAnsi="Arial" w:cs="Arial"/>
                <w:bCs/>
                <w:sz w:val="20"/>
                <w:szCs w:val="20"/>
              </w:rPr>
            </w:pPr>
            <w:r w:rsidRPr="00270083">
              <w:rPr>
                <w:rFonts w:ascii="Arial" w:eastAsia="Calibri" w:hAnsi="Arial" w:cs="Arial"/>
                <w:bCs/>
                <w:sz w:val="20"/>
                <w:szCs w:val="20"/>
              </w:rPr>
              <w:t xml:space="preserve">Under this output, the </w:t>
            </w:r>
            <w:r w:rsidRPr="00270083">
              <w:rPr>
                <w:rFonts w:ascii="Arial" w:eastAsia="Calibri" w:hAnsi="Arial" w:cs="Arial"/>
                <w:sz w:val="20"/>
                <w:szCs w:val="20"/>
              </w:rPr>
              <w:t>programme’s objective is to support the generation of evidence for engendering of national processes. This includes supporting sectoral analysis of national budgets, supporting the participation of MoGCDSW in the National Statistical System and conducting the situation analysis of women in decision making positions in public and private sectors</w:t>
            </w:r>
          </w:p>
        </w:tc>
        <w:tc>
          <w:tcPr>
            <w:tcW w:w="1888" w:type="dxa"/>
          </w:tcPr>
          <w:p w14:paraId="780FBAF6" w14:textId="504E7C95" w:rsidR="00210EA2" w:rsidRPr="00270083" w:rsidRDefault="00210EA2" w:rsidP="00210EA2">
            <w:pPr>
              <w:contextualSpacing/>
              <w:jc w:val="both"/>
              <w:rPr>
                <w:rFonts w:ascii="Arial" w:eastAsia="Calibri" w:hAnsi="Arial" w:cs="Arial"/>
                <w:bCs/>
                <w:sz w:val="20"/>
                <w:szCs w:val="20"/>
              </w:rPr>
            </w:pPr>
            <w:r w:rsidRPr="0016097D">
              <w:rPr>
                <w:rFonts w:ascii="Arial" w:eastAsia="Calibri" w:hAnsi="Arial" w:cs="Arial"/>
                <w:bCs/>
                <w:sz w:val="20"/>
                <w:szCs w:val="20"/>
              </w:rPr>
              <w:t>Number of government department officials and CSOs trained to use and analyse gender statistics to inform decision-making.</w:t>
            </w:r>
          </w:p>
        </w:tc>
        <w:tc>
          <w:tcPr>
            <w:tcW w:w="2039" w:type="dxa"/>
          </w:tcPr>
          <w:p w14:paraId="5C3EB7D9" w14:textId="77777777" w:rsidR="00210EA2" w:rsidRPr="00210EA2" w:rsidRDefault="00210EA2" w:rsidP="00210EA2">
            <w:pPr>
              <w:contextualSpacing/>
              <w:jc w:val="both"/>
              <w:rPr>
                <w:rFonts w:ascii="Arial" w:eastAsia="Calibri" w:hAnsi="Arial" w:cs="Arial"/>
                <w:b/>
                <w:bCs/>
                <w:sz w:val="20"/>
                <w:szCs w:val="20"/>
              </w:rPr>
            </w:pPr>
            <w:r w:rsidRPr="00210EA2">
              <w:rPr>
                <w:rFonts w:ascii="Arial" w:eastAsia="Calibri" w:hAnsi="Arial" w:cs="Arial"/>
                <w:b/>
                <w:bCs/>
                <w:sz w:val="20"/>
                <w:szCs w:val="20"/>
              </w:rPr>
              <w:t>Risk</w:t>
            </w:r>
          </w:p>
          <w:p w14:paraId="2B4D5A90" w14:textId="77777777" w:rsidR="00210EA2" w:rsidRDefault="00210EA2" w:rsidP="00210EA2">
            <w:pPr>
              <w:contextualSpacing/>
              <w:jc w:val="both"/>
              <w:rPr>
                <w:rFonts w:ascii="Arial" w:eastAsia="Calibri" w:hAnsi="Arial" w:cs="Arial"/>
                <w:bCs/>
                <w:sz w:val="20"/>
                <w:szCs w:val="20"/>
              </w:rPr>
            </w:pPr>
            <w:r w:rsidRPr="00210EA2">
              <w:rPr>
                <w:rFonts w:ascii="Arial" w:eastAsia="Calibri" w:hAnsi="Arial" w:cs="Arial"/>
                <w:bCs/>
                <w:sz w:val="20"/>
                <w:szCs w:val="20"/>
              </w:rPr>
              <w:t>Lack of substantial evidence, sex disaggregated data and gender monitoring systems to inform/influence policy and practice.</w:t>
            </w:r>
          </w:p>
          <w:p w14:paraId="3E284BB7" w14:textId="77777777" w:rsidR="00210EA2" w:rsidRDefault="00210EA2" w:rsidP="00210EA2">
            <w:pPr>
              <w:contextualSpacing/>
              <w:jc w:val="both"/>
              <w:rPr>
                <w:rFonts w:ascii="Arial" w:eastAsia="Calibri" w:hAnsi="Arial" w:cs="Arial"/>
                <w:bCs/>
                <w:sz w:val="20"/>
                <w:szCs w:val="20"/>
              </w:rPr>
            </w:pPr>
          </w:p>
          <w:p w14:paraId="4D1844D1" w14:textId="77777777" w:rsidR="00210EA2" w:rsidRDefault="00210EA2" w:rsidP="00210EA2">
            <w:pPr>
              <w:contextualSpacing/>
              <w:jc w:val="both"/>
              <w:rPr>
                <w:rFonts w:ascii="Arial" w:eastAsia="Calibri" w:hAnsi="Arial" w:cs="Arial"/>
                <w:b/>
                <w:bCs/>
                <w:sz w:val="20"/>
                <w:szCs w:val="20"/>
              </w:rPr>
            </w:pPr>
            <w:r w:rsidRPr="00210EA2">
              <w:rPr>
                <w:rFonts w:ascii="Arial" w:eastAsia="Calibri" w:hAnsi="Arial" w:cs="Arial"/>
                <w:b/>
                <w:bCs/>
                <w:sz w:val="20"/>
                <w:szCs w:val="20"/>
              </w:rPr>
              <w:t>Assumption</w:t>
            </w:r>
          </w:p>
          <w:p w14:paraId="55F51247" w14:textId="1A370789" w:rsidR="00CE0F95" w:rsidRPr="00210EA2" w:rsidRDefault="00CE0F95" w:rsidP="00210EA2">
            <w:pPr>
              <w:contextualSpacing/>
              <w:jc w:val="both"/>
              <w:rPr>
                <w:rFonts w:ascii="Arial" w:eastAsia="Calibri" w:hAnsi="Arial" w:cs="Arial"/>
                <w:b/>
                <w:bCs/>
                <w:sz w:val="20"/>
                <w:szCs w:val="20"/>
              </w:rPr>
            </w:pPr>
            <w:r w:rsidRPr="00CE0F95">
              <w:rPr>
                <w:rFonts w:ascii="Arial" w:eastAsia="Calibri" w:hAnsi="Arial" w:cs="Arial"/>
                <w:bCs/>
                <w:sz w:val="20"/>
                <w:szCs w:val="20"/>
              </w:rPr>
              <w:t>Government and key stakeholders cooperate to monitor and account for actions adopted</w:t>
            </w:r>
            <w:r w:rsidRPr="00CE0F95">
              <w:rPr>
                <w:rFonts w:ascii="Arial" w:eastAsia="Calibri" w:hAnsi="Arial" w:cs="Arial"/>
                <w:b/>
                <w:bCs/>
                <w:sz w:val="20"/>
                <w:szCs w:val="20"/>
              </w:rPr>
              <w:t>.</w:t>
            </w:r>
          </w:p>
        </w:tc>
      </w:tr>
    </w:tbl>
    <w:p w14:paraId="49624176" w14:textId="66F41DDB" w:rsidR="00270083" w:rsidRPr="00C75686" w:rsidRDefault="00C75686" w:rsidP="00270083">
      <w:pPr>
        <w:spacing w:after="0" w:line="240" w:lineRule="auto"/>
        <w:contextualSpacing/>
        <w:jc w:val="both"/>
        <w:rPr>
          <w:rFonts w:ascii="Arial" w:hAnsi="Arial" w:cs="Arial"/>
          <w:i/>
          <w:sz w:val="20"/>
          <w:szCs w:val="20"/>
          <w:bdr w:val="none" w:sz="0" w:space="0" w:color="auto" w:frame="1"/>
        </w:rPr>
      </w:pPr>
      <w:r w:rsidRPr="00C75686">
        <w:rPr>
          <w:rFonts w:ascii="Arial" w:hAnsi="Arial" w:cs="Arial"/>
          <w:i/>
          <w:sz w:val="20"/>
          <w:szCs w:val="20"/>
          <w:bdr w:val="none" w:sz="0" w:space="0" w:color="auto" w:frame="1"/>
        </w:rPr>
        <w:t>Table 1: Thematic component 1 outputs</w:t>
      </w:r>
    </w:p>
    <w:p w14:paraId="3E070FA6" w14:textId="77777777" w:rsidR="0061640C" w:rsidRPr="00961A99" w:rsidRDefault="0061640C" w:rsidP="00224C5C">
      <w:pPr>
        <w:spacing w:after="0" w:line="240" w:lineRule="auto"/>
        <w:ind w:left="720"/>
        <w:contextualSpacing/>
        <w:jc w:val="both"/>
        <w:rPr>
          <w:rFonts w:ascii="Arial" w:hAnsi="Arial" w:cs="Arial"/>
          <w:b/>
          <w:bdr w:val="none" w:sz="0" w:space="0" w:color="auto" w:frame="1"/>
        </w:rPr>
      </w:pPr>
    </w:p>
    <w:p w14:paraId="2FF01BE9" w14:textId="154D0F93" w:rsidR="0061640C" w:rsidRDefault="0061640C" w:rsidP="008517E8">
      <w:pPr>
        <w:spacing w:line="240" w:lineRule="auto"/>
        <w:contextualSpacing/>
        <w:jc w:val="both"/>
        <w:rPr>
          <w:rFonts w:ascii="Arial" w:hAnsi="Arial" w:cs="Arial"/>
          <w:bdr w:val="none" w:sz="0" w:space="0" w:color="auto" w:frame="1"/>
        </w:rPr>
      </w:pPr>
      <w:bookmarkStart w:id="21" w:name="_Toc21018879"/>
      <w:r w:rsidRPr="009F2EBF">
        <w:rPr>
          <w:rFonts w:ascii="Arial" w:eastAsiaTheme="majorEastAsia" w:hAnsi="Arial" w:cs="Arial"/>
          <w:b/>
          <w:bCs/>
        </w:rPr>
        <w:t xml:space="preserve">Thematic </w:t>
      </w:r>
      <w:r w:rsidR="003F0534">
        <w:rPr>
          <w:rFonts w:ascii="Arial" w:eastAsiaTheme="majorEastAsia" w:hAnsi="Arial" w:cs="Arial"/>
          <w:b/>
          <w:bCs/>
        </w:rPr>
        <w:t>component</w:t>
      </w:r>
      <w:r w:rsidRPr="009F2EBF">
        <w:rPr>
          <w:rFonts w:ascii="Arial" w:eastAsiaTheme="majorEastAsia" w:hAnsi="Arial" w:cs="Arial"/>
          <w:b/>
          <w:bCs/>
        </w:rPr>
        <w:t xml:space="preserve"> 2</w:t>
      </w:r>
      <w:bookmarkEnd w:id="21"/>
      <w:r w:rsidRPr="00961A99">
        <w:rPr>
          <w:rFonts w:ascii="Arial" w:hAnsi="Arial" w:cs="Arial"/>
          <w:bdr w:val="none" w:sz="0" w:space="0" w:color="auto" w:frame="1"/>
        </w:rPr>
        <w:t xml:space="preserve">, Women and Youth empowerment through enterprise development, targets to improve household incomes of 300 micro and small entrepreneurs in the target districts by 2020.The thematic area aligned to the UN Women Flagship Programme 2 on Women’s Economic Empowerment. </w:t>
      </w:r>
    </w:p>
    <w:p w14:paraId="4964FE98" w14:textId="77777777" w:rsidR="00EC6B28" w:rsidRDefault="00EC6B28" w:rsidP="00EC6B28">
      <w:pPr>
        <w:spacing w:line="240" w:lineRule="auto"/>
        <w:contextualSpacing/>
        <w:jc w:val="both"/>
        <w:rPr>
          <w:rFonts w:ascii="Arial" w:hAnsi="Arial" w:cs="Arial"/>
          <w:bdr w:val="none" w:sz="0" w:space="0" w:color="auto" w:frame="1"/>
        </w:rPr>
      </w:pPr>
    </w:p>
    <w:p w14:paraId="50F018C2" w14:textId="11884168" w:rsidR="00EC6B28" w:rsidRDefault="00EC6B28" w:rsidP="00EC6B28">
      <w:pPr>
        <w:spacing w:line="240" w:lineRule="auto"/>
        <w:contextualSpacing/>
        <w:jc w:val="both"/>
        <w:rPr>
          <w:rFonts w:ascii="Arial" w:hAnsi="Arial" w:cs="Arial"/>
          <w:bdr w:val="none" w:sz="0" w:space="0" w:color="auto" w:frame="1"/>
        </w:rPr>
      </w:pPr>
      <w:r w:rsidRPr="00EC6B28">
        <w:rPr>
          <w:rFonts w:ascii="Arial" w:hAnsi="Arial" w:cs="Arial"/>
          <w:bdr w:val="none" w:sz="0" w:space="0" w:color="auto" w:frame="1"/>
        </w:rPr>
        <w:t xml:space="preserve">Specific </w:t>
      </w:r>
      <w:r w:rsidR="003F0534">
        <w:rPr>
          <w:rFonts w:ascii="Arial" w:hAnsi="Arial" w:cs="Arial"/>
          <w:bdr w:val="none" w:sz="0" w:space="0" w:color="auto" w:frame="1"/>
        </w:rPr>
        <w:t xml:space="preserve">outcomes and </w:t>
      </w:r>
      <w:r w:rsidRPr="00EC6B28">
        <w:rPr>
          <w:rFonts w:ascii="Arial" w:hAnsi="Arial" w:cs="Arial"/>
          <w:bdr w:val="none" w:sz="0" w:space="0" w:color="auto" w:frame="1"/>
        </w:rPr>
        <w:t>outputs under this thematic c</w:t>
      </w:r>
      <w:r>
        <w:rPr>
          <w:rFonts w:ascii="Arial" w:hAnsi="Arial" w:cs="Arial"/>
          <w:bdr w:val="none" w:sz="0" w:space="0" w:color="auto" w:frame="1"/>
        </w:rPr>
        <w:t xml:space="preserve">omponent </w:t>
      </w:r>
      <w:proofErr w:type="gramStart"/>
      <w:r>
        <w:rPr>
          <w:rFonts w:ascii="Arial" w:hAnsi="Arial" w:cs="Arial"/>
          <w:bdr w:val="none" w:sz="0" w:space="0" w:color="auto" w:frame="1"/>
        </w:rPr>
        <w:t>are outlined</w:t>
      </w:r>
      <w:proofErr w:type="gramEnd"/>
      <w:r>
        <w:rPr>
          <w:rFonts w:ascii="Arial" w:hAnsi="Arial" w:cs="Arial"/>
          <w:bdr w:val="none" w:sz="0" w:space="0" w:color="auto" w:frame="1"/>
        </w:rPr>
        <w:t xml:space="preserve"> in table 2</w:t>
      </w:r>
      <w:r w:rsidRPr="00EC6B28">
        <w:rPr>
          <w:rFonts w:ascii="Arial" w:hAnsi="Arial" w:cs="Arial"/>
          <w:bdr w:val="none" w:sz="0" w:space="0" w:color="auto" w:frame="1"/>
        </w:rPr>
        <w:t xml:space="preserve"> below. A detailed results framework outputs </w:t>
      </w:r>
      <w:proofErr w:type="gramStart"/>
      <w:r w:rsidRPr="00EC6B28">
        <w:rPr>
          <w:rFonts w:ascii="Arial" w:hAnsi="Arial" w:cs="Arial"/>
          <w:bdr w:val="none" w:sz="0" w:space="0" w:color="auto" w:frame="1"/>
        </w:rPr>
        <w:t>can be found</w:t>
      </w:r>
      <w:proofErr w:type="gramEnd"/>
      <w:r w:rsidRPr="00EC6B28">
        <w:rPr>
          <w:rFonts w:ascii="Arial" w:hAnsi="Arial" w:cs="Arial"/>
          <w:bdr w:val="none" w:sz="0" w:space="0" w:color="auto" w:frame="1"/>
        </w:rPr>
        <w:t xml:space="preserve"> in annex 4.</w:t>
      </w:r>
    </w:p>
    <w:p w14:paraId="483AF79F" w14:textId="77777777" w:rsidR="00EC6B28" w:rsidRDefault="00EC6B28" w:rsidP="00EC6B28">
      <w:pPr>
        <w:spacing w:line="240" w:lineRule="auto"/>
        <w:ind w:left="360"/>
        <w:contextualSpacing/>
        <w:jc w:val="both"/>
        <w:rPr>
          <w:rFonts w:ascii="Arial" w:hAnsi="Arial" w:cs="Arial"/>
          <w:bdr w:val="none" w:sz="0" w:space="0" w:color="auto" w:frame="1"/>
        </w:rPr>
      </w:pPr>
    </w:p>
    <w:tbl>
      <w:tblPr>
        <w:tblStyle w:val="TableGrid20"/>
        <w:tblW w:w="9592" w:type="dxa"/>
        <w:tblLook w:val="04A0" w:firstRow="1" w:lastRow="0" w:firstColumn="1" w:lastColumn="0" w:noHBand="0" w:noVBand="1"/>
      </w:tblPr>
      <w:tblGrid>
        <w:gridCol w:w="2205"/>
        <w:gridCol w:w="2049"/>
        <w:gridCol w:w="2669"/>
        <w:gridCol w:w="2669"/>
      </w:tblGrid>
      <w:tr w:rsidR="00CE0F95" w:rsidRPr="00EC6B28" w14:paraId="348E164C" w14:textId="7432BD12" w:rsidTr="00CE0F95">
        <w:trPr>
          <w:trHeight w:val="413"/>
        </w:trPr>
        <w:tc>
          <w:tcPr>
            <w:tcW w:w="2205" w:type="dxa"/>
            <w:shd w:val="clear" w:color="auto" w:fill="1F3864" w:themeFill="accent5" w:themeFillShade="80"/>
          </w:tcPr>
          <w:p w14:paraId="6AA06F11" w14:textId="77777777" w:rsidR="00CE0F95" w:rsidRPr="00EC6B28" w:rsidRDefault="00CE0F95" w:rsidP="004F3AD5">
            <w:pPr>
              <w:jc w:val="center"/>
              <w:rPr>
                <w:rFonts w:ascii="Arial" w:eastAsia="Calibri" w:hAnsi="Arial" w:cs="Arial"/>
                <w:b/>
                <w:sz w:val="20"/>
                <w:szCs w:val="20"/>
                <w:shd w:val="clear" w:color="auto" w:fill="F9F9F9"/>
              </w:rPr>
            </w:pPr>
            <w:r w:rsidRPr="00EC6B28">
              <w:rPr>
                <w:rFonts w:ascii="Arial" w:eastAsia="Calibri" w:hAnsi="Arial" w:cs="Arial"/>
                <w:b/>
                <w:sz w:val="20"/>
                <w:szCs w:val="20"/>
                <w:shd w:val="clear" w:color="auto" w:fill="1F3864" w:themeFill="accent5" w:themeFillShade="80"/>
              </w:rPr>
              <w:t>Output</w:t>
            </w:r>
          </w:p>
        </w:tc>
        <w:tc>
          <w:tcPr>
            <w:tcW w:w="2049" w:type="dxa"/>
            <w:shd w:val="clear" w:color="auto" w:fill="1F3864" w:themeFill="accent5" w:themeFillShade="80"/>
          </w:tcPr>
          <w:p w14:paraId="27D1BEB6" w14:textId="77777777" w:rsidR="00CE0F95" w:rsidRPr="00EC6B28" w:rsidRDefault="00CE0F95" w:rsidP="004F3AD5">
            <w:pPr>
              <w:jc w:val="center"/>
              <w:rPr>
                <w:rFonts w:ascii="Arial" w:eastAsia="Calibri" w:hAnsi="Arial" w:cs="Arial"/>
                <w:b/>
                <w:sz w:val="20"/>
                <w:szCs w:val="20"/>
                <w:shd w:val="clear" w:color="auto" w:fill="F9F9F9"/>
              </w:rPr>
            </w:pPr>
            <w:r w:rsidRPr="00EC6B28">
              <w:rPr>
                <w:rFonts w:ascii="Arial" w:eastAsia="Calibri" w:hAnsi="Arial" w:cs="Arial"/>
                <w:b/>
                <w:sz w:val="20"/>
                <w:szCs w:val="20"/>
                <w:shd w:val="clear" w:color="auto" w:fill="1F3864" w:themeFill="accent5" w:themeFillShade="80"/>
              </w:rPr>
              <w:t>Description</w:t>
            </w:r>
          </w:p>
        </w:tc>
        <w:tc>
          <w:tcPr>
            <w:tcW w:w="2669" w:type="dxa"/>
            <w:shd w:val="clear" w:color="auto" w:fill="1F3864" w:themeFill="accent5" w:themeFillShade="80"/>
          </w:tcPr>
          <w:p w14:paraId="495AFB5F" w14:textId="101E68F9" w:rsidR="00CE0F95" w:rsidRPr="00EC6B28" w:rsidRDefault="00CE0F95" w:rsidP="004F3AD5">
            <w:pPr>
              <w:jc w:val="center"/>
              <w:rPr>
                <w:rFonts w:ascii="Arial" w:eastAsia="Calibri" w:hAnsi="Arial" w:cs="Arial"/>
                <w:b/>
                <w:sz w:val="20"/>
                <w:szCs w:val="20"/>
                <w:shd w:val="clear" w:color="auto" w:fill="1F3864" w:themeFill="accent5" w:themeFillShade="80"/>
              </w:rPr>
            </w:pPr>
            <w:r>
              <w:rPr>
                <w:rFonts w:ascii="Arial" w:eastAsia="Calibri" w:hAnsi="Arial" w:cs="Arial"/>
                <w:b/>
                <w:sz w:val="20"/>
                <w:szCs w:val="20"/>
                <w:shd w:val="clear" w:color="auto" w:fill="1F3864" w:themeFill="accent5" w:themeFillShade="80"/>
              </w:rPr>
              <w:t>Indicators</w:t>
            </w:r>
          </w:p>
        </w:tc>
        <w:tc>
          <w:tcPr>
            <w:tcW w:w="2669" w:type="dxa"/>
            <w:shd w:val="clear" w:color="auto" w:fill="1F3864" w:themeFill="accent5" w:themeFillShade="80"/>
          </w:tcPr>
          <w:p w14:paraId="598C4377" w14:textId="558957F0" w:rsidR="00CE0F95" w:rsidRPr="00EC6B28" w:rsidRDefault="00CE0F95" w:rsidP="004F3AD5">
            <w:pPr>
              <w:jc w:val="center"/>
              <w:rPr>
                <w:rFonts w:ascii="Arial" w:eastAsia="Calibri" w:hAnsi="Arial" w:cs="Arial"/>
                <w:b/>
                <w:sz w:val="20"/>
                <w:szCs w:val="20"/>
                <w:shd w:val="clear" w:color="auto" w:fill="1F3864" w:themeFill="accent5" w:themeFillShade="80"/>
              </w:rPr>
            </w:pPr>
            <w:r>
              <w:rPr>
                <w:rFonts w:ascii="Arial" w:eastAsia="Calibri" w:hAnsi="Arial" w:cs="Arial"/>
                <w:b/>
                <w:sz w:val="20"/>
                <w:szCs w:val="20"/>
                <w:shd w:val="clear" w:color="auto" w:fill="1F3864" w:themeFill="accent5" w:themeFillShade="80"/>
              </w:rPr>
              <w:t>Risks/assumptions</w:t>
            </w:r>
          </w:p>
        </w:tc>
      </w:tr>
      <w:tr w:rsidR="00CE0F95" w:rsidRPr="008517E8" w14:paraId="1EC4C817" w14:textId="750503AB" w:rsidTr="000B1A9A">
        <w:trPr>
          <w:trHeight w:val="440"/>
        </w:trPr>
        <w:tc>
          <w:tcPr>
            <w:tcW w:w="9592" w:type="dxa"/>
            <w:gridSpan w:val="4"/>
          </w:tcPr>
          <w:p w14:paraId="5C6AB659" w14:textId="2470EE11" w:rsidR="00CE0F95" w:rsidRPr="008517E8" w:rsidRDefault="00CE0F95" w:rsidP="008517E8">
            <w:pPr>
              <w:jc w:val="both"/>
              <w:rPr>
                <w:rFonts w:ascii="Arial" w:eastAsia="Calibri" w:hAnsi="Arial" w:cs="Arial"/>
                <w:b/>
                <w:sz w:val="20"/>
                <w:szCs w:val="20"/>
                <w:shd w:val="clear" w:color="auto" w:fill="F9F9F9"/>
              </w:rPr>
            </w:pPr>
            <w:r w:rsidRPr="008517E8">
              <w:rPr>
                <w:rFonts w:ascii="Arial" w:eastAsia="Calibri" w:hAnsi="Arial" w:cs="Arial"/>
                <w:b/>
                <w:sz w:val="20"/>
                <w:szCs w:val="20"/>
                <w:shd w:val="clear" w:color="auto" w:fill="F9F9F9"/>
              </w:rPr>
              <w:t xml:space="preserve">Outcome 1: </w:t>
            </w:r>
            <w:r w:rsidRPr="008517E8">
              <w:rPr>
                <w:rFonts w:ascii="Arial" w:eastAsia="Calibri" w:hAnsi="Arial" w:cs="Arial"/>
                <w:b/>
                <w:sz w:val="20"/>
                <w:szCs w:val="20"/>
                <w:lang w:val="en-ZA"/>
              </w:rPr>
              <w:t>Women’s capacities to access financing to invest in Climate Smart Agriculture, and enterprise development is increased</w:t>
            </w:r>
          </w:p>
        </w:tc>
      </w:tr>
      <w:tr w:rsidR="00BA1D78" w:rsidRPr="008517E8" w14:paraId="4EDE6586" w14:textId="04E25EA9" w:rsidTr="00CE0F95">
        <w:trPr>
          <w:trHeight w:val="1232"/>
        </w:trPr>
        <w:tc>
          <w:tcPr>
            <w:tcW w:w="2205" w:type="dxa"/>
          </w:tcPr>
          <w:p w14:paraId="7E3CE701" w14:textId="77777777" w:rsidR="00BA1D78" w:rsidRPr="008517E8" w:rsidRDefault="00BA1D78" w:rsidP="008517E8">
            <w:pPr>
              <w:spacing w:before="240"/>
              <w:jc w:val="both"/>
              <w:rPr>
                <w:rFonts w:ascii="Arial" w:eastAsia="Calibri" w:hAnsi="Arial" w:cs="Arial"/>
                <w:sz w:val="20"/>
                <w:szCs w:val="20"/>
                <w:shd w:val="clear" w:color="auto" w:fill="F9F9F9"/>
              </w:rPr>
            </w:pPr>
            <w:r w:rsidRPr="008517E8">
              <w:rPr>
                <w:rFonts w:ascii="Arial" w:eastAsia="Calibri" w:hAnsi="Arial" w:cs="Arial"/>
                <w:b/>
                <w:sz w:val="20"/>
                <w:szCs w:val="20"/>
                <w:shd w:val="clear" w:color="auto" w:fill="F9F9F9"/>
              </w:rPr>
              <w:lastRenderedPageBreak/>
              <w:t>Output 1.1</w:t>
            </w:r>
            <w:r w:rsidRPr="008517E8">
              <w:rPr>
                <w:rFonts w:ascii="Arial" w:eastAsia="Calibri" w:hAnsi="Arial" w:cs="Arial"/>
                <w:sz w:val="20"/>
                <w:szCs w:val="20"/>
                <w:shd w:val="clear" w:color="auto" w:fill="F9F9F9"/>
              </w:rPr>
              <w:t xml:space="preserve">: Gender gaps </w:t>
            </w:r>
            <w:proofErr w:type="gramStart"/>
            <w:r w:rsidRPr="008517E8">
              <w:rPr>
                <w:rFonts w:ascii="Arial" w:eastAsia="Calibri" w:hAnsi="Arial" w:cs="Arial"/>
                <w:sz w:val="20"/>
                <w:szCs w:val="20"/>
                <w:shd w:val="clear" w:color="auto" w:fill="F9F9F9"/>
              </w:rPr>
              <w:t>are identified</w:t>
            </w:r>
            <w:proofErr w:type="gramEnd"/>
            <w:r w:rsidRPr="008517E8">
              <w:rPr>
                <w:rFonts w:ascii="Arial" w:eastAsia="Calibri" w:hAnsi="Arial" w:cs="Arial"/>
                <w:sz w:val="20"/>
                <w:szCs w:val="20"/>
                <w:shd w:val="clear" w:color="auto" w:fill="F9F9F9"/>
              </w:rPr>
              <w:t xml:space="preserve"> to contribute to reforms in the public and private financial institutions policy and regulatory frameworks to promote women and youth’s access to credit.</w:t>
            </w:r>
          </w:p>
        </w:tc>
        <w:tc>
          <w:tcPr>
            <w:tcW w:w="2049" w:type="dxa"/>
          </w:tcPr>
          <w:p w14:paraId="01770A9A" w14:textId="77777777" w:rsidR="00BA1D78" w:rsidRPr="008517E8" w:rsidRDefault="00BA1D78" w:rsidP="008517E8">
            <w:pPr>
              <w:spacing w:before="240" w:after="240"/>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UNW’s objective is to initiate dialogue with commercial banks and IMFs in identification of specific products, and procedures that promote women’s access to credits.</w:t>
            </w:r>
          </w:p>
        </w:tc>
        <w:tc>
          <w:tcPr>
            <w:tcW w:w="2669" w:type="dxa"/>
          </w:tcPr>
          <w:p w14:paraId="2EAFC92A" w14:textId="0FF9778B" w:rsidR="00BA1D78" w:rsidRPr="008517E8" w:rsidRDefault="00BA1D78" w:rsidP="008517E8">
            <w:pPr>
              <w:spacing w:before="240" w:after="240"/>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Number gender sensitive MFIs procedures are in place</w:t>
            </w:r>
          </w:p>
        </w:tc>
        <w:tc>
          <w:tcPr>
            <w:tcW w:w="2669" w:type="dxa"/>
            <w:vMerge w:val="restart"/>
          </w:tcPr>
          <w:p w14:paraId="7F0E782F" w14:textId="77777777" w:rsidR="00BA1D78" w:rsidRPr="008517E8" w:rsidRDefault="00BA1D78" w:rsidP="008517E8">
            <w:pPr>
              <w:spacing w:before="240"/>
              <w:jc w:val="both"/>
              <w:rPr>
                <w:rFonts w:ascii="Arial" w:eastAsia="Calibri" w:hAnsi="Arial" w:cs="Arial"/>
                <w:b/>
                <w:sz w:val="20"/>
                <w:szCs w:val="20"/>
                <w:shd w:val="clear" w:color="auto" w:fill="F9F9F9"/>
              </w:rPr>
            </w:pPr>
            <w:r w:rsidRPr="008517E8">
              <w:rPr>
                <w:rFonts w:ascii="Arial" w:eastAsia="Calibri" w:hAnsi="Arial" w:cs="Arial"/>
                <w:b/>
                <w:sz w:val="20"/>
                <w:szCs w:val="20"/>
                <w:shd w:val="clear" w:color="auto" w:fill="F9F9F9"/>
              </w:rPr>
              <w:t xml:space="preserve">Risk </w:t>
            </w:r>
          </w:p>
          <w:p w14:paraId="6351D3FC" w14:textId="2B91479F" w:rsidR="00BA1D78" w:rsidRPr="008517E8" w:rsidRDefault="00BA1D78" w:rsidP="008517E8">
            <w:pPr>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 xml:space="preserve">Inflation and financial crisis takes the attention of financial institutions away from promoting women’s access to credit and loans </w:t>
            </w:r>
          </w:p>
          <w:p w14:paraId="7F755C47" w14:textId="77777777" w:rsidR="00BA1D78" w:rsidRPr="008517E8" w:rsidRDefault="00BA1D78" w:rsidP="008517E8">
            <w:pPr>
              <w:jc w:val="both"/>
              <w:rPr>
                <w:rFonts w:ascii="Arial" w:eastAsia="Calibri" w:hAnsi="Arial" w:cs="Arial"/>
                <w:sz w:val="20"/>
                <w:szCs w:val="20"/>
                <w:shd w:val="clear" w:color="auto" w:fill="F9F9F9"/>
              </w:rPr>
            </w:pPr>
          </w:p>
          <w:p w14:paraId="2DEF8F1A" w14:textId="77777777" w:rsidR="00BA1D78" w:rsidRPr="008517E8" w:rsidRDefault="00BA1D78" w:rsidP="008517E8">
            <w:pPr>
              <w:jc w:val="both"/>
              <w:rPr>
                <w:rFonts w:ascii="Arial" w:eastAsia="Calibri" w:hAnsi="Arial" w:cs="Arial"/>
                <w:b/>
                <w:sz w:val="20"/>
                <w:szCs w:val="20"/>
                <w:shd w:val="clear" w:color="auto" w:fill="F9F9F9"/>
              </w:rPr>
            </w:pPr>
            <w:r w:rsidRPr="008517E8">
              <w:rPr>
                <w:rFonts w:ascii="Arial" w:eastAsia="Calibri" w:hAnsi="Arial" w:cs="Arial"/>
                <w:b/>
                <w:sz w:val="20"/>
                <w:szCs w:val="20"/>
                <w:shd w:val="clear" w:color="auto" w:fill="F9F9F9"/>
              </w:rPr>
              <w:t xml:space="preserve">Assumptions </w:t>
            </w:r>
          </w:p>
          <w:p w14:paraId="7B562334" w14:textId="79A79AEE" w:rsidR="00BA1D78" w:rsidRPr="008517E8" w:rsidRDefault="00BA1D78" w:rsidP="008517E8">
            <w:pPr>
              <w:spacing w:after="240"/>
              <w:jc w:val="both"/>
              <w:rPr>
                <w:rFonts w:ascii="Arial" w:eastAsia="Calibri" w:hAnsi="Arial" w:cs="Arial"/>
                <w:b/>
                <w:sz w:val="20"/>
                <w:szCs w:val="20"/>
                <w:shd w:val="clear" w:color="auto" w:fill="F9F9F9"/>
              </w:rPr>
            </w:pPr>
            <w:r w:rsidRPr="008517E8">
              <w:rPr>
                <w:rFonts w:ascii="Arial" w:eastAsia="Calibri" w:hAnsi="Arial" w:cs="Arial"/>
                <w:sz w:val="20"/>
                <w:szCs w:val="20"/>
                <w:shd w:val="clear" w:color="auto" w:fill="F9F9F9"/>
              </w:rPr>
              <w:t>The country’s economy will continue to be stable to allow businesses to flourish</w:t>
            </w:r>
          </w:p>
        </w:tc>
      </w:tr>
      <w:tr w:rsidR="00BA1D78" w:rsidRPr="008517E8" w14:paraId="133C5DF5" w14:textId="3291695E" w:rsidTr="00CE0F95">
        <w:trPr>
          <w:trHeight w:val="1934"/>
        </w:trPr>
        <w:tc>
          <w:tcPr>
            <w:tcW w:w="2205" w:type="dxa"/>
          </w:tcPr>
          <w:p w14:paraId="44E9ACA2" w14:textId="77777777" w:rsidR="00BA1D78" w:rsidRPr="008517E8" w:rsidRDefault="00BA1D78" w:rsidP="008517E8">
            <w:pPr>
              <w:spacing w:after="240"/>
              <w:jc w:val="both"/>
              <w:rPr>
                <w:rFonts w:ascii="Arial" w:eastAsia="Calibri" w:hAnsi="Arial" w:cs="Arial"/>
                <w:b/>
                <w:sz w:val="20"/>
                <w:szCs w:val="20"/>
                <w:u w:val="single"/>
                <w:shd w:val="clear" w:color="auto" w:fill="F9F9F9"/>
              </w:rPr>
            </w:pPr>
            <w:r w:rsidRPr="008517E8">
              <w:rPr>
                <w:rFonts w:ascii="Arial" w:eastAsia="Calibri" w:hAnsi="Arial" w:cs="Arial"/>
                <w:b/>
                <w:sz w:val="20"/>
                <w:szCs w:val="20"/>
                <w:u w:val="single"/>
                <w:shd w:val="clear" w:color="auto" w:fill="F9F9F9"/>
              </w:rPr>
              <w:t xml:space="preserve">Output 1.2: </w:t>
            </w:r>
            <w:r w:rsidRPr="008517E8">
              <w:rPr>
                <w:rFonts w:ascii="Arial" w:eastAsia="Calibri" w:hAnsi="Arial" w:cs="Arial"/>
                <w:sz w:val="20"/>
                <w:szCs w:val="20"/>
                <w:lang w:val="en-ZA"/>
              </w:rPr>
              <w:t xml:space="preserve">Development of specific financial services for women farmers, including </w:t>
            </w:r>
            <w:proofErr w:type="gramStart"/>
            <w:r w:rsidRPr="008517E8">
              <w:rPr>
                <w:rFonts w:ascii="Arial" w:eastAsia="Calibri" w:hAnsi="Arial" w:cs="Arial"/>
                <w:sz w:val="20"/>
                <w:szCs w:val="20"/>
                <w:lang w:val="en-ZA"/>
              </w:rPr>
              <w:t>through digital finance at local level with support from UN Women</w:t>
            </w:r>
            <w:proofErr w:type="gramEnd"/>
            <w:r w:rsidRPr="008517E8">
              <w:rPr>
                <w:rFonts w:ascii="Arial" w:eastAsia="Calibri" w:hAnsi="Arial" w:cs="Arial"/>
                <w:sz w:val="20"/>
                <w:szCs w:val="20"/>
                <w:lang w:val="en-ZA"/>
              </w:rPr>
              <w:t>.</w:t>
            </w:r>
          </w:p>
          <w:p w14:paraId="539097D2" w14:textId="77777777" w:rsidR="00BA1D78" w:rsidRPr="008517E8" w:rsidRDefault="00BA1D78" w:rsidP="008517E8">
            <w:pPr>
              <w:spacing w:after="240"/>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 xml:space="preserve"> </w:t>
            </w:r>
          </w:p>
        </w:tc>
        <w:tc>
          <w:tcPr>
            <w:tcW w:w="2049" w:type="dxa"/>
          </w:tcPr>
          <w:p w14:paraId="6D1D2C60" w14:textId="77777777" w:rsidR="00BA1D78" w:rsidRPr="008517E8" w:rsidRDefault="00BA1D78" w:rsidP="008517E8">
            <w:pPr>
              <w:spacing w:after="240"/>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UNW intends to work closely with micro- and macro-finance institutions to ensure that they have developed financial products that deliberately target women and youth entrepreneurs. The objective is to link women and young entrepreneurs to these microfinance institutions to ensure that they have access to credit and loans to develop and sustain their enterprises.</w:t>
            </w:r>
          </w:p>
        </w:tc>
        <w:tc>
          <w:tcPr>
            <w:tcW w:w="2669" w:type="dxa"/>
          </w:tcPr>
          <w:p w14:paraId="1C5E8785" w14:textId="77777777" w:rsidR="00BA1D78" w:rsidRPr="008517E8" w:rsidRDefault="00BA1D78" w:rsidP="008517E8">
            <w:pPr>
              <w:spacing w:after="240"/>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Number of women and youths target beneficiaries with access to credits and other financial services from MFIs.</w:t>
            </w:r>
          </w:p>
          <w:p w14:paraId="2A7A85F8" w14:textId="334DC13A" w:rsidR="00BA1D78" w:rsidRPr="008517E8" w:rsidRDefault="00BA1D78" w:rsidP="008517E8">
            <w:pPr>
              <w:spacing w:after="240"/>
              <w:jc w:val="both"/>
              <w:rPr>
                <w:rFonts w:ascii="Arial" w:eastAsia="Calibri" w:hAnsi="Arial" w:cs="Arial"/>
                <w:sz w:val="20"/>
                <w:szCs w:val="20"/>
                <w:shd w:val="clear" w:color="auto" w:fill="F9F9F9"/>
              </w:rPr>
            </w:pPr>
          </w:p>
        </w:tc>
        <w:tc>
          <w:tcPr>
            <w:tcW w:w="2669" w:type="dxa"/>
            <w:vMerge/>
          </w:tcPr>
          <w:p w14:paraId="0F840F25" w14:textId="28C50C6D" w:rsidR="00BA1D78" w:rsidRPr="008517E8" w:rsidRDefault="00BA1D78" w:rsidP="008517E8">
            <w:pPr>
              <w:spacing w:after="240"/>
              <w:jc w:val="both"/>
              <w:rPr>
                <w:rFonts w:ascii="Arial" w:eastAsia="Calibri" w:hAnsi="Arial" w:cs="Arial"/>
                <w:sz w:val="20"/>
                <w:szCs w:val="20"/>
                <w:shd w:val="clear" w:color="auto" w:fill="F9F9F9"/>
              </w:rPr>
            </w:pPr>
          </w:p>
        </w:tc>
      </w:tr>
      <w:tr w:rsidR="00BA1D78" w:rsidRPr="008517E8" w14:paraId="07F25B7F" w14:textId="5845C9AB" w:rsidTr="00CE0F95">
        <w:trPr>
          <w:trHeight w:val="1223"/>
        </w:trPr>
        <w:tc>
          <w:tcPr>
            <w:tcW w:w="2205" w:type="dxa"/>
          </w:tcPr>
          <w:p w14:paraId="0DED35E1" w14:textId="77777777" w:rsidR="00BA1D78" w:rsidRPr="008517E8" w:rsidRDefault="00BA1D78" w:rsidP="008517E8">
            <w:pPr>
              <w:spacing w:after="240"/>
              <w:jc w:val="both"/>
              <w:rPr>
                <w:rFonts w:ascii="Arial" w:eastAsia="Calibri" w:hAnsi="Arial" w:cs="Arial"/>
                <w:sz w:val="20"/>
                <w:szCs w:val="20"/>
                <w:shd w:val="clear" w:color="auto" w:fill="F9F9F9"/>
              </w:rPr>
            </w:pPr>
            <w:r w:rsidRPr="008517E8">
              <w:rPr>
                <w:rFonts w:ascii="Arial" w:eastAsia="Calibri" w:hAnsi="Arial" w:cs="Arial"/>
                <w:b/>
                <w:sz w:val="20"/>
                <w:szCs w:val="20"/>
                <w:u w:val="single"/>
                <w:shd w:val="clear" w:color="auto" w:fill="F9F9F9"/>
              </w:rPr>
              <w:t>Output 1.3:</w:t>
            </w:r>
            <w:r w:rsidRPr="008517E8">
              <w:rPr>
                <w:rFonts w:ascii="Arial" w:eastAsia="Calibri" w:hAnsi="Arial" w:cs="Arial"/>
                <w:sz w:val="20"/>
                <w:szCs w:val="20"/>
                <w:shd w:val="clear" w:color="auto" w:fill="F9F9F9"/>
              </w:rPr>
              <w:t xml:space="preserve"> </w:t>
            </w:r>
            <w:r w:rsidRPr="008517E8">
              <w:rPr>
                <w:rFonts w:ascii="Arial" w:eastAsia="Calibri" w:hAnsi="Arial" w:cs="Arial"/>
                <w:sz w:val="20"/>
                <w:szCs w:val="20"/>
              </w:rPr>
              <w:t xml:space="preserve">Improved and targeted access to business management and financial training, peer to peer learning, and skills development </w:t>
            </w:r>
          </w:p>
          <w:p w14:paraId="6038C337" w14:textId="77777777" w:rsidR="00BA1D78" w:rsidRPr="008517E8" w:rsidRDefault="00BA1D78" w:rsidP="008517E8">
            <w:pPr>
              <w:spacing w:after="240"/>
              <w:jc w:val="both"/>
              <w:rPr>
                <w:rFonts w:ascii="Arial" w:eastAsia="Calibri" w:hAnsi="Arial" w:cs="Arial"/>
                <w:b/>
                <w:sz w:val="20"/>
                <w:szCs w:val="20"/>
                <w:u w:val="single"/>
                <w:shd w:val="clear" w:color="auto" w:fill="F9F9F9"/>
              </w:rPr>
            </w:pPr>
          </w:p>
        </w:tc>
        <w:tc>
          <w:tcPr>
            <w:tcW w:w="2049" w:type="dxa"/>
          </w:tcPr>
          <w:p w14:paraId="7CA603F2" w14:textId="77777777" w:rsidR="00BA1D78" w:rsidRPr="008517E8" w:rsidRDefault="00BA1D78" w:rsidP="008517E8">
            <w:pPr>
              <w:spacing w:after="240"/>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The objective was to provide women micro-entrepreneurs with trainings and other mentorship programmes to enhance the viability and sustainability of their businesses and their abilities to access financial resources and markets.</w:t>
            </w:r>
          </w:p>
        </w:tc>
        <w:tc>
          <w:tcPr>
            <w:tcW w:w="2669" w:type="dxa"/>
          </w:tcPr>
          <w:p w14:paraId="49E0C20F" w14:textId="4986A2E3" w:rsidR="00BA1D78" w:rsidRPr="008517E8" w:rsidRDefault="00BA1D78" w:rsidP="008517E8">
            <w:pPr>
              <w:spacing w:after="240"/>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Number of target beneficiaries trained in financial and business management</w:t>
            </w:r>
          </w:p>
          <w:p w14:paraId="5123ECCD" w14:textId="77777777" w:rsidR="00BA1D78" w:rsidRPr="008517E8" w:rsidRDefault="00BA1D78" w:rsidP="008517E8">
            <w:pPr>
              <w:spacing w:after="240"/>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 xml:space="preserve">Number of women and youth micro entrepreneurs with increased capabilities to manage businesses, access financial capital and marketing  </w:t>
            </w:r>
          </w:p>
          <w:p w14:paraId="1DCB2C57" w14:textId="4FAD85F7" w:rsidR="00BA1D78" w:rsidRPr="008517E8" w:rsidRDefault="00BA1D78" w:rsidP="008517E8">
            <w:pPr>
              <w:spacing w:after="240"/>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 xml:space="preserve">Number of rural women entrepreneurs linked to business role </w:t>
            </w:r>
          </w:p>
          <w:p w14:paraId="6F7985CA" w14:textId="1AB1453C" w:rsidR="00BA1D78" w:rsidRPr="008517E8" w:rsidRDefault="00BA1D78" w:rsidP="008517E8">
            <w:pPr>
              <w:spacing w:after="240"/>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Number of policy briefs on women’s economic empowerment issues addressed by policy makers</w:t>
            </w:r>
          </w:p>
        </w:tc>
        <w:tc>
          <w:tcPr>
            <w:tcW w:w="2669" w:type="dxa"/>
            <w:vMerge/>
          </w:tcPr>
          <w:p w14:paraId="08568D0D" w14:textId="397242CD" w:rsidR="00BA1D78" w:rsidRPr="008517E8" w:rsidRDefault="00BA1D78" w:rsidP="008517E8">
            <w:pPr>
              <w:spacing w:after="240"/>
              <w:jc w:val="both"/>
              <w:rPr>
                <w:rFonts w:ascii="Arial" w:eastAsia="Calibri" w:hAnsi="Arial" w:cs="Arial"/>
                <w:sz w:val="20"/>
                <w:szCs w:val="20"/>
                <w:shd w:val="clear" w:color="auto" w:fill="F9F9F9"/>
              </w:rPr>
            </w:pPr>
          </w:p>
        </w:tc>
      </w:tr>
      <w:tr w:rsidR="00CE0F95" w:rsidRPr="008517E8" w14:paraId="39254EE2" w14:textId="7B6DDCB9" w:rsidTr="000B1A9A">
        <w:trPr>
          <w:trHeight w:val="440"/>
        </w:trPr>
        <w:tc>
          <w:tcPr>
            <w:tcW w:w="9592" w:type="dxa"/>
            <w:gridSpan w:val="4"/>
          </w:tcPr>
          <w:p w14:paraId="40B99D78" w14:textId="7F0CD1A4" w:rsidR="00CE0F95" w:rsidRPr="008517E8" w:rsidRDefault="00CE0F95" w:rsidP="008517E8">
            <w:pPr>
              <w:jc w:val="both"/>
              <w:rPr>
                <w:rFonts w:ascii="Arial" w:eastAsia="Calibri" w:hAnsi="Arial" w:cs="Arial"/>
                <w:b/>
                <w:sz w:val="20"/>
                <w:szCs w:val="20"/>
                <w:shd w:val="clear" w:color="auto" w:fill="F9F9F9"/>
              </w:rPr>
            </w:pPr>
            <w:r w:rsidRPr="008517E8">
              <w:rPr>
                <w:rFonts w:ascii="Arial" w:eastAsia="Calibri" w:hAnsi="Arial" w:cs="Arial"/>
                <w:b/>
                <w:sz w:val="20"/>
                <w:szCs w:val="20"/>
                <w:shd w:val="clear" w:color="auto" w:fill="F9F9F9"/>
              </w:rPr>
              <w:t xml:space="preserve">Outcome 2: </w:t>
            </w:r>
            <w:r w:rsidRPr="008517E8">
              <w:rPr>
                <w:rFonts w:ascii="Arial" w:eastAsia="Calibri" w:hAnsi="Arial" w:cs="Arial"/>
                <w:b/>
                <w:sz w:val="20"/>
                <w:szCs w:val="20"/>
              </w:rPr>
              <w:t xml:space="preserve">Rural women and youths have increased access to secure and productive resources, including markets and value-added activities </w:t>
            </w:r>
          </w:p>
        </w:tc>
      </w:tr>
      <w:tr w:rsidR="008517E8" w:rsidRPr="008517E8" w14:paraId="06947A18" w14:textId="2BDACC9A" w:rsidTr="00CE0F95">
        <w:trPr>
          <w:trHeight w:val="782"/>
        </w:trPr>
        <w:tc>
          <w:tcPr>
            <w:tcW w:w="2205" w:type="dxa"/>
          </w:tcPr>
          <w:p w14:paraId="67500459" w14:textId="77777777" w:rsidR="008517E8" w:rsidRPr="008517E8" w:rsidRDefault="008517E8" w:rsidP="008517E8">
            <w:pPr>
              <w:jc w:val="both"/>
              <w:rPr>
                <w:rFonts w:ascii="Arial" w:eastAsia="Calibri" w:hAnsi="Arial" w:cs="Arial"/>
                <w:sz w:val="20"/>
                <w:szCs w:val="20"/>
                <w:shd w:val="clear" w:color="auto" w:fill="F9F9F9"/>
              </w:rPr>
            </w:pPr>
            <w:r w:rsidRPr="008517E8">
              <w:rPr>
                <w:rFonts w:ascii="Arial" w:eastAsia="Calibri" w:hAnsi="Arial" w:cs="Arial"/>
                <w:b/>
                <w:sz w:val="20"/>
                <w:szCs w:val="20"/>
                <w:u w:val="single"/>
                <w:shd w:val="clear" w:color="auto" w:fill="F9F9F9"/>
              </w:rPr>
              <w:t>Output 2.1:</w:t>
            </w:r>
            <w:r w:rsidRPr="008517E8">
              <w:rPr>
                <w:rFonts w:ascii="Arial" w:eastAsia="Calibri" w:hAnsi="Arial" w:cs="Arial"/>
                <w:sz w:val="20"/>
                <w:szCs w:val="20"/>
                <w:shd w:val="clear" w:color="auto" w:fill="F9F9F9"/>
              </w:rPr>
              <w:t xml:space="preserve"> Government institutions, and </w:t>
            </w:r>
            <w:r w:rsidRPr="008517E8">
              <w:rPr>
                <w:rFonts w:ascii="Arial" w:eastAsia="Calibri" w:hAnsi="Arial" w:cs="Arial"/>
                <w:sz w:val="20"/>
                <w:szCs w:val="20"/>
                <w:shd w:val="clear" w:color="auto" w:fill="F9F9F9"/>
              </w:rPr>
              <w:lastRenderedPageBreak/>
              <w:t xml:space="preserve">private sector support youths, and rural women farmers to sign contracts to secure more market opportunities </w:t>
            </w:r>
          </w:p>
        </w:tc>
        <w:tc>
          <w:tcPr>
            <w:tcW w:w="2049" w:type="dxa"/>
          </w:tcPr>
          <w:p w14:paraId="03C3B8C8" w14:textId="77777777" w:rsidR="008517E8" w:rsidRPr="008517E8" w:rsidRDefault="008517E8" w:rsidP="008517E8">
            <w:pPr>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lastRenderedPageBreak/>
              <w:t xml:space="preserve">The objective is to select viable value chains and </w:t>
            </w:r>
            <w:r w:rsidRPr="008517E8">
              <w:rPr>
                <w:rFonts w:ascii="Arial" w:eastAsia="Calibri" w:hAnsi="Arial" w:cs="Arial"/>
                <w:sz w:val="20"/>
                <w:szCs w:val="20"/>
                <w:shd w:val="clear" w:color="auto" w:fill="F9F9F9"/>
              </w:rPr>
              <w:lastRenderedPageBreak/>
              <w:t xml:space="preserve">enterprises to be supported by the programme </w:t>
            </w:r>
            <w:proofErr w:type="gramStart"/>
            <w:r w:rsidRPr="008517E8">
              <w:rPr>
                <w:rFonts w:ascii="Arial" w:eastAsia="Calibri" w:hAnsi="Arial" w:cs="Arial"/>
                <w:sz w:val="20"/>
                <w:szCs w:val="20"/>
                <w:shd w:val="clear" w:color="auto" w:fill="F9F9F9"/>
              </w:rPr>
              <w:t>and also</w:t>
            </w:r>
            <w:proofErr w:type="gramEnd"/>
            <w:r w:rsidRPr="008517E8">
              <w:rPr>
                <w:rFonts w:ascii="Arial" w:eastAsia="Calibri" w:hAnsi="Arial" w:cs="Arial"/>
                <w:sz w:val="20"/>
                <w:szCs w:val="20"/>
                <w:shd w:val="clear" w:color="auto" w:fill="F9F9F9"/>
              </w:rPr>
              <w:t xml:space="preserve"> to identify markets for these viable enterprises.</w:t>
            </w:r>
          </w:p>
        </w:tc>
        <w:tc>
          <w:tcPr>
            <w:tcW w:w="2669" w:type="dxa"/>
          </w:tcPr>
          <w:p w14:paraId="39CB7FE6" w14:textId="409470CC" w:rsidR="008517E8" w:rsidRPr="008517E8" w:rsidRDefault="008517E8" w:rsidP="008517E8">
            <w:pPr>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lastRenderedPageBreak/>
              <w:t>Percentage of women participating in value chains.</w:t>
            </w:r>
          </w:p>
          <w:p w14:paraId="16BB0468" w14:textId="77777777" w:rsidR="008517E8" w:rsidRPr="008517E8" w:rsidRDefault="008517E8" w:rsidP="008517E8">
            <w:pPr>
              <w:jc w:val="both"/>
              <w:rPr>
                <w:rFonts w:ascii="Arial" w:eastAsia="Calibri" w:hAnsi="Arial" w:cs="Arial"/>
                <w:sz w:val="20"/>
                <w:szCs w:val="20"/>
                <w:shd w:val="clear" w:color="auto" w:fill="F9F9F9"/>
              </w:rPr>
            </w:pPr>
          </w:p>
          <w:p w14:paraId="19F76F1C" w14:textId="77777777" w:rsidR="008517E8" w:rsidRPr="008517E8" w:rsidRDefault="008517E8" w:rsidP="008517E8">
            <w:pPr>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Number of high value chains identified and promoted through the programme</w:t>
            </w:r>
          </w:p>
          <w:p w14:paraId="5C82C1E0" w14:textId="77777777" w:rsidR="008517E8" w:rsidRPr="008517E8" w:rsidRDefault="008517E8" w:rsidP="008517E8">
            <w:pPr>
              <w:jc w:val="both"/>
              <w:rPr>
                <w:rFonts w:ascii="Arial" w:eastAsia="Calibri" w:hAnsi="Arial" w:cs="Arial"/>
                <w:sz w:val="20"/>
                <w:szCs w:val="20"/>
                <w:shd w:val="clear" w:color="auto" w:fill="F9F9F9"/>
              </w:rPr>
            </w:pPr>
          </w:p>
          <w:p w14:paraId="6F88AA03" w14:textId="77777777" w:rsidR="008517E8" w:rsidRPr="008517E8" w:rsidRDefault="008517E8" w:rsidP="008517E8">
            <w:pPr>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 xml:space="preserve">Number of the programme target group with access to buyfromwomen platform and viable contracts </w:t>
            </w:r>
          </w:p>
          <w:p w14:paraId="2240FCDD" w14:textId="77777777" w:rsidR="008517E8" w:rsidRPr="008517E8" w:rsidRDefault="008517E8" w:rsidP="008517E8">
            <w:pPr>
              <w:jc w:val="both"/>
              <w:rPr>
                <w:rFonts w:ascii="Arial" w:eastAsia="Calibri" w:hAnsi="Arial" w:cs="Arial"/>
                <w:sz w:val="20"/>
                <w:szCs w:val="20"/>
                <w:shd w:val="clear" w:color="auto" w:fill="F9F9F9"/>
              </w:rPr>
            </w:pPr>
          </w:p>
          <w:p w14:paraId="609A300E" w14:textId="1D856A05" w:rsidR="008517E8" w:rsidRPr="008517E8" w:rsidRDefault="008517E8" w:rsidP="008517E8">
            <w:pPr>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Number of companies, stores and firms that sign contracts with women groups</w:t>
            </w:r>
          </w:p>
          <w:p w14:paraId="69A144CC" w14:textId="1F7B6948" w:rsidR="008517E8" w:rsidRPr="008517E8" w:rsidRDefault="008517E8" w:rsidP="008517E8">
            <w:pPr>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w:t>
            </w:r>
          </w:p>
        </w:tc>
        <w:tc>
          <w:tcPr>
            <w:tcW w:w="2669" w:type="dxa"/>
            <w:vMerge w:val="restart"/>
          </w:tcPr>
          <w:p w14:paraId="735E7EB4" w14:textId="77777777" w:rsidR="008517E8" w:rsidRPr="008517E8" w:rsidRDefault="008517E8" w:rsidP="008517E8">
            <w:pPr>
              <w:jc w:val="both"/>
              <w:rPr>
                <w:rFonts w:ascii="Arial" w:eastAsia="Calibri" w:hAnsi="Arial" w:cs="Arial"/>
                <w:b/>
                <w:sz w:val="20"/>
                <w:szCs w:val="20"/>
                <w:shd w:val="clear" w:color="auto" w:fill="F9F9F9"/>
              </w:rPr>
            </w:pPr>
            <w:r w:rsidRPr="008517E8">
              <w:rPr>
                <w:rFonts w:ascii="Arial" w:eastAsia="Calibri" w:hAnsi="Arial" w:cs="Arial"/>
                <w:b/>
                <w:sz w:val="20"/>
                <w:szCs w:val="20"/>
                <w:shd w:val="clear" w:color="auto" w:fill="F9F9F9"/>
              </w:rPr>
              <w:lastRenderedPageBreak/>
              <w:t>Risk</w:t>
            </w:r>
          </w:p>
          <w:p w14:paraId="0B2FAA8B" w14:textId="77777777" w:rsidR="008517E8" w:rsidRPr="008517E8" w:rsidRDefault="008517E8" w:rsidP="008517E8">
            <w:pPr>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 xml:space="preserve">The country continues to exert export bans on key </w:t>
            </w:r>
            <w:r w:rsidRPr="008517E8">
              <w:rPr>
                <w:rFonts w:ascii="Arial" w:eastAsia="Calibri" w:hAnsi="Arial" w:cs="Arial"/>
                <w:sz w:val="20"/>
                <w:szCs w:val="20"/>
                <w:shd w:val="clear" w:color="auto" w:fill="F9F9F9"/>
              </w:rPr>
              <w:lastRenderedPageBreak/>
              <w:t xml:space="preserve">strategic crops such as legumes  </w:t>
            </w:r>
          </w:p>
          <w:p w14:paraId="3DE8B7AF" w14:textId="47C4A350" w:rsidR="008517E8" w:rsidRPr="008517E8" w:rsidRDefault="008517E8" w:rsidP="008517E8">
            <w:pPr>
              <w:jc w:val="both"/>
              <w:rPr>
                <w:rFonts w:ascii="Arial" w:eastAsia="Calibri" w:hAnsi="Arial" w:cs="Arial"/>
                <w:sz w:val="20"/>
                <w:szCs w:val="20"/>
                <w:shd w:val="clear" w:color="auto" w:fill="F9F9F9"/>
              </w:rPr>
            </w:pPr>
          </w:p>
          <w:p w14:paraId="23DB8460" w14:textId="77777777" w:rsidR="008517E8" w:rsidRPr="008517E8" w:rsidRDefault="008517E8" w:rsidP="008517E8">
            <w:pPr>
              <w:jc w:val="both"/>
              <w:rPr>
                <w:rFonts w:ascii="Arial" w:eastAsia="Calibri" w:hAnsi="Arial" w:cs="Arial"/>
                <w:b/>
                <w:sz w:val="20"/>
                <w:szCs w:val="20"/>
                <w:shd w:val="clear" w:color="auto" w:fill="F9F9F9"/>
              </w:rPr>
            </w:pPr>
            <w:r w:rsidRPr="008517E8">
              <w:rPr>
                <w:rFonts w:ascii="Arial" w:eastAsia="Calibri" w:hAnsi="Arial" w:cs="Arial"/>
                <w:b/>
                <w:sz w:val="20"/>
                <w:szCs w:val="20"/>
                <w:shd w:val="clear" w:color="auto" w:fill="F9F9F9"/>
              </w:rPr>
              <w:t xml:space="preserve">Assumptions </w:t>
            </w:r>
          </w:p>
          <w:p w14:paraId="03E7F8C8" w14:textId="37721B83" w:rsidR="008517E8" w:rsidRPr="008517E8" w:rsidRDefault="008517E8" w:rsidP="008517E8">
            <w:pPr>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The government will continue to promote value addition on key high value crops</w:t>
            </w:r>
          </w:p>
        </w:tc>
      </w:tr>
      <w:tr w:rsidR="008517E8" w:rsidRPr="008517E8" w14:paraId="0DCD2103" w14:textId="753FB30C" w:rsidTr="00CE0F95">
        <w:trPr>
          <w:trHeight w:val="710"/>
        </w:trPr>
        <w:tc>
          <w:tcPr>
            <w:tcW w:w="2205" w:type="dxa"/>
          </w:tcPr>
          <w:p w14:paraId="091CAF5B" w14:textId="77777777" w:rsidR="008517E8" w:rsidRPr="008517E8" w:rsidRDefault="008517E8" w:rsidP="008517E8">
            <w:pPr>
              <w:jc w:val="both"/>
              <w:rPr>
                <w:rFonts w:ascii="Arial" w:eastAsia="Calibri" w:hAnsi="Arial" w:cs="Arial"/>
                <w:sz w:val="20"/>
                <w:szCs w:val="20"/>
                <w:shd w:val="clear" w:color="auto" w:fill="F9F9F9"/>
              </w:rPr>
            </w:pPr>
            <w:r w:rsidRPr="008517E8">
              <w:rPr>
                <w:rFonts w:ascii="Arial" w:eastAsia="Calibri" w:hAnsi="Arial" w:cs="Arial"/>
                <w:b/>
                <w:sz w:val="20"/>
                <w:szCs w:val="20"/>
                <w:u w:val="single"/>
                <w:shd w:val="clear" w:color="auto" w:fill="F9F9F9"/>
              </w:rPr>
              <w:lastRenderedPageBreak/>
              <w:t>Output 2.2:</w:t>
            </w:r>
            <w:r w:rsidRPr="008517E8">
              <w:rPr>
                <w:rFonts w:ascii="Arial" w:eastAsia="Calibri" w:hAnsi="Arial" w:cs="Arial"/>
                <w:sz w:val="20"/>
                <w:szCs w:val="20"/>
                <w:shd w:val="clear" w:color="auto" w:fill="F9F9F9"/>
              </w:rPr>
              <w:t xml:space="preserve"> Women farmers access information, extension services, and capacities in branding, certification, marketing, and packaging are strengthened</w:t>
            </w:r>
          </w:p>
          <w:p w14:paraId="2C7FF839" w14:textId="77777777" w:rsidR="008517E8" w:rsidRPr="008517E8" w:rsidRDefault="008517E8" w:rsidP="008517E8">
            <w:pPr>
              <w:jc w:val="both"/>
              <w:rPr>
                <w:rFonts w:ascii="Arial" w:eastAsia="Calibri" w:hAnsi="Arial" w:cs="Arial"/>
                <w:b/>
                <w:sz w:val="20"/>
                <w:szCs w:val="20"/>
                <w:u w:val="single"/>
                <w:shd w:val="clear" w:color="auto" w:fill="F9F9F9"/>
              </w:rPr>
            </w:pPr>
          </w:p>
        </w:tc>
        <w:tc>
          <w:tcPr>
            <w:tcW w:w="2049" w:type="dxa"/>
          </w:tcPr>
          <w:p w14:paraId="44626518" w14:textId="77777777" w:rsidR="008517E8" w:rsidRPr="008517E8" w:rsidRDefault="008517E8" w:rsidP="008517E8">
            <w:pPr>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 xml:space="preserve">UNW’s objective is to support trainings and mentorship programmes in branding, certification, marketing, and packaging, through which women and young entrepreneurs </w:t>
            </w:r>
            <w:proofErr w:type="gramStart"/>
            <w:r w:rsidRPr="008517E8">
              <w:rPr>
                <w:rFonts w:ascii="Arial" w:eastAsia="Calibri" w:hAnsi="Arial" w:cs="Arial"/>
                <w:sz w:val="20"/>
                <w:szCs w:val="20"/>
                <w:shd w:val="clear" w:color="auto" w:fill="F9F9F9"/>
              </w:rPr>
              <w:t>will be provided</w:t>
            </w:r>
            <w:proofErr w:type="gramEnd"/>
            <w:r w:rsidRPr="008517E8">
              <w:rPr>
                <w:rFonts w:ascii="Arial" w:eastAsia="Calibri" w:hAnsi="Arial" w:cs="Arial"/>
                <w:sz w:val="20"/>
                <w:szCs w:val="20"/>
                <w:shd w:val="clear" w:color="auto" w:fill="F9F9F9"/>
              </w:rPr>
              <w:t xml:space="preserve"> with skills in conducting market surveys and link the findings to branding, packaging and marketing.</w:t>
            </w:r>
          </w:p>
        </w:tc>
        <w:tc>
          <w:tcPr>
            <w:tcW w:w="2669" w:type="dxa"/>
          </w:tcPr>
          <w:p w14:paraId="61879581" w14:textId="6099A289" w:rsidR="008517E8" w:rsidRPr="008517E8" w:rsidRDefault="008517E8" w:rsidP="008517E8">
            <w:pPr>
              <w:jc w:val="both"/>
              <w:rPr>
                <w:rFonts w:ascii="Arial" w:eastAsia="Calibri" w:hAnsi="Arial" w:cs="Arial"/>
                <w:color w:val="000000" w:themeColor="text1"/>
                <w:sz w:val="20"/>
                <w:szCs w:val="20"/>
                <w:lang w:val="en-ZA"/>
              </w:rPr>
            </w:pPr>
            <w:r w:rsidRPr="008517E8">
              <w:rPr>
                <w:rFonts w:ascii="Arial" w:eastAsia="Calibri" w:hAnsi="Arial" w:cs="Arial"/>
                <w:color w:val="000000" w:themeColor="text1"/>
                <w:sz w:val="20"/>
                <w:szCs w:val="20"/>
                <w:lang w:val="en-ZA"/>
              </w:rPr>
              <w:t>Percentage of women farmers in the programme intervention areas who attend national and international trade fairs</w:t>
            </w:r>
          </w:p>
          <w:p w14:paraId="4C429E58" w14:textId="77777777" w:rsidR="008517E8" w:rsidRPr="008517E8" w:rsidRDefault="008517E8" w:rsidP="008517E8">
            <w:pPr>
              <w:jc w:val="both"/>
              <w:rPr>
                <w:rFonts w:ascii="Arial" w:eastAsia="Calibri" w:hAnsi="Arial" w:cs="Arial"/>
                <w:color w:val="000000" w:themeColor="text1"/>
                <w:sz w:val="20"/>
                <w:szCs w:val="20"/>
                <w:lang w:val="en-ZA"/>
              </w:rPr>
            </w:pPr>
          </w:p>
          <w:p w14:paraId="28D645FE" w14:textId="56C73BA3" w:rsidR="008517E8" w:rsidRPr="008517E8" w:rsidRDefault="008517E8" w:rsidP="008517E8">
            <w:pPr>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Number or rural women linked to business role models</w:t>
            </w:r>
          </w:p>
        </w:tc>
        <w:tc>
          <w:tcPr>
            <w:tcW w:w="2669" w:type="dxa"/>
            <w:vMerge/>
          </w:tcPr>
          <w:p w14:paraId="27C4BB83" w14:textId="6AD92E68" w:rsidR="008517E8" w:rsidRPr="008517E8" w:rsidRDefault="008517E8" w:rsidP="008517E8">
            <w:pPr>
              <w:jc w:val="both"/>
              <w:rPr>
                <w:rFonts w:ascii="Arial" w:eastAsia="Calibri" w:hAnsi="Arial" w:cs="Arial"/>
                <w:sz w:val="20"/>
                <w:szCs w:val="20"/>
                <w:shd w:val="clear" w:color="auto" w:fill="F9F9F9"/>
              </w:rPr>
            </w:pPr>
          </w:p>
        </w:tc>
      </w:tr>
      <w:tr w:rsidR="008517E8" w:rsidRPr="008517E8" w14:paraId="2E2044E6" w14:textId="415A56A6" w:rsidTr="00CE0F95">
        <w:trPr>
          <w:trHeight w:val="710"/>
        </w:trPr>
        <w:tc>
          <w:tcPr>
            <w:tcW w:w="2205" w:type="dxa"/>
          </w:tcPr>
          <w:p w14:paraId="11783B05" w14:textId="77777777" w:rsidR="008517E8" w:rsidRPr="008517E8" w:rsidRDefault="008517E8" w:rsidP="008517E8">
            <w:pPr>
              <w:spacing w:after="240"/>
              <w:jc w:val="both"/>
              <w:rPr>
                <w:rFonts w:ascii="Arial" w:eastAsia="Calibri" w:hAnsi="Arial" w:cs="Arial"/>
                <w:sz w:val="20"/>
                <w:szCs w:val="20"/>
                <w:shd w:val="clear" w:color="auto" w:fill="F9F9F9"/>
              </w:rPr>
            </w:pPr>
            <w:r w:rsidRPr="008517E8">
              <w:rPr>
                <w:rFonts w:ascii="Arial" w:eastAsia="Calibri" w:hAnsi="Arial" w:cs="Arial"/>
                <w:b/>
                <w:sz w:val="20"/>
                <w:szCs w:val="20"/>
                <w:u w:val="single"/>
                <w:shd w:val="clear" w:color="auto" w:fill="F9F9F9"/>
              </w:rPr>
              <w:t>Output 2.3:</w:t>
            </w:r>
            <w:r w:rsidRPr="008517E8">
              <w:rPr>
                <w:rFonts w:ascii="Arial" w:eastAsia="Calibri" w:hAnsi="Arial" w:cs="Arial"/>
                <w:sz w:val="20"/>
                <w:szCs w:val="20"/>
                <w:shd w:val="clear" w:color="auto" w:fill="F9F9F9"/>
              </w:rPr>
              <w:t xml:space="preserve"> The buyfromwomen platform is deployed to strengthen women and young entrepreneurs access to markets  </w:t>
            </w:r>
          </w:p>
          <w:p w14:paraId="4C7CFADE" w14:textId="77777777" w:rsidR="008517E8" w:rsidRPr="008517E8" w:rsidRDefault="008517E8" w:rsidP="008517E8">
            <w:pPr>
              <w:spacing w:after="240"/>
              <w:jc w:val="both"/>
              <w:rPr>
                <w:rFonts w:ascii="Arial" w:eastAsia="Calibri" w:hAnsi="Arial" w:cs="Arial"/>
                <w:b/>
                <w:sz w:val="20"/>
                <w:szCs w:val="20"/>
                <w:u w:val="single"/>
                <w:shd w:val="clear" w:color="auto" w:fill="F9F9F9"/>
              </w:rPr>
            </w:pPr>
          </w:p>
        </w:tc>
        <w:tc>
          <w:tcPr>
            <w:tcW w:w="2049" w:type="dxa"/>
          </w:tcPr>
          <w:p w14:paraId="71B0FE7F" w14:textId="77777777" w:rsidR="008517E8" w:rsidRPr="008517E8" w:rsidRDefault="008517E8" w:rsidP="008517E8">
            <w:pPr>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UNW aims to establish and launch the National Women’s Economic Empowerment Platform, to provide space for advocacy and the sharing of good practices in linking women and youths to investments and investors. The platform will also link women and young entrepreneurs to sustainable markets</w:t>
            </w:r>
          </w:p>
        </w:tc>
        <w:tc>
          <w:tcPr>
            <w:tcW w:w="2669" w:type="dxa"/>
          </w:tcPr>
          <w:p w14:paraId="43350A5A" w14:textId="47614ACB" w:rsidR="008517E8" w:rsidRPr="008517E8" w:rsidRDefault="008517E8" w:rsidP="008517E8">
            <w:pPr>
              <w:jc w:val="both"/>
              <w:rPr>
                <w:rFonts w:ascii="Arial" w:eastAsia="Calibri" w:hAnsi="Arial" w:cs="Arial"/>
                <w:sz w:val="20"/>
                <w:szCs w:val="20"/>
                <w:shd w:val="clear" w:color="auto" w:fill="F9F9F9"/>
              </w:rPr>
            </w:pPr>
            <w:r w:rsidRPr="008517E8">
              <w:rPr>
                <w:rFonts w:ascii="Arial" w:eastAsia="Calibri" w:hAnsi="Arial" w:cs="Arial"/>
                <w:sz w:val="20"/>
                <w:szCs w:val="20"/>
                <w:shd w:val="clear" w:color="auto" w:fill="F9F9F9"/>
              </w:rPr>
              <w:t>Buy from women platform is established</w:t>
            </w:r>
          </w:p>
        </w:tc>
        <w:tc>
          <w:tcPr>
            <w:tcW w:w="2669" w:type="dxa"/>
            <w:vMerge/>
          </w:tcPr>
          <w:p w14:paraId="41BAF1C6" w14:textId="3F47DEA4" w:rsidR="008517E8" w:rsidRPr="008517E8" w:rsidRDefault="008517E8" w:rsidP="008517E8">
            <w:pPr>
              <w:jc w:val="both"/>
              <w:rPr>
                <w:rFonts w:ascii="Arial" w:eastAsia="Calibri" w:hAnsi="Arial" w:cs="Arial"/>
                <w:sz w:val="20"/>
                <w:szCs w:val="20"/>
                <w:shd w:val="clear" w:color="auto" w:fill="F9F9F9"/>
              </w:rPr>
            </w:pPr>
          </w:p>
        </w:tc>
      </w:tr>
    </w:tbl>
    <w:p w14:paraId="39D8273C" w14:textId="7F189DDD" w:rsidR="00EC6B28" w:rsidRPr="008517E8" w:rsidRDefault="00EC6B28" w:rsidP="008517E8">
      <w:pPr>
        <w:spacing w:line="240" w:lineRule="auto"/>
        <w:contextualSpacing/>
        <w:jc w:val="both"/>
        <w:rPr>
          <w:rFonts w:ascii="Arial" w:hAnsi="Arial" w:cs="Arial"/>
          <w:i/>
          <w:sz w:val="20"/>
          <w:szCs w:val="20"/>
          <w:bdr w:val="none" w:sz="0" w:space="0" w:color="auto" w:frame="1"/>
        </w:rPr>
      </w:pPr>
      <w:r w:rsidRPr="008517E8">
        <w:rPr>
          <w:rFonts w:ascii="Arial" w:hAnsi="Arial" w:cs="Arial"/>
          <w:i/>
          <w:sz w:val="20"/>
          <w:szCs w:val="20"/>
          <w:bdr w:val="none" w:sz="0" w:space="0" w:color="auto" w:frame="1"/>
        </w:rPr>
        <w:t>Table 2: Thematic component 2 outputs</w:t>
      </w:r>
    </w:p>
    <w:p w14:paraId="296B93DC" w14:textId="0D42CFD1" w:rsidR="0061640C" w:rsidRDefault="0061640C" w:rsidP="00F76D46">
      <w:pPr>
        <w:spacing w:line="240" w:lineRule="auto"/>
        <w:contextualSpacing/>
        <w:jc w:val="both"/>
        <w:rPr>
          <w:rFonts w:ascii="Arial" w:hAnsi="Arial" w:cs="Arial"/>
          <w:bdr w:val="none" w:sz="0" w:space="0" w:color="auto" w:frame="1"/>
        </w:rPr>
      </w:pPr>
    </w:p>
    <w:p w14:paraId="572B454A" w14:textId="77777777" w:rsidR="00F76D46" w:rsidRPr="00961A99" w:rsidRDefault="00F76D46" w:rsidP="00F76D46">
      <w:pPr>
        <w:spacing w:line="240" w:lineRule="auto"/>
        <w:contextualSpacing/>
        <w:jc w:val="both"/>
        <w:rPr>
          <w:rFonts w:ascii="Arial" w:hAnsi="Arial" w:cs="Arial"/>
          <w:bdr w:val="none" w:sz="0" w:space="0" w:color="auto" w:frame="1"/>
        </w:rPr>
      </w:pPr>
    </w:p>
    <w:p w14:paraId="1F142D13" w14:textId="023861A6" w:rsidR="0061640C" w:rsidRPr="00961A99" w:rsidRDefault="0061640C" w:rsidP="0006730F">
      <w:pPr>
        <w:spacing w:line="240" w:lineRule="auto"/>
        <w:contextualSpacing/>
        <w:jc w:val="both"/>
        <w:rPr>
          <w:rFonts w:ascii="Arial" w:hAnsi="Arial" w:cs="Arial"/>
          <w:bdr w:val="none" w:sz="0" w:space="0" w:color="auto" w:frame="1"/>
        </w:rPr>
      </w:pPr>
      <w:bookmarkStart w:id="22" w:name="_Toc21018880"/>
      <w:r w:rsidRPr="009F2EBF">
        <w:rPr>
          <w:rFonts w:ascii="Arial" w:eastAsiaTheme="majorEastAsia" w:hAnsi="Arial" w:cs="Arial"/>
          <w:b/>
          <w:bCs/>
        </w:rPr>
        <w:t xml:space="preserve">Thematic </w:t>
      </w:r>
      <w:r w:rsidR="003F0534">
        <w:rPr>
          <w:rFonts w:ascii="Arial" w:eastAsiaTheme="majorEastAsia" w:hAnsi="Arial" w:cs="Arial"/>
          <w:b/>
          <w:bCs/>
        </w:rPr>
        <w:t>component</w:t>
      </w:r>
      <w:r w:rsidRPr="009F2EBF">
        <w:rPr>
          <w:rFonts w:ascii="Arial" w:eastAsiaTheme="majorEastAsia" w:hAnsi="Arial" w:cs="Arial"/>
          <w:b/>
          <w:bCs/>
        </w:rPr>
        <w:t xml:space="preserve"> 3,</w:t>
      </w:r>
      <w:bookmarkEnd w:id="22"/>
      <w:r w:rsidRPr="00961A99">
        <w:rPr>
          <w:rFonts w:ascii="Arial" w:hAnsi="Arial" w:cs="Arial"/>
          <w:bdr w:val="none" w:sz="0" w:space="0" w:color="auto" w:frame="1"/>
        </w:rPr>
        <w:t xml:space="preserve"> on Elimination of Violence </w:t>
      </w:r>
      <w:proofErr w:type="gramStart"/>
      <w:r w:rsidRPr="00961A99">
        <w:rPr>
          <w:rFonts w:ascii="Arial" w:hAnsi="Arial" w:cs="Arial"/>
          <w:bdr w:val="none" w:sz="0" w:space="0" w:color="auto" w:frame="1"/>
        </w:rPr>
        <w:t>Against</w:t>
      </w:r>
      <w:proofErr w:type="gramEnd"/>
      <w:r w:rsidRPr="00961A99">
        <w:rPr>
          <w:rFonts w:ascii="Arial" w:hAnsi="Arial" w:cs="Arial"/>
          <w:bdr w:val="none" w:sz="0" w:space="0" w:color="auto" w:frame="1"/>
        </w:rPr>
        <w:t xml:space="preserve"> Women is aligned to SDG 5 of the 2030 Agenda for Sustainable Development and agenda 2063 and the UN Women FPI 3 on Prevention and Access to Essential Services to End Violence against Women. The thematic area has one outcome, namely; Social norms, attitudes and behaviours </w:t>
      </w:r>
      <w:proofErr w:type="gramStart"/>
      <w:r w:rsidRPr="00961A99">
        <w:rPr>
          <w:rFonts w:ascii="Arial" w:hAnsi="Arial" w:cs="Arial"/>
          <w:bdr w:val="none" w:sz="0" w:space="0" w:color="auto" w:frame="1"/>
        </w:rPr>
        <w:t>are promoted</w:t>
      </w:r>
      <w:proofErr w:type="gramEnd"/>
      <w:r w:rsidRPr="00961A99">
        <w:rPr>
          <w:rFonts w:ascii="Arial" w:hAnsi="Arial" w:cs="Arial"/>
          <w:bdr w:val="none" w:sz="0" w:space="0" w:color="auto" w:frame="1"/>
        </w:rPr>
        <w:t xml:space="preserve"> at community and individual levels to prevent VAW and other harmful cultural practices. </w:t>
      </w:r>
    </w:p>
    <w:p w14:paraId="2DCA7747" w14:textId="77777777" w:rsidR="0006730F" w:rsidRDefault="0006730F" w:rsidP="00224C5C">
      <w:pPr>
        <w:spacing w:line="240" w:lineRule="auto"/>
        <w:jc w:val="both"/>
        <w:rPr>
          <w:rFonts w:ascii="Arial" w:hAnsi="Arial" w:cs="Arial"/>
          <w:bdr w:val="none" w:sz="0" w:space="0" w:color="auto" w:frame="1"/>
        </w:rPr>
      </w:pPr>
    </w:p>
    <w:p w14:paraId="6F2E1882" w14:textId="2D496AC1" w:rsidR="00F76D46" w:rsidRDefault="0006730F" w:rsidP="00224C5C">
      <w:pPr>
        <w:spacing w:line="240" w:lineRule="auto"/>
        <w:jc w:val="both"/>
        <w:rPr>
          <w:rFonts w:ascii="Arial" w:hAnsi="Arial" w:cs="Arial"/>
          <w:bdr w:val="none" w:sz="0" w:space="0" w:color="auto" w:frame="1"/>
        </w:rPr>
      </w:pPr>
      <w:r w:rsidRPr="0006730F">
        <w:rPr>
          <w:rFonts w:ascii="Arial" w:hAnsi="Arial" w:cs="Arial"/>
          <w:bdr w:val="none" w:sz="0" w:space="0" w:color="auto" w:frame="1"/>
        </w:rPr>
        <w:lastRenderedPageBreak/>
        <w:t xml:space="preserve">Specific </w:t>
      </w:r>
      <w:r w:rsidR="003F0534">
        <w:rPr>
          <w:rFonts w:ascii="Arial" w:hAnsi="Arial" w:cs="Arial"/>
          <w:bdr w:val="none" w:sz="0" w:space="0" w:color="auto" w:frame="1"/>
        </w:rPr>
        <w:t xml:space="preserve">outcomes and </w:t>
      </w:r>
      <w:r w:rsidRPr="0006730F">
        <w:rPr>
          <w:rFonts w:ascii="Arial" w:hAnsi="Arial" w:cs="Arial"/>
          <w:bdr w:val="none" w:sz="0" w:space="0" w:color="auto" w:frame="1"/>
        </w:rPr>
        <w:t>outputs under this thematic c</w:t>
      </w:r>
      <w:r>
        <w:rPr>
          <w:rFonts w:ascii="Arial" w:hAnsi="Arial" w:cs="Arial"/>
          <w:bdr w:val="none" w:sz="0" w:space="0" w:color="auto" w:frame="1"/>
        </w:rPr>
        <w:t xml:space="preserve">omponent </w:t>
      </w:r>
      <w:proofErr w:type="gramStart"/>
      <w:r>
        <w:rPr>
          <w:rFonts w:ascii="Arial" w:hAnsi="Arial" w:cs="Arial"/>
          <w:bdr w:val="none" w:sz="0" w:space="0" w:color="auto" w:frame="1"/>
        </w:rPr>
        <w:t>are outlined</w:t>
      </w:r>
      <w:proofErr w:type="gramEnd"/>
      <w:r>
        <w:rPr>
          <w:rFonts w:ascii="Arial" w:hAnsi="Arial" w:cs="Arial"/>
          <w:bdr w:val="none" w:sz="0" w:space="0" w:color="auto" w:frame="1"/>
        </w:rPr>
        <w:t xml:space="preserve"> in table 3</w:t>
      </w:r>
      <w:r w:rsidRPr="0006730F">
        <w:rPr>
          <w:rFonts w:ascii="Arial" w:hAnsi="Arial" w:cs="Arial"/>
          <w:bdr w:val="none" w:sz="0" w:space="0" w:color="auto" w:frame="1"/>
        </w:rPr>
        <w:t xml:space="preserve"> below. A detailed results framework </w:t>
      </w:r>
      <w:proofErr w:type="gramStart"/>
      <w:r w:rsidRPr="0006730F">
        <w:rPr>
          <w:rFonts w:ascii="Arial" w:hAnsi="Arial" w:cs="Arial"/>
          <w:bdr w:val="none" w:sz="0" w:space="0" w:color="auto" w:frame="1"/>
        </w:rPr>
        <w:t>can be found</w:t>
      </w:r>
      <w:proofErr w:type="gramEnd"/>
      <w:r w:rsidRPr="0006730F">
        <w:rPr>
          <w:rFonts w:ascii="Arial" w:hAnsi="Arial" w:cs="Arial"/>
          <w:bdr w:val="none" w:sz="0" w:space="0" w:color="auto" w:frame="1"/>
        </w:rPr>
        <w:t xml:space="preserve"> in annex 4.</w:t>
      </w:r>
    </w:p>
    <w:tbl>
      <w:tblPr>
        <w:tblStyle w:val="TableGrid22"/>
        <w:tblW w:w="9715" w:type="dxa"/>
        <w:tblLook w:val="04A0" w:firstRow="1" w:lastRow="0" w:firstColumn="1" w:lastColumn="0" w:noHBand="0" w:noVBand="1"/>
      </w:tblPr>
      <w:tblGrid>
        <w:gridCol w:w="2425"/>
        <w:gridCol w:w="2520"/>
        <w:gridCol w:w="2160"/>
        <w:gridCol w:w="2610"/>
      </w:tblGrid>
      <w:tr w:rsidR="00FB6CEB" w:rsidRPr="00FB6CEB" w14:paraId="53DAB1AB" w14:textId="77777777" w:rsidTr="00FB6CEB">
        <w:tc>
          <w:tcPr>
            <w:tcW w:w="2425" w:type="dxa"/>
            <w:shd w:val="clear" w:color="auto" w:fill="1F3864" w:themeFill="accent5" w:themeFillShade="80"/>
          </w:tcPr>
          <w:p w14:paraId="4AE82C8A" w14:textId="77777777" w:rsidR="00FB6CEB" w:rsidRPr="00FB6CEB" w:rsidRDefault="00FB6CEB" w:rsidP="00FB6CEB">
            <w:pPr>
              <w:jc w:val="both"/>
              <w:rPr>
                <w:rFonts w:ascii="Arial" w:eastAsia="Calibri" w:hAnsi="Arial" w:cs="Arial"/>
                <w:b/>
                <w:sz w:val="20"/>
                <w:szCs w:val="20"/>
                <w:lang w:val="en-CA"/>
              </w:rPr>
            </w:pPr>
            <w:r w:rsidRPr="00FB6CEB">
              <w:rPr>
                <w:rFonts w:ascii="Arial" w:eastAsia="Calibri" w:hAnsi="Arial" w:cs="Arial"/>
                <w:b/>
                <w:sz w:val="20"/>
                <w:szCs w:val="20"/>
                <w:lang w:val="en-CA"/>
              </w:rPr>
              <w:t>Output</w:t>
            </w:r>
          </w:p>
        </w:tc>
        <w:tc>
          <w:tcPr>
            <w:tcW w:w="2520" w:type="dxa"/>
            <w:shd w:val="clear" w:color="auto" w:fill="1F3864" w:themeFill="accent5" w:themeFillShade="80"/>
          </w:tcPr>
          <w:p w14:paraId="480179C8" w14:textId="77777777" w:rsidR="00FB6CEB" w:rsidRPr="00FB6CEB" w:rsidRDefault="00FB6CEB" w:rsidP="00FB6CEB">
            <w:pPr>
              <w:jc w:val="both"/>
              <w:rPr>
                <w:rFonts w:ascii="Arial" w:eastAsia="Calibri" w:hAnsi="Arial" w:cs="Arial"/>
                <w:b/>
                <w:sz w:val="20"/>
                <w:szCs w:val="20"/>
                <w:lang w:val="en-CA"/>
              </w:rPr>
            </w:pPr>
            <w:r w:rsidRPr="00FB6CEB">
              <w:rPr>
                <w:rFonts w:ascii="Arial" w:eastAsia="Calibri" w:hAnsi="Arial" w:cs="Arial"/>
                <w:b/>
                <w:sz w:val="20"/>
                <w:szCs w:val="20"/>
                <w:lang w:val="en-CA"/>
              </w:rPr>
              <w:t>Description</w:t>
            </w:r>
          </w:p>
        </w:tc>
        <w:tc>
          <w:tcPr>
            <w:tcW w:w="2160" w:type="dxa"/>
            <w:shd w:val="clear" w:color="auto" w:fill="1F3864" w:themeFill="accent5" w:themeFillShade="80"/>
          </w:tcPr>
          <w:p w14:paraId="7BA9CAB7" w14:textId="77777777" w:rsidR="00FB6CEB" w:rsidRPr="00FB6CEB" w:rsidRDefault="00FB6CEB" w:rsidP="00FB6CEB">
            <w:pPr>
              <w:jc w:val="both"/>
              <w:rPr>
                <w:rFonts w:ascii="Arial" w:eastAsia="Calibri" w:hAnsi="Arial" w:cs="Arial"/>
                <w:b/>
                <w:sz w:val="20"/>
                <w:szCs w:val="20"/>
                <w:lang w:val="en-CA"/>
              </w:rPr>
            </w:pPr>
            <w:r w:rsidRPr="00FB6CEB">
              <w:rPr>
                <w:rFonts w:ascii="Arial" w:eastAsia="Calibri" w:hAnsi="Arial" w:cs="Arial"/>
                <w:b/>
                <w:sz w:val="20"/>
                <w:szCs w:val="20"/>
                <w:lang w:val="en-CA"/>
              </w:rPr>
              <w:t>Indicator</w:t>
            </w:r>
          </w:p>
        </w:tc>
        <w:tc>
          <w:tcPr>
            <w:tcW w:w="2610" w:type="dxa"/>
            <w:shd w:val="clear" w:color="auto" w:fill="1F3864" w:themeFill="accent5" w:themeFillShade="80"/>
          </w:tcPr>
          <w:p w14:paraId="3BD2BF40" w14:textId="77777777" w:rsidR="00FB6CEB" w:rsidRPr="00FB6CEB" w:rsidRDefault="00FB6CEB" w:rsidP="00FB6CEB">
            <w:pPr>
              <w:jc w:val="both"/>
              <w:rPr>
                <w:rFonts w:ascii="Arial" w:eastAsia="Calibri" w:hAnsi="Arial" w:cs="Arial"/>
                <w:b/>
                <w:sz w:val="20"/>
                <w:szCs w:val="20"/>
                <w:lang w:val="en-CA"/>
              </w:rPr>
            </w:pPr>
            <w:r w:rsidRPr="00FB6CEB">
              <w:rPr>
                <w:rFonts w:ascii="Arial" w:eastAsia="Calibri" w:hAnsi="Arial" w:cs="Arial"/>
                <w:b/>
                <w:sz w:val="20"/>
                <w:szCs w:val="20"/>
                <w:lang w:val="en-CA"/>
              </w:rPr>
              <w:t>Risks/assumptions</w:t>
            </w:r>
          </w:p>
          <w:p w14:paraId="1EFFBBF7" w14:textId="77777777" w:rsidR="00FB6CEB" w:rsidRPr="00FB6CEB" w:rsidRDefault="00FB6CEB" w:rsidP="00FB6CEB">
            <w:pPr>
              <w:jc w:val="both"/>
              <w:rPr>
                <w:rFonts w:ascii="Arial" w:eastAsia="Calibri" w:hAnsi="Arial" w:cs="Arial"/>
                <w:b/>
                <w:sz w:val="20"/>
                <w:szCs w:val="20"/>
                <w:lang w:val="en-CA"/>
              </w:rPr>
            </w:pPr>
          </w:p>
        </w:tc>
      </w:tr>
      <w:tr w:rsidR="00FB6CEB" w:rsidRPr="00FB6CEB" w14:paraId="0BD676C3" w14:textId="77777777" w:rsidTr="00FB6CEB">
        <w:tc>
          <w:tcPr>
            <w:tcW w:w="9715" w:type="dxa"/>
            <w:gridSpan w:val="4"/>
          </w:tcPr>
          <w:p w14:paraId="07DEDD25" w14:textId="77777777" w:rsidR="00FB6CEB" w:rsidRPr="00FB6CEB" w:rsidRDefault="00FB6CEB" w:rsidP="00FB6CEB">
            <w:pPr>
              <w:jc w:val="both"/>
              <w:rPr>
                <w:rFonts w:ascii="Arial" w:eastAsia="Calibri" w:hAnsi="Arial" w:cs="Arial"/>
                <w:b/>
                <w:sz w:val="20"/>
                <w:szCs w:val="20"/>
                <w:lang w:val="en-CA"/>
              </w:rPr>
            </w:pPr>
            <w:r w:rsidRPr="00FB6CEB">
              <w:rPr>
                <w:rFonts w:ascii="Arial" w:eastAsia="Calibri" w:hAnsi="Arial" w:cs="Arial"/>
                <w:b/>
                <w:sz w:val="20"/>
                <w:szCs w:val="20"/>
                <w:lang w:val="en-CA"/>
              </w:rPr>
              <w:t>Outcome 1: Social norms, attitudes and practices hindering women and girl’s rights are transformed at individual and community levels</w:t>
            </w:r>
          </w:p>
        </w:tc>
      </w:tr>
      <w:tr w:rsidR="00FB6CEB" w:rsidRPr="00FB6CEB" w14:paraId="26D40F72" w14:textId="77777777" w:rsidTr="00FB6CEB">
        <w:tc>
          <w:tcPr>
            <w:tcW w:w="2425" w:type="dxa"/>
          </w:tcPr>
          <w:p w14:paraId="3D96D1A9" w14:textId="77777777" w:rsidR="00FB6CEB" w:rsidRPr="00FB6CEB" w:rsidRDefault="00FB6CEB" w:rsidP="00FB6CEB">
            <w:pPr>
              <w:jc w:val="both"/>
              <w:rPr>
                <w:rFonts w:ascii="Arial" w:eastAsia="Calibri" w:hAnsi="Arial" w:cs="Arial"/>
                <w:b/>
                <w:sz w:val="20"/>
                <w:szCs w:val="20"/>
                <w:lang w:val="en-CA"/>
              </w:rPr>
            </w:pPr>
            <w:r w:rsidRPr="00FB6CEB">
              <w:rPr>
                <w:rFonts w:ascii="Arial" w:eastAsia="Calibri" w:hAnsi="Arial" w:cs="Arial"/>
                <w:b/>
                <w:sz w:val="20"/>
                <w:szCs w:val="20"/>
                <w:u w:val="single"/>
                <w:lang w:val="en-CA"/>
              </w:rPr>
              <w:t>Output 1.1:</w:t>
            </w:r>
            <w:r w:rsidRPr="00FB6CEB">
              <w:rPr>
                <w:rFonts w:ascii="Arial" w:eastAsia="Calibri" w:hAnsi="Arial" w:cs="Arial"/>
                <w:b/>
                <w:sz w:val="20"/>
                <w:szCs w:val="20"/>
                <w:lang w:val="en-CA"/>
              </w:rPr>
              <w:t xml:space="preserve"> </w:t>
            </w:r>
            <w:r w:rsidRPr="00FB6CEB">
              <w:rPr>
                <w:rFonts w:ascii="Arial" w:eastAsia="Calibri" w:hAnsi="Arial" w:cs="Arial"/>
                <w:sz w:val="20"/>
                <w:szCs w:val="20"/>
                <w:lang w:val="en-CA"/>
              </w:rPr>
              <w:t>Women, girls, men and boys at community and individual levels are mobilized in favor of respective relationships and gender equality</w:t>
            </w:r>
          </w:p>
        </w:tc>
        <w:tc>
          <w:tcPr>
            <w:tcW w:w="2520" w:type="dxa"/>
          </w:tcPr>
          <w:p w14:paraId="5DF60A6C" w14:textId="77777777" w:rsidR="00FB6CEB" w:rsidRPr="00FB6CEB" w:rsidRDefault="00FB6CEB" w:rsidP="00FB6CEB">
            <w:pPr>
              <w:jc w:val="both"/>
              <w:rPr>
                <w:rFonts w:ascii="Arial" w:eastAsia="Calibri" w:hAnsi="Arial" w:cs="Arial"/>
                <w:sz w:val="20"/>
                <w:szCs w:val="20"/>
                <w:lang w:val="en-CA"/>
              </w:rPr>
            </w:pPr>
            <w:r w:rsidRPr="00FB6CEB">
              <w:rPr>
                <w:rFonts w:ascii="Arial" w:eastAsia="Calibri" w:hAnsi="Arial" w:cs="Arial"/>
                <w:sz w:val="20"/>
                <w:szCs w:val="20"/>
                <w:lang w:val="en-CA"/>
              </w:rPr>
              <w:t>UNW aims to identify and capacitate agents of change and support intergenerational dialogues, community dialogues, public debates and deliberation around norms</w:t>
            </w:r>
          </w:p>
        </w:tc>
        <w:tc>
          <w:tcPr>
            <w:tcW w:w="2160" w:type="dxa"/>
          </w:tcPr>
          <w:p w14:paraId="42FABCC2" w14:textId="77777777" w:rsidR="00FB6CEB" w:rsidRPr="00FB6CEB" w:rsidRDefault="00FB6CEB" w:rsidP="00FB6CEB">
            <w:pPr>
              <w:rPr>
                <w:rFonts w:ascii="Arial" w:hAnsi="Arial" w:cs="Arial"/>
                <w:color w:val="000000" w:themeColor="text1"/>
                <w:sz w:val="20"/>
                <w:szCs w:val="20"/>
              </w:rPr>
            </w:pPr>
            <w:r w:rsidRPr="00FB6CEB">
              <w:rPr>
                <w:rFonts w:ascii="Arial" w:hAnsi="Arial" w:cs="Arial"/>
                <w:color w:val="000000" w:themeColor="text1"/>
                <w:sz w:val="20"/>
                <w:szCs w:val="20"/>
              </w:rPr>
              <w:t>Number of men and boys mobilized at community level promoting positive masculinity</w:t>
            </w:r>
          </w:p>
          <w:p w14:paraId="28282B0E" w14:textId="77777777" w:rsidR="00FB6CEB" w:rsidRPr="00FB6CEB" w:rsidRDefault="00FB6CEB" w:rsidP="00FB6CEB">
            <w:pPr>
              <w:jc w:val="both"/>
              <w:rPr>
                <w:rFonts w:ascii="Arial" w:eastAsia="Calibri" w:hAnsi="Arial" w:cs="Arial"/>
                <w:sz w:val="20"/>
                <w:szCs w:val="20"/>
                <w:lang w:val="en-CA"/>
              </w:rPr>
            </w:pPr>
          </w:p>
        </w:tc>
        <w:tc>
          <w:tcPr>
            <w:tcW w:w="2610" w:type="dxa"/>
            <w:vMerge w:val="restart"/>
          </w:tcPr>
          <w:p w14:paraId="280883FD" w14:textId="77777777" w:rsidR="00FB6CEB" w:rsidRPr="00FB6CEB" w:rsidRDefault="00FB6CEB" w:rsidP="00FB6CEB">
            <w:pPr>
              <w:jc w:val="both"/>
              <w:rPr>
                <w:rFonts w:ascii="Arial" w:eastAsia="Calibri" w:hAnsi="Arial" w:cs="Arial"/>
                <w:b/>
                <w:sz w:val="20"/>
                <w:szCs w:val="20"/>
                <w:lang w:val="en-CA"/>
              </w:rPr>
            </w:pPr>
            <w:r w:rsidRPr="00FB6CEB">
              <w:rPr>
                <w:rFonts w:ascii="Arial" w:eastAsia="Calibri" w:hAnsi="Arial" w:cs="Arial"/>
                <w:b/>
                <w:sz w:val="20"/>
                <w:szCs w:val="20"/>
                <w:lang w:val="en-CA"/>
              </w:rPr>
              <w:t xml:space="preserve">Risk </w:t>
            </w:r>
          </w:p>
          <w:p w14:paraId="69BC5AD2" w14:textId="77777777" w:rsidR="00FB6CEB" w:rsidRPr="00FB6CEB" w:rsidRDefault="00FB6CEB" w:rsidP="00FB6CEB">
            <w:pPr>
              <w:jc w:val="both"/>
              <w:rPr>
                <w:rFonts w:ascii="Arial" w:eastAsia="Calibri" w:hAnsi="Arial" w:cs="Arial"/>
                <w:sz w:val="20"/>
                <w:szCs w:val="20"/>
                <w:lang w:val="en-CA"/>
              </w:rPr>
            </w:pPr>
            <w:r w:rsidRPr="00FB6CEB">
              <w:rPr>
                <w:rFonts w:ascii="Arial" w:eastAsia="Calibri" w:hAnsi="Arial" w:cs="Arial"/>
                <w:sz w:val="20"/>
                <w:szCs w:val="20"/>
                <w:lang w:val="en-CA"/>
              </w:rPr>
              <w:t xml:space="preserve">Lack of coordination and cohesion among networks and gender equality activists on EVAW advocacy messages </w:t>
            </w:r>
          </w:p>
          <w:p w14:paraId="79F5294A" w14:textId="77777777" w:rsidR="00FB6CEB" w:rsidRPr="00FB6CEB" w:rsidRDefault="00FB6CEB" w:rsidP="00FB6CEB">
            <w:pPr>
              <w:jc w:val="both"/>
              <w:rPr>
                <w:rFonts w:ascii="Arial" w:eastAsia="Calibri" w:hAnsi="Arial" w:cs="Arial"/>
                <w:sz w:val="20"/>
                <w:szCs w:val="20"/>
                <w:lang w:val="en-CA"/>
              </w:rPr>
            </w:pPr>
          </w:p>
          <w:p w14:paraId="4D3DF784" w14:textId="77777777" w:rsidR="00FB6CEB" w:rsidRPr="00FB6CEB" w:rsidRDefault="00FB6CEB" w:rsidP="00FB6CEB">
            <w:pPr>
              <w:jc w:val="both"/>
              <w:rPr>
                <w:rFonts w:ascii="Arial" w:eastAsia="Calibri" w:hAnsi="Arial" w:cs="Arial"/>
                <w:sz w:val="20"/>
                <w:szCs w:val="20"/>
                <w:lang w:val="en-CA"/>
              </w:rPr>
            </w:pPr>
          </w:p>
          <w:p w14:paraId="5D4D51B4" w14:textId="77777777" w:rsidR="00FB6CEB" w:rsidRPr="00FB6CEB" w:rsidRDefault="00FB6CEB" w:rsidP="00FB6CEB">
            <w:pPr>
              <w:jc w:val="both"/>
              <w:rPr>
                <w:rFonts w:ascii="Arial" w:eastAsia="Calibri" w:hAnsi="Arial" w:cs="Arial"/>
                <w:b/>
                <w:sz w:val="20"/>
                <w:szCs w:val="20"/>
                <w:lang w:val="en-CA"/>
              </w:rPr>
            </w:pPr>
            <w:r w:rsidRPr="00FB6CEB">
              <w:rPr>
                <w:rFonts w:ascii="Arial" w:eastAsia="Calibri" w:hAnsi="Arial" w:cs="Arial"/>
                <w:b/>
                <w:sz w:val="20"/>
                <w:szCs w:val="20"/>
                <w:lang w:val="en-CA"/>
              </w:rPr>
              <w:t xml:space="preserve">Assumptions </w:t>
            </w:r>
          </w:p>
          <w:p w14:paraId="7A443C8E" w14:textId="77777777" w:rsidR="00FB6CEB" w:rsidRPr="00FB6CEB" w:rsidRDefault="00FB6CEB" w:rsidP="00FB6CEB">
            <w:pPr>
              <w:jc w:val="both"/>
              <w:rPr>
                <w:rFonts w:ascii="Arial" w:eastAsia="Calibri" w:hAnsi="Arial" w:cs="Arial"/>
                <w:sz w:val="20"/>
                <w:szCs w:val="20"/>
                <w:lang w:val="en-CA"/>
              </w:rPr>
            </w:pPr>
            <w:r w:rsidRPr="00FB6CEB">
              <w:rPr>
                <w:rFonts w:ascii="Arial" w:eastAsia="Calibri" w:hAnsi="Arial" w:cs="Arial"/>
                <w:sz w:val="20"/>
                <w:szCs w:val="20"/>
                <w:lang w:val="en-CA"/>
              </w:rPr>
              <w:t>Some level of capacity and technical knowledge already exists among key national stakeholders to analyse social norms, and to implement options to achieve sustainable results</w:t>
            </w:r>
          </w:p>
        </w:tc>
      </w:tr>
      <w:tr w:rsidR="00FB6CEB" w:rsidRPr="00FB6CEB" w14:paraId="33FB958A" w14:textId="77777777" w:rsidTr="00FB6CEB">
        <w:tc>
          <w:tcPr>
            <w:tcW w:w="2425" w:type="dxa"/>
          </w:tcPr>
          <w:p w14:paraId="306145A2" w14:textId="77777777" w:rsidR="00FB6CEB" w:rsidRPr="00FB6CEB" w:rsidRDefault="00FB6CEB" w:rsidP="00FB6CEB">
            <w:pPr>
              <w:jc w:val="both"/>
              <w:rPr>
                <w:rFonts w:ascii="Arial" w:eastAsia="Calibri" w:hAnsi="Arial" w:cs="Arial"/>
                <w:sz w:val="20"/>
                <w:szCs w:val="20"/>
                <w:lang w:val="en-CA"/>
              </w:rPr>
            </w:pPr>
            <w:r w:rsidRPr="00FB6CEB">
              <w:rPr>
                <w:rFonts w:ascii="Arial" w:eastAsia="Calibri" w:hAnsi="Arial" w:cs="Arial"/>
                <w:b/>
                <w:sz w:val="20"/>
                <w:szCs w:val="20"/>
                <w:u w:val="single"/>
                <w:lang w:val="en-CA"/>
              </w:rPr>
              <w:t>Output 1.2</w:t>
            </w:r>
            <w:r w:rsidRPr="00FB6CEB">
              <w:rPr>
                <w:rFonts w:ascii="Arial" w:eastAsia="Calibri" w:hAnsi="Arial" w:cs="Arial"/>
                <w:sz w:val="20"/>
                <w:szCs w:val="20"/>
                <w:lang w:val="en-CA"/>
              </w:rPr>
              <w:t xml:space="preserve"> Capacity of local institutions to gather and utilize evidence prevent negative social norms and to promote positive social norms, attitudes and behaviours is strengthened</w:t>
            </w:r>
          </w:p>
        </w:tc>
        <w:tc>
          <w:tcPr>
            <w:tcW w:w="2520" w:type="dxa"/>
          </w:tcPr>
          <w:p w14:paraId="1EB91AB1" w14:textId="77777777" w:rsidR="00FB6CEB" w:rsidRPr="00FB6CEB" w:rsidRDefault="00FB6CEB" w:rsidP="00FB6CEB">
            <w:pPr>
              <w:jc w:val="both"/>
              <w:rPr>
                <w:rFonts w:ascii="Arial" w:eastAsia="Calibri" w:hAnsi="Arial" w:cs="Arial"/>
                <w:sz w:val="20"/>
                <w:szCs w:val="20"/>
                <w:lang w:val="en-CA"/>
              </w:rPr>
            </w:pPr>
            <w:r w:rsidRPr="00FB6CEB">
              <w:rPr>
                <w:rFonts w:ascii="Arial" w:eastAsia="Calibri" w:hAnsi="Arial" w:cs="Arial"/>
                <w:sz w:val="20"/>
                <w:szCs w:val="20"/>
                <w:lang w:val="en-CA"/>
              </w:rPr>
              <w:t xml:space="preserve">The programme conducted a perception survey on social norms to identify existing traditional practices, attitudes, behaviours that exist in the target communities </w:t>
            </w:r>
          </w:p>
        </w:tc>
        <w:tc>
          <w:tcPr>
            <w:tcW w:w="2160" w:type="dxa"/>
          </w:tcPr>
          <w:p w14:paraId="3E41ACAD" w14:textId="77777777" w:rsidR="00FB6CEB" w:rsidRPr="00FB6CEB" w:rsidRDefault="00FB6CEB" w:rsidP="00FB6CEB">
            <w:pPr>
              <w:jc w:val="both"/>
              <w:rPr>
                <w:rFonts w:ascii="Arial" w:eastAsia="Calibri" w:hAnsi="Arial" w:cs="Arial"/>
                <w:sz w:val="20"/>
                <w:szCs w:val="20"/>
                <w:lang w:val="en-CA"/>
              </w:rPr>
            </w:pPr>
            <w:r w:rsidRPr="00FB6CEB">
              <w:rPr>
                <w:rFonts w:ascii="Arial" w:eastAsia="Calibri" w:hAnsi="Arial" w:cs="Arial"/>
                <w:sz w:val="20"/>
                <w:szCs w:val="20"/>
                <w:lang w:val="en-CA"/>
              </w:rPr>
              <w:t>Number of annual perception surveys conducted</w:t>
            </w:r>
          </w:p>
          <w:p w14:paraId="788A4169" w14:textId="77777777" w:rsidR="00FB6CEB" w:rsidRPr="00FB6CEB" w:rsidRDefault="00FB6CEB" w:rsidP="00FB6CEB">
            <w:pPr>
              <w:jc w:val="both"/>
              <w:rPr>
                <w:rFonts w:ascii="Arial" w:eastAsia="Calibri" w:hAnsi="Arial" w:cs="Arial"/>
                <w:sz w:val="20"/>
                <w:szCs w:val="20"/>
                <w:lang w:val="en-CA"/>
              </w:rPr>
            </w:pPr>
          </w:p>
          <w:p w14:paraId="6AFC4DCE" w14:textId="77777777" w:rsidR="00FB6CEB" w:rsidRPr="00FB6CEB" w:rsidRDefault="00FB6CEB" w:rsidP="00FB6CEB">
            <w:pPr>
              <w:jc w:val="both"/>
              <w:rPr>
                <w:rFonts w:ascii="Arial" w:eastAsia="Calibri" w:hAnsi="Arial" w:cs="Arial"/>
                <w:sz w:val="20"/>
                <w:szCs w:val="20"/>
                <w:lang w:val="en-CA"/>
              </w:rPr>
            </w:pPr>
            <w:r w:rsidRPr="00FB6CEB">
              <w:rPr>
                <w:rFonts w:ascii="Arial" w:eastAsia="Calibri" w:hAnsi="Arial" w:cs="Arial"/>
                <w:sz w:val="20"/>
                <w:szCs w:val="20"/>
                <w:lang w:val="en-CA"/>
              </w:rPr>
              <w:t>Number of knowledge products developed for sharing using offline and online platforms</w:t>
            </w:r>
          </w:p>
        </w:tc>
        <w:tc>
          <w:tcPr>
            <w:tcW w:w="2610" w:type="dxa"/>
            <w:vMerge/>
          </w:tcPr>
          <w:p w14:paraId="6C41D0FE" w14:textId="77777777" w:rsidR="00FB6CEB" w:rsidRPr="00FB6CEB" w:rsidRDefault="00FB6CEB" w:rsidP="00FB6CEB">
            <w:pPr>
              <w:jc w:val="both"/>
              <w:rPr>
                <w:rFonts w:ascii="Arial" w:eastAsia="Calibri" w:hAnsi="Arial" w:cs="Arial"/>
                <w:sz w:val="20"/>
                <w:szCs w:val="20"/>
                <w:lang w:val="en-CA"/>
              </w:rPr>
            </w:pPr>
          </w:p>
        </w:tc>
      </w:tr>
      <w:tr w:rsidR="00FB6CEB" w:rsidRPr="00FB6CEB" w14:paraId="1063CD22" w14:textId="77777777" w:rsidTr="00FB6CEB">
        <w:tc>
          <w:tcPr>
            <w:tcW w:w="2425" w:type="dxa"/>
          </w:tcPr>
          <w:p w14:paraId="55A48CF3" w14:textId="77777777" w:rsidR="00FB6CEB" w:rsidRPr="00FB6CEB" w:rsidRDefault="00FB6CEB" w:rsidP="00FB6CEB">
            <w:pPr>
              <w:jc w:val="both"/>
              <w:rPr>
                <w:rFonts w:ascii="Arial" w:eastAsia="Calibri" w:hAnsi="Arial" w:cs="Arial"/>
                <w:sz w:val="20"/>
                <w:szCs w:val="20"/>
                <w:lang w:val="en-CA"/>
              </w:rPr>
            </w:pPr>
            <w:r w:rsidRPr="00FB6CEB">
              <w:rPr>
                <w:rFonts w:ascii="Arial" w:eastAsia="Calibri" w:hAnsi="Arial" w:cs="Arial"/>
                <w:b/>
                <w:sz w:val="20"/>
                <w:szCs w:val="20"/>
                <w:u w:val="single"/>
                <w:lang w:val="en-CA"/>
              </w:rPr>
              <w:t>Output 1.3:</w:t>
            </w:r>
            <w:r w:rsidRPr="00FB6CEB">
              <w:rPr>
                <w:rFonts w:ascii="Arial" w:eastAsia="Calibri" w:hAnsi="Arial" w:cs="Arial"/>
                <w:sz w:val="20"/>
                <w:szCs w:val="20"/>
                <w:lang w:val="en-CA"/>
              </w:rPr>
              <w:t xml:space="preserve"> Capacity of local actors including chiefs, religious leaders and Community Based Organizations </w:t>
            </w:r>
            <w:proofErr w:type="gramStart"/>
            <w:r w:rsidRPr="00FB6CEB">
              <w:rPr>
                <w:rFonts w:ascii="Arial" w:eastAsia="Calibri" w:hAnsi="Arial" w:cs="Arial"/>
                <w:sz w:val="20"/>
                <w:szCs w:val="20"/>
                <w:lang w:val="en-CA"/>
              </w:rPr>
              <w:t>is strengthened</w:t>
            </w:r>
            <w:proofErr w:type="gramEnd"/>
            <w:r w:rsidRPr="00FB6CEB">
              <w:rPr>
                <w:rFonts w:ascii="Arial" w:eastAsia="Calibri" w:hAnsi="Arial" w:cs="Arial"/>
                <w:sz w:val="20"/>
                <w:szCs w:val="20"/>
                <w:lang w:val="en-CA"/>
              </w:rPr>
              <w:t xml:space="preserve"> to prevent negative social norms and other forms of discrimination.</w:t>
            </w:r>
          </w:p>
        </w:tc>
        <w:tc>
          <w:tcPr>
            <w:tcW w:w="2520" w:type="dxa"/>
          </w:tcPr>
          <w:p w14:paraId="24C01A80" w14:textId="77777777" w:rsidR="00FB6CEB" w:rsidRPr="00FB6CEB" w:rsidRDefault="00FB6CEB" w:rsidP="00FB6CEB">
            <w:pPr>
              <w:jc w:val="both"/>
              <w:rPr>
                <w:rFonts w:ascii="Arial" w:eastAsia="Calibri" w:hAnsi="Arial" w:cs="Arial"/>
                <w:sz w:val="20"/>
                <w:szCs w:val="20"/>
                <w:lang w:val="en-CA"/>
              </w:rPr>
            </w:pPr>
            <w:r w:rsidRPr="00FB6CEB">
              <w:rPr>
                <w:rFonts w:ascii="Arial" w:eastAsia="Calibri" w:hAnsi="Arial" w:cs="Arial"/>
                <w:sz w:val="20"/>
                <w:szCs w:val="20"/>
                <w:lang w:val="en-CA"/>
              </w:rPr>
              <w:t xml:space="preserve">The programme aims to build the capacity of community structures’ ability in recognising and responding to harmful cultural practices and negative social norms </w:t>
            </w:r>
          </w:p>
        </w:tc>
        <w:tc>
          <w:tcPr>
            <w:tcW w:w="2160" w:type="dxa"/>
          </w:tcPr>
          <w:p w14:paraId="78C55A44" w14:textId="77777777" w:rsidR="00FB6CEB" w:rsidRPr="00FB6CEB" w:rsidRDefault="00FB6CEB" w:rsidP="00FB6CEB">
            <w:pPr>
              <w:jc w:val="both"/>
              <w:rPr>
                <w:rFonts w:ascii="Arial" w:eastAsia="Calibri" w:hAnsi="Arial" w:cs="Arial"/>
                <w:sz w:val="20"/>
                <w:szCs w:val="20"/>
                <w:lang w:val="en-CA"/>
              </w:rPr>
            </w:pPr>
            <w:r w:rsidRPr="00FB6CEB">
              <w:rPr>
                <w:rFonts w:ascii="Arial" w:eastAsia="Calibri" w:hAnsi="Arial" w:cs="Arial"/>
                <w:sz w:val="20"/>
                <w:szCs w:val="20"/>
                <w:lang w:val="en-CA"/>
              </w:rPr>
              <w:t>Number of community leaders mentored to develop and revamp by-laws on harmful cultural practices with support from UN Women</w:t>
            </w:r>
          </w:p>
        </w:tc>
        <w:tc>
          <w:tcPr>
            <w:tcW w:w="2610" w:type="dxa"/>
            <w:vMerge/>
          </w:tcPr>
          <w:p w14:paraId="4624E4A1" w14:textId="77777777" w:rsidR="00FB6CEB" w:rsidRPr="00FB6CEB" w:rsidRDefault="00FB6CEB" w:rsidP="00FB6CEB">
            <w:pPr>
              <w:jc w:val="both"/>
              <w:rPr>
                <w:rFonts w:ascii="Arial" w:eastAsia="Calibri" w:hAnsi="Arial" w:cs="Arial"/>
                <w:sz w:val="20"/>
                <w:szCs w:val="20"/>
                <w:lang w:val="en-CA"/>
              </w:rPr>
            </w:pPr>
          </w:p>
        </w:tc>
      </w:tr>
    </w:tbl>
    <w:p w14:paraId="03DD0BF9" w14:textId="42CD0F34" w:rsidR="00FB6CEB" w:rsidRPr="00FB6CEB" w:rsidRDefault="00FB6CEB" w:rsidP="00224C5C">
      <w:pPr>
        <w:spacing w:line="240" w:lineRule="auto"/>
        <w:jc w:val="both"/>
        <w:rPr>
          <w:rFonts w:ascii="Arial" w:hAnsi="Arial" w:cs="Arial"/>
          <w:i/>
          <w:sz w:val="20"/>
          <w:szCs w:val="20"/>
          <w:bdr w:val="none" w:sz="0" w:space="0" w:color="auto" w:frame="1"/>
        </w:rPr>
      </w:pPr>
      <w:r w:rsidRPr="00FB6CEB">
        <w:rPr>
          <w:rFonts w:ascii="Arial" w:hAnsi="Arial" w:cs="Arial"/>
          <w:i/>
          <w:sz w:val="20"/>
          <w:szCs w:val="20"/>
          <w:bdr w:val="none" w:sz="0" w:space="0" w:color="auto" w:frame="1"/>
        </w:rPr>
        <w:t>Table 3: Thematic component 3 outputs</w:t>
      </w:r>
    </w:p>
    <w:p w14:paraId="20318E0A" w14:textId="246941B1" w:rsidR="0061640C" w:rsidRPr="00961A99" w:rsidRDefault="0061640C" w:rsidP="00224C5C">
      <w:pPr>
        <w:spacing w:line="240" w:lineRule="auto"/>
        <w:jc w:val="both"/>
        <w:rPr>
          <w:rFonts w:ascii="Arial" w:hAnsi="Arial" w:cs="Arial"/>
          <w:bdr w:val="none" w:sz="0" w:space="0" w:color="auto" w:frame="1"/>
        </w:rPr>
      </w:pPr>
      <w:r w:rsidRPr="00961A99">
        <w:rPr>
          <w:rFonts w:ascii="Arial" w:hAnsi="Arial" w:cs="Arial"/>
          <w:bdr w:val="none" w:sz="0" w:space="0" w:color="auto" w:frame="1"/>
        </w:rPr>
        <w:t xml:space="preserve">The WEP also has a component on national </w:t>
      </w:r>
      <w:r w:rsidR="001E56DA">
        <w:rPr>
          <w:rFonts w:ascii="Arial" w:hAnsi="Arial" w:cs="Arial"/>
          <w:bdr w:val="none" w:sz="0" w:space="0" w:color="auto" w:frame="1"/>
        </w:rPr>
        <w:t xml:space="preserve">level advocacy. </w:t>
      </w:r>
      <w:proofErr w:type="gramStart"/>
      <w:r w:rsidR="001E56DA">
        <w:rPr>
          <w:rFonts w:ascii="Arial" w:hAnsi="Arial" w:cs="Arial"/>
          <w:bdr w:val="none" w:sz="0" w:space="0" w:color="auto" w:frame="1"/>
        </w:rPr>
        <w:t>I</w:t>
      </w:r>
      <w:r w:rsidRPr="00961A99">
        <w:rPr>
          <w:rFonts w:ascii="Arial" w:hAnsi="Arial" w:cs="Arial"/>
          <w:bdr w:val="none" w:sz="0" w:space="0" w:color="auto" w:frame="1"/>
        </w:rPr>
        <w:t>mplementation on this is led by the UN Malawi Country Office</w:t>
      </w:r>
      <w:proofErr w:type="gramEnd"/>
      <w:r w:rsidRPr="00961A99">
        <w:rPr>
          <w:rFonts w:ascii="Arial" w:hAnsi="Arial" w:cs="Arial"/>
          <w:bdr w:val="none" w:sz="0" w:space="0" w:color="auto" w:frame="1"/>
        </w:rPr>
        <w:t xml:space="preserve">. </w:t>
      </w:r>
      <w:r w:rsidR="00CC0BE5" w:rsidRPr="00961A99">
        <w:rPr>
          <w:rFonts w:ascii="Arial" w:hAnsi="Arial" w:cs="Arial"/>
          <w:bdr w:val="none" w:sz="0" w:space="0" w:color="auto" w:frame="1"/>
        </w:rPr>
        <w:t>Six</w:t>
      </w:r>
      <w:r w:rsidRPr="00961A99">
        <w:rPr>
          <w:rFonts w:ascii="Arial" w:hAnsi="Arial" w:cs="Arial"/>
          <w:bdr w:val="none" w:sz="0" w:space="0" w:color="auto" w:frame="1"/>
        </w:rPr>
        <w:t xml:space="preserve"> districts namely Mangochi, Salima, Dedza, Karonga, Mzimba and Mulanje </w:t>
      </w:r>
      <w:proofErr w:type="gramStart"/>
      <w:r w:rsidRPr="00961A99">
        <w:rPr>
          <w:rFonts w:ascii="Arial" w:hAnsi="Arial" w:cs="Arial"/>
          <w:bdr w:val="none" w:sz="0" w:space="0" w:color="auto" w:frame="1"/>
        </w:rPr>
        <w:t>were targeted</w:t>
      </w:r>
      <w:proofErr w:type="gramEnd"/>
      <w:r w:rsidRPr="00961A99">
        <w:rPr>
          <w:rFonts w:ascii="Arial" w:hAnsi="Arial" w:cs="Arial"/>
          <w:bdr w:val="none" w:sz="0" w:space="0" w:color="auto" w:frame="1"/>
        </w:rPr>
        <w:t xml:space="preserve"> for grassroots level interventions.  Seven Civil Society Organizations namely; Catholic Commission for Justice and Peace (CCJP), Malawi Council for the Handicapped (MACOHA), Malawi Girl Guide Association (MAGGA), MHUB, MANASO and WLSA are coordinating and facilitating implementation of interventions at district level. Key government partners include; Ministry of Gender, Children, Disability and Social Welfare; Ministry of Agriculture, Irrigation and Water Development; Ministry of Finance and Economic Development and the Ministry of Local Government and Rural Development.</w:t>
      </w:r>
    </w:p>
    <w:p w14:paraId="194A7659" w14:textId="2749F42E" w:rsidR="00BC01A7" w:rsidRPr="00BC01A7" w:rsidRDefault="00F76D46" w:rsidP="00BC01A7">
      <w:pPr>
        <w:spacing w:line="240" w:lineRule="auto"/>
        <w:jc w:val="both"/>
        <w:rPr>
          <w:rFonts w:ascii="Arial" w:hAnsi="Arial" w:cs="Arial"/>
          <w:b/>
          <w:bdr w:val="none" w:sz="0" w:space="0" w:color="auto" w:frame="1"/>
        </w:rPr>
      </w:pPr>
      <w:r w:rsidRPr="00791BFC">
        <w:rPr>
          <w:rFonts w:ascii="Arial" w:hAnsi="Arial" w:cs="Arial"/>
          <w:b/>
          <w:bdr w:val="none" w:sz="0" w:space="0" w:color="auto" w:frame="1"/>
        </w:rPr>
        <w:t>Financial delivery</w:t>
      </w:r>
    </w:p>
    <w:p w14:paraId="5F4FF571" w14:textId="2725CD86" w:rsidR="00BC01A7" w:rsidRDefault="00BC01A7" w:rsidP="00BC01A7">
      <w:pPr>
        <w:spacing w:after="0" w:line="240" w:lineRule="auto"/>
        <w:jc w:val="both"/>
        <w:rPr>
          <w:rFonts w:ascii="Arial" w:hAnsi="Arial" w:cs="Arial"/>
          <w:bdr w:val="none" w:sz="0" w:space="0" w:color="auto" w:frame="1"/>
        </w:rPr>
      </w:pPr>
      <w:r>
        <w:rPr>
          <w:rFonts w:ascii="Arial" w:hAnsi="Arial" w:cs="Arial"/>
          <w:bdr w:val="none" w:sz="0" w:space="0" w:color="auto" w:frame="1"/>
        </w:rPr>
        <w:t>Under the WEP, UNW</w:t>
      </w:r>
      <w:r w:rsidRPr="00BC01A7">
        <w:rPr>
          <w:rFonts w:ascii="Arial" w:hAnsi="Arial" w:cs="Arial"/>
          <w:bdr w:val="none" w:sz="0" w:space="0" w:color="auto" w:frame="1"/>
        </w:rPr>
        <w:t xml:space="preserve"> is responsible for the development of procurement plans and conducting all procurement processes using UN Women procurement processes. However, where need be, UN Women follows the procurement rules and regulations of MFA.</w:t>
      </w:r>
    </w:p>
    <w:p w14:paraId="4D4B7408" w14:textId="77777777" w:rsidR="00BC01A7" w:rsidRDefault="00BC01A7" w:rsidP="00BC01A7">
      <w:pPr>
        <w:spacing w:after="0" w:line="240" w:lineRule="auto"/>
        <w:jc w:val="both"/>
        <w:rPr>
          <w:rFonts w:ascii="Arial" w:hAnsi="Arial" w:cs="Arial"/>
          <w:bdr w:val="none" w:sz="0" w:space="0" w:color="auto" w:frame="1"/>
        </w:rPr>
      </w:pPr>
    </w:p>
    <w:p w14:paraId="03B17C2E" w14:textId="7B8CFFDC" w:rsidR="00BC01A7" w:rsidRPr="00BC01A7" w:rsidRDefault="00BC01A7" w:rsidP="00BC01A7">
      <w:pPr>
        <w:autoSpaceDE w:val="0"/>
        <w:autoSpaceDN w:val="0"/>
        <w:adjustRightInd w:val="0"/>
        <w:spacing w:after="240" w:line="240" w:lineRule="auto"/>
        <w:jc w:val="both"/>
        <w:rPr>
          <w:rFonts w:ascii="Arial" w:hAnsi="Arial" w:cs="Arial"/>
          <w:bdr w:val="none" w:sz="0" w:space="0" w:color="auto" w:frame="1"/>
        </w:rPr>
      </w:pPr>
      <w:r w:rsidRPr="00BC01A7">
        <w:rPr>
          <w:rFonts w:ascii="Arial" w:hAnsi="Arial" w:cs="Arial"/>
          <w:bdr w:val="none" w:sz="0" w:space="0" w:color="auto" w:frame="1"/>
        </w:rPr>
        <w:t xml:space="preserve">Financial audits are carried out by an independent audit firm that </w:t>
      </w:r>
      <w:proofErr w:type="gramStart"/>
      <w:r w:rsidRPr="00BC01A7">
        <w:rPr>
          <w:rFonts w:ascii="Arial" w:hAnsi="Arial" w:cs="Arial"/>
          <w:bdr w:val="none" w:sz="0" w:space="0" w:color="auto" w:frame="1"/>
        </w:rPr>
        <w:t>gets</w:t>
      </w:r>
      <w:proofErr w:type="gramEnd"/>
      <w:r w:rsidRPr="00BC01A7">
        <w:rPr>
          <w:rFonts w:ascii="Arial" w:hAnsi="Arial" w:cs="Arial"/>
          <w:bdr w:val="none" w:sz="0" w:space="0" w:color="auto" w:frame="1"/>
        </w:rPr>
        <w:t xml:space="preserve"> commissioned by the UN System (through UN Women) and undertaken by private audit services, in line with the UN guidelines and standards for auditing. </w:t>
      </w:r>
    </w:p>
    <w:p w14:paraId="284566E4" w14:textId="63485A05" w:rsidR="00BC01A7" w:rsidRPr="00BC01A7" w:rsidRDefault="00BC01A7" w:rsidP="00BC01A7">
      <w:pPr>
        <w:autoSpaceDE w:val="0"/>
        <w:autoSpaceDN w:val="0"/>
        <w:adjustRightInd w:val="0"/>
        <w:spacing w:after="240" w:line="240" w:lineRule="auto"/>
        <w:jc w:val="both"/>
        <w:rPr>
          <w:rFonts w:ascii="Arial" w:hAnsi="Arial" w:cs="Arial"/>
          <w:bdr w:val="none" w:sz="0" w:space="0" w:color="auto" w:frame="1"/>
        </w:rPr>
      </w:pPr>
      <w:r w:rsidRPr="00BC01A7">
        <w:rPr>
          <w:rFonts w:ascii="Arial" w:hAnsi="Arial" w:cs="Arial"/>
          <w:bdr w:val="none" w:sz="0" w:space="0" w:color="auto" w:frame="1"/>
        </w:rPr>
        <w:t xml:space="preserve">In terms of financial management, UN Women is responsible for arrangement of fund management services, including: </w:t>
      </w:r>
    </w:p>
    <w:p w14:paraId="0988F899" w14:textId="77777777" w:rsidR="00BC01A7" w:rsidRPr="00BC01A7" w:rsidRDefault="00BC01A7" w:rsidP="00BC01A7">
      <w:pPr>
        <w:numPr>
          <w:ilvl w:val="0"/>
          <w:numId w:val="77"/>
        </w:numPr>
        <w:tabs>
          <w:tab w:val="left" w:pos="720"/>
        </w:tabs>
        <w:spacing w:after="0" w:line="240" w:lineRule="auto"/>
        <w:jc w:val="both"/>
        <w:rPr>
          <w:rFonts w:ascii="Arial" w:hAnsi="Arial" w:cs="Arial"/>
          <w:bdr w:val="none" w:sz="0" w:space="0" w:color="auto" w:frame="1"/>
        </w:rPr>
      </w:pPr>
      <w:r w:rsidRPr="00BC01A7">
        <w:rPr>
          <w:rFonts w:ascii="Arial" w:hAnsi="Arial" w:cs="Arial"/>
          <w:bdr w:val="none" w:sz="0" w:space="0" w:color="auto" w:frame="1"/>
        </w:rPr>
        <w:lastRenderedPageBreak/>
        <w:t xml:space="preserve">Receipt, administration and management of donor contributions </w:t>
      </w:r>
    </w:p>
    <w:p w14:paraId="66B5A8CC" w14:textId="77777777" w:rsidR="00BC01A7" w:rsidRPr="00BC01A7" w:rsidRDefault="00BC01A7" w:rsidP="00BC01A7">
      <w:pPr>
        <w:numPr>
          <w:ilvl w:val="0"/>
          <w:numId w:val="77"/>
        </w:numPr>
        <w:tabs>
          <w:tab w:val="left" w:pos="720"/>
        </w:tabs>
        <w:spacing w:after="0" w:line="240" w:lineRule="auto"/>
        <w:jc w:val="both"/>
        <w:rPr>
          <w:rFonts w:ascii="Arial" w:hAnsi="Arial" w:cs="Arial"/>
          <w:bdr w:val="none" w:sz="0" w:space="0" w:color="auto" w:frame="1"/>
        </w:rPr>
      </w:pPr>
      <w:r w:rsidRPr="00BC01A7">
        <w:rPr>
          <w:rFonts w:ascii="Arial" w:hAnsi="Arial" w:cs="Arial"/>
          <w:bdr w:val="none" w:sz="0" w:space="0" w:color="auto" w:frame="1"/>
        </w:rPr>
        <w:t xml:space="preserve">Transfer of funds approved to Partner Organizations </w:t>
      </w:r>
    </w:p>
    <w:p w14:paraId="6219822F" w14:textId="77777777" w:rsidR="00BC01A7" w:rsidRPr="00BC01A7" w:rsidRDefault="00BC01A7" w:rsidP="00BC01A7">
      <w:pPr>
        <w:numPr>
          <w:ilvl w:val="0"/>
          <w:numId w:val="77"/>
        </w:numPr>
        <w:tabs>
          <w:tab w:val="left" w:pos="720"/>
        </w:tabs>
        <w:spacing w:after="0" w:line="240" w:lineRule="auto"/>
        <w:jc w:val="both"/>
        <w:rPr>
          <w:rFonts w:ascii="Arial" w:hAnsi="Arial" w:cs="Arial"/>
          <w:bdr w:val="none" w:sz="0" w:space="0" w:color="auto" w:frame="1"/>
        </w:rPr>
      </w:pPr>
      <w:r w:rsidRPr="00BC01A7">
        <w:rPr>
          <w:rFonts w:ascii="Arial" w:hAnsi="Arial" w:cs="Arial"/>
          <w:bdr w:val="none" w:sz="0" w:space="0" w:color="auto" w:frame="1"/>
        </w:rPr>
        <w:t xml:space="preserve">Consolidation of statements and reports, based on submissions provided by programme partners </w:t>
      </w:r>
    </w:p>
    <w:p w14:paraId="23D41C8B" w14:textId="584E7998" w:rsidR="00181EFA" w:rsidRPr="00181EFA" w:rsidRDefault="00BC01A7" w:rsidP="00181EFA">
      <w:pPr>
        <w:numPr>
          <w:ilvl w:val="0"/>
          <w:numId w:val="77"/>
        </w:numPr>
        <w:tabs>
          <w:tab w:val="left" w:pos="720"/>
        </w:tabs>
        <w:spacing w:after="0" w:line="240" w:lineRule="auto"/>
        <w:jc w:val="both"/>
        <w:rPr>
          <w:rFonts w:ascii="Arial" w:eastAsia="Times New Roman" w:hAnsi="Arial" w:cs="Arial"/>
          <w:b/>
          <w:bCs/>
          <w:color w:val="000000"/>
          <w:sz w:val="24"/>
          <w:szCs w:val="24"/>
        </w:rPr>
      </w:pPr>
      <w:r w:rsidRPr="00BC01A7">
        <w:rPr>
          <w:rFonts w:ascii="Arial" w:hAnsi="Arial" w:cs="Arial"/>
          <w:bdr w:val="none" w:sz="0" w:space="0" w:color="auto" w:frame="1"/>
        </w:rPr>
        <w:t>Synthesis and consolidation of the individual annual narrative and financial progress reports submitted partner organizations for submission to donors</w:t>
      </w:r>
      <w:r w:rsidRPr="00BC01A7">
        <w:rPr>
          <w:rFonts w:ascii="Arial" w:eastAsia="Times New Roman" w:hAnsi="Arial" w:cs="Arial"/>
          <w:bCs/>
          <w:color w:val="000000"/>
          <w:sz w:val="24"/>
          <w:szCs w:val="24"/>
        </w:rPr>
        <w:t>.</w:t>
      </w:r>
      <w:bookmarkStart w:id="23" w:name="_Toc21018881"/>
    </w:p>
    <w:p w14:paraId="5A89DD55" w14:textId="7E44789D" w:rsidR="0061640C" w:rsidRPr="009F2EBF" w:rsidRDefault="0061640C" w:rsidP="00347BC6">
      <w:pPr>
        <w:pStyle w:val="Heading1"/>
        <w:numPr>
          <w:ilvl w:val="1"/>
          <w:numId w:val="49"/>
        </w:numPr>
        <w:rPr>
          <w:rFonts w:ascii="Arial" w:hAnsi="Arial" w:cs="Arial"/>
          <w:sz w:val="24"/>
          <w:szCs w:val="24"/>
        </w:rPr>
      </w:pPr>
      <w:bookmarkStart w:id="24" w:name="_Toc27686097"/>
      <w:r w:rsidRPr="009F2EBF">
        <w:rPr>
          <w:rFonts w:ascii="Arial" w:hAnsi="Arial" w:cs="Arial"/>
          <w:sz w:val="24"/>
          <w:szCs w:val="24"/>
        </w:rPr>
        <w:t>Purpose of the mid-term</w:t>
      </w:r>
      <w:bookmarkEnd w:id="23"/>
      <w:r w:rsidRPr="009F2EBF">
        <w:rPr>
          <w:rFonts w:ascii="Arial" w:hAnsi="Arial" w:cs="Arial"/>
          <w:sz w:val="24"/>
          <w:szCs w:val="24"/>
        </w:rPr>
        <w:t xml:space="preserve"> evaluation</w:t>
      </w:r>
      <w:bookmarkEnd w:id="24"/>
      <w:r w:rsidRPr="009F2EBF">
        <w:rPr>
          <w:rFonts w:ascii="Arial" w:hAnsi="Arial" w:cs="Arial"/>
          <w:sz w:val="24"/>
          <w:szCs w:val="24"/>
        </w:rPr>
        <w:t xml:space="preserve"> </w:t>
      </w:r>
    </w:p>
    <w:p w14:paraId="75FCF020" w14:textId="77777777" w:rsidR="0061640C" w:rsidRPr="00961A99" w:rsidRDefault="0061640C" w:rsidP="00224C5C">
      <w:pPr>
        <w:spacing w:after="0" w:line="240" w:lineRule="auto"/>
        <w:jc w:val="both"/>
        <w:rPr>
          <w:rFonts w:ascii="Arial" w:eastAsia="Calibri" w:hAnsi="Arial" w:cs="Arial"/>
        </w:rPr>
      </w:pPr>
    </w:p>
    <w:p w14:paraId="0394EB32" w14:textId="7889F020" w:rsidR="0061640C" w:rsidRPr="00961A99" w:rsidRDefault="0061640C" w:rsidP="00224C5C">
      <w:pPr>
        <w:spacing w:after="0" w:line="240" w:lineRule="auto"/>
        <w:jc w:val="both"/>
        <w:rPr>
          <w:rFonts w:ascii="Arial" w:eastAsia="Times New Roman" w:hAnsi="Arial" w:cs="Arial"/>
          <w:bCs/>
          <w:iCs/>
          <w:kern w:val="28"/>
        </w:rPr>
      </w:pPr>
      <w:r w:rsidRPr="00961A99">
        <w:rPr>
          <w:rFonts w:ascii="Arial" w:eastAsia="Calibri" w:hAnsi="Arial" w:cs="Arial"/>
        </w:rPr>
        <w:t xml:space="preserve">The overall objective of the midterm evaluation </w:t>
      </w:r>
      <w:r w:rsidR="00BD46C3" w:rsidRPr="00961A99">
        <w:rPr>
          <w:rFonts w:ascii="Arial" w:eastAsia="Calibri" w:hAnsi="Arial" w:cs="Arial"/>
        </w:rPr>
        <w:t>was</w:t>
      </w:r>
      <w:r w:rsidRPr="00961A99">
        <w:rPr>
          <w:rFonts w:ascii="Arial" w:eastAsia="Times New Roman" w:hAnsi="Arial" w:cs="Arial"/>
          <w:bCs/>
          <w:iCs/>
          <w:kern w:val="28"/>
        </w:rPr>
        <w:t xml:space="preserve"> to evaluate progress of the WEP programme to date and provide recommendations that will inform decision making to improve project performance for the remaining year of the project. </w:t>
      </w:r>
      <w:r w:rsidRPr="00961A99">
        <w:rPr>
          <w:rFonts w:ascii="Arial" w:eastAsia="Calibri" w:hAnsi="Arial" w:cs="Arial"/>
        </w:rPr>
        <w:t xml:space="preserve"> </w:t>
      </w:r>
      <w:r w:rsidRPr="00961A99">
        <w:rPr>
          <w:rFonts w:ascii="Arial" w:eastAsia="Calibri" w:hAnsi="Arial" w:cs="Arial"/>
          <w:lang w:val="en-GB"/>
        </w:rPr>
        <w:t xml:space="preserve">The mid-term evaluation </w:t>
      </w:r>
      <w:r w:rsidR="00BD46C3" w:rsidRPr="00961A99">
        <w:rPr>
          <w:rFonts w:ascii="Arial" w:eastAsia="Calibri" w:hAnsi="Arial" w:cs="Arial"/>
          <w:lang w:val="en-GB"/>
        </w:rPr>
        <w:t>aimed to</w:t>
      </w:r>
      <w:r w:rsidRPr="00961A99">
        <w:rPr>
          <w:rFonts w:ascii="Arial" w:eastAsia="Calibri" w:hAnsi="Arial" w:cs="Arial"/>
          <w:lang w:val="en-GB"/>
        </w:rPr>
        <w:t xml:space="preserve"> produce a clear assessment of project delivery and impact to date with the main objective being to ascertain whether the objectives of the project have been o</w:t>
      </w:r>
      <w:r w:rsidR="00BD46C3" w:rsidRPr="00961A99">
        <w:rPr>
          <w:rFonts w:ascii="Arial" w:eastAsia="Calibri" w:hAnsi="Arial" w:cs="Arial"/>
          <w:lang w:val="en-GB"/>
        </w:rPr>
        <w:t xml:space="preserve">r </w:t>
      </w:r>
      <w:proofErr w:type="gramStart"/>
      <w:r w:rsidR="00BD46C3" w:rsidRPr="00961A99">
        <w:rPr>
          <w:rFonts w:ascii="Arial" w:eastAsia="Calibri" w:hAnsi="Arial" w:cs="Arial"/>
          <w:lang w:val="en-GB"/>
        </w:rPr>
        <w:t>are being achieved</w:t>
      </w:r>
      <w:proofErr w:type="gramEnd"/>
      <w:r w:rsidR="00BD46C3" w:rsidRPr="00961A99">
        <w:rPr>
          <w:rFonts w:ascii="Arial" w:eastAsia="Calibri" w:hAnsi="Arial" w:cs="Arial"/>
          <w:lang w:val="en-GB"/>
        </w:rPr>
        <w:t xml:space="preserve">. This </w:t>
      </w:r>
      <w:r w:rsidRPr="00961A99">
        <w:rPr>
          <w:rFonts w:ascii="Arial" w:eastAsia="Calibri" w:hAnsi="Arial" w:cs="Arial"/>
          <w:lang w:val="en-GB"/>
        </w:rPr>
        <w:t>include</w:t>
      </w:r>
      <w:r w:rsidR="00BD46C3" w:rsidRPr="00961A99">
        <w:rPr>
          <w:rFonts w:ascii="Arial" w:eastAsia="Calibri" w:hAnsi="Arial" w:cs="Arial"/>
          <w:lang w:val="en-GB"/>
        </w:rPr>
        <w:t>d</w:t>
      </w:r>
      <w:r w:rsidRPr="00961A99">
        <w:rPr>
          <w:rFonts w:ascii="Arial" w:eastAsia="Calibri" w:hAnsi="Arial" w:cs="Arial"/>
          <w:lang w:val="en-GB"/>
        </w:rPr>
        <w:t xml:space="preserve"> documenting: i) the lessons learnt to date; and ii) experiences generated. </w:t>
      </w:r>
      <w:r w:rsidRPr="00961A99">
        <w:rPr>
          <w:rFonts w:ascii="Arial" w:eastAsia="Times New Roman" w:hAnsi="Arial" w:cs="Arial"/>
          <w:bCs/>
          <w:iCs/>
          <w:kern w:val="28"/>
        </w:rPr>
        <w:t xml:space="preserve">Using the OECD/DAC evaluation criteria of </w:t>
      </w:r>
      <w:r w:rsidRPr="00961A99">
        <w:rPr>
          <w:rFonts w:ascii="Arial" w:eastAsia="Times New Roman" w:hAnsi="Arial" w:cs="Arial"/>
          <w:bCs/>
          <w:i/>
          <w:iCs/>
          <w:kern w:val="28"/>
        </w:rPr>
        <w:t xml:space="preserve">relevance, efficiency, effectiveness, impact </w:t>
      </w:r>
      <w:r w:rsidRPr="00961A99">
        <w:rPr>
          <w:rFonts w:ascii="Arial" w:eastAsia="Times New Roman" w:hAnsi="Arial" w:cs="Arial"/>
          <w:bCs/>
          <w:iCs/>
          <w:kern w:val="28"/>
        </w:rPr>
        <w:t xml:space="preserve">and </w:t>
      </w:r>
      <w:r w:rsidRPr="00961A99">
        <w:rPr>
          <w:rFonts w:ascii="Arial" w:eastAsia="Times New Roman" w:hAnsi="Arial" w:cs="Arial"/>
          <w:bCs/>
          <w:i/>
          <w:iCs/>
          <w:kern w:val="28"/>
        </w:rPr>
        <w:t>sustainability</w:t>
      </w:r>
      <w:r w:rsidR="00BD46C3" w:rsidRPr="00961A99">
        <w:rPr>
          <w:rFonts w:ascii="Arial" w:eastAsia="Times New Roman" w:hAnsi="Arial" w:cs="Arial"/>
          <w:bCs/>
          <w:iCs/>
          <w:kern w:val="28"/>
        </w:rPr>
        <w:t xml:space="preserve">, the mid-term review </w:t>
      </w:r>
      <w:r w:rsidRPr="00961A99">
        <w:rPr>
          <w:rFonts w:ascii="Arial" w:eastAsia="Times New Roman" w:hAnsi="Arial" w:cs="Arial"/>
          <w:bCs/>
          <w:iCs/>
          <w:kern w:val="28"/>
        </w:rPr>
        <w:t xml:space="preserve"> assess</w:t>
      </w:r>
      <w:r w:rsidR="00BD46C3" w:rsidRPr="00961A99">
        <w:rPr>
          <w:rFonts w:ascii="Arial" w:eastAsia="Times New Roman" w:hAnsi="Arial" w:cs="Arial"/>
          <w:bCs/>
          <w:iCs/>
          <w:kern w:val="28"/>
        </w:rPr>
        <w:t>ed</w:t>
      </w:r>
      <w:r w:rsidRPr="00961A99">
        <w:rPr>
          <w:rFonts w:ascii="Arial" w:eastAsia="Times New Roman" w:hAnsi="Arial" w:cs="Arial"/>
          <w:bCs/>
          <w:iCs/>
          <w:kern w:val="28"/>
        </w:rPr>
        <w:t xml:space="preserve"> internal and external factors that have positively or negatively influenced </w:t>
      </w:r>
      <w:r w:rsidR="00BD46C3" w:rsidRPr="00961A99">
        <w:rPr>
          <w:rFonts w:ascii="Arial" w:eastAsia="Times New Roman" w:hAnsi="Arial" w:cs="Arial"/>
          <w:bCs/>
          <w:iCs/>
          <w:kern w:val="28"/>
        </w:rPr>
        <w:t>the project’s progress, identified</w:t>
      </w:r>
      <w:r w:rsidRPr="00961A99">
        <w:rPr>
          <w:rFonts w:ascii="Arial" w:eastAsia="Times New Roman" w:hAnsi="Arial" w:cs="Arial"/>
          <w:bCs/>
          <w:iCs/>
          <w:kern w:val="28"/>
        </w:rPr>
        <w:t xml:space="preserve"> challenges and or barriers affecting overall project performance and progress and extract</w:t>
      </w:r>
      <w:r w:rsidR="00BD46C3" w:rsidRPr="00961A99">
        <w:rPr>
          <w:rFonts w:ascii="Arial" w:eastAsia="Times New Roman" w:hAnsi="Arial" w:cs="Arial"/>
          <w:bCs/>
          <w:iCs/>
          <w:kern w:val="28"/>
        </w:rPr>
        <w:t>ed lessons learned/</w:t>
      </w:r>
      <w:r w:rsidRPr="00961A99">
        <w:rPr>
          <w:rFonts w:ascii="Arial" w:eastAsia="Times New Roman" w:hAnsi="Arial" w:cs="Arial"/>
          <w:bCs/>
          <w:iCs/>
          <w:kern w:val="28"/>
        </w:rPr>
        <w:t>good practices that c</w:t>
      </w:r>
      <w:r w:rsidR="00BD46C3" w:rsidRPr="00961A99">
        <w:rPr>
          <w:rFonts w:ascii="Arial" w:eastAsia="Times New Roman" w:hAnsi="Arial" w:cs="Arial"/>
          <w:bCs/>
          <w:iCs/>
          <w:kern w:val="28"/>
        </w:rPr>
        <w:t>an</w:t>
      </w:r>
      <w:r w:rsidRPr="00961A99">
        <w:rPr>
          <w:rFonts w:ascii="Arial" w:eastAsia="Times New Roman" w:hAnsi="Arial" w:cs="Arial"/>
          <w:bCs/>
          <w:iCs/>
          <w:kern w:val="28"/>
        </w:rPr>
        <w:t xml:space="preserve"> be used to improve project performance and progress.. </w:t>
      </w:r>
    </w:p>
    <w:p w14:paraId="030FA27A" w14:textId="77777777" w:rsidR="0061640C" w:rsidRPr="00961A99" w:rsidRDefault="0061640C" w:rsidP="00224C5C">
      <w:pPr>
        <w:spacing w:after="0" w:line="240" w:lineRule="auto"/>
        <w:jc w:val="both"/>
        <w:rPr>
          <w:rFonts w:ascii="Arial" w:eastAsia="Times New Roman" w:hAnsi="Arial" w:cs="Arial"/>
          <w:bCs/>
          <w:iCs/>
          <w:kern w:val="28"/>
        </w:rPr>
      </w:pPr>
    </w:p>
    <w:p w14:paraId="09D8D679" w14:textId="2884B928" w:rsidR="0061640C" w:rsidRPr="00961A99" w:rsidRDefault="0061640C" w:rsidP="00224C5C">
      <w:pPr>
        <w:spacing w:after="0" w:line="240" w:lineRule="auto"/>
        <w:jc w:val="both"/>
        <w:rPr>
          <w:rFonts w:ascii="Arial" w:eastAsia="Calibri" w:hAnsi="Arial" w:cs="Arial"/>
          <w:lang w:val="en-GB"/>
        </w:rPr>
      </w:pPr>
      <w:r w:rsidRPr="00961A99">
        <w:rPr>
          <w:rFonts w:ascii="Arial" w:eastAsia="Calibri" w:hAnsi="Arial" w:cs="Arial"/>
          <w:lang w:val="en-GB"/>
        </w:rPr>
        <w:t>The sc</w:t>
      </w:r>
      <w:r w:rsidR="00293F81" w:rsidRPr="00961A99">
        <w:rPr>
          <w:rFonts w:ascii="Arial" w:eastAsia="Calibri" w:hAnsi="Arial" w:cs="Arial"/>
          <w:lang w:val="en-GB"/>
        </w:rPr>
        <w:t>ope of the study was</w:t>
      </w:r>
      <w:r w:rsidRPr="00961A99">
        <w:rPr>
          <w:rFonts w:ascii="Arial" w:eastAsia="Calibri" w:hAnsi="Arial" w:cs="Arial"/>
          <w:lang w:val="en-GB"/>
        </w:rPr>
        <w:t xml:space="preserve"> to </w:t>
      </w:r>
      <w:r w:rsidR="00C604F3">
        <w:rPr>
          <w:rFonts w:ascii="Arial" w:eastAsia="Calibri" w:hAnsi="Arial" w:cs="Arial"/>
          <w:lang w:val="en-GB"/>
        </w:rPr>
        <w:t xml:space="preserve">consult and </w:t>
      </w:r>
      <w:r w:rsidRPr="00961A99">
        <w:rPr>
          <w:rFonts w:ascii="Arial" w:eastAsia="Calibri" w:hAnsi="Arial" w:cs="Arial"/>
          <w:lang w:val="en-GB"/>
        </w:rPr>
        <w:t>collect information and data from a cross-section of key stakeholders relevant to the WEP 2018-2021 at national, district and community levels including</w:t>
      </w:r>
      <w:proofErr w:type="gramStart"/>
      <w:r w:rsidRPr="00961A99">
        <w:rPr>
          <w:rFonts w:ascii="Arial" w:eastAsia="Calibri" w:hAnsi="Arial" w:cs="Arial"/>
          <w:lang w:val="en-GB"/>
        </w:rPr>
        <w:t>;</w:t>
      </w:r>
      <w:proofErr w:type="gramEnd"/>
      <w:r w:rsidRPr="00961A99">
        <w:rPr>
          <w:rFonts w:ascii="Arial" w:eastAsia="Calibri" w:hAnsi="Arial" w:cs="Arial"/>
          <w:lang w:val="en-GB"/>
        </w:rPr>
        <w:t xml:space="preserve"> representatives from relevant UN agencies, implementing partners, government as well as stakeholders at community level.</w:t>
      </w:r>
    </w:p>
    <w:p w14:paraId="5EA8A39E" w14:textId="77777777" w:rsidR="0061640C" w:rsidRPr="00961A99" w:rsidRDefault="0061640C" w:rsidP="00224C5C">
      <w:pPr>
        <w:spacing w:after="0" w:line="240" w:lineRule="auto"/>
        <w:jc w:val="both"/>
        <w:rPr>
          <w:rFonts w:ascii="Arial" w:eastAsia="Calibri" w:hAnsi="Arial" w:cs="Arial"/>
          <w:lang w:val="en-GB"/>
        </w:rPr>
        <w:sectPr w:rsidR="0061640C" w:rsidRPr="00961A99" w:rsidSect="00246CB3">
          <w:footerReference w:type="default" r:id="rId11"/>
          <w:pgSz w:w="11906" w:h="16838" w:code="9"/>
          <w:pgMar w:top="1152" w:right="1152" w:bottom="1152" w:left="1152" w:header="720" w:footer="720" w:gutter="0"/>
          <w:pgNumType w:start="1"/>
          <w:cols w:space="720"/>
          <w:titlePg/>
          <w:docGrid w:linePitch="360"/>
        </w:sectPr>
      </w:pPr>
    </w:p>
    <w:p w14:paraId="0699D60F" w14:textId="1012E466" w:rsidR="00354258" w:rsidRPr="009F2EBF" w:rsidRDefault="00354258" w:rsidP="002013D6">
      <w:pPr>
        <w:pStyle w:val="Title"/>
        <w:outlineLvl w:val="0"/>
        <w:rPr>
          <w:rFonts w:ascii="Arial" w:hAnsi="Arial" w:cs="Arial"/>
          <w:sz w:val="28"/>
          <w:szCs w:val="28"/>
        </w:rPr>
      </w:pPr>
      <w:r w:rsidRPr="00961A99">
        <w:rPr>
          <w:rFonts w:ascii="Arial" w:eastAsia="Calibri" w:hAnsi="Arial" w:cs="Arial"/>
          <w:sz w:val="22"/>
          <w:szCs w:val="22"/>
          <w:lang w:val="en-GB"/>
        </w:rPr>
        <w:lastRenderedPageBreak/>
        <w:t xml:space="preserve">   </w:t>
      </w:r>
      <w:bookmarkStart w:id="25" w:name="_Toc27686098"/>
      <w:r w:rsidRPr="009F2EBF">
        <w:rPr>
          <w:rFonts w:ascii="Arial" w:hAnsi="Arial" w:cs="Arial"/>
          <w:sz w:val="28"/>
          <w:szCs w:val="28"/>
          <w:lang w:val="en-GB"/>
        </w:rPr>
        <w:t>CHAPTER 2: METHODOLOGY</w:t>
      </w:r>
      <w:bookmarkEnd w:id="25"/>
    </w:p>
    <w:p w14:paraId="2EC2004A" w14:textId="5466E787" w:rsidR="003B3B1F" w:rsidRPr="009F2EBF" w:rsidRDefault="00B632F8" w:rsidP="009F2EBF">
      <w:pPr>
        <w:pStyle w:val="Heading1"/>
        <w:rPr>
          <w:rFonts w:ascii="Arial" w:hAnsi="Arial" w:cs="Arial"/>
          <w:b w:val="0"/>
          <w:bCs w:val="0"/>
        </w:rPr>
      </w:pPr>
      <w:bookmarkStart w:id="26" w:name="_Toc27686099"/>
      <w:r w:rsidRPr="009F2EBF">
        <w:rPr>
          <w:rFonts w:ascii="Arial" w:hAnsi="Arial" w:cs="Arial"/>
        </w:rPr>
        <w:t xml:space="preserve">2.1 </w:t>
      </w:r>
      <w:r w:rsidR="003B3B1F" w:rsidRPr="009F2EBF">
        <w:rPr>
          <w:rFonts w:ascii="Arial" w:hAnsi="Arial" w:cs="Arial"/>
          <w:sz w:val="24"/>
          <w:szCs w:val="24"/>
        </w:rPr>
        <w:t>Evaluation design</w:t>
      </w:r>
      <w:bookmarkEnd w:id="26"/>
    </w:p>
    <w:p w14:paraId="16EA0D7B" w14:textId="745A05F3" w:rsidR="00150F36" w:rsidRPr="00961A99" w:rsidRDefault="002675F0" w:rsidP="003B3B1F">
      <w:pPr>
        <w:spacing w:line="240" w:lineRule="auto"/>
        <w:jc w:val="both"/>
        <w:rPr>
          <w:rFonts w:ascii="Arial" w:hAnsi="Arial" w:cs="Arial"/>
        </w:rPr>
      </w:pPr>
      <w:r w:rsidRPr="00961A99">
        <w:rPr>
          <w:rFonts w:ascii="Arial" w:hAnsi="Arial" w:cs="Arial"/>
        </w:rPr>
        <w:t xml:space="preserve">By design, </w:t>
      </w:r>
      <w:r w:rsidR="00293F81" w:rsidRPr="00961A99">
        <w:rPr>
          <w:rFonts w:ascii="Arial" w:hAnsi="Arial" w:cs="Arial"/>
        </w:rPr>
        <w:t xml:space="preserve">the </w:t>
      </w:r>
      <w:r w:rsidR="00D046D0" w:rsidRPr="00961A99">
        <w:rPr>
          <w:rFonts w:ascii="Arial" w:hAnsi="Arial" w:cs="Arial"/>
        </w:rPr>
        <w:t xml:space="preserve">mid-term </w:t>
      </w:r>
      <w:r w:rsidR="00293F81" w:rsidRPr="00961A99">
        <w:rPr>
          <w:rFonts w:ascii="Arial" w:hAnsi="Arial" w:cs="Arial"/>
        </w:rPr>
        <w:t xml:space="preserve">evaluation </w:t>
      </w:r>
      <w:r w:rsidRPr="00961A99">
        <w:rPr>
          <w:rFonts w:ascii="Arial" w:hAnsi="Arial" w:cs="Arial"/>
        </w:rPr>
        <w:t>follow</w:t>
      </w:r>
      <w:r w:rsidR="00293F81" w:rsidRPr="00961A99">
        <w:rPr>
          <w:rFonts w:ascii="Arial" w:hAnsi="Arial" w:cs="Arial"/>
        </w:rPr>
        <w:t>ed</w:t>
      </w:r>
      <w:r w:rsidRPr="00961A99">
        <w:rPr>
          <w:rFonts w:ascii="Arial" w:hAnsi="Arial" w:cs="Arial"/>
        </w:rPr>
        <w:t xml:space="preserve"> and </w:t>
      </w:r>
      <w:proofErr w:type="gramStart"/>
      <w:r w:rsidR="00293F81" w:rsidRPr="00961A99">
        <w:rPr>
          <w:rFonts w:ascii="Arial" w:hAnsi="Arial" w:cs="Arial"/>
        </w:rPr>
        <w:t>was</w:t>
      </w:r>
      <w:r w:rsidRPr="00961A99">
        <w:rPr>
          <w:rFonts w:ascii="Arial" w:hAnsi="Arial" w:cs="Arial"/>
        </w:rPr>
        <w:t xml:space="preserve"> guided</w:t>
      </w:r>
      <w:proofErr w:type="gramEnd"/>
      <w:r w:rsidRPr="00961A99">
        <w:rPr>
          <w:rFonts w:ascii="Arial" w:hAnsi="Arial" w:cs="Arial"/>
        </w:rPr>
        <w:t xml:space="preserve"> by the UNW Evaluation Policy and the UNW Evaluation Handbook ‘How to manage gender-responsive Evaluations</w:t>
      </w:r>
      <w:r w:rsidR="00D046D0" w:rsidRPr="00961A99">
        <w:rPr>
          <w:rFonts w:ascii="Arial" w:hAnsi="Arial" w:cs="Arial"/>
        </w:rPr>
        <w:t xml:space="preserve">. </w:t>
      </w:r>
      <w:r w:rsidR="00150F36" w:rsidRPr="00961A99">
        <w:rPr>
          <w:rFonts w:ascii="Arial" w:hAnsi="Arial" w:cs="Arial"/>
        </w:rPr>
        <w:t xml:space="preserve">The evaluation also adhered to the evaluation quality standards of the UN Women’s Global Evaluation Reports Assessment and Analysis System (GERAAS) and in particular the GERAAS rating matrix. The GERASS is an organization-wide system established to assess and improve the quality of evaluation reports produced by UN Women. </w:t>
      </w:r>
    </w:p>
    <w:p w14:paraId="04C0852C" w14:textId="27DFF826" w:rsidR="003B3B1F" w:rsidRPr="00961A99" w:rsidRDefault="00D046D0" w:rsidP="003B3B1F">
      <w:pPr>
        <w:spacing w:line="240" w:lineRule="auto"/>
        <w:jc w:val="both"/>
        <w:rPr>
          <w:rFonts w:ascii="Arial" w:hAnsi="Arial" w:cs="Arial"/>
        </w:rPr>
      </w:pPr>
      <w:r w:rsidRPr="00961A99">
        <w:rPr>
          <w:rFonts w:ascii="Arial" w:hAnsi="Arial" w:cs="Arial"/>
        </w:rPr>
        <w:t xml:space="preserve">The evaluation was </w:t>
      </w:r>
      <w:proofErr w:type="gramStart"/>
      <w:r w:rsidR="00150F36" w:rsidRPr="00961A99">
        <w:rPr>
          <w:rFonts w:ascii="Arial" w:hAnsi="Arial" w:cs="Arial"/>
        </w:rPr>
        <w:t xml:space="preserve">highly </w:t>
      </w:r>
      <w:r w:rsidR="002D1E59" w:rsidRPr="00961A99">
        <w:rPr>
          <w:rFonts w:ascii="Arial" w:hAnsi="Arial" w:cs="Arial"/>
        </w:rPr>
        <w:t>consultative</w:t>
      </w:r>
      <w:proofErr w:type="gramEnd"/>
      <w:r w:rsidR="002675F0" w:rsidRPr="00961A99">
        <w:rPr>
          <w:rFonts w:ascii="Arial" w:hAnsi="Arial" w:cs="Arial"/>
        </w:rPr>
        <w:t xml:space="preserve"> and mostly qualitative in nature</w:t>
      </w:r>
      <w:r w:rsidR="00F954DC" w:rsidRPr="00961A99">
        <w:rPr>
          <w:rFonts w:ascii="Arial" w:hAnsi="Arial" w:cs="Arial"/>
        </w:rPr>
        <w:t xml:space="preserve"> where k</w:t>
      </w:r>
      <w:r w:rsidR="002675F0" w:rsidRPr="00961A99">
        <w:rPr>
          <w:rFonts w:ascii="Arial" w:hAnsi="Arial" w:cs="Arial"/>
        </w:rPr>
        <w:t>ey Informant Interviews (KII) and Focus Group Discussions (FGDs) w</w:t>
      </w:r>
      <w:r w:rsidR="00293F81" w:rsidRPr="00961A99">
        <w:rPr>
          <w:rFonts w:ascii="Arial" w:hAnsi="Arial" w:cs="Arial"/>
        </w:rPr>
        <w:t>ere</w:t>
      </w:r>
      <w:r w:rsidR="002675F0" w:rsidRPr="00961A99">
        <w:rPr>
          <w:rFonts w:ascii="Arial" w:hAnsi="Arial" w:cs="Arial"/>
        </w:rPr>
        <w:t xml:space="preserve"> used to guide discussions/consultations with </w:t>
      </w:r>
      <w:r w:rsidRPr="00961A99">
        <w:rPr>
          <w:rFonts w:ascii="Arial" w:hAnsi="Arial" w:cs="Arial"/>
        </w:rPr>
        <w:t>stakeholders.</w:t>
      </w:r>
      <w:r w:rsidR="00150F36" w:rsidRPr="00961A99">
        <w:rPr>
          <w:rFonts w:ascii="Arial" w:hAnsi="Arial" w:cs="Arial"/>
        </w:rPr>
        <w:t xml:space="preserve"> </w:t>
      </w:r>
      <w:r w:rsidR="003B3B1F" w:rsidRPr="00961A99">
        <w:rPr>
          <w:rFonts w:ascii="Arial" w:hAnsi="Arial" w:cs="Arial"/>
        </w:rPr>
        <w:t>The general design of the evaluation included the following key steps</w:t>
      </w:r>
      <w:proofErr w:type="gramStart"/>
      <w:r w:rsidR="003B3B1F" w:rsidRPr="00961A99">
        <w:rPr>
          <w:rFonts w:ascii="Arial" w:hAnsi="Arial" w:cs="Arial"/>
        </w:rPr>
        <w:t>;</w:t>
      </w:r>
      <w:proofErr w:type="gramEnd"/>
    </w:p>
    <w:p w14:paraId="68C1A812" w14:textId="3E46EAA0" w:rsidR="003B3B1F" w:rsidRPr="00961A99" w:rsidRDefault="003B3B1F" w:rsidP="00347BC6">
      <w:pPr>
        <w:numPr>
          <w:ilvl w:val="0"/>
          <w:numId w:val="3"/>
        </w:numPr>
        <w:spacing w:line="240" w:lineRule="auto"/>
        <w:contextualSpacing/>
        <w:jc w:val="both"/>
        <w:rPr>
          <w:rFonts w:ascii="Arial" w:hAnsi="Arial" w:cs="Arial"/>
        </w:rPr>
      </w:pPr>
      <w:r w:rsidRPr="00961A99">
        <w:rPr>
          <w:rFonts w:ascii="Arial" w:hAnsi="Arial" w:cs="Arial"/>
        </w:rPr>
        <w:t>Preliminary desk reviews of all relevant documents including; the project document, results framework, implementation plan, monitoring reports, donor reports (inception report, progress reports), project publications, existing national and international reports on gender equality, women empo</w:t>
      </w:r>
      <w:r w:rsidR="00857048">
        <w:rPr>
          <w:rFonts w:ascii="Arial" w:hAnsi="Arial" w:cs="Arial"/>
        </w:rPr>
        <w:t>werment and women’s rights. The</w:t>
      </w:r>
      <w:r w:rsidRPr="00961A99">
        <w:rPr>
          <w:rFonts w:ascii="Arial" w:hAnsi="Arial" w:cs="Arial"/>
        </w:rPr>
        <w:t xml:space="preserve"> desk review </w:t>
      </w:r>
      <w:proofErr w:type="gramStart"/>
      <w:r w:rsidRPr="00961A99">
        <w:rPr>
          <w:rFonts w:ascii="Arial" w:hAnsi="Arial" w:cs="Arial"/>
        </w:rPr>
        <w:t>was done</w:t>
      </w:r>
      <w:proofErr w:type="gramEnd"/>
      <w:r w:rsidRPr="00961A99">
        <w:rPr>
          <w:rFonts w:ascii="Arial" w:hAnsi="Arial" w:cs="Arial"/>
        </w:rPr>
        <w:t xml:space="preserve"> prior to any field visit, focus group discussion, or individual interviews. </w:t>
      </w:r>
    </w:p>
    <w:p w14:paraId="6859B87E" w14:textId="4B48C8A8" w:rsidR="003B3B1F" w:rsidRPr="00961A99" w:rsidRDefault="003B3B1F" w:rsidP="00347BC6">
      <w:pPr>
        <w:numPr>
          <w:ilvl w:val="0"/>
          <w:numId w:val="3"/>
        </w:numPr>
        <w:spacing w:line="240" w:lineRule="auto"/>
        <w:contextualSpacing/>
        <w:jc w:val="both"/>
        <w:rPr>
          <w:rFonts w:ascii="Arial" w:hAnsi="Arial" w:cs="Arial"/>
        </w:rPr>
      </w:pPr>
      <w:r w:rsidRPr="00961A99">
        <w:rPr>
          <w:rFonts w:ascii="Arial" w:hAnsi="Arial" w:cs="Arial"/>
        </w:rPr>
        <w:t xml:space="preserve">Preliminary discussions with the project staff from UN Women WEP project. These took place during the desk review/inception phase. </w:t>
      </w:r>
    </w:p>
    <w:p w14:paraId="7A534F54" w14:textId="6984D287" w:rsidR="003B3B1F" w:rsidRPr="00961A99" w:rsidRDefault="003B3B1F" w:rsidP="00347BC6">
      <w:pPr>
        <w:numPr>
          <w:ilvl w:val="0"/>
          <w:numId w:val="3"/>
        </w:numPr>
        <w:spacing w:line="240" w:lineRule="auto"/>
        <w:contextualSpacing/>
        <w:jc w:val="both"/>
        <w:rPr>
          <w:rFonts w:ascii="Arial" w:hAnsi="Arial" w:cs="Arial"/>
        </w:rPr>
      </w:pPr>
      <w:r w:rsidRPr="00961A99">
        <w:rPr>
          <w:rFonts w:ascii="Arial" w:hAnsi="Arial" w:cs="Arial"/>
        </w:rPr>
        <w:t xml:space="preserve">Consultations/field visits to the six project districts (Mzimba, Mzuzu, Karonga, Salima, Dedza and Mangochi. </w:t>
      </w:r>
    </w:p>
    <w:p w14:paraId="278D6806" w14:textId="77777777" w:rsidR="003B3B1F" w:rsidRPr="00961A99" w:rsidRDefault="003B3B1F" w:rsidP="009F2EBF">
      <w:pPr>
        <w:spacing w:line="240" w:lineRule="auto"/>
        <w:ind w:left="720"/>
        <w:contextualSpacing/>
        <w:jc w:val="both"/>
        <w:rPr>
          <w:rFonts w:ascii="Arial" w:hAnsi="Arial" w:cs="Arial"/>
        </w:rPr>
      </w:pPr>
    </w:p>
    <w:p w14:paraId="5B1C4989" w14:textId="5D068135" w:rsidR="002675F0" w:rsidRPr="00961A99" w:rsidRDefault="00150F36" w:rsidP="00224C5C">
      <w:pPr>
        <w:spacing w:line="240" w:lineRule="auto"/>
        <w:jc w:val="both"/>
        <w:rPr>
          <w:rFonts w:ascii="Arial" w:hAnsi="Arial" w:cs="Arial"/>
        </w:rPr>
      </w:pPr>
      <w:r w:rsidRPr="00961A99">
        <w:rPr>
          <w:rFonts w:ascii="Arial" w:hAnsi="Arial" w:cs="Arial"/>
        </w:rPr>
        <w:t xml:space="preserve">In addition, the </w:t>
      </w:r>
      <w:r w:rsidR="00293F81" w:rsidRPr="00961A99">
        <w:rPr>
          <w:rFonts w:ascii="Arial" w:hAnsi="Arial" w:cs="Arial"/>
        </w:rPr>
        <w:t>evaluation adopted</w:t>
      </w:r>
      <w:r w:rsidR="002675F0" w:rsidRPr="00961A99">
        <w:rPr>
          <w:rFonts w:ascii="Arial" w:hAnsi="Arial" w:cs="Arial"/>
        </w:rPr>
        <w:t xml:space="preserve"> a gender responsive and human rights based approach </w:t>
      </w:r>
      <w:r w:rsidR="002675F0" w:rsidRPr="00961A99">
        <w:rPr>
          <w:rFonts w:ascii="Arial" w:hAnsi="Arial" w:cs="Arial"/>
          <w:vertAlign w:val="superscript"/>
        </w:rPr>
        <w:footnoteReference w:id="12"/>
      </w:r>
      <w:r w:rsidR="002675F0" w:rsidRPr="00961A99">
        <w:rPr>
          <w:rFonts w:ascii="Arial" w:hAnsi="Arial" w:cs="Arial"/>
        </w:rPr>
        <w:t>in its design, tools and execution. Specifically, the evaluation</w:t>
      </w:r>
      <w:r w:rsidR="00382119" w:rsidRPr="00961A99">
        <w:rPr>
          <w:rFonts w:ascii="Arial" w:hAnsi="Arial" w:cs="Arial"/>
        </w:rPr>
        <w:t xml:space="preserve"> approach</w:t>
      </w:r>
      <w:r w:rsidR="002675F0" w:rsidRPr="00961A99">
        <w:rPr>
          <w:rFonts w:ascii="Arial" w:hAnsi="Arial" w:cs="Arial"/>
        </w:rPr>
        <w:t xml:space="preserve"> </w:t>
      </w:r>
      <w:r w:rsidR="00382119" w:rsidRPr="00961A99">
        <w:rPr>
          <w:rFonts w:ascii="Arial" w:hAnsi="Arial" w:cs="Arial"/>
        </w:rPr>
        <w:t xml:space="preserve">included the </w:t>
      </w:r>
      <w:r w:rsidR="00293F81" w:rsidRPr="00961A99">
        <w:rPr>
          <w:rFonts w:ascii="Arial" w:hAnsi="Arial" w:cs="Arial"/>
        </w:rPr>
        <w:t>following</w:t>
      </w:r>
      <w:proofErr w:type="gramStart"/>
      <w:r w:rsidR="002675F0" w:rsidRPr="00961A99">
        <w:rPr>
          <w:rFonts w:ascii="Arial" w:hAnsi="Arial" w:cs="Arial"/>
        </w:rPr>
        <w:t>;</w:t>
      </w:r>
      <w:proofErr w:type="gramEnd"/>
    </w:p>
    <w:p w14:paraId="673DF7D7" w14:textId="77777777" w:rsidR="002675F0" w:rsidRPr="00961A99" w:rsidRDefault="002675F0" w:rsidP="00347BC6">
      <w:pPr>
        <w:numPr>
          <w:ilvl w:val="0"/>
          <w:numId w:val="43"/>
        </w:numPr>
        <w:spacing w:after="0" w:line="240" w:lineRule="auto"/>
        <w:contextualSpacing/>
        <w:jc w:val="both"/>
        <w:rPr>
          <w:rFonts w:ascii="Arial" w:hAnsi="Arial" w:cs="Arial"/>
        </w:rPr>
      </w:pPr>
      <w:r w:rsidRPr="00961A99">
        <w:rPr>
          <w:rFonts w:ascii="Arial" w:hAnsi="Arial" w:cs="Arial"/>
        </w:rPr>
        <w:t>Examine</w:t>
      </w:r>
      <w:r w:rsidR="00293F81" w:rsidRPr="00961A99">
        <w:rPr>
          <w:rFonts w:ascii="Arial" w:hAnsi="Arial" w:cs="Arial"/>
        </w:rPr>
        <w:t>d</w:t>
      </w:r>
      <w:r w:rsidRPr="00961A99">
        <w:rPr>
          <w:rFonts w:ascii="Arial" w:hAnsi="Arial" w:cs="Arial"/>
        </w:rPr>
        <w:t xml:space="preserve"> the extent to which UNW interventions have benefitted right-holders (particularly those most likely to have their rights violated such as women and girls)</w:t>
      </w:r>
    </w:p>
    <w:p w14:paraId="4F59E299" w14:textId="545C345B" w:rsidR="002675F0" w:rsidRPr="00961A99" w:rsidRDefault="002675F0" w:rsidP="00347BC6">
      <w:pPr>
        <w:numPr>
          <w:ilvl w:val="0"/>
          <w:numId w:val="43"/>
        </w:numPr>
        <w:spacing w:after="0" w:line="240" w:lineRule="auto"/>
        <w:contextualSpacing/>
        <w:jc w:val="both"/>
        <w:rPr>
          <w:rFonts w:ascii="Arial" w:hAnsi="Arial" w:cs="Arial"/>
        </w:rPr>
      </w:pPr>
      <w:r w:rsidRPr="00961A99">
        <w:rPr>
          <w:rFonts w:ascii="Arial" w:hAnsi="Arial" w:cs="Arial"/>
        </w:rPr>
        <w:t>The evaluation assess</w:t>
      </w:r>
      <w:r w:rsidR="00293F81" w:rsidRPr="00961A99">
        <w:rPr>
          <w:rFonts w:ascii="Arial" w:hAnsi="Arial" w:cs="Arial"/>
        </w:rPr>
        <w:t>ed</w:t>
      </w:r>
      <w:r w:rsidRPr="00961A99">
        <w:rPr>
          <w:rFonts w:ascii="Arial" w:hAnsi="Arial" w:cs="Arial"/>
        </w:rPr>
        <w:t xml:space="preserve"> the capacity of duty bearers and other actors in fulfilling their obligations and </w:t>
      </w:r>
      <w:r w:rsidR="003F0534" w:rsidRPr="00961A99">
        <w:rPr>
          <w:rFonts w:ascii="Arial" w:hAnsi="Arial" w:cs="Arial"/>
        </w:rPr>
        <w:t>responsibilities as</w:t>
      </w:r>
      <w:r w:rsidRPr="00961A99">
        <w:rPr>
          <w:rFonts w:ascii="Arial" w:hAnsi="Arial" w:cs="Arial"/>
        </w:rPr>
        <w:t xml:space="preserve"> well as compliance of accountability mechanisms with international standards on </w:t>
      </w:r>
      <w:r w:rsidR="003F0534" w:rsidRPr="00961A99">
        <w:rPr>
          <w:rFonts w:ascii="Arial" w:hAnsi="Arial" w:cs="Arial"/>
        </w:rPr>
        <w:t>HR and</w:t>
      </w:r>
      <w:r w:rsidRPr="00961A99">
        <w:rPr>
          <w:rFonts w:ascii="Arial" w:hAnsi="Arial" w:cs="Arial"/>
        </w:rPr>
        <w:t xml:space="preserve"> GE</w:t>
      </w:r>
      <w:r w:rsidR="00857048">
        <w:rPr>
          <w:rFonts w:ascii="Arial" w:hAnsi="Arial" w:cs="Arial"/>
        </w:rPr>
        <w:t>.</w:t>
      </w:r>
    </w:p>
    <w:p w14:paraId="4656EC36" w14:textId="2596CA50" w:rsidR="002675F0" w:rsidRPr="00961A99" w:rsidRDefault="002675F0" w:rsidP="00347BC6">
      <w:pPr>
        <w:numPr>
          <w:ilvl w:val="0"/>
          <w:numId w:val="43"/>
        </w:numPr>
        <w:spacing w:after="0" w:line="240" w:lineRule="auto"/>
        <w:contextualSpacing/>
        <w:jc w:val="both"/>
        <w:rPr>
          <w:rFonts w:ascii="Arial" w:hAnsi="Arial" w:cs="Arial"/>
        </w:rPr>
      </w:pPr>
      <w:r w:rsidRPr="00961A99">
        <w:rPr>
          <w:rFonts w:ascii="Arial" w:hAnsi="Arial" w:cs="Arial"/>
        </w:rPr>
        <w:t xml:space="preserve">During consultations, groups </w:t>
      </w:r>
      <w:r w:rsidR="00293F81" w:rsidRPr="00961A99">
        <w:rPr>
          <w:rFonts w:ascii="Arial" w:hAnsi="Arial" w:cs="Arial"/>
        </w:rPr>
        <w:t>were</w:t>
      </w:r>
      <w:r w:rsidRPr="00961A99">
        <w:rPr>
          <w:rFonts w:ascii="Arial" w:hAnsi="Arial" w:cs="Arial"/>
        </w:rPr>
        <w:t xml:space="preserve"> disaggregated by relevant criteria: disadvantaged and advantaged groups depending on their gender or status</w:t>
      </w:r>
      <w:r w:rsidR="00857048">
        <w:rPr>
          <w:rFonts w:ascii="Arial" w:hAnsi="Arial" w:cs="Arial"/>
        </w:rPr>
        <w:t>,</w:t>
      </w:r>
      <w:r w:rsidRPr="00961A99">
        <w:rPr>
          <w:rFonts w:ascii="Arial" w:hAnsi="Arial" w:cs="Arial"/>
        </w:rPr>
        <w:t xml:space="preserve"> women/men, class, ethnicity, religion, age, location</w:t>
      </w:r>
    </w:p>
    <w:p w14:paraId="0FB0AB49" w14:textId="77777777" w:rsidR="002675F0" w:rsidRPr="00961A99" w:rsidRDefault="002675F0" w:rsidP="00347BC6">
      <w:pPr>
        <w:numPr>
          <w:ilvl w:val="0"/>
          <w:numId w:val="43"/>
        </w:numPr>
        <w:spacing w:after="0" w:line="240" w:lineRule="auto"/>
        <w:contextualSpacing/>
        <w:jc w:val="both"/>
        <w:rPr>
          <w:rFonts w:ascii="Arial" w:hAnsi="Arial" w:cs="Arial"/>
        </w:rPr>
      </w:pPr>
      <w:r w:rsidRPr="00961A99">
        <w:rPr>
          <w:rFonts w:ascii="Arial" w:hAnsi="Arial" w:cs="Arial"/>
        </w:rPr>
        <w:t>The evaluation  also disaggregate</w:t>
      </w:r>
      <w:r w:rsidR="00293F81" w:rsidRPr="00961A99">
        <w:rPr>
          <w:rFonts w:ascii="Arial" w:hAnsi="Arial" w:cs="Arial"/>
        </w:rPr>
        <w:t>d</w:t>
      </w:r>
      <w:r w:rsidRPr="00961A99">
        <w:rPr>
          <w:rFonts w:ascii="Arial" w:hAnsi="Arial" w:cs="Arial"/>
        </w:rPr>
        <w:t xml:space="preserve"> duty-bearers of various types, and rights-holders of various types in order to assess whether benefits and contributions were fairly distributed by the intervention </w:t>
      </w:r>
    </w:p>
    <w:p w14:paraId="4CED1FE8" w14:textId="3043220B" w:rsidR="002675F0" w:rsidRPr="00961A99" w:rsidRDefault="002675F0" w:rsidP="00347BC6">
      <w:pPr>
        <w:numPr>
          <w:ilvl w:val="0"/>
          <w:numId w:val="43"/>
        </w:numPr>
        <w:spacing w:after="0" w:line="240" w:lineRule="auto"/>
        <w:contextualSpacing/>
        <w:jc w:val="both"/>
        <w:rPr>
          <w:rFonts w:ascii="Arial" w:hAnsi="Arial" w:cs="Arial"/>
        </w:rPr>
      </w:pPr>
      <w:r w:rsidRPr="00961A99">
        <w:rPr>
          <w:rFonts w:ascii="Arial" w:hAnsi="Arial" w:cs="Arial"/>
        </w:rPr>
        <w:t>The evaluation ensure</w:t>
      </w:r>
      <w:r w:rsidR="00293F81" w:rsidRPr="00961A99">
        <w:rPr>
          <w:rFonts w:ascii="Arial" w:hAnsi="Arial" w:cs="Arial"/>
        </w:rPr>
        <w:t>d</w:t>
      </w:r>
      <w:r w:rsidRPr="00961A99">
        <w:rPr>
          <w:rFonts w:ascii="Arial" w:hAnsi="Arial" w:cs="Arial"/>
        </w:rPr>
        <w:t xml:space="preserve"> to balance power relations between or within advantaged and disadvantaged groups</w:t>
      </w:r>
      <w:r w:rsidR="00857048">
        <w:rPr>
          <w:rFonts w:ascii="Arial" w:hAnsi="Arial" w:cs="Arial"/>
        </w:rPr>
        <w:t>.</w:t>
      </w:r>
    </w:p>
    <w:p w14:paraId="3F89FD9A" w14:textId="36F09BB0" w:rsidR="002675F0" w:rsidRPr="009F2EBF" w:rsidRDefault="003B3B1F" w:rsidP="009F2EBF">
      <w:pPr>
        <w:pStyle w:val="Heading1"/>
        <w:rPr>
          <w:rFonts w:ascii="Arial" w:hAnsi="Arial" w:cs="Arial"/>
          <w:b w:val="0"/>
          <w:bCs w:val="0"/>
        </w:rPr>
      </w:pPr>
      <w:bookmarkStart w:id="27" w:name="_Toc21018883"/>
      <w:bookmarkStart w:id="28" w:name="_Toc27686100"/>
      <w:r w:rsidRPr="009F2EBF">
        <w:rPr>
          <w:rFonts w:ascii="Arial" w:hAnsi="Arial" w:cs="Arial"/>
          <w:sz w:val="24"/>
          <w:szCs w:val="24"/>
        </w:rPr>
        <w:t>2.2</w:t>
      </w:r>
      <w:r w:rsidRPr="009F2EBF">
        <w:rPr>
          <w:rFonts w:ascii="Arial" w:hAnsi="Arial" w:cs="Arial"/>
        </w:rPr>
        <w:t xml:space="preserve"> </w:t>
      </w:r>
      <w:r w:rsidR="002675F0" w:rsidRPr="009F2EBF">
        <w:rPr>
          <w:rFonts w:ascii="Arial" w:hAnsi="Arial" w:cs="Arial"/>
          <w:sz w:val="24"/>
          <w:szCs w:val="24"/>
        </w:rPr>
        <w:t>Evaluation management arrangements</w:t>
      </w:r>
      <w:bookmarkEnd w:id="27"/>
      <w:bookmarkEnd w:id="28"/>
      <w:r w:rsidR="002675F0" w:rsidRPr="009F2EBF">
        <w:rPr>
          <w:rFonts w:ascii="Arial" w:hAnsi="Arial" w:cs="Arial"/>
        </w:rPr>
        <w:t xml:space="preserve"> </w:t>
      </w:r>
    </w:p>
    <w:p w14:paraId="05A7E02A" w14:textId="10C2C99D" w:rsidR="002A3E39" w:rsidRDefault="002675F0" w:rsidP="002A3E39">
      <w:pPr>
        <w:spacing w:line="240" w:lineRule="auto"/>
        <w:jc w:val="both"/>
        <w:rPr>
          <w:rFonts w:ascii="Arial" w:eastAsia="Calibri" w:hAnsi="Arial" w:cs="Arial"/>
        </w:rPr>
      </w:pPr>
      <w:r w:rsidRPr="00961A99">
        <w:rPr>
          <w:rFonts w:ascii="Arial" w:eastAsia="Calibri" w:hAnsi="Arial" w:cs="Arial"/>
        </w:rPr>
        <w:t>A small reference group comprising of UN Women, Royal Norwegian</w:t>
      </w:r>
      <w:r w:rsidR="002A3E39">
        <w:rPr>
          <w:rFonts w:ascii="Arial" w:eastAsia="Calibri" w:hAnsi="Arial" w:cs="Arial"/>
        </w:rPr>
        <w:t xml:space="preserve"> Embassy</w:t>
      </w:r>
      <w:r w:rsidRPr="00961A99">
        <w:rPr>
          <w:rFonts w:ascii="Arial" w:eastAsia="Calibri" w:hAnsi="Arial" w:cs="Arial"/>
        </w:rPr>
        <w:t>, Ministry of Agricul</w:t>
      </w:r>
      <w:r w:rsidR="00C600A1" w:rsidRPr="00961A99">
        <w:rPr>
          <w:rFonts w:ascii="Arial" w:eastAsia="Calibri" w:hAnsi="Arial" w:cs="Arial"/>
        </w:rPr>
        <w:t>ture and Ministry of Gender</w:t>
      </w:r>
      <w:r w:rsidRPr="00961A99">
        <w:rPr>
          <w:rFonts w:ascii="Arial" w:eastAsia="Calibri" w:hAnsi="Arial" w:cs="Arial"/>
        </w:rPr>
        <w:t xml:space="preserve"> provide</w:t>
      </w:r>
      <w:r w:rsidR="00C600A1" w:rsidRPr="00961A99">
        <w:rPr>
          <w:rFonts w:ascii="Arial" w:eastAsia="Calibri" w:hAnsi="Arial" w:cs="Arial"/>
        </w:rPr>
        <w:t>d</w:t>
      </w:r>
      <w:r w:rsidRPr="00961A99">
        <w:rPr>
          <w:rFonts w:ascii="Arial" w:eastAsia="Calibri" w:hAnsi="Arial" w:cs="Arial"/>
        </w:rPr>
        <w:t xml:space="preserve"> oversight and guidance to the process. </w:t>
      </w:r>
      <w:r w:rsidR="002A3E39">
        <w:rPr>
          <w:rFonts w:ascii="Arial" w:eastAsia="Calibri" w:hAnsi="Arial" w:cs="Arial"/>
        </w:rPr>
        <w:t xml:space="preserve">The reference group commenced the process with an inception meeting. </w:t>
      </w:r>
      <w:r w:rsidR="002A3E39" w:rsidRPr="002A3E39">
        <w:rPr>
          <w:rFonts w:ascii="Arial" w:eastAsia="Calibri" w:hAnsi="Arial" w:cs="Arial"/>
        </w:rPr>
        <w:t xml:space="preserve">This was a one-day entry meeting between the consultant and the evaluation reference group to consolidate the roadmap, timelines and deliverables of the evaluation. At this meeting, a consolidated roadmap, timelines, responsibilities, and documents for desk review </w:t>
      </w:r>
      <w:proofErr w:type="gramStart"/>
      <w:r w:rsidR="002A3E39" w:rsidRPr="002A3E39">
        <w:rPr>
          <w:rFonts w:ascii="Arial" w:eastAsia="Calibri" w:hAnsi="Arial" w:cs="Arial"/>
        </w:rPr>
        <w:t>were shared</w:t>
      </w:r>
      <w:proofErr w:type="gramEnd"/>
      <w:r w:rsidR="002A3E39">
        <w:rPr>
          <w:rFonts w:ascii="Arial" w:eastAsia="Calibri" w:hAnsi="Arial" w:cs="Arial"/>
        </w:rPr>
        <w:t>.</w:t>
      </w:r>
      <w:r w:rsidR="002A3E39" w:rsidRPr="002A3E39">
        <w:rPr>
          <w:rFonts w:ascii="Arial" w:eastAsia="Calibri" w:hAnsi="Arial" w:cs="Arial"/>
        </w:rPr>
        <w:t xml:space="preserve"> Following the in</w:t>
      </w:r>
      <w:r w:rsidR="002A3E39">
        <w:rPr>
          <w:rFonts w:ascii="Arial" w:eastAsia="Calibri" w:hAnsi="Arial" w:cs="Arial"/>
        </w:rPr>
        <w:t>ception meeting and desk review,</w:t>
      </w:r>
      <w:r w:rsidR="002A3E39" w:rsidRPr="002A3E39">
        <w:rPr>
          <w:rFonts w:ascii="Arial" w:eastAsia="Calibri" w:hAnsi="Arial" w:cs="Arial"/>
        </w:rPr>
        <w:t xml:space="preserve"> </w:t>
      </w:r>
      <w:r w:rsidR="002A3E39">
        <w:rPr>
          <w:rFonts w:ascii="Arial" w:eastAsia="Calibri" w:hAnsi="Arial" w:cs="Arial"/>
        </w:rPr>
        <w:t xml:space="preserve">the reference group also </w:t>
      </w:r>
      <w:r w:rsidR="002A3E39" w:rsidRPr="002A3E39">
        <w:rPr>
          <w:rFonts w:ascii="Arial" w:eastAsia="Calibri" w:hAnsi="Arial" w:cs="Arial"/>
        </w:rPr>
        <w:t xml:space="preserve">provided comments and feedback on the report as a whole but also on refinement of evaluation questions and tools. The group has also been instrumental in </w:t>
      </w:r>
      <w:r w:rsidR="002A3E39" w:rsidRPr="002A3E39">
        <w:rPr>
          <w:rFonts w:ascii="Arial" w:eastAsia="Calibri" w:hAnsi="Arial" w:cs="Arial"/>
        </w:rPr>
        <w:lastRenderedPageBreak/>
        <w:t>reviewing and providing quality checks on the MTR report to ensure that it adheres to UNW reporting protocols and standards.</w:t>
      </w:r>
    </w:p>
    <w:p w14:paraId="2BD2C2DB" w14:textId="4AD26CE1" w:rsidR="002675F0" w:rsidRPr="00961A99" w:rsidRDefault="002675F0" w:rsidP="00181EFA">
      <w:pPr>
        <w:spacing w:line="240" w:lineRule="auto"/>
        <w:jc w:val="both"/>
        <w:rPr>
          <w:rFonts w:ascii="Arial" w:eastAsia="Calibri" w:hAnsi="Arial" w:cs="Arial"/>
        </w:rPr>
      </w:pPr>
      <w:proofErr w:type="gramStart"/>
      <w:r w:rsidRPr="00961A99">
        <w:rPr>
          <w:rFonts w:ascii="Arial" w:eastAsia="Calibri" w:hAnsi="Arial" w:cs="Arial"/>
        </w:rPr>
        <w:t xml:space="preserve">The mid-term evaluation </w:t>
      </w:r>
      <w:r w:rsidR="00C600A1" w:rsidRPr="00961A99">
        <w:rPr>
          <w:rFonts w:ascii="Arial" w:eastAsia="Calibri" w:hAnsi="Arial" w:cs="Arial"/>
        </w:rPr>
        <w:t>was</w:t>
      </w:r>
      <w:r w:rsidRPr="00961A99">
        <w:rPr>
          <w:rFonts w:ascii="Arial" w:eastAsia="Calibri" w:hAnsi="Arial" w:cs="Arial"/>
        </w:rPr>
        <w:t xml:space="preserve"> managed by UN Women</w:t>
      </w:r>
      <w:proofErr w:type="gramEnd"/>
      <w:r w:rsidRPr="00961A99">
        <w:rPr>
          <w:rFonts w:ascii="Arial" w:eastAsia="Calibri" w:hAnsi="Arial" w:cs="Arial"/>
        </w:rPr>
        <w:t xml:space="preserve"> in collaboration with the Ministry of Gender, Children, Disability and Social Welfare. With oversight from the U</w:t>
      </w:r>
      <w:r w:rsidR="00FE2077" w:rsidRPr="00961A99">
        <w:rPr>
          <w:rFonts w:ascii="Arial" w:eastAsia="Calibri" w:hAnsi="Arial" w:cs="Arial"/>
        </w:rPr>
        <w:t>N</w:t>
      </w:r>
      <w:r w:rsidRPr="00961A99">
        <w:rPr>
          <w:rFonts w:ascii="Arial" w:eastAsia="Calibri" w:hAnsi="Arial" w:cs="Arial"/>
        </w:rPr>
        <w:t xml:space="preserve"> Women Programme Management Specialist, the UN Women MER Specialist </w:t>
      </w:r>
      <w:r w:rsidR="00C600A1" w:rsidRPr="00961A99">
        <w:rPr>
          <w:rFonts w:ascii="Arial" w:eastAsia="Calibri" w:hAnsi="Arial" w:cs="Arial"/>
        </w:rPr>
        <w:t>was the</w:t>
      </w:r>
      <w:r w:rsidRPr="00961A99">
        <w:rPr>
          <w:rFonts w:ascii="Arial" w:eastAsia="Calibri" w:hAnsi="Arial" w:cs="Arial"/>
        </w:rPr>
        <w:t xml:space="preserve"> focal person for the evaluation.</w:t>
      </w:r>
    </w:p>
    <w:p w14:paraId="4F8A1117" w14:textId="77777777" w:rsidR="002675F0" w:rsidRPr="00961A99" w:rsidRDefault="002675F0" w:rsidP="00224C5C">
      <w:pPr>
        <w:spacing w:line="240" w:lineRule="auto"/>
        <w:jc w:val="both"/>
        <w:rPr>
          <w:rFonts w:ascii="Arial" w:eastAsia="Calibri" w:hAnsi="Arial" w:cs="Arial"/>
        </w:rPr>
      </w:pPr>
      <w:r w:rsidRPr="00961A99">
        <w:rPr>
          <w:rFonts w:ascii="Arial" w:eastAsia="Calibri" w:hAnsi="Arial" w:cs="Arial"/>
        </w:rPr>
        <w:t xml:space="preserve">Other involvement of UN staff </w:t>
      </w:r>
      <w:r w:rsidR="00C600A1" w:rsidRPr="00961A99">
        <w:rPr>
          <w:rFonts w:ascii="Arial" w:eastAsia="Calibri" w:hAnsi="Arial" w:cs="Arial"/>
        </w:rPr>
        <w:t>included the following</w:t>
      </w:r>
      <w:proofErr w:type="gramStart"/>
      <w:r w:rsidRPr="00961A99">
        <w:rPr>
          <w:rFonts w:ascii="Arial" w:eastAsia="Calibri" w:hAnsi="Arial" w:cs="Arial"/>
        </w:rPr>
        <w:t>;</w:t>
      </w:r>
      <w:proofErr w:type="gramEnd"/>
    </w:p>
    <w:p w14:paraId="7EBE8EC5" w14:textId="56D9018A" w:rsidR="002675F0" w:rsidRPr="00961A99" w:rsidRDefault="00C600A1" w:rsidP="00347BC6">
      <w:pPr>
        <w:numPr>
          <w:ilvl w:val="0"/>
          <w:numId w:val="42"/>
        </w:numPr>
        <w:spacing w:line="240" w:lineRule="auto"/>
        <w:contextualSpacing/>
        <w:jc w:val="both"/>
        <w:rPr>
          <w:rFonts w:ascii="Arial" w:eastAsia="Calibri" w:hAnsi="Arial" w:cs="Arial"/>
        </w:rPr>
      </w:pPr>
      <w:r w:rsidRPr="00961A99">
        <w:rPr>
          <w:rFonts w:ascii="Arial" w:eastAsia="Calibri" w:hAnsi="Arial" w:cs="Arial"/>
        </w:rPr>
        <w:t>The Evaluation Manager</w:t>
      </w:r>
      <w:r w:rsidR="00FE2077" w:rsidRPr="00961A99">
        <w:rPr>
          <w:rFonts w:ascii="Arial" w:eastAsia="Calibri" w:hAnsi="Arial" w:cs="Arial"/>
        </w:rPr>
        <w:t xml:space="preserve">- </w:t>
      </w:r>
      <w:r w:rsidR="002675F0" w:rsidRPr="00961A99">
        <w:rPr>
          <w:rFonts w:ascii="Arial" w:eastAsia="Calibri" w:hAnsi="Arial" w:cs="Arial"/>
        </w:rPr>
        <w:t>support</w:t>
      </w:r>
      <w:r w:rsidRPr="00961A99">
        <w:rPr>
          <w:rFonts w:ascii="Arial" w:eastAsia="Calibri" w:hAnsi="Arial" w:cs="Arial"/>
        </w:rPr>
        <w:t>ed</w:t>
      </w:r>
      <w:r w:rsidR="002675F0" w:rsidRPr="00961A99">
        <w:rPr>
          <w:rFonts w:ascii="Arial" w:eastAsia="Calibri" w:hAnsi="Arial" w:cs="Arial"/>
        </w:rPr>
        <w:t xml:space="preserve"> the overall management of the evaluation processes </w:t>
      </w:r>
    </w:p>
    <w:p w14:paraId="6F781F96" w14:textId="5E1CFD2C" w:rsidR="002675F0" w:rsidRPr="00961A99" w:rsidRDefault="002675F0" w:rsidP="00347BC6">
      <w:pPr>
        <w:numPr>
          <w:ilvl w:val="0"/>
          <w:numId w:val="42"/>
        </w:numPr>
        <w:spacing w:line="240" w:lineRule="auto"/>
        <w:contextualSpacing/>
        <w:jc w:val="both"/>
        <w:rPr>
          <w:rFonts w:ascii="Arial" w:eastAsia="Calibri" w:hAnsi="Arial" w:cs="Arial"/>
        </w:rPr>
      </w:pPr>
      <w:r w:rsidRPr="00961A99">
        <w:rPr>
          <w:rFonts w:ascii="Arial" w:eastAsia="Calibri" w:hAnsi="Arial" w:cs="Arial"/>
        </w:rPr>
        <w:t xml:space="preserve">The RO/HQ Evaluation Specialist </w:t>
      </w:r>
      <w:r w:rsidR="00FE2077" w:rsidRPr="00961A99">
        <w:rPr>
          <w:rFonts w:ascii="Arial" w:eastAsia="Calibri" w:hAnsi="Arial" w:cs="Arial"/>
        </w:rPr>
        <w:t xml:space="preserve">- </w:t>
      </w:r>
      <w:r w:rsidR="00C600A1" w:rsidRPr="00961A99">
        <w:rPr>
          <w:rFonts w:ascii="Arial" w:eastAsia="Calibri" w:hAnsi="Arial" w:cs="Arial"/>
        </w:rPr>
        <w:t>oversaw</w:t>
      </w:r>
      <w:r w:rsidRPr="00961A99">
        <w:rPr>
          <w:rFonts w:ascii="Arial" w:eastAsia="Calibri" w:hAnsi="Arial" w:cs="Arial"/>
        </w:rPr>
        <w:t xml:space="preserve"> quality assurance of deliverables by reviewing TORs, the inception report as well as the final report.</w:t>
      </w:r>
    </w:p>
    <w:p w14:paraId="6E60BFCA" w14:textId="77777777" w:rsidR="002675F0" w:rsidRPr="00961A99" w:rsidRDefault="002675F0" w:rsidP="00347BC6">
      <w:pPr>
        <w:numPr>
          <w:ilvl w:val="0"/>
          <w:numId w:val="42"/>
        </w:numPr>
        <w:spacing w:line="240" w:lineRule="auto"/>
        <w:contextualSpacing/>
        <w:jc w:val="both"/>
        <w:rPr>
          <w:rFonts w:ascii="Arial" w:eastAsia="Calibri" w:hAnsi="Arial" w:cs="Arial"/>
        </w:rPr>
      </w:pPr>
      <w:r w:rsidRPr="00961A99">
        <w:rPr>
          <w:rFonts w:ascii="Arial" w:eastAsia="Calibri" w:hAnsi="Arial" w:cs="Arial"/>
        </w:rPr>
        <w:t xml:space="preserve">The country representative or regional director- </w:t>
      </w:r>
      <w:r w:rsidR="00C600A1" w:rsidRPr="00961A99">
        <w:rPr>
          <w:rFonts w:ascii="Arial" w:eastAsia="Calibri" w:hAnsi="Arial" w:cs="Arial"/>
        </w:rPr>
        <w:t>provided</w:t>
      </w:r>
      <w:r w:rsidRPr="00961A99">
        <w:rPr>
          <w:rFonts w:ascii="Arial" w:eastAsia="Calibri" w:hAnsi="Arial" w:cs="Arial"/>
        </w:rPr>
        <w:t xml:space="preserve"> the final approval of the contract, inception report and the final report. </w:t>
      </w:r>
    </w:p>
    <w:p w14:paraId="7D5A5C83" w14:textId="19296C5C" w:rsidR="002675F0" w:rsidRPr="009F2EBF" w:rsidRDefault="00B04937" w:rsidP="009F2EBF">
      <w:pPr>
        <w:pStyle w:val="Heading1"/>
        <w:rPr>
          <w:rFonts w:ascii="Arial" w:hAnsi="Arial" w:cs="Arial"/>
          <w:sz w:val="24"/>
          <w:szCs w:val="24"/>
        </w:rPr>
      </w:pPr>
      <w:bookmarkStart w:id="29" w:name="_Toc27686101"/>
      <w:r w:rsidRPr="009F2EBF">
        <w:rPr>
          <w:rFonts w:ascii="Arial" w:hAnsi="Arial" w:cs="Arial"/>
          <w:sz w:val="24"/>
          <w:szCs w:val="24"/>
        </w:rPr>
        <w:t xml:space="preserve">2.3 </w:t>
      </w:r>
      <w:bookmarkStart w:id="30" w:name="_Toc21018884"/>
      <w:r w:rsidR="002675F0" w:rsidRPr="009F2EBF">
        <w:rPr>
          <w:rFonts w:ascii="Arial" w:hAnsi="Arial" w:cs="Arial"/>
          <w:sz w:val="24"/>
          <w:szCs w:val="24"/>
        </w:rPr>
        <w:t>Key Evaluation Criteria and elaboration of key questions</w:t>
      </w:r>
      <w:bookmarkEnd w:id="29"/>
      <w:bookmarkEnd w:id="30"/>
    </w:p>
    <w:p w14:paraId="0E9C0F85" w14:textId="44028617" w:rsidR="002675F0" w:rsidRPr="00961A99" w:rsidRDefault="002675F0">
      <w:pPr>
        <w:spacing w:line="240" w:lineRule="auto"/>
        <w:jc w:val="both"/>
        <w:rPr>
          <w:rFonts w:ascii="Arial" w:eastAsia="Calibri" w:hAnsi="Arial" w:cs="Arial"/>
        </w:rPr>
      </w:pPr>
      <w:r w:rsidRPr="00961A99">
        <w:rPr>
          <w:rFonts w:ascii="Arial" w:eastAsia="Calibri" w:hAnsi="Arial" w:cs="Arial"/>
        </w:rPr>
        <w:t xml:space="preserve">The evaluation </w:t>
      </w:r>
      <w:r w:rsidR="00C600A1" w:rsidRPr="00961A99">
        <w:rPr>
          <w:rFonts w:ascii="Arial" w:eastAsia="Calibri" w:hAnsi="Arial" w:cs="Arial"/>
        </w:rPr>
        <w:t>addressed</w:t>
      </w:r>
      <w:r w:rsidRPr="00961A99">
        <w:rPr>
          <w:rFonts w:ascii="Arial" w:eastAsia="Calibri" w:hAnsi="Arial" w:cs="Arial"/>
        </w:rPr>
        <w:t xml:space="preserve"> the criteria of project Relevance, Effectiveness, Efficiency, and Sustainability.</w:t>
      </w:r>
      <w:r w:rsidR="0014103C" w:rsidRPr="00961A99">
        <w:rPr>
          <w:rFonts w:ascii="Arial" w:eastAsia="Calibri" w:hAnsi="Arial" w:cs="Arial"/>
        </w:rPr>
        <w:t xml:space="preserve"> Specifically</w:t>
      </w:r>
      <w:r w:rsidR="00C600A1" w:rsidRPr="00961A99">
        <w:rPr>
          <w:rFonts w:ascii="Arial" w:eastAsia="Calibri" w:hAnsi="Arial" w:cs="Arial"/>
        </w:rPr>
        <w:t>, the evaluation intended</w:t>
      </w:r>
      <w:r w:rsidRPr="00961A99">
        <w:rPr>
          <w:rFonts w:ascii="Arial" w:eastAsia="Calibri" w:hAnsi="Arial" w:cs="Arial"/>
        </w:rPr>
        <w:t xml:space="preserve"> to address the following key issues:</w:t>
      </w:r>
    </w:p>
    <w:p w14:paraId="140C1399" w14:textId="4EB669DA" w:rsidR="002675F0" w:rsidRPr="009825F2" w:rsidRDefault="002678E5" w:rsidP="009F2EBF">
      <w:pPr>
        <w:pStyle w:val="Heading2"/>
        <w:rPr>
          <w:rFonts w:ascii="Arial" w:hAnsi="Arial" w:cs="Arial"/>
          <w:bCs w:val="0"/>
          <w:color w:val="auto"/>
        </w:rPr>
      </w:pPr>
      <w:bookmarkStart w:id="31" w:name="_Toc27686102"/>
      <w:r w:rsidRPr="009825F2">
        <w:rPr>
          <w:rFonts w:ascii="Arial" w:hAnsi="Arial" w:cs="Arial"/>
          <w:color w:val="auto"/>
          <w:sz w:val="22"/>
          <w:szCs w:val="22"/>
        </w:rPr>
        <w:t xml:space="preserve">2.3.1 </w:t>
      </w:r>
      <w:r w:rsidR="002675F0" w:rsidRPr="009825F2">
        <w:rPr>
          <w:rFonts w:ascii="Arial" w:hAnsi="Arial" w:cs="Arial"/>
          <w:color w:val="auto"/>
          <w:sz w:val="22"/>
          <w:szCs w:val="22"/>
        </w:rPr>
        <w:t>Relevance</w:t>
      </w:r>
      <w:bookmarkEnd w:id="31"/>
    </w:p>
    <w:p w14:paraId="2E58837D" w14:textId="3F40DF3D" w:rsidR="002675F0" w:rsidRPr="00961A99" w:rsidRDefault="002675F0" w:rsidP="00347BC6">
      <w:pPr>
        <w:numPr>
          <w:ilvl w:val="0"/>
          <w:numId w:val="45"/>
        </w:numPr>
        <w:spacing w:after="0" w:line="240" w:lineRule="auto"/>
        <w:contextualSpacing/>
        <w:jc w:val="both"/>
        <w:rPr>
          <w:rFonts w:ascii="Arial" w:eastAsia="Calibri" w:hAnsi="Arial" w:cs="Arial"/>
        </w:rPr>
      </w:pPr>
      <w:r w:rsidRPr="00961A99">
        <w:rPr>
          <w:rFonts w:ascii="Arial" w:eastAsia="Calibri" w:hAnsi="Arial" w:cs="Arial"/>
        </w:rPr>
        <w:t xml:space="preserve">To what extent has the overall objective of the Women Empowerment </w:t>
      </w:r>
      <w:proofErr w:type="gramStart"/>
      <w:r w:rsidRPr="00961A99">
        <w:rPr>
          <w:rFonts w:ascii="Arial" w:eastAsia="Calibri" w:hAnsi="Arial" w:cs="Arial"/>
        </w:rPr>
        <w:t>Programme</w:t>
      </w:r>
      <w:r w:rsidR="00457AC0" w:rsidRPr="00961A99">
        <w:rPr>
          <w:rFonts w:ascii="Arial" w:eastAsia="Calibri" w:hAnsi="Arial" w:cs="Arial"/>
        </w:rPr>
        <w:t>(</w:t>
      </w:r>
      <w:proofErr w:type="gramEnd"/>
      <w:r w:rsidR="00457AC0" w:rsidRPr="00961A99">
        <w:rPr>
          <w:rFonts w:ascii="Arial" w:eastAsia="Calibri" w:hAnsi="Arial" w:cs="Arial"/>
        </w:rPr>
        <w:t>WEP)</w:t>
      </w:r>
      <w:r w:rsidRPr="00961A99">
        <w:rPr>
          <w:rFonts w:ascii="Arial" w:eastAsia="Calibri" w:hAnsi="Arial" w:cs="Arial"/>
        </w:rPr>
        <w:t xml:space="preserve">  been met? </w:t>
      </w:r>
    </w:p>
    <w:p w14:paraId="14B92103" w14:textId="77777777" w:rsidR="002675F0" w:rsidRPr="00961A99" w:rsidRDefault="002675F0" w:rsidP="00347BC6">
      <w:pPr>
        <w:numPr>
          <w:ilvl w:val="0"/>
          <w:numId w:val="45"/>
        </w:numPr>
        <w:spacing w:after="0" w:line="240" w:lineRule="auto"/>
        <w:contextualSpacing/>
        <w:jc w:val="both"/>
        <w:rPr>
          <w:rFonts w:ascii="Arial" w:eastAsia="Calibri" w:hAnsi="Arial" w:cs="Arial"/>
        </w:rPr>
      </w:pPr>
      <w:r w:rsidRPr="00961A99">
        <w:rPr>
          <w:rFonts w:ascii="Arial" w:eastAsia="Calibri" w:hAnsi="Arial" w:cs="Arial"/>
        </w:rPr>
        <w:t xml:space="preserve">What and how much progress </w:t>
      </w:r>
      <w:proofErr w:type="gramStart"/>
      <w:r w:rsidRPr="00961A99">
        <w:rPr>
          <w:rFonts w:ascii="Arial" w:eastAsia="Calibri" w:hAnsi="Arial" w:cs="Arial"/>
        </w:rPr>
        <w:t>has been made</w:t>
      </w:r>
      <w:proofErr w:type="gramEnd"/>
      <w:r w:rsidRPr="00961A99">
        <w:rPr>
          <w:rFonts w:ascii="Arial" w:eastAsia="Calibri" w:hAnsi="Arial" w:cs="Arial"/>
        </w:rPr>
        <w:t xml:space="preserve"> towards outcomes and outputs? </w:t>
      </w:r>
    </w:p>
    <w:p w14:paraId="1D343853" w14:textId="77777777" w:rsidR="002675F0" w:rsidRPr="00961A99" w:rsidRDefault="002675F0" w:rsidP="00347BC6">
      <w:pPr>
        <w:numPr>
          <w:ilvl w:val="0"/>
          <w:numId w:val="45"/>
        </w:numPr>
        <w:spacing w:after="0" w:line="240" w:lineRule="auto"/>
        <w:contextualSpacing/>
        <w:jc w:val="both"/>
        <w:rPr>
          <w:rFonts w:ascii="Arial" w:eastAsia="Calibri" w:hAnsi="Arial" w:cs="Arial"/>
        </w:rPr>
      </w:pPr>
      <w:r w:rsidRPr="00961A99">
        <w:rPr>
          <w:rFonts w:ascii="Arial" w:eastAsia="Calibri" w:hAnsi="Arial" w:cs="Arial"/>
        </w:rPr>
        <w:t xml:space="preserve">What results </w:t>
      </w:r>
      <w:proofErr w:type="gramStart"/>
      <w:r w:rsidRPr="00961A99">
        <w:rPr>
          <w:rFonts w:ascii="Arial" w:eastAsia="Calibri" w:hAnsi="Arial" w:cs="Arial"/>
        </w:rPr>
        <w:t>have been achieved</w:t>
      </w:r>
      <w:proofErr w:type="gramEnd"/>
      <w:r w:rsidRPr="00961A99">
        <w:rPr>
          <w:rFonts w:ascii="Arial" w:eastAsia="Calibri" w:hAnsi="Arial" w:cs="Arial"/>
        </w:rPr>
        <w:t xml:space="preserve"> under each of the outcomes and outputs? </w:t>
      </w:r>
    </w:p>
    <w:p w14:paraId="77617F85" w14:textId="273BB88F" w:rsidR="002675F0" w:rsidRPr="00961A99" w:rsidRDefault="002675F0" w:rsidP="00347BC6">
      <w:pPr>
        <w:numPr>
          <w:ilvl w:val="0"/>
          <w:numId w:val="45"/>
        </w:numPr>
        <w:spacing w:after="0" w:line="240" w:lineRule="auto"/>
        <w:contextualSpacing/>
        <w:jc w:val="both"/>
        <w:rPr>
          <w:rFonts w:ascii="Arial" w:eastAsia="Calibri" w:hAnsi="Arial" w:cs="Arial"/>
        </w:rPr>
      </w:pPr>
      <w:proofErr w:type="gramStart"/>
      <w:r w:rsidRPr="00961A99">
        <w:rPr>
          <w:rFonts w:ascii="Arial" w:eastAsia="Calibri" w:hAnsi="Arial" w:cs="Arial"/>
        </w:rPr>
        <w:t xml:space="preserve">What factors contributed </w:t>
      </w:r>
      <w:r w:rsidR="00C17247" w:rsidRPr="00961A99">
        <w:rPr>
          <w:rFonts w:ascii="Arial" w:eastAsia="Calibri" w:hAnsi="Arial" w:cs="Arial"/>
        </w:rPr>
        <w:t xml:space="preserve">to </w:t>
      </w:r>
      <w:r w:rsidRPr="00961A99">
        <w:rPr>
          <w:rFonts w:ascii="Arial" w:eastAsia="Calibri" w:hAnsi="Arial" w:cs="Arial"/>
        </w:rPr>
        <w:t>or hindered achievement of outcomes and outputs</w:t>
      </w:r>
      <w:r w:rsidR="00C81085">
        <w:rPr>
          <w:rFonts w:ascii="Arial" w:eastAsia="Calibri" w:hAnsi="Arial" w:cs="Arial"/>
        </w:rPr>
        <w:t>?</w:t>
      </w:r>
      <w:proofErr w:type="gramEnd"/>
    </w:p>
    <w:p w14:paraId="5210FDBF" w14:textId="37B3D346" w:rsidR="002675F0" w:rsidRPr="009F2EBF" w:rsidRDefault="002675F0" w:rsidP="00347BC6">
      <w:pPr>
        <w:numPr>
          <w:ilvl w:val="0"/>
          <w:numId w:val="45"/>
        </w:numPr>
        <w:spacing w:after="0" w:line="240" w:lineRule="auto"/>
        <w:contextualSpacing/>
        <w:jc w:val="both"/>
        <w:rPr>
          <w:rFonts w:ascii="Arial" w:eastAsia="Calibri" w:hAnsi="Arial" w:cs="Arial"/>
        </w:rPr>
      </w:pPr>
      <w:r w:rsidRPr="00961A99">
        <w:rPr>
          <w:rFonts w:ascii="Arial" w:eastAsia="Calibri" w:hAnsi="Arial" w:cs="Arial"/>
        </w:rPr>
        <w:t xml:space="preserve">In what way have the programme objectives been relevant to the need of empowering women? </w:t>
      </w:r>
    </w:p>
    <w:p w14:paraId="70E3781A" w14:textId="2DC8D085" w:rsidR="002675F0" w:rsidRPr="009825F2" w:rsidRDefault="002678E5" w:rsidP="009F2EBF">
      <w:pPr>
        <w:pStyle w:val="Heading2"/>
        <w:rPr>
          <w:rFonts w:ascii="Arial" w:hAnsi="Arial" w:cs="Arial"/>
          <w:bCs w:val="0"/>
          <w:color w:val="auto"/>
        </w:rPr>
      </w:pPr>
      <w:bookmarkStart w:id="32" w:name="_Toc27686103"/>
      <w:r w:rsidRPr="009825F2">
        <w:rPr>
          <w:rFonts w:ascii="Arial" w:hAnsi="Arial" w:cs="Arial"/>
          <w:color w:val="auto"/>
          <w:sz w:val="22"/>
          <w:szCs w:val="22"/>
        </w:rPr>
        <w:t xml:space="preserve">2.3.2 </w:t>
      </w:r>
      <w:r w:rsidR="002675F0" w:rsidRPr="009825F2">
        <w:rPr>
          <w:rFonts w:ascii="Arial" w:hAnsi="Arial" w:cs="Arial"/>
          <w:color w:val="auto"/>
          <w:sz w:val="22"/>
          <w:szCs w:val="22"/>
        </w:rPr>
        <w:t>Effectiveness</w:t>
      </w:r>
      <w:bookmarkEnd w:id="32"/>
      <w:r w:rsidR="002675F0" w:rsidRPr="009825F2">
        <w:rPr>
          <w:rFonts w:ascii="Arial" w:hAnsi="Arial" w:cs="Arial"/>
          <w:color w:val="auto"/>
          <w:sz w:val="22"/>
          <w:szCs w:val="22"/>
        </w:rPr>
        <w:t xml:space="preserve"> </w:t>
      </w:r>
    </w:p>
    <w:p w14:paraId="618376FA" w14:textId="77777777" w:rsidR="002675F0" w:rsidRPr="00961A99" w:rsidRDefault="002675F0" w:rsidP="00347BC6">
      <w:pPr>
        <w:numPr>
          <w:ilvl w:val="0"/>
          <w:numId w:val="46"/>
        </w:numPr>
        <w:spacing w:after="0" w:line="240" w:lineRule="auto"/>
        <w:contextualSpacing/>
        <w:jc w:val="both"/>
        <w:rPr>
          <w:rFonts w:ascii="Arial" w:eastAsia="Calibri" w:hAnsi="Arial" w:cs="Arial"/>
        </w:rPr>
      </w:pPr>
      <w:r w:rsidRPr="00961A99">
        <w:rPr>
          <w:rFonts w:ascii="Arial" w:eastAsia="Calibri" w:hAnsi="Arial" w:cs="Arial"/>
        </w:rPr>
        <w:t xml:space="preserve">Was the project effective in delivering desired/planned results? </w:t>
      </w:r>
    </w:p>
    <w:p w14:paraId="0B7846A4" w14:textId="77777777" w:rsidR="002675F0" w:rsidRPr="00961A99" w:rsidRDefault="002675F0" w:rsidP="00347BC6">
      <w:pPr>
        <w:numPr>
          <w:ilvl w:val="0"/>
          <w:numId w:val="46"/>
        </w:numPr>
        <w:spacing w:after="0" w:line="240" w:lineRule="auto"/>
        <w:contextualSpacing/>
        <w:jc w:val="both"/>
        <w:rPr>
          <w:rFonts w:ascii="Arial" w:eastAsia="Calibri" w:hAnsi="Arial" w:cs="Arial"/>
        </w:rPr>
      </w:pPr>
      <w:r w:rsidRPr="00961A99">
        <w:rPr>
          <w:rFonts w:ascii="Arial" w:eastAsia="Calibri" w:hAnsi="Arial" w:cs="Arial"/>
        </w:rPr>
        <w:t>To what extent did the Project’s M&amp;E mechanism contribute in meeting project results?</w:t>
      </w:r>
    </w:p>
    <w:p w14:paraId="203AB1AF" w14:textId="77777777" w:rsidR="002675F0" w:rsidRPr="00961A99" w:rsidRDefault="002675F0" w:rsidP="00347BC6">
      <w:pPr>
        <w:numPr>
          <w:ilvl w:val="0"/>
          <w:numId w:val="46"/>
        </w:numPr>
        <w:spacing w:after="0" w:line="240" w:lineRule="auto"/>
        <w:contextualSpacing/>
        <w:jc w:val="both"/>
        <w:rPr>
          <w:rFonts w:ascii="Arial" w:eastAsia="Calibri" w:hAnsi="Arial" w:cs="Arial"/>
        </w:rPr>
      </w:pPr>
      <w:r w:rsidRPr="00961A99">
        <w:rPr>
          <w:rFonts w:ascii="Arial" w:eastAsia="Calibri" w:hAnsi="Arial" w:cs="Arial"/>
        </w:rPr>
        <w:t xml:space="preserve">How effective were the strategies and tools used in the implementation of the project? </w:t>
      </w:r>
    </w:p>
    <w:p w14:paraId="06BF5195" w14:textId="77777777" w:rsidR="002675F0" w:rsidRPr="00961A99" w:rsidRDefault="002675F0" w:rsidP="00347BC6">
      <w:pPr>
        <w:numPr>
          <w:ilvl w:val="0"/>
          <w:numId w:val="46"/>
        </w:numPr>
        <w:spacing w:after="0" w:line="240" w:lineRule="auto"/>
        <w:contextualSpacing/>
        <w:jc w:val="both"/>
        <w:rPr>
          <w:rFonts w:ascii="Arial" w:eastAsia="Calibri" w:hAnsi="Arial" w:cs="Arial"/>
        </w:rPr>
      </w:pPr>
      <w:r w:rsidRPr="00961A99">
        <w:rPr>
          <w:rFonts w:ascii="Arial" w:eastAsia="Calibri" w:hAnsi="Arial" w:cs="Arial"/>
        </w:rPr>
        <w:t xml:space="preserve">How effective </w:t>
      </w:r>
      <w:proofErr w:type="gramStart"/>
      <w:r w:rsidRPr="00961A99">
        <w:rPr>
          <w:rFonts w:ascii="Arial" w:eastAsia="Calibri" w:hAnsi="Arial" w:cs="Arial"/>
        </w:rPr>
        <w:t>has</w:t>
      </w:r>
      <w:proofErr w:type="gramEnd"/>
      <w:r w:rsidRPr="00961A99">
        <w:rPr>
          <w:rFonts w:ascii="Arial" w:eastAsia="Calibri" w:hAnsi="Arial" w:cs="Arial"/>
        </w:rPr>
        <w:t xml:space="preserve"> the project been in responding to the needs of the beneficiaries, and what results were achieved? </w:t>
      </w:r>
    </w:p>
    <w:p w14:paraId="74A96DC9" w14:textId="77777777" w:rsidR="002675F0" w:rsidRPr="00961A99" w:rsidRDefault="002675F0" w:rsidP="00347BC6">
      <w:pPr>
        <w:numPr>
          <w:ilvl w:val="0"/>
          <w:numId w:val="46"/>
        </w:numPr>
        <w:spacing w:after="0" w:line="240" w:lineRule="auto"/>
        <w:contextualSpacing/>
        <w:jc w:val="both"/>
        <w:rPr>
          <w:rFonts w:ascii="Arial" w:eastAsia="Calibri" w:hAnsi="Arial" w:cs="Arial"/>
        </w:rPr>
      </w:pPr>
      <w:r w:rsidRPr="00961A99">
        <w:rPr>
          <w:rFonts w:ascii="Arial" w:eastAsia="Calibri" w:hAnsi="Arial" w:cs="Arial"/>
        </w:rPr>
        <w:t xml:space="preserve">What are the future intervention strategies and issues?  </w:t>
      </w:r>
    </w:p>
    <w:p w14:paraId="22E59BC0" w14:textId="775C6B24" w:rsidR="002675F0" w:rsidRPr="009825F2" w:rsidRDefault="002678E5" w:rsidP="009F2EBF">
      <w:pPr>
        <w:pStyle w:val="Heading2"/>
        <w:rPr>
          <w:rFonts w:ascii="Arial" w:hAnsi="Arial" w:cs="Arial"/>
          <w:bCs w:val="0"/>
          <w:color w:val="auto"/>
        </w:rPr>
      </w:pPr>
      <w:bookmarkStart w:id="33" w:name="_Toc27686104"/>
      <w:r w:rsidRPr="009825F2">
        <w:rPr>
          <w:rFonts w:ascii="Arial" w:hAnsi="Arial" w:cs="Arial"/>
          <w:color w:val="auto"/>
          <w:sz w:val="22"/>
          <w:szCs w:val="22"/>
        </w:rPr>
        <w:t xml:space="preserve">2.3.3 </w:t>
      </w:r>
      <w:r w:rsidR="002675F0" w:rsidRPr="009825F2">
        <w:rPr>
          <w:rFonts w:ascii="Arial" w:hAnsi="Arial" w:cs="Arial"/>
          <w:color w:val="auto"/>
          <w:sz w:val="22"/>
          <w:szCs w:val="22"/>
        </w:rPr>
        <w:t>Efficiency</w:t>
      </w:r>
      <w:bookmarkEnd w:id="33"/>
      <w:r w:rsidR="002675F0" w:rsidRPr="009825F2">
        <w:rPr>
          <w:rFonts w:ascii="Arial" w:hAnsi="Arial" w:cs="Arial"/>
          <w:color w:val="auto"/>
          <w:sz w:val="22"/>
          <w:szCs w:val="22"/>
        </w:rPr>
        <w:t xml:space="preserve"> </w:t>
      </w:r>
    </w:p>
    <w:p w14:paraId="5D94E599" w14:textId="77777777" w:rsidR="002675F0" w:rsidRPr="00961A99" w:rsidRDefault="002675F0" w:rsidP="00347BC6">
      <w:pPr>
        <w:numPr>
          <w:ilvl w:val="0"/>
          <w:numId w:val="47"/>
        </w:numPr>
        <w:spacing w:after="0" w:line="240" w:lineRule="auto"/>
        <w:contextualSpacing/>
        <w:jc w:val="both"/>
        <w:rPr>
          <w:rFonts w:ascii="Arial" w:eastAsia="Calibri" w:hAnsi="Arial" w:cs="Arial"/>
        </w:rPr>
      </w:pPr>
      <w:r w:rsidRPr="00961A99">
        <w:rPr>
          <w:rFonts w:ascii="Arial" w:eastAsia="Calibri" w:hAnsi="Arial" w:cs="Arial"/>
        </w:rPr>
        <w:t xml:space="preserve">Are the processes of achieving results efficient?  </w:t>
      </w:r>
    </w:p>
    <w:p w14:paraId="3438F80C" w14:textId="77777777" w:rsidR="002675F0" w:rsidRPr="00961A99" w:rsidRDefault="002675F0" w:rsidP="00347BC6">
      <w:pPr>
        <w:numPr>
          <w:ilvl w:val="0"/>
          <w:numId w:val="47"/>
        </w:numPr>
        <w:spacing w:after="0" w:line="240" w:lineRule="auto"/>
        <w:contextualSpacing/>
        <w:jc w:val="both"/>
        <w:rPr>
          <w:rFonts w:ascii="Arial" w:eastAsia="Calibri" w:hAnsi="Arial" w:cs="Arial"/>
        </w:rPr>
      </w:pPr>
      <w:proofErr w:type="gramStart"/>
      <w:r w:rsidRPr="00961A99">
        <w:rPr>
          <w:rFonts w:ascii="Arial" w:eastAsia="Calibri" w:hAnsi="Arial" w:cs="Arial"/>
        </w:rPr>
        <w:t>Are resources being used</w:t>
      </w:r>
      <w:proofErr w:type="gramEnd"/>
      <w:r w:rsidRPr="00961A99">
        <w:rPr>
          <w:rFonts w:ascii="Arial" w:eastAsia="Calibri" w:hAnsi="Arial" w:cs="Arial"/>
        </w:rPr>
        <w:t xml:space="preserve"> efficiently? Could a better approach have produced better results? </w:t>
      </w:r>
    </w:p>
    <w:p w14:paraId="0890B98E" w14:textId="77777777" w:rsidR="002675F0" w:rsidRPr="00961A99" w:rsidRDefault="002675F0" w:rsidP="00347BC6">
      <w:pPr>
        <w:numPr>
          <w:ilvl w:val="0"/>
          <w:numId w:val="47"/>
        </w:numPr>
        <w:spacing w:after="0" w:line="240" w:lineRule="auto"/>
        <w:contextualSpacing/>
        <w:jc w:val="both"/>
        <w:rPr>
          <w:rFonts w:ascii="Arial" w:eastAsia="Calibri" w:hAnsi="Arial" w:cs="Arial"/>
        </w:rPr>
      </w:pPr>
      <w:r w:rsidRPr="00961A99">
        <w:rPr>
          <w:rFonts w:ascii="Arial" w:eastAsia="Calibri" w:hAnsi="Arial" w:cs="Arial"/>
        </w:rPr>
        <w:t xml:space="preserve">How is the programme structure operating? </w:t>
      </w:r>
    </w:p>
    <w:p w14:paraId="332B4438" w14:textId="77777777" w:rsidR="002675F0" w:rsidRPr="00961A99" w:rsidRDefault="002675F0" w:rsidP="00347BC6">
      <w:pPr>
        <w:numPr>
          <w:ilvl w:val="0"/>
          <w:numId w:val="47"/>
        </w:numPr>
        <w:spacing w:after="0" w:line="240" w:lineRule="auto"/>
        <w:contextualSpacing/>
        <w:jc w:val="both"/>
        <w:rPr>
          <w:rFonts w:ascii="Arial" w:eastAsia="Calibri" w:hAnsi="Arial" w:cs="Arial"/>
        </w:rPr>
      </w:pPr>
      <w:r w:rsidRPr="00961A99">
        <w:rPr>
          <w:rFonts w:ascii="Arial" w:eastAsia="Calibri" w:hAnsi="Arial" w:cs="Arial"/>
        </w:rPr>
        <w:t xml:space="preserve">How efficient are the management and accountability structure? </w:t>
      </w:r>
    </w:p>
    <w:p w14:paraId="1DE4E4B3" w14:textId="77777777" w:rsidR="002675F0" w:rsidRPr="00961A99" w:rsidRDefault="002675F0" w:rsidP="00347BC6">
      <w:pPr>
        <w:numPr>
          <w:ilvl w:val="0"/>
          <w:numId w:val="47"/>
        </w:numPr>
        <w:spacing w:after="0" w:line="240" w:lineRule="auto"/>
        <w:contextualSpacing/>
        <w:jc w:val="both"/>
        <w:rPr>
          <w:rFonts w:ascii="Arial" w:eastAsia="Calibri" w:hAnsi="Arial" w:cs="Arial"/>
        </w:rPr>
      </w:pPr>
      <w:r w:rsidRPr="00961A99">
        <w:rPr>
          <w:rFonts w:ascii="Arial" w:eastAsia="Calibri" w:hAnsi="Arial" w:cs="Arial"/>
        </w:rPr>
        <w:t xml:space="preserve">How do they affect programme implementation? </w:t>
      </w:r>
    </w:p>
    <w:p w14:paraId="71265E06" w14:textId="77777777" w:rsidR="002675F0" w:rsidRPr="00961A99" w:rsidRDefault="002675F0" w:rsidP="00347BC6">
      <w:pPr>
        <w:numPr>
          <w:ilvl w:val="0"/>
          <w:numId w:val="47"/>
        </w:numPr>
        <w:spacing w:after="0" w:line="240" w:lineRule="auto"/>
        <w:contextualSpacing/>
        <w:jc w:val="both"/>
        <w:rPr>
          <w:rFonts w:ascii="Arial" w:eastAsia="Calibri" w:hAnsi="Arial" w:cs="Arial"/>
        </w:rPr>
      </w:pPr>
      <w:r w:rsidRPr="00961A99">
        <w:rPr>
          <w:rFonts w:ascii="Arial" w:eastAsia="Calibri" w:hAnsi="Arial" w:cs="Arial"/>
        </w:rPr>
        <w:t xml:space="preserve">What are the strengths, weaknesses, opportunities and threats of the programme implementation process? </w:t>
      </w:r>
    </w:p>
    <w:p w14:paraId="67F1F274" w14:textId="175E023F" w:rsidR="002675F0" w:rsidRPr="009825F2" w:rsidRDefault="002678E5" w:rsidP="009F2EBF">
      <w:pPr>
        <w:pStyle w:val="Heading2"/>
        <w:rPr>
          <w:rFonts w:ascii="Arial" w:hAnsi="Arial" w:cs="Arial"/>
          <w:bCs w:val="0"/>
          <w:color w:val="auto"/>
        </w:rPr>
      </w:pPr>
      <w:bookmarkStart w:id="34" w:name="_Toc27686105"/>
      <w:r w:rsidRPr="009825F2">
        <w:rPr>
          <w:rFonts w:ascii="Arial" w:hAnsi="Arial" w:cs="Arial"/>
          <w:color w:val="auto"/>
          <w:sz w:val="22"/>
          <w:szCs w:val="22"/>
        </w:rPr>
        <w:t xml:space="preserve">2.3.4 </w:t>
      </w:r>
      <w:r w:rsidR="002675F0" w:rsidRPr="009825F2">
        <w:rPr>
          <w:rFonts w:ascii="Arial" w:hAnsi="Arial" w:cs="Arial"/>
          <w:color w:val="auto"/>
          <w:sz w:val="22"/>
          <w:szCs w:val="22"/>
        </w:rPr>
        <w:t>Sustainability</w:t>
      </w:r>
      <w:bookmarkEnd w:id="34"/>
    </w:p>
    <w:p w14:paraId="47EF4A18" w14:textId="42E637DC" w:rsidR="002675F0" w:rsidRPr="00961A99" w:rsidRDefault="002675F0" w:rsidP="00347BC6">
      <w:pPr>
        <w:numPr>
          <w:ilvl w:val="0"/>
          <w:numId w:val="48"/>
        </w:numPr>
        <w:spacing w:after="0" w:line="240" w:lineRule="auto"/>
        <w:contextualSpacing/>
        <w:jc w:val="both"/>
        <w:rPr>
          <w:rFonts w:ascii="Arial" w:eastAsia="Calibri" w:hAnsi="Arial" w:cs="Arial"/>
        </w:rPr>
      </w:pPr>
      <w:r w:rsidRPr="00961A99">
        <w:rPr>
          <w:rFonts w:ascii="Arial" w:eastAsia="Calibri" w:hAnsi="Arial" w:cs="Arial"/>
        </w:rPr>
        <w:t xml:space="preserve">To what extent are the benefits of the project likely to </w:t>
      </w:r>
      <w:proofErr w:type="gramStart"/>
      <w:r w:rsidRPr="00961A99">
        <w:rPr>
          <w:rFonts w:ascii="Arial" w:eastAsia="Calibri" w:hAnsi="Arial" w:cs="Arial"/>
        </w:rPr>
        <w:t>be sustained</w:t>
      </w:r>
      <w:proofErr w:type="gramEnd"/>
      <w:r w:rsidRPr="00961A99">
        <w:rPr>
          <w:rFonts w:ascii="Arial" w:eastAsia="Calibri" w:hAnsi="Arial" w:cs="Arial"/>
        </w:rPr>
        <w:t xml:space="preserve"> after the completion of this project? </w:t>
      </w:r>
    </w:p>
    <w:p w14:paraId="41FA6185" w14:textId="77777777" w:rsidR="002675F0" w:rsidRPr="00961A99" w:rsidRDefault="002675F0" w:rsidP="00347BC6">
      <w:pPr>
        <w:numPr>
          <w:ilvl w:val="0"/>
          <w:numId w:val="48"/>
        </w:numPr>
        <w:spacing w:after="0" w:line="240" w:lineRule="auto"/>
        <w:contextualSpacing/>
        <w:jc w:val="both"/>
        <w:rPr>
          <w:rFonts w:ascii="Arial" w:eastAsia="Calibri" w:hAnsi="Arial" w:cs="Arial"/>
        </w:rPr>
      </w:pPr>
      <w:r w:rsidRPr="00961A99">
        <w:rPr>
          <w:rFonts w:ascii="Arial" w:eastAsia="Calibri" w:hAnsi="Arial" w:cs="Arial"/>
        </w:rPr>
        <w:t xml:space="preserve">What is the likelihood of continuation and sustainability of project outcomes and benefits after completion of the project? </w:t>
      </w:r>
    </w:p>
    <w:p w14:paraId="3D7C0D40" w14:textId="14F9D681" w:rsidR="002675F0" w:rsidRPr="00961A99" w:rsidRDefault="002675F0" w:rsidP="00347BC6">
      <w:pPr>
        <w:numPr>
          <w:ilvl w:val="0"/>
          <w:numId w:val="48"/>
        </w:numPr>
        <w:spacing w:after="0" w:line="240" w:lineRule="auto"/>
        <w:contextualSpacing/>
        <w:jc w:val="both"/>
        <w:rPr>
          <w:rFonts w:ascii="Arial" w:eastAsia="Calibri" w:hAnsi="Arial" w:cs="Arial"/>
        </w:rPr>
      </w:pPr>
      <w:r w:rsidRPr="00961A99">
        <w:rPr>
          <w:rFonts w:ascii="Arial" w:eastAsia="Calibri" w:hAnsi="Arial" w:cs="Arial"/>
        </w:rPr>
        <w:t>Describe key factors that will require attention in order to improve prospects of sustainability of project outcomes and the potential for replication of the approach</w:t>
      </w:r>
      <w:r w:rsidR="00C17247" w:rsidRPr="00961A99">
        <w:rPr>
          <w:rFonts w:ascii="Arial" w:eastAsia="Calibri" w:hAnsi="Arial" w:cs="Arial"/>
        </w:rPr>
        <w:t>.</w:t>
      </w:r>
    </w:p>
    <w:p w14:paraId="4BE46920" w14:textId="4E610EC4" w:rsidR="00AF094E" w:rsidRDefault="002675F0" w:rsidP="00347BC6">
      <w:pPr>
        <w:numPr>
          <w:ilvl w:val="0"/>
          <w:numId w:val="48"/>
        </w:numPr>
        <w:spacing w:after="0" w:line="240" w:lineRule="auto"/>
        <w:contextualSpacing/>
        <w:jc w:val="both"/>
        <w:rPr>
          <w:rFonts w:ascii="Arial" w:eastAsia="Calibri" w:hAnsi="Arial" w:cs="Arial"/>
        </w:rPr>
      </w:pPr>
      <w:r w:rsidRPr="00961A99">
        <w:rPr>
          <w:rFonts w:ascii="Arial" w:eastAsia="Calibri" w:hAnsi="Arial" w:cs="Arial"/>
        </w:rPr>
        <w:t>Describe the main lessons that have emerge</w:t>
      </w:r>
      <w:r w:rsidR="00C17247" w:rsidRPr="00961A99">
        <w:rPr>
          <w:rFonts w:ascii="Arial" w:eastAsia="Calibri" w:hAnsi="Arial" w:cs="Arial"/>
        </w:rPr>
        <w:t xml:space="preserve">. </w:t>
      </w:r>
      <w:r w:rsidRPr="00961A99">
        <w:rPr>
          <w:rFonts w:ascii="Arial" w:eastAsia="Calibri" w:hAnsi="Arial" w:cs="Arial"/>
        </w:rPr>
        <w:t xml:space="preserve"> What are the recommendations for similar support in future? </w:t>
      </w:r>
    </w:p>
    <w:p w14:paraId="30965296" w14:textId="5994D960" w:rsidR="00AF094E" w:rsidRPr="009F2EBF" w:rsidRDefault="00AF094E" w:rsidP="00AF094E">
      <w:pPr>
        <w:pStyle w:val="Heading1"/>
        <w:rPr>
          <w:rFonts w:ascii="Arial" w:hAnsi="Arial" w:cs="Arial"/>
          <w:b w:val="0"/>
          <w:bCs w:val="0"/>
          <w:sz w:val="24"/>
          <w:szCs w:val="24"/>
          <w:lang w:val="en-GB"/>
        </w:rPr>
      </w:pPr>
      <w:bookmarkStart w:id="35" w:name="_Toc27686106"/>
      <w:r w:rsidRPr="009F2EBF">
        <w:rPr>
          <w:rFonts w:ascii="Arial" w:hAnsi="Arial" w:cs="Arial"/>
          <w:sz w:val="24"/>
          <w:szCs w:val="24"/>
          <w:lang w:val="en-GB"/>
        </w:rPr>
        <w:lastRenderedPageBreak/>
        <w:t>2.4 Study Sites and study team</w:t>
      </w:r>
      <w:bookmarkEnd w:id="35"/>
    </w:p>
    <w:p w14:paraId="11EB151E" w14:textId="77777777" w:rsidR="00AF094E" w:rsidRPr="00961A99" w:rsidRDefault="00AF094E" w:rsidP="00AF094E">
      <w:pPr>
        <w:keepNext/>
        <w:keepLines/>
        <w:spacing w:after="0" w:line="240" w:lineRule="auto"/>
        <w:jc w:val="both"/>
        <w:outlineLvl w:val="2"/>
        <w:rPr>
          <w:rFonts w:ascii="Arial" w:eastAsiaTheme="majorEastAsia" w:hAnsi="Arial" w:cs="Arial"/>
          <w:b/>
          <w:bCs/>
          <w:color w:val="5B9BD5" w:themeColor="accent1"/>
          <w:lang w:val="en-GB"/>
        </w:rPr>
      </w:pPr>
    </w:p>
    <w:p w14:paraId="0295E476" w14:textId="77777777" w:rsidR="00AF094E" w:rsidRPr="00961A99" w:rsidRDefault="00AF094E" w:rsidP="00AF094E">
      <w:pPr>
        <w:autoSpaceDE w:val="0"/>
        <w:autoSpaceDN w:val="0"/>
        <w:adjustRightInd w:val="0"/>
        <w:spacing w:after="0" w:line="240" w:lineRule="auto"/>
        <w:jc w:val="both"/>
        <w:rPr>
          <w:rFonts w:ascii="Arial" w:eastAsia="Calibri" w:hAnsi="Arial" w:cs="Arial"/>
        </w:rPr>
      </w:pPr>
      <w:r w:rsidRPr="00961A99">
        <w:rPr>
          <w:rFonts w:ascii="Arial" w:eastAsia="Calibri" w:hAnsi="Arial" w:cs="Arial"/>
          <w:lang w:val="en-GB"/>
        </w:rPr>
        <w:t>Consultations took place at the six districts where the WEP is being implemented namely</w:t>
      </w:r>
      <w:proofErr w:type="gramStart"/>
      <w:r w:rsidRPr="00961A99">
        <w:rPr>
          <w:rFonts w:ascii="Arial" w:eastAsia="Calibri" w:hAnsi="Arial" w:cs="Arial"/>
          <w:lang w:val="en-GB"/>
        </w:rPr>
        <w:t>;</w:t>
      </w:r>
      <w:proofErr w:type="gramEnd"/>
      <w:r w:rsidRPr="00961A99">
        <w:rPr>
          <w:rFonts w:ascii="Arial" w:eastAsia="Calibri" w:hAnsi="Arial" w:cs="Arial"/>
          <w:lang w:val="en-GB"/>
        </w:rPr>
        <w:t xml:space="preserve"> Mzimba</w:t>
      </w:r>
      <w:r w:rsidRPr="00961A99">
        <w:rPr>
          <w:rFonts w:ascii="Arial" w:eastAsia="Calibri" w:hAnsi="Arial" w:cs="Arial"/>
        </w:rPr>
        <w:t xml:space="preserve">, Mzuzu, Karonga, Dedza, Mangochi, and Salima as well as in Lilongwe where national level consultations took place. </w:t>
      </w:r>
    </w:p>
    <w:p w14:paraId="4B6A3E0F" w14:textId="77777777" w:rsidR="00AF094E" w:rsidRPr="00961A99" w:rsidRDefault="00AF094E" w:rsidP="00AF094E">
      <w:pPr>
        <w:autoSpaceDE w:val="0"/>
        <w:autoSpaceDN w:val="0"/>
        <w:adjustRightInd w:val="0"/>
        <w:spacing w:after="0" w:line="240" w:lineRule="auto"/>
        <w:jc w:val="both"/>
        <w:rPr>
          <w:rFonts w:ascii="Arial" w:eastAsia="Calibri" w:hAnsi="Arial" w:cs="Arial"/>
        </w:rPr>
      </w:pPr>
    </w:p>
    <w:p w14:paraId="1854E1B6" w14:textId="01B2313B" w:rsidR="00AF094E" w:rsidRDefault="00AF094E" w:rsidP="00AF094E">
      <w:pPr>
        <w:autoSpaceDE w:val="0"/>
        <w:autoSpaceDN w:val="0"/>
        <w:adjustRightInd w:val="0"/>
        <w:spacing w:after="0" w:line="240" w:lineRule="auto"/>
        <w:jc w:val="both"/>
        <w:rPr>
          <w:rFonts w:ascii="Arial" w:eastAsia="Calibri" w:hAnsi="Arial" w:cs="Arial"/>
          <w:color w:val="000000"/>
          <w:lang w:val="en-GB"/>
        </w:rPr>
      </w:pPr>
      <w:r w:rsidRPr="00961A99">
        <w:rPr>
          <w:rFonts w:ascii="Arial" w:eastAsia="Calibri" w:hAnsi="Arial" w:cs="Arial"/>
        </w:rPr>
        <w:t>Data collection for national, district and community consultations took 16 days</w:t>
      </w:r>
      <w:r w:rsidRPr="00961A99">
        <w:rPr>
          <w:rFonts w:ascii="Arial" w:eastAsia="Calibri" w:hAnsi="Arial" w:cs="Arial"/>
          <w:lang w:val="en-GB"/>
        </w:rPr>
        <w:t xml:space="preserve">. </w:t>
      </w:r>
      <w:r w:rsidRPr="00961A99">
        <w:rPr>
          <w:rFonts w:ascii="Arial" w:eastAsia="Calibri" w:hAnsi="Arial" w:cs="Arial"/>
          <w:color w:val="000000"/>
          <w:lang w:val="en-GB"/>
        </w:rPr>
        <w:t xml:space="preserve">Locations/districts </w:t>
      </w:r>
      <w:proofErr w:type="gramStart"/>
      <w:r w:rsidRPr="00961A99">
        <w:rPr>
          <w:rFonts w:ascii="Arial" w:eastAsia="Calibri" w:hAnsi="Arial" w:cs="Arial"/>
          <w:color w:val="000000"/>
          <w:lang w:val="en-GB"/>
        </w:rPr>
        <w:t>were purposively selected</w:t>
      </w:r>
      <w:proofErr w:type="gramEnd"/>
      <w:r w:rsidRPr="00961A99">
        <w:rPr>
          <w:rFonts w:ascii="Arial" w:eastAsia="Calibri" w:hAnsi="Arial" w:cs="Arial"/>
          <w:color w:val="000000"/>
          <w:lang w:val="en-GB"/>
        </w:rPr>
        <w:t xml:space="preserve"> with guidance from UN Women Country Office. Selection of locations also took into account concentration of interventions </w:t>
      </w:r>
      <w:proofErr w:type="gramStart"/>
      <w:r w:rsidRPr="00961A99">
        <w:rPr>
          <w:rFonts w:ascii="Arial" w:eastAsia="Calibri" w:hAnsi="Arial" w:cs="Arial"/>
          <w:color w:val="000000"/>
          <w:lang w:val="en-GB"/>
        </w:rPr>
        <w:t>being implemented</w:t>
      </w:r>
      <w:proofErr w:type="gramEnd"/>
      <w:r w:rsidRPr="00961A99">
        <w:rPr>
          <w:rFonts w:ascii="Arial" w:eastAsia="Calibri" w:hAnsi="Arial" w:cs="Arial"/>
          <w:color w:val="000000"/>
          <w:lang w:val="en-GB"/>
        </w:rPr>
        <w:t xml:space="preserve"> in a particular area as well as its geographic location in order to achieve regional representation.</w:t>
      </w:r>
    </w:p>
    <w:p w14:paraId="2C174807" w14:textId="0207CA3B" w:rsidR="004005E4" w:rsidRDefault="004005E4" w:rsidP="00AF094E">
      <w:pPr>
        <w:autoSpaceDE w:val="0"/>
        <w:autoSpaceDN w:val="0"/>
        <w:adjustRightInd w:val="0"/>
        <w:spacing w:after="0" w:line="240" w:lineRule="auto"/>
        <w:jc w:val="both"/>
        <w:rPr>
          <w:rFonts w:ascii="Arial" w:eastAsia="Calibri" w:hAnsi="Arial" w:cs="Arial"/>
          <w:color w:val="000000"/>
          <w:lang w:val="en-GB"/>
        </w:rPr>
      </w:pPr>
    </w:p>
    <w:p w14:paraId="7FE5E603" w14:textId="19575BC3" w:rsidR="004005E4" w:rsidRDefault="004005E4" w:rsidP="00AF094E">
      <w:pPr>
        <w:autoSpaceDE w:val="0"/>
        <w:autoSpaceDN w:val="0"/>
        <w:adjustRightInd w:val="0"/>
        <w:spacing w:after="0" w:line="240" w:lineRule="auto"/>
        <w:jc w:val="both"/>
        <w:rPr>
          <w:rFonts w:ascii="Arial" w:eastAsia="Calibri" w:hAnsi="Arial" w:cs="Arial"/>
          <w:color w:val="000000"/>
          <w:lang w:val="en-GB"/>
        </w:rPr>
      </w:pPr>
      <w:r>
        <w:rPr>
          <w:rFonts w:ascii="Arial" w:eastAsia="Calibri" w:hAnsi="Arial" w:cs="Arial"/>
          <w:color w:val="000000"/>
          <w:lang w:val="en-GB"/>
        </w:rPr>
        <w:t>The study team comprised of an individual local consultant and a research assistant. The UNW M&amp;E specialist accompanied the team during district-based</w:t>
      </w:r>
      <w:r w:rsidR="00637BD7">
        <w:rPr>
          <w:rFonts w:ascii="Arial" w:eastAsia="Calibri" w:hAnsi="Arial" w:cs="Arial"/>
          <w:color w:val="000000"/>
          <w:lang w:val="en-GB"/>
        </w:rPr>
        <w:t xml:space="preserve"> stakeholder</w:t>
      </w:r>
      <w:r>
        <w:rPr>
          <w:rFonts w:ascii="Arial" w:eastAsia="Calibri" w:hAnsi="Arial" w:cs="Arial"/>
          <w:color w:val="000000"/>
          <w:lang w:val="en-GB"/>
        </w:rPr>
        <w:t xml:space="preserve"> consultations.</w:t>
      </w:r>
    </w:p>
    <w:p w14:paraId="6A7DC949" w14:textId="2303C966" w:rsidR="0075040E" w:rsidRPr="009F2EBF" w:rsidRDefault="00AF094E" w:rsidP="0075040E">
      <w:pPr>
        <w:pStyle w:val="Heading1"/>
        <w:rPr>
          <w:rFonts w:ascii="Arial" w:hAnsi="Arial" w:cs="Arial"/>
          <w:b w:val="0"/>
          <w:bCs w:val="0"/>
          <w:sz w:val="24"/>
          <w:szCs w:val="24"/>
          <w:lang w:val="en-GB"/>
        </w:rPr>
      </w:pPr>
      <w:bookmarkStart w:id="36" w:name="_Toc27686107"/>
      <w:r w:rsidRPr="009F2EBF">
        <w:rPr>
          <w:rFonts w:ascii="Arial" w:hAnsi="Arial" w:cs="Arial"/>
          <w:sz w:val="24"/>
          <w:szCs w:val="24"/>
          <w:lang w:val="en-GB"/>
        </w:rPr>
        <w:t>2.5</w:t>
      </w:r>
      <w:r w:rsidR="0075040E" w:rsidRPr="009F2EBF">
        <w:rPr>
          <w:rFonts w:ascii="Arial" w:hAnsi="Arial" w:cs="Arial"/>
          <w:sz w:val="24"/>
          <w:szCs w:val="24"/>
          <w:lang w:val="en-GB"/>
        </w:rPr>
        <w:t xml:space="preserve"> Sampling and Sampling design</w:t>
      </w:r>
      <w:bookmarkEnd w:id="36"/>
    </w:p>
    <w:p w14:paraId="769FE3BC" w14:textId="097B9289" w:rsidR="0075040E" w:rsidRPr="00961A99" w:rsidRDefault="0075040E" w:rsidP="0075040E">
      <w:pPr>
        <w:autoSpaceDE w:val="0"/>
        <w:autoSpaceDN w:val="0"/>
        <w:adjustRightInd w:val="0"/>
        <w:spacing w:after="0" w:line="240" w:lineRule="auto"/>
        <w:jc w:val="both"/>
        <w:rPr>
          <w:rFonts w:ascii="Arial" w:eastAsia="Calibri" w:hAnsi="Arial" w:cs="Arial"/>
          <w:color w:val="000000"/>
          <w:lang w:val="en-GB"/>
        </w:rPr>
      </w:pPr>
      <w:r w:rsidRPr="00961A99">
        <w:rPr>
          <w:rFonts w:ascii="Arial" w:eastAsia="Calibri" w:hAnsi="Arial" w:cs="Arial"/>
          <w:lang w:val="en-GB"/>
        </w:rPr>
        <w:t xml:space="preserve">A targeted, non-random sampling framework </w:t>
      </w:r>
      <w:proofErr w:type="gramStart"/>
      <w:r w:rsidRPr="00961A99">
        <w:rPr>
          <w:rFonts w:ascii="Arial" w:eastAsia="Calibri" w:hAnsi="Arial" w:cs="Arial"/>
          <w:lang w:val="en-GB"/>
        </w:rPr>
        <w:t>was utilized</w:t>
      </w:r>
      <w:proofErr w:type="gramEnd"/>
      <w:r w:rsidRPr="00961A99">
        <w:rPr>
          <w:rFonts w:ascii="Arial" w:eastAsia="Calibri" w:hAnsi="Arial" w:cs="Arial"/>
          <w:lang w:val="en-GB"/>
        </w:rPr>
        <w:t xml:space="preserve"> to identify </w:t>
      </w:r>
      <w:r>
        <w:rPr>
          <w:rFonts w:ascii="Arial" w:eastAsia="Calibri" w:hAnsi="Arial" w:cs="Arial"/>
          <w:lang w:val="en-GB"/>
        </w:rPr>
        <w:t xml:space="preserve">KII </w:t>
      </w:r>
      <w:r w:rsidRPr="00961A99">
        <w:rPr>
          <w:rFonts w:ascii="Arial" w:eastAsia="Calibri" w:hAnsi="Arial" w:cs="Arial"/>
          <w:lang w:val="en-GB"/>
        </w:rPr>
        <w:t>representatives</w:t>
      </w:r>
      <w:r>
        <w:rPr>
          <w:rFonts w:ascii="Arial" w:eastAsia="Calibri" w:hAnsi="Arial" w:cs="Arial"/>
          <w:lang w:val="en-GB"/>
        </w:rPr>
        <w:t xml:space="preserve"> both at national and district</w:t>
      </w:r>
      <w:r w:rsidRPr="00961A99">
        <w:rPr>
          <w:rFonts w:ascii="Arial" w:eastAsia="Calibri" w:hAnsi="Arial" w:cs="Arial"/>
          <w:lang w:val="en-GB"/>
        </w:rPr>
        <w:t xml:space="preserve">. </w:t>
      </w:r>
      <w:r>
        <w:rPr>
          <w:rFonts w:ascii="Arial" w:eastAsia="Calibri" w:hAnsi="Arial" w:cs="Arial"/>
          <w:color w:val="000000"/>
          <w:lang w:val="en-GB"/>
        </w:rPr>
        <w:t>T</w:t>
      </w:r>
      <w:r w:rsidRPr="00961A99">
        <w:rPr>
          <w:rFonts w:ascii="Arial" w:eastAsia="Calibri" w:hAnsi="Arial" w:cs="Arial"/>
          <w:color w:val="000000"/>
          <w:lang w:val="en-GB"/>
        </w:rPr>
        <w:t>he goal was to sample a cross-section of key stakeholders</w:t>
      </w:r>
      <w:r>
        <w:rPr>
          <w:rFonts w:ascii="Arial" w:eastAsia="Calibri" w:hAnsi="Arial" w:cs="Arial"/>
          <w:color w:val="000000"/>
          <w:lang w:val="en-GB"/>
        </w:rPr>
        <w:t xml:space="preserve"> who have been involved in the implementation of activities under the three thematic areas</w:t>
      </w:r>
      <w:r w:rsidRPr="00961A99">
        <w:rPr>
          <w:rFonts w:ascii="Arial" w:eastAsia="Calibri" w:hAnsi="Arial" w:cs="Arial"/>
          <w:color w:val="000000"/>
          <w:lang w:val="en-GB"/>
        </w:rPr>
        <w:t xml:space="preserve">. </w:t>
      </w:r>
      <w:r>
        <w:rPr>
          <w:rFonts w:ascii="Arial" w:eastAsia="Calibri" w:hAnsi="Arial" w:cs="Arial"/>
          <w:color w:val="000000"/>
          <w:lang w:val="en-GB"/>
        </w:rPr>
        <w:t>At community level, s</w:t>
      </w:r>
      <w:r w:rsidRPr="00961A99">
        <w:rPr>
          <w:rFonts w:ascii="Arial" w:eastAsia="Calibri" w:hAnsi="Arial" w:cs="Arial"/>
          <w:color w:val="000000"/>
          <w:lang w:val="en-GB"/>
        </w:rPr>
        <w:t>pecific</w:t>
      </w:r>
      <w:r>
        <w:rPr>
          <w:rFonts w:ascii="Arial" w:eastAsia="Calibri" w:hAnsi="Arial" w:cs="Arial"/>
          <w:color w:val="000000"/>
          <w:lang w:val="en-GB"/>
        </w:rPr>
        <w:t xml:space="preserve"> groups of </w:t>
      </w:r>
      <w:r w:rsidRPr="00961A99">
        <w:rPr>
          <w:rFonts w:ascii="Arial" w:eastAsia="Calibri" w:hAnsi="Arial" w:cs="Arial"/>
          <w:color w:val="000000"/>
          <w:lang w:val="en-GB"/>
        </w:rPr>
        <w:t xml:space="preserve">beneficiaries </w:t>
      </w:r>
      <w:r>
        <w:rPr>
          <w:rFonts w:ascii="Arial" w:eastAsia="Calibri" w:hAnsi="Arial" w:cs="Arial"/>
          <w:color w:val="000000"/>
          <w:lang w:val="en-GB"/>
        </w:rPr>
        <w:t xml:space="preserve">such as </w:t>
      </w:r>
      <w:r w:rsidRPr="0075040E">
        <w:rPr>
          <w:rFonts w:ascii="Arial" w:eastAsia="Calibri" w:hAnsi="Arial" w:cs="Arial"/>
          <w:color w:val="000000"/>
          <w:lang w:val="en-GB"/>
        </w:rPr>
        <w:t>women groups/ cooperatives/ girls clubs, and HeforShe</w:t>
      </w:r>
      <w:r>
        <w:rPr>
          <w:rFonts w:ascii="Arial" w:eastAsia="Calibri" w:hAnsi="Arial" w:cs="Arial"/>
          <w:color w:val="000000"/>
          <w:lang w:val="en-GB"/>
        </w:rPr>
        <w:t xml:space="preserve"> champions</w:t>
      </w:r>
      <w:r w:rsidRPr="0075040E">
        <w:rPr>
          <w:rFonts w:ascii="Arial" w:eastAsia="Calibri" w:hAnsi="Arial" w:cs="Arial"/>
          <w:color w:val="000000"/>
          <w:lang w:val="en-GB"/>
        </w:rPr>
        <w:t xml:space="preserve"> </w:t>
      </w:r>
      <w:proofErr w:type="gramStart"/>
      <w:r w:rsidRPr="00961A99">
        <w:rPr>
          <w:rFonts w:ascii="Arial" w:eastAsia="Calibri" w:hAnsi="Arial" w:cs="Arial"/>
          <w:color w:val="000000"/>
          <w:lang w:val="en-GB"/>
        </w:rPr>
        <w:t xml:space="preserve">were </w:t>
      </w:r>
      <w:r>
        <w:rPr>
          <w:rFonts w:ascii="Arial" w:eastAsia="Calibri" w:hAnsi="Arial" w:cs="Arial"/>
          <w:color w:val="000000"/>
          <w:lang w:val="en-GB"/>
        </w:rPr>
        <w:t xml:space="preserve">purposively </w:t>
      </w:r>
      <w:r w:rsidRPr="00961A99">
        <w:rPr>
          <w:rFonts w:ascii="Arial" w:eastAsia="Calibri" w:hAnsi="Arial" w:cs="Arial"/>
          <w:color w:val="000000"/>
          <w:lang w:val="en-GB"/>
        </w:rPr>
        <w:t>selected</w:t>
      </w:r>
      <w:proofErr w:type="gramEnd"/>
      <w:r w:rsidRPr="00961A99">
        <w:rPr>
          <w:rFonts w:ascii="Arial" w:eastAsia="Calibri" w:hAnsi="Arial" w:cs="Arial"/>
          <w:color w:val="000000"/>
          <w:lang w:val="en-GB"/>
        </w:rPr>
        <w:t xml:space="preserve"> from the list provided by U</w:t>
      </w:r>
      <w:r w:rsidR="00293400">
        <w:rPr>
          <w:rFonts w:ascii="Arial" w:eastAsia="Calibri" w:hAnsi="Arial" w:cs="Arial"/>
          <w:color w:val="000000"/>
          <w:lang w:val="en-GB"/>
        </w:rPr>
        <w:t xml:space="preserve">N Women Programme LEADs. Table </w:t>
      </w:r>
      <w:r w:rsidR="00637BD7">
        <w:rPr>
          <w:rFonts w:ascii="Arial" w:eastAsia="Calibri" w:hAnsi="Arial" w:cs="Arial"/>
          <w:color w:val="000000"/>
          <w:lang w:val="en-GB"/>
        </w:rPr>
        <w:t>one</w:t>
      </w:r>
      <w:r w:rsidRPr="00961A99">
        <w:rPr>
          <w:rFonts w:ascii="Arial" w:eastAsia="Calibri" w:hAnsi="Arial" w:cs="Arial"/>
          <w:color w:val="000000"/>
          <w:lang w:val="en-GB"/>
        </w:rPr>
        <w:t xml:space="preserve"> below shows a summary of stakeholders who </w:t>
      </w:r>
      <w:proofErr w:type="gramStart"/>
      <w:r w:rsidRPr="00961A99">
        <w:rPr>
          <w:rFonts w:ascii="Arial" w:eastAsia="Calibri" w:hAnsi="Arial" w:cs="Arial"/>
          <w:color w:val="000000"/>
          <w:lang w:val="en-GB"/>
        </w:rPr>
        <w:t>were consulted</w:t>
      </w:r>
      <w:proofErr w:type="gramEnd"/>
      <w:r>
        <w:rPr>
          <w:rFonts w:ascii="Arial" w:eastAsia="Calibri" w:hAnsi="Arial" w:cs="Arial"/>
          <w:color w:val="000000"/>
          <w:lang w:val="en-GB"/>
        </w:rPr>
        <w:t xml:space="preserve"> during the evaluation</w:t>
      </w:r>
      <w:r w:rsidRPr="00961A99">
        <w:rPr>
          <w:rFonts w:ascii="Arial" w:eastAsia="Calibri" w:hAnsi="Arial" w:cs="Arial"/>
          <w:color w:val="000000"/>
          <w:lang w:val="en-GB"/>
        </w:rPr>
        <w:t xml:space="preserve">. Comprehensive details of stakeholders consulted </w:t>
      </w:r>
      <w:proofErr w:type="gramStart"/>
      <w:r w:rsidRPr="00961A99">
        <w:rPr>
          <w:rFonts w:ascii="Arial" w:eastAsia="Calibri" w:hAnsi="Arial" w:cs="Arial"/>
          <w:color w:val="000000"/>
          <w:lang w:val="en-GB"/>
        </w:rPr>
        <w:t>are outlined</w:t>
      </w:r>
      <w:proofErr w:type="gramEnd"/>
      <w:r w:rsidRPr="00961A99">
        <w:rPr>
          <w:rFonts w:ascii="Arial" w:eastAsia="Calibri" w:hAnsi="Arial" w:cs="Arial"/>
          <w:color w:val="000000"/>
          <w:lang w:val="en-GB"/>
        </w:rPr>
        <w:t xml:space="preserve"> in annex 3. </w:t>
      </w:r>
    </w:p>
    <w:p w14:paraId="6EF0AAEA" w14:textId="77777777" w:rsidR="0075040E" w:rsidRPr="00961A99" w:rsidRDefault="0075040E" w:rsidP="0075040E">
      <w:pPr>
        <w:autoSpaceDE w:val="0"/>
        <w:autoSpaceDN w:val="0"/>
        <w:adjustRightInd w:val="0"/>
        <w:spacing w:after="0" w:line="240" w:lineRule="auto"/>
        <w:jc w:val="both"/>
        <w:rPr>
          <w:rFonts w:ascii="Arial" w:eastAsia="Calibri" w:hAnsi="Arial" w:cs="Arial"/>
          <w:color w:val="000000"/>
          <w:lang w:val="en-GB"/>
        </w:rPr>
      </w:pPr>
    </w:p>
    <w:tbl>
      <w:tblPr>
        <w:tblStyle w:val="TableGrid"/>
        <w:tblW w:w="0" w:type="auto"/>
        <w:tblLook w:val="04A0" w:firstRow="1" w:lastRow="0" w:firstColumn="1" w:lastColumn="0" w:noHBand="0" w:noVBand="1"/>
      </w:tblPr>
      <w:tblGrid>
        <w:gridCol w:w="5305"/>
        <w:gridCol w:w="1800"/>
        <w:gridCol w:w="1530"/>
        <w:gridCol w:w="900"/>
      </w:tblGrid>
      <w:tr w:rsidR="002A3E39" w:rsidRPr="00961A99" w14:paraId="662F24D3" w14:textId="77777777" w:rsidTr="0065281A">
        <w:trPr>
          <w:trHeight w:val="179"/>
        </w:trPr>
        <w:tc>
          <w:tcPr>
            <w:tcW w:w="5305" w:type="dxa"/>
            <w:vMerge w:val="restart"/>
            <w:shd w:val="clear" w:color="auto" w:fill="1F4E79" w:themeFill="accent1" w:themeFillShade="80"/>
            <w:noWrap/>
            <w:hideMark/>
          </w:tcPr>
          <w:p w14:paraId="21D9CA85" w14:textId="77777777" w:rsidR="002A3E39" w:rsidRPr="00961A99" w:rsidRDefault="002A3E39" w:rsidP="00A11F78">
            <w:pPr>
              <w:autoSpaceDE w:val="0"/>
              <w:autoSpaceDN w:val="0"/>
              <w:adjustRightInd w:val="0"/>
              <w:rPr>
                <w:rFonts w:ascii="Arial" w:eastAsia="Calibri" w:hAnsi="Arial" w:cs="Arial"/>
                <w:b/>
                <w:color w:val="FFFFFF" w:themeColor="background1"/>
              </w:rPr>
            </w:pPr>
            <w:r w:rsidRPr="00961A99">
              <w:rPr>
                <w:rFonts w:ascii="Arial" w:eastAsia="Calibri" w:hAnsi="Arial" w:cs="Arial"/>
                <w:b/>
                <w:color w:val="FFFFFF" w:themeColor="background1"/>
              </w:rPr>
              <w:t>Stakeholder level</w:t>
            </w:r>
          </w:p>
        </w:tc>
        <w:tc>
          <w:tcPr>
            <w:tcW w:w="1800" w:type="dxa"/>
            <w:vMerge w:val="restart"/>
            <w:shd w:val="clear" w:color="auto" w:fill="1F4E79" w:themeFill="accent1" w:themeFillShade="80"/>
          </w:tcPr>
          <w:p w14:paraId="4A2DCE83" w14:textId="05ED890D" w:rsidR="002A3E39" w:rsidRPr="00961A99" w:rsidRDefault="006A1365" w:rsidP="00A11F78">
            <w:pPr>
              <w:autoSpaceDE w:val="0"/>
              <w:autoSpaceDN w:val="0"/>
              <w:adjustRightInd w:val="0"/>
              <w:rPr>
                <w:rFonts w:ascii="Arial" w:eastAsia="Calibri" w:hAnsi="Arial" w:cs="Arial"/>
                <w:b/>
                <w:color w:val="FFFFFF" w:themeColor="background1"/>
              </w:rPr>
            </w:pPr>
            <w:r>
              <w:rPr>
                <w:rFonts w:ascii="Arial" w:eastAsia="Calibri" w:hAnsi="Arial" w:cs="Arial"/>
                <w:b/>
                <w:color w:val="FFFFFF" w:themeColor="background1"/>
              </w:rPr>
              <w:t>Data collection</w:t>
            </w:r>
            <w:r w:rsidR="0065281A">
              <w:rPr>
                <w:rFonts w:ascii="Arial" w:eastAsia="Calibri" w:hAnsi="Arial" w:cs="Arial"/>
                <w:b/>
                <w:color w:val="FFFFFF" w:themeColor="background1"/>
              </w:rPr>
              <w:t xml:space="preserve"> method</w:t>
            </w:r>
          </w:p>
        </w:tc>
        <w:tc>
          <w:tcPr>
            <w:tcW w:w="2430" w:type="dxa"/>
            <w:gridSpan w:val="2"/>
            <w:shd w:val="clear" w:color="auto" w:fill="1F4E79" w:themeFill="accent1" w:themeFillShade="80"/>
            <w:noWrap/>
          </w:tcPr>
          <w:p w14:paraId="3B3B1F5E" w14:textId="39674779" w:rsidR="002A3E39" w:rsidRPr="00961A99" w:rsidRDefault="002A3E39" w:rsidP="00A11F78">
            <w:pPr>
              <w:autoSpaceDE w:val="0"/>
              <w:autoSpaceDN w:val="0"/>
              <w:adjustRightInd w:val="0"/>
              <w:jc w:val="left"/>
              <w:rPr>
                <w:rFonts w:ascii="Arial" w:eastAsia="Calibri" w:hAnsi="Arial" w:cs="Arial"/>
                <w:b/>
                <w:color w:val="FFFFFF" w:themeColor="background1"/>
              </w:rPr>
            </w:pPr>
            <w:r w:rsidRPr="00961A99">
              <w:rPr>
                <w:rFonts w:ascii="Arial" w:eastAsia="Calibri" w:hAnsi="Arial" w:cs="Arial"/>
                <w:b/>
                <w:color w:val="FFFFFF" w:themeColor="background1"/>
              </w:rPr>
              <w:t xml:space="preserve">           Sex</w:t>
            </w:r>
          </w:p>
        </w:tc>
      </w:tr>
      <w:tr w:rsidR="002A3E39" w:rsidRPr="00961A99" w14:paraId="3BC1B995" w14:textId="77777777" w:rsidTr="0065281A">
        <w:trPr>
          <w:trHeight w:val="287"/>
        </w:trPr>
        <w:tc>
          <w:tcPr>
            <w:tcW w:w="5305" w:type="dxa"/>
            <w:vMerge/>
            <w:shd w:val="clear" w:color="auto" w:fill="1F4E79" w:themeFill="accent1" w:themeFillShade="80"/>
            <w:noWrap/>
          </w:tcPr>
          <w:p w14:paraId="39A49E06" w14:textId="77777777" w:rsidR="002A3E39" w:rsidRPr="00961A99" w:rsidRDefault="002A3E39" w:rsidP="00A11F78">
            <w:pPr>
              <w:autoSpaceDE w:val="0"/>
              <w:autoSpaceDN w:val="0"/>
              <w:adjustRightInd w:val="0"/>
              <w:rPr>
                <w:rFonts w:ascii="Arial" w:eastAsia="Calibri" w:hAnsi="Arial" w:cs="Arial"/>
                <w:b/>
                <w:color w:val="FFFFFF" w:themeColor="background1"/>
              </w:rPr>
            </w:pPr>
          </w:p>
        </w:tc>
        <w:tc>
          <w:tcPr>
            <w:tcW w:w="1800" w:type="dxa"/>
            <w:vMerge/>
            <w:shd w:val="clear" w:color="auto" w:fill="1F4E79" w:themeFill="accent1" w:themeFillShade="80"/>
          </w:tcPr>
          <w:p w14:paraId="0C12D9CA" w14:textId="77777777" w:rsidR="002A3E39" w:rsidRPr="00961A99" w:rsidRDefault="002A3E39" w:rsidP="00A11F78">
            <w:pPr>
              <w:autoSpaceDE w:val="0"/>
              <w:autoSpaceDN w:val="0"/>
              <w:adjustRightInd w:val="0"/>
              <w:rPr>
                <w:rFonts w:ascii="Arial" w:eastAsia="Calibri" w:hAnsi="Arial" w:cs="Arial"/>
                <w:b/>
                <w:color w:val="FFFFFF" w:themeColor="background1"/>
              </w:rPr>
            </w:pPr>
          </w:p>
        </w:tc>
        <w:tc>
          <w:tcPr>
            <w:tcW w:w="1530" w:type="dxa"/>
            <w:shd w:val="clear" w:color="auto" w:fill="1F4E79" w:themeFill="accent1" w:themeFillShade="80"/>
            <w:noWrap/>
          </w:tcPr>
          <w:p w14:paraId="7B4F312E" w14:textId="5A586476" w:rsidR="002A3E39" w:rsidRPr="00961A99" w:rsidRDefault="002A3E39" w:rsidP="00A11F78">
            <w:pPr>
              <w:autoSpaceDE w:val="0"/>
              <w:autoSpaceDN w:val="0"/>
              <w:adjustRightInd w:val="0"/>
              <w:rPr>
                <w:rFonts w:ascii="Arial" w:eastAsia="Calibri" w:hAnsi="Arial" w:cs="Arial"/>
                <w:b/>
                <w:color w:val="FFFFFF" w:themeColor="background1"/>
              </w:rPr>
            </w:pPr>
            <w:r w:rsidRPr="00961A99">
              <w:rPr>
                <w:rFonts w:ascii="Arial" w:eastAsia="Calibri" w:hAnsi="Arial" w:cs="Arial"/>
                <w:b/>
                <w:color w:val="FFFFFF" w:themeColor="background1"/>
              </w:rPr>
              <w:t>M</w:t>
            </w:r>
          </w:p>
        </w:tc>
        <w:tc>
          <w:tcPr>
            <w:tcW w:w="900" w:type="dxa"/>
            <w:shd w:val="clear" w:color="auto" w:fill="1F4E79" w:themeFill="accent1" w:themeFillShade="80"/>
          </w:tcPr>
          <w:p w14:paraId="281EAC38" w14:textId="77777777" w:rsidR="002A3E39" w:rsidRPr="00961A99" w:rsidRDefault="002A3E39" w:rsidP="00A11F78">
            <w:pPr>
              <w:autoSpaceDE w:val="0"/>
              <w:autoSpaceDN w:val="0"/>
              <w:adjustRightInd w:val="0"/>
              <w:rPr>
                <w:rFonts w:ascii="Arial" w:eastAsia="Calibri" w:hAnsi="Arial" w:cs="Arial"/>
                <w:b/>
                <w:color w:val="FFFFFF" w:themeColor="background1"/>
              </w:rPr>
            </w:pPr>
            <w:r w:rsidRPr="00961A99">
              <w:rPr>
                <w:rFonts w:ascii="Arial" w:eastAsia="Calibri" w:hAnsi="Arial" w:cs="Arial"/>
                <w:b/>
                <w:color w:val="FFFFFF" w:themeColor="background1"/>
              </w:rPr>
              <w:t>F</w:t>
            </w:r>
          </w:p>
        </w:tc>
      </w:tr>
      <w:tr w:rsidR="002A3E39" w:rsidRPr="00961A99" w14:paraId="6BBF7D1D" w14:textId="77777777" w:rsidTr="0065281A">
        <w:trPr>
          <w:trHeight w:val="300"/>
        </w:trPr>
        <w:tc>
          <w:tcPr>
            <w:tcW w:w="5305" w:type="dxa"/>
            <w:noWrap/>
          </w:tcPr>
          <w:p w14:paraId="11F96FC9" w14:textId="77777777" w:rsidR="002A3E39" w:rsidRPr="00961A99" w:rsidRDefault="002A3E39" w:rsidP="00A11F78">
            <w:pPr>
              <w:autoSpaceDE w:val="0"/>
              <w:autoSpaceDN w:val="0"/>
              <w:adjustRightInd w:val="0"/>
              <w:rPr>
                <w:rFonts w:ascii="Arial" w:eastAsia="Calibri" w:hAnsi="Arial" w:cs="Arial"/>
                <w:color w:val="000000"/>
              </w:rPr>
            </w:pPr>
            <w:r w:rsidRPr="00961A99">
              <w:rPr>
                <w:rFonts w:ascii="Arial" w:eastAsia="Calibri" w:hAnsi="Arial" w:cs="Arial"/>
                <w:color w:val="000000"/>
              </w:rPr>
              <w:t>National level government stakeholders</w:t>
            </w:r>
          </w:p>
        </w:tc>
        <w:tc>
          <w:tcPr>
            <w:tcW w:w="1800" w:type="dxa"/>
          </w:tcPr>
          <w:p w14:paraId="24E65641" w14:textId="62D6CD48" w:rsidR="002A3E39" w:rsidRPr="00961A99" w:rsidRDefault="0065281A" w:rsidP="00A11F78">
            <w:pPr>
              <w:autoSpaceDE w:val="0"/>
              <w:autoSpaceDN w:val="0"/>
              <w:adjustRightInd w:val="0"/>
              <w:rPr>
                <w:rFonts w:ascii="Arial" w:eastAsia="Calibri" w:hAnsi="Arial" w:cs="Arial"/>
                <w:color w:val="000000"/>
              </w:rPr>
            </w:pPr>
            <w:r>
              <w:rPr>
                <w:rFonts w:ascii="Arial" w:eastAsia="Calibri" w:hAnsi="Arial" w:cs="Arial"/>
                <w:color w:val="000000"/>
              </w:rPr>
              <w:t>Key informant Interviews (KII)</w:t>
            </w:r>
          </w:p>
        </w:tc>
        <w:tc>
          <w:tcPr>
            <w:tcW w:w="1530" w:type="dxa"/>
            <w:noWrap/>
          </w:tcPr>
          <w:p w14:paraId="29421FA7" w14:textId="4A39C278" w:rsidR="002A3E39" w:rsidRPr="00961A99" w:rsidRDefault="002A3E39" w:rsidP="00A11F78">
            <w:pPr>
              <w:autoSpaceDE w:val="0"/>
              <w:autoSpaceDN w:val="0"/>
              <w:adjustRightInd w:val="0"/>
              <w:rPr>
                <w:rFonts w:ascii="Arial" w:eastAsia="Calibri" w:hAnsi="Arial" w:cs="Arial"/>
                <w:color w:val="000000"/>
              </w:rPr>
            </w:pPr>
            <w:r w:rsidRPr="00961A99">
              <w:rPr>
                <w:rFonts w:ascii="Arial" w:eastAsia="Calibri" w:hAnsi="Arial" w:cs="Arial"/>
                <w:color w:val="000000"/>
              </w:rPr>
              <w:t>5</w:t>
            </w:r>
          </w:p>
        </w:tc>
        <w:tc>
          <w:tcPr>
            <w:tcW w:w="900" w:type="dxa"/>
          </w:tcPr>
          <w:p w14:paraId="68C514E5" w14:textId="77777777" w:rsidR="002A3E39" w:rsidRPr="00961A99" w:rsidRDefault="002A3E39" w:rsidP="00A11F78">
            <w:pPr>
              <w:autoSpaceDE w:val="0"/>
              <w:autoSpaceDN w:val="0"/>
              <w:adjustRightInd w:val="0"/>
              <w:rPr>
                <w:rFonts w:ascii="Arial" w:eastAsia="Calibri" w:hAnsi="Arial" w:cs="Arial"/>
                <w:color w:val="000000"/>
              </w:rPr>
            </w:pPr>
            <w:r w:rsidRPr="00961A99">
              <w:rPr>
                <w:rFonts w:ascii="Arial" w:eastAsia="Calibri" w:hAnsi="Arial" w:cs="Arial"/>
                <w:color w:val="000000"/>
              </w:rPr>
              <w:t>1</w:t>
            </w:r>
          </w:p>
        </w:tc>
      </w:tr>
      <w:tr w:rsidR="0065281A" w:rsidRPr="00961A99" w14:paraId="7CF52961" w14:textId="77777777" w:rsidTr="0065281A">
        <w:trPr>
          <w:trHeight w:val="300"/>
        </w:trPr>
        <w:tc>
          <w:tcPr>
            <w:tcW w:w="5305" w:type="dxa"/>
            <w:noWrap/>
          </w:tcPr>
          <w:p w14:paraId="2C2FBF44" w14:textId="77777777" w:rsidR="0065281A" w:rsidRPr="00961A99" w:rsidRDefault="0065281A" w:rsidP="0065281A">
            <w:pPr>
              <w:autoSpaceDE w:val="0"/>
              <w:autoSpaceDN w:val="0"/>
              <w:adjustRightInd w:val="0"/>
              <w:rPr>
                <w:rFonts w:ascii="Arial" w:eastAsia="Calibri" w:hAnsi="Arial" w:cs="Arial"/>
                <w:color w:val="000000"/>
              </w:rPr>
            </w:pPr>
            <w:r w:rsidRPr="00961A99">
              <w:rPr>
                <w:rFonts w:ascii="Arial" w:eastAsia="Calibri" w:hAnsi="Arial" w:cs="Arial"/>
                <w:color w:val="000000"/>
              </w:rPr>
              <w:t>UN Women</w:t>
            </w:r>
          </w:p>
        </w:tc>
        <w:tc>
          <w:tcPr>
            <w:tcW w:w="1800" w:type="dxa"/>
          </w:tcPr>
          <w:p w14:paraId="79268213" w14:textId="00E55CA9" w:rsidR="0065281A" w:rsidRPr="00961A99" w:rsidRDefault="0065281A" w:rsidP="0065281A">
            <w:pPr>
              <w:autoSpaceDE w:val="0"/>
              <w:autoSpaceDN w:val="0"/>
              <w:adjustRightInd w:val="0"/>
              <w:rPr>
                <w:rFonts w:ascii="Arial" w:eastAsia="Calibri" w:hAnsi="Arial" w:cs="Arial"/>
                <w:color w:val="000000"/>
              </w:rPr>
            </w:pPr>
            <w:r w:rsidRPr="005931A6">
              <w:rPr>
                <w:rFonts w:ascii="Arial" w:eastAsia="Calibri" w:hAnsi="Arial" w:cs="Arial"/>
                <w:color w:val="000000"/>
              </w:rPr>
              <w:t>Key informant Interviews (KII)</w:t>
            </w:r>
          </w:p>
        </w:tc>
        <w:tc>
          <w:tcPr>
            <w:tcW w:w="1530" w:type="dxa"/>
            <w:noWrap/>
          </w:tcPr>
          <w:p w14:paraId="3EC965C0" w14:textId="3387BB3A" w:rsidR="0065281A" w:rsidRPr="00961A99" w:rsidRDefault="0065281A" w:rsidP="0065281A">
            <w:pPr>
              <w:autoSpaceDE w:val="0"/>
              <w:autoSpaceDN w:val="0"/>
              <w:adjustRightInd w:val="0"/>
              <w:rPr>
                <w:rFonts w:ascii="Arial" w:eastAsia="Calibri" w:hAnsi="Arial" w:cs="Arial"/>
                <w:color w:val="000000"/>
              </w:rPr>
            </w:pPr>
            <w:r w:rsidRPr="00961A99">
              <w:rPr>
                <w:rFonts w:ascii="Arial" w:eastAsia="Calibri" w:hAnsi="Arial" w:cs="Arial"/>
                <w:color w:val="000000"/>
              </w:rPr>
              <w:t>3</w:t>
            </w:r>
          </w:p>
        </w:tc>
        <w:tc>
          <w:tcPr>
            <w:tcW w:w="900" w:type="dxa"/>
          </w:tcPr>
          <w:p w14:paraId="4F514C9E" w14:textId="77777777" w:rsidR="0065281A" w:rsidRPr="00961A99" w:rsidRDefault="0065281A" w:rsidP="0065281A">
            <w:pPr>
              <w:autoSpaceDE w:val="0"/>
              <w:autoSpaceDN w:val="0"/>
              <w:adjustRightInd w:val="0"/>
              <w:rPr>
                <w:rFonts w:ascii="Arial" w:eastAsia="Calibri" w:hAnsi="Arial" w:cs="Arial"/>
                <w:color w:val="000000"/>
              </w:rPr>
            </w:pPr>
            <w:r w:rsidRPr="00961A99">
              <w:rPr>
                <w:rFonts w:ascii="Arial" w:eastAsia="Calibri" w:hAnsi="Arial" w:cs="Arial"/>
                <w:color w:val="000000"/>
              </w:rPr>
              <w:t>3</w:t>
            </w:r>
          </w:p>
        </w:tc>
      </w:tr>
      <w:tr w:rsidR="0065281A" w:rsidRPr="00961A99" w14:paraId="23489AC2" w14:textId="77777777" w:rsidTr="0065281A">
        <w:trPr>
          <w:trHeight w:val="300"/>
        </w:trPr>
        <w:tc>
          <w:tcPr>
            <w:tcW w:w="5305" w:type="dxa"/>
            <w:noWrap/>
          </w:tcPr>
          <w:p w14:paraId="6441623A" w14:textId="77777777" w:rsidR="0065281A" w:rsidRPr="00961A99" w:rsidRDefault="0065281A" w:rsidP="0065281A">
            <w:pPr>
              <w:autoSpaceDE w:val="0"/>
              <w:autoSpaceDN w:val="0"/>
              <w:adjustRightInd w:val="0"/>
              <w:rPr>
                <w:rFonts w:ascii="Arial" w:eastAsia="Calibri" w:hAnsi="Arial" w:cs="Arial"/>
                <w:color w:val="000000"/>
              </w:rPr>
            </w:pPr>
            <w:r w:rsidRPr="00961A99">
              <w:rPr>
                <w:rFonts w:ascii="Arial" w:eastAsia="Calibri" w:hAnsi="Arial" w:cs="Arial"/>
                <w:color w:val="000000"/>
              </w:rPr>
              <w:t>Implementing Partners</w:t>
            </w:r>
          </w:p>
        </w:tc>
        <w:tc>
          <w:tcPr>
            <w:tcW w:w="1800" w:type="dxa"/>
          </w:tcPr>
          <w:p w14:paraId="52DD5FF9" w14:textId="7A207E55" w:rsidR="0065281A" w:rsidRPr="00961A99" w:rsidRDefault="0065281A" w:rsidP="0065281A">
            <w:pPr>
              <w:autoSpaceDE w:val="0"/>
              <w:autoSpaceDN w:val="0"/>
              <w:adjustRightInd w:val="0"/>
              <w:rPr>
                <w:rFonts w:ascii="Arial" w:eastAsia="Calibri" w:hAnsi="Arial" w:cs="Arial"/>
                <w:color w:val="000000"/>
              </w:rPr>
            </w:pPr>
            <w:r w:rsidRPr="005931A6">
              <w:rPr>
                <w:rFonts w:ascii="Arial" w:eastAsia="Calibri" w:hAnsi="Arial" w:cs="Arial"/>
                <w:color w:val="000000"/>
              </w:rPr>
              <w:t>Key informant Interviews (KII)</w:t>
            </w:r>
          </w:p>
        </w:tc>
        <w:tc>
          <w:tcPr>
            <w:tcW w:w="1530" w:type="dxa"/>
            <w:noWrap/>
          </w:tcPr>
          <w:p w14:paraId="3B622BCE" w14:textId="55590338" w:rsidR="0065281A" w:rsidRPr="00961A99" w:rsidRDefault="0065281A" w:rsidP="0065281A">
            <w:pPr>
              <w:autoSpaceDE w:val="0"/>
              <w:autoSpaceDN w:val="0"/>
              <w:adjustRightInd w:val="0"/>
              <w:rPr>
                <w:rFonts w:ascii="Arial" w:eastAsia="Calibri" w:hAnsi="Arial" w:cs="Arial"/>
                <w:color w:val="000000"/>
              </w:rPr>
            </w:pPr>
            <w:r w:rsidRPr="00961A99">
              <w:rPr>
                <w:rFonts w:ascii="Arial" w:eastAsia="Calibri" w:hAnsi="Arial" w:cs="Arial"/>
                <w:color w:val="000000"/>
              </w:rPr>
              <w:t>13</w:t>
            </w:r>
          </w:p>
        </w:tc>
        <w:tc>
          <w:tcPr>
            <w:tcW w:w="900" w:type="dxa"/>
          </w:tcPr>
          <w:p w14:paraId="4037446B" w14:textId="77777777" w:rsidR="0065281A" w:rsidRPr="00961A99" w:rsidRDefault="0065281A" w:rsidP="0065281A">
            <w:pPr>
              <w:autoSpaceDE w:val="0"/>
              <w:autoSpaceDN w:val="0"/>
              <w:adjustRightInd w:val="0"/>
              <w:rPr>
                <w:rFonts w:ascii="Arial" w:eastAsia="Calibri" w:hAnsi="Arial" w:cs="Arial"/>
                <w:color w:val="000000"/>
              </w:rPr>
            </w:pPr>
            <w:r w:rsidRPr="00961A99">
              <w:rPr>
                <w:rFonts w:ascii="Arial" w:eastAsia="Calibri" w:hAnsi="Arial" w:cs="Arial"/>
                <w:color w:val="000000"/>
              </w:rPr>
              <w:t>4</w:t>
            </w:r>
          </w:p>
        </w:tc>
      </w:tr>
      <w:tr w:rsidR="002A3E39" w:rsidRPr="00961A99" w14:paraId="4AE80136" w14:textId="77777777" w:rsidTr="0065281A">
        <w:trPr>
          <w:trHeight w:val="300"/>
        </w:trPr>
        <w:tc>
          <w:tcPr>
            <w:tcW w:w="5305" w:type="dxa"/>
            <w:noWrap/>
          </w:tcPr>
          <w:p w14:paraId="3365CECE" w14:textId="77777777" w:rsidR="002A3E39" w:rsidRPr="00961A99" w:rsidRDefault="002A3E39" w:rsidP="00A11F78">
            <w:pPr>
              <w:autoSpaceDE w:val="0"/>
              <w:autoSpaceDN w:val="0"/>
              <w:adjustRightInd w:val="0"/>
              <w:rPr>
                <w:rFonts w:ascii="Arial" w:eastAsia="Calibri" w:hAnsi="Arial" w:cs="Arial"/>
                <w:color w:val="000000"/>
              </w:rPr>
            </w:pPr>
            <w:r w:rsidRPr="00961A99">
              <w:rPr>
                <w:rFonts w:ascii="Arial" w:eastAsia="Calibri" w:hAnsi="Arial" w:cs="Arial"/>
                <w:color w:val="000000"/>
              </w:rPr>
              <w:t>District level government stakeholders</w:t>
            </w:r>
          </w:p>
        </w:tc>
        <w:tc>
          <w:tcPr>
            <w:tcW w:w="1800" w:type="dxa"/>
          </w:tcPr>
          <w:p w14:paraId="4E2CB208" w14:textId="27288E4B" w:rsidR="002A3E39" w:rsidRPr="00961A99" w:rsidRDefault="0065281A" w:rsidP="00A11F78">
            <w:pPr>
              <w:autoSpaceDE w:val="0"/>
              <w:autoSpaceDN w:val="0"/>
              <w:adjustRightInd w:val="0"/>
              <w:rPr>
                <w:rFonts w:ascii="Arial" w:eastAsia="Calibri" w:hAnsi="Arial" w:cs="Arial"/>
                <w:color w:val="000000"/>
              </w:rPr>
            </w:pPr>
            <w:r w:rsidRPr="0065281A">
              <w:rPr>
                <w:rFonts w:ascii="Arial" w:eastAsia="Calibri" w:hAnsi="Arial" w:cs="Arial"/>
                <w:color w:val="000000"/>
              </w:rPr>
              <w:t>Key informant Interviews (KII)</w:t>
            </w:r>
          </w:p>
        </w:tc>
        <w:tc>
          <w:tcPr>
            <w:tcW w:w="1530" w:type="dxa"/>
            <w:noWrap/>
          </w:tcPr>
          <w:p w14:paraId="63BB95DE" w14:textId="11B7AB20" w:rsidR="002A3E39" w:rsidRPr="00961A99" w:rsidRDefault="002A3E39" w:rsidP="00A11F78">
            <w:pPr>
              <w:autoSpaceDE w:val="0"/>
              <w:autoSpaceDN w:val="0"/>
              <w:adjustRightInd w:val="0"/>
              <w:rPr>
                <w:rFonts w:ascii="Arial" w:eastAsia="Calibri" w:hAnsi="Arial" w:cs="Arial"/>
                <w:color w:val="000000"/>
              </w:rPr>
            </w:pPr>
            <w:r w:rsidRPr="00961A99">
              <w:rPr>
                <w:rFonts w:ascii="Arial" w:eastAsia="Calibri" w:hAnsi="Arial" w:cs="Arial"/>
                <w:color w:val="000000"/>
              </w:rPr>
              <w:t>2</w:t>
            </w:r>
          </w:p>
        </w:tc>
        <w:tc>
          <w:tcPr>
            <w:tcW w:w="900" w:type="dxa"/>
          </w:tcPr>
          <w:p w14:paraId="2E71481B" w14:textId="77777777" w:rsidR="002A3E39" w:rsidRPr="00961A99" w:rsidRDefault="002A3E39" w:rsidP="00A11F78">
            <w:pPr>
              <w:autoSpaceDE w:val="0"/>
              <w:autoSpaceDN w:val="0"/>
              <w:adjustRightInd w:val="0"/>
              <w:rPr>
                <w:rFonts w:ascii="Arial" w:eastAsia="Calibri" w:hAnsi="Arial" w:cs="Arial"/>
                <w:color w:val="000000"/>
              </w:rPr>
            </w:pPr>
            <w:r w:rsidRPr="00961A99">
              <w:rPr>
                <w:rFonts w:ascii="Arial" w:eastAsia="Calibri" w:hAnsi="Arial" w:cs="Arial"/>
                <w:color w:val="000000"/>
              </w:rPr>
              <w:t>7</w:t>
            </w:r>
          </w:p>
        </w:tc>
      </w:tr>
      <w:tr w:rsidR="002A3E39" w:rsidRPr="00961A99" w14:paraId="70B995F7" w14:textId="77777777" w:rsidTr="0065281A">
        <w:trPr>
          <w:trHeight w:val="290"/>
        </w:trPr>
        <w:tc>
          <w:tcPr>
            <w:tcW w:w="5305" w:type="dxa"/>
            <w:noWrap/>
          </w:tcPr>
          <w:p w14:paraId="41834072" w14:textId="77777777" w:rsidR="002A3E39" w:rsidRPr="00961A99" w:rsidRDefault="002A3E39" w:rsidP="00A11F78">
            <w:pPr>
              <w:autoSpaceDE w:val="0"/>
              <w:autoSpaceDN w:val="0"/>
              <w:adjustRightInd w:val="0"/>
              <w:rPr>
                <w:rFonts w:ascii="Arial" w:eastAsia="Calibri" w:hAnsi="Arial" w:cs="Arial"/>
                <w:color w:val="000000"/>
              </w:rPr>
            </w:pPr>
            <w:r w:rsidRPr="00961A99">
              <w:rPr>
                <w:rFonts w:ascii="Arial" w:eastAsia="Calibri" w:hAnsi="Arial" w:cs="Arial"/>
                <w:color w:val="000000"/>
              </w:rPr>
              <w:t>Community</w:t>
            </w:r>
          </w:p>
        </w:tc>
        <w:tc>
          <w:tcPr>
            <w:tcW w:w="1800" w:type="dxa"/>
          </w:tcPr>
          <w:p w14:paraId="3425E835" w14:textId="0F7B3B0F" w:rsidR="002A3E39" w:rsidRPr="00961A99" w:rsidRDefault="00194AE7" w:rsidP="00A11F78">
            <w:pPr>
              <w:autoSpaceDE w:val="0"/>
              <w:autoSpaceDN w:val="0"/>
              <w:adjustRightInd w:val="0"/>
              <w:rPr>
                <w:rFonts w:ascii="Arial" w:eastAsia="Calibri" w:hAnsi="Arial" w:cs="Arial"/>
                <w:color w:val="000000"/>
              </w:rPr>
            </w:pPr>
            <w:r>
              <w:rPr>
                <w:rFonts w:ascii="Arial" w:eastAsia="Calibri" w:hAnsi="Arial" w:cs="Arial"/>
                <w:color w:val="000000"/>
              </w:rPr>
              <w:t xml:space="preserve">Focus Group Discussion </w:t>
            </w:r>
            <w:r w:rsidRPr="00194AE7">
              <w:rPr>
                <w:rFonts w:ascii="Arial" w:eastAsia="Calibri" w:hAnsi="Arial" w:cs="Arial"/>
                <w:b/>
                <w:i/>
                <w:color w:val="000000"/>
                <w:sz w:val="20"/>
                <w:szCs w:val="20"/>
              </w:rPr>
              <w:t>(15 FGDs were conducted)</w:t>
            </w:r>
          </w:p>
        </w:tc>
        <w:tc>
          <w:tcPr>
            <w:tcW w:w="1530" w:type="dxa"/>
            <w:noWrap/>
          </w:tcPr>
          <w:p w14:paraId="634C285C" w14:textId="23B6BAB8" w:rsidR="002A3E39" w:rsidRPr="00961A99" w:rsidRDefault="002A3E39" w:rsidP="00A11F78">
            <w:pPr>
              <w:autoSpaceDE w:val="0"/>
              <w:autoSpaceDN w:val="0"/>
              <w:adjustRightInd w:val="0"/>
              <w:rPr>
                <w:rFonts w:ascii="Arial" w:eastAsia="Calibri" w:hAnsi="Arial" w:cs="Arial"/>
                <w:color w:val="000000"/>
              </w:rPr>
            </w:pPr>
            <w:r w:rsidRPr="00961A99">
              <w:rPr>
                <w:rFonts w:ascii="Arial" w:eastAsia="Calibri" w:hAnsi="Arial" w:cs="Arial"/>
                <w:color w:val="000000"/>
              </w:rPr>
              <w:t>52</w:t>
            </w:r>
          </w:p>
        </w:tc>
        <w:tc>
          <w:tcPr>
            <w:tcW w:w="900" w:type="dxa"/>
          </w:tcPr>
          <w:p w14:paraId="7BB52E2E" w14:textId="77777777" w:rsidR="002A3E39" w:rsidRPr="00961A99" w:rsidRDefault="002A3E39" w:rsidP="00A11F78">
            <w:pPr>
              <w:autoSpaceDE w:val="0"/>
              <w:autoSpaceDN w:val="0"/>
              <w:adjustRightInd w:val="0"/>
              <w:rPr>
                <w:rFonts w:ascii="Arial" w:eastAsia="Calibri" w:hAnsi="Arial" w:cs="Arial"/>
                <w:color w:val="000000"/>
              </w:rPr>
            </w:pPr>
            <w:r w:rsidRPr="00961A99">
              <w:rPr>
                <w:rFonts w:ascii="Arial" w:eastAsia="Calibri" w:hAnsi="Arial" w:cs="Arial"/>
                <w:color w:val="000000"/>
              </w:rPr>
              <w:t>66</w:t>
            </w:r>
          </w:p>
        </w:tc>
      </w:tr>
      <w:tr w:rsidR="002A3E39" w:rsidRPr="00961A99" w14:paraId="538B217A" w14:textId="77777777" w:rsidTr="0065281A">
        <w:trPr>
          <w:trHeight w:val="290"/>
        </w:trPr>
        <w:tc>
          <w:tcPr>
            <w:tcW w:w="5305" w:type="dxa"/>
            <w:noWrap/>
            <w:hideMark/>
          </w:tcPr>
          <w:p w14:paraId="1ABB1D4B" w14:textId="26D2966A" w:rsidR="002A3E39" w:rsidRPr="00961A99" w:rsidRDefault="002A3E39" w:rsidP="001E5A4A">
            <w:pPr>
              <w:autoSpaceDE w:val="0"/>
              <w:autoSpaceDN w:val="0"/>
              <w:adjustRightInd w:val="0"/>
              <w:rPr>
                <w:rFonts w:ascii="Arial" w:eastAsia="Calibri" w:hAnsi="Arial" w:cs="Arial"/>
                <w:b/>
                <w:color w:val="000000"/>
              </w:rPr>
            </w:pPr>
            <w:r w:rsidRPr="00961A99">
              <w:rPr>
                <w:rFonts w:ascii="Arial" w:eastAsia="Calibri" w:hAnsi="Arial" w:cs="Arial"/>
                <w:b/>
                <w:color w:val="000000"/>
              </w:rPr>
              <w:t>Total sample (N=1</w:t>
            </w:r>
            <w:r>
              <w:rPr>
                <w:rFonts w:ascii="Arial" w:eastAsia="Calibri" w:hAnsi="Arial" w:cs="Arial"/>
                <w:b/>
                <w:color w:val="000000"/>
              </w:rPr>
              <w:t>56</w:t>
            </w:r>
            <w:r w:rsidRPr="00961A99">
              <w:rPr>
                <w:rFonts w:ascii="Arial" w:eastAsia="Calibri" w:hAnsi="Arial" w:cs="Arial"/>
                <w:b/>
                <w:color w:val="000000"/>
              </w:rPr>
              <w:t>)</w:t>
            </w:r>
          </w:p>
        </w:tc>
        <w:tc>
          <w:tcPr>
            <w:tcW w:w="1800" w:type="dxa"/>
          </w:tcPr>
          <w:p w14:paraId="09BDA015" w14:textId="77777777" w:rsidR="002A3E39" w:rsidRDefault="002A3E39" w:rsidP="00A11F78">
            <w:pPr>
              <w:autoSpaceDE w:val="0"/>
              <w:autoSpaceDN w:val="0"/>
              <w:adjustRightInd w:val="0"/>
              <w:rPr>
                <w:rFonts w:ascii="Arial" w:eastAsia="Calibri" w:hAnsi="Arial" w:cs="Arial"/>
                <w:b/>
                <w:color w:val="000000"/>
              </w:rPr>
            </w:pPr>
          </w:p>
        </w:tc>
        <w:tc>
          <w:tcPr>
            <w:tcW w:w="1530" w:type="dxa"/>
            <w:noWrap/>
            <w:hideMark/>
          </w:tcPr>
          <w:p w14:paraId="175F83C4" w14:textId="2D49F80C" w:rsidR="002A3E39" w:rsidRPr="00961A99" w:rsidRDefault="002A3E39" w:rsidP="00A11F78">
            <w:pPr>
              <w:autoSpaceDE w:val="0"/>
              <w:autoSpaceDN w:val="0"/>
              <w:adjustRightInd w:val="0"/>
              <w:rPr>
                <w:rFonts w:ascii="Arial" w:eastAsia="Calibri" w:hAnsi="Arial" w:cs="Arial"/>
                <w:b/>
                <w:color w:val="000000"/>
              </w:rPr>
            </w:pPr>
            <w:r>
              <w:rPr>
                <w:rFonts w:ascii="Arial" w:eastAsia="Calibri" w:hAnsi="Arial" w:cs="Arial"/>
                <w:b/>
                <w:color w:val="000000"/>
              </w:rPr>
              <w:t>75</w:t>
            </w:r>
          </w:p>
        </w:tc>
        <w:tc>
          <w:tcPr>
            <w:tcW w:w="900" w:type="dxa"/>
            <w:hideMark/>
          </w:tcPr>
          <w:p w14:paraId="464EAE8D" w14:textId="77777777" w:rsidR="002A3E39" w:rsidRPr="00961A99" w:rsidRDefault="002A3E39" w:rsidP="00A11F78">
            <w:pPr>
              <w:autoSpaceDE w:val="0"/>
              <w:autoSpaceDN w:val="0"/>
              <w:adjustRightInd w:val="0"/>
              <w:rPr>
                <w:rFonts w:ascii="Arial" w:eastAsia="Calibri" w:hAnsi="Arial" w:cs="Arial"/>
                <w:b/>
                <w:color w:val="000000"/>
              </w:rPr>
            </w:pPr>
            <w:r w:rsidRPr="00961A99">
              <w:rPr>
                <w:rFonts w:ascii="Arial" w:eastAsia="Calibri" w:hAnsi="Arial" w:cs="Arial"/>
                <w:b/>
                <w:color w:val="000000"/>
              </w:rPr>
              <w:t>81</w:t>
            </w:r>
          </w:p>
        </w:tc>
      </w:tr>
    </w:tbl>
    <w:p w14:paraId="1B901F63" w14:textId="28A5579A" w:rsidR="0075040E" w:rsidRPr="00961A99" w:rsidRDefault="00293400" w:rsidP="0075040E">
      <w:pPr>
        <w:autoSpaceDE w:val="0"/>
        <w:autoSpaceDN w:val="0"/>
        <w:adjustRightInd w:val="0"/>
        <w:spacing w:after="0" w:line="240" w:lineRule="auto"/>
        <w:jc w:val="both"/>
        <w:rPr>
          <w:rFonts w:ascii="Arial" w:eastAsia="Calibri" w:hAnsi="Arial" w:cs="Arial"/>
          <w:i/>
          <w:color w:val="000000"/>
          <w:sz w:val="20"/>
          <w:szCs w:val="20"/>
          <w:lang w:val="en-GB"/>
        </w:rPr>
      </w:pPr>
      <w:r>
        <w:rPr>
          <w:rFonts w:ascii="Arial" w:eastAsia="Calibri" w:hAnsi="Arial" w:cs="Arial"/>
          <w:b/>
          <w:i/>
          <w:color w:val="000000"/>
          <w:sz w:val="20"/>
          <w:szCs w:val="20"/>
          <w:lang w:val="en-GB"/>
        </w:rPr>
        <w:t xml:space="preserve">Table </w:t>
      </w:r>
      <w:r w:rsidR="0065281A">
        <w:rPr>
          <w:rFonts w:ascii="Arial" w:eastAsia="Calibri" w:hAnsi="Arial" w:cs="Arial"/>
          <w:b/>
          <w:i/>
          <w:color w:val="000000"/>
          <w:sz w:val="20"/>
          <w:szCs w:val="20"/>
          <w:lang w:val="en-GB"/>
        </w:rPr>
        <w:t>4</w:t>
      </w:r>
      <w:r w:rsidR="0075040E" w:rsidRPr="00961A99">
        <w:rPr>
          <w:rFonts w:ascii="Arial" w:eastAsia="Calibri" w:hAnsi="Arial" w:cs="Arial"/>
          <w:i/>
          <w:color w:val="000000"/>
          <w:sz w:val="20"/>
          <w:szCs w:val="20"/>
          <w:lang w:val="en-GB"/>
        </w:rPr>
        <w:t xml:space="preserve"> Total sample</w:t>
      </w:r>
    </w:p>
    <w:p w14:paraId="79E6595D" w14:textId="52EB532A" w:rsidR="00230732" w:rsidRDefault="00AF094E" w:rsidP="009F2EBF">
      <w:pPr>
        <w:pStyle w:val="Heading1"/>
        <w:rPr>
          <w:rFonts w:ascii="Arial" w:eastAsia="Times New Roman" w:hAnsi="Arial" w:cs="Arial"/>
          <w:sz w:val="24"/>
          <w:szCs w:val="24"/>
        </w:rPr>
      </w:pPr>
      <w:bookmarkStart w:id="37" w:name="_Toc21018885"/>
      <w:bookmarkStart w:id="38" w:name="_Toc27686108"/>
      <w:r w:rsidRPr="009F2EBF">
        <w:rPr>
          <w:rFonts w:ascii="Arial" w:eastAsia="Times New Roman" w:hAnsi="Arial" w:cs="Arial"/>
          <w:sz w:val="24"/>
          <w:szCs w:val="24"/>
        </w:rPr>
        <w:t>2.6</w:t>
      </w:r>
      <w:r w:rsidR="00C17247" w:rsidRPr="009F2EBF">
        <w:rPr>
          <w:rFonts w:ascii="Arial" w:eastAsia="Times New Roman" w:hAnsi="Arial" w:cs="Arial"/>
          <w:sz w:val="24"/>
          <w:szCs w:val="24"/>
        </w:rPr>
        <w:t xml:space="preserve"> </w:t>
      </w:r>
      <w:r w:rsidR="002675F0" w:rsidRPr="009F2EBF">
        <w:rPr>
          <w:rFonts w:ascii="Arial" w:eastAsia="Times New Roman" w:hAnsi="Arial" w:cs="Arial"/>
          <w:sz w:val="24"/>
          <w:szCs w:val="24"/>
        </w:rPr>
        <w:t>Methods</w:t>
      </w:r>
      <w:bookmarkEnd w:id="37"/>
      <w:bookmarkEnd w:id="38"/>
    </w:p>
    <w:p w14:paraId="1CD7AB6D" w14:textId="7EF653B1" w:rsidR="00230732" w:rsidRPr="00230732" w:rsidRDefault="00230732" w:rsidP="00230732">
      <w:pPr>
        <w:keepNext/>
        <w:keepLines/>
        <w:spacing w:before="200" w:after="0"/>
        <w:ind w:left="90" w:hanging="90"/>
        <w:jc w:val="both"/>
        <w:outlineLvl w:val="1"/>
        <w:rPr>
          <w:rFonts w:ascii="Arial" w:eastAsiaTheme="majorEastAsia" w:hAnsi="Arial" w:cs="Arial"/>
          <w:b/>
          <w:bCs/>
          <w:color w:val="5B9BD5" w:themeColor="accent1"/>
          <w:sz w:val="26"/>
          <w:szCs w:val="26"/>
        </w:rPr>
      </w:pPr>
      <w:bookmarkStart w:id="39" w:name="_Toc27686109"/>
      <w:r>
        <w:rPr>
          <w:rFonts w:ascii="Arial" w:eastAsiaTheme="majorEastAsia" w:hAnsi="Arial" w:cs="Arial"/>
          <w:bCs/>
          <w:color w:val="5B9BD5" w:themeColor="accent1"/>
        </w:rPr>
        <w:t>2.6.1</w:t>
      </w:r>
      <w:r w:rsidRPr="00230732">
        <w:rPr>
          <w:rFonts w:ascii="Arial" w:eastAsiaTheme="majorEastAsia" w:hAnsi="Arial" w:cs="Arial"/>
          <w:bCs/>
          <w:color w:val="5B9BD5" w:themeColor="accent1"/>
        </w:rPr>
        <w:t xml:space="preserve"> Document Review</w:t>
      </w:r>
      <w:bookmarkEnd w:id="39"/>
      <w:r w:rsidRPr="00230732">
        <w:rPr>
          <w:rFonts w:ascii="Arial" w:eastAsiaTheme="majorEastAsia" w:hAnsi="Arial" w:cs="Arial"/>
          <w:bCs/>
          <w:color w:val="5B9BD5" w:themeColor="accent1"/>
        </w:rPr>
        <w:tab/>
      </w:r>
    </w:p>
    <w:p w14:paraId="2A63DAF7" w14:textId="5A67BEA4" w:rsidR="002675F0" w:rsidRPr="00637BD7" w:rsidRDefault="00230732" w:rsidP="00637BD7">
      <w:pPr>
        <w:spacing w:after="0"/>
        <w:jc w:val="both"/>
        <w:rPr>
          <w:rFonts w:ascii="Arial" w:eastAsia="Times New Roman" w:hAnsi="Arial" w:cs="Arial"/>
        </w:rPr>
      </w:pPr>
      <w:r w:rsidRPr="00230732">
        <w:rPr>
          <w:rFonts w:ascii="Arial" w:eastAsia="Times New Roman" w:hAnsi="Arial" w:cs="Arial"/>
        </w:rPr>
        <w:t xml:space="preserve">The desk review covered all relevant Programme documents, including the Country strategic note, WEP project document, WEP Annual Reports, results framework, the </w:t>
      </w:r>
      <w:proofErr w:type="gramStart"/>
      <w:r w:rsidRPr="00230732">
        <w:rPr>
          <w:rFonts w:ascii="Arial" w:eastAsia="Times New Roman" w:hAnsi="Arial" w:cs="Arial"/>
        </w:rPr>
        <w:t>GERAAS evaluation report quality checklist</w:t>
      </w:r>
      <w:proofErr w:type="gramEnd"/>
      <w:r w:rsidR="009D6601">
        <w:rPr>
          <w:rFonts w:ascii="Arial" w:eastAsia="Times New Roman" w:hAnsi="Arial" w:cs="Arial"/>
        </w:rPr>
        <w:t>, financial reports</w:t>
      </w:r>
      <w:r w:rsidRPr="00230732">
        <w:rPr>
          <w:rFonts w:ascii="Arial" w:eastAsia="Times New Roman" w:hAnsi="Arial" w:cs="Arial"/>
        </w:rPr>
        <w:t xml:space="preserve"> and other thematic reports. The list of reviewed documents is contained in Annex 1 of this report.</w:t>
      </w:r>
    </w:p>
    <w:p w14:paraId="53D3FBDD" w14:textId="325AE9BA" w:rsidR="002675F0" w:rsidRPr="009F2EBF" w:rsidRDefault="00AF094E" w:rsidP="009F2EBF">
      <w:pPr>
        <w:pStyle w:val="Heading2"/>
        <w:jc w:val="both"/>
        <w:rPr>
          <w:rFonts w:ascii="Arial" w:hAnsi="Arial" w:cs="Arial"/>
          <w:b w:val="0"/>
          <w:bCs w:val="0"/>
        </w:rPr>
      </w:pPr>
      <w:bookmarkStart w:id="40" w:name="_Toc27686110"/>
      <w:r w:rsidRPr="009F2EBF">
        <w:rPr>
          <w:rFonts w:ascii="Arial" w:hAnsi="Arial" w:cs="Arial"/>
          <w:b w:val="0"/>
          <w:sz w:val="22"/>
          <w:szCs w:val="22"/>
        </w:rPr>
        <w:t>2.6.</w:t>
      </w:r>
      <w:r>
        <w:rPr>
          <w:rFonts w:ascii="Arial" w:hAnsi="Arial" w:cs="Arial"/>
          <w:b w:val="0"/>
          <w:sz w:val="22"/>
          <w:szCs w:val="22"/>
        </w:rPr>
        <w:t>2</w:t>
      </w:r>
      <w:r w:rsidR="002678E5" w:rsidRPr="009F2EBF">
        <w:rPr>
          <w:rFonts w:ascii="Arial" w:hAnsi="Arial" w:cs="Arial"/>
          <w:b w:val="0"/>
          <w:sz w:val="22"/>
          <w:szCs w:val="22"/>
        </w:rPr>
        <w:t xml:space="preserve"> </w:t>
      </w:r>
      <w:r w:rsidR="002675F0" w:rsidRPr="009F2EBF">
        <w:rPr>
          <w:rFonts w:ascii="Arial" w:hAnsi="Arial" w:cs="Arial"/>
          <w:b w:val="0"/>
          <w:sz w:val="22"/>
          <w:szCs w:val="22"/>
        </w:rPr>
        <w:t>Key Informant Interviews (KII)</w:t>
      </w:r>
      <w:bookmarkEnd w:id="40"/>
    </w:p>
    <w:p w14:paraId="0672361D" w14:textId="1D367147" w:rsidR="002675F0" w:rsidRPr="00961A99" w:rsidRDefault="002675F0" w:rsidP="00224C5C">
      <w:pPr>
        <w:spacing w:after="0" w:line="240" w:lineRule="auto"/>
        <w:jc w:val="both"/>
        <w:rPr>
          <w:rFonts w:ascii="Arial" w:eastAsia="Calibri" w:hAnsi="Arial" w:cs="Arial"/>
          <w:lang w:val="en-GB"/>
        </w:rPr>
      </w:pPr>
      <w:r w:rsidRPr="00961A99">
        <w:rPr>
          <w:rFonts w:ascii="Arial" w:eastAsia="Calibri" w:hAnsi="Arial" w:cs="Arial"/>
          <w:lang w:val="en-GB"/>
        </w:rPr>
        <w:t xml:space="preserve">KII </w:t>
      </w:r>
      <w:r w:rsidR="0081264A">
        <w:rPr>
          <w:rFonts w:ascii="Arial" w:eastAsia="Calibri" w:hAnsi="Arial" w:cs="Arial"/>
          <w:lang w:val="en-GB"/>
        </w:rPr>
        <w:t>targeted</w:t>
      </w:r>
      <w:r w:rsidRPr="00961A99">
        <w:rPr>
          <w:rFonts w:ascii="Arial" w:eastAsia="Calibri" w:hAnsi="Arial" w:cs="Arial"/>
          <w:lang w:val="en-GB"/>
        </w:rPr>
        <w:t xml:space="preserve"> district and national level stakeholders</w:t>
      </w:r>
      <w:r w:rsidR="00C81085">
        <w:rPr>
          <w:rFonts w:ascii="Arial" w:eastAsia="Calibri" w:hAnsi="Arial" w:cs="Arial"/>
          <w:lang w:val="en-GB"/>
        </w:rPr>
        <w:t xml:space="preserve"> as well as implementers and relevant UN Women staff. These </w:t>
      </w:r>
      <w:r w:rsidR="00397FC6" w:rsidRPr="00961A99">
        <w:rPr>
          <w:rFonts w:ascii="Arial" w:eastAsia="Calibri" w:hAnsi="Arial" w:cs="Arial"/>
          <w:lang w:val="en-GB"/>
        </w:rPr>
        <w:t>were</w:t>
      </w:r>
      <w:r w:rsidRPr="00961A99">
        <w:rPr>
          <w:rFonts w:ascii="Arial" w:eastAsia="Calibri" w:hAnsi="Arial" w:cs="Arial"/>
          <w:lang w:val="en-GB"/>
        </w:rPr>
        <w:t xml:space="preserve"> conducted as one-on-one interviews or small group interviews (3-5 persons) using </w:t>
      </w:r>
      <w:r w:rsidRPr="00961A99">
        <w:rPr>
          <w:rFonts w:ascii="Arial" w:eastAsia="Calibri" w:hAnsi="Arial" w:cs="Arial"/>
          <w:lang w:val="en-GB"/>
        </w:rPr>
        <w:lastRenderedPageBreak/>
        <w:t xml:space="preserve">a structured interview questionnaire. In many cases, more than one person </w:t>
      </w:r>
      <w:proofErr w:type="gramStart"/>
      <w:r w:rsidR="008D2536" w:rsidRPr="00961A99">
        <w:rPr>
          <w:rFonts w:ascii="Arial" w:eastAsia="Calibri" w:hAnsi="Arial" w:cs="Arial"/>
          <w:lang w:val="en-GB"/>
        </w:rPr>
        <w:t>was</w:t>
      </w:r>
      <w:r w:rsidRPr="00961A99">
        <w:rPr>
          <w:rFonts w:ascii="Arial" w:eastAsia="Calibri" w:hAnsi="Arial" w:cs="Arial"/>
          <w:lang w:val="en-GB"/>
        </w:rPr>
        <w:t xml:space="preserve"> identified</w:t>
      </w:r>
      <w:proofErr w:type="gramEnd"/>
      <w:r w:rsidRPr="00961A99">
        <w:rPr>
          <w:rFonts w:ascii="Arial" w:eastAsia="Calibri" w:hAnsi="Arial" w:cs="Arial"/>
          <w:lang w:val="en-GB"/>
        </w:rPr>
        <w:t xml:space="preserve"> as a relevant contact </w:t>
      </w:r>
      <w:r w:rsidR="0081264A">
        <w:rPr>
          <w:rFonts w:ascii="Arial" w:eastAsia="Calibri" w:hAnsi="Arial" w:cs="Arial"/>
          <w:lang w:val="en-GB"/>
        </w:rPr>
        <w:t>under</w:t>
      </w:r>
      <w:r w:rsidR="0081264A" w:rsidRPr="00961A99">
        <w:rPr>
          <w:rFonts w:ascii="Arial" w:eastAsia="Calibri" w:hAnsi="Arial" w:cs="Arial"/>
          <w:lang w:val="en-GB"/>
        </w:rPr>
        <w:t xml:space="preserve"> </w:t>
      </w:r>
      <w:r w:rsidRPr="00961A99">
        <w:rPr>
          <w:rFonts w:ascii="Arial" w:eastAsia="Calibri" w:hAnsi="Arial" w:cs="Arial"/>
          <w:lang w:val="en-GB"/>
        </w:rPr>
        <w:t>each of the different ministries/department</w:t>
      </w:r>
      <w:r w:rsidR="0081264A">
        <w:rPr>
          <w:rFonts w:ascii="Arial" w:eastAsia="Calibri" w:hAnsi="Arial" w:cs="Arial"/>
          <w:lang w:val="en-GB"/>
        </w:rPr>
        <w:t>s</w:t>
      </w:r>
      <w:r w:rsidRPr="00961A99">
        <w:rPr>
          <w:rFonts w:ascii="Arial" w:eastAsia="Calibri" w:hAnsi="Arial" w:cs="Arial"/>
          <w:lang w:val="en-GB"/>
        </w:rPr>
        <w:t xml:space="preserve"> and more than one representative from each of the different departments/ministries </w:t>
      </w:r>
      <w:r w:rsidR="008D2536" w:rsidRPr="00961A99">
        <w:rPr>
          <w:rFonts w:ascii="Arial" w:eastAsia="Calibri" w:hAnsi="Arial" w:cs="Arial"/>
          <w:lang w:val="en-GB"/>
        </w:rPr>
        <w:t>was</w:t>
      </w:r>
      <w:r w:rsidRPr="00961A99">
        <w:rPr>
          <w:rFonts w:ascii="Arial" w:eastAsia="Calibri" w:hAnsi="Arial" w:cs="Arial"/>
          <w:lang w:val="en-GB"/>
        </w:rPr>
        <w:t xml:space="preserve"> selected for sampl</w:t>
      </w:r>
      <w:r w:rsidR="008D2536" w:rsidRPr="00961A99">
        <w:rPr>
          <w:rFonts w:ascii="Arial" w:eastAsia="Calibri" w:hAnsi="Arial" w:cs="Arial"/>
          <w:lang w:val="en-GB"/>
        </w:rPr>
        <w:t>ing. Small group interviews</w:t>
      </w:r>
      <w:r w:rsidRPr="00961A99">
        <w:rPr>
          <w:rFonts w:ascii="Arial" w:eastAsia="Calibri" w:hAnsi="Arial" w:cs="Arial"/>
          <w:lang w:val="en-GB"/>
        </w:rPr>
        <w:t xml:space="preserve"> allow</w:t>
      </w:r>
      <w:r w:rsidR="008D2536" w:rsidRPr="00961A99">
        <w:rPr>
          <w:rFonts w:ascii="Arial" w:eastAsia="Calibri" w:hAnsi="Arial" w:cs="Arial"/>
          <w:lang w:val="en-GB"/>
        </w:rPr>
        <w:t>ed</w:t>
      </w:r>
      <w:r w:rsidRPr="00961A99">
        <w:rPr>
          <w:rFonts w:ascii="Arial" w:eastAsia="Calibri" w:hAnsi="Arial" w:cs="Arial"/>
          <w:lang w:val="en-GB"/>
        </w:rPr>
        <w:t xml:space="preserve"> for some degree of synergy and di</w:t>
      </w:r>
      <w:r w:rsidR="008D2536" w:rsidRPr="00961A99">
        <w:rPr>
          <w:rFonts w:ascii="Arial" w:eastAsia="Calibri" w:hAnsi="Arial" w:cs="Arial"/>
          <w:lang w:val="en-GB"/>
        </w:rPr>
        <w:t xml:space="preserve">scussion on </w:t>
      </w:r>
      <w:r w:rsidR="00BA4EEE" w:rsidRPr="00961A99">
        <w:rPr>
          <w:rFonts w:ascii="Arial" w:eastAsia="Calibri" w:hAnsi="Arial" w:cs="Arial"/>
          <w:lang w:val="en-GB"/>
        </w:rPr>
        <w:t>questions that</w:t>
      </w:r>
      <w:r w:rsidRPr="00961A99">
        <w:rPr>
          <w:rFonts w:ascii="Arial" w:eastAsia="Calibri" w:hAnsi="Arial" w:cs="Arial"/>
          <w:lang w:val="en-GB"/>
        </w:rPr>
        <w:t xml:space="preserve"> allow</w:t>
      </w:r>
      <w:r w:rsidR="008D2536" w:rsidRPr="00961A99">
        <w:rPr>
          <w:rFonts w:ascii="Arial" w:eastAsia="Calibri" w:hAnsi="Arial" w:cs="Arial"/>
          <w:lang w:val="en-GB"/>
        </w:rPr>
        <w:t>ed</w:t>
      </w:r>
      <w:r w:rsidRPr="00961A99">
        <w:rPr>
          <w:rFonts w:ascii="Arial" w:eastAsia="Calibri" w:hAnsi="Arial" w:cs="Arial"/>
          <w:lang w:val="en-GB"/>
        </w:rPr>
        <w:t xml:space="preserve"> for more depth and perspective by individuals from the same department/ministry. </w:t>
      </w:r>
    </w:p>
    <w:p w14:paraId="6692AE6E" w14:textId="77777777" w:rsidR="002675F0" w:rsidRPr="00961A99" w:rsidRDefault="002675F0" w:rsidP="00224C5C">
      <w:pPr>
        <w:spacing w:after="0" w:line="240" w:lineRule="auto"/>
        <w:jc w:val="both"/>
        <w:rPr>
          <w:rFonts w:ascii="Arial" w:eastAsia="Calibri" w:hAnsi="Arial" w:cs="Arial"/>
          <w:lang w:val="en-GB"/>
        </w:rPr>
      </w:pPr>
    </w:p>
    <w:p w14:paraId="243A9F22" w14:textId="5E2AD735" w:rsidR="002675F0" w:rsidRDefault="002675F0" w:rsidP="00224C5C">
      <w:pPr>
        <w:spacing w:after="0" w:line="240" w:lineRule="auto"/>
        <w:jc w:val="both"/>
        <w:rPr>
          <w:rFonts w:ascii="Arial" w:eastAsia="Times New Roman" w:hAnsi="Arial" w:cs="Arial"/>
        </w:rPr>
      </w:pPr>
      <w:r w:rsidRPr="00961A99">
        <w:rPr>
          <w:rFonts w:ascii="Arial" w:eastAsia="Times New Roman" w:hAnsi="Arial" w:cs="Arial"/>
        </w:rPr>
        <w:t>KII</w:t>
      </w:r>
      <w:r w:rsidR="0081264A">
        <w:rPr>
          <w:rFonts w:ascii="Arial" w:eastAsia="Times New Roman" w:hAnsi="Arial" w:cs="Arial"/>
        </w:rPr>
        <w:t xml:space="preserve"> </w:t>
      </w:r>
      <w:r w:rsidR="008D2536" w:rsidRPr="00961A99">
        <w:rPr>
          <w:rFonts w:ascii="Arial" w:eastAsia="Times New Roman" w:hAnsi="Arial" w:cs="Arial"/>
        </w:rPr>
        <w:t xml:space="preserve">interviews </w:t>
      </w:r>
      <w:r w:rsidRPr="00961A99">
        <w:rPr>
          <w:rFonts w:ascii="Arial" w:eastAsia="Times New Roman" w:hAnsi="Arial" w:cs="Arial"/>
        </w:rPr>
        <w:t>include</w:t>
      </w:r>
      <w:r w:rsidR="008D2536" w:rsidRPr="00961A99">
        <w:rPr>
          <w:rFonts w:ascii="Arial" w:eastAsia="Times New Roman" w:hAnsi="Arial" w:cs="Arial"/>
        </w:rPr>
        <w:t>d</w:t>
      </w:r>
      <w:r w:rsidRPr="00961A99">
        <w:rPr>
          <w:rFonts w:ascii="Arial" w:eastAsia="Times New Roman" w:hAnsi="Arial" w:cs="Arial"/>
        </w:rPr>
        <w:t xml:space="preserve"> questions related </w:t>
      </w:r>
      <w:r w:rsidR="008D2536" w:rsidRPr="00961A99">
        <w:rPr>
          <w:rFonts w:ascii="Arial" w:eastAsia="Times New Roman" w:hAnsi="Arial" w:cs="Arial"/>
        </w:rPr>
        <w:t xml:space="preserve">to </w:t>
      </w:r>
      <w:r w:rsidR="00ED6661" w:rsidRPr="00961A99">
        <w:rPr>
          <w:rFonts w:ascii="Arial" w:eastAsia="Times New Roman" w:hAnsi="Arial" w:cs="Arial"/>
        </w:rPr>
        <w:t>progress of implementation and achievements of outcomes and outputs under the three interventions</w:t>
      </w:r>
      <w:r w:rsidR="00BA4EEE" w:rsidRPr="00961A99">
        <w:rPr>
          <w:rFonts w:ascii="Arial" w:eastAsia="Times New Roman" w:hAnsi="Arial" w:cs="Arial"/>
        </w:rPr>
        <w:t>,</w:t>
      </w:r>
      <w:r w:rsidR="00ED6661" w:rsidRPr="00961A99">
        <w:rPr>
          <w:rFonts w:ascii="Arial" w:eastAsia="Times New Roman" w:hAnsi="Arial" w:cs="Arial"/>
        </w:rPr>
        <w:t xml:space="preserve"> </w:t>
      </w:r>
      <w:r w:rsidRPr="00961A99">
        <w:rPr>
          <w:rFonts w:ascii="Arial" w:eastAsia="Times New Roman" w:hAnsi="Arial" w:cs="Arial"/>
        </w:rPr>
        <w:t>WEE, GBG and EVAW. Specifically, questions review</w:t>
      </w:r>
      <w:r w:rsidR="008D2536" w:rsidRPr="00961A99">
        <w:rPr>
          <w:rFonts w:ascii="Arial" w:eastAsia="Times New Roman" w:hAnsi="Arial" w:cs="Arial"/>
        </w:rPr>
        <w:t>ed</w:t>
      </w:r>
      <w:r w:rsidR="00BA4EEE" w:rsidRPr="00961A99">
        <w:rPr>
          <w:rFonts w:ascii="Arial" w:eastAsia="Times New Roman" w:hAnsi="Arial" w:cs="Arial"/>
        </w:rPr>
        <w:t xml:space="preserve"> opportunities,</w:t>
      </w:r>
      <w:r w:rsidRPr="00961A99">
        <w:rPr>
          <w:rFonts w:ascii="Arial" w:eastAsia="Times New Roman" w:hAnsi="Arial" w:cs="Arial"/>
        </w:rPr>
        <w:t xml:space="preserve"> challenges encountered, mitigation measures and proposed strategies going forwar</w:t>
      </w:r>
      <w:r w:rsidR="008D2536" w:rsidRPr="00961A99">
        <w:rPr>
          <w:rFonts w:ascii="Arial" w:eastAsia="Times New Roman" w:hAnsi="Arial" w:cs="Arial"/>
        </w:rPr>
        <w:t xml:space="preserve">d. </w:t>
      </w:r>
    </w:p>
    <w:p w14:paraId="3209A0DC" w14:textId="275BB60F" w:rsidR="00230732" w:rsidRPr="00230732" w:rsidRDefault="00230732" w:rsidP="00230732">
      <w:pPr>
        <w:keepNext/>
        <w:keepLines/>
        <w:spacing w:before="200" w:after="0"/>
        <w:jc w:val="both"/>
        <w:outlineLvl w:val="1"/>
        <w:rPr>
          <w:rFonts w:ascii="Arial" w:eastAsiaTheme="majorEastAsia" w:hAnsi="Arial" w:cs="Arial"/>
          <w:color w:val="5B9BD5" w:themeColor="accent1"/>
          <w:sz w:val="26"/>
          <w:szCs w:val="26"/>
        </w:rPr>
      </w:pPr>
      <w:bookmarkStart w:id="41" w:name="_Toc27686111"/>
      <w:r>
        <w:rPr>
          <w:rFonts w:ascii="Arial" w:eastAsiaTheme="majorEastAsia" w:hAnsi="Arial" w:cs="Arial"/>
          <w:bCs/>
          <w:color w:val="5B9BD5" w:themeColor="accent1"/>
        </w:rPr>
        <w:t>2.6.3</w:t>
      </w:r>
      <w:r w:rsidRPr="00230732">
        <w:rPr>
          <w:rFonts w:ascii="Arial" w:eastAsiaTheme="majorEastAsia" w:hAnsi="Arial" w:cs="Arial"/>
          <w:bCs/>
          <w:color w:val="5B9BD5" w:themeColor="accent1"/>
        </w:rPr>
        <w:t xml:space="preserve"> Focus Group Discussions (FGDs</w:t>
      </w:r>
      <w:r w:rsidRPr="00230732">
        <w:rPr>
          <w:rFonts w:ascii="Arial" w:eastAsiaTheme="majorEastAsia" w:hAnsi="Arial" w:cs="Arial"/>
          <w:b/>
          <w:bCs/>
          <w:color w:val="5B9BD5" w:themeColor="accent1"/>
        </w:rPr>
        <w:t>)</w:t>
      </w:r>
      <w:bookmarkEnd w:id="41"/>
    </w:p>
    <w:p w14:paraId="366CE387" w14:textId="0288B591" w:rsidR="00230732" w:rsidRPr="00230732" w:rsidRDefault="00230732" w:rsidP="00230732">
      <w:pPr>
        <w:spacing w:after="0" w:line="240" w:lineRule="auto"/>
        <w:jc w:val="both"/>
        <w:rPr>
          <w:rFonts w:ascii="Arial" w:eastAsia="Calibri" w:hAnsi="Arial" w:cs="Arial"/>
          <w:lang w:val="en-GB"/>
        </w:rPr>
      </w:pPr>
      <w:r w:rsidRPr="00230732">
        <w:rPr>
          <w:rFonts w:ascii="Arial" w:eastAsia="Calibri" w:hAnsi="Arial" w:cs="Arial"/>
          <w:lang w:val="en-GB"/>
        </w:rPr>
        <w:t xml:space="preserve">FGDs </w:t>
      </w:r>
      <w:proofErr w:type="gramStart"/>
      <w:r w:rsidRPr="00230732">
        <w:rPr>
          <w:rFonts w:ascii="Arial" w:eastAsia="Calibri" w:hAnsi="Arial" w:cs="Arial"/>
          <w:lang w:val="en-GB"/>
        </w:rPr>
        <w:t>were conducted</w:t>
      </w:r>
      <w:proofErr w:type="gramEnd"/>
      <w:r w:rsidRPr="00230732">
        <w:rPr>
          <w:rFonts w:ascii="Arial" w:eastAsia="Calibri" w:hAnsi="Arial" w:cs="Arial"/>
          <w:lang w:val="en-GB"/>
        </w:rPr>
        <w:t xml:space="preserve"> at community level with beneficiaries of the WEP. Discussions </w:t>
      </w:r>
      <w:proofErr w:type="gramStart"/>
      <w:r w:rsidRPr="00230732">
        <w:rPr>
          <w:rFonts w:ascii="Arial" w:eastAsia="Calibri" w:hAnsi="Arial" w:cs="Arial"/>
          <w:lang w:val="en-GB"/>
        </w:rPr>
        <w:t>were conducted</w:t>
      </w:r>
      <w:proofErr w:type="gramEnd"/>
      <w:r w:rsidRPr="00230732">
        <w:rPr>
          <w:rFonts w:ascii="Arial" w:eastAsia="Calibri" w:hAnsi="Arial" w:cs="Arial"/>
          <w:lang w:val="en-GB"/>
        </w:rPr>
        <w:t xml:space="preserve"> with groups of 6-10 individuals using a structured FGD guide.</w:t>
      </w:r>
      <w:r w:rsidR="00194AE7">
        <w:rPr>
          <w:rFonts w:ascii="Arial" w:eastAsia="Calibri" w:hAnsi="Arial" w:cs="Arial"/>
          <w:lang w:val="en-GB"/>
        </w:rPr>
        <w:t xml:space="preserve"> </w:t>
      </w:r>
      <w:proofErr w:type="gramStart"/>
      <w:r w:rsidR="00194AE7">
        <w:rPr>
          <w:rFonts w:ascii="Arial" w:eastAsia="Calibri" w:hAnsi="Arial" w:cs="Arial"/>
          <w:lang w:val="en-GB"/>
        </w:rPr>
        <w:t xml:space="preserve">A total of </w:t>
      </w:r>
      <w:r w:rsidR="00194AE7" w:rsidRPr="00194AE7">
        <w:rPr>
          <w:rFonts w:ascii="Arial" w:eastAsia="Calibri" w:hAnsi="Arial" w:cs="Arial"/>
          <w:b/>
          <w:lang w:val="en-GB"/>
        </w:rPr>
        <w:t>15</w:t>
      </w:r>
      <w:proofErr w:type="gramEnd"/>
      <w:r w:rsidR="00194AE7" w:rsidRPr="00194AE7">
        <w:rPr>
          <w:rFonts w:ascii="Arial" w:eastAsia="Calibri" w:hAnsi="Arial" w:cs="Arial"/>
          <w:b/>
          <w:lang w:val="en-GB"/>
        </w:rPr>
        <w:t xml:space="preserve"> FGDs</w:t>
      </w:r>
      <w:r w:rsidR="00194AE7">
        <w:rPr>
          <w:rFonts w:ascii="Arial" w:eastAsia="Calibri" w:hAnsi="Arial" w:cs="Arial"/>
          <w:lang w:val="en-GB"/>
        </w:rPr>
        <w:t xml:space="preserve"> were carried out during the consultations.</w:t>
      </w:r>
    </w:p>
    <w:p w14:paraId="0A617016" w14:textId="77777777" w:rsidR="00230732" w:rsidRPr="00230732" w:rsidRDefault="00230732" w:rsidP="00230732">
      <w:pPr>
        <w:spacing w:after="0" w:line="240" w:lineRule="auto"/>
        <w:jc w:val="both"/>
        <w:rPr>
          <w:rFonts w:ascii="Arial" w:eastAsia="Calibri" w:hAnsi="Arial" w:cs="Arial"/>
          <w:lang w:val="en-GB"/>
        </w:rPr>
      </w:pPr>
    </w:p>
    <w:p w14:paraId="5715BEC1" w14:textId="77777777" w:rsidR="00230732" w:rsidRPr="00230732" w:rsidRDefault="00230732" w:rsidP="00230732">
      <w:pPr>
        <w:spacing w:after="0" w:line="240" w:lineRule="auto"/>
        <w:jc w:val="both"/>
        <w:rPr>
          <w:rFonts w:ascii="Arial" w:eastAsia="Calibri" w:hAnsi="Arial" w:cs="Arial"/>
          <w:color w:val="000000"/>
          <w:lang w:val="en-GB"/>
        </w:rPr>
      </w:pPr>
      <w:r w:rsidRPr="00230732">
        <w:rPr>
          <w:rFonts w:ascii="Arial" w:eastAsia="Calibri" w:hAnsi="Arial" w:cs="Arial"/>
          <w:color w:val="000000"/>
          <w:lang w:val="en-GB"/>
        </w:rPr>
        <w:t xml:space="preserve">Each of the WEP thematic areas had its own FGD </w:t>
      </w:r>
      <w:proofErr w:type="gramStart"/>
      <w:r w:rsidRPr="00230732">
        <w:rPr>
          <w:rFonts w:ascii="Arial" w:eastAsia="Calibri" w:hAnsi="Arial" w:cs="Arial"/>
          <w:color w:val="000000"/>
          <w:lang w:val="en-GB"/>
        </w:rPr>
        <w:t>guide which contained questions</w:t>
      </w:r>
      <w:proofErr w:type="gramEnd"/>
      <w:r w:rsidRPr="00230732">
        <w:rPr>
          <w:rFonts w:ascii="Arial" w:eastAsia="Calibri" w:hAnsi="Arial" w:cs="Arial"/>
          <w:color w:val="000000"/>
          <w:lang w:val="en-GB"/>
        </w:rPr>
        <w:t xml:space="preserve"> tailored for specific groups. Questions evaluated experiences, opportunities, challenges and gaps related to implementation of interventions under each thematic area. For example, under the women economic empowerment component, questions revolved around experiences in conducting climate smart agriculture and other small enterprises, perceived benefits of the interventions, how livelihoods have changed, implementation challenges and opportunities in the areas of access to resources and markets, value addition for agricultural commodities as well as sustainability of the intervention in the target districts. For VAWG, discussions dwelled issues of social norms, harmful cultural practices, the degree to which power relations have changed </w:t>
      </w:r>
      <w:proofErr w:type="gramStart"/>
      <w:r w:rsidRPr="00230732">
        <w:rPr>
          <w:rFonts w:ascii="Arial" w:eastAsia="Calibri" w:hAnsi="Arial" w:cs="Arial"/>
          <w:color w:val="000000"/>
          <w:lang w:val="en-GB"/>
        </w:rPr>
        <w:t>as a result</w:t>
      </w:r>
      <w:proofErr w:type="gramEnd"/>
      <w:r w:rsidRPr="00230732">
        <w:rPr>
          <w:rFonts w:ascii="Arial" w:eastAsia="Calibri" w:hAnsi="Arial" w:cs="Arial"/>
          <w:color w:val="000000"/>
          <w:lang w:val="en-GB"/>
        </w:rPr>
        <w:t xml:space="preserve"> of the intervention</w:t>
      </w:r>
      <w:r w:rsidRPr="00230732">
        <w:rPr>
          <w:rFonts w:ascii="Arial" w:hAnsi="Arial" w:cs="Arial"/>
        </w:rPr>
        <w:t xml:space="preserve"> </w:t>
      </w:r>
      <w:r w:rsidRPr="00230732">
        <w:rPr>
          <w:rFonts w:ascii="Arial" w:eastAsia="Calibri" w:hAnsi="Arial" w:cs="Arial"/>
          <w:color w:val="000000"/>
          <w:lang w:val="en-GB"/>
        </w:rPr>
        <w:t xml:space="preserve">as well as how interventions are impacting men and women differently. For the GBG component, discussions focused on all interventions under this component including participation of women in politics and gender responsive budgeting.  Under all three thematic </w:t>
      </w:r>
      <w:proofErr w:type="gramStart"/>
      <w:r w:rsidRPr="00230732">
        <w:rPr>
          <w:rFonts w:ascii="Arial" w:eastAsia="Calibri" w:hAnsi="Arial" w:cs="Arial"/>
          <w:color w:val="000000"/>
          <w:lang w:val="en-GB"/>
        </w:rPr>
        <w:t>areas</w:t>
      </w:r>
      <w:proofErr w:type="gramEnd"/>
      <w:r w:rsidRPr="00230732">
        <w:rPr>
          <w:rFonts w:ascii="Arial" w:eastAsia="Calibri" w:hAnsi="Arial" w:cs="Arial"/>
          <w:color w:val="000000"/>
          <w:lang w:val="en-GB"/>
        </w:rPr>
        <w:t xml:space="preserve"> issues of relevance, efficiency, effectiveness and sustainability of the intervention were explored.</w:t>
      </w:r>
    </w:p>
    <w:p w14:paraId="7843C5E1" w14:textId="77777777" w:rsidR="00230732" w:rsidRPr="00230732" w:rsidRDefault="00230732" w:rsidP="00230732">
      <w:pPr>
        <w:spacing w:after="0" w:line="240" w:lineRule="auto"/>
        <w:jc w:val="both"/>
        <w:rPr>
          <w:rFonts w:ascii="Arial" w:eastAsia="Calibri" w:hAnsi="Arial" w:cs="Arial"/>
          <w:color w:val="000000"/>
          <w:lang w:val="en-GB"/>
        </w:rPr>
      </w:pPr>
      <w:r w:rsidRPr="00230732" w:rsidDel="00640F73">
        <w:rPr>
          <w:rFonts w:ascii="Arial" w:eastAsia="Calibri" w:hAnsi="Arial" w:cs="Arial"/>
          <w:color w:val="000000"/>
          <w:lang w:val="en-GB"/>
        </w:rPr>
        <w:t xml:space="preserve"> </w:t>
      </w:r>
    </w:p>
    <w:p w14:paraId="5B0B4BC9" w14:textId="2925E7F9" w:rsidR="00230732" w:rsidRPr="00230732" w:rsidRDefault="00230732" w:rsidP="00230732">
      <w:pPr>
        <w:spacing w:after="0" w:line="240" w:lineRule="auto"/>
        <w:jc w:val="both"/>
        <w:rPr>
          <w:rFonts w:ascii="Arial" w:eastAsia="Calibri" w:hAnsi="Arial" w:cs="Arial"/>
          <w:color w:val="000000"/>
          <w:lang w:val="en-GB"/>
        </w:rPr>
      </w:pPr>
      <w:r w:rsidRPr="00230732">
        <w:rPr>
          <w:rFonts w:ascii="Arial" w:eastAsia="Calibri" w:hAnsi="Arial" w:cs="Arial"/>
          <w:color w:val="000000"/>
          <w:lang w:val="en-GB"/>
        </w:rPr>
        <w:t xml:space="preserve">FGD also took into consideration social and cultural factors that affect both men and women. For example, considering that women may be busy from mid-morning to lunch hours, FGD sessions </w:t>
      </w:r>
      <w:proofErr w:type="gramStart"/>
      <w:r w:rsidRPr="00230732">
        <w:rPr>
          <w:rFonts w:ascii="Arial" w:eastAsia="Calibri" w:hAnsi="Arial" w:cs="Arial"/>
          <w:color w:val="000000"/>
          <w:lang w:val="en-GB"/>
        </w:rPr>
        <w:t>were carried out</w:t>
      </w:r>
      <w:proofErr w:type="gramEnd"/>
      <w:r w:rsidRPr="00230732">
        <w:rPr>
          <w:rFonts w:ascii="Arial" w:eastAsia="Calibri" w:hAnsi="Arial" w:cs="Arial"/>
          <w:color w:val="000000"/>
          <w:lang w:val="en-GB"/>
        </w:rPr>
        <w:t xml:space="preserve"> early in the morning or after lunch in order to accommodate social obligations the respondents may have. Men and women FGDs </w:t>
      </w:r>
      <w:proofErr w:type="gramStart"/>
      <w:r w:rsidRPr="00230732">
        <w:rPr>
          <w:rFonts w:ascii="Arial" w:eastAsia="Calibri" w:hAnsi="Arial" w:cs="Arial"/>
          <w:color w:val="000000"/>
          <w:lang w:val="en-GB"/>
        </w:rPr>
        <w:t>were also conducted</w:t>
      </w:r>
      <w:proofErr w:type="gramEnd"/>
      <w:r w:rsidRPr="00230732">
        <w:rPr>
          <w:rFonts w:ascii="Arial" w:eastAsia="Calibri" w:hAnsi="Arial" w:cs="Arial"/>
          <w:color w:val="000000"/>
          <w:lang w:val="en-GB"/>
        </w:rPr>
        <w:t xml:space="preserve"> separately to ensure full participation without fear or coercion. One FGD took about one hour to complete.</w:t>
      </w:r>
    </w:p>
    <w:p w14:paraId="20A27E56" w14:textId="4EEA2E2C" w:rsidR="00CD4481" w:rsidRPr="009F2EBF" w:rsidRDefault="00AF094E" w:rsidP="009F2EBF">
      <w:pPr>
        <w:pStyle w:val="Heading1"/>
        <w:rPr>
          <w:rFonts w:ascii="Arial" w:eastAsia="Times New Roman" w:hAnsi="Arial" w:cs="Arial"/>
          <w:lang w:val="en-GB"/>
        </w:rPr>
      </w:pPr>
      <w:bookmarkStart w:id="42" w:name="_Toc27686112"/>
      <w:r w:rsidRPr="009F2EBF">
        <w:rPr>
          <w:rFonts w:ascii="Arial" w:eastAsia="Times New Roman" w:hAnsi="Arial" w:cs="Arial"/>
          <w:sz w:val="24"/>
          <w:szCs w:val="24"/>
          <w:lang w:val="en-GB"/>
        </w:rPr>
        <w:t>2.7</w:t>
      </w:r>
      <w:r w:rsidR="00C10632" w:rsidRPr="009F2EBF">
        <w:rPr>
          <w:rFonts w:ascii="Arial" w:eastAsia="Times New Roman" w:hAnsi="Arial" w:cs="Arial"/>
          <w:sz w:val="24"/>
          <w:szCs w:val="24"/>
          <w:lang w:val="en-GB"/>
        </w:rPr>
        <w:t xml:space="preserve"> </w:t>
      </w:r>
      <w:r w:rsidR="002B6BB6" w:rsidRPr="009F2EBF">
        <w:rPr>
          <w:rFonts w:ascii="Arial" w:eastAsia="Times New Roman" w:hAnsi="Arial" w:cs="Arial"/>
          <w:sz w:val="24"/>
          <w:szCs w:val="24"/>
          <w:lang w:val="en-GB"/>
        </w:rPr>
        <w:t xml:space="preserve">Gender </w:t>
      </w:r>
      <w:r w:rsidR="00CD4481" w:rsidRPr="009F2EBF">
        <w:rPr>
          <w:rFonts w:ascii="Arial" w:eastAsia="Times New Roman" w:hAnsi="Arial" w:cs="Arial"/>
          <w:sz w:val="24"/>
          <w:szCs w:val="24"/>
          <w:lang w:val="en-GB"/>
        </w:rPr>
        <w:t>and human rights considerations</w:t>
      </w:r>
      <w:r w:rsidR="00CD4481" w:rsidRPr="009F2EBF">
        <w:rPr>
          <w:rStyle w:val="FootnoteReference"/>
          <w:rFonts w:ascii="Arial" w:eastAsia="Times New Roman" w:hAnsi="Arial" w:cs="Arial"/>
          <w:color w:val="auto"/>
          <w:sz w:val="24"/>
          <w:szCs w:val="24"/>
          <w:lang w:val="en-GB"/>
        </w:rPr>
        <w:footnoteReference w:id="13"/>
      </w:r>
      <w:bookmarkEnd w:id="42"/>
      <w:r w:rsidR="00CD4481" w:rsidRPr="009F2EBF">
        <w:rPr>
          <w:rFonts w:ascii="Arial" w:eastAsia="Times New Roman" w:hAnsi="Arial" w:cs="Arial"/>
          <w:lang w:val="en-GB"/>
        </w:rPr>
        <w:tab/>
      </w:r>
    </w:p>
    <w:p w14:paraId="14D5766C" w14:textId="71405011" w:rsidR="00CD4481" w:rsidRPr="00961A99" w:rsidRDefault="00CD4481" w:rsidP="00224C5C">
      <w:pPr>
        <w:spacing w:after="0" w:line="240" w:lineRule="auto"/>
        <w:jc w:val="both"/>
        <w:rPr>
          <w:rFonts w:ascii="Arial" w:eastAsia="Times New Roman" w:hAnsi="Arial" w:cs="Arial"/>
          <w:lang w:val="en-GB"/>
        </w:rPr>
      </w:pPr>
      <w:r w:rsidRPr="00961A99">
        <w:rPr>
          <w:rFonts w:ascii="Arial" w:eastAsia="Times New Roman" w:hAnsi="Arial" w:cs="Arial"/>
          <w:lang w:val="en-GB"/>
        </w:rPr>
        <w:t>The evaluation took all measures to ensure that the evaluation was gender responsive</w:t>
      </w:r>
      <w:r w:rsidR="0046544E" w:rsidRPr="00961A99">
        <w:rPr>
          <w:rFonts w:ascii="Arial" w:eastAsia="Times New Roman" w:hAnsi="Arial" w:cs="Arial"/>
          <w:lang w:val="en-GB"/>
        </w:rPr>
        <w:t>. The measures taken included</w:t>
      </w:r>
      <w:proofErr w:type="gramStart"/>
      <w:r w:rsidR="0046544E" w:rsidRPr="00961A99">
        <w:rPr>
          <w:rFonts w:ascii="Arial" w:eastAsia="Times New Roman" w:hAnsi="Arial" w:cs="Arial"/>
          <w:lang w:val="en-GB"/>
        </w:rPr>
        <w:t>;</w:t>
      </w:r>
      <w:proofErr w:type="gramEnd"/>
    </w:p>
    <w:p w14:paraId="5C2CC428" w14:textId="77777777" w:rsidR="00CD4481" w:rsidRPr="00961A99" w:rsidRDefault="00CD4481" w:rsidP="00347BC6">
      <w:pPr>
        <w:pStyle w:val="ListParagraph"/>
        <w:numPr>
          <w:ilvl w:val="0"/>
          <w:numId w:val="31"/>
        </w:numPr>
        <w:spacing w:after="0" w:line="240" w:lineRule="auto"/>
        <w:jc w:val="both"/>
        <w:rPr>
          <w:rFonts w:ascii="Arial" w:eastAsia="Times New Roman" w:hAnsi="Arial" w:cs="Arial"/>
          <w:lang w:val="en-GB"/>
        </w:rPr>
      </w:pPr>
      <w:r w:rsidRPr="00961A99">
        <w:rPr>
          <w:rFonts w:ascii="Arial" w:eastAsia="Times New Roman" w:hAnsi="Arial" w:cs="Arial"/>
          <w:lang w:val="en-GB"/>
        </w:rPr>
        <w:t xml:space="preserve">The evaluation was inclusive, targeting groups and individuals based on gender and status to ensure that even the voices of the marginalised who </w:t>
      </w:r>
      <w:proofErr w:type="gramStart"/>
      <w:r w:rsidRPr="00961A99">
        <w:rPr>
          <w:rFonts w:ascii="Arial" w:eastAsia="Times New Roman" w:hAnsi="Arial" w:cs="Arial"/>
          <w:lang w:val="en-GB"/>
        </w:rPr>
        <w:t>are often affected</w:t>
      </w:r>
      <w:proofErr w:type="gramEnd"/>
      <w:r w:rsidRPr="00961A99">
        <w:rPr>
          <w:rFonts w:ascii="Arial" w:eastAsia="Times New Roman" w:hAnsi="Arial" w:cs="Arial"/>
          <w:lang w:val="en-GB"/>
        </w:rPr>
        <w:t xml:space="preserve"> by human rights violations including women, and girls are captured and contribute meaningfully to the results of the evaluation. Groups where it mattered were segregated by age or sex to ensure that power relations or imbalances did not negatively </w:t>
      </w:r>
      <w:proofErr w:type="gramStart"/>
      <w:r w:rsidRPr="00961A99">
        <w:rPr>
          <w:rFonts w:ascii="Arial" w:eastAsia="Times New Roman" w:hAnsi="Arial" w:cs="Arial"/>
          <w:lang w:val="en-GB"/>
        </w:rPr>
        <w:t>impact</w:t>
      </w:r>
      <w:proofErr w:type="gramEnd"/>
      <w:r w:rsidRPr="00961A99">
        <w:rPr>
          <w:rFonts w:ascii="Arial" w:eastAsia="Times New Roman" w:hAnsi="Arial" w:cs="Arial"/>
          <w:lang w:val="en-GB"/>
        </w:rPr>
        <w:t xml:space="preserve"> the results of the evaluation. For example, girl guides were interviewed separately from mother groups and matrons, men were also interviewed separately from women to ensure everyone’s voice was heard</w:t>
      </w:r>
    </w:p>
    <w:p w14:paraId="3C6E11D7" w14:textId="77777777" w:rsidR="00CD4481" w:rsidRPr="00961A99" w:rsidRDefault="00CD4481" w:rsidP="00347BC6">
      <w:pPr>
        <w:pStyle w:val="ListParagraph"/>
        <w:numPr>
          <w:ilvl w:val="0"/>
          <w:numId w:val="31"/>
        </w:numPr>
        <w:spacing w:after="0" w:line="240" w:lineRule="auto"/>
        <w:jc w:val="both"/>
        <w:rPr>
          <w:rFonts w:ascii="Arial" w:eastAsia="Times New Roman" w:hAnsi="Arial" w:cs="Arial"/>
          <w:lang w:val="en-GB"/>
        </w:rPr>
      </w:pPr>
      <w:r w:rsidRPr="00961A99">
        <w:rPr>
          <w:rFonts w:ascii="Arial" w:eastAsia="Times New Roman" w:hAnsi="Arial" w:cs="Arial"/>
          <w:lang w:val="en-GB"/>
        </w:rPr>
        <w:t>Evaluation questions were specifically aimed to assess how men and women are benefiting differently from the interventions under the WEP i.e women’s political participation, economic empowerment etc.</w:t>
      </w:r>
    </w:p>
    <w:p w14:paraId="65AF40BE" w14:textId="77777777" w:rsidR="00CD4481" w:rsidRPr="00961A99" w:rsidRDefault="00CD4481" w:rsidP="00347BC6">
      <w:pPr>
        <w:pStyle w:val="ListParagraph"/>
        <w:numPr>
          <w:ilvl w:val="0"/>
          <w:numId w:val="31"/>
        </w:numPr>
        <w:spacing w:after="0" w:line="240" w:lineRule="auto"/>
        <w:jc w:val="both"/>
        <w:rPr>
          <w:rFonts w:ascii="Arial" w:eastAsia="Times New Roman" w:hAnsi="Arial" w:cs="Arial"/>
          <w:lang w:val="en-GB"/>
        </w:rPr>
      </w:pPr>
      <w:r w:rsidRPr="00961A99">
        <w:rPr>
          <w:rFonts w:ascii="Arial" w:eastAsia="Times New Roman" w:hAnsi="Arial" w:cs="Arial"/>
          <w:lang w:val="en-GB"/>
        </w:rPr>
        <w:lastRenderedPageBreak/>
        <w:t>Mixed methods including focus group discussions, key informant interviews and desk reviews were employed to ensure triangulation of findings as well as participation of diverse people and groups</w:t>
      </w:r>
    </w:p>
    <w:p w14:paraId="150D9043" w14:textId="4B4C8261" w:rsidR="00CD4481" w:rsidRPr="00961A99" w:rsidRDefault="00CD4481" w:rsidP="00347BC6">
      <w:pPr>
        <w:pStyle w:val="ListParagraph"/>
        <w:numPr>
          <w:ilvl w:val="0"/>
          <w:numId w:val="31"/>
        </w:numPr>
        <w:spacing w:after="0" w:line="240" w:lineRule="auto"/>
        <w:jc w:val="both"/>
        <w:rPr>
          <w:rFonts w:ascii="Arial" w:eastAsia="Times New Roman" w:hAnsi="Arial" w:cs="Arial"/>
          <w:lang w:val="en-GB"/>
        </w:rPr>
      </w:pPr>
      <w:r w:rsidRPr="00961A99">
        <w:rPr>
          <w:rFonts w:ascii="Arial" w:eastAsia="Times New Roman" w:hAnsi="Arial" w:cs="Arial"/>
          <w:lang w:val="en-GB"/>
        </w:rPr>
        <w:t xml:space="preserve">The evaluation was culturally sensitive and took into account the different cultural dynamics of the six target districts. For example, in Mzimba, women </w:t>
      </w:r>
      <w:proofErr w:type="gramStart"/>
      <w:r w:rsidRPr="00961A99">
        <w:rPr>
          <w:rFonts w:ascii="Arial" w:eastAsia="Times New Roman" w:hAnsi="Arial" w:cs="Arial"/>
          <w:lang w:val="en-GB"/>
        </w:rPr>
        <w:t>are believed</w:t>
      </w:r>
      <w:proofErr w:type="gramEnd"/>
      <w:r w:rsidRPr="00961A99">
        <w:rPr>
          <w:rFonts w:ascii="Arial" w:eastAsia="Times New Roman" w:hAnsi="Arial" w:cs="Arial"/>
          <w:lang w:val="en-GB"/>
        </w:rPr>
        <w:t xml:space="preserve"> to not be completely free to speak before men in comparison with women from the central region districts such as Salima and Dedza. Measures as mentioned above therefore were in place to ensure participation of vulnerable groups.</w:t>
      </w:r>
    </w:p>
    <w:p w14:paraId="44640B31" w14:textId="19244EA8" w:rsidR="00CD4481" w:rsidRPr="009F2EBF" w:rsidRDefault="00CE28BA" w:rsidP="009F2EBF">
      <w:pPr>
        <w:pStyle w:val="Heading1"/>
        <w:rPr>
          <w:rFonts w:eastAsia="Times New Roman"/>
          <w:lang w:val="en-GB"/>
        </w:rPr>
      </w:pPr>
      <w:bookmarkStart w:id="43" w:name="_Toc27686113"/>
      <w:r w:rsidRPr="009F2EBF">
        <w:rPr>
          <w:rFonts w:ascii="Arial" w:eastAsia="Times New Roman" w:hAnsi="Arial" w:cs="Arial"/>
          <w:sz w:val="22"/>
          <w:szCs w:val="22"/>
          <w:lang w:val="en-GB"/>
        </w:rPr>
        <w:t>2.8</w:t>
      </w:r>
      <w:r w:rsidR="00C10632" w:rsidRPr="009F2EBF">
        <w:rPr>
          <w:rFonts w:ascii="Arial" w:eastAsia="Times New Roman" w:hAnsi="Arial" w:cs="Arial"/>
          <w:color w:val="auto"/>
          <w:sz w:val="22"/>
          <w:szCs w:val="22"/>
          <w:lang w:val="en-GB"/>
        </w:rPr>
        <w:t xml:space="preserve"> </w:t>
      </w:r>
      <w:r w:rsidR="00CD4481" w:rsidRPr="009F2EBF">
        <w:rPr>
          <w:rFonts w:eastAsia="Times New Roman"/>
          <w:lang w:val="en-GB"/>
        </w:rPr>
        <w:t>Ethic</w:t>
      </w:r>
      <w:r w:rsidR="00961A99" w:rsidRPr="009F2EBF">
        <w:rPr>
          <w:rFonts w:ascii="Arial" w:eastAsia="Times New Roman" w:hAnsi="Arial" w:cs="Arial"/>
          <w:sz w:val="22"/>
          <w:szCs w:val="22"/>
          <w:lang w:val="en-GB"/>
        </w:rPr>
        <w:t>al considerations</w:t>
      </w:r>
      <w:bookmarkEnd w:id="43"/>
      <w:r w:rsidR="00CD4481" w:rsidRPr="009F2EBF">
        <w:rPr>
          <w:rFonts w:eastAsia="Times New Roman"/>
          <w:lang w:val="en-GB"/>
        </w:rPr>
        <w:t xml:space="preserve"> </w:t>
      </w:r>
    </w:p>
    <w:p w14:paraId="4D0E4120" w14:textId="77777777" w:rsidR="00CD4481" w:rsidRPr="00F732F9" w:rsidRDefault="00CD4481" w:rsidP="00224C5C">
      <w:pPr>
        <w:spacing w:after="0" w:line="240" w:lineRule="auto"/>
        <w:jc w:val="both"/>
        <w:rPr>
          <w:rFonts w:ascii="Arial" w:eastAsia="Calibri" w:hAnsi="Arial" w:cs="Arial"/>
          <w:sz w:val="20"/>
          <w:szCs w:val="20"/>
          <w:lang w:val="en-GB"/>
        </w:rPr>
      </w:pPr>
      <w:r w:rsidRPr="00F732F9">
        <w:rPr>
          <w:rFonts w:ascii="Arial" w:eastAsia="Calibri" w:hAnsi="Arial" w:cs="Arial"/>
          <w:sz w:val="20"/>
          <w:szCs w:val="20"/>
          <w:lang w:val="en-GB"/>
        </w:rPr>
        <w:t>The evaluation took into account the following ethical principles</w:t>
      </w:r>
      <w:proofErr w:type="gramStart"/>
      <w:r w:rsidRPr="00F732F9">
        <w:rPr>
          <w:rFonts w:ascii="Arial" w:eastAsia="Calibri" w:hAnsi="Arial" w:cs="Arial"/>
          <w:sz w:val="20"/>
          <w:szCs w:val="20"/>
          <w:lang w:val="en-GB"/>
        </w:rPr>
        <w:t>;</w:t>
      </w:r>
      <w:proofErr w:type="gramEnd"/>
    </w:p>
    <w:p w14:paraId="36E538CD" w14:textId="77777777" w:rsidR="00CD4481" w:rsidRPr="00F732F9" w:rsidRDefault="00CD4481" w:rsidP="00347BC6">
      <w:pPr>
        <w:pStyle w:val="ListParagraph"/>
        <w:numPr>
          <w:ilvl w:val="0"/>
          <w:numId w:val="32"/>
        </w:numPr>
        <w:spacing w:after="0" w:line="240" w:lineRule="auto"/>
        <w:jc w:val="both"/>
        <w:rPr>
          <w:rFonts w:ascii="Arial" w:eastAsia="Times New Roman" w:hAnsi="Arial" w:cs="Arial"/>
          <w:sz w:val="20"/>
          <w:szCs w:val="20"/>
          <w:lang w:val="en-GB"/>
        </w:rPr>
      </w:pPr>
      <w:r w:rsidRPr="00F732F9">
        <w:rPr>
          <w:rFonts w:ascii="Arial" w:eastAsia="Times New Roman" w:hAnsi="Arial" w:cs="Arial"/>
          <w:sz w:val="20"/>
          <w:szCs w:val="20"/>
          <w:lang w:val="en-GB"/>
        </w:rPr>
        <w:t xml:space="preserve">At the start of all discussions, respondents </w:t>
      </w:r>
      <w:proofErr w:type="gramStart"/>
      <w:r w:rsidRPr="00F732F9">
        <w:rPr>
          <w:rFonts w:ascii="Arial" w:eastAsia="Times New Roman" w:hAnsi="Arial" w:cs="Arial"/>
          <w:sz w:val="20"/>
          <w:szCs w:val="20"/>
          <w:lang w:val="en-GB"/>
        </w:rPr>
        <w:t>were informed</w:t>
      </w:r>
      <w:proofErr w:type="gramEnd"/>
      <w:r w:rsidRPr="00F732F9">
        <w:rPr>
          <w:rFonts w:ascii="Arial" w:eastAsia="Times New Roman" w:hAnsi="Arial" w:cs="Arial"/>
          <w:sz w:val="20"/>
          <w:szCs w:val="20"/>
          <w:lang w:val="en-GB"/>
        </w:rPr>
        <w:t xml:space="preserve"> of the purpose and nature of the study through consent forms. As part of the consent procedure, the participants </w:t>
      </w:r>
      <w:r w:rsidR="00170911" w:rsidRPr="00F732F9">
        <w:rPr>
          <w:rFonts w:ascii="Arial" w:eastAsia="Times New Roman" w:hAnsi="Arial" w:cs="Arial"/>
          <w:sz w:val="20"/>
          <w:szCs w:val="20"/>
          <w:lang w:val="en-GB"/>
        </w:rPr>
        <w:t>were</w:t>
      </w:r>
      <w:r w:rsidRPr="00F732F9">
        <w:rPr>
          <w:rFonts w:ascii="Arial" w:eastAsia="Times New Roman" w:hAnsi="Arial" w:cs="Arial"/>
          <w:sz w:val="20"/>
          <w:szCs w:val="20"/>
          <w:lang w:val="en-GB"/>
        </w:rPr>
        <w:t xml:space="preserve"> informed that the data collected </w:t>
      </w:r>
      <w:proofErr w:type="gramStart"/>
      <w:r w:rsidRPr="00F732F9">
        <w:rPr>
          <w:rFonts w:ascii="Arial" w:eastAsia="Times New Roman" w:hAnsi="Arial" w:cs="Arial"/>
          <w:sz w:val="20"/>
          <w:szCs w:val="20"/>
          <w:lang w:val="en-GB"/>
        </w:rPr>
        <w:t>will</w:t>
      </w:r>
      <w:proofErr w:type="gramEnd"/>
      <w:r w:rsidRPr="00F732F9">
        <w:rPr>
          <w:rFonts w:ascii="Arial" w:eastAsia="Times New Roman" w:hAnsi="Arial" w:cs="Arial"/>
          <w:sz w:val="20"/>
          <w:szCs w:val="20"/>
          <w:lang w:val="en-GB"/>
        </w:rPr>
        <w:t xml:space="preserve"> be held in strict confidence .The respondents </w:t>
      </w:r>
      <w:r w:rsidR="00170911" w:rsidRPr="00F732F9">
        <w:rPr>
          <w:rFonts w:ascii="Arial" w:eastAsia="Times New Roman" w:hAnsi="Arial" w:cs="Arial"/>
          <w:sz w:val="20"/>
          <w:szCs w:val="20"/>
          <w:lang w:val="en-GB"/>
        </w:rPr>
        <w:t>were made aware that they were</w:t>
      </w:r>
      <w:r w:rsidRPr="00F732F9">
        <w:rPr>
          <w:rFonts w:ascii="Arial" w:eastAsia="Times New Roman" w:hAnsi="Arial" w:cs="Arial"/>
          <w:sz w:val="20"/>
          <w:szCs w:val="20"/>
          <w:lang w:val="en-GB"/>
        </w:rPr>
        <w:t xml:space="preserve"> free to terminate the interview at any point and to skip any question that they might not want to answer. </w:t>
      </w:r>
    </w:p>
    <w:p w14:paraId="12C0D197" w14:textId="380DFC98" w:rsidR="00CD4481" w:rsidRPr="00F732F9" w:rsidRDefault="00CD4481" w:rsidP="00347BC6">
      <w:pPr>
        <w:pStyle w:val="ListParagraph"/>
        <w:numPr>
          <w:ilvl w:val="0"/>
          <w:numId w:val="32"/>
        </w:numPr>
        <w:spacing w:after="0" w:line="240" w:lineRule="auto"/>
        <w:jc w:val="both"/>
        <w:rPr>
          <w:rFonts w:ascii="Arial" w:eastAsia="Times New Roman" w:hAnsi="Arial" w:cs="Arial"/>
          <w:sz w:val="20"/>
          <w:szCs w:val="20"/>
          <w:lang w:val="en-GB"/>
        </w:rPr>
      </w:pPr>
      <w:r w:rsidRPr="00F732F9">
        <w:rPr>
          <w:rFonts w:ascii="Arial" w:eastAsia="Times New Roman" w:hAnsi="Arial" w:cs="Arial"/>
          <w:sz w:val="20"/>
          <w:szCs w:val="20"/>
          <w:lang w:val="en-GB"/>
        </w:rPr>
        <w:t>Interviews or FGDs t</w:t>
      </w:r>
      <w:r w:rsidR="00170911" w:rsidRPr="00F732F9">
        <w:rPr>
          <w:rFonts w:ascii="Arial" w:eastAsia="Times New Roman" w:hAnsi="Arial" w:cs="Arial"/>
          <w:sz w:val="20"/>
          <w:szCs w:val="20"/>
          <w:lang w:val="en-GB"/>
        </w:rPr>
        <w:t>ook</w:t>
      </w:r>
      <w:r w:rsidRPr="00F732F9">
        <w:rPr>
          <w:rFonts w:ascii="Arial" w:eastAsia="Times New Roman" w:hAnsi="Arial" w:cs="Arial"/>
          <w:sz w:val="20"/>
          <w:szCs w:val="20"/>
          <w:lang w:val="en-GB"/>
        </w:rPr>
        <w:t xml:space="preserve"> place in a private setting and participants </w:t>
      </w:r>
      <w:r w:rsidR="00170911" w:rsidRPr="00F732F9">
        <w:rPr>
          <w:rFonts w:ascii="Arial" w:eastAsia="Times New Roman" w:hAnsi="Arial" w:cs="Arial"/>
          <w:sz w:val="20"/>
          <w:szCs w:val="20"/>
          <w:lang w:val="en-GB"/>
        </w:rPr>
        <w:t>were</w:t>
      </w:r>
      <w:r w:rsidRPr="00F732F9">
        <w:rPr>
          <w:rFonts w:ascii="Arial" w:eastAsia="Times New Roman" w:hAnsi="Arial" w:cs="Arial"/>
          <w:sz w:val="20"/>
          <w:szCs w:val="20"/>
          <w:lang w:val="en-GB"/>
        </w:rPr>
        <w:t xml:space="preserve"> free to reschedule to a place and time that they might feel safe and convenient.</w:t>
      </w:r>
    </w:p>
    <w:p w14:paraId="0A353B6A" w14:textId="076399DB" w:rsidR="00CD4481" w:rsidRPr="00F732F9" w:rsidRDefault="00CD4481" w:rsidP="00347BC6">
      <w:pPr>
        <w:pStyle w:val="ListParagraph"/>
        <w:numPr>
          <w:ilvl w:val="0"/>
          <w:numId w:val="32"/>
        </w:numPr>
        <w:spacing w:after="0" w:line="240" w:lineRule="auto"/>
        <w:jc w:val="both"/>
        <w:rPr>
          <w:rFonts w:ascii="Arial" w:eastAsia="Calibri" w:hAnsi="Arial" w:cs="Arial"/>
          <w:sz w:val="20"/>
          <w:szCs w:val="20"/>
          <w:lang w:val="en-GB"/>
        </w:rPr>
      </w:pPr>
      <w:r w:rsidRPr="00F732F9">
        <w:rPr>
          <w:rFonts w:ascii="Arial" w:eastAsia="Calibri" w:hAnsi="Arial" w:cs="Arial"/>
          <w:sz w:val="20"/>
          <w:szCs w:val="20"/>
          <w:lang w:val="en-GB"/>
        </w:rPr>
        <w:t xml:space="preserve">All respondents </w:t>
      </w:r>
      <w:proofErr w:type="gramStart"/>
      <w:r w:rsidR="00170911" w:rsidRPr="00F732F9">
        <w:rPr>
          <w:rFonts w:ascii="Arial" w:eastAsia="Calibri" w:hAnsi="Arial" w:cs="Arial"/>
          <w:sz w:val="20"/>
          <w:szCs w:val="20"/>
          <w:lang w:val="en-GB"/>
        </w:rPr>
        <w:t>were</w:t>
      </w:r>
      <w:r w:rsidRPr="00F732F9">
        <w:rPr>
          <w:rFonts w:ascii="Arial" w:eastAsia="Calibri" w:hAnsi="Arial" w:cs="Arial"/>
          <w:sz w:val="20"/>
          <w:szCs w:val="20"/>
          <w:lang w:val="en-GB"/>
        </w:rPr>
        <w:t xml:space="preserve"> guaranteed</w:t>
      </w:r>
      <w:proofErr w:type="gramEnd"/>
      <w:r w:rsidRPr="00F732F9">
        <w:rPr>
          <w:rFonts w:ascii="Arial" w:eastAsia="Calibri" w:hAnsi="Arial" w:cs="Arial"/>
          <w:sz w:val="20"/>
          <w:szCs w:val="20"/>
          <w:lang w:val="en-GB"/>
        </w:rPr>
        <w:t xml:space="preserve"> confidentiality. To ensure confidentiality, names </w:t>
      </w:r>
      <w:proofErr w:type="gramStart"/>
      <w:r w:rsidR="00170911" w:rsidRPr="00F732F9">
        <w:rPr>
          <w:rFonts w:ascii="Arial" w:eastAsia="Calibri" w:hAnsi="Arial" w:cs="Arial"/>
          <w:sz w:val="20"/>
          <w:szCs w:val="20"/>
          <w:lang w:val="en-GB"/>
        </w:rPr>
        <w:t>were</w:t>
      </w:r>
      <w:r w:rsidRPr="00F732F9">
        <w:rPr>
          <w:rFonts w:ascii="Arial" w:eastAsia="Calibri" w:hAnsi="Arial" w:cs="Arial"/>
          <w:sz w:val="20"/>
          <w:szCs w:val="20"/>
          <w:lang w:val="en-GB"/>
        </w:rPr>
        <w:t xml:space="preserve"> </w:t>
      </w:r>
      <w:r w:rsidR="0046544E" w:rsidRPr="00F732F9">
        <w:rPr>
          <w:rFonts w:ascii="Arial" w:eastAsia="Calibri" w:hAnsi="Arial" w:cs="Arial"/>
          <w:sz w:val="20"/>
          <w:szCs w:val="20"/>
          <w:lang w:val="en-GB"/>
        </w:rPr>
        <w:t xml:space="preserve">not </w:t>
      </w:r>
      <w:r w:rsidRPr="00F732F9">
        <w:rPr>
          <w:rFonts w:ascii="Arial" w:eastAsia="Calibri" w:hAnsi="Arial" w:cs="Arial"/>
          <w:sz w:val="20"/>
          <w:szCs w:val="20"/>
          <w:lang w:val="en-GB"/>
        </w:rPr>
        <w:t>recorded</w:t>
      </w:r>
      <w:proofErr w:type="gramEnd"/>
      <w:r w:rsidRPr="00F732F9">
        <w:rPr>
          <w:rFonts w:ascii="Arial" w:eastAsia="Calibri" w:hAnsi="Arial" w:cs="Arial"/>
          <w:sz w:val="20"/>
          <w:szCs w:val="20"/>
          <w:lang w:val="en-GB"/>
        </w:rPr>
        <w:t xml:space="preserve"> anywhere on survey or in interview notes. </w:t>
      </w:r>
    </w:p>
    <w:p w14:paraId="373515C5" w14:textId="65DE413E" w:rsidR="004F3ED0" w:rsidRPr="00F732F9" w:rsidRDefault="00CD4481" w:rsidP="00347BC6">
      <w:pPr>
        <w:pStyle w:val="ListParagraph"/>
        <w:numPr>
          <w:ilvl w:val="0"/>
          <w:numId w:val="32"/>
        </w:numPr>
        <w:spacing w:after="0" w:line="240" w:lineRule="auto"/>
        <w:jc w:val="both"/>
        <w:rPr>
          <w:rFonts w:ascii="Arial" w:eastAsia="Times New Roman" w:hAnsi="Arial" w:cs="Arial"/>
          <w:sz w:val="20"/>
          <w:szCs w:val="20"/>
          <w:lang w:val="en-GB"/>
        </w:rPr>
      </w:pPr>
      <w:r w:rsidRPr="00F732F9">
        <w:rPr>
          <w:rFonts w:ascii="Arial" w:eastAsia="Times New Roman" w:hAnsi="Arial" w:cs="Arial"/>
          <w:sz w:val="20"/>
          <w:szCs w:val="20"/>
          <w:lang w:val="en-GB"/>
        </w:rPr>
        <w:t xml:space="preserve">Anticipated risks to participants in this study </w:t>
      </w:r>
      <w:r w:rsidR="00170911" w:rsidRPr="00F732F9">
        <w:rPr>
          <w:rFonts w:ascii="Arial" w:eastAsia="Times New Roman" w:hAnsi="Arial" w:cs="Arial"/>
          <w:sz w:val="20"/>
          <w:szCs w:val="20"/>
          <w:lang w:val="en-GB"/>
        </w:rPr>
        <w:t>were</w:t>
      </w:r>
      <w:r w:rsidRPr="00F732F9">
        <w:rPr>
          <w:rFonts w:ascii="Arial" w:eastAsia="Times New Roman" w:hAnsi="Arial" w:cs="Arial"/>
          <w:sz w:val="20"/>
          <w:szCs w:val="20"/>
          <w:lang w:val="en-GB"/>
        </w:rPr>
        <w:t xml:space="preserve"> minimal as the study </w:t>
      </w:r>
      <w:r w:rsidR="00170911" w:rsidRPr="00F732F9">
        <w:rPr>
          <w:rFonts w:ascii="Arial" w:eastAsia="Times New Roman" w:hAnsi="Arial" w:cs="Arial"/>
          <w:sz w:val="20"/>
          <w:szCs w:val="20"/>
          <w:lang w:val="en-GB"/>
        </w:rPr>
        <w:t>was not</w:t>
      </w:r>
      <w:r w:rsidRPr="00F732F9">
        <w:rPr>
          <w:rFonts w:ascii="Arial" w:eastAsia="Times New Roman" w:hAnsi="Arial" w:cs="Arial"/>
          <w:sz w:val="20"/>
          <w:szCs w:val="20"/>
          <w:lang w:val="en-GB"/>
        </w:rPr>
        <w:t xml:space="preserve"> deliberately targeting survivors of violence nor dealing with topics that directly tackle experiences of violence against women or girls. </w:t>
      </w:r>
    </w:p>
    <w:p w14:paraId="74C42A3D" w14:textId="7524128A" w:rsidR="00CD4481" w:rsidRDefault="00CD4481" w:rsidP="00347BC6">
      <w:pPr>
        <w:pStyle w:val="ListParagraph"/>
        <w:numPr>
          <w:ilvl w:val="0"/>
          <w:numId w:val="32"/>
        </w:numPr>
        <w:spacing w:after="0" w:line="240" w:lineRule="auto"/>
        <w:jc w:val="both"/>
        <w:rPr>
          <w:rFonts w:ascii="Arial" w:eastAsia="Times New Roman" w:hAnsi="Arial" w:cs="Arial"/>
          <w:lang w:val="en-GB"/>
        </w:rPr>
      </w:pPr>
      <w:r w:rsidRPr="00F732F9">
        <w:rPr>
          <w:rFonts w:ascii="Arial" w:eastAsia="Times New Roman" w:hAnsi="Arial" w:cs="Arial"/>
          <w:sz w:val="20"/>
          <w:szCs w:val="20"/>
          <w:lang w:val="en-GB"/>
        </w:rPr>
        <w:t xml:space="preserve">Benefits associated with participation in this study </w:t>
      </w:r>
      <w:r w:rsidR="003035EA" w:rsidRPr="00F732F9">
        <w:rPr>
          <w:rFonts w:ascii="Arial" w:eastAsia="Times New Roman" w:hAnsi="Arial" w:cs="Arial"/>
          <w:sz w:val="20"/>
          <w:szCs w:val="20"/>
          <w:lang w:val="en-GB"/>
        </w:rPr>
        <w:t>were</w:t>
      </w:r>
      <w:r w:rsidRPr="00F732F9">
        <w:rPr>
          <w:rFonts w:ascii="Arial" w:eastAsia="Times New Roman" w:hAnsi="Arial" w:cs="Arial"/>
          <w:sz w:val="20"/>
          <w:szCs w:val="20"/>
          <w:lang w:val="en-GB"/>
        </w:rPr>
        <w:t xml:space="preserve"> minimal for individuals involved, but include</w:t>
      </w:r>
      <w:r w:rsidR="003035EA" w:rsidRPr="00F732F9">
        <w:rPr>
          <w:rFonts w:ascii="Arial" w:eastAsia="Times New Roman" w:hAnsi="Arial" w:cs="Arial"/>
          <w:sz w:val="20"/>
          <w:szCs w:val="20"/>
          <w:lang w:val="en-GB"/>
        </w:rPr>
        <w:t>d</w:t>
      </w:r>
      <w:r w:rsidRPr="00F732F9">
        <w:rPr>
          <w:rFonts w:ascii="Arial" w:eastAsia="Times New Roman" w:hAnsi="Arial" w:cs="Arial"/>
          <w:sz w:val="20"/>
          <w:szCs w:val="20"/>
          <w:lang w:val="en-GB"/>
        </w:rPr>
        <w:t xml:space="preserve"> contributing to the improvement of the WEP since results of the evaluation will assist in closing some existing gaps in the programme and help in improving implementation of activities in the remaining phase of the programme. </w:t>
      </w:r>
      <w:r w:rsidR="00A778DE" w:rsidRPr="00F732F9">
        <w:rPr>
          <w:rFonts w:ascii="Arial" w:eastAsia="Times New Roman" w:hAnsi="Arial" w:cs="Arial"/>
          <w:sz w:val="20"/>
          <w:szCs w:val="20"/>
          <w:lang w:val="en-GB"/>
        </w:rPr>
        <w:t xml:space="preserve">This </w:t>
      </w:r>
      <w:proofErr w:type="gramStart"/>
      <w:r w:rsidR="00A778DE" w:rsidRPr="00F732F9">
        <w:rPr>
          <w:rFonts w:ascii="Arial" w:eastAsia="Times New Roman" w:hAnsi="Arial" w:cs="Arial"/>
          <w:sz w:val="20"/>
          <w:szCs w:val="20"/>
          <w:lang w:val="en-GB"/>
        </w:rPr>
        <w:t>was explained</w:t>
      </w:r>
      <w:proofErr w:type="gramEnd"/>
      <w:r w:rsidR="00A778DE" w:rsidRPr="00F732F9">
        <w:rPr>
          <w:rFonts w:ascii="Arial" w:eastAsia="Times New Roman" w:hAnsi="Arial" w:cs="Arial"/>
          <w:sz w:val="20"/>
          <w:szCs w:val="20"/>
          <w:lang w:val="en-GB"/>
        </w:rPr>
        <w:t xml:space="preserve"> to the respondents</w:t>
      </w:r>
      <w:r w:rsidR="00A778DE" w:rsidRPr="00961A99">
        <w:rPr>
          <w:rFonts w:ascii="Arial" w:eastAsia="Times New Roman" w:hAnsi="Arial" w:cs="Arial"/>
          <w:lang w:val="en-GB"/>
        </w:rPr>
        <w:t>.</w:t>
      </w:r>
    </w:p>
    <w:p w14:paraId="52A7313E" w14:textId="77777777" w:rsidR="00AF094E" w:rsidRPr="009C5C05" w:rsidRDefault="00AF094E" w:rsidP="00AF094E">
      <w:pPr>
        <w:rPr>
          <w:lang w:val="en-GB"/>
        </w:rPr>
      </w:pPr>
    </w:p>
    <w:p w14:paraId="7318F52E" w14:textId="55CB799D" w:rsidR="00AF094E" w:rsidRPr="009F2EBF" w:rsidRDefault="00CE28BA" w:rsidP="00AF094E">
      <w:pPr>
        <w:pStyle w:val="Heading1"/>
        <w:spacing w:before="0"/>
        <w:rPr>
          <w:rFonts w:ascii="Arial" w:eastAsia="Times New Roman" w:hAnsi="Arial" w:cs="Arial"/>
          <w:sz w:val="24"/>
          <w:szCs w:val="24"/>
          <w:lang w:val="en-GB"/>
        </w:rPr>
      </w:pPr>
      <w:bookmarkStart w:id="44" w:name="_Toc27686114"/>
      <w:r w:rsidRPr="009F2EBF">
        <w:rPr>
          <w:rFonts w:ascii="Arial" w:eastAsia="Times New Roman" w:hAnsi="Arial" w:cs="Arial"/>
          <w:sz w:val="24"/>
          <w:szCs w:val="24"/>
          <w:lang w:val="en-GB"/>
        </w:rPr>
        <w:t>2.9</w:t>
      </w:r>
      <w:r w:rsidR="00AF094E" w:rsidRPr="009F2EBF">
        <w:rPr>
          <w:rFonts w:ascii="Arial" w:eastAsia="Times New Roman" w:hAnsi="Arial" w:cs="Arial"/>
          <w:sz w:val="24"/>
          <w:szCs w:val="24"/>
          <w:lang w:val="en-GB"/>
        </w:rPr>
        <w:t xml:space="preserve"> Data Management and Analyses</w:t>
      </w:r>
      <w:bookmarkEnd w:id="44"/>
    </w:p>
    <w:p w14:paraId="5C780534" w14:textId="68D24FC9" w:rsidR="009D6601" w:rsidRDefault="00AF094E" w:rsidP="005D12BC">
      <w:pPr>
        <w:spacing w:after="0" w:line="240" w:lineRule="auto"/>
        <w:contextualSpacing/>
        <w:rPr>
          <w:rFonts w:ascii="Arial" w:eastAsia="Times New Roman" w:hAnsi="Arial" w:cs="Arial"/>
          <w:lang w:val="en-GB"/>
        </w:rPr>
      </w:pPr>
      <w:r w:rsidRPr="009F2EBF">
        <w:rPr>
          <w:rFonts w:ascii="Arial" w:eastAsia="Times New Roman" w:hAnsi="Arial" w:cs="Arial"/>
          <w:lang w:val="en-GB"/>
        </w:rPr>
        <w:t xml:space="preserve">Interview and FGD data </w:t>
      </w:r>
      <w:proofErr w:type="gramStart"/>
      <w:r w:rsidRPr="009F2EBF">
        <w:rPr>
          <w:rFonts w:ascii="Arial" w:eastAsia="Times New Roman" w:hAnsi="Arial" w:cs="Arial"/>
          <w:lang w:val="en-GB"/>
        </w:rPr>
        <w:t>was inputted</w:t>
      </w:r>
      <w:proofErr w:type="gramEnd"/>
      <w:r w:rsidRPr="009F2EBF">
        <w:rPr>
          <w:rFonts w:ascii="Arial" w:eastAsia="Times New Roman" w:hAnsi="Arial" w:cs="Arial"/>
          <w:lang w:val="en-GB"/>
        </w:rPr>
        <w:t xml:space="preserve"> into Word for coding and analysis.  Interview and FGD notes </w:t>
      </w:r>
      <w:proofErr w:type="gramStart"/>
      <w:r w:rsidRPr="009F2EBF">
        <w:rPr>
          <w:rFonts w:ascii="Arial" w:eastAsia="Times New Roman" w:hAnsi="Arial" w:cs="Arial"/>
          <w:lang w:val="en-GB"/>
        </w:rPr>
        <w:t xml:space="preserve">were coded into themes and sub-themes and analysed for common </w:t>
      </w:r>
      <w:r w:rsidR="00757BDD">
        <w:rPr>
          <w:rFonts w:ascii="Arial" w:eastAsia="Times New Roman" w:hAnsi="Arial" w:cs="Arial"/>
          <w:lang w:val="en-GB"/>
        </w:rPr>
        <w:t>themes and patterns as necessary</w:t>
      </w:r>
      <w:proofErr w:type="gramEnd"/>
      <w:r w:rsidR="00757BDD">
        <w:rPr>
          <w:rFonts w:ascii="Arial" w:eastAsia="Times New Roman" w:hAnsi="Arial" w:cs="Arial"/>
          <w:lang w:val="en-GB"/>
        </w:rPr>
        <w:t>.</w:t>
      </w:r>
    </w:p>
    <w:p w14:paraId="674BD31E" w14:textId="75D7ACB9" w:rsidR="00757BDD" w:rsidRDefault="00757BDD" w:rsidP="009F2EBF">
      <w:pPr>
        <w:spacing w:after="0"/>
        <w:rPr>
          <w:rFonts w:ascii="Arial" w:eastAsia="Times New Roman" w:hAnsi="Arial" w:cs="Arial"/>
          <w:lang w:val="en-GB"/>
        </w:rPr>
      </w:pPr>
    </w:p>
    <w:p w14:paraId="6E0A3D0D" w14:textId="25122F9E" w:rsidR="00757BDD" w:rsidRPr="00757BDD" w:rsidRDefault="00757BDD" w:rsidP="005D12BC">
      <w:pPr>
        <w:spacing w:after="0" w:line="240" w:lineRule="auto"/>
        <w:rPr>
          <w:rFonts w:eastAsia="Calibri"/>
          <w:lang w:val="en-GB"/>
        </w:rPr>
      </w:pPr>
      <w:r>
        <w:rPr>
          <w:rFonts w:ascii="Arial" w:eastAsia="Times New Roman" w:hAnsi="Arial" w:cs="Arial"/>
          <w:lang w:val="en-GB"/>
        </w:rPr>
        <w:t xml:space="preserve">As a quality control measure, </w:t>
      </w:r>
      <w:r w:rsidR="005D12BC">
        <w:rPr>
          <w:rFonts w:ascii="Arial" w:eastAsia="Times New Roman" w:hAnsi="Arial" w:cs="Arial"/>
          <w:lang w:val="en-GB"/>
        </w:rPr>
        <w:t xml:space="preserve">a competent research assistant with vast experience in qualitative research methods </w:t>
      </w:r>
      <w:proofErr w:type="gramStart"/>
      <w:r w:rsidR="005D12BC">
        <w:rPr>
          <w:rFonts w:ascii="Arial" w:eastAsia="Times New Roman" w:hAnsi="Arial" w:cs="Arial"/>
          <w:lang w:val="en-GB"/>
        </w:rPr>
        <w:t xml:space="preserve">was hired and oriented on the data collection tools as well as </w:t>
      </w:r>
      <w:r w:rsidR="00513EBA">
        <w:rPr>
          <w:rFonts w:ascii="Arial" w:eastAsia="Times New Roman" w:hAnsi="Arial" w:cs="Arial"/>
          <w:lang w:val="en-GB"/>
        </w:rPr>
        <w:t xml:space="preserve">on </w:t>
      </w:r>
      <w:r w:rsidR="005D12BC">
        <w:rPr>
          <w:rFonts w:ascii="Arial" w:eastAsia="Times New Roman" w:hAnsi="Arial" w:cs="Arial"/>
          <w:lang w:val="en-GB"/>
        </w:rPr>
        <w:t>ethical and human rights considerations</w:t>
      </w:r>
      <w:proofErr w:type="gramEnd"/>
      <w:r w:rsidR="005D12BC">
        <w:rPr>
          <w:rFonts w:ascii="Arial" w:eastAsia="Times New Roman" w:hAnsi="Arial" w:cs="Arial"/>
          <w:lang w:val="en-GB"/>
        </w:rPr>
        <w:t xml:space="preserve">. Whilst in the field, </w:t>
      </w:r>
      <w:r>
        <w:rPr>
          <w:rFonts w:ascii="Arial" w:eastAsia="Times New Roman" w:hAnsi="Arial" w:cs="Arial"/>
          <w:lang w:val="en-GB"/>
        </w:rPr>
        <w:t xml:space="preserve">the consultant </w:t>
      </w:r>
      <w:r w:rsidR="005D12BC">
        <w:rPr>
          <w:rFonts w:ascii="Arial" w:eastAsia="Times New Roman" w:hAnsi="Arial" w:cs="Arial"/>
          <w:lang w:val="en-GB"/>
        </w:rPr>
        <w:t xml:space="preserve">ensured that </w:t>
      </w:r>
      <w:r>
        <w:rPr>
          <w:rFonts w:ascii="Arial" w:eastAsia="Times New Roman" w:hAnsi="Arial" w:cs="Arial"/>
          <w:lang w:val="en-GB"/>
        </w:rPr>
        <w:t xml:space="preserve">all data collected </w:t>
      </w:r>
      <w:r w:rsidR="005D12BC">
        <w:rPr>
          <w:rFonts w:ascii="Arial" w:eastAsia="Times New Roman" w:hAnsi="Arial" w:cs="Arial"/>
          <w:lang w:val="en-GB"/>
        </w:rPr>
        <w:t xml:space="preserve">and entered into a database </w:t>
      </w:r>
      <w:proofErr w:type="gramStart"/>
      <w:r w:rsidR="005D12BC">
        <w:rPr>
          <w:rFonts w:ascii="Arial" w:eastAsia="Times New Roman" w:hAnsi="Arial" w:cs="Arial"/>
          <w:lang w:val="en-GB"/>
        </w:rPr>
        <w:t>was checked</w:t>
      </w:r>
      <w:proofErr w:type="gramEnd"/>
      <w:r w:rsidR="005D12BC">
        <w:rPr>
          <w:rFonts w:ascii="Arial" w:eastAsia="Times New Roman" w:hAnsi="Arial" w:cs="Arial"/>
          <w:lang w:val="en-GB"/>
        </w:rPr>
        <w:t xml:space="preserve"> </w:t>
      </w:r>
      <w:r>
        <w:rPr>
          <w:rFonts w:ascii="Arial" w:eastAsia="Times New Roman" w:hAnsi="Arial" w:cs="Arial"/>
          <w:lang w:val="en-GB"/>
        </w:rPr>
        <w:t xml:space="preserve">at the end of each day </w:t>
      </w:r>
      <w:r w:rsidR="005D12BC">
        <w:rPr>
          <w:rFonts w:ascii="Arial" w:eastAsia="Times New Roman" w:hAnsi="Arial" w:cs="Arial"/>
          <w:lang w:val="en-GB"/>
        </w:rPr>
        <w:t xml:space="preserve">to ensure </w:t>
      </w:r>
      <w:r>
        <w:rPr>
          <w:rFonts w:ascii="Arial" w:eastAsia="Times New Roman" w:hAnsi="Arial" w:cs="Arial"/>
          <w:lang w:val="en-GB"/>
        </w:rPr>
        <w:t>quality and completeness.</w:t>
      </w:r>
      <w:r w:rsidR="005D12BC">
        <w:rPr>
          <w:rFonts w:ascii="Arial" w:eastAsia="Times New Roman" w:hAnsi="Arial" w:cs="Arial"/>
          <w:lang w:val="en-GB"/>
        </w:rPr>
        <w:t xml:space="preserve"> In addition, t</w:t>
      </w:r>
      <w:r w:rsidR="003A3349">
        <w:rPr>
          <w:rFonts w:ascii="Arial" w:eastAsia="Times New Roman" w:hAnsi="Arial" w:cs="Arial"/>
          <w:lang w:val="en-GB"/>
        </w:rPr>
        <w:t>o ensure that there was no saturation of information during t</w:t>
      </w:r>
      <w:r w:rsidR="00637BD7">
        <w:rPr>
          <w:rFonts w:ascii="Arial" w:eastAsia="Times New Roman" w:hAnsi="Arial" w:cs="Arial"/>
          <w:lang w:val="en-GB"/>
        </w:rPr>
        <w:t>h</w:t>
      </w:r>
      <w:r w:rsidR="003A3349">
        <w:rPr>
          <w:rFonts w:ascii="Arial" w:eastAsia="Times New Roman" w:hAnsi="Arial" w:cs="Arial"/>
          <w:lang w:val="en-GB"/>
        </w:rPr>
        <w:t xml:space="preserve">e period of field consultations, summary reports of findings </w:t>
      </w:r>
      <w:proofErr w:type="gramStart"/>
      <w:r w:rsidR="003A3349">
        <w:rPr>
          <w:rFonts w:ascii="Arial" w:eastAsia="Times New Roman" w:hAnsi="Arial" w:cs="Arial"/>
          <w:lang w:val="en-GB"/>
        </w:rPr>
        <w:t>were compiled</w:t>
      </w:r>
      <w:proofErr w:type="gramEnd"/>
      <w:r w:rsidR="003A3349">
        <w:rPr>
          <w:rFonts w:ascii="Arial" w:eastAsia="Times New Roman" w:hAnsi="Arial" w:cs="Arial"/>
          <w:lang w:val="en-GB"/>
        </w:rPr>
        <w:t xml:space="preserve"> </w:t>
      </w:r>
      <w:r w:rsidR="00513EBA">
        <w:rPr>
          <w:rFonts w:ascii="Arial" w:eastAsia="Times New Roman" w:hAnsi="Arial" w:cs="Arial"/>
          <w:lang w:val="en-GB"/>
        </w:rPr>
        <w:t xml:space="preserve">under each thematic area </w:t>
      </w:r>
      <w:r w:rsidR="00637BD7">
        <w:rPr>
          <w:rFonts w:ascii="Arial" w:eastAsia="Times New Roman" w:hAnsi="Arial" w:cs="Arial"/>
          <w:lang w:val="en-GB"/>
        </w:rPr>
        <w:t xml:space="preserve">by the study team </w:t>
      </w:r>
      <w:r w:rsidR="003A3349">
        <w:rPr>
          <w:rFonts w:ascii="Arial" w:eastAsia="Times New Roman" w:hAnsi="Arial" w:cs="Arial"/>
          <w:lang w:val="en-GB"/>
        </w:rPr>
        <w:t>at the end of each day</w:t>
      </w:r>
      <w:r w:rsidR="00637BD7">
        <w:rPr>
          <w:rFonts w:ascii="Arial" w:eastAsia="Times New Roman" w:hAnsi="Arial" w:cs="Arial"/>
          <w:lang w:val="en-GB"/>
        </w:rPr>
        <w:t>,</w:t>
      </w:r>
      <w:r w:rsidR="003A3349">
        <w:rPr>
          <w:rFonts w:ascii="Arial" w:eastAsia="Times New Roman" w:hAnsi="Arial" w:cs="Arial"/>
          <w:lang w:val="en-GB"/>
        </w:rPr>
        <w:t xml:space="preserve"> at each location.</w:t>
      </w:r>
      <w:r w:rsidR="00290FAF">
        <w:rPr>
          <w:rFonts w:ascii="Arial" w:eastAsia="Times New Roman" w:hAnsi="Arial" w:cs="Arial"/>
          <w:lang w:val="en-GB"/>
        </w:rPr>
        <w:t xml:space="preserve"> </w:t>
      </w:r>
    </w:p>
    <w:p w14:paraId="249561F2" w14:textId="1E5974B5" w:rsidR="003035EA" w:rsidRPr="009F2EBF" w:rsidRDefault="00C10632" w:rsidP="009F2EBF">
      <w:pPr>
        <w:pStyle w:val="Heading1"/>
        <w:rPr>
          <w:rFonts w:ascii="Arial" w:eastAsia="Times New Roman" w:hAnsi="Arial" w:cs="Arial"/>
          <w:sz w:val="24"/>
          <w:szCs w:val="24"/>
          <w:lang w:val="en-GB"/>
        </w:rPr>
      </w:pPr>
      <w:bookmarkStart w:id="45" w:name="_Toc27686115"/>
      <w:r w:rsidRPr="009F2EBF">
        <w:rPr>
          <w:rFonts w:ascii="Arial" w:eastAsia="Times New Roman" w:hAnsi="Arial" w:cs="Arial"/>
          <w:sz w:val="24"/>
          <w:szCs w:val="24"/>
          <w:lang w:val="en-GB"/>
        </w:rPr>
        <w:t xml:space="preserve">2.10 </w:t>
      </w:r>
      <w:r w:rsidR="00CD4481" w:rsidRPr="009F2EBF">
        <w:rPr>
          <w:rFonts w:ascii="Arial" w:eastAsia="Times New Roman" w:hAnsi="Arial" w:cs="Arial"/>
          <w:sz w:val="24"/>
          <w:szCs w:val="24"/>
          <w:lang w:val="en-GB"/>
        </w:rPr>
        <w:t>Limitations</w:t>
      </w:r>
      <w:bookmarkEnd w:id="45"/>
    </w:p>
    <w:p w14:paraId="11DB3717" w14:textId="1721C7BC" w:rsidR="003035EA" w:rsidRPr="00961A99" w:rsidRDefault="003035EA" w:rsidP="00224C5C">
      <w:pPr>
        <w:spacing w:after="0" w:line="240" w:lineRule="auto"/>
        <w:jc w:val="both"/>
        <w:rPr>
          <w:rFonts w:ascii="Arial" w:eastAsia="Times New Roman" w:hAnsi="Arial" w:cs="Arial"/>
          <w:lang w:val="en-GB"/>
        </w:rPr>
      </w:pPr>
      <w:r w:rsidRPr="00961A99">
        <w:rPr>
          <w:rFonts w:ascii="Arial" w:eastAsia="Times New Roman" w:hAnsi="Arial" w:cs="Arial"/>
          <w:lang w:val="en-GB"/>
        </w:rPr>
        <w:t xml:space="preserve">One major anticipated limitation was the non-availability of key informants at national level particularly government officials due to the political situation in the country and the on-going national wide demonstrations which were usually resulting into closure of government offices. This </w:t>
      </w:r>
      <w:proofErr w:type="gramStart"/>
      <w:r w:rsidRPr="00961A99">
        <w:rPr>
          <w:rFonts w:ascii="Arial" w:eastAsia="Times New Roman" w:hAnsi="Arial" w:cs="Arial"/>
          <w:lang w:val="en-GB"/>
        </w:rPr>
        <w:t>limitation affected</w:t>
      </w:r>
      <w:proofErr w:type="gramEnd"/>
      <w:r w:rsidRPr="00961A99">
        <w:rPr>
          <w:rFonts w:ascii="Arial" w:eastAsia="Times New Roman" w:hAnsi="Arial" w:cs="Arial"/>
          <w:lang w:val="en-GB"/>
        </w:rPr>
        <w:t xml:space="preserve"> time at which the final report was submitted</w:t>
      </w:r>
      <w:r w:rsidR="00BA3398">
        <w:rPr>
          <w:rFonts w:ascii="Arial" w:eastAsia="Times New Roman" w:hAnsi="Arial" w:cs="Arial"/>
          <w:lang w:val="en-GB"/>
        </w:rPr>
        <w:t xml:space="preserve"> as getting hold of government stakeholders for consultations was a challenge</w:t>
      </w:r>
      <w:r w:rsidRPr="00961A99">
        <w:rPr>
          <w:rFonts w:ascii="Arial" w:eastAsia="Times New Roman" w:hAnsi="Arial" w:cs="Arial"/>
          <w:lang w:val="en-GB"/>
        </w:rPr>
        <w:t xml:space="preserve">. However, efforts </w:t>
      </w:r>
      <w:proofErr w:type="gramStart"/>
      <w:r w:rsidRPr="00961A99">
        <w:rPr>
          <w:rFonts w:ascii="Arial" w:eastAsia="Times New Roman" w:hAnsi="Arial" w:cs="Arial"/>
          <w:lang w:val="en-GB"/>
        </w:rPr>
        <w:t>were made</w:t>
      </w:r>
      <w:proofErr w:type="gramEnd"/>
      <w:r w:rsidRPr="00961A99">
        <w:rPr>
          <w:rFonts w:ascii="Arial" w:eastAsia="Times New Roman" w:hAnsi="Arial" w:cs="Arial"/>
          <w:lang w:val="en-GB"/>
        </w:rPr>
        <w:t xml:space="preserve"> to follow up and conduct outstanding national level consultations telephonically or through emails. </w:t>
      </w:r>
    </w:p>
    <w:p w14:paraId="2A784039" w14:textId="589D90BE" w:rsidR="006C1315" w:rsidRDefault="006C1315" w:rsidP="003035EA">
      <w:pPr>
        <w:spacing w:after="0" w:line="240" w:lineRule="auto"/>
        <w:jc w:val="both"/>
        <w:rPr>
          <w:rFonts w:ascii="Arial" w:eastAsia="Times New Roman" w:hAnsi="Arial" w:cs="Arial"/>
          <w:lang w:val="en-GB"/>
        </w:rPr>
      </w:pPr>
    </w:p>
    <w:p w14:paraId="2FC6C029" w14:textId="6078378C" w:rsidR="006C1315" w:rsidRDefault="006C1315" w:rsidP="003035EA">
      <w:pPr>
        <w:spacing w:after="0" w:line="240" w:lineRule="auto"/>
        <w:jc w:val="both"/>
        <w:rPr>
          <w:rFonts w:ascii="Arial" w:eastAsia="Times New Roman" w:hAnsi="Arial" w:cs="Arial"/>
          <w:lang w:val="en-GB"/>
        </w:rPr>
      </w:pPr>
    </w:p>
    <w:p w14:paraId="7EF7CECC" w14:textId="6A85BA5D" w:rsidR="006C1315" w:rsidRDefault="006C1315" w:rsidP="003035EA">
      <w:pPr>
        <w:spacing w:after="0" w:line="240" w:lineRule="auto"/>
        <w:jc w:val="both"/>
        <w:rPr>
          <w:rFonts w:ascii="Arial" w:eastAsia="Times New Roman" w:hAnsi="Arial" w:cs="Arial"/>
          <w:lang w:val="en-GB"/>
        </w:rPr>
      </w:pPr>
    </w:p>
    <w:p w14:paraId="3B5D90EA" w14:textId="54EE4C1E" w:rsidR="00F4610D" w:rsidRDefault="00F4610D" w:rsidP="009F2EBF">
      <w:pPr>
        <w:rPr>
          <w:rFonts w:ascii="Arial" w:eastAsia="Times New Roman" w:hAnsi="Arial" w:cs="Arial"/>
          <w:sz w:val="36"/>
          <w:lang w:val="en-GB"/>
        </w:rPr>
      </w:pPr>
      <w:bookmarkStart w:id="46" w:name="_GoBack"/>
      <w:bookmarkEnd w:id="46"/>
    </w:p>
    <w:p w14:paraId="74060BCC" w14:textId="548FBA4F" w:rsidR="00A34737" w:rsidRPr="009F2EBF" w:rsidRDefault="0019187B" w:rsidP="009F2EBF">
      <w:pPr>
        <w:pStyle w:val="Title"/>
        <w:outlineLvl w:val="0"/>
        <w:rPr>
          <w:rFonts w:ascii="Arial" w:hAnsi="Arial" w:cs="Arial"/>
          <w:sz w:val="36"/>
          <w:szCs w:val="36"/>
          <w:lang w:val="en-GB"/>
        </w:rPr>
      </w:pPr>
      <w:bookmarkStart w:id="47" w:name="_Toc27686116"/>
      <w:r w:rsidRPr="009F2EBF">
        <w:rPr>
          <w:rFonts w:ascii="Arial" w:hAnsi="Arial" w:cs="Arial"/>
          <w:sz w:val="36"/>
          <w:szCs w:val="36"/>
          <w:lang w:val="en-GB"/>
        </w:rPr>
        <w:lastRenderedPageBreak/>
        <w:t>C</w:t>
      </w:r>
      <w:r w:rsidR="009F2EBF">
        <w:rPr>
          <w:rFonts w:ascii="Arial" w:hAnsi="Arial" w:cs="Arial"/>
          <w:sz w:val="36"/>
          <w:szCs w:val="36"/>
          <w:lang w:val="en-GB"/>
        </w:rPr>
        <w:t>HAPTER 3: FINDINGS</w:t>
      </w:r>
      <w:bookmarkEnd w:id="47"/>
    </w:p>
    <w:p w14:paraId="468FC94E" w14:textId="74ED446C" w:rsidR="001C77BD" w:rsidRPr="009F2EBF" w:rsidRDefault="006556E1" w:rsidP="009F2EBF">
      <w:pPr>
        <w:spacing w:after="0" w:line="240" w:lineRule="auto"/>
        <w:jc w:val="both"/>
        <w:rPr>
          <w:rFonts w:ascii="Arial" w:hAnsi="Arial" w:cs="Arial"/>
          <w:lang w:val="en-GB"/>
        </w:rPr>
      </w:pPr>
      <w:r>
        <w:rPr>
          <w:rFonts w:ascii="Arial" w:hAnsi="Arial" w:cs="Arial"/>
          <w:lang w:val="en-GB"/>
        </w:rPr>
        <w:t>This</w:t>
      </w:r>
      <w:r w:rsidR="008D5439" w:rsidRPr="00EE79B3">
        <w:rPr>
          <w:rFonts w:ascii="Arial" w:hAnsi="Arial" w:cs="Arial"/>
          <w:lang w:val="en-GB"/>
        </w:rPr>
        <w:t xml:space="preserve"> </w:t>
      </w:r>
      <w:r w:rsidR="001351AE" w:rsidRPr="00EE79B3">
        <w:rPr>
          <w:rFonts w:ascii="Arial" w:hAnsi="Arial" w:cs="Arial"/>
          <w:lang w:val="en-GB"/>
        </w:rPr>
        <w:t xml:space="preserve">chapter presents </w:t>
      </w:r>
      <w:r w:rsidR="008D5439" w:rsidRPr="00EE79B3">
        <w:rPr>
          <w:rFonts w:ascii="Arial" w:hAnsi="Arial" w:cs="Arial"/>
          <w:lang w:val="en-GB"/>
        </w:rPr>
        <w:t>findings</w:t>
      </w:r>
      <w:r w:rsidR="001351AE" w:rsidRPr="00EE79B3">
        <w:rPr>
          <w:rFonts w:ascii="Arial" w:hAnsi="Arial" w:cs="Arial"/>
          <w:lang w:val="en-GB"/>
        </w:rPr>
        <w:t xml:space="preserve"> from the WEP mid-term evaluation</w:t>
      </w:r>
      <w:r w:rsidR="003C5FBB" w:rsidRPr="00EE79B3">
        <w:rPr>
          <w:rFonts w:ascii="Arial" w:hAnsi="Arial" w:cs="Arial"/>
          <w:lang w:val="en-GB"/>
        </w:rPr>
        <w:t xml:space="preserve"> based on desk review and stakeholder consultations that took place at national, district and community levels</w:t>
      </w:r>
      <w:r w:rsidR="00FC3272" w:rsidRPr="00EE79B3">
        <w:rPr>
          <w:rFonts w:ascii="Arial" w:hAnsi="Arial" w:cs="Arial"/>
          <w:lang w:val="en-GB"/>
        </w:rPr>
        <w:t xml:space="preserve">.  The findings </w:t>
      </w:r>
      <w:proofErr w:type="gramStart"/>
      <w:r w:rsidR="00FC3272" w:rsidRPr="00EE79B3">
        <w:rPr>
          <w:rFonts w:ascii="Arial" w:hAnsi="Arial" w:cs="Arial"/>
          <w:lang w:val="en-GB"/>
        </w:rPr>
        <w:t>are presented</w:t>
      </w:r>
      <w:proofErr w:type="gramEnd"/>
      <w:r w:rsidR="00FC3272" w:rsidRPr="00EE79B3">
        <w:rPr>
          <w:rFonts w:ascii="Arial" w:hAnsi="Arial" w:cs="Arial"/>
          <w:lang w:val="en-GB"/>
        </w:rPr>
        <w:t xml:space="preserve"> by thematic area</w:t>
      </w:r>
      <w:r w:rsidR="0011292C" w:rsidRPr="00EE79B3">
        <w:rPr>
          <w:rFonts w:ascii="Arial" w:hAnsi="Arial" w:cs="Arial"/>
          <w:lang w:val="en-GB"/>
        </w:rPr>
        <w:t xml:space="preserve"> following</w:t>
      </w:r>
      <w:r w:rsidR="00FC3272" w:rsidRPr="00EE79B3">
        <w:rPr>
          <w:rFonts w:ascii="Arial" w:hAnsi="Arial" w:cs="Arial"/>
          <w:lang w:val="en-GB"/>
        </w:rPr>
        <w:t xml:space="preserve"> the criteria of relevance, effectiveness, efficiency and sustaina</w:t>
      </w:r>
      <w:r w:rsidR="0011292C" w:rsidRPr="00EE79B3">
        <w:rPr>
          <w:rFonts w:ascii="Arial" w:hAnsi="Arial" w:cs="Arial"/>
          <w:lang w:val="en-GB"/>
        </w:rPr>
        <w:t xml:space="preserve">bility. Presentation of findings </w:t>
      </w:r>
      <w:proofErr w:type="gramStart"/>
      <w:r w:rsidR="0011292C" w:rsidRPr="00EE79B3">
        <w:rPr>
          <w:rFonts w:ascii="Arial" w:hAnsi="Arial" w:cs="Arial"/>
          <w:lang w:val="en-GB"/>
        </w:rPr>
        <w:t>is also guided</w:t>
      </w:r>
      <w:proofErr w:type="gramEnd"/>
      <w:r w:rsidR="0011292C" w:rsidRPr="00EE79B3">
        <w:rPr>
          <w:rFonts w:ascii="Arial" w:hAnsi="Arial" w:cs="Arial"/>
          <w:lang w:val="en-GB"/>
        </w:rPr>
        <w:t xml:space="preserve"> by evaluation questions as outlined in the mid-term review Terms </w:t>
      </w:r>
      <w:r w:rsidR="002D7237" w:rsidRPr="00EE79B3">
        <w:rPr>
          <w:rFonts w:ascii="Arial" w:hAnsi="Arial" w:cs="Arial"/>
          <w:lang w:val="en-GB"/>
        </w:rPr>
        <w:t>of</w:t>
      </w:r>
      <w:r w:rsidR="0011292C" w:rsidRPr="00EE79B3">
        <w:rPr>
          <w:rFonts w:ascii="Arial" w:hAnsi="Arial" w:cs="Arial"/>
          <w:lang w:val="en-GB"/>
        </w:rPr>
        <w:t xml:space="preserve"> </w:t>
      </w:r>
      <w:r w:rsidR="00C028AE" w:rsidRPr="00EE79B3">
        <w:rPr>
          <w:rFonts w:ascii="Arial" w:hAnsi="Arial" w:cs="Arial"/>
          <w:lang w:val="en-GB"/>
        </w:rPr>
        <w:t>Reference (</w:t>
      </w:r>
      <w:r w:rsidR="0011292C" w:rsidRPr="00EE79B3">
        <w:rPr>
          <w:rFonts w:ascii="Arial" w:hAnsi="Arial" w:cs="Arial"/>
          <w:lang w:val="en-GB"/>
        </w:rPr>
        <w:t>TORs)</w:t>
      </w:r>
      <w:r w:rsidR="00C028AE" w:rsidRPr="00EE79B3">
        <w:rPr>
          <w:rFonts w:ascii="Arial" w:hAnsi="Arial" w:cs="Arial"/>
          <w:lang w:val="en-GB"/>
        </w:rPr>
        <w:t>.</w:t>
      </w:r>
    </w:p>
    <w:p w14:paraId="1794AF15" w14:textId="2EFADA46" w:rsidR="009F21A1" w:rsidRPr="00EE79B3" w:rsidRDefault="009F21A1" w:rsidP="009F2EBF">
      <w:pPr>
        <w:spacing w:line="240" w:lineRule="auto"/>
        <w:jc w:val="both"/>
        <w:rPr>
          <w:rFonts w:ascii="Arial" w:hAnsi="Arial" w:cs="Arial"/>
          <w:lang w:val="en-GB"/>
        </w:rPr>
      </w:pPr>
      <w:bookmarkStart w:id="48" w:name="_Toc23922794"/>
      <w:bookmarkStart w:id="49" w:name="_Toc23959401"/>
      <w:bookmarkStart w:id="50" w:name="_Toc23922795"/>
      <w:bookmarkStart w:id="51" w:name="_Toc23959402"/>
      <w:bookmarkStart w:id="52" w:name="_Toc23922797"/>
      <w:bookmarkStart w:id="53" w:name="_Toc23959404"/>
      <w:bookmarkStart w:id="54" w:name="_Toc23922799"/>
      <w:bookmarkStart w:id="55" w:name="_Toc23959406"/>
      <w:bookmarkEnd w:id="48"/>
      <w:bookmarkEnd w:id="49"/>
      <w:bookmarkEnd w:id="50"/>
      <w:bookmarkEnd w:id="51"/>
      <w:bookmarkEnd w:id="52"/>
      <w:bookmarkEnd w:id="53"/>
      <w:bookmarkEnd w:id="54"/>
      <w:bookmarkEnd w:id="55"/>
    </w:p>
    <w:p w14:paraId="2579AF5A" w14:textId="6F7FF285" w:rsidR="006556E1" w:rsidRPr="006556E1" w:rsidRDefault="001F3254" w:rsidP="00347BC6">
      <w:pPr>
        <w:pStyle w:val="Heading2"/>
        <w:numPr>
          <w:ilvl w:val="1"/>
          <w:numId w:val="41"/>
        </w:numPr>
        <w:spacing w:line="240" w:lineRule="auto"/>
        <w:ind w:left="720" w:hanging="760"/>
        <w:jc w:val="both"/>
        <w:rPr>
          <w:rFonts w:ascii="Arial" w:hAnsi="Arial" w:cs="Arial"/>
          <w:sz w:val="24"/>
          <w:szCs w:val="24"/>
        </w:rPr>
      </w:pPr>
      <w:bookmarkStart w:id="56" w:name="_Toc27686117"/>
      <w:r>
        <w:rPr>
          <w:rFonts w:ascii="Arial" w:hAnsi="Arial" w:cs="Arial"/>
          <w:sz w:val="24"/>
          <w:szCs w:val="24"/>
        </w:rPr>
        <w:t>Programme relevance</w:t>
      </w:r>
      <w:bookmarkEnd w:id="56"/>
    </w:p>
    <w:tbl>
      <w:tblPr>
        <w:tblStyle w:val="TableGrid"/>
        <w:tblW w:w="0" w:type="auto"/>
        <w:tblLook w:val="04A0" w:firstRow="1" w:lastRow="0" w:firstColumn="1" w:lastColumn="0" w:noHBand="0" w:noVBand="1"/>
      </w:tblPr>
      <w:tblGrid>
        <w:gridCol w:w="9592"/>
      </w:tblGrid>
      <w:tr w:rsidR="00466C58" w14:paraId="62C93510" w14:textId="77777777" w:rsidTr="00652B94">
        <w:tc>
          <w:tcPr>
            <w:tcW w:w="9592" w:type="dxa"/>
          </w:tcPr>
          <w:p w14:paraId="7B5BF0A8" w14:textId="77777777" w:rsidR="006556E1" w:rsidRDefault="006556E1" w:rsidP="0037013D">
            <w:pPr>
              <w:rPr>
                <w:rFonts w:ascii="Arial" w:hAnsi="Arial" w:cs="Arial"/>
                <w:b/>
                <w:lang w:val="en-GB"/>
              </w:rPr>
            </w:pPr>
            <w:bookmarkStart w:id="57" w:name="_Toc26449498"/>
            <w:bookmarkStart w:id="58" w:name="_Toc26450815"/>
          </w:p>
          <w:p w14:paraId="7AA68F02" w14:textId="359BBC59" w:rsidR="006556E1" w:rsidRPr="006556E1" w:rsidRDefault="00466C58" w:rsidP="0037013D">
            <w:pPr>
              <w:rPr>
                <w:rFonts w:ascii="Arial" w:hAnsi="Arial" w:cs="Arial"/>
                <w:lang w:val="en-GB"/>
              </w:rPr>
            </w:pPr>
            <w:bookmarkStart w:id="59" w:name="_Toc26476291"/>
            <w:bookmarkStart w:id="60" w:name="_Toc26483606"/>
            <w:bookmarkStart w:id="61" w:name="_Toc27686118"/>
            <w:r>
              <w:rPr>
                <w:rFonts w:ascii="Arial" w:hAnsi="Arial" w:cs="Arial"/>
                <w:b/>
                <w:lang w:val="en-GB"/>
              </w:rPr>
              <w:t xml:space="preserve">Question: </w:t>
            </w:r>
            <w:r w:rsidRPr="00771180">
              <w:rPr>
                <w:rFonts w:ascii="Arial" w:hAnsi="Arial" w:cs="Arial"/>
                <w:lang w:val="en-GB"/>
              </w:rPr>
              <w:t>In what way has the project been relevant to the needs of empowering women</w:t>
            </w:r>
            <w:bookmarkEnd w:id="57"/>
            <w:bookmarkEnd w:id="58"/>
            <w:r w:rsidR="006556E1">
              <w:rPr>
                <w:rFonts w:ascii="Arial" w:hAnsi="Arial" w:cs="Arial"/>
                <w:lang w:val="en-GB"/>
              </w:rPr>
              <w:t>?</w:t>
            </w:r>
            <w:bookmarkEnd w:id="59"/>
            <w:bookmarkEnd w:id="60"/>
            <w:bookmarkEnd w:id="61"/>
          </w:p>
        </w:tc>
      </w:tr>
    </w:tbl>
    <w:p w14:paraId="5C94CE13" w14:textId="07D2C349" w:rsidR="004C7C25" w:rsidRPr="00033001" w:rsidRDefault="003230E8" w:rsidP="00347BC6">
      <w:pPr>
        <w:pStyle w:val="Heading3"/>
        <w:numPr>
          <w:ilvl w:val="2"/>
          <w:numId w:val="41"/>
        </w:numPr>
        <w:jc w:val="both"/>
        <w:rPr>
          <w:rFonts w:ascii="Arial" w:hAnsi="Arial" w:cs="Arial"/>
          <w:color w:val="2F5496" w:themeColor="accent5" w:themeShade="BF"/>
        </w:rPr>
      </w:pPr>
      <w:bookmarkStart w:id="62" w:name="_Toc27686119"/>
      <w:r>
        <w:rPr>
          <w:rFonts w:ascii="Arial" w:hAnsi="Arial" w:cs="Arial"/>
          <w:color w:val="2F5496" w:themeColor="accent5" w:themeShade="BF"/>
        </w:rPr>
        <w:t xml:space="preserve">Thematic Component 1: </w:t>
      </w:r>
      <w:r w:rsidR="004C7C25" w:rsidRPr="00033001">
        <w:rPr>
          <w:rFonts w:ascii="Arial" w:hAnsi="Arial" w:cs="Arial"/>
          <w:color w:val="2F5496" w:themeColor="accent5" w:themeShade="BF"/>
        </w:rPr>
        <w:t>Gender Based Governance (GBG)</w:t>
      </w:r>
      <w:bookmarkEnd w:id="62"/>
    </w:p>
    <w:p w14:paraId="7D4B9FC6" w14:textId="77777777" w:rsidR="006556E1" w:rsidRDefault="006556E1" w:rsidP="004C7C25">
      <w:pPr>
        <w:spacing w:after="0" w:line="240" w:lineRule="auto"/>
        <w:jc w:val="both"/>
        <w:rPr>
          <w:rFonts w:ascii="Arial" w:hAnsi="Arial" w:cs="Arial"/>
          <w:b/>
          <w:lang w:val="en-GB"/>
        </w:rPr>
      </w:pPr>
    </w:p>
    <w:p w14:paraId="19BE09E3" w14:textId="3A932D41" w:rsidR="009825F2" w:rsidRPr="006556E1" w:rsidRDefault="00D2434A" w:rsidP="004C7C25">
      <w:pPr>
        <w:spacing w:after="0" w:line="240" w:lineRule="auto"/>
        <w:jc w:val="both"/>
        <w:rPr>
          <w:rFonts w:ascii="Arial" w:hAnsi="Arial" w:cs="Arial"/>
          <w:b/>
          <w:lang w:val="en-GB"/>
        </w:rPr>
      </w:pPr>
      <w:r w:rsidRPr="00D2434A">
        <w:rPr>
          <w:rFonts w:ascii="Arial" w:hAnsi="Arial" w:cs="Arial"/>
          <w:b/>
          <w:lang w:val="en-GB"/>
        </w:rPr>
        <w:t xml:space="preserve">Finding </w:t>
      </w:r>
      <w:proofErr w:type="gramStart"/>
      <w:r w:rsidRPr="00D2434A">
        <w:rPr>
          <w:rFonts w:ascii="Arial" w:hAnsi="Arial" w:cs="Arial"/>
          <w:b/>
          <w:lang w:val="en-GB"/>
        </w:rPr>
        <w:t>1</w:t>
      </w:r>
      <w:proofErr w:type="gramEnd"/>
      <w:r>
        <w:rPr>
          <w:rFonts w:ascii="Arial" w:hAnsi="Arial" w:cs="Arial"/>
          <w:lang w:val="en-GB"/>
        </w:rPr>
        <w:t xml:space="preserve"> </w:t>
      </w:r>
      <w:r w:rsidRPr="006556E1">
        <w:rPr>
          <w:rFonts w:ascii="Arial" w:hAnsi="Arial" w:cs="Arial"/>
          <w:b/>
          <w:lang w:val="en-GB"/>
        </w:rPr>
        <w:t>The GBG component has</w:t>
      </w:r>
      <w:r w:rsidR="004C7C25" w:rsidRPr="006556E1">
        <w:rPr>
          <w:rFonts w:ascii="Arial" w:hAnsi="Arial" w:cs="Arial"/>
          <w:b/>
          <w:lang w:val="en-GB"/>
        </w:rPr>
        <w:t xml:space="preserve"> made significant progress towards the objective of empowering women. </w:t>
      </w:r>
    </w:p>
    <w:p w14:paraId="4DAB9811" w14:textId="67CB367A" w:rsidR="004C7C25" w:rsidRDefault="004C7C25" w:rsidP="004C7C25">
      <w:pPr>
        <w:spacing w:after="0" w:line="240" w:lineRule="auto"/>
        <w:jc w:val="both"/>
        <w:rPr>
          <w:rFonts w:ascii="Arial" w:hAnsi="Arial" w:cs="Arial"/>
          <w:lang w:val="en-GB"/>
        </w:rPr>
      </w:pPr>
      <w:r w:rsidRPr="00EE79B3">
        <w:rPr>
          <w:rFonts w:ascii="Arial" w:hAnsi="Arial" w:cs="Arial"/>
          <w:lang w:val="en-GB"/>
        </w:rPr>
        <w:t xml:space="preserve">Under the component, comprehensive capacity-building initiatives </w:t>
      </w:r>
      <w:proofErr w:type="gramStart"/>
      <w:r w:rsidRPr="00EE79B3">
        <w:rPr>
          <w:rFonts w:ascii="Arial" w:hAnsi="Arial" w:cs="Arial"/>
          <w:lang w:val="en-GB"/>
        </w:rPr>
        <w:t>are being carried</w:t>
      </w:r>
      <w:proofErr w:type="gramEnd"/>
      <w:r w:rsidRPr="00EE79B3">
        <w:rPr>
          <w:rFonts w:ascii="Arial" w:hAnsi="Arial" w:cs="Arial"/>
          <w:lang w:val="en-GB"/>
        </w:rPr>
        <w:t xml:space="preserve"> out targeting women in public institutions to enable them to participate, lead and engage in decision-making processes in public institutions. In addition, the programme has started the process of promoting Gender Responsive Budgeting (GRB) both at national and district levels. Adoption and utilization of GRB would mean inclusive national and district </w:t>
      </w:r>
      <w:proofErr w:type="gramStart"/>
      <w:r w:rsidRPr="00EE79B3">
        <w:rPr>
          <w:rFonts w:ascii="Arial" w:hAnsi="Arial" w:cs="Arial"/>
          <w:lang w:val="en-GB"/>
        </w:rPr>
        <w:t>budgets which</w:t>
      </w:r>
      <w:proofErr w:type="gramEnd"/>
      <w:r w:rsidRPr="00EE79B3">
        <w:rPr>
          <w:rFonts w:ascii="Arial" w:hAnsi="Arial" w:cs="Arial"/>
          <w:lang w:val="en-GB"/>
        </w:rPr>
        <w:t xml:space="preserve"> will eventually lead to reduced inequality in service provision and the upliftment of women in various sectors. </w:t>
      </w:r>
    </w:p>
    <w:p w14:paraId="35E80C94" w14:textId="25CEFC94" w:rsidR="00466C58" w:rsidRDefault="00466C58" w:rsidP="00466C58">
      <w:pPr>
        <w:spacing w:after="0" w:line="240" w:lineRule="auto"/>
      </w:pPr>
    </w:p>
    <w:p w14:paraId="50CAEA2D" w14:textId="3DE11283" w:rsidR="006556E1" w:rsidRDefault="004C7C25" w:rsidP="000E446C">
      <w:pPr>
        <w:pStyle w:val="Heading3"/>
        <w:numPr>
          <w:ilvl w:val="2"/>
          <w:numId w:val="41"/>
        </w:numPr>
        <w:spacing w:line="240" w:lineRule="auto"/>
        <w:jc w:val="both"/>
        <w:rPr>
          <w:rFonts w:ascii="Arial" w:hAnsi="Arial" w:cs="Arial"/>
          <w:color w:val="2F5496" w:themeColor="accent5" w:themeShade="BF"/>
        </w:rPr>
      </w:pPr>
      <w:bookmarkStart w:id="63" w:name="_Toc27686120"/>
      <w:r w:rsidRPr="003230E8">
        <w:rPr>
          <w:rFonts w:ascii="Arial" w:hAnsi="Arial" w:cs="Arial"/>
          <w:color w:val="2F5496" w:themeColor="accent5" w:themeShade="BF"/>
        </w:rPr>
        <w:t>Thematic Component 2: Women and Youth empowerment</w:t>
      </w:r>
      <w:bookmarkEnd w:id="63"/>
      <w:r w:rsidRPr="003230E8">
        <w:rPr>
          <w:rFonts w:ascii="Arial" w:hAnsi="Arial" w:cs="Arial"/>
          <w:color w:val="2F5496" w:themeColor="accent5" w:themeShade="BF"/>
        </w:rPr>
        <w:t xml:space="preserve"> </w:t>
      </w:r>
    </w:p>
    <w:p w14:paraId="7E8FFF95" w14:textId="77777777" w:rsidR="003230E8" w:rsidRPr="003230E8" w:rsidRDefault="003230E8" w:rsidP="003230E8">
      <w:pPr>
        <w:spacing w:after="0"/>
        <w:rPr>
          <w:lang w:val="en-GB"/>
        </w:rPr>
      </w:pPr>
    </w:p>
    <w:p w14:paraId="041A0FD7" w14:textId="4CF792E3" w:rsidR="004C7C25" w:rsidRDefault="00D2434A" w:rsidP="003230E8">
      <w:pPr>
        <w:spacing w:after="0" w:line="240" w:lineRule="auto"/>
        <w:jc w:val="both"/>
        <w:rPr>
          <w:rFonts w:ascii="Arial" w:hAnsi="Arial" w:cs="Arial"/>
          <w:lang w:val="en-GB"/>
        </w:rPr>
      </w:pPr>
      <w:r>
        <w:rPr>
          <w:rFonts w:ascii="Arial" w:hAnsi="Arial" w:cs="Arial"/>
          <w:b/>
          <w:lang w:val="en-GB"/>
        </w:rPr>
        <w:t>Finding 2</w:t>
      </w:r>
      <w:r w:rsidR="004C7C25" w:rsidRPr="004C7C25">
        <w:rPr>
          <w:rFonts w:ascii="Arial" w:hAnsi="Arial" w:cs="Arial"/>
          <w:b/>
          <w:lang w:val="en-GB"/>
        </w:rPr>
        <w:t>:</w:t>
      </w:r>
      <w:r w:rsidR="004C7C25">
        <w:rPr>
          <w:rFonts w:ascii="Arial" w:hAnsi="Arial" w:cs="Arial"/>
          <w:lang w:val="en-GB"/>
        </w:rPr>
        <w:t xml:space="preserve"> </w:t>
      </w:r>
      <w:r w:rsidR="004C7C25" w:rsidRPr="006556E1">
        <w:rPr>
          <w:rFonts w:ascii="Arial" w:hAnsi="Arial" w:cs="Arial"/>
          <w:b/>
          <w:lang w:val="en-GB"/>
        </w:rPr>
        <w:t>The WEE component has been relevant in contributing towards the economic empowerment of women</w:t>
      </w:r>
    </w:p>
    <w:p w14:paraId="36C9BD54" w14:textId="16D6FB20" w:rsidR="0015625F" w:rsidRDefault="0015625F" w:rsidP="00D2434A">
      <w:pPr>
        <w:spacing w:after="0" w:line="240" w:lineRule="auto"/>
        <w:jc w:val="both"/>
        <w:rPr>
          <w:rFonts w:ascii="Arial" w:hAnsi="Arial" w:cs="Arial"/>
          <w:lang w:val="en-GB"/>
        </w:rPr>
      </w:pPr>
      <w:r w:rsidRPr="009F2EBF">
        <w:rPr>
          <w:rFonts w:ascii="Arial" w:hAnsi="Arial" w:cs="Arial"/>
          <w:lang w:val="en-GB"/>
        </w:rPr>
        <w:t xml:space="preserve">Though it may still be premature to assess, overall findings indicate that the WEP programme </w:t>
      </w:r>
      <w:r w:rsidRPr="00EE79B3">
        <w:rPr>
          <w:rFonts w:ascii="Arial" w:hAnsi="Arial" w:cs="Arial"/>
          <w:lang w:val="en-GB"/>
        </w:rPr>
        <w:t>is making</w:t>
      </w:r>
      <w:r w:rsidRPr="009F2EBF">
        <w:rPr>
          <w:rFonts w:ascii="Arial" w:hAnsi="Arial" w:cs="Arial"/>
          <w:lang w:val="en-GB"/>
        </w:rPr>
        <w:t xml:space="preserve"> progress towards its </w:t>
      </w:r>
      <w:r w:rsidRPr="00EE79B3">
        <w:rPr>
          <w:rFonts w:ascii="Arial" w:hAnsi="Arial" w:cs="Arial"/>
          <w:lang w:val="en-GB"/>
        </w:rPr>
        <w:t>overall goal</w:t>
      </w:r>
      <w:r w:rsidRPr="009F2EBF">
        <w:rPr>
          <w:rFonts w:ascii="Arial" w:hAnsi="Arial" w:cs="Arial"/>
          <w:lang w:val="en-GB"/>
        </w:rPr>
        <w:t xml:space="preserve"> of empowering women. The most obvious </w:t>
      </w:r>
      <w:r w:rsidRPr="00EE79B3">
        <w:rPr>
          <w:rFonts w:ascii="Arial" w:hAnsi="Arial" w:cs="Arial"/>
          <w:lang w:val="en-GB"/>
        </w:rPr>
        <w:t>thematic area</w:t>
      </w:r>
      <w:r w:rsidRPr="009F2EBF">
        <w:rPr>
          <w:rFonts w:ascii="Arial" w:hAnsi="Arial" w:cs="Arial"/>
          <w:lang w:val="en-GB"/>
        </w:rPr>
        <w:t xml:space="preserve"> to show immediate results is the Women Economic Empowerment component</w:t>
      </w:r>
      <w:r w:rsidRPr="00EE79B3">
        <w:rPr>
          <w:rFonts w:ascii="Arial" w:hAnsi="Arial" w:cs="Arial"/>
          <w:lang w:val="en-GB"/>
        </w:rPr>
        <w:t xml:space="preserve">. This component is already contributing towards empowering women economically in the target districts. Under this component, women </w:t>
      </w:r>
      <w:proofErr w:type="gramStart"/>
      <w:r w:rsidRPr="00EE79B3">
        <w:rPr>
          <w:rFonts w:ascii="Arial" w:hAnsi="Arial" w:cs="Arial"/>
          <w:lang w:val="en-GB"/>
        </w:rPr>
        <w:t>are given</w:t>
      </w:r>
      <w:proofErr w:type="gramEnd"/>
      <w:r w:rsidRPr="00EE79B3">
        <w:rPr>
          <w:rFonts w:ascii="Arial" w:hAnsi="Arial" w:cs="Arial"/>
          <w:lang w:val="en-GB"/>
        </w:rPr>
        <w:t xml:space="preserve"> a boost in their financial independence by e</w:t>
      </w:r>
      <w:r w:rsidRPr="009F2EBF">
        <w:rPr>
          <w:rFonts w:ascii="Arial" w:hAnsi="Arial" w:cs="Arial"/>
          <w:lang w:val="en-GB"/>
        </w:rPr>
        <w:t>ngaging in various income genera</w:t>
      </w:r>
      <w:r w:rsidRPr="00EE79B3">
        <w:rPr>
          <w:rFonts w:ascii="Arial" w:hAnsi="Arial" w:cs="Arial"/>
          <w:lang w:val="en-GB"/>
        </w:rPr>
        <w:t xml:space="preserve">ting activities </w:t>
      </w:r>
      <w:r w:rsidRPr="009F2EBF">
        <w:rPr>
          <w:rFonts w:ascii="Arial" w:hAnsi="Arial" w:cs="Arial"/>
          <w:lang w:val="en-GB"/>
        </w:rPr>
        <w:t xml:space="preserve">through cooperatives. </w:t>
      </w:r>
      <w:r w:rsidRPr="00EE79B3">
        <w:rPr>
          <w:rFonts w:ascii="Arial" w:hAnsi="Arial" w:cs="Arial"/>
          <w:lang w:val="en-GB"/>
        </w:rPr>
        <w:t>The cooperatives</w:t>
      </w:r>
      <w:r w:rsidRPr="009F2EBF">
        <w:rPr>
          <w:rFonts w:ascii="Arial" w:hAnsi="Arial" w:cs="Arial"/>
          <w:lang w:val="en-GB"/>
        </w:rPr>
        <w:t xml:space="preserve"> are engaged in </w:t>
      </w:r>
      <w:r w:rsidRPr="00EE79B3">
        <w:rPr>
          <w:rFonts w:ascii="Arial" w:hAnsi="Arial" w:cs="Arial"/>
          <w:lang w:val="en-GB"/>
        </w:rPr>
        <w:t xml:space="preserve">various agricultural </w:t>
      </w:r>
      <w:r w:rsidRPr="009F2EBF">
        <w:rPr>
          <w:rFonts w:ascii="Arial" w:hAnsi="Arial" w:cs="Arial"/>
          <w:lang w:val="en-GB"/>
        </w:rPr>
        <w:t xml:space="preserve">value chains </w:t>
      </w:r>
      <w:r w:rsidRPr="00EE79B3">
        <w:rPr>
          <w:rFonts w:ascii="Arial" w:hAnsi="Arial" w:cs="Arial"/>
          <w:lang w:val="en-GB"/>
        </w:rPr>
        <w:t>including</w:t>
      </w:r>
      <w:r w:rsidRPr="009F2EBF">
        <w:rPr>
          <w:rFonts w:ascii="Arial" w:hAnsi="Arial" w:cs="Arial"/>
          <w:lang w:val="en-GB"/>
        </w:rPr>
        <w:t xml:space="preserve"> rice production, juice making, bakery and mushroom farming mostly using locally available resources. Members of these cooperatives are able to produce goods as a group, sell and share some of the profits thereby gaining some economic independence. </w:t>
      </w:r>
      <w:r w:rsidRPr="00EE79B3">
        <w:rPr>
          <w:rFonts w:ascii="Arial" w:hAnsi="Arial" w:cs="Arial"/>
          <w:lang w:val="en-GB"/>
        </w:rPr>
        <w:t xml:space="preserve">Tikwezgeni Cooperative in Karonga for example produces juice from locally available fruits like Mango, Bwemba and Malambe. With the </w:t>
      </w:r>
      <w:proofErr w:type="gramStart"/>
      <w:r w:rsidRPr="00EE79B3">
        <w:rPr>
          <w:rFonts w:ascii="Arial" w:hAnsi="Arial" w:cs="Arial"/>
          <w:lang w:val="en-GB"/>
        </w:rPr>
        <w:t>support</w:t>
      </w:r>
      <w:proofErr w:type="gramEnd"/>
      <w:r w:rsidRPr="00EE79B3">
        <w:rPr>
          <w:rFonts w:ascii="Arial" w:hAnsi="Arial" w:cs="Arial"/>
          <w:lang w:val="en-GB"/>
        </w:rPr>
        <w:t xml:space="preserve"> the cooperative</w:t>
      </w:r>
      <w:r w:rsidR="004C7C25">
        <w:rPr>
          <w:rFonts w:ascii="Arial" w:hAnsi="Arial" w:cs="Arial"/>
          <w:lang w:val="en-GB"/>
        </w:rPr>
        <w:t>s receive</w:t>
      </w:r>
      <w:r w:rsidRPr="00EE79B3">
        <w:rPr>
          <w:rFonts w:ascii="Arial" w:hAnsi="Arial" w:cs="Arial"/>
          <w:lang w:val="en-GB"/>
        </w:rPr>
        <w:t xml:space="preserve"> from UNW for branding and packaging, the group is able to add value to their products which allows them to sell at higher prices and therefore gain more profit as a group. The impact of the efforts under this component on women as individuals and as a collective </w:t>
      </w:r>
      <w:proofErr w:type="gramStart"/>
      <w:r w:rsidRPr="00EE79B3">
        <w:rPr>
          <w:rFonts w:ascii="Arial" w:hAnsi="Arial" w:cs="Arial"/>
          <w:lang w:val="en-GB"/>
        </w:rPr>
        <w:t>can already be recognised</w:t>
      </w:r>
      <w:proofErr w:type="gramEnd"/>
      <w:r w:rsidRPr="00EE79B3">
        <w:rPr>
          <w:rFonts w:ascii="Arial" w:hAnsi="Arial" w:cs="Arial"/>
          <w:lang w:val="en-GB"/>
        </w:rPr>
        <w:t>. W</w:t>
      </w:r>
      <w:r w:rsidRPr="009F2EBF">
        <w:rPr>
          <w:rFonts w:ascii="Arial" w:hAnsi="Arial" w:cs="Arial"/>
          <w:lang w:val="en-GB"/>
        </w:rPr>
        <w:t xml:space="preserve">omen </w:t>
      </w:r>
      <w:r w:rsidRPr="00EE79B3">
        <w:rPr>
          <w:rFonts w:ascii="Arial" w:hAnsi="Arial" w:cs="Arial"/>
          <w:lang w:val="en-GB"/>
        </w:rPr>
        <w:t xml:space="preserve">from Tisange mushroom cooperative in Mzuzu for example </w:t>
      </w:r>
      <w:r w:rsidRPr="009F2EBF">
        <w:rPr>
          <w:rFonts w:ascii="Arial" w:hAnsi="Arial" w:cs="Arial"/>
          <w:lang w:val="en-GB"/>
        </w:rPr>
        <w:t xml:space="preserve">reported </w:t>
      </w:r>
      <w:r w:rsidRPr="00EE79B3">
        <w:rPr>
          <w:rFonts w:ascii="Arial" w:hAnsi="Arial" w:cs="Arial"/>
          <w:lang w:val="en-GB"/>
        </w:rPr>
        <w:t xml:space="preserve">tangible benefits like the ability to build and renovate their houses through income realised from their business. Some have managed to buy livestock while others reported being able to pay for school fees for their children. In other districts such as Karonga, women </w:t>
      </w:r>
      <w:r>
        <w:rPr>
          <w:rFonts w:ascii="Arial" w:hAnsi="Arial" w:cs="Arial"/>
          <w:lang w:val="en-GB"/>
        </w:rPr>
        <w:t xml:space="preserve">from Mphinga rice cooperative </w:t>
      </w:r>
      <w:r w:rsidRPr="00EE79B3">
        <w:rPr>
          <w:rFonts w:ascii="Arial" w:hAnsi="Arial" w:cs="Arial"/>
          <w:lang w:val="en-GB"/>
        </w:rPr>
        <w:t>reported receiving</w:t>
      </w:r>
      <w:r w:rsidRPr="009F2EBF">
        <w:rPr>
          <w:rFonts w:ascii="Arial" w:hAnsi="Arial" w:cs="Arial"/>
          <w:lang w:val="en-GB"/>
        </w:rPr>
        <w:t xml:space="preserve"> more respect from their spouses since joining </w:t>
      </w:r>
      <w:r>
        <w:rPr>
          <w:rFonts w:ascii="Arial" w:hAnsi="Arial" w:cs="Arial"/>
          <w:lang w:val="en-GB"/>
        </w:rPr>
        <w:t>the</w:t>
      </w:r>
      <w:r w:rsidRPr="009F2EBF">
        <w:rPr>
          <w:rFonts w:ascii="Arial" w:hAnsi="Arial" w:cs="Arial"/>
          <w:lang w:val="en-GB"/>
        </w:rPr>
        <w:t xml:space="preserve"> cooperative as they are now able contribute to household budgeting and expenses. Others reported that having an income of their own has improved love relationships with spouses and reduced incidences of violence within their marriages. Therefore, even </w:t>
      </w:r>
      <w:r w:rsidRPr="00EE79B3">
        <w:rPr>
          <w:rFonts w:ascii="Arial" w:hAnsi="Arial" w:cs="Arial"/>
          <w:lang w:val="en-GB"/>
        </w:rPr>
        <w:t>though the</w:t>
      </w:r>
      <w:r w:rsidRPr="009F2EBF">
        <w:rPr>
          <w:rFonts w:ascii="Arial" w:hAnsi="Arial" w:cs="Arial"/>
          <w:lang w:val="en-GB"/>
        </w:rPr>
        <w:t xml:space="preserve"> </w:t>
      </w:r>
      <w:r w:rsidRPr="00EE79B3">
        <w:rPr>
          <w:rFonts w:ascii="Arial" w:hAnsi="Arial" w:cs="Arial"/>
          <w:lang w:val="en-GB"/>
        </w:rPr>
        <w:t xml:space="preserve">WEE </w:t>
      </w:r>
      <w:r w:rsidRPr="009F2EBF">
        <w:rPr>
          <w:rFonts w:ascii="Arial" w:hAnsi="Arial" w:cs="Arial"/>
          <w:lang w:val="en-GB"/>
        </w:rPr>
        <w:t xml:space="preserve">component is being implemented at a small scale, it is already having an impact on </w:t>
      </w:r>
      <w:r w:rsidRPr="00EE79B3">
        <w:rPr>
          <w:rFonts w:ascii="Arial" w:hAnsi="Arial" w:cs="Arial"/>
          <w:lang w:val="en-GB"/>
        </w:rPr>
        <w:t>empowering women</w:t>
      </w:r>
      <w:r w:rsidRPr="009F2EBF">
        <w:rPr>
          <w:rFonts w:ascii="Arial" w:hAnsi="Arial" w:cs="Arial"/>
          <w:lang w:val="en-GB"/>
        </w:rPr>
        <w:t xml:space="preserve"> in the targeted locations</w:t>
      </w:r>
      <w:r w:rsidR="004C7C25">
        <w:rPr>
          <w:rFonts w:ascii="Arial" w:hAnsi="Arial" w:cs="Arial"/>
          <w:lang w:val="en-GB"/>
        </w:rPr>
        <w:t xml:space="preserve"> and thus very relevant.</w:t>
      </w:r>
    </w:p>
    <w:p w14:paraId="506CB1D9" w14:textId="443B672B" w:rsidR="00254456" w:rsidRDefault="00254456" w:rsidP="00D2434A">
      <w:pPr>
        <w:spacing w:after="0" w:line="240" w:lineRule="auto"/>
        <w:jc w:val="both"/>
        <w:rPr>
          <w:rFonts w:ascii="Arial" w:hAnsi="Arial" w:cs="Arial"/>
          <w:lang w:val="en-GB"/>
        </w:rPr>
      </w:pPr>
    </w:p>
    <w:p w14:paraId="35F1BFC1" w14:textId="29DEC498" w:rsidR="00254456" w:rsidRDefault="00254456" w:rsidP="00D2434A">
      <w:pPr>
        <w:spacing w:after="0" w:line="240" w:lineRule="auto"/>
        <w:jc w:val="both"/>
        <w:rPr>
          <w:rFonts w:ascii="Arial" w:hAnsi="Arial" w:cs="Arial"/>
          <w:lang w:val="en-GB"/>
        </w:rPr>
      </w:pPr>
      <w:r w:rsidRPr="00254456">
        <w:rPr>
          <w:rFonts w:ascii="Arial" w:hAnsi="Arial" w:cs="Arial"/>
          <w:lang w:val="en-GB"/>
        </w:rPr>
        <w:lastRenderedPageBreak/>
        <w:t xml:space="preserve">In </w:t>
      </w:r>
      <w:proofErr w:type="gramStart"/>
      <w:r w:rsidRPr="00254456">
        <w:rPr>
          <w:rFonts w:ascii="Arial" w:hAnsi="Arial" w:cs="Arial"/>
          <w:lang w:val="en-GB"/>
        </w:rPr>
        <w:t>Salima</w:t>
      </w:r>
      <w:proofErr w:type="gramEnd"/>
      <w:r w:rsidRPr="00254456">
        <w:rPr>
          <w:rFonts w:ascii="Arial" w:hAnsi="Arial" w:cs="Arial"/>
          <w:lang w:val="en-GB"/>
        </w:rPr>
        <w:t xml:space="preserve"> there is Tikondane cooperative who do tailoring. As a group, the girls/women have been sewing garments e.g. school uniforms, work suits, children's clothes etc which they sell at local markets. At individual level, just after graduating most of them have taken their own initiative to start businesses. They are currently able to get an average income of MK1000 ($1.3) per day through which they are able to use to contribute to bettering their livelihoods. The ability to start own businesses is </w:t>
      </w:r>
      <w:r w:rsidR="00560273">
        <w:rPr>
          <w:rFonts w:ascii="Arial" w:hAnsi="Arial" w:cs="Arial"/>
          <w:lang w:val="en-GB"/>
        </w:rPr>
        <w:t xml:space="preserve">also </w:t>
      </w:r>
      <w:r w:rsidRPr="00254456">
        <w:rPr>
          <w:rFonts w:ascii="Arial" w:hAnsi="Arial" w:cs="Arial"/>
          <w:lang w:val="en-GB"/>
        </w:rPr>
        <w:t>indicative of confidence and thus empowerment.</w:t>
      </w:r>
    </w:p>
    <w:p w14:paraId="5C4AE17B" w14:textId="77777777" w:rsidR="004C7C25" w:rsidRPr="004C7C25" w:rsidRDefault="004C7C25" w:rsidP="00D2434A">
      <w:pPr>
        <w:spacing w:after="0" w:line="240" w:lineRule="auto"/>
        <w:jc w:val="both"/>
        <w:rPr>
          <w:rFonts w:ascii="Arial" w:hAnsi="Arial" w:cs="Arial"/>
          <w:lang w:val="en-GB"/>
        </w:rPr>
      </w:pPr>
    </w:p>
    <w:p w14:paraId="4F222418" w14:textId="3ABFE932" w:rsidR="00771180" w:rsidRPr="00033001" w:rsidRDefault="00771180" w:rsidP="00347BC6">
      <w:pPr>
        <w:pStyle w:val="Heading3"/>
        <w:numPr>
          <w:ilvl w:val="2"/>
          <w:numId w:val="41"/>
        </w:numPr>
        <w:jc w:val="both"/>
        <w:rPr>
          <w:rFonts w:ascii="Arial" w:hAnsi="Arial" w:cs="Arial"/>
          <w:color w:val="2F5496" w:themeColor="accent5" w:themeShade="BF"/>
        </w:rPr>
      </w:pPr>
      <w:bookmarkStart w:id="64" w:name="_Toc27686121"/>
      <w:r w:rsidRPr="00033001">
        <w:rPr>
          <w:rFonts w:ascii="Arial" w:hAnsi="Arial" w:cs="Arial"/>
          <w:color w:val="2F5496" w:themeColor="accent5" w:themeShade="BF"/>
        </w:rPr>
        <w:t>Thematic Component: Elimination of Violence against women and girls</w:t>
      </w:r>
      <w:bookmarkEnd w:id="64"/>
    </w:p>
    <w:p w14:paraId="43C36466" w14:textId="44303A2E" w:rsidR="0015625F" w:rsidRDefault="0015625F" w:rsidP="00466C58">
      <w:pPr>
        <w:tabs>
          <w:tab w:val="left" w:pos="1260"/>
        </w:tabs>
        <w:spacing w:line="240" w:lineRule="auto"/>
        <w:contextualSpacing/>
        <w:jc w:val="both"/>
        <w:rPr>
          <w:rFonts w:ascii="Arial" w:eastAsia="Calibri" w:hAnsi="Arial" w:cs="Arial"/>
          <w:iCs/>
        </w:rPr>
      </w:pPr>
    </w:p>
    <w:p w14:paraId="45468D93" w14:textId="77777777" w:rsidR="005E290A" w:rsidRPr="005E290A" w:rsidRDefault="005E290A" w:rsidP="00466C58">
      <w:pPr>
        <w:tabs>
          <w:tab w:val="left" w:pos="1260"/>
        </w:tabs>
        <w:spacing w:line="240" w:lineRule="auto"/>
        <w:contextualSpacing/>
        <w:jc w:val="both"/>
        <w:rPr>
          <w:rFonts w:ascii="Arial" w:eastAsia="Calibri" w:hAnsi="Arial" w:cs="Arial"/>
          <w:b/>
          <w:lang w:val="en-GB"/>
        </w:rPr>
      </w:pPr>
      <w:r w:rsidRPr="005E290A">
        <w:rPr>
          <w:rFonts w:ascii="Arial" w:eastAsia="Calibri" w:hAnsi="Arial" w:cs="Arial"/>
          <w:b/>
          <w:lang w:val="en-GB"/>
        </w:rPr>
        <w:t>Finding 3: The programme has empowered women and girls from the target communities with knowledge on EVAW related issues</w:t>
      </w:r>
    </w:p>
    <w:p w14:paraId="3960808D" w14:textId="3E1C489D" w:rsidR="0015625F" w:rsidRPr="00EE79B3" w:rsidRDefault="0015625F" w:rsidP="00466C58">
      <w:pPr>
        <w:tabs>
          <w:tab w:val="left" w:pos="1260"/>
        </w:tabs>
        <w:spacing w:line="240" w:lineRule="auto"/>
        <w:contextualSpacing/>
        <w:jc w:val="both"/>
        <w:rPr>
          <w:rFonts w:ascii="Arial" w:eastAsia="Calibri" w:hAnsi="Arial" w:cs="Arial"/>
          <w:sz w:val="24"/>
          <w:szCs w:val="24"/>
        </w:rPr>
      </w:pPr>
      <w:r w:rsidRPr="001F3254">
        <w:rPr>
          <w:rFonts w:ascii="Arial" w:eastAsia="Calibri" w:hAnsi="Arial" w:cs="Arial"/>
          <w:lang w:val="en-GB"/>
        </w:rPr>
        <w:t>Through the project</w:t>
      </w:r>
      <w:r w:rsidR="005E290A">
        <w:rPr>
          <w:rFonts w:ascii="Arial" w:eastAsia="Calibri" w:hAnsi="Arial" w:cs="Arial"/>
          <w:lang w:val="en-GB"/>
        </w:rPr>
        <w:t xml:space="preserve">, </w:t>
      </w:r>
      <w:r w:rsidRPr="001F3254">
        <w:rPr>
          <w:rFonts w:ascii="Arial" w:eastAsia="Calibri" w:hAnsi="Arial" w:cs="Arial"/>
          <w:lang w:val="en-GB"/>
        </w:rPr>
        <w:t>women and girls have been empowered with knowledge about their rights, practices that impinge on their rights, GBV and where to report violence should it occur. This knowledge gives the women</w:t>
      </w:r>
      <w:r w:rsidR="00C6765C">
        <w:rPr>
          <w:rFonts w:ascii="Arial" w:eastAsia="Calibri" w:hAnsi="Arial" w:cs="Arial"/>
          <w:lang w:val="en-GB"/>
        </w:rPr>
        <w:t xml:space="preserve"> and girls</w:t>
      </w:r>
      <w:r w:rsidRPr="001F3254">
        <w:rPr>
          <w:rFonts w:ascii="Arial" w:eastAsia="Calibri" w:hAnsi="Arial" w:cs="Arial"/>
          <w:lang w:val="en-GB"/>
        </w:rPr>
        <w:t xml:space="preserve"> a voice to stand against injustices and to hold service providers accountable.</w:t>
      </w:r>
      <w:r w:rsidRPr="0015625F">
        <w:t xml:space="preserve"> </w:t>
      </w:r>
      <w:r>
        <w:rPr>
          <w:rFonts w:ascii="Arial" w:eastAsia="Calibri" w:hAnsi="Arial" w:cs="Arial"/>
          <w:lang w:val="en-GB"/>
        </w:rPr>
        <w:t>For example, the</w:t>
      </w:r>
      <w:r w:rsidRPr="0015625F">
        <w:rPr>
          <w:rFonts w:ascii="Arial" w:eastAsia="Calibri" w:hAnsi="Arial" w:cs="Arial"/>
          <w:lang w:val="en-GB"/>
        </w:rPr>
        <w:t xml:space="preserve"> Girl Guide </w:t>
      </w:r>
      <w:r w:rsidR="005E290A">
        <w:rPr>
          <w:rFonts w:ascii="Arial" w:eastAsia="Calibri" w:hAnsi="Arial" w:cs="Arial"/>
          <w:lang w:val="en-GB"/>
        </w:rPr>
        <w:t>initiative</w:t>
      </w:r>
      <w:r w:rsidRPr="0015625F">
        <w:rPr>
          <w:rFonts w:ascii="Arial" w:eastAsia="Calibri" w:hAnsi="Arial" w:cs="Arial"/>
          <w:lang w:val="en-GB"/>
        </w:rPr>
        <w:t xml:space="preserve"> </w:t>
      </w:r>
      <w:proofErr w:type="gramStart"/>
      <w:r w:rsidRPr="0015625F">
        <w:rPr>
          <w:rFonts w:ascii="Arial" w:eastAsia="Calibri" w:hAnsi="Arial" w:cs="Arial"/>
          <w:lang w:val="en-GB"/>
        </w:rPr>
        <w:t>is said</w:t>
      </w:r>
      <w:proofErr w:type="gramEnd"/>
      <w:r w:rsidRPr="0015625F">
        <w:rPr>
          <w:rFonts w:ascii="Arial" w:eastAsia="Calibri" w:hAnsi="Arial" w:cs="Arial"/>
          <w:lang w:val="en-GB"/>
        </w:rPr>
        <w:t xml:space="preserve"> to have empowered girls through making them more assertive and more confident in themselves. At Mwenitete girl guide group in Karonga for example, matrons reported that performance of girls has greatly improved since introduction of </w:t>
      </w:r>
      <w:r w:rsidR="00C6765C">
        <w:rPr>
          <w:rFonts w:ascii="Arial" w:eastAsia="Calibri" w:hAnsi="Arial" w:cs="Arial"/>
          <w:lang w:val="en-GB"/>
        </w:rPr>
        <w:t xml:space="preserve">the </w:t>
      </w:r>
      <w:r w:rsidRPr="0015625F">
        <w:rPr>
          <w:rFonts w:ascii="Arial" w:eastAsia="Calibri" w:hAnsi="Arial" w:cs="Arial"/>
          <w:lang w:val="en-GB"/>
        </w:rPr>
        <w:t xml:space="preserve">girl guide club, </w:t>
      </w:r>
      <w:proofErr w:type="gramStart"/>
      <w:r w:rsidRPr="005E290A">
        <w:rPr>
          <w:rFonts w:ascii="Arial" w:eastAsia="Calibri" w:hAnsi="Arial" w:cs="Arial"/>
          <w:i/>
          <w:lang w:val="en-GB"/>
        </w:rPr>
        <w:t>“ in</w:t>
      </w:r>
      <w:proofErr w:type="gramEnd"/>
      <w:r w:rsidRPr="005E290A">
        <w:rPr>
          <w:rFonts w:ascii="Arial" w:eastAsia="Calibri" w:hAnsi="Arial" w:cs="Arial"/>
          <w:i/>
          <w:lang w:val="en-GB"/>
        </w:rPr>
        <w:t xml:space="preserve"> standard 5, the top 3 performers were all girls. A </w:t>
      </w:r>
      <w:proofErr w:type="gramStart"/>
      <w:r w:rsidRPr="005E290A">
        <w:rPr>
          <w:rFonts w:ascii="Arial" w:eastAsia="Calibri" w:hAnsi="Arial" w:cs="Arial"/>
          <w:i/>
          <w:lang w:val="en-GB"/>
        </w:rPr>
        <w:t>thing which</w:t>
      </w:r>
      <w:proofErr w:type="gramEnd"/>
      <w:r w:rsidRPr="005E290A">
        <w:rPr>
          <w:rFonts w:ascii="Arial" w:eastAsia="Calibri" w:hAnsi="Arial" w:cs="Arial"/>
          <w:i/>
          <w:lang w:val="en-GB"/>
        </w:rPr>
        <w:t xml:space="preserve"> has never happened before</w:t>
      </w:r>
      <w:r w:rsidRPr="0015625F">
        <w:rPr>
          <w:rFonts w:ascii="Arial" w:eastAsia="Calibri" w:hAnsi="Arial" w:cs="Arial"/>
          <w:lang w:val="en-GB"/>
        </w:rPr>
        <w:t xml:space="preserve">, (Matron, Mwenitete Karonga). Likewise, this year (2019) girls have performed better in standard </w:t>
      </w:r>
      <w:proofErr w:type="gramStart"/>
      <w:r w:rsidRPr="0015625F">
        <w:rPr>
          <w:rFonts w:ascii="Arial" w:eastAsia="Calibri" w:hAnsi="Arial" w:cs="Arial"/>
          <w:lang w:val="en-GB"/>
        </w:rPr>
        <w:t>8</w:t>
      </w:r>
      <w:proofErr w:type="gramEnd"/>
      <w:r w:rsidRPr="0015625F">
        <w:rPr>
          <w:rFonts w:ascii="Arial" w:eastAsia="Calibri" w:hAnsi="Arial" w:cs="Arial"/>
          <w:lang w:val="en-GB"/>
        </w:rPr>
        <w:t xml:space="preserve"> exams as compared to 2017 exams</w:t>
      </w:r>
      <w:r w:rsidR="00C6765C">
        <w:rPr>
          <w:rFonts w:ascii="Arial" w:eastAsia="Calibri" w:hAnsi="Arial" w:cs="Arial"/>
          <w:lang w:val="en-GB"/>
        </w:rPr>
        <w:t>.</w:t>
      </w:r>
    </w:p>
    <w:p w14:paraId="56102D25" w14:textId="2373CA22" w:rsidR="00466C58" w:rsidRDefault="00466C58" w:rsidP="00466C58">
      <w:pPr>
        <w:spacing w:after="0" w:line="240" w:lineRule="auto"/>
        <w:contextualSpacing/>
        <w:jc w:val="both"/>
      </w:pPr>
    </w:p>
    <w:p w14:paraId="7E245A62" w14:textId="7C8D49CF" w:rsidR="0015625F" w:rsidRDefault="0015625F" w:rsidP="00466C58">
      <w:pPr>
        <w:spacing w:after="0" w:line="240" w:lineRule="auto"/>
        <w:contextualSpacing/>
        <w:jc w:val="both"/>
        <w:rPr>
          <w:rFonts w:ascii="Arial" w:eastAsia="Calibri" w:hAnsi="Arial" w:cs="Arial"/>
          <w:b/>
          <w:lang w:val="en-GB"/>
        </w:rPr>
      </w:pPr>
      <w:r w:rsidRPr="0015625F">
        <w:rPr>
          <w:rFonts w:ascii="Arial" w:eastAsia="Calibri" w:hAnsi="Arial" w:cs="Arial"/>
          <w:b/>
          <w:lang w:val="en-GB"/>
        </w:rPr>
        <w:t>Finding</w:t>
      </w:r>
      <w:r w:rsidR="0046617B">
        <w:rPr>
          <w:rFonts w:ascii="Arial" w:eastAsia="Calibri" w:hAnsi="Arial" w:cs="Arial"/>
          <w:b/>
          <w:lang w:val="en-GB"/>
        </w:rPr>
        <w:t xml:space="preserve"> 4</w:t>
      </w:r>
      <w:r w:rsidRPr="0015625F">
        <w:rPr>
          <w:rFonts w:ascii="Arial" w:eastAsia="Calibri" w:hAnsi="Arial" w:cs="Arial"/>
          <w:b/>
          <w:lang w:val="en-GB"/>
        </w:rPr>
        <w:t>: The programme has started initiating change and recognition of negative social norms</w:t>
      </w:r>
      <w:r w:rsidR="0046617B">
        <w:rPr>
          <w:rFonts w:ascii="Arial" w:eastAsia="Calibri" w:hAnsi="Arial" w:cs="Arial"/>
          <w:b/>
          <w:lang w:val="en-GB"/>
        </w:rPr>
        <w:t xml:space="preserve"> and harmful traditional practices</w:t>
      </w:r>
    </w:p>
    <w:p w14:paraId="2710B331" w14:textId="4072436D" w:rsidR="00771180" w:rsidRPr="0046617B" w:rsidRDefault="00033001" w:rsidP="0046617B">
      <w:pPr>
        <w:spacing w:after="0" w:line="240" w:lineRule="auto"/>
        <w:jc w:val="both"/>
        <w:rPr>
          <w:rFonts w:ascii="Arial" w:hAnsi="Arial" w:cs="Arial"/>
          <w:lang w:val="en-GB"/>
        </w:rPr>
      </w:pPr>
      <w:r>
        <w:rPr>
          <w:rFonts w:ascii="Arial" w:hAnsi="Arial" w:cs="Arial"/>
          <w:lang w:val="en-GB"/>
        </w:rPr>
        <w:t>The EVAW</w:t>
      </w:r>
      <w:r w:rsidR="004C7C25" w:rsidRPr="009F2EBF">
        <w:rPr>
          <w:rFonts w:ascii="Arial" w:hAnsi="Arial" w:cs="Arial"/>
          <w:lang w:val="en-GB"/>
        </w:rPr>
        <w:t xml:space="preserve"> phase </w:t>
      </w:r>
      <w:r>
        <w:rPr>
          <w:rFonts w:ascii="Arial" w:hAnsi="Arial" w:cs="Arial"/>
          <w:lang w:val="en-GB"/>
        </w:rPr>
        <w:t>under review</w:t>
      </w:r>
      <w:r w:rsidR="004C7C25" w:rsidRPr="009F2EBF">
        <w:rPr>
          <w:rFonts w:ascii="Arial" w:hAnsi="Arial" w:cs="Arial"/>
          <w:lang w:val="en-GB"/>
        </w:rPr>
        <w:t xml:space="preserve"> has </w:t>
      </w:r>
      <w:r>
        <w:rPr>
          <w:rFonts w:ascii="Arial" w:hAnsi="Arial" w:cs="Arial"/>
          <w:lang w:val="en-GB"/>
        </w:rPr>
        <w:t>mostly focused</w:t>
      </w:r>
      <w:r w:rsidR="004C7C25" w:rsidRPr="009F2EBF">
        <w:rPr>
          <w:rFonts w:ascii="Arial" w:hAnsi="Arial" w:cs="Arial"/>
          <w:lang w:val="en-GB"/>
        </w:rPr>
        <w:t xml:space="preserve"> on laying the groundwork for social norms change through advocacy work and by enhancing the capacity of local structures such as traditional leadership, mother groups and all relevant</w:t>
      </w:r>
      <w:r>
        <w:rPr>
          <w:rFonts w:ascii="Arial" w:hAnsi="Arial" w:cs="Arial"/>
          <w:lang w:val="en-GB"/>
        </w:rPr>
        <w:t xml:space="preserve"> stakeholders as change agents. The capacity building initiatives have initiated the process of change on negative social norms and harmful traditional</w:t>
      </w:r>
      <w:r w:rsidR="004B2FFE">
        <w:rPr>
          <w:rFonts w:ascii="Arial" w:hAnsi="Arial" w:cs="Arial"/>
          <w:lang w:val="en-GB"/>
        </w:rPr>
        <w:t xml:space="preserve">. </w:t>
      </w:r>
      <w:r w:rsidR="004C7C25" w:rsidRPr="009F2EBF">
        <w:rPr>
          <w:rFonts w:ascii="Arial" w:hAnsi="Arial" w:cs="Arial"/>
          <w:lang w:val="en-GB"/>
        </w:rPr>
        <w:t>Through community awareness sessions, intergenerational dialogues</w:t>
      </w:r>
      <w:r w:rsidR="004C7C25" w:rsidRPr="00EE79B3">
        <w:rPr>
          <w:rFonts w:ascii="Arial" w:hAnsi="Arial" w:cs="Arial"/>
          <w:lang w:val="en-GB"/>
        </w:rPr>
        <w:t xml:space="preserve"> etc, knowledge on negative social norms and harmful traditional practices is increasing. Communities including women are beginning to recognise traditional practices and social norms that impinge on the rights of women. This knowledge</w:t>
      </w:r>
      <w:r w:rsidR="0046617B">
        <w:rPr>
          <w:rFonts w:ascii="Arial" w:hAnsi="Arial" w:cs="Arial"/>
          <w:lang w:val="en-GB"/>
        </w:rPr>
        <w:t xml:space="preserve"> and recognition of negative social norms and cultural practices</w:t>
      </w:r>
      <w:r w:rsidR="004C7C25" w:rsidRPr="00EE79B3">
        <w:rPr>
          <w:rFonts w:ascii="Arial" w:hAnsi="Arial" w:cs="Arial"/>
          <w:lang w:val="en-GB"/>
        </w:rPr>
        <w:t xml:space="preserve"> is a powerful tool for women as it empowers them to take a stand against injustices, to hold those responsible accountable and to seek justice. </w:t>
      </w:r>
      <w:r w:rsidR="0046617B" w:rsidRPr="001F3254">
        <w:rPr>
          <w:rFonts w:ascii="Arial" w:eastAsia="Calibri" w:hAnsi="Arial" w:cs="Arial"/>
          <w:lang w:val="en-GB"/>
        </w:rPr>
        <w:t xml:space="preserve">Recognition of the negative social norms and cultural practices by communities including women and girls themselves will eventually trigger changes in attitudes and behaviours that belittle women and girls thus empowering </w:t>
      </w:r>
      <w:r w:rsidR="0046617B">
        <w:rPr>
          <w:rFonts w:ascii="Arial" w:eastAsia="Calibri" w:hAnsi="Arial" w:cs="Arial"/>
          <w:lang w:val="en-GB"/>
        </w:rPr>
        <w:t>then</w:t>
      </w:r>
      <w:r w:rsidR="0046617B" w:rsidRPr="001F3254">
        <w:rPr>
          <w:rFonts w:ascii="Arial" w:eastAsia="Calibri" w:hAnsi="Arial" w:cs="Arial"/>
          <w:lang w:val="en-GB"/>
        </w:rPr>
        <w:t>.</w:t>
      </w:r>
      <w:r w:rsidR="0046617B">
        <w:rPr>
          <w:rFonts w:ascii="Arial" w:eastAsia="Calibri" w:hAnsi="Arial" w:cs="Arial"/>
          <w:lang w:val="en-GB"/>
        </w:rPr>
        <w:t xml:space="preserve"> </w:t>
      </w:r>
    </w:p>
    <w:p w14:paraId="650567FD" w14:textId="4EC2B9E4" w:rsidR="00771180" w:rsidRPr="00771180" w:rsidRDefault="00771180" w:rsidP="0046617B">
      <w:pPr>
        <w:spacing w:line="240" w:lineRule="auto"/>
      </w:pPr>
    </w:p>
    <w:p w14:paraId="6AA46D33" w14:textId="24CDE7EE" w:rsidR="00771180" w:rsidRPr="00771180" w:rsidRDefault="00771180" w:rsidP="00347BC6">
      <w:pPr>
        <w:pStyle w:val="Heading2"/>
        <w:numPr>
          <w:ilvl w:val="1"/>
          <w:numId w:val="41"/>
        </w:numPr>
        <w:spacing w:line="240" w:lineRule="auto"/>
        <w:ind w:left="720" w:hanging="720"/>
        <w:jc w:val="both"/>
        <w:rPr>
          <w:rFonts w:ascii="Arial" w:hAnsi="Arial" w:cs="Arial"/>
          <w:sz w:val="24"/>
          <w:szCs w:val="24"/>
        </w:rPr>
      </w:pPr>
      <w:bookmarkStart w:id="65" w:name="_Toc27686122"/>
      <w:r w:rsidRPr="00771180">
        <w:rPr>
          <w:rFonts w:ascii="Arial" w:hAnsi="Arial" w:cs="Arial"/>
          <w:sz w:val="24"/>
          <w:szCs w:val="24"/>
        </w:rPr>
        <w:t>Programme Effectiveness</w:t>
      </w:r>
      <w:bookmarkEnd w:id="65"/>
    </w:p>
    <w:p w14:paraId="0A105E66" w14:textId="767CD6BB" w:rsidR="00753AFF" w:rsidRPr="004A44C5" w:rsidRDefault="001F3254" w:rsidP="00347BC6">
      <w:pPr>
        <w:pStyle w:val="Heading3"/>
        <w:numPr>
          <w:ilvl w:val="2"/>
          <w:numId w:val="41"/>
        </w:numPr>
        <w:jc w:val="both"/>
        <w:rPr>
          <w:rFonts w:ascii="Arial" w:hAnsi="Arial" w:cs="Arial"/>
          <w:color w:val="2F5496" w:themeColor="accent5" w:themeShade="BF"/>
        </w:rPr>
      </w:pPr>
      <w:bookmarkStart w:id="66" w:name="_Toc27686123"/>
      <w:r w:rsidRPr="004A44C5">
        <w:rPr>
          <w:rFonts w:ascii="Arial" w:hAnsi="Arial" w:cs="Arial"/>
          <w:color w:val="2F5496" w:themeColor="accent5" w:themeShade="BF"/>
        </w:rPr>
        <w:t>Gender Based Governance (GBG)</w:t>
      </w:r>
      <w:bookmarkEnd w:id="66"/>
    </w:p>
    <w:p w14:paraId="3BD3977B" w14:textId="78E0C664" w:rsidR="00753AFF" w:rsidRPr="00EE79B3" w:rsidRDefault="00753AFF" w:rsidP="00753AFF">
      <w:pPr>
        <w:spacing w:after="0" w:line="240" w:lineRule="auto"/>
        <w:jc w:val="both"/>
        <w:rPr>
          <w:rFonts w:ascii="Arial" w:hAnsi="Arial" w:cs="Arial"/>
          <w:lang w:val="en-GB"/>
        </w:rPr>
      </w:pPr>
    </w:p>
    <w:tbl>
      <w:tblPr>
        <w:tblW w:w="9670"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70"/>
      </w:tblGrid>
      <w:tr w:rsidR="00753AFF" w:rsidRPr="00EE79B3" w14:paraId="73127A1E" w14:textId="77777777" w:rsidTr="009F2EBF">
        <w:trPr>
          <w:trHeight w:val="314"/>
        </w:trPr>
        <w:tc>
          <w:tcPr>
            <w:tcW w:w="9670" w:type="dxa"/>
          </w:tcPr>
          <w:p w14:paraId="74569D60" w14:textId="77777777" w:rsidR="00582727" w:rsidRDefault="00582727" w:rsidP="00D2434A">
            <w:pPr>
              <w:spacing w:after="0" w:line="240" w:lineRule="auto"/>
              <w:jc w:val="both"/>
              <w:rPr>
                <w:rFonts w:ascii="Arial" w:hAnsi="Arial" w:cs="Arial"/>
                <w:b/>
                <w:lang w:val="en-GB"/>
              </w:rPr>
            </w:pPr>
          </w:p>
          <w:p w14:paraId="3F672565" w14:textId="353C8040" w:rsidR="00582727" w:rsidRPr="0046617B" w:rsidRDefault="00CF7AA0" w:rsidP="00D2434A">
            <w:pPr>
              <w:spacing w:after="0" w:line="240" w:lineRule="auto"/>
              <w:jc w:val="both"/>
              <w:rPr>
                <w:rFonts w:ascii="Arial" w:hAnsi="Arial" w:cs="Arial"/>
                <w:lang w:val="en-GB"/>
              </w:rPr>
            </w:pPr>
            <w:r w:rsidRPr="00EE79B3">
              <w:rPr>
                <w:rFonts w:ascii="Arial" w:hAnsi="Arial" w:cs="Arial"/>
                <w:b/>
                <w:lang w:val="en-GB"/>
              </w:rPr>
              <w:t xml:space="preserve">Question: </w:t>
            </w:r>
            <w:r w:rsidR="00753AFF" w:rsidRPr="009F2EBF">
              <w:rPr>
                <w:rFonts w:ascii="Arial" w:hAnsi="Arial" w:cs="Arial"/>
                <w:lang w:val="en-GB"/>
              </w:rPr>
              <w:t xml:space="preserve">What and how much progress </w:t>
            </w:r>
            <w:proofErr w:type="gramStart"/>
            <w:r w:rsidR="00753AFF" w:rsidRPr="009F2EBF">
              <w:rPr>
                <w:rFonts w:ascii="Arial" w:hAnsi="Arial" w:cs="Arial"/>
                <w:lang w:val="en-GB"/>
              </w:rPr>
              <w:t>has been made</w:t>
            </w:r>
            <w:proofErr w:type="gramEnd"/>
            <w:r w:rsidR="00753AFF" w:rsidRPr="009F2EBF">
              <w:rPr>
                <w:rFonts w:ascii="Arial" w:hAnsi="Arial" w:cs="Arial"/>
                <w:lang w:val="en-GB"/>
              </w:rPr>
              <w:t xml:space="preserve"> towards outcomes and outputs?</w:t>
            </w:r>
          </w:p>
        </w:tc>
      </w:tr>
    </w:tbl>
    <w:p w14:paraId="7B29E7FD" w14:textId="77777777" w:rsidR="00582727" w:rsidRDefault="00582727" w:rsidP="00582727">
      <w:pPr>
        <w:spacing w:after="0" w:line="240" w:lineRule="auto"/>
        <w:contextualSpacing/>
        <w:jc w:val="both"/>
        <w:rPr>
          <w:rFonts w:ascii="Arial" w:hAnsi="Arial" w:cs="Arial"/>
          <w:b/>
          <w:u w:val="single"/>
          <w:lang w:val="en-GB"/>
        </w:rPr>
      </w:pPr>
    </w:p>
    <w:p w14:paraId="08D77271" w14:textId="5A4744DE" w:rsidR="00753AFF" w:rsidRPr="00EE79B3" w:rsidRDefault="00753AFF" w:rsidP="00D2434A">
      <w:pPr>
        <w:shd w:val="clear" w:color="auto" w:fill="9CC2E5" w:themeFill="accent1" w:themeFillTint="99"/>
        <w:spacing w:after="0" w:line="240" w:lineRule="auto"/>
        <w:contextualSpacing/>
        <w:jc w:val="both"/>
        <w:rPr>
          <w:rFonts w:ascii="Arial" w:eastAsia="Calibri" w:hAnsi="Arial" w:cs="Arial"/>
          <w:lang w:val="en-GB"/>
        </w:rPr>
      </w:pPr>
      <w:r w:rsidRPr="00EE79B3">
        <w:rPr>
          <w:rFonts w:ascii="Arial" w:hAnsi="Arial" w:cs="Arial"/>
          <w:b/>
          <w:u w:val="single"/>
          <w:lang w:val="en-GB"/>
        </w:rPr>
        <w:t>Outcome 1</w:t>
      </w:r>
      <w:r w:rsidRPr="00EE79B3">
        <w:rPr>
          <w:rFonts w:ascii="Arial" w:hAnsi="Arial" w:cs="Arial"/>
          <w:b/>
          <w:lang w:val="en-GB"/>
        </w:rPr>
        <w:t>:</w:t>
      </w:r>
      <w:r w:rsidRPr="00EE79B3">
        <w:rPr>
          <w:rFonts w:ascii="Arial" w:hAnsi="Arial" w:cs="Arial"/>
          <w:lang w:val="en-GB"/>
        </w:rPr>
        <w:t xml:space="preserve"> Enhanced implementation of national, regional and international n</w:t>
      </w:r>
      <w:r w:rsidR="00CF7AA0" w:rsidRPr="00EE79B3">
        <w:rPr>
          <w:rFonts w:ascii="Arial" w:hAnsi="Arial" w:cs="Arial"/>
          <w:lang w:val="en-GB"/>
        </w:rPr>
        <w:t>ormative and policy frameworks.</w:t>
      </w:r>
    </w:p>
    <w:p w14:paraId="0AC07E85" w14:textId="77777777" w:rsidR="00D2434A" w:rsidRDefault="00D2434A" w:rsidP="00753AFF">
      <w:pPr>
        <w:spacing w:after="0"/>
        <w:contextualSpacing/>
        <w:jc w:val="both"/>
        <w:rPr>
          <w:rFonts w:ascii="Arial" w:eastAsia="Calibri" w:hAnsi="Arial" w:cs="Arial"/>
          <w:b/>
          <w:lang w:val="en-GB"/>
        </w:rPr>
      </w:pPr>
    </w:p>
    <w:p w14:paraId="678B9C80" w14:textId="09F8B9CE" w:rsidR="00753AFF" w:rsidRPr="00EE79B3" w:rsidRDefault="0046617B" w:rsidP="00753AFF">
      <w:pPr>
        <w:spacing w:after="0"/>
        <w:contextualSpacing/>
        <w:jc w:val="both"/>
        <w:rPr>
          <w:rFonts w:ascii="Arial" w:eastAsia="Calibri" w:hAnsi="Arial" w:cs="Arial"/>
          <w:lang w:val="en-GB"/>
        </w:rPr>
      </w:pPr>
      <w:r>
        <w:rPr>
          <w:rFonts w:ascii="Arial" w:eastAsia="Calibri" w:hAnsi="Arial" w:cs="Arial"/>
          <w:b/>
          <w:lang w:val="en-GB"/>
        </w:rPr>
        <w:t>Finding 5</w:t>
      </w:r>
      <w:r w:rsidR="00753AFF" w:rsidRPr="00EE79B3">
        <w:rPr>
          <w:rFonts w:ascii="Arial" w:eastAsia="Calibri" w:hAnsi="Arial" w:cs="Arial"/>
          <w:b/>
          <w:lang w:val="en-GB"/>
        </w:rPr>
        <w:t xml:space="preserve">: The programme has contributed to improved coordination and capacity of the ‘gender </w:t>
      </w:r>
      <w:proofErr w:type="gramStart"/>
      <w:r w:rsidR="00753AFF" w:rsidRPr="00EE79B3">
        <w:rPr>
          <w:rFonts w:ascii="Arial" w:eastAsia="Calibri" w:hAnsi="Arial" w:cs="Arial"/>
          <w:b/>
          <w:lang w:val="en-GB"/>
        </w:rPr>
        <w:t>machinery’ which</w:t>
      </w:r>
      <w:proofErr w:type="gramEnd"/>
      <w:r w:rsidR="00753AFF" w:rsidRPr="00EE79B3">
        <w:rPr>
          <w:rFonts w:ascii="Arial" w:eastAsia="Calibri" w:hAnsi="Arial" w:cs="Arial"/>
          <w:b/>
          <w:lang w:val="en-GB"/>
        </w:rPr>
        <w:t xml:space="preserve"> is likely to lead to more efficiency</w:t>
      </w:r>
      <w:r w:rsidR="00753AFF" w:rsidRPr="009F2EBF">
        <w:rPr>
          <w:rFonts w:ascii="Arial" w:eastAsia="Calibri" w:hAnsi="Arial" w:cs="Arial"/>
          <w:b/>
          <w:lang w:val="en-GB"/>
        </w:rPr>
        <w:t xml:space="preserve"> </w:t>
      </w:r>
      <w:r w:rsidR="00753AFF" w:rsidRPr="00EE79B3">
        <w:rPr>
          <w:rFonts w:ascii="Arial" w:eastAsia="Calibri" w:hAnsi="Arial" w:cs="Arial"/>
          <w:b/>
          <w:lang w:val="en-GB"/>
        </w:rPr>
        <w:t>and accountability in its program</w:t>
      </w:r>
      <w:r w:rsidR="00F4610D">
        <w:rPr>
          <w:rFonts w:ascii="Arial" w:eastAsia="Calibri" w:hAnsi="Arial" w:cs="Arial"/>
          <w:b/>
          <w:lang w:val="en-GB"/>
        </w:rPr>
        <w:t>m</w:t>
      </w:r>
      <w:r w:rsidR="00753AFF" w:rsidRPr="00EE79B3">
        <w:rPr>
          <w:rFonts w:ascii="Arial" w:eastAsia="Calibri" w:hAnsi="Arial" w:cs="Arial"/>
          <w:b/>
          <w:lang w:val="en-GB"/>
        </w:rPr>
        <w:t>ing</w:t>
      </w:r>
    </w:p>
    <w:p w14:paraId="71FFC499" w14:textId="282D8564" w:rsidR="00753AFF" w:rsidRPr="00EE79B3" w:rsidRDefault="00753AFF" w:rsidP="00753AFF">
      <w:pPr>
        <w:spacing w:after="0"/>
        <w:contextualSpacing/>
        <w:jc w:val="both"/>
        <w:rPr>
          <w:rFonts w:ascii="Arial" w:eastAsia="Calibri" w:hAnsi="Arial" w:cs="Arial"/>
          <w:lang w:val="en-GB"/>
        </w:rPr>
      </w:pPr>
      <w:r w:rsidRPr="00EE79B3">
        <w:rPr>
          <w:rFonts w:ascii="Arial" w:eastAsia="Calibri" w:hAnsi="Arial" w:cs="Arial"/>
          <w:lang w:val="en-GB"/>
        </w:rPr>
        <w:t>Efficiency of the MOGCDSW is key in ensuring that the Ministry is effective in achieving gender equality through its programming. The GBG component is therefore very relevant to the needs of t</w:t>
      </w:r>
      <w:r w:rsidR="00740E55" w:rsidRPr="00EE79B3">
        <w:rPr>
          <w:rFonts w:ascii="Arial" w:eastAsia="Calibri" w:hAnsi="Arial" w:cs="Arial"/>
          <w:lang w:val="en-GB"/>
        </w:rPr>
        <w:t>he country as well as the public</w:t>
      </w:r>
      <w:r w:rsidRPr="00EE79B3">
        <w:rPr>
          <w:rFonts w:ascii="Arial" w:eastAsia="Calibri" w:hAnsi="Arial" w:cs="Arial"/>
          <w:lang w:val="en-GB"/>
        </w:rPr>
        <w:t xml:space="preserve"> as it is set to build capacity of the gender machinery to enable it to</w:t>
      </w:r>
      <w:r w:rsidRPr="00EE79B3">
        <w:rPr>
          <w:rFonts w:ascii="Arial" w:eastAsia="Calibri" w:hAnsi="Arial" w:cs="Arial"/>
          <w:i/>
          <w:lang w:val="en-GB"/>
        </w:rPr>
        <w:t xml:space="preserve"> </w:t>
      </w:r>
      <w:r w:rsidRPr="00EE79B3">
        <w:rPr>
          <w:rFonts w:ascii="Arial" w:eastAsia="Calibri" w:hAnsi="Arial" w:cs="Arial"/>
          <w:i/>
          <w:lang w:val="en-GB"/>
        </w:rPr>
        <w:lastRenderedPageBreak/>
        <w:t xml:space="preserve">monitor and report on progress in the implementation of national, regional and international Gender Equality normative and policy frameworks. </w:t>
      </w:r>
      <w:r w:rsidRPr="00EE79B3">
        <w:rPr>
          <w:rFonts w:ascii="Arial" w:eastAsia="Calibri" w:hAnsi="Arial" w:cs="Arial"/>
          <w:lang w:val="en-GB"/>
        </w:rPr>
        <w:t xml:space="preserve">During the current phase of the GBG programme, UNW has conducted and produced a report of a functional review of the MoGCDSW. The functional review aimed </w:t>
      </w:r>
      <w:proofErr w:type="gramStart"/>
      <w:r w:rsidRPr="00EE79B3">
        <w:rPr>
          <w:rFonts w:ascii="Arial" w:eastAsia="Calibri" w:hAnsi="Arial" w:cs="Arial"/>
          <w:lang w:val="en-GB"/>
        </w:rPr>
        <w:t>to critically examine</w:t>
      </w:r>
      <w:proofErr w:type="gramEnd"/>
      <w:r w:rsidRPr="00EE79B3">
        <w:rPr>
          <w:rFonts w:ascii="Arial" w:eastAsia="Calibri" w:hAnsi="Arial" w:cs="Arial"/>
          <w:lang w:val="en-GB"/>
        </w:rPr>
        <w:t xml:space="preserve"> the Ministry’s purpose, functions, organizational structure, and key systems and procedures in order to enable the M</w:t>
      </w:r>
      <w:r w:rsidR="00CF7AA0" w:rsidRPr="00EE79B3">
        <w:rPr>
          <w:rFonts w:ascii="Arial" w:eastAsia="Calibri" w:hAnsi="Arial" w:cs="Arial"/>
          <w:lang w:val="en-GB"/>
        </w:rPr>
        <w:t xml:space="preserve">inistry to operate effectively and </w:t>
      </w:r>
      <w:r w:rsidRPr="00EE79B3">
        <w:rPr>
          <w:rFonts w:ascii="Arial" w:eastAsia="Calibri" w:hAnsi="Arial" w:cs="Arial"/>
          <w:lang w:val="en-GB"/>
        </w:rPr>
        <w:t>efficiently.</w:t>
      </w:r>
      <w:r w:rsidRPr="009F2EBF">
        <w:rPr>
          <w:rFonts w:ascii="Arial" w:eastAsiaTheme="minorHAnsi" w:hAnsi="Arial" w:cs="Arial"/>
        </w:rPr>
        <w:t xml:space="preserve"> </w:t>
      </w:r>
      <w:r w:rsidRPr="00EE79B3">
        <w:rPr>
          <w:rFonts w:ascii="Arial" w:eastAsia="Calibri" w:hAnsi="Arial" w:cs="Arial"/>
          <w:lang w:val="en-GB"/>
        </w:rPr>
        <w:t xml:space="preserve">The functional review </w:t>
      </w:r>
      <w:proofErr w:type="gramStart"/>
      <w:r w:rsidRPr="00EE79B3">
        <w:rPr>
          <w:rFonts w:ascii="Arial" w:eastAsia="Calibri" w:hAnsi="Arial" w:cs="Arial"/>
          <w:lang w:val="en-GB"/>
        </w:rPr>
        <w:t>is expected</w:t>
      </w:r>
      <w:proofErr w:type="gramEnd"/>
      <w:r w:rsidRPr="00EE79B3">
        <w:rPr>
          <w:rFonts w:ascii="Arial" w:eastAsia="Calibri" w:hAnsi="Arial" w:cs="Arial"/>
          <w:lang w:val="en-GB"/>
        </w:rPr>
        <w:t xml:space="preserve"> to inform and positively reshape the Ministry’s operational efficiency and effectiveness. Following the functional review and implementation of the recommendations that emanated from the review, the expectation is that the capacity of the Ministry </w:t>
      </w:r>
      <w:proofErr w:type="gramStart"/>
      <w:r w:rsidRPr="00EE79B3">
        <w:rPr>
          <w:rFonts w:ascii="Arial" w:eastAsia="Calibri" w:hAnsi="Arial" w:cs="Arial"/>
          <w:lang w:val="en-GB"/>
        </w:rPr>
        <w:t>will be enhanced</w:t>
      </w:r>
      <w:proofErr w:type="gramEnd"/>
      <w:r w:rsidRPr="00EE79B3">
        <w:rPr>
          <w:rFonts w:ascii="Arial" w:eastAsia="Calibri" w:hAnsi="Arial" w:cs="Arial"/>
          <w:lang w:val="en-GB"/>
        </w:rPr>
        <w:t xml:space="preserve"> to effectively implement its programmes and meet the expectations of stakeholders, donor partners and the public.</w:t>
      </w:r>
    </w:p>
    <w:p w14:paraId="7C260336" w14:textId="77777777" w:rsidR="00753AFF" w:rsidRPr="00EE79B3" w:rsidRDefault="00753AFF" w:rsidP="00753AFF">
      <w:pPr>
        <w:spacing w:after="0"/>
        <w:contextualSpacing/>
        <w:jc w:val="both"/>
        <w:rPr>
          <w:rFonts w:ascii="Arial" w:eastAsia="Calibri" w:hAnsi="Arial" w:cs="Arial"/>
          <w:lang w:val="en-GB"/>
        </w:rPr>
      </w:pPr>
    </w:p>
    <w:p w14:paraId="59562288" w14:textId="77777777" w:rsidR="00753AFF" w:rsidRPr="00EE79B3" w:rsidRDefault="00753AFF" w:rsidP="00753AFF">
      <w:pPr>
        <w:spacing w:after="0"/>
        <w:contextualSpacing/>
        <w:jc w:val="both"/>
        <w:rPr>
          <w:rFonts w:ascii="Arial" w:eastAsia="Calibri" w:hAnsi="Arial" w:cs="Arial"/>
          <w:lang w:val="en-GB"/>
        </w:rPr>
      </w:pPr>
      <w:r w:rsidRPr="00EE79B3">
        <w:rPr>
          <w:rFonts w:ascii="Arial" w:eastAsia="Calibri" w:hAnsi="Arial" w:cs="Arial"/>
          <w:lang w:val="en-GB"/>
        </w:rPr>
        <w:t>In addition to the functional review, UNW has supported a number of capacity building initiatives in order to build the capacity of the gender machinery in service provision and ensure that the gender machinery is gender sensitive and in line with normative and policy frameworks. Capacity building initiatives included</w:t>
      </w:r>
      <w:proofErr w:type="gramStart"/>
      <w:r w:rsidRPr="00EE79B3">
        <w:rPr>
          <w:rFonts w:ascii="Arial" w:eastAsia="Calibri" w:hAnsi="Arial" w:cs="Arial"/>
          <w:lang w:val="en-GB"/>
        </w:rPr>
        <w:t>;</w:t>
      </w:r>
      <w:proofErr w:type="gramEnd"/>
      <w:r w:rsidRPr="00EE79B3">
        <w:rPr>
          <w:rFonts w:ascii="Arial" w:eastAsia="Calibri" w:hAnsi="Arial" w:cs="Arial"/>
          <w:lang w:val="en-GB"/>
        </w:rPr>
        <w:t xml:space="preserve"> </w:t>
      </w:r>
    </w:p>
    <w:p w14:paraId="5877953E" w14:textId="768FDFE2" w:rsidR="00753AFF" w:rsidRPr="00EE79B3" w:rsidRDefault="00753AFF" w:rsidP="00347BC6">
      <w:pPr>
        <w:numPr>
          <w:ilvl w:val="0"/>
          <w:numId w:val="51"/>
        </w:numPr>
        <w:spacing w:after="0" w:line="259" w:lineRule="auto"/>
        <w:ind w:left="720" w:hanging="360"/>
        <w:contextualSpacing/>
        <w:jc w:val="both"/>
        <w:rPr>
          <w:rFonts w:ascii="Arial" w:eastAsia="Calibri" w:hAnsi="Arial" w:cs="Arial"/>
          <w:lang w:val="en-GB"/>
        </w:rPr>
      </w:pPr>
      <w:r w:rsidRPr="00EE79B3">
        <w:rPr>
          <w:rFonts w:ascii="Arial" w:eastAsia="Calibri" w:hAnsi="Arial" w:cs="Arial"/>
          <w:lang w:val="en-GB"/>
        </w:rPr>
        <w:t>Orientation of 88 (32F, 48M) newly recruited Social Welfare Assistants deployed in all the district councils on gender analysis and gender mainstreaming. Specifically, they were oriented on gender equality and women empowerment, gender responsive</w:t>
      </w:r>
      <w:r w:rsidR="00731394" w:rsidRPr="00EE79B3">
        <w:rPr>
          <w:rFonts w:ascii="Arial" w:eastAsia="Calibri" w:hAnsi="Arial" w:cs="Arial"/>
          <w:lang w:val="en-GB"/>
        </w:rPr>
        <w:t xml:space="preserve"> budgeting, gender related laws</w:t>
      </w:r>
      <w:r w:rsidRPr="00EE79B3">
        <w:rPr>
          <w:rFonts w:ascii="Arial" w:eastAsia="Calibri" w:hAnsi="Arial" w:cs="Arial"/>
          <w:lang w:val="en-GB"/>
        </w:rPr>
        <w:t xml:space="preserve"> as well as the Ma</w:t>
      </w:r>
      <w:r w:rsidR="00731394" w:rsidRPr="00EE79B3">
        <w:rPr>
          <w:rFonts w:ascii="Arial" w:eastAsia="Calibri" w:hAnsi="Arial" w:cs="Arial"/>
          <w:lang w:val="en-GB"/>
        </w:rPr>
        <w:t>lawi Public Service Regulations.</w:t>
      </w:r>
    </w:p>
    <w:p w14:paraId="29E93E57" w14:textId="79993E2B" w:rsidR="00753AFF" w:rsidRPr="00EE79B3" w:rsidRDefault="004F7AC1" w:rsidP="00347BC6">
      <w:pPr>
        <w:numPr>
          <w:ilvl w:val="0"/>
          <w:numId w:val="51"/>
        </w:numPr>
        <w:spacing w:after="0" w:line="259" w:lineRule="auto"/>
        <w:ind w:left="720" w:hanging="360"/>
        <w:contextualSpacing/>
        <w:jc w:val="both"/>
        <w:rPr>
          <w:rFonts w:ascii="Arial" w:eastAsia="Calibri" w:hAnsi="Arial" w:cs="Arial"/>
          <w:lang w:val="en-GB"/>
        </w:rPr>
      </w:pPr>
      <w:r w:rsidRPr="00EE79B3">
        <w:rPr>
          <w:rFonts w:ascii="Arial" w:eastAsia="Calibri" w:hAnsi="Arial" w:cs="Arial"/>
          <w:lang w:val="en-GB"/>
        </w:rPr>
        <w:t>UNW has e</w:t>
      </w:r>
      <w:r w:rsidR="00753AFF" w:rsidRPr="00EE79B3">
        <w:rPr>
          <w:rFonts w:ascii="Arial" w:eastAsia="Calibri" w:hAnsi="Arial" w:cs="Arial"/>
          <w:lang w:val="en-GB"/>
        </w:rPr>
        <w:t xml:space="preserve">nhanced knowledge on gender among senior government officials. These included directors, deputy directors, heads of divisions and heads of training institutions. UN Women also supported the Ministry of Civic Education, Culture and Community Development to conduct a gender sensitization workshop for top management in December 2018 in order to contribute to the institutionalization of gender in the Ministry. </w:t>
      </w:r>
    </w:p>
    <w:p w14:paraId="06F2F8BA" w14:textId="77777777" w:rsidR="004F7AC1" w:rsidRPr="00EE79B3" w:rsidRDefault="004F7AC1" w:rsidP="009F2EBF">
      <w:pPr>
        <w:spacing w:after="0" w:line="259" w:lineRule="auto"/>
        <w:ind w:left="720"/>
        <w:contextualSpacing/>
        <w:jc w:val="both"/>
        <w:rPr>
          <w:rFonts w:ascii="Arial" w:eastAsia="Calibri" w:hAnsi="Arial" w:cs="Arial"/>
          <w:lang w:val="en-GB"/>
        </w:rPr>
      </w:pPr>
    </w:p>
    <w:p w14:paraId="74095DE7" w14:textId="09EB6098" w:rsidR="00753AFF" w:rsidRPr="00EE79B3" w:rsidRDefault="0046617B" w:rsidP="00753AFF">
      <w:pPr>
        <w:spacing w:after="0"/>
        <w:contextualSpacing/>
        <w:jc w:val="both"/>
        <w:rPr>
          <w:rFonts w:ascii="Arial" w:eastAsia="Calibri" w:hAnsi="Arial" w:cs="Arial"/>
          <w:b/>
          <w:lang w:val="en-GB"/>
        </w:rPr>
      </w:pPr>
      <w:r>
        <w:rPr>
          <w:rFonts w:ascii="Arial" w:eastAsia="Calibri" w:hAnsi="Arial" w:cs="Arial"/>
          <w:b/>
          <w:lang w:val="en-GB"/>
        </w:rPr>
        <w:t>Finding 6</w:t>
      </w:r>
      <w:r w:rsidR="00753AFF" w:rsidRPr="00EE79B3">
        <w:rPr>
          <w:rFonts w:ascii="Arial" w:eastAsia="Calibri" w:hAnsi="Arial" w:cs="Arial"/>
          <w:b/>
          <w:lang w:val="en-GB"/>
        </w:rPr>
        <w:t xml:space="preserve">: A strategic plan for the MoGCDSW </w:t>
      </w:r>
      <w:proofErr w:type="gramStart"/>
      <w:r w:rsidR="00753AFF" w:rsidRPr="00EE79B3">
        <w:rPr>
          <w:rFonts w:ascii="Arial" w:eastAsia="Calibri" w:hAnsi="Arial" w:cs="Arial"/>
          <w:b/>
          <w:lang w:val="en-GB"/>
        </w:rPr>
        <w:t>has not been finalized</w:t>
      </w:r>
      <w:proofErr w:type="gramEnd"/>
      <w:r w:rsidR="00753AFF" w:rsidRPr="00EE79B3">
        <w:rPr>
          <w:rFonts w:ascii="Arial" w:eastAsia="Calibri" w:hAnsi="Arial" w:cs="Arial"/>
          <w:b/>
          <w:lang w:val="en-GB"/>
        </w:rPr>
        <w:t xml:space="preserve"> yet</w:t>
      </w:r>
    </w:p>
    <w:p w14:paraId="26646001" w14:textId="2184EBB3" w:rsidR="00753AFF" w:rsidRPr="00EE79B3" w:rsidRDefault="00753AFF" w:rsidP="00753AFF">
      <w:pPr>
        <w:spacing w:after="0"/>
        <w:contextualSpacing/>
        <w:jc w:val="both"/>
        <w:rPr>
          <w:rFonts w:ascii="Arial" w:hAnsi="Arial" w:cs="Arial"/>
          <w:lang w:val="en-GB"/>
        </w:rPr>
      </w:pPr>
      <w:r w:rsidRPr="00EE79B3">
        <w:rPr>
          <w:rFonts w:ascii="Arial" w:eastAsia="Calibri" w:hAnsi="Arial" w:cs="Arial"/>
          <w:lang w:val="en-GB"/>
        </w:rPr>
        <w:t xml:space="preserve">The functional review cited above was supposed to inform the development of the ministry’s strategic plan for the year 2018-2022. Following the adoption of the functional review report and development of the strategic plan, UNW was to support </w:t>
      </w:r>
      <w:r w:rsidR="00E51B5A" w:rsidRPr="00EE79B3">
        <w:rPr>
          <w:rFonts w:ascii="Arial" w:eastAsia="Calibri" w:hAnsi="Arial" w:cs="Arial"/>
          <w:lang w:val="en-GB"/>
        </w:rPr>
        <w:t>its implementation</w:t>
      </w:r>
      <w:r w:rsidRPr="00EE79B3">
        <w:rPr>
          <w:rFonts w:ascii="Arial" w:eastAsia="Calibri" w:hAnsi="Arial" w:cs="Arial"/>
          <w:lang w:val="en-GB"/>
        </w:rPr>
        <w:t xml:space="preserve"> and conduct periodic reviews of the same. </w:t>
      </w:r>
      <w:r w:rsidR="00E51B5A" w:rsidRPr="00EE79B3">
        <w:rPr>
          <w:rFonts w:ascii="Arial" w:eastAsia="Calibri" w:hAnsi="Arial" w:cs="Arial"/>
          <w:lang w:val="en-GB"/>
        </w:rPr>
        <w:t>However,</w:t>
      </w:r>
      <w:r w:rsidRPr="00EE79B3">
        <w:rPr>
          <w:rFonts w:ascii="Arial" w:eastAsia="Calibri" w:hAnsi="Arial" w:cs="Arial"/>
          <w:lang w:val="en-GB"/>
        </w:rPr>
        <w:t xml:space="preserve"> it has been almost a year since the functional review report </w:t>
      </w:r>
      <w:proofErr w:type="gramStart"/>
      <w:r w:rsidRPr="00EE79B3">
        <w:rPr>
          <w:rFonts w:ascii="Arial" w:eastAsia="Calibri" w:hAnsi="Arial" w:cs="Arial"/>
          <w:lang w:val="en-GB"/>
        </w:rPr>
        <w:t>was produced and adopted by stakeholders</w:t>
      </w:r>
      <w:proofErr w:type="gramEnd"/>
      <w:r w:rsidRPr="00EE79B3">
        <w:rPr>
          <w:rFonts w:ascii="Arial" w:eastAsia="Calibri" w:hAnsi="Arial" w:cs="Arial"/>
          <w:lang w:val="en-GB"/>
        </w:rPr>
        <w:t xml:space="preserve"> but the strategic plan is yet to be developed. A</w:t>
      </w:r>
      <w:r w:rsidRPr="00EE79B3">
        <w:rPr>
          <w:rFonts w:ascii="Arial" w:hAnsi="Arial" w:cs="Arial"/>
          <w:lang w:val="en-GB"/>
        </w:rPr>
        <w:t xml:space="preserve">s a result, implementation and periodic reviews have not yet started as planned. It is important to note that a strategic plan stems from a joint sector strategic plan from the different ministries/sectors. In this case, the Ministry delayed with the process of reviewing and developing a new joint sector strategic </w:t>
      </w:r>
      <w:proofErr w:type="gramStart"/>
      <w:r w:rsidRPr="00EE79B3">
        <w:rPr>
          <w:rFonts w:ascii="Arial" w:hAnsi="Arial" w:cs="Arial"/>
          <w:lang w:val="en-GB"/>
        </w:rPr>
        <w:t>plan which</w:t>
      </w:r>
      <w:proofErr w:type="gramEnd"/>
      <w:r w:rsidRPr="00EE79B3">
        <w:rPr>
          <w:rFonts w:ascii="Arial" w:hAnsi="Arial" w:cs="Arial"/>
          <w:lang w:val="en-GB"/>
        </w:rPr>
        <w:t xml:space="preserve"> in turn </w:t>
      </w:r>
      <w:r w:rsidR="004F7AC1" w:rsidRPr="00EE79B3">
        <w:rPr>
          <w:rFonts w:ascii="Arial" w:hAnsi="Arial" w:cs="Arial"/>
          <w:lang w:val="en-GB"/>
        </w:rPr>
        <w:t xml:space="preserve">delayed </w:t>
      </w:r>
      <w:r w:rsidRPr="00EE79B3">
        <w:rPr>
          <w:rFonts w:ascii="Arial" w:hAnsi="Arial" w:cs="Arial"/>
          <w:lang w:val="en-GB"/>
        </w:rPr>
        <w:t xml:space="preserve">the development of the new strategic plan. Currently the Ministry is finalising the development of </w:t>
      </w:r>
      <w:r w:rsidR="00731394" w:rsidRPr="00EE79B3">
        <w:rPr>
          <w:rFonts w:ascii="Arial" w:hAnsi="Arial" w:cs="Arial"/>
          <w:lang w:val="en-GB"/>
        </w:rPr>
        <w:t>the Joint Sector Strategic Plan.</w:t>
      </w:r>
      <w:r w:rsidRPr="00EE79B3">
        <w:rPr>
          <w:rFonts w:ascii="Arial" w:hAnsi="Arial" w:cs="Arial"/>
          <w:lang w:val="en-GB"/>
        </w:rPr>
        <w:t xml:space="preserve"> The plan is therefore to ensure development of the strategic plan in the next phase of the programme. </w:t>
      </w:r>
    </w:p>
    <w:p w14:paraId="73C3CE37" w14:textId="77777777" w:rsidR="00753AFF" w:rsidRPr="00EE79B3" w:rsidRDefault="00753AFF" w:rsidP="00753AFF">
      <w:pPr>
        <w:spacing w:after="0"/>
        <w:contextualSpacing/>
        <w:jc w:val="both"/>
        <w:rPr>
          <w:rFonts w:ascii="Arial" w:hAnsi="Arial" w:cs="Arial"/>
          <w:lang w:val="en-GB"/>
        </w:rPr>
      </w:pPr>
    </w:p>
    <w:p w14:paraId="39CB1B9A" w14:textId="77777777" w:rsidR="00753AFF" w:rsidRPr="00EE79B3" w:rsidRDefault="00753AFF" w:rsidP="00753AFF">
      <w:pPr>
        <w:shd w:val="clear" w:color="auto" w:fill="9CC2E5" w:themeFill="accent1" w:themeFillTint="99"/>
        <w:spacing w:before="240" w:after="0" w:line="240" w:lineRule="auto"/>
        <w:contextualSpacing/>
        <w:jc w:val="both"/>
        <w:rPr>
          <w:rFonts w:ascii="Arial" w:hAnsi="Arial" w:cs="Arial"/>
          <w:lang w:val="en-GB"/>
        </w:rPr>
      </w:pPr>
      <w:r w:rsidRPr="00EE79B3">
        <w:rPr>
          <w:rFonts w:ascii="Arial" w:hAnsi="Arial" w:cs="Arial"/>
          <w:b/>
          <w:u w:val="single"/>
          <w:lang w:val="en-GB"/>
        </w:rPr>
        <w:t>Outcome 2:</w:t>
      </w:r>
      <w:r w:rsidRPr="00EE79B3">
        <w:rPr>
          <w:rFonts w:ascii="Arial" w:hAnsi="Arial" w:cs="Arial"/>
          <w:lang w:val="en-GB"/>
        </w:rPr>
        <w:t xml:space="preserve"> Women participate, lead and engage in </w:t>
      </w:r>
      <w:proofErr w:type="gramStart"/>
      <w:r w:rsidRPr="00EE79B3">
        <w:rPr>
          <w:rFonts w:ascii="Arial" w:hAnsi="Arial" w:cs="Arial"/>
          <w:lang w:val="en-GB"/>
        </w:rPr>
        <w:t>decision making</w:t>
      </w:r>
      <w:proofErr w:type="gramEnd"/>
      <w:r w:rsidRPr="00EE79B3">
        <w:rPr>
          <w:rFonts w:ascii="Arial" w:hAnsi="Arial" w:cs="Arial"/>
          <w:lang w:val="en-GB"/>
        </w:rPr>
        <w:t xml:space="preserve"> processes in public institutions.</w:t>
      </w:r>
    </w:p>
    <w:p w14:paraId="3FEEB418" w14:textId="77777777" w:rsidR="00753AFF" w:rsidRPr="00EE79B3" w:rsidRDefault="00753AFF" w:rsidP="00800D33">
      <w:pPr>
        <w:spacing w:after="0" w:line="259" w:lineRule="auto"/>
        <w:rPr>
          <w:rFonts w:ascii="Arial" w:eastAsia="Calibri" w:hAnsi="Arial" w:cs="Arial"/>
          <w:lang w:val="en-GB"/>
        </w:rPr>
      </w:pPr>
    </w:p>
    <w:p w14:paraId="437FCBB1" w14:textId="0337081C" w:rsidR="00753AFF" w:rsidRPr="00EE79B3" w:rsidRDefault="0046617B" w:rsidP="00800D33">
      <w:pPr>
        <w:spacing w:after="0" w:line="259" w:lineRule="auto"/>
        <w:rPr>
          <w:rFonts w:ascii="Arial" w:eastAsia="Calibri" w:hAnsi="Arial" w:cs="Arial"/>
          <w:b/>
          <w:lang w:val="en-GB"/>
        </w:rPr>
      </w:pPr>
      <w:r>
        <w:rPr>
          <w:rFonts w:ascii="Arial" w:eastAsia="Calibri" w:hAnsi="Arial" w:cs="Arial"/>
          <w:b/>
          <w:lang w:val="en-GB"/>
        </w:rPr>
        <w:t>Finding 7</w:t>
      </w:r>
      <w:r w:rsidR="00753AFF" w:rsidRPr="00EE79B3">
        <w:rPr>
          <w:rFonts w:ascii="Arial" w:eastAsia="Calibri" w:hAnsi="Arial" w:cs="Arial"/>
          <w:b/>
          <w:lang w:val="en-GB"/>
        </w:rPr>
        <w:t>: The project has empowered women and increased their capacity to participate in decision-making processes and positions</w:t>
      </w:r>
    </w:p>
    <w:p w14:paraId="18B63060" w14:textId="0FCB3FDD" w:rsidR="00753AFF" w:rsidRPr="00EE79B3" w:rsidRDefault="00753AFF" w:rsidP="00753AFF">
      <w:pPr>
        <w:spacing w:after="160" w:line="259" w:lineRule="auto"/>
        <w:rPr>
          <w:rFonts w:ascii="Arial" w:eastAsia="Calibri" w:hAnsi="Arial" w:cs="Arial"/>
          <w:lang w:val="en-GB"/>
        </w:rPr>
      </w:pPr>
      <w:r w:rsidRPr="00EE79B3">
        <w:rPr>
          <w:rFonts w:ascii="Arial" w:eastAsia="Calibri" w:hAnsi="Arial" w:cs="Arial"/>
          <w:lang w:val="en-GB"/>
        </w:rPr>
        <w:t xml:space="preserve">The main objective under this outcome was to build the capacity of women in the public sector in order to enable them </w:t>
      </w:r>
      <w:proofErr w:type="gramStart"/>
      <w:r w:rsidRPr="00EE79B3">
        <w:rPr>
          <w:rFonts w:ascii="Arial" w:eastAsia="Calibri" w:hAnsi="Arial" w:cs="Arial"/>
          <w:lang w:val="en-GB"/>
        </w:rPr>
        <w:t>to confidently engage</w:t>
      </w:r>
      <w:proofErr w:type="gramEnd"/>
      <w:r w:rsidRPr="00EE79B3">
        <w:rPr>
          <w:rFonts w:ascii="Arial" w:eastAsia="Calibri" w:hAnsi="Arial" w:cs="Arial"/>
          <w:lang w:val="en-GB"/>
        </w:rPr>
        <w:t xml:space="preserve"> in leadership</w:t>
      </w:r>
      <w:r w:rsidR="00731394" w:rsidRPr="00EE79B3">
        <w:rPr>
          <w:rFonts w:ascii="Arial" w:eastAsia="Calibri" w:hAnsi="Arial" w:cs="Arial"/>
          <w:lang w:val="en-GB"/>
        </w:rPr>
        <w:t xml:space="preserve"> positions</w:t>
      </w:r>
      <w:r w:rsidRPr="00EE79B3">
        <w:rPr>
          <w:rFonts w:ascii="Arial" w:eastAsia="Calibri" w:hAnsi="Arial" w:cs="Arial"/>
          <w:lang w:val="en-GB"/>
        </w:rPr>
        <w:t xml:space="preserve">. In addition, UNW aimed to support the development of a Sexual Harassment Policy for the DHRMD </w:t>
      </w:r>
      <w:proofErr w:type="gramStart"/>
      <w:r w:rsidRPr="00EE79B3">
        <w:rPr>
          <w:rFonts w:ascii="Arial" w:eastAsia="Calibri" w:hAnsi="Arial" w:cs="Arial"/>
          <w:lang w:val="en-GB"/>
        </w:rPr>
        <w:t>and also</w:t>
      </w:r>
      <w:proofErr w:type="gramEnd"/>
      <w:r w:rsidRPr="00EE79B3">
        <w:rPr>
          <w:rFonts w:ascii="Arial" w:eastAsia="Calibri" w:hAnsi="Arial" w:cs="Arial"/>
          <w:lang w:val="en-GB"/>
        </w:rPr>
        <w:t xml:space="preserve"> support lobbying initiatives for gendered electoral reforms and other gender related laws all in a bid to encourage participation of women in leadership and decision making positions within public institutions.</w:t>
      </w:r>
    </w:p>
    <w:p w14:paraId="206A9C02" w14:textId="77777777" w:rsidR="00753AFF" w:rsidRPr="00EE79B3" w:rsidRDefault="00753AFF" w:rsidP="00753AFF">
      <w:pPr>
        <w:spacing w:after="160" w:line="259" w:lineRule="auto"/>
        <w:rPr>
          <w:rFonts w:ascii="Arial" w:eastAsia="Calibri" w:hAnsi="Arial" w:cs="Arial"/>
          <w:lang w:val="en-GB"/>
        </w:rPr>
      </w:pPr>
      <w:r w:rsidRPr="00EE79B3">
        <w:rPr>
          <w:rFonts w:ascii="Arial" w:eastAsia="Calibri" w:hAnsi="Arial" w:cs="Arial"/>
          <w:lang w:val="en-GB"/>
        </w:rPr>
        <w:lastRenderedPageBreak/>
        <w:t xml:space="preserve">Tremendous progress </w:t>
      </w:r>
      <w:proofErr w:type="gramStart"/>
      <w:r w:rsidRPr="00EE79B3">
        <w:rPr>
          <w:rFonts w:ascii="Arial" w:eastAsia="Calibri" w:hAnsi="Arial" w:cs="Arial"/>
          <w:lang w:val="en-GB"/>
        </w:rPr>
        <w:t>has been made</w:t>
      </w:r>
      <w:proofErr w:type="gramEnd"/>
      <w:r w:rsidRPr="00EE79B3">
        <w:rPr>
          <w:rFonts w:ascii="Arial" w:eastAsia="Calibri" w:hAnsi="Arial" w:cs="Arial"/>
          <w:lang w:val="en-GB"/>
        </w:rPr>
        <w:t xml:space="preserve"> on this at national level as outlined below;</w:t>
      </w:r>
    </w:p>
    <w:p w14:paraId="34EFB6FE" w14:textId="77777777" w:rsidR="00753AFF" w:rsidRPr="00EE79B3" w:rsidRDefault="00753AFF" w:rsidP="00347BC6">
      <w:pPr>
        <w:numPr>
          <w:ilvl w:val="0"/>
          <w:numId w:val="52"/>
        </w:numPr>
        <w:kinsoku w:val="0"/>
        <w:overflowPunct w:val="0"/>
        <w:spacing w:after="0" w:line="240" w:lineRule="auto"/>
        <w:contextualSpacing/>
        <w:jc w:val="both"/>
        <w:textAlignment w:val="baseline"/>
        <w:rPr>
          <w:rFonts w:ascii="Arial" w:eastAsia="Calibri" w:hAnsi="Arial" w:cs="Arial"/>
          <w:lang w:val="en-GB"/>
        </w:rPr>
      </w:pPr>
      <w:r w:rsidRPr="00EE79B3">
        <w:rPr>
          <w:rFonts w:ascii="Arial" w:eastAsia="Calibri" w:hAnsi="Arial" w:cs="Arial"/>
          <w:lang w:val="en-GB"/>
        </w:rPr>
        <w:t xml:space="preserve">UNW trained and increased the capacity of 165 women in leadership positions in public institutions and facilitated the formation of district-based women networks on advancing gender equality and women empowerment. In addition, UNW also commissioned a report on Situational Analysis of women in decision-making and leadership positions in public and private sector institutions which provides great insights about a number of issues including reasons why women do not attain leadership or decision making positions. </w:t>
      </w:r>
    </w:p>
    <w:p w14:paraId="6B4C05F0" w14:textId="50D13058" w:rsidR="00753AFF" w:rsidRPr="00EE79B3" w:rsidRDefault="00753AFF" w:rsidP="00347BC6">
      <w:pPr>
        <w:numPr>
          <w:ilvl w:val="0"/>
          <w:numId w:val="52"/>
        </w:numPr>
        <w:kinsoku w:val="0"/>
        <w:overflowPunct w:val="0"/>
        <w:spacing w:after="0" w:line="240" w:lineRule="auto"/>
        <w:contextualSpacing/>
        <w:jc w:val="both"/>
        <w:textAlignment w:val="baseline"/>
        <w:rPr>
          <w:rFonts w:ascii="Arial" w:eastAsia="Calibri" w:hAnsi="Arial" w:cs="Arial"/>
          <w:lang w:val="en-GB"/>
        </w:rPr>
      </w:pPr>
      <w:r w:rsidRPr="00EE79B3">
        <w:rPr>
          <w:rFonts w:ascii="Arial" w:eastAsia="Calibri" w:hAnsi="Arial" w:cs="Arial"/>
          <w:lang w:val="en-GB"/>
        </w:rPr>
        <w:t xml:space="preserve">Another achievement is the capacity building of area and </w:t>
      </w:r>
      <w:proofErr w:type="gramStart"/>
      <w:r w:rsidRPr="00EE79B3">
        <w:rPr>
          <w:rFonts w:ascii="Arial" w:eastAsia="Calibri" w:hAnsi="Arial" w:cs="Arial"/>
          <w:lang w:val="en-GB"/>
        </w:rPr>
        <w:t>village development committee members</w:t>
      </w:r>
      <w:proofErr w:type="gramEnd"/>
      <w:r w:rsidRPr="00EE79B3">
        <w:rPr>
          <w:rFonts w:ascii="Arial" w:eastAsia="Calibri" w:hAnsi="Arial" w:cs="Arial"/>
          <w:lang w:val="en-GB"/>
        </w:rPr>
        <w:t xml:space="preserve">, (VDC’s and ADCs). This training imparted knowledge of gender related laws among </w:t>
      </w:r>
      <w:r w:rsidR="004F7AC1" w:rsidRPr="00EE79B3">
        <w:rPr>
          <w:rFonts w:ascii="Arial" w:eastAsia="Calibri" w:hAnsi="Arial" w:cs="Arial"/>
          <w:lang w:val="en-GB"/>
        </w:rPr>
        <w:t>the members.</w:t>
      </w:r>
      <w:r w:rsidRPr="00EE79B3">
        <w:rPr>
          <w:rFonts w:ascii="Arial" w:eastAsia="Calibri" w:hAnsi="Arial" w:cs="Arial"/>
          <w:lang w:val="en-GB"/>
        </w:rPr>
        <w:t xml:space="preserve"> These gender related laws respond to normative frameworks that promote gender equality and women empowerment. </w:t>
      </w:r>
    </w:p>
    <w:p w14:paraId="5E8CB5F5" w14:textId="77777777" w:rsidR="00753AFF" w:rsidRPr="00EE79B3" w:rsidRDefault="00753AFF" w:rsidP="00347BC6">
      <w:pPr>
        <w:numPr>
          <w:ilvl w:val="0"/>
          <w:numId w:val="52"/>
        </w:numPr>
        <w:kinsoku w:val="0"/>
        <w:overflowPunct w:val="0"/>
        <w:spacing w:after="0" w:line="240" w:lineRule="auto"/>
        <w:contextualSpacing/>
        <w:jc w:val="both"/>
        <w:textAlignment w:val="baseline"/>
        <w:rPr>
          <w:rFonts w:ascii="Arial" w:eastAsia="Calibri" w:hAnsi="Arial" w:cs="Arial"/>
          <w:lang w:val="en-GB"/>
        </w:rPr>
      </w:pPr>
      <w:r w:rsidRPr="00EE79B3">
        <w:rPr>
          <w:rFonts w:ascii="Arial" w:eastAsia="Calibri" w:hAnsi="Arial" w:cs="Arial"/>
          <w:lang w:val="en-GB"/>
        </w:rPr>
        <w:t xml:space="preserve">The Sexual Harassment Policy for the DHRMD however </w:t>
      </w:r>
      <w:proofErr w:type="gramStart"/>
      <w:r w:rsidRPr="00EE79B3">
        <w:rPr>
          <w:rFonts w:ascii="Arial" w:eastAsia="Calibri" w:hAnsi="Arial" w:cs="Arial"/>
          <w:lang w:val="en-GB"/>
        </w:rPr>
        <w:t>has not been developed</w:t>
      </w:r>
      <w:proofErr w:type="gramEnd"/>
      <w:r w:rsidRPr="00EE79B3">
        <w:rPr>
          <w:rFonts w:ascii="Arial" w:eastAsia="Calibri" w:hAnsi="Arial" w:cs="Arial"/>
          <w:lang w:val="en-GB"/>
        </w:rPr>
        <w:t xml:space="preserve"> yet. DHRMD </w:t>
      </w:r>
      <w:proofErr w:type="gramStart"/>
      <w:r w:rsidRPr="00EE79B3">
        <w:rPr>
          <w:rFonts w:ascii="Arial" w:eastAsia="Calibri" w:hAnsi="Arial" w:cs="Arial"/>
          <w:lang w:val="en-GB"/>
        </w:rPr>
        <w:t>has been asked</w:t>
      </w:r>
      <w:proofErr w:type="gramEnd"/>
      <w:r w:rsidRPr="00EE79B3">
        <w:rPr>
          <w:rFonts w:ascii="Arial" w:eastAsia="Calibri" w:hAnsi="Arial" w:cs="Arial"/>
          <w:lang w:val="en-GB"/>
        </w:rPr>
        <w:t xml:space="preserve"> to develop a concept and are yet to submit it for next steps.</w:t>
      </w:r>
    </w:p>
    <w:p w14:paraId="572D55E3" w14:textId="77777777" w:rsidR="00753AFF" w:rsidRPr="00EE79B3" w:rsidRDefault="00753AFF" w:rsidP="00753AFF">
      <w:pPr>
        <w:contextualSpacing/>
        <w:jc w:val="both"/>
        <w:rPr>
          <w:rFonts w:ascii="Arial" w:hAnsi="Arial" w:cs="Arial"/>
          <w:lang w:val="en-GB"/>
        </w:rPr>
      </w:pPr>
    </w:p>
    <w:p w14:paraId="39217FC5" w14:textId="779A7372" w:rsidR="00753AFF" w:rsidRPr="00EE79B3" w:rsidRDefault="00731394" w:rsidP="009F2EBF">
      <w:pPr>
        <w:tabs>
          <w:tab w:val="left" w:pos="540"/>
        </w:tabs>
        <w:spacing w:after="0"/>
        <w:jc w:val="both"/>
        <w:rPr>
          <w:rFonts w:ascii="Arial" w:eastAsia="Calibri" w:hAnsi="Arial" w:cs="Arial"/>
          <w:lang w:val="en-GB"/>
        </w:rPr>
      </w:pPr>
      <w:r w:rsidRPr="00EE79B3">
        <w:rPr>
          <w:rFonts w:ascii="Arial" w:hAnsi="Arial" w:cs="Arial"/>
          <w:lang w:val="en-GB"/>
        </w:rPr>
        <w:t xml:space="preserve">Capacity building initiatives </w:t>
      </w:r>
      <w:r w:rsidR="004F7AC1" w:rsidRPr="00EE79B3">
        <w:rPr>
          <w:rFonts w:ascii="Arial" w:hAnsi="Arial" w:cs="Arial"/>
          <w:lang w:val="en-GB"/>
        </w:rPr>
        <w:t xml:space="preserve">aimed at empowering women to participate in decision-making positions in public institutions </w:t>
      </w:r>
      <w:r w:rsidRPr="00EE79B3">
        <w:rPr>
          <w:rFonts w:ascii="Arial" w:hAnsi="Arial" w:cs="Arial"/>
          <w:lang w:val="en-GB"/>
        </w:rPr>
        <w:t>have already started to bear fruit</w:t>
      </w:r>
      <w:r w:rsidR="00753AFF" w:rsidRPr="00EE79B3">
        <w:rPr>
          <w:rFonts w:ascii="Arial" w:hAnsi="Arial" w:cs="Arial"/>
          <w:lang w:val="en-GB"/>
        </w:rPr>
        <w:t xml:space="preserve">. </w:t>
      </w:r>
      <w:r w:rsidR="00753AFF" w:rsidRPr="00EE79B3">
        <w:rPr>
          <w:rFonts w:ascii="Arial" w:eastAsia="Calibri" w:hAnsi="Arial" w:cs="Arial"/>
          <w:lang w:val="en-GB"/>
        </w:rPr>
        <w:t xml:space="preserve">In Mangochi for example, empowerment of women to enable them to participate </w:t>
      </w:r>
      <w:proofErr w:type="gramStart"/>
      <w:r w:rsidR="00753AFF" w:rsidRPr="00EE79B3">
        <w:rPr>
          <w:rFonts w:ascii="Arial" w:eastAsia="Calibri" w:hAnsi="Arial" w:cs="Arial"/>
          <w:lang w:val="en-GB"/>
        </w:rPr>
        <w:t>and also</w:t>
      </w:r>
      <w:proofErr w:type="gramEnd"/>
      <w:r w:rsidR="00753AFF" w:rsidRPr="00EE79B3">
        <w:rPr>
          <w:rFonts w:ascii="Arial" w:eastAsia="Calibri" w:hAnsi="Arial" w:cs="Arial"/>
          <w:lang w:val="en-GB"/>
        </w:rPr>
        <w:t xml:space="preserve"> give them a fair chance of being selected into decision making positions is said to now be assimilated into a number of district and community structures following capacity building initiatives by UNW. For example, inclusion of women into public positions was ‘preached’ and encouraged during the election of members of ADCs and VDCs in 2019 to ensure that all those voting were thinking with a ‘gendered’ mind.  Deliberate efforts </w:t>
      </w:r>
      <w:proofErr w:type="gramStart"/>
      <w:r w:rsidR="00753AFF" w:rsidRPr="00EE79B3">
        <w:rPr>
          <w:rFonts w:ascii="Arial" w:eastAsia="Calibri" w:hAnsi="Arial" w:cs="Arial"/>
          <w:lang w:val="en-GB"/>
        </w:rPr>
        <w:t>were made</w:t>
      </w:r>
      <w:proofErr w:type="gramEnd"/>
      <w:r w:rsidR="00753AFF" w:rsidRPr="00EE79B3">
        <w:rPr>
          <w:rFonts w:ascii="Arial" w:eastAsia="Calibri" w:hAnsi="Arial" w:cs="Arial"/>
          <w:lang w:val="en-GB"/>
        </w:rPr>
        <w:t xml:space="preserve"> during the election</w:t>
      </w:r>
      <w:r w:rsidR="000F6FB0" w:rsidRPr="00EE79B3">
        <w:rPr>
          <w:rFonts w:ascii="Arial" w:eastAsia="Calibri" w:hAnsi="Arial" w:cs="Arial"/>
          <w:lang w:val="en-GB"/>
        </w:rPr>
        <w:t>s</w:t>
      </w:r>
      <w:r w:rsidR="00753AFF" w:rsidRPr="00EE79B3">
        <w:rPr>
          <w:rFonts w:ascii="Arial" w:eastAsia="Calibri" w:hAnsi="Arial" w:cs="Arial"/>
          <w:lang w:val="en-GB"/>
        </w:rPr>
        <w:t xml:space="preserve"> to ensure that women were also selected into the ADC leadership. For example, selection of ADC leadership </w:t>
      </w:r>
      <w:proofErr w:type="gramStart"/>
      <w:r w:rsidR="00753AFF" w:rsidRPr="00EE79B3">
        <w:rPr>
          <w:rFonts w:ascii="Arial" w:eastAsia="Calibri" w:hAnsi="Arial" w:cs="Arial"/>
          <w:lang w:val="en-GB"/>
        </w:rPr>
        <w:t>was guided</w:t>
      </w:r>
      <w:proofErr w:type="gramEnd"/>
      <w:r w:rsidR="00753AFF" w:rsidRPr="00EE79B3">
        <w:rPr>
          <w:rFonts w:ascii="Arial" w:eastAsia="Calibri" w:hAnsi="Arial" w:cs="Arial"/>
          <w:lang w:val="en-GB"/>
        </w:rPr>
        <w:t xml:space="preserve"> by the rule that if a chair is a male, the vice should </w:t>
      </w:r>
      <w:r w:rsidR="00E51B5A">
        <w:rPr>
          <w:rFonts w:ascii="Arial" w:eastAsia="Calibri" w:hAnsi="Arial" w:cs="Arial"/>
          <w:lang w:val="en-GB"/>
        </w:rPr>
        <w:t xml:space="preserve">automatically </w:t>
      </w:r>
      <w:r w:rsidR="00753AFF" w:rsidRPr="00EE79B3">
        <w:rPr>
          <w:rFonts w:ascii="Arial" w:eastAsia="Calibri" w:hAnsi="Arial" w:cs="Arial"/>
          <w:lang w:val="en-GB"/>
        </w:rPr>
        <w:t xml:space="preserve">be a female. In addition, positions of secretary </w:t>
      </w:r>
      <w:proofErr w:type="gramStart"/>
      <w:r w:rsidR="00753AFF" w:rsidRPr="00EE79B3">
        <w:rPr>
          <w:rFonts w:ascii="Arial" w:eastAsia="Calibri" w:hAnsi="Arial" w:cs="Arial"/>
          <w:lang w:val="en-GB"/>
        </w:rPr>
        <w:t>were automatically given</w:t>
      </w:r>
      <w:proofErr w:type="gramEnd"/>
      <w:r w:rsidR="00753AFF" w:rsidRPr="00EE79B3">
        <w:rPr>
          <w:rFonts w:ascii="Arial" w:eastAsia="Calibri" w:hAnsi="Arial" w:cs="Arial"/>
          <w:lang w:val="en-GB"/>
        </w:rPr>
        <w:t xml:space="preserve"> to a woman, though a little sexist, it is still a stepping stone to better outcomes. The rules and guidelines </w:t>
      </w:r>
      <w:proofErr w:type="gramStart"/>
      <w:r w:rsidR="00753AFF" w:rsidRPr="00EE79B3">
        <w:rPr>
          <w:rFonts w:ascii="Arial" w:eastAsia="Calibri" w:hAnsi="Arial" w:cs="Arial"/>
          <w:lang w:val="en-GB"/>
        </w:rPr>
        <w:t>were even applied</w:t>
      </w:r>
      <w:proofErr w:type="gramEnd"/>
      <w:r w:rsidR="00753AFF" w:rsidRPr="00EE79B3">
        <w:rPr>
          <w:rFonts w:ascii="Arial" w:eastAsia="Calibri" w:hAnsi="Arial" w:cs="Arial"/>
          <w:lang w:val="en-GB"/>
        </w:rPr>
        <w:t xml:space="preserve"> beyond the ADCs and VDCs levels</w:t>
      </w:r>
      <w:r w:rsidR="007C3AE2" w:rsidRPr="00EE79B3">
        <w:rPr>
          <w:rFonts w:ascii="Arial" w:eastAsia="Calibri" w:hAnsi="Arial" w:cs="Arial"/>
          <w:lang w:val="en-GB"/>
        </w:rPr>
        <w:t xml:space="preserve"> it was reported</w:t>
      </w:r>
      <w:r w:rsidR="00753AFF" w:rsidRPr="00EE79B3">
        <w:rPr>
          <w:rFonts w:ascii="Arial" w:eastAsia="Calibri" w:hAnsi="Arial" w:cs="Arial"/>
          <w:lang w:val="en-GB"/>
        </w:rPr>
        <w:t xml:space="preserve">. For example, when selecting office bearers in other committees such as the school management committees, these rules </w:t>
      </w:r>
      <w:proofErr w:type="gramStart"/>
      <w:r w:rsidR="00753AFF" w:rsidRPr="00EE79B3">
        <w:rPr>
          <w:rFonts w:ascii="Arial" w:eastAsia="Calibri" w:hAnsi="Arial" w:cs="Arial"/>
          <w:lang w:val="en-GB"/>
        </w:rPr>
        <w:t>were also applied</w:t>
      </w:r>
      <w:proofErr w:type="gramEnd"/>
      <w:r w:rsidR="00753AFF" w:rsidRPr="00EE79B3">
        <w:rPr>
          <w:rFonts w:ascii="Arial" w:eastAsia="Calibri" w:hAnsi="Arial" w:cs="Arial"/>
          <w:lang w:val="en-GB"/>
        </w:rPr>
        <w:t xml:space="preserve">. These results and the buy-in from stakeholders </w:t>
      </w:r>
      <w:r w:rsidR="0006424E">
        <w:rPr>
          <w:rFonts w:ascii="Arial" w:eastAsia="Calibri" w:hAnsi="Arial" w:cs="Arial"/>
          <w:lang w:val="en-GB"/>
        </w:rPr>
        <w:t xml:space="preserve">in Mangochi </w:t>
      </w:r>
      <w:r w:rsidR="00753AFF" w:rsidRPr="00EE79B3">
        <w:rPr>
          <w:rFonts w:ascii="Arial" w:eastAsia="Calibri" w:hAnsi="Arial" w:cs="Arial"/>
          <w:lang w:val="en-GB"/>
        </w:rPr>
        <w:t xml:space="preserve">are indicative of the relevance of this initiative. These </w:t>
      </w:r>
      <w:proofErr w:type="gramStart"/>
      <w:r w:rsidR="00753AFF" w:rsidRPr="00EE79B3">
        <w:rPr>
          <w:rFonts w:ascii="Arial" w:eastAsia="Calibri" w:hAnsi="Arial" w:cs="Arial"/>
          <w:lang w:val="en-GB"/>
        </w:rPr>
        <w:t>are results that</w:t>
      </w:r>
      <w:proofErr w:type="gramEnd"/>
      <w:r w:rsidR="00753AFF" w:rsidRPr="00EE79B3">
        <w:rPr>
          <w:rFonts w:ascii="Arial" w:eastAsia="Calibri" w:hAnsi="Arial" w:cs="Arial"/>
          <w:lang w:val="en-GB"/>
        </w:rPr>
        <w:t xml:space="preserve"> ought to be replicated in other districts as well.</w:t>
      </w:r>
    </w:p>
    <w:p w14:paraId="552F816E" w14:textId="77777777" w:rsidR="00753AFF" w:rsidRPr="00EE79B3" w:rsidRDefault="00753AFF" w:rsidP="00753AFF">
      <w:pPr>
        <w:tabs>
          <w:tab w:val="left" w:pos="540"/>
        </w:tabs>
        <w:spacing w:after="0"/>
        <w:jc w:val="both"/>
        <w:rPr>
          <w:rFonts w:ascii="Arial" w:eastAsia="Calibri" w:hAnsi="Arial" w:cs="Arial"/>
          <w:lang w:val="en-GB"/>
        </w:rPr>
      </w:pPr>
    </w:p>
    <w:p w14:paraId="1A854323" w14:textId="77777777" w:rsidR="00753AFF" w:rsidRPr="00EE79B3" w:rsidRDefault="00753AFF" w:rsidP="00753AFF">
      <w:pPr>
        <w:shd w:val="clear" w:color="auto" w:fill="9CC2E5" w:themeFill="accent1" w:themeFillTint="99"/>
        <w:spacing w:after="0"/>
        <w:contextualSpacing/>
        <w:jc w:val="both"/>
        <w:rPr>
          <w:rFonts w:ascii="Arial" w:hAnsi="Arial" w:cs="Arial"/>
          <w:lang w:val="en-GB"/>
        </w:rPr>
      </w:pPr>
      <w:r w:rsidRPr="00EE79B3">
        <w:rPr>
          <w:rFonts w:ascii="Arial" w:hAnsi="Arial" w:cs="Arial"/>
          <w:b/>
          <w:u w:val="single"/>
          <w:lang w:val="en-GB"/>
        </w:rPr>
        <w:t>Outcome 3</w:t>
      </w:r>
      <w:r w:rsidRPr="00EE79B3">
        <w:rPr>
          <w:rFonts w:ascii="Arial" w:hAnsi="Arial" w:cs="Arial"/>
          <w:b/>
          <w:lang w:val="en-GB"/>
        </w:rPr>
        <w:t>:</w:t>
      </w:r>
      <w:r w:rsidRPr="00EE79B3">
        <w:rPr>
          <w:rFonts w:ascii="Arial" w:hAnsi="Arial" w:cs="Arial"/>
          <w:lang w:val="en-GB"/>
        </w:rPr>
        <w:t xml:space="preserve"> Formulation of National and local plans and budgets is gender responsive and is informed by gender statistics </w:t>
      </w:r>
    </w:p>
    <w:p w14:paraId="37FBBD40" w14:textId="77777777" w:rsidR="00D759A6" w:rsidRPr="00EE79B3" w:rsidRDefault="00D759A6" w:rsidP="00753AFF">
      <w:pPr>
        <w:spacing w:after="0"/>
        <w:contextualSpacing/>
        <w:jc w:val="both"/>
        <w:rPr>
          <w:rFonts w:ascii="Arial" w:eastAsia="Calibri" w:hAnsi="Arial" w:cs="Arial"/>
          <w:b/>
          <w:lang w:val="en-GB"/>
        </w:rPr>
      </w:pPr>
    </w:p>
    <w:p w14:paraId="4ED3F4FF" w14:textId="4A4EF57F" w:rsidR="00753AFF" w:rsidRPr="009F2EBF" w:rsidRDefault="0046617B" w:rsidP="00753AFF">
      <w:pPr>
        <w:spacing w:after="0"/>
        <w:contextualSpacing/>
        <w:jc w:val="both"/>
        <w:rPr>
          <w:rFonts w:ascii="Arial" w:eastAsia="Calibri" w:hAnsi="Arial" w:cs="Arial"/>
          <w:b/>
          <w:lang w:val="en-GB"/>
        </w:rPr>
      </w:pPr>
      <w:r>
        <w:rPr>
          <w:rFonts w:ascii="Arial" w:eastAsia="Calibri" w:hAnsi="Arial" w:cs="Arial"/>
          <w:b/>
          <w:lang w:val="en-GB"/>
        </w:rPr>
        <w:t>Finding 8</w:t>
      </w:r>
      <w:r w:rsidR="00753AFF" w:rsidRPr="00EE79B3">
        <w:rPr>
          <w:rFonts w:ascii="Arial" w:eastAsia="Calibri" w:hAnsi="Arial" w:cs="Arial"/>
          <w:b/>
          <w:lang w:val="en-GB"/>
        </w:rPr>
        <w:t xml:space="preserve">: Capacity building for GRB needs to </w:t>
      </w:r>
      <w:proofErr w:type="gramStart"/>
      <w:r w:rsidR="00753AFF" w:rsidRPr="00EE79B3">
        <w:rPr>
          <w:rFonts w:ascii="Arial" w:eastAsia="Calibri" w:hAnsi="Arial" w:cs="Arial"/>
          <w:b/>
          <w:lang w:val="en-GB"/>
        </w:rPr>
        <w:t>be intensified</w:t>
      </w:r>
      <w:proofErr w:type="gramEnd"/>
      <w:r w:rsidR="00753AFF" w:rsidRPr="00EE79B3">
        <w:rPr>
          <w:rFonts w:ascii="Arial" w:eastAsia="Calibri" w:hAnsi="Arial" w:cs="Arial"/>
          <w:b/>
          <w:lang w:val="en-GB"/>
        </w:rPr>
        <w:t xml:space="preserve"> to create </w:t>
      </w:r>
      <w:r w:rsidR="007C3AE2" w:rsidRPr="00EE79B3">
        <w:rPr>
          <w:rFonts w:ascii="Arial" w:eastAsia="Calibri" w:hAnsi="Arial" w:cs="Arial"/>
          <w:b/>
          <w:lang w:val="en-GB"/>
        </w:rPr>
        <w:t xml:space="preserve">further </w:t>
      </w:r>
      <w:r w:rsidR="00753AFF" w:rsidRPr="00EE79B3">
        <w:rPr>
          <w:rFonts w:ascii="Arial" w:eastAsia="Calibri" w:hAnsi="Arial" w:cs="Arial"/>
          <w:b/>
          <w:lang w:val="en-GB"/>
        </w:rPr>
        <w:t>understanding of the concept and buy in</w:t>
      </w:r>
    </w:p>
    <w:p w14:paraId="7B9AA980" w14:textId="60B5621F" w:rsidR="00753AFF" w:rsidRPr="00EE79B3" w:rsidRDefault="00753AFF" w:rsidP="009F2EBF">
      <w:pPr>
        <w:contextualSpacing/>
        <w:jc w:val="both"/>
        <w:rPr>
          <w:rFonts w:ascii="Arial" w:eastAsia="Calibri" w:hAnsi="Arial" w:cs="Arial"/>
          <w:lang w:val="en-GB"/>
        </w:rPr>
      </w:pPr>
      <w:r w:rsidRPr="00EE79B3">
        <w:rPr>
          <w:rFonts w:ascii="Arial" w:eastAsia="Calibri" w:hAnsi="Arial" w:cs="Arial"/>
          <w:lang w:val="en-GB"/>
        </w:rPr>
        <w:t xml:space="preserve">At national level, UNW has made significant progress towards the institutionalisation of a gender responsive budget. However, efforts have thus far been on laying the </w:t>
      </w:r>
      <w:proofErr w:type="gramStart"/>
      <w:r w:rsidRPr="00EE79B3">
        <w:rPr>
          <w:rFonts w:ascii="Arial" w:eastAsia="Calibri" w:hAnsi="Arial" w:cs="Arial"/>
          <w:lang w:val="en-GB"/>
        </w:rPr>
        <w:t>ground work</w:t>
      </w:r>
      <w:proofErr w:type="gramEnd"/>
      <w:r w:rsidRPr="00EE79B3">
        <w:rPr>
          <w:rFonts w:ascii="Arial" w:eastAsia="Calibri" w:hAnsi="Arial" w:cs="Arial"/>
          <w:lang w:val="en-GB"/>
        </w:rPr>
        <w:t xml:space="preserve"> i.e. through capacity building </w:t>
      </w:r>
      <w:r w:rsidR="007C3AE2" w:rsidRPr="00EE79B3">
        <w:rPr>
          <w:rFonts w:ascii="Arial" w:eastAsia="Calibri" w:hAnsi="Arial" w:cs="Arial"/>
          <w:lang w:val="en-GB"/>
        </w:rPr>
        <w:t xml:space="preserve">activities </w:t>
      </w:r>
      <w:r w:rsidRPr="00EE79B3">
        <w:rPr>
          <w:rFonts w:ascii="Arial" w:eastAsia="Calibri" w:hAnsi="Arial" w:cs="Arial"/>
          <w:lang w:val="en-GB"/>
        </w:rPr>
        <w:t>in order to foster understanding of the concept. Adoption and utilization of the GRB guideline</w:t>
      </w:r>
      <w:r w:rsidR="007C3AE2" w:rsidRPr="00EE79B3">
        <w:rPr>
          <w:rFonts w:ascii="Arial" w:eastAsia="Calibri" w:hAnsi="Arial" w:cs="Arial"/>
          <w:lang w:val="en-GB"/>
        </w:rPr>
        <w:t xml:space="preserve">s therefore is yet to </w:t>
      </w:r>
      <w:proofErr w:type="gramStart"/>
      <w:r w:rsidR="007C3AE2" w:rsidRPr="00EE79B3">
        <w:rPr>
          <w:rFonts w:ascii="Arial" w:eastAsia="Calibri" w:hAnsi="Arial" w:cs="Arial"/>
          <w:lang w:val="en-GB"/>
        </w:rPr>
        <w:t>be internalized</w:t>
      </w:r>
      <w:proofErr w:type="gramEnd"/>
      <w:r w:rsidRPr="00EE79B3">
        <w:rPr>
          <w:rFonts w:ascii="Arial" w:eastAsia="Calibri" w:hAnsi="Arial" w:cs="Arial"/>
          <w:lang w:val="en-GB"/>
        </w:rPr>
        <w:t xml:space="preserve">. </w:t>
      </w:r>
    </w:p>
    <w:p w14:paraId="77658264" w14:textId="77777777" w:rsidR="00753AFF" w:rsidRPr="00EE79B3" w:rsidRDefault="00753AFF" w:rsidP="009F2EBF">
      <w:pPr>
        <w:contextualSpacing/>
        <w:jc w:val="both"/>
        <w:rPr>
          <w:rFonts w:ascii="Arial" w:eastAsia="Calibri" w:hAnsi="Arial" w:cs="Arial"/>
          <w:lang w:val="en-GB"/>
        </w:rPr>
      </w:pPr>
    </w:p>
    <w:p w14:paraId="0C482FF1" w14:textId="61575594" w:rsidR="00753AFF" w:rsidRPr="00EE79B3" w:rsidRDefault="00753AFF" w:rsidP="009F2EBF">
      <w:pPr>
        <w:contextualSpacing/>
        <w:jc w:val="both"/>
        <w:rPr>
          <w:rFonts w:ascii="Arial" w:hAnsi="Arial" w:cs="Arial"/>
          <w:lang w:val="en-GB"/>
        </w:rPr>
      </w:pPr>
      <w:r w:rsidRPr="00EE79B3">
        <w:rPr>
          <w:rFonts w:ascii="Arial" w:hAnsi="Arial" w:cs="Arial"/>
          <w:lang w:val="en-GB"/>
        </w:rPr>
        <w:t xml:space="preserve">Nonetheless, notable achievements </w:t>
      </w:r>
      <w:proofErr w:type="gramStart"/>
      <w:r w:rsidR="00731394" w:rsidRPr="00EE79B3">
        <w:rPr>
          <w:rFonts w:ascii="Arial" w:hAnsi="Arial" w:cs="Arial"/>
          <w:lang w:val="en-GB"/>
        </w:rPr>
        <w:t>have been observed</w:t>
      </w:r>
      <w:proofErr w:type="gramEnd"/>
      <w:r w:rsidR="00731394" w:rsidRPr="00EE79B3">
        <w:rPr>
          <w:rFonts w:ascii="Arial" w:hAnsi="Arial" w:cs="Arial"/>
          <w:lang w:val="en-GB"/>
        </w:rPr>
        <w:t xml:space="preserve"> including</w:t>
      </w:r>
      <w:r w:rsidRPr="00EE79B3">
        <w:rPr>
          <w:rFonts w:ascii="Arial" w:hAnsi="Arial" w:cs="Arial"/>
          <w:lang w:val="en-GB"/>
        </w:rPr>
        <w:t xml:space="preserve"> the fact that UNW has provided technical and financial support to the </w:t>
      </w:r>
      <w:r w:rsidR="00643CF5" w:rsidRPr="00EE79B3">
        <w:rPr>
          <w:rFonts w:ascii="Arial" w:hAnsi="Arial" w:cs="Arial"/>
          <w:lang w:val="en-GB"/>
        </w:rPr>
        <w:t>MoGCDSW to</w:t>
      </w:r>
      <w:r w:rsidRPr="00EE79B3">
        <w:rPr>
          <w:rFonts w:ascii="Arial" w:hAnsi="Arial" w:cs="Arial"/>
          <w:lang w:val="en-GB"/>
        </w:rPr>
        <w:t xml:space="preserve"> foster the development of engendered budget Guidelines and Treasury Instructions on budgeting.</w:t>
      </w:r>
      <w:r w:rsidR="00643CF5" w:rsidRPr="00EE79B3">
        <w:rPr>
          <w:rFonts w:ascii="Arial" w:hAnsi="Arial" w:cs="Arial"/>
          <w:lang w:val="en-GB"/>
        </w:rPr>
        <w:t xml:space="preserve"> </w:t>
      </w:r>
      <w:r w:rsidRPr="00EE79B3">
        <w:rPr>
          <w:rFonts w:ascii="Arial" w:hAnsi="Arial" w:cs="Arial"/>
          <w:lang w:val="en-GB"/>
        </w:rPr>
        <w:t>These Guidelines and instructions provide public institutions with guidance on how to prepare their budget submissions. UNW has also supported the MoGCDSW to revise the Public Finance Management Act so that it incorporate</w:t>
      </w:r>
      <w:r w:rsidR="00643CF5" w:rsidRPr="00EE79B3">
        <w:rPr>
          <w:rFonts w:ascii="Arial" w:hAnsi="Arial" w:cs="Arial"/>
          <w:lang w:val="en-GB"/>
        </w:rPr>
        <w:t>s</w:t>
      </w:r>
      <w:r w:rsidRPr="00EE79B3">
        <w:rPr>
          <w:rFonts w:ascii="Arial" w:hAnsi="Arial" w:cs="Arial"/>
          <w:lang w:val="en-GB"/>
        </w:rPr>
        <w:t xml:space="preserve"> submissions on gender. In addition, UNW through its partners has conducted </w:t>
      </w:r>
      <w:proofErr w:type="gramStart"/>
      <w:r w:rsidRPr="00EE79B3">
        <w:rPr>
          <w:rFonts w:ascii="Arial" w:hAnsi="Arial" w:cs="Arial"/>
          <w:lang w:val="en-GB"/>
        </w:rPr>
        <w:t>capacity building</w:t>
      </w:r>
      <w:proofErr w:type="gramEnd"/>
      <w:r w:rsidRPr="00EE79B3">
        <w:rPr>
          <w:rFonts w:ascii="Arial" w:hAnsi="Arial" w:cs="Arial"/>
          <w:lang w:val="en-GB"/>
        </w:rPr>
        <w:t xml:space="preserve"> initiatives on GRB at district, ADC and VDC levels in some districts including Mangochi, Karonga and Salima in order to enhance understanding of the GRB concept and further adoption and utilization of the same. To increase financing for gender equality, </w:t>
      </w:r>
      <w:proofErr w:type="gramStart"/>
      <w:r w:rsidRPr="00EE79B3">
        <w:rPr>
          <w:rFonts w:ascii="Arial" w:hAnsi="Arial" w:cs="Arial"/>
          <w:lang w:val="en-GB"/>
        </w:rPr>
        <w:t>UNW  also</w:t>
      </w:r>
      <w:proofErr w:type="gramEnd"/>
      <w:r w:rsidRPr="00EE79B3">
        <w:rPr>
          <w:rFonts w:ascii="Arial" w:hAnsi="Arial" w:cs="Arial"/>
          <w:lang w:val="en-GB"/>
        </w:rPr>
        <w:t xml:space="preserve"> identified  HeforShe </w:t>
      </w:r>
      <w:r w:rsidRPr="00EE79B3">
        <w:rPr>
          <w:rFonts w:ascii="Arial" w:hAnsi="Arial" w:cs="Arial"/>
          <w:lang w:val="en-GB"/>
        </w:rPr>
        <w:lastRenderedPageBreak/>
        <w:t>champions and works with parliamentary commi</w:t>
      </w:r>
      <w:r w:rsidR="00643CF5" w:rsidRPr="00EE79B3">
        <w:rPr>
          <w:rFonts w:ascii="Arial" w:hAnsi="Arial" w:cs="Arial"/>
          <w:lang w:val="en-GB"/>
        </w:rPr>
        <w:t xml:space="preserve">ttees such as the women caucus and </w:t>
      </w:r>
      <w:r w:rsidRPr="00EE79B3">
        <w:rPr>
          <w:rFonts w:ascii="Arial" w:hAnsi="Arial" w:cs="Arial"/>
          <w:lang w:val="en-GB"/>
        </w:rPr>
        <w:t xml:space="preserve">the budget committee to advocate for increased financing for gender equality. </w:t>
      </w:r>
    </w:p>
    <w:p w14:paraId="4863DC89" w14:textId="77777777" w:rsidR="00753AFF" w:rsidRPr="009F2EBF" w:rsidRDefault="00753AFF">
      <w:pPr>
        <w:contextualSpacing/>
        <w:jc w:val="both"/>
        <w:rPr>
          <w:rFonts w:ascii="Arial" w:eastAsiaTheme="minorHAnsi" w:hAnsi="Arial" w:cs="Arial"/>
        </w:rPr>
      </w:pPr>
    </w:p>
    <w:p w14:paraId="463BD376" w14:textId="6841384D" w:rsidR="00753AFF" w:rsidRPr="009F2EBF" w:rsidRDefault="006C5042">
      <w:pPr>
        <w:contextualSpacing/>
        <w:jc w:val="both"/>
        <w:rPr>
          <w:rFonts w:ascii="Arial" w:eastAsia="Calibri" w:hAnsi="Arial" w:cs="Arial"/>
          <w:lang w:val="en-GB"/>
        </w:rPr>
      </w:pPr>
      <w:r w:rsidRPr="00EE79B3">
        <w:rPr>
          <w:rFonts w:ascii="Arial" w:eastAsia="Calibri" w:hAnsi="Arial" w:cs="Arial"/>
          <w:lang w:val="en-GB"/>
        </w:rPr>
        <w:t xml:space="preserve">At district </w:t>
      </w:r>
      <w:r w:rsidR="0094261B" w:rsidRPr="00EE79B3">
        <w:rPr>
          <w:rFonts w:ascii="Arial" w:eastAsia="Calibri" w:hAnsi="Arial" w:cs="Arial"/>
          <w:lang w:val="en-GB"/>
        </w:rPr>
        <w:t xml:space="preserve">level </w:t>
      </w:r>
      <w:r w:rsidRPr="00EE79B3">
        <w:rPr>
          <w:rFonts w:ascii="Arial" w:eastAsia="Calibri" w:hAnsi="Arial" w:cs="Arial"/>
          <w:lang w:val="en-GB"/>
        </w:rPr>
        <w:t>however, stakeholders called for</w:t>
      </w:r>
      <w:r w:rsidR="00753AFF" w:rsidRPr="00EE79B3">
        <w:rPr>
          <w:rFonts w:ascii="Arial" w:eastAsia="Calibri" w:hAnsi="Arial" w:cs="Arial"/>
          <w:lang w:val="en-GB"/>
        </w:rPr>
        <w:t xml:space="preserve"> further orientations </w:t>
      </w:r>
      <w:r w:rsidRPr="00EE79B3">
        <w:rPr>
          <w:rFonts w:ascii="Arial" w:eastAsia="Calibri" w:hAnsi="Arial" w:cs="Arial"/>
          <w:lang w:val="en-GB"/>
        </w:rPr>
        <w:t xml:space="preserve">on GRB so that </w:t>
      </w:r>
      <w:r w:rsidR="00753AFF" w:rsidRPr="00EE79B3">
        <w:rPr>
          <w:rFonts w:ascii="Arial" w:eastAsia="Calibri" w:hAnsi="Arial" w:cs="Arial"/>
          <w:lang w:val="en-GB"/>
        </w:rPr>
        <w:t xml:space="preserve">the districts can confidently adopt and start incorporating </w:t>
      </w:r>
      <w:r w:rsidRPr="00EE79B3">
        <w:rPr>
          <w:rFonts w:ascii="Arial" w:eastAsia="Calibri" w:hAnsi="Arial" w:cs="Arial"/>
          <w:lang w:val="en-GB"/>
        </w:rPr>
        <w:t xml:space="preserve">the </w:t>
      </w:r>
      <w:r w:rsidR="00753AFF" w:rsidRPr="00EE79B3">
        <w:rPr>
          <w:rFonts w:ascii="Arial" w:eastAsia="Calibri" w:hAnsi="Arial" w:cs="Arial"/>
          <w:lang w:val="en-GB"/>
        </w:rPr>
        <w:t>GRB guidelines</w:t>
      </w:r>
      <w:r w:rsidRPr="00EE79B3">
        <w:rPr>
          <w:rFonts w:ascii="Arial" w:eastAsia="Calibri" w:hAnsi="Arial" w:cs="Arial"/>
          <w:lang w:val="en-GB"/>
        </w:rPr>
        <w:t xml:space="preserve">. Consultations revealed that orientations that </w:t>
      </w:r>
      <w:proofErr w:type="gramStart"/>
      <w:r w:rsidRPr="00EE79B3">
        <w:rPr>
          <w:rFonts w:ascii="Arial" w:eastAsia="Calibri" w:hAnsi="Arial" w:cs="Arial"/>
          <w:lang w:val="en-GB"/>
        </w:rPr>
        <w:t>have been conducted</w:t>
      </w:r>
      <w:proofErr w:type="gramEnd"/>
      <w:r w:rsidRPr="00EE79B3">
        <w:rPr>
          <w:rFonts w:ascii="Arial" w:eastAsia="Calibri" w:hAnsi="Arial" w:cs="Arial"/>
          <w:lang w:val="en-GB"/>
        </w:rPr>
        <w:t xml:space="preserve"> thus far did not include all </w:t>
      </w:r>
      <w:r w:rsidR="0094261B" w:rsidRPr="00EE79B3">
        <w:rPr>
          <w:rFonts w:ascii="Arial" w:eastAsia="Calibri" w:hAnsi="Arial" w:cs="Arial"/>
          <w:lang w:val="en-GB"/>
        </w:rPr>
        <w:t>key</w:t>
      </w:r>
      <w:r w:rsidR="00F64B08">
        <w:rPr>
          <w:rFonts w:ascii="Arial" w:eastAsia="Calibri" w:hAnsi="Arial" w:cs="Arial"/>
          <w:lang w:val="en-GB"/>
        </w:rPr>
        <w:t xml:space="preserve"> </w:t>
      </w:r>
      <w:r w:rsidRPr="00EE79B3">
        <w:rPr>
          <w:rFonts w:ascii="Arial" w:eastAsia="Calibri" w:hAnsi="Arial" w:cs="Arial"/>
          <w:lang w:val="en-GB"/>
        </w:rPr>
        <w:t>relevant stakeholders from all sectors and this has affected acceptance of the GRB concept.</w:t>
      </w:r>
      <w:r w:rsidR="00753AFF" w:rsidRPr="00EE79B3">
        <w:rPr>
          <w:rFonts w:ascii="Arial" w:eastAsia="Calibri" w:hAnsi="Arial" w:cs="Arial"/>
          <w:lang w:val="en-GB"/>
        </w:rPr>
        <w:t xml:space="preserve"> “</w:t>
      </w:r>
      <w:r w:rsidR="00753AFF" w:rsidRPr="00EE79B3">
        <w:rPr>
          <w:rFonts w:ascii="Arial" w:eastAsia="Calibri" w:hAnsi="Arial" w:cs="Arial"/>
          <w:i/>
          <w:lang w:val="en-GB"/>
        </w:rPr>
        <w:t>At this stage relevance of the GRB cannot be appreciated until the GRB concept is adopted, applied and the benefits begin to trickle down to the beneficiaries”,</w:t>
      </w:r>
      <w:r w:rsidR="00753AFF" w:rsidRPr="00EE79B3">
        <w:rPr>
          <w:rFonts w:ascii="Arial" w:eastAsia="Calibri" w:hAnsi="Arial" w:cs="Arial"/>
          <w:lang w:val="en-GB"/>
        </w:rPr>
        <w:t xml:space="preserve"> (District official, Mangochi). According to CCJP, it is work in progress. Because at this stage, “</w:t>
      </w:r>
      <w:r w:rsidR="00753AFF" w:rsidRPr="00EE79B3">
        <w:rPr>
          <w:rFonts w:ascii="Arial" w:eastAsia="Calibri" w:hAnsi="Arial" w:cs="Arial"/>
          <w:i/>
          <w:lang w:val="en-GB"/>
        </w:rPr>
        <w:t>the concept has just been introduced at various levels (district and community) but then it is yet to be fully applie</w:t>
      </w:r>
      <w:r w:rsidR="00753AFF" w:rsidRPr="00EE79B3">
        <w:rPr>
          <w:rFonts w:ascii="Arial" w:eastAsia="Calibri" w:hAnsi="Arial" w:cs="Arial"/>
          <w:lang w:val="en-GB"/>
        </w:rPr>
        <w:t xml:space="preserve">d. </w:t>
      </w:r>
      <w:r w:rsidR="00753AFF" w:rsidRPr="00EE79B3">
        <w:rPr>
          <w:rFonts w:ascii="Arial" w:eastAsia="Calibri" w:hAnsi="Arial" w:cs="Arial"/>
          <w:i/>
          <w:lang w:val="en-GB"/>
        </w:rPr>
        <w:t xml:space="preserve">It </w:t>
      </w:r>
      <w:r w:rsidR="00753AFF" w:rsidRPr="009F2EBF">
        <w:rPr>
          <w:rFonts w:ascii="Arial" w:eastAsiaTheme="minorHAnsi" w:hAnsi="Arial" w:cs="Arial"/>
          <w:i/>
          <w:lang w:val="en-GB"/>
        </w:rPr>
        <w:t>requires more capacity building</w:t>
      </w:r>
      <w:r w:rsidR="00753AFF" w:rsidRPr="00EE79B3">
        <w:rPr>
          <w:rFonts w:ascii="Arial" w:eastAsia="Calibri" w:hAnsi="Arial" w:cs="Arial"/>
          <w:i/>
          <w:lang w:val="en-GB"/>
        </w:rPr>
        <w:t>”</w:t>
      </w:r>
      <w:r w:rsidR="00753AFF" w:rsidRPr="00EE79B3">
        <w:rPr>
          <w:rFonts w:ascii="Arial" w:eastAsia="Calibri" w:hAnsi="Arial" w:cs="Arial"/>
          <w:lang w:val="en-GB"/>
        </w:rPr>
        <w:t>, (CCJP, officer)</w:t>
      </w:r>
      <w:r w:rsidR="00F64B08">
        <w:rPr>
          <w:rFonts w:ascii="Arial" w:eastAsia="Calibri" w:hAnsi="Arial" w:cs="Arial"/>
          <w:lang w:val="en-GB"/>
        </w:rPr>
        <w:t xml:space="preserve">. Further capacity building initiatives therefore need to </w:t>
      </w:r>
      <w:proofErr w:type="gramStart"/>
      <w:r w:rsidR="00F64B08">
        <w:rPr>
          <w:rFonts w:ascii="Arial" w:eastAsia="Calibri" w:hAnsi="Arial" w:cs="Arial"/>
          <w:lang w:val="en-GB"/>
        </w:rPr>
        <w:t>be planned</w:t>
      </w:r>
      <w:proofErr w:type="gramEnd"/>
      <w:r w:rsidR="00F64B08">
        <w:rPr>
          <w:rFonts w:ascii="Arial" w:eastAsia="Calibri" w:hAnsi="Arial" w:cs="Arial"/>
          <w:lang w:val="en-GB"/>
        </w:rPr>
        <w:t xml:space="preserve"> for the next phase of the programme.</w:t>
      </w:r>
    </w:p>
    <w:p w14:paraId="6D66B8E5" w14:textId="77777777" w:rsidR="00753AFF" w:rsidRPr="00EE79B3" w:rsidRDefault="00753AFF" w:rsidP="009F2EBF">
      <w:pPr>
        <w:contextualSpacing/>
        <w:jc w:val="both"/>
        <w:rPr>
          <w:rFonts w:ascii="Arial" w:eastAsia="Calibri" w:hAnsi="Arial" w:cs="Arial"/>
          <w:lang w:val="en-GB"/>
        </w:rPr>
      </w:pPr>
    </w:p>
    <w:p w14:paraId="18D00A60" w14:textId="77777777" w:rsidR="00753AFF" w:rsidRPr="00EE79B3" w:rsidRDefault="00753AFF" w:rsidP="009F2EBF">
      <w:pPr>
        <w:shd w:val="clear" w:color="auto" w:fill="9CC2E5" w:themeFill="accent1" w:themeFillTint="99"/>
        <w:spacing w:after="0" w:line="240" w:lineRule="auto"/>
        <w:contextualSpacing/>
        <w:jc w:val="both"/>
        <w:rPr>
          <w:rFonts w:ascii="Arial" w:hAnsi="Arial" w:cs="Arial"/>
          <w:lang w:val="en-GB"/>
        </w:rPr>
      </w:pPr>
      <w:r w:rsidRPr="00EE79B3">
        <w:rPr>
          <w:rFonts w:ascii="Arial" w:hAnsi="Arial" w:cs="Arial"/>
          <w:b/>
          <w:u w:val="single"/>
          <w:lang w:val="en-GB"/>
        </w:rPr>
        <w:t>Outcome 4</w:t>
      </w:r>
      <w:r w:rsidRPr="00EE79B3">
        <w:rPr>
          <w:rFonts w:ascii="Arial" w:hAnsi="Arial" w:cs="Arial"/>
          <w:u w:val="single"/>
          <w:lang w:val="en-GB"/>
        </w:rPr>
        <w:t>:</w:t>
      </w:r>
      <w:r w:rsidRPr="00EE79B3">
        <w:rPr>
          <w:rFonts w:ascii="Arial" w:hAnsi="Arial" w:cs="Arial"/>
          <w:lang w:val="en-GB"/>
        </w:rPr>
        <w:t xml:space="preserve"> Gender statistics are accessible to all users to inform policy, advocacy and programming </w:t>
      </w:r>
    </w:p>
    <w:p w14:paraId="002ACEFC" w14:textId="77777777" w:rsidR="00753AFF" w:rsidRPr="00EE79B3" w:rsidRDefault="00753AFF" w:rsidP="00753AFF">
      <w:pPr>
        <w:contextualSpacing/>
        <w:jc w:val="both"/>
        <w:rPr>
          <w:rFonts w:ascii="Arial" w:eastAsia="Calibri" w:hAnsi="Arial" w:cs="Arial"/>
          <w:lang w:val="en-GB"/>
        </w:rPr>
      </w:pPr>
    </w:p>
    <w:p w14:paraId="332CBC6B" w14:textId="48847B44" w:rsidR="004C38B2" w:rsidRPr="009F2EBF" w:rsidRDefault="007E701C" w:rsidP="009F2EBF">
      <w:pPr>
        <w:contextualSpacing/>
        <w:jc w:val="both"/>
        <w:rPr>
          <w:rFonts w:ascii="Arial" w:hAnsi="Arial" w:cs="Arial"/>
          <w:b/>
          <w:lang w:val="en-GB"/>
        </w:rPr>
      </w:pPr>
      <w:r>
        <w:rPr>
          <w:rFonts w:ascii="Arial" w:hAnsi="Arial" w:cs="Arial"/>
          <w:b/>
          <w:lang w:val="en-GB"/>
        </w:rPr>
        <w:t>Finding 9</w:t>
      </w:r>
      <w:r w:rsidR="004C38B2" w:rsidRPr="009F2EBF">
        <w:rPr>
          <w:rFonts w:ascii="Arial" w:hAnsi="Arial" w:cs="Arial"/>
          <w:b/>
          <w:lang w:val="en-GB"/>
        </w:rPr>
        <w:t>: The programme positively contributed to the collection of gender sensitive data during the national census</w:t>
      </w:r>
    </w:p>
    <w:p w14:paraId="6D3D45DB" w14:textId="2ECC6FF9" w:rsidR="00800D33" w:rsidRDefault="00F64B08" w:rsidP="00800D33">
      <w:pPr>
        <w:contextualSpacing/>
        <w:jc w:val="both"/>
        <w:rPr>
          <w:rFonts w:ascii="Arial" w:hAnsi="Arial" w:cs="Arial"/>
          <w:lang w:val="en-GB"/>
        </w:rPr>
      </w:pPr>
      <w:r w:rsidRPr="00F64B08">
        <w:rPr>
          <w:rFonts w:ascii="Arial" w:hAnsi="Arial" w:cs="Arial"/>
          <w:lang w:val="en-GB"/>
        </w:rPr>
        <w:t>Under t</w:t>
      </w:r>
      <w:r>
        <w:rPr>
          <w:rFonts w:ascii="Arial" w:hAnsi="Arial" w:cs="Arial"/>
          <w:lang w:val="en-GB"/>
        </w:rPr>
        <w:t xml:space="preserve">his output, the programme’s objective is to </w:t>
      </w:r>
      <w:r w:rsidRPr="00F64B08">
        <w:rPr>
          <w:rFonts w:ascii="Arial" w:hAnsi="Arial" w:cs="Arial"/>
          <w:lang w:val="en-GB"/>
        </w:rPr>
        <w:t>support the generation of evidence for engendering o</w:t>
      </w:r>
      <w:r>
        <w:rPr>
          <w:rFonts w:ascii="Arial" w:hAnsi="Arial" w:cs="Arial"/>
          <w:lang w:val="en-GB"/>
        </w:rPr>
        <w:t>f national processes including</w:t>
      </w:r>
      <w:r w:rsidRPr="00F64B08">
        <w:rPr>
          <w:rFonts w:ascii="Arial" w:hAnsi="Arial" w:cs="Arial"/>
          <w:lang w:val="en-GB"/>
        </w:rPr>
        <w:t xml:space="preserve"> supporting sectoral analysis of national budgets, supporting the participation of MoGCDSW in the National Statistical System and conducting the situation analysis of women in decision making positions in public and private sectors. </w:t>
      </w:r>
      <w:r>
        <w:rPr>
          <w:rFonts w:ascii="Arial" w:hAnsi="Arial" w:cs="Arial"/>
          <w:lang w:val="en-GB"/>
        </w:rPr>
        <w:t xml:space="preserve">The key achievement under this outcome </w:t>
      </w:r>
      <w:r w:rsidR="005B569B">
        <w:rPr>
          <w:rFonts w:ascii="Arial" w:hAnsi="Arial" w:cs="Arial"/>
          <w:lang w:val="en-GB"/>
        </w:rPr>
        <w:t>has been</w:t>
      </w:r>
      <w:r>
        <w:rPr>
          <w:rFonts w:ascii="Arial" w:hAnsi="Arial" w:cs="Arial"/>
          <w:lang w:val="en-GB"/>
        </w:rPr>
        <w:t xml:space="preserve"> </w:t>
      </w:r>
      <w:r w:rsidR="005B569B">
        <w:rPr>
          <w:rFonts w:ascii="Arial" w:hAnsi="Arial" w:cs="Arial"/>
          <w:lang w:val="en-GB"/>
        </w:rPr>
        <w:t xml:space="preserve">that </w:t>
      </w:r>
      <w:r w:rsidR="005B569B" w:rsidRPr="00F64B08">
        <w:rPr>
          <w:rFonts w:ascii="Arial" w:hAnsi="Arial" w:cs="Arial"/>
          <w:lang w:val="en-GB"/>
        </w:rPr>
        <w:t>UNW</w:t>
      </w:r>
      <w:r w:rsidR="00753AFF" w:rsidRPr="00EE79B3">
        <w:rPr>
          <w:rFonts w:ascii="Arial" w:hAnsi="Arial" w:cs="Arial"/>
          <w:lang w:val="en-GB"/>
        </w:rPr>
        <w:t xml:space="preserve"> provided </w:t>
      </w:r>
      <w:r w:rsidR="00D759A6" w:rsidRPr="00EE79B3">
        <w:rPr>
          <w:rFonts w:ascii="Arial" w:hAnsi="Arial" w:cs="Arial"/>
          <w:lang w:val="en-GB"/>
        </w:rPr>
        <w:t>input and support to</w:t>
      </w:r>
      <w:r w:rsidR="00753AFF" w:rsidRPr="00EE79B3">
        <w:rPr>
          <w:rFonts w:ascii="Arial" w:hAnsi="Arial" w:cs="Arial"/>
          <w:lang w:val="en-GB"/>
        </w:rPr>
        <w:t xml:space="preserve"> NSO to ensure that data collection tools for the n</w:t>
      </w:r>
      <w:r w:rsidR="004C38B2">
        <w:rPr>
          <w:rFonts w:ascii="Arial" w:hAnsi="Arial" w:cs="Arial"/>
          <w:lang w:val="en-GB"/>
        </w:rPr>
        <w:t xml:space="preserve">ational census </w:t>
      </w:r>
      <w:proofErr w:type="gramStart"/>
      <w:r w:rsidR="004C38B2">
        <w:rPr>
          <w:rFonts w:ascii="Arial" w:hAnsi="Arial" w:cs="Arial"/>
          <w:lang w:val="en-GB"/>
        </w:rPr>
        <w:t>were engendered</w:t>
      </w:r>
      <w:proofErr w:type="gramEnd"/>
      <w:r w:rsidR="005B569B">
        <w:rPr>
          <w:rFonts w:ascii="Arial" w:hAnsi="Arial" w:cs="Arial"/>
          <w:lang w:val="en-GB"/>
        </w:rPr>
        <w:t xml:space="preserve">. The </w:t>
      </w:r>
      <w:r w:rsidR="00473B8D">
        <w:rPr>
          <w:rFonts w:ascii="Arial" w:hAnsi="Arial" w:cs="Arial"/>
          <w:lang w:val="en-GB"/>
        </w:rPr>
        <w:t>result</w:t>
      </w:r>
      <w:r w:rsidR="005B569B">
        <w:rPr>
          <w:rFonts w:ascii="Arial" w:hAnsi="Arial" w:cs="Arial"/>
          <w:lang w:val="en-GB"/>
        </w:rPr>
        <w:t xml:space="preserve"> of this effort </w:t>
      </w:r>
      <w:r w:rsidR="004C38B2">
        <w:rPr>
          <w:rFonts w:ascii="Arial" w:hAnsi="Arial" w:cs="Arial"/>
          <w:lang w:val="en-GB"/>
        </w:rPr>
        <w:t xml:space="preserve">was that </w:t>
      </w:r>
      <w:r w:rsidR="004C38B2" w:rsidRPr="00F64B08">
        <w:rPr>
          <w:rFonts w:ascii="Arial" w:hAnsi="Arial" w:cs="Arial"/>
          <w:lang w:val="en-GB"/>
        </w:rPr>
        <w:t xml:space="preserve">gender </w:t>
      </w:r>
      <w:proofErr w:type="gramStart"/>
      <w:r w:rsidR="004C38B2" w:rsidRPr="00F64B08">
        <w:rPr>
          <w:rFonts w:ascii="Arial" w:hAnsi="Arial" w:cs="Arial"/>
          <w:lang w:val="en-GB"/>
        </w:rPr>
        <w:t>was mainstreamed</w:t>
      </w:r>
      <w:proofErr w:type="gramEnd"/>
      <w:r w:rsidR="004C38B2" w:rsidRPr="00F64B08">
        <w:rPr>
          <w:rFonts w:ascii="Arial" w:hAnsi="Arial" w:cs="Arial"/>
          <w:lang w:val="en-GB"/>
        </w:rPr>
        <w:t xml:space="preserve"> in</w:t>
      </w:r>
      <w:r w:rsidR="005B569B">
        <w:rPr>
          <w:rFonts w:ascii="Arial" w:hAnsi="Arial" w:cs="Arial"/>
          <w:lang w:val="en-GB"/>
        </w:rPr>
        <w:t>to</w:t>
      </w:r>
      <w:r w:rsidR="004C38B2" w:rsidRPr="00F64B08">
        <w:rPr>
          <w:rFonts w:ascii="Arial" w:hAnsi="Arial" w:cs="Arial"/>
          <w:lang w:val="en-GB"/>
        </w:rPr>
        <w:t xml:space="preserve"> the 2019 National Census processes, tools and the final census report.</w:t>
      </w:r>
      <w:r w:rsidR="005B569B">
        <w:rPr>
          <w:rFonts w:ascii="Arial" w:hAnsi="Arial" w:cs="Arial"/>
          <w:lang w:val="en-GB"/>
        </w:rPr>
        <w:t xml:space="preserve"> </w:t>
      </w:r>
      <w:r w:rsidR="004C38B2">
        <w:rPr>
          <w:rFonts w:ascii="Arial" w:hAnsi="Arial" w:cs="Arial"/>
          <w:lang w:val="en-GB"/>
        </w:rPr>
        <w:t xml:space="preserve">This is crucial </w:t>
      </w:r>
      <w:r w:rsidR="005B569B">
        <w:rPr>
          <w:rFonts w:ascii="Arial" w:hAnsi="Arial" w:cs="Arial"/>
          <w:lang w:val="en-GB"/>
        </w:rPr>
        <w:t xml:space="preserve">and very relevant </w:t>
      </w:r>
      <w:r w:rsidR="004C38B2">
        <w:rPr>
          <w:rFonts w:ascii="Arial" w:hAnsi="Arial" w:cs="Arial"/>
          <w:lang w:val="en-GB"/>
        </w:rPr>
        <w:t>a</w:t>
      </w:r>
      <w:r w:rsidR="00473B8D">
        <w:rPr>
          <w:rFonts w:ascii="Arial" w:hAnsi="Arial" w:cs="Arial"/>
          <w:lang w:val="en-GB"/>
        </w:rPr>
        <w:t xml:space="preserve">s the overall long term benefit of it </w:t>
      </w:r>
      <w:r w:rsidR="004C38B2">
        <w:rPr>
          <w:rFonts w:ascii="Arial" w:hAnsi="Arial" w:cs="Arial"/>
          <w:lang w:val="en-GB"/>
        </w:rPr>
        <w:t xml:space="preserve">is that the </w:t>
      </w:r>
      <w:r w:rsidR="004C38B2" w:rsidRPr="004C38B2">
        <w:rPr>
          <w:rFonts w:ascii="Arial" w:hAnsi="Arial" w:cs="Arial"/>
          <w:lang w:val="en-GB"/>
        </w:rPr>
        <w:t>gender disaggregated statistics will be utilised as evidence for better policy decision making and programming taking into consideration differing needs of women and men, girls and boys.</w:t>
      </w:r>
    </w:p>
    <w:p w14:paraId="73F07A12" w14:textId="77777777" w:rsidR="00800D33" w:rsidRPr="00800D33" w:rsidRDefault="00800D33" w:rsidP="00800D33">
      <w:pPr>
        <w:contextualSpacing/>
        <w:jc w:val="both"/>
        <w:rPr>
          <w:rFonts w:ascii="Arial" w:hAnsi="Arial" w:cs="Arial"/>
          <w:lang w:val="en-GB"/>
        </w:rPr>
      </w:pPr>
    </w:p>
    <w:tbl>
      <w:tblPr>
        <w:tblStyle w:val="TableGrid"/>
        <w:tblW w:w="0" w:type="auto"/>
        <w:tblLook w:val="04A0" w:firstRow="1" w:lastRow="0" w:firstColumn="1" w:lastColumn="0" w:noHBand="0" w:noVBand="1"/>
      </w:tblPr>
      <w:tblGrid>
        <w:gridCol w:w="9019"/>
      </w:tblGrid>
      <w:tr w:rsidR="00800D33" w:rsidRPr="00EE79B3" w14:paraId="43ECA412" w14:textId="77777777" w:rsidTr="00652B94">
        <w:tc>
          <w:tcPr>
            <w:tcW w:w="9019" w:type="dxa"/>
          </w:tcPr>
          <w:p w14:paraId="62ADE30F" w14:textId="77777777" w:rsidR="00800D33" w:rsidRPr="009F2EBF" w:rsidRDefault="00800D33" w:rsidP="00652B94">
            <w:pPr>
              <w:rPr>
                <w:rFonts w:ascii="Arial" w:hAnsi="Arial" w:cs="Arial"/>
                <w:b/>
              </w:rPr>
            </w:pPr>
            <w:r w:rsidRPr="00EE79B3">
              <w:rPr>
                <w:rFonts w:ascii="Arial" w:hAnsi="Arial" w:cs="Arial"/>
                <w:b/>
              </w:rPr>
              <w:t xml:space="preserve">Question: </w:t>
            </w:r>
            <w:r w:rsidRPr="009F2EBF">
              <w:rPr>
                <w:rFonts w:ascii="Arial" w:hAnsi="Arial" w:cs="Arial"/>
              </w:rPr>
              <w:t>Was the project effective in delivering desired/planned results?</w:t>
            </w:r>
          </w:p>
        </w:tc>
      </w:tr>
    </w:tbl>
    <w:p w14:paraId="685F1669" w14:textId="77777777" w:rsidR="00800D33" w:rsidRPr="009F2EBF" w:rsidRDefault="00800D33" w:rsidP="00800D33">
      <w:pPr>
        <w:spacing w:after="0" w:line="240" w:lineRule="auto"/>
        <w:contextualSpacing/>
        <w:jc w:val="both"/>
        <w:rPr>
          <w:rFonts w:ascii="Arial" w:eastAsiaTheme="minorHAnsi" w:hAnsi="Arial" w:cs="Arial"/>
          <w:b/>
          <w:i/>
          <w:color w:val="5B9BD5" w:themeColor="accent1"/>
        </w:rPr>
      </w:pPr>
    </w:p>
    <w:p w14:paraId="46369293" w14:textId="74A05D25" w:rsidR="00800D33" w:rsidRDefault="0046617B" w:rsidP="00800D33">
      <w:pPr>
        <w:spacing w:line="240" w:lineRule="auto"/>
        <w:jc w:val="both"/>
        <w:rPr>
          <w:rFonts w:ascii="Arial" w:eastAsia="Calibri" w:hAnsi="Arial" w:cs="Arial"/>
          <w:lang w:val="en-GB"/>
        </w:rPr>
      </w:pPr>
      <w:r>
        <w:rPr>
          <w:rFonts w:ascii="Arial" w:eastAsia="Calibri" w:hAnsi="Arial" w:cs="Arial"/>
          <w:b/>
          <w:lang w:val="en-GB"/>
        </w:rPr>
        <w:t xml:space="preserve">Finding </w:t>
      </w:r>
      <w:proofErr w:type="gramStart"/>
      <w:r>
        <w:rPr>
          <w:rFonts w:ascii="Arial" w:eastAsia="Calibri" w:hAnsi="Arial" w:cs="Arial"/>
          <w:b/>
          <w:lang w:val="en-GB"/>
        </w:rPr>
        <w:t>10</w:t>
      </w:r>
      <w:r w:rsidR="00800D33" w:rsidRPr="009F2EBF">
        <w:rPr>
          <w:rFonts w:ascii="Arial" w:eastAsia="Calibri" w:hAnsi="Arial" w:cs="Arial"/>
          <w:b/>
          <w:lang w:val="en-GB"/>
        </w:rPr>
        <w:t>;</w:t>
      </w:r>
      <w:proofErr w:type="gramEnd"/>
      <w:r w:rsidR="00800D33" w:rsidRPr="009F2EBF">
        <w:rPr>
          <w:rFonts w:ascii="Arial" w:eastAsia="Calibri" w:hAnsi="Arial" w:cs="Arial"/>
          <w:b/>
          <w:lang w:val="en-GB"/>
        </w:rPr>
        <w:t xml:space="preserve"> Stakeholders agreed that</w:t>
      </w:r>
      <w:r w:rsidR="00800D33" w:rsidRPr="009F2EBF">
        <w:rPr>
          <w:rFonts w:ascii="Arial" w:eastAsiaTheme="minorHAnsi" w:hAnsi="Arial" w:cs="Arial"/>
          <w:b/>
          <w:lang w:val="en-GB"/>
        </w:rPr>
        <w:t xml:space="preserve"> the </w:t>
      </w:r>
      <w:r w:rsidR="00800D33" w:rsidRPr="009F2EBF">
        <w:rPr>
          <w:rFonts w:ascii="Arial" w:eastAsia="Calibri" w:hAnsi="Arial" w:cs="Arial"/>
          <w:b/>
          <w:lang w:val="en-GB"/>
        </w:rPr>
        <w:t>support given, strategies and tools used both at national and district levels have</w:t>
      </w:r>
      <w:r w:rsidR="00800D33" w:rsidRPr="009F2EBF">
        <w:rPr>
          <w:rFonts w:ascii="Arial" w:eastAsiaTheme="minorHAnsi" w:hAnsi="Arial" w:cs="Arial"/>
          <w:b/>
          <w:lang w:val="en-GB"/>
        </w:rPr>
        <w:t xml:space="preserve"> generally been effective</w:t>
      </w:r>
      <w:r w:rsidR="00800D33" w:rsidRPr="00EE79B3">
        <w:rPr>
          <w:rFonts w:ascii="Arial" w:eastAsia="Calibri" w:hAnsi="Arial" w:cs="Arial"/>
          <w:lang w:val="en-GB"/>
        </w:rPr>
        <w:t xml:space="preserve">. The support, both technical as well as financial rendered to the enhancement of the gender machinery and to the empowerment of women in </w:t>
      </w:r>
      <w:proofErr w:type="gramStart"/>
      <w:r w:rsidR="00800D33" w:rsidRPr="00EE79B3">
        <w:rPr>
          <w:rFonts w:ascii="Arial" w:eastAsia="Calibri" w:hAnsi="Arial" w:cs="Arial"/>
          <w:lang w:val="en-GB"/>
        </w:rPr>
        <w:t>decision</w:t>
      </w:r>
      <w:proofErr w:type="gramEnd"/>
      <w:r w:rsidR="00800D33" w:rsidRPr="00EE79B3">
        <w:rPr>
          <w:rFonts w:ascii="Arial" w:eastAsia="Calibri" w:hAnsi="Arial" w:cs="Arial"/>
          <w:lang w:val="en-GB"/>
        </w:rPr>
        <w:t xml:space="preserve"> making positions has been effective. </w:t>
      </w:r>
    </w:p>
    <w:p w14:paraId="36A1FA87" w14:textId="77777777" w:rsidR="00800D33" w:rsidRPr="00EE79B3" w:rsidRDefault="00800D33" w:rsidP="00800D33">
      <w:pPr>
        <w:spacing w:line="240" w:lineRule="auto"/>
        <w:jc w:val="both"/>
        <w:rPr>
          <w:rFonts w:ascii="Arial" w:eastAsia="Calibri" w:hAnsi="Arial" w:cs="Arial"/>
          <w:lang w:val="en-GB"/>
        </w:rPr>
      </w:pPr>
      <w:r w:rsidRPr="00EE79B3">
        <w:rPr>
          <w:rFonts w:ascii="Arial" w:eastAsia="Calibri" w:hAnsi="Arial" w:cs="Arial"/>
          <w:i/>
          <w:lang w:val="en-GB"/>
        </w:rPr>
        <w:t>“Through capacity building activities,</w:t>
      </w:r>
      <w:r w:rsidRPr="00426195">
        <w:rPr>
          <w:rFonts w:ascii="Arial" w:eastAsiaTheme="minorHAnsi" w:hAnsi="Arial" w:cs="Arial"/>
          <w:i/>
          <w:lang w:val="en-GB"/>
        </w:rPr>
        <w:t xml:space="preserve"> women have been empowered to build confidence and been equipped with knowledge on how they can do </w:t>
      </w:r>
      <w:proofErr w:type="gramStart"/>
      <w:r w:rsidRPr="00426195">
        <w:rPr>
          <w:rFonts w:ascii="Arial" w:eastAsiaTheme="minorHAnsi" w:hAnsi="Arial" w:cs="Arial"/>
          <w:i/>
          <w:lang w:val="en-GB"/>
        </w:rPr>
        <w:t>better[</w:t>
      </w:r>
      <w:proofErr w:type="gramEnd"/>
      <w:r w:rsidRPr="00426195">
        <w:rPr>
          <w:rFonts w:ascii="Arial" w:eastAsiaTheme="minorHAnsi" w:hAnsi="Arial" w:cs="Arial"/>
          <w:i/>
          <w:lang w:val="en-GB"/>
        </w:rPr>
        <w:t xml:space="preserve"> when contesting for a public position] in the future</w:t>
      </w:r>
      <w:r w:rsidRPr="00EE79B3">
        <w:rPr>
          <w:rFonts w:ascii="Arial" w:eastAsia="Calibri" w:hAnsi="Arial" w:cs="Arial"/>
          <w:i/>
          <w:lang w:val="en-GB"/>
        </w:rPr>
        <w:t>”, (District official, Mangochi).</w:t>
      </w:r>
      <w:r w:rsidRPr="00EE79B3">
        <w:rPr>
          <w:rFonts w:ascii="Arial" w:eastAsia="Calibri" w:hAnsi="Arial" w:cs="Arial"/>
          <w:lang w:val="en-GB"/>
        </w:rPr>
        <w:t xml:space="preserve"> </w:t>
      </w:r>
    </w:p>
    <w:p w14:paraId="7F14E0CF" w14:textId="77777777" w:rsidR="00800D33" w:rsidRPr="00EE79B3" w:rsidRDefault="00800D33" w:rsidP="00800D33">
      <w:pPr>
        <w:spacing w:line="240" w:lineRule="auto"/>
        <w:jc w:val="both"/>
        <w:rPr>
          <w:rFonts w:ascii="Arial" w:eastAsia="Calibri" w:hAnsi="Arial" w:cs="Arial"/>
          <w:lang w:val="en-GB"/>
        </w:rPr>
      </w:pPr>
      <w:r w:rsidRPr="00EE79B3">
        <w:rPr>
          <w:rFonts w:ascii="Arial" w:eastAsia="Calibri" w:hAnsi="Arial" w:cs="Arial"/>
          <w:lang w:val="en-GB"/>
        </w:rPr>
        <w:t>Regular contact between the Ministry of Gender and UNW for example through the support in convening TWG meetings has encouraged coordination of GBG programming as well as accountability on gender governance related matters.</w:t>
      </w:r>
    </w:p>
    <w:p w14:paraId="5F01683F" w14:textId="7595EA14" w:rsidR="00800D33" w:rsidRDefault="0046617B" w:rsidP="00800D33">
      <w:pPr>
        <w:spacing w:after="0" w:line="240" w:lineRule="auto"/>
        <w:contextualSpacing/>
        <w:jc w:val="both"/>
        <w:rPr>
          <w:rFonts w:ascii="Arial" w:eastAsia="Calibri" w:hAnsi="Arial" w:cs="Arial"/>
          <w:lang w:val="en-GB"/>
        </w:rPr>
      </w:pPr>
      <w:r>
        <w:rPr>
          <w:rFonts w:ascii="Arial" w:eastAsia="Calibri" w:hAnsi="Arial" w:cs="Arial"/>
          <w:b/>
          <w:lang w:val="en-GB"/>
        </w:rPr>
        <w:t>Finding 11</w:t>
      </w:r>
      <w:r w:rsidR="00800D33" w:rsidRPr="009F2EBF">
        <w:rPr>
          <w:rFonts w:ascii="Arial" w:eastAsia="Calibri" w:hAnsi="Arial" w:cs="Arial"/>
          <w:b/>
          <w:lang w:val="en-GB"/>
        </w:rPr>
        <w:t xml:space="preserve">: The </w:t>
      </w:r>
      <w:r w:rsidR="00800D33">
        <w:rPr>
          <w:rFonts w:ascii="Arial" w:eastAsia="Calibri" w:hAnsi="Arial" w:cs="Arial"/>
          <w:b/>
          <w:lang w:val="en-GB"/>
        </w:rPr>
        <w:t>approach in GRB capacity building activities was not very effective</w:t>
      </w:r>
    </w:p>
    <w:p w14:paraId="54092D40" w14:textId="77777777" w:rsidR="00800D33" w:rsidRPr="00EE79B3" w:rsidRDefault="00800D33" w:rsidP="00800D33">
      <w:pPr>
        <w:spacing w:after="0" w:line="240" w:lineRule="auto"/>
        <w:contextualSpacing/>
        <w:jc w:val="both"/>
        <w:rPr>
          <w:rFonts w:ascii="Arial" w:eastAsia="Calibri" w:hAnsi="Arial" w:cs="Arial"/>
          <w:lang w:val="en-GB"/>
        </w:rPr>
      </w:pPr>
      <w:r w:rsidRPr="00EE79B3">
        <w:rPr>
          <w:rFonts w:ascii="Arial" w:eastAsia="Calibri" w:hAnsi="Arial" w:cs="Arial"/>
          <w:lang w:val="en-GB"/>
        </w:rPr>
        <w:t xml:space="preserve">As cited earlier, the scope of the orientations on GRB was limited and it </w:t>
      </w:r>
      <w:proofErr w:type="gramStart"/>
      <w:r w:rsidRPr="00EE79B3">
        <w:rPr>
          <w:rFonts w:ascii="Arial" w:eastAsia="Calibri" w:hAnsi="Arial" w:cs="Arial"/>
          <w:lang w:val="en-GB"/>
        </w:rPr>
        <w:t>missed out on</w:t>
      </w:r>
      <w:proofErr w:type="gramEnd"/>
      <w:r w:rsidRPr="00EE79B3">
        <w:rPr>
          <w:rFonts w:ascii="Arial" w:eastAsia="Calibri" w:hAnsi="Arial" w:cs="Arial"/>
          <w:lang w:val="en-GB"/>
        </w:rPr>
        <w:t xml:space="preserve"> orienting key stakeholders and sectors especially at district level. There is therefore need to scale up capacity building initiatives</w:t>
      </w:r>
      <w:r>
        <w:rPr>
          <w:rFonts w:ascii="Arial" w:eastAsia="Calibri" w:hAnsi="Arial" w:cs="Arial"/>
          <w:lang w:val="en-GB"/>
        </w:rPr>
        <w:t xml:space="preserve"> on GRB</w:t>
      </w:r>
      <w:r w:rsidRPr="00EE79B3">
        <w:rPr>
          <w:rFonts w:ascii="Arial" w:eastAsia="Calibri" w:hAnsi="Arial" w:cs="Arial"/>
          <w:lang w:val="en-GB"/>
        </w:rPr>
        <w:t xml:space="preserve"> in the next phase of the programme.</w:t>
      </w:r>
    </w:p>
    <w:p w14:paraId="1DE6B31A" w14:textId="77777777" w:rsidR="00800D33" w:rsidRDefault="00800D33" w:rsidP="009F2EBF">
      <w:pPr>
        <w:contextualSpacing/>
        <w:jc w:val="both"/>
        <w:rPr>
          <w:rFonts w:ascii="Arial" w:hAnsi="Arial" w:cs="Arial"/>
          <w:lang w:val="en-GB"/>
        </w:rPr>
      </w:pPr>
    </w:p>
    <w:p w14:paraId="3800527E" w14:textId="609B6366" w:rsidR="003230E8" w:rsidRDefault="00FC1596" w:rsidP="003230E8">
      <w:pPr>
        <w:pStyle w:val="Heading3"/>
        <w:numPr>
          <w:ilvl w:val="2"/>
          <w:numId w:val="41"/>
        </w:numPr>
        <w:spacing w:line="240" w:lineRule="auto"/>
        <w:jc w:val="both"/>
        <w:rPr>
          <w:rFonts w:ascii="Arial" w:hAnsi="Arial" w:cs="Arial"/>
          <w:color w:val="2F5496" w:themeColor="accent5" w:themeShade="BF"/>
        </w:rPr>
      </w:pPr>
      <w:bookmarkStart w:id="67" w:name="_Toc27686124"/>
      <w:r w:rsidRPr="003230E8">
        <w:rPr>
          <w:rFonts w:ascii="Arial" w:hAnsi="Arial" w:cs="Arial"/>
          <w:color w:val="2F5496" w:themeColor="accent5" w:themeShade="BF"/>
        </w:rPr>
        <w:lastRenderedPageBreak/>
        <w:t>Thematic Component 2: Women and Youth empowerment</w:t>
      </w:r>
      <w:bookmarkEnd w:id="67"/>
      <w:r w:rsidRPr="003230E8">
        <w:rPr>
          <w:rFonts w:ascii="Arial" w:hAnsi="Arial" w:cs="Arial"/>
          <w:color w:val="2F5496" w:themeColor="accent5" w:themeShade="BF"/>
        </w:rPr>
        <w:t xml:space="preserve"> </w:t>
      </w:r>
    </w:p>
    <w:p w14:paraId="44412E80" w14:textId="77777777" w:rsidR="003230E8" w:rsidRPr="003230E8" w:rsidRDefault="003230E8" w:rsidP="003230E8">
      <w:pPr>
        <w:spacing w:after="0"/>
      </w:pPr>
    </w:p>
    <w:p w14:paraId="3124E755" w14:textId="67D10491" w:rsidR="00FC1596" w:rsidRPr="00800D33" w:rsidRDefault="00FC1596" w:rsidP="003230E8">
      <w:pPr>
        <w:shd w:val="clear" w:color="auto" w:fill="9CC2E5" w:themeFill="accent1" w:themeFillTint="99"/>
        <w:spacing w:after="0" w:line="240" w:lineRule="auto"/>
        <w:contextualSpacing/>
        <w:jc w:val="both"/>
        <w:rPr>
          <w:rFonts w:ascii="Arial" w:eastAsia="Calibri" w:hAnsi="Arial" w:cs="Arial"/>
          <w:lang w:val="en-GB"/>
        </w:rPr>
      </w:pPr>
      <w:r w:rsidRPr="00EE79B3">
        <w:rPr>
          <w:rFonts w:ascii="Arial" w:hAnsi="Arial" w:cs="Arial"/>
          <w:b/>
          <w:u w:val="single"/>
          <w:lang w:val="en-GB"/>
        </w:rPr>
        <w:t>Outcome 1</w:t>
      </w:r>
      <w:r w:rsidRPr="00EE79B3">
        <w:rPr>
          <w:rFonts w:ascii="Arial" w:hAnsi="Arial" w:cs="Arial"/>
          <w:b/>
          <w:lang w:val="en-GB"/>
        </w:rPr>
        <w:t>:</w:t>
      </w:r>
      <w:r w:rsidRPr="00EE79B3">
        <w:rPr>
          <w:rFonts w:ascii="Arial" w:hAnsi="Arial" w:cs="Arial"/>
          <w:lang w:val="en-GB"/>
        </w:rPr>
        <w:t xml:space="preserve"> </w:t>
      </w:r>
      <w:r w:rsidRPr="00EE79B3">
        <w:rPr>
          <w:rFonts w:ascii="Arial" w:eastAsia="Calibri" w:hAnsi="Arial" w:cs="Arial"/>
          <w:lang w:val="en-ZA"/>
        </w:rPr>
        <w:t>Women’s capacities to access financing to invest in Climate Smart Agriculture, and enterprise development is increased</w:t>
      </w:r>
    </w:p>
    <w:p w14:paraId="389C7484" w14:textId="77777777" w:rsidR="00800D33" w:rsidRDefault="00800D33" w:rsidP="00800D33">
      <w:pPr>
        <w:spacing w:after="0" w:line="240" w:lineRule="auto"/>
        <w:jc w:val="both"/>
        <w:rPr>
          <w:rFonts w:ascii="Arial" w:hAnsi="Arial" w:cs="Arial"/>
          <w:b/>
        </w:rPr>
      </w:pPr>
    </w:p>
    <w:p w14:paraId="6FCB7E45" w14:textId="326B3B97" w:rsidR="00FC1596" w:rsidRPr="00EE79B3" w:rsidRDefault="0046617B" w:rsidP="00800D33">
      <w:pPr>
        <w:spacing w:after="0" w:line="240" w:lineRule="auto"/>
        <w:jc w:val="both"/>
        <w:rPr>
          <w:rFonts w:ascii="Arial" w:hAnsi="Arial" w:cs="Arial"/>
          <w:b/>
        </w:rPr>
      </w:pPr>
      <w:r>
        <w:rPr>
          <w:rFonts w:ascii="Arial" w:hAnsi="Arial" w:cs="Arial"/>
          <w:b/>
        </w:rPr>
        <w:t>Finding 12</w:t>
      </w:r>
      <w:r w:rsidR="00FC1596" w:rsidRPr="00EE79B3">
        <w:rPr>
          <w:rFonts w:ascii="Arial" w:hAnsi="Arial" w:cs="Arial"/>
          <w:b/>
        </w:rPr>
        <w:t xml:space="preserve">: Micro Finance Institutions </w:t>
      </w:r>
      <w:proofErr w:type="gramStart"/>
      <w:r w:rsidR="00FC1596" w:rsidRPr="00EE79B3">
        <w:rPr>
          <w:rFonts w:ascii="Arial" w:hAnsi="Arial" w:cs="Arial"/>
          <w:b/>
        </w:rPr>
        <w:t xml:space="preserve">have been engaged and capacitated </w:t>
      </w:r>
      <w:r w:rsidR="00FC1596">
        <w:rPr>
          <w:rFonts w:ascii="Arial" w:hAnsi="Arial" w:cs="Arial"/>
          <w:b/>
        </w:rPr>
        <w:t xml:space="preserve">to </w:t>
      </w:r>
      <w:r w:rsidR="00FC1596" w:rsidRPr="00EE79B3">
        <w:rPr>
          <w:rFonts w:ascii="Arial" w:hAnsi="Arial" w:cs="Arial"/>
          <w:b/>
        </w:rPr>
        <w:t>use ‘gendered lens’ when developing financial services for women</w:t>
      </w:r>
      <w:proofErr w:type="gramEnd"/>
    </w:p>
    <w:p w14:paraId="6CB80776" w14:textId="77777777" w:rsidR="00FC1596" w:rsidRDefault="00FC1596" w:rsidP="00FC1596">
      <w:pPr>
        <w:jc w:val="both"/>
        <w:rPr>
          <w:rFonts w:ascii="Arial" w:hAnsi="Arial" w:cs="Arial"/>
          <w:lang w:val="en-GB"/>
        </w:rPr>
      </w:pPr>
      <w:r>
        <w:rPr>
          <w:rFonts w:ascii="Arial" w:hAnsi="Arial" w:cs="Arial"/>
          <w:lang w:val="en-GB"/>
        </w:rPr>
        <w:t>P</w:t>
      </w:r>
      <w:r w:rsidRPr="00EE79B3">
        <w:rPr>
          <w:rFonts w:ascii="Arial" w:hAnsi="Arial" w:cs="Arial"/>
          <w:lang w:val="en-GB"/>
        </w:rPr>
        <w:t xml:space="preserve">rogress </w:t>
      </w:r>
      <w:proofErr w:type="gramStart"/>
      <w:r w:rsidRPr="00EE79B3">
        <w:rPr>
          <w:rFonts w:ascii="Arial" w:hAnsi="Arial" w:cs="Arial"/>
          <w:lang w:val="en-GB"/>
        </w:rPr>
        <w:t>has been made</w:t>
      </w:r>
      <w:proofErr w:type="gramEnd"/>
      <w:r w:rsidRPr="00EE79B3">
        <w:rPr>
          <w:rFonts w:ascii="Arial" w:hAnsi="Arial" w:cs="Arial"/>
          <w:lang w:val="en-GB"/>
        </w:rPr>
        <w:t xml:space="preserve"> under this outcome with some evident gaps existing. The key result thus far has been in engaging MFIs in discussions about developing women friendly financial products that could benefit and address the needs of women </w:t>
      </w:r>
      <w:r w:rsidRPr="00EE79B3">
        <w:rPr>
          <w:rFonts w:ascii="Arial" w:eastAsia="Calibri" w:hAnsi="Arial" w:cs="Arial"/>
          <w:iCs/>
        </w:rPr>
        <w:t>micro entrepreneurs</w:t>
      </w:r>
      <w:r w:rsidRPr="00EE79B3">
        <w:rPr>
          <w:rFonts w:ascii="Arial" w:hAnsi="Arial" w:cs="Arial"/>
          <w:lang w:val="en-GB"/>
        </w:rPr>
        <w:t xml:space="preserve"> and promote their access to credit. To achieve this, UNW conducted a gender analysis study on MFIs policies and strategies in order to uncover the extent to which these policies and procedures support women’s access to credit and loans.  The analysis documented gaps, challenges and barriers as </w:t>
      </w:r>
      <w:r>
        <w:rPr>
          <w:rFonts w:ascii="Arial" w:hAnsi="Arial" w:cs="Arial"/>
          <w:lang w:val="en-GB"/>
        </w:rPr>
        <w:t xml:space="preserve">a </w:t>
      </w:r>
      <w:r w:rsidRPr="00EE79B3">
        <w:rPr>
          <w:rFonts w:ascii="Arial" w:hAnsi="Arial" w:cs="Arial"/>
          <w:lang w:val="en-GB"/>
        </w:rPr>
        <w:t xml:space="preserve">basis for the recommendations that have been made to advocate for banking policies and procedures that should be reformed in order to promote rural women farmers’ and entrepreneurs’ access to credit and loans. Following these findings, roundtable discussions </w:t>
      </w:r>
      <w:proofErr w:type="gramStart"/>
      <w:r w:rsidRPr="00EE79B3">
        <w:rPr>
          <w:rFonts w:ascii="Arial" w:hAnsi="Arial" w:cs="Arial"/>
          <w:lang w:val="en-GB"/>
        </w:rPr>
        <w:t>were carried out</w:t>
      </w:r>
      <w:proofErr w:type="gramEnd"/>
      <w:r w:rsidRPr="00EE79B3">
        <w:rPr>
          <w:rFonts w:ascii="Arial" w:hAnsi="Arial" w:cs="Arial"/>
          <w:lang w:val="en-GB"/>
        </w:rPr>
        <w:t xml:space="preserve"> with MFIs to inform the development of women friendly financial and credit products. </w:t>
      </w:r>
    </w:p>
    <w:p w14:paraId="6B03375F" w14:textId="77777777" w:rsidR="00FC1596" w:rsidRDefault="00FC1596" w:rsidP="00FC1596">
      <w:pPr>
        <w:jc w:val="both"/>
        <w:rPr>
          <w:rFonts w:ascii="Arial" w:hAnsi="Arial" w:cs="Arial"/>
          <w:lang w:val="en-GB"/>
        </w:rPr>
      </w:pPr>
      <w:r>
        <w:rPr>
          <w:rFonts w:ascii="Arial" w:hAnsi="Arial" w:cs="Arial"/>
          <w:lang w:val="en-GB"/>
        </w:rPr>
        <w:t xml:space="preserve">Currently, </w:t>
      </w:r>
      <w:r w:rsidRPr="000C3F7D">
        <w:rPr>
          <w:rFonts w:ascii="Arial" w:hAnsi="Arial" w:cs="Arial"/>
          <w:lang w:val="en-GB"/>
        </w:rPr>
        <w:t xml:space="preserve">Reserve Bank is training and mentoring MFI’s on how they can promote financial inclusion of women to promote their access to credit. Reserve Bank has </w:t>
      </w:r>
      <w:r>
        <w:rPr>
          <w:rFonts w:ascii="Arial" w:hAnsi="Arial" w:cs="Arial"/>
          <w:lang w:val="en-GB"/>
        </w:rPr>
        <w:t xml:space="preserve">also </w:t>
      </w:r>
      <w:r w:rsidRPr="000C3F7D">
        <w:rPr>
          <w:rFonts w:ascii="Arial" w:hAnsi="Arial" w:cs="Arial"/>
          <w:lang w:val="en-GB"/>
        </w:rPr>
        <w:t xml:space="preserve">developed a monitoring tool which is sex disaggregated </w:t>
      </w:r>
      <w:r>
        <w:rPr>
          <w:rFonts w:ascii="Arial" w:hAnsi="Arial" w:cs="Arial"/>
          <w:lang w:val="en-GB"/>
        </w:rPr>
        <w:t>which will enable</w:t>
      </w:r>
      <w:r w:rsidRPr="000C3F7D">
        <w:rPr>
          <w:rFonts w:ascii="Arial" w:hAnsi="Arial" w:cs="Arial"/>
          <w:lang w:val="en-GB"/>
        </w:rPr>
        <w:t xml:space="preserve"> proper reporting of which products are being patronized by women and are women friendly</w:t>
      </w:r>
      <w:r>
        <w:rPr>
          <w:rFonts w:ascii="Arial" w:hAnsi="Arial" w:cs="Arial"/>
          <w:lang w:val="en-GB"/>
        </w:rPr>
        <w:t xml:space="preserve"> </w:t>
      </w:r>
    </w:p>
    <w:p w14:paraId="68C66AE3" w14:textId="4912687C" w:rsidR="00FC1596" w:rsidRPr="003230E8" w:rsidRDefault="00FC1596" w:rsidP="00FC1596">
      <w:pPr>
        <w:jc w:val="both"/>
        <w:rPr>
          <w:rFonts w:ascii="Arial" w:hAnsi="Arial" w:cs="Arial"/>
          <w:b/>
          <w:lang w:val="en-GB"/>
        </w:rPr>
      </w:pPr>
      <w:r>
        <w:rPr>
          <w:rFonts w:ascii="Arial" w:hAnsi="Arial" w:cs="Arial"/>
          <w:b/>
          <w:lang w:val="en-GB"/>
        </w:rPr>
        <w:t xml:space="preserve">Finding </w:t>
      </w:r>
      <w:r w:rsidR="0046617B">
        <w:rPr>
          <w:rFonts w:ascii="Arial" w:hAnsi="Arial" w:cs="Arial"/>
          <w:b/>
          <w:lang w:val="en-GB"/>
        </w:rPr>
        <w:t>1</w:t>
      </w:r>
      <w:r>
        <w:rPr>
          <w:rFonts w:ascii="Arial" w:hAnsi="Arial" w:cs="Arial"/>
          <w:b/>
          <w:lang w:val="en-GB"/>
        </w:rPr>
        <w:t>3</w:t>
      </w:r>
      <w:r w:rsidRPr="00EE79B3">
        <w:rPr>
          <w:rFonts w:ascii="Arial" w:hAnsi="Arial" w:cs="Arial"/>
          <w:b/>
          <w:lang w:val="en-GB"/>
        </w:rPr>
        <w:t xml:space="preserve">: MFIs are yet to develop women friendly financial services and products that enable women </w:t>
      </w:r>
      <w:proofErr w:type="gramStart"/>
      <w:r w:rsidRPr="00EE79B3">
        <w:rPr>
          <w:rFonts w:ascii="Arial" w:hAnsi="Arial" w:cs="Arial"/>
          <w:b/>
          <w:lang w:val="en-GB"/>
        </w:rPr>
        <w:t>to</w:t>
      </w:r>
      <w:r w:rsidR="003230E8">
        <w:rPr>
          <w:rFonts w:ascii="Arial" w:hAnsi="Arial" w:cs="Arial"/>
          <w:b/>
          <w:lang w:val="en-GB"/>
        </w:rPr>
        <w:t xml:space="preserve"> easily access</w:t>
      </w:r>
      <w:proofErr w:type="gramEnd"/>
      <w:r w:rsidR="003230E8">
        <w:rPr>
          <w:rFonts w:ascii="Arial" w:hAnsi="Arial" w:cs="Arial"/>
          <w:b/>
          <w:lang w:val="en-GB"/>
        </w:rPr>
        <w:t xml:space="preserve"> credit and loans. </w:t>
      </w:r>
      <w:r>
        <w:rPr>
          <w:rFonts w:ascii="Arial" w:hAnsi="Arial" w:cs="Arial"/>
          <w:lang w:val="en-GB"/>
        </w:rPr>
        <w:t xml:space="preserve">Women friendly financial services and products </w:t>
      </w:r>
      <w:r w:rsidRPr="00EE79B3">
        <w:rPr>
          <w:rFonts w:ascii="Arial" w:hAnsi="Arial" w:cs="Arial"/>
          <w:lang w:val="en-GB"/>
        </w:rPr>
        <w:t xml:space="preserve">tailor made for women with the aim of allowing easy </w:t>
      </w:r>
      <w:r>
        <w:rPr>
          <w:rFonts w:ascii="Arial" w:hAnsi="Arial" w:cs="Arial"/>
          <w:lang w:val="en-GB"/>
        </w:rPr>
        <w:t xml:space="preserve">access to credit and loans for rural </w:t>
      </w:r>
      <w:r w:rsidRPr="00EE79B3">
        <w:rPr>
          <w:rFonts w:ascii="Arial" w:hAnsi="Arial" w:cs="Arial"/>
          <w:lang w:val="en-GB"/>
        </w:rPr>
        <w:t xml:space="preserve">women entrepreneurs as per </w:t>
      </w:r>
      <w:r>
        <w:rPr>
          <w:rFonts w:ascii="Arial" w:hAnsi="Arial" w:cs="Arial"/>
          <w:lang w:val="en-GB"/>
        </w:rPr>
        <w:t xml:space="preserve">objective </w:t>
      </w:r>
      <w:proofErr w:type="gramStart"/>
      <w:r>
        <w:rPr>
          <w:rFonts w:ascii="Arial" w:hAnsi="Arial" w:cs="Arial"/>
          <w:lang w:val="en-GB"/>
        </w:rPr>
        <w:t>have not been developed</w:t>
      </w:r>
      <w:proofErr w:type="gramEnd"/>
      <w:r>
        <w:rPr>
          <w:rFonts w:ascii="Arial" w:hAnsi="Arial" w:cs="Arial"/>
          <w:lang w:val="en-GB"/>
        </w:rPr>
        <w:t xml:space="preserve"> yet. </w:t>
      </w:r>
      <w:r w:rsidRPr="00EE79B3">
        <w:rPr>
          <w:rFonts w:ascii="Arial" w:hAnsi="Arial" w:cs="Arial"/>
          <w:lang w:val="en-GB"/>
        </w:rPr>
        <w:t xml:space="preserve">It </w:t>
      </w:r>
      <w:proofErr w:type="gramStart"/>
      <w:r w:rsidRPr="00EE79B3">
        <w:rPr>
          <w:rFonts w:ascii="Arial" w:hAnsi="Arial" w:cs="Arial"/>
          <w:lang w:val="en-GB"/>
        </w:rPr>
        <w:t>is expected</w:t>
      </w:r>
      <w:proofErr w:type="gramEnd"/>
      <w:r w:rsidRPr="00EE79B3">
        <w:rPr>
          <w:rFonts w:ascii="Arial" w:hAnsi="Arial" w:cs="Arial"/>
          <w:lang w:val="en-GB"/>
        </w:rPr>
        <w:t xml:space="preserve"> that this will be carried out in the next phase of the project.</w:t>
      </w:r>
    </w:p>
    <w:p w14:paraId="488B4613" w14:textId="0FC72ACD" w:rsidR="00FC1596" w:rsidRPr="003230E8" w:rsidRDefault="00FC1596" w:rsidP="00FC1596">
      <w:pPr>
        <w:jc w:val="both"/>
        <w:rPr>
          <w:rFonts w:ascii="Arial" w:hAnsi="Arial" w:cs="Arial"/>
          <w:b/>
          <w:lang w:val="en-GB"/>
        </w:rPr>
      </w:pPr>
      <w:r>
        <w:rPr>
          <w:rFonts w:ascii="Arial" w:hAnsi="Arial" w:cs="Arial"/>
          <w:b/>
          <w:lang w:val="en-GB"/>
        </w:rPr>
        <w:t xml:space="preserve">Finding </w:t>
      </w:r>
      <w:r w:rsidR="0046617B">
        <w:rPr>
          <w:rFonts w:ascii="Arial" w:hAnsi="Arial" w:cs="Arial"/>
          <w:b/>
          <w:lang w:val="en-GB"/>
        </w:rPr>
        <w:t>1</w:t>
      </w:r>
      <w:r>
        <w:rPr>
          <w:rFonts w:ascii="Arial" w:hAnsi="Arial" w:cs="Arial"/>
          <w:b/>
          <w:lang w:val="en-GB"/>
        </w:rPr>
        <w:t>4</w:t>
      </w:r>
      <w:r w:rsidRPr="009F2EBF">
        <w:rPr>
          <w:rFonts w:ascii="Arial" w:hAnsi="Arial" w:cs="Arial"/>
          <w:b/>
          <w:lang w:val="en-GB"/>
        </w:rPr>
        <w:t xml:space="preserve">: The programme has build the capacity of targeted rural women farmers/cooperative members on </w:t>
      </w:r>
      <w:r>
        <w:rPr>
          <w:rFonts w:ascii="Arial" w:hAnsi="Arial" w:cs="Arial"/>
          <w:b/>
          <w:lang w:val="en-GB"/>
        </w:rPr>
        <w:t xml:space="preserve">financial, </w:t>
      </w:r>
      <w:r w:rsidRPr="009F2EBF">
        <w:rPr>
          <w:rFonts w:ascii="Arial" w:hAnsi="Arial" w:cs="Arial"/>
          <w:b/>
          <w:lang w:val="en-GB"/>
        </w:rPr>
        <w:t>bus</w:t>
      </w:r>
      <w:r w:rsidR="003230E8">
        <w:rPr>
          <w:rFonts w:ascii="Arial" w:hAnsi="Arial" w:cs="Arial"/>
          <w:b/>
          <w:lang w:val="en-GB"/>
        </w:rPr>
        <w:t xml:space="preserve">iness and value addition skills. </w:t>
      </w:r>
      <w:r w:rsidRPr="00EE79B3">
        <w:rPr>
          <w:rFonts w:ascii="Arial" w:hAnsi="Arial" w:cs="Arial"/>
          <w:lang w:val="en-GB"/>
        </w:rPr>
        <w:t xml:space="preserve">Women in the target areas have been oriented on financial management and business management skills including packaging, labelling and marketing. Orientations were inclusive as women with disabilities were also trained </w:t>
      </w:r>
      <w:proofErr w:type="gramStart"/>
      <w:r w:rsidRPr="00EE79B3">
        <w:rPr>
          <w:rFonts w:ascii="Arial" w:hAnsi="Arial" w:cs="Arial"/>
          <w:lang w:val="en-GB"/>
        </w:rPr>
        <w:t>and also</w:t>
      </w:r>
      <w:proofErr w:type="gramEnd"/>
      <w:r w:rsidRPr="00EE79B3">
        <w:rPr>
          <w:rFonts w:ascii="Arial" w:hAnsi="Arial" w:cs="Arial"/>
          <w:lang w:val="en-GB"/>
        </w:rPr>
        <w:t xml:space="preserve"> acquired knowledge and skills in business management, labelling and marketing through trainings con</w:t>
      </w:r>
      <w:r>
        <w:rPr>
          <w:rFonts w:ascii="Arial" w:hAnsi="Arial" w:cs="Arial"/>
          <w:lang w:val="en-GB"/>
        </w:rPr>
        <w:t>ducted by implementing partners; MHU</w:t>
      </w:r>
      <w:r w:rsidRPr="00EE79B3">
        <w:rPr>
          <w:rFonts w:ascii="Arial" w:hAnsi="Arial" w:cs="Arial"/>
          <w:lang w:val="en-GB"/>
        </w:rPr>
        <w:t xml:space="preserve">b and MACOHA. Considering </w:t>
      </w:r>
      <w:r>
        <w:rPr>
          <w:rFonts w:ascii="Arial" w:hAnsi="Arial" w:cs="Arial"/>
          <w:lang w:val="en-GB"/>
        </w:rPr>
        <w:t xml:space="preserve">that </w:t>
      </w:r>
      <w:r w:rsidRPr="00EE79B3">
        <w:rPr>
          <w:rFonts w:ascii="Arial" w:hAnsi="Arial" w:cs="Arial"/>
          <w:lang w:val="en-GB"/>
        </w:rPr>
        <w:t xml:space="preserve">the women in the rural areas have limited knowledge about finance and business management let alone </w:t>
      </w:r>
      <w:r>
        <w:rPr>
          <w:rFonts w:ascii="Arial" w:hAnsi="Arial" w:cs="Arial"/>
          <w:lang w:val="en-GB"/>
        </w:rPr>
        <w:t xml:space="preserve">access to credit or loans, this training </w:t>
      </w:r>
      <w:r w:rsidRPr="00EE79B3">
        <w:rPr>
          <w:rFonts w:ascii="Arial" w:hAnsi="Arial" w:cs="Arial"/>
          <w:lang w:val="en-GB"/>
        </w:rPr>
        <w:t>was very relevant to their needs</w:t>
      </w:r>
      <w:r>
        <w:rPr>
          <w:rFonts w:ascii="Arial" w:hAnsi="Arial" w:cs="Arial"/>
          <w:lang w:val="en-GB"/>
        </w:rPr>
        <w:t xml:space="preserve"> as entrepreneurs</w:t>
      </w:r>
      <w:r w:rsidRPr="00EE79B3">
        <w:rPr>
          <w:rFonts w:ascii="Arial" w:hAnsi="Arial" w:cs="Arial"/>
          <w:lang w:val="en-GB"/>
        </w:rPr>
        <w:t>.</w:t>
      </w:r>
      <w:r w:rsidRPr="000C3F7D">
        <w:t xml:space="preserve"> </w:t>
      </w:r>
    </w:p>
    <w:p w14:paraId="4514B8EC" w14:textId="152585D8" w:rsidR="00FC1596" w:rsidRPr="003230E8" w:rsidRDefault="00FC1596" w:rsidP="00FC1596">
      <w:pPr>
        <w:jc w:val="both"/>
        <w:rPr>
          <w:rFonts w:ascii="Arial" w:hAnsi="Arial" w:cs="Arial"/>
          <w:b/>
          <w:lang w:val="en-GB"/>
        </w:rPr>
      </w:pPr>
      <w:r>
        <w:rPr>
          <w:rFonts w:ascii="Arial" w:hAnsi="Arial" w:cs="Arial"/>
          <w:b/>
          <w:lang w:val="en-GB"/>
        </w:rPr>
        <w:t xml:space="preserve">Finding </w:t>
      </w:r>
      <w:r w:rsidR="0046617B">
        <w:rPr>
          <w:rFonts w:ascii="Arial" w:hAnsi="Arial" w:cs="Arial"/>
          <w:b/>
          <w:lang w:val="en-GB"/>
        </w:rPr>
        <w:t>1</w:t>
      </w:r>
      <w:r>
        <w:rPr>
          <w:rFonts w:ascii="Arial" w:hAnsi="Arial" w:cs="Arial"/>
          <w:b/>
          <w:lang w:val="en-GB"/>
        </w:rPr>
        <w:t>5</w:t>
      </w:r>
      <w:r w:rsidRPr="00EE79B3">
        <w:rPr>
          <w:rFonts w:ascii="Arial" w:hAnsi="Arial" w:cs="Arial"/>
          <w:b/>
          <w:lang w:val="en-GB"/>
        </w:rPr>
        <w:t>: Women and youths in target district are not necessarily practising</w:t>
      </w:r>
      <w:r>
        <w:rPr>
          <w:rFonts w:ascii="Arial" w:hAnsi="Arial" w:cs="Arial"/>
          <w:b/>
          <w:lang w:val="en-GB"/>
        </w:rPr>
        <w:t xml:space="preserve"> or investing</w:t>
      </w:r>
      <w:r w:rsidR="003230E8">
        <w:rPr>
          <w:rFonts w:ascii="Arial" w:hAnsi="Arial" w:cs="Arial"/>
          <w:b/>
          <w:lang w:val="en-GB"/>
        </w:rPr>
        <w:t xml:space="preserve"> climate smart agriculture. </w:t>
      </w:r>
      <w:r w:rsidRPr="00EE79B3">
        <w:rPr>
          <w:rFonts w:ascii="Arial" w:hAnsi="Arial" w:cs="Arial"/>
          <w:lang w:val="en-GB"/>
        </w:rPr>
        <w:t>The evaluation revealed that women through cooperatives are engaging in various agricultural value chains and busin</w:t>
      </w:r>
      <w:r>
        <w:rPr>
          <w:rFonts w:ascii="Arial" w:hAnsi="Arial" w:cs="Arial"/>
          <w:lang w:val="en-GB"/>
        </w:rPr>
        <w:t xml:space="preserve">ess enterprises like bakery, </w:t>
      </w:r>
      <w:r w:rsidRPr="00EE79B3">
        <w:rPr>
          <w:rFonts w:ascii="Arial" w:hAnsi="Arial" w:cs="Arial"/>
          <w:lang w:val="en-GB"/>
        </w:rPr>
        <w:t>tailoring</w:t>
      </w:r>
      <w:r>
        <w:rPr>
          <w:rFonts w:ascii="Arial" w:hAnsi="Arial" w:cs="Arial"/>
          <w:lang w:val="en-GB"/>
        </w:rPr>
        <w:t>, rice farming etc</w:t>
      </w:r>
      <w:r w:rsidRPr="00EE79B3">
        <w:rPr>
          <w:rFonts w:ascii="Arial" w:hAnsi="Arial" w:cs="Arial"/>
          <w:lang w:val="en-GB"/>
        </w:rPr>
        <w:t xml:space="preserve">. However, there have been no deliberate efforts to encourage cooperatives to practice climate smart agriculture thus far. In most cases, cooperatives were already in existence before </w:t>
      </w:r>
      <w:proofErr w:type="gramStart"/>
      <w:r w:rsidRPr="00EE79B3">
        <w:rPr>
          <w:rFonts w:ascii="Arial" w:hAnsi="Arial" w:cs="Arial"/>
          <w:lang w:val="en-GB"/>
        </w:rPr>
        <w:t>being engaged</w:t>
      </w:r>
      <w:proofErr w:type="gramEnd"/>
      <w:r w:rsidRPr="00EE79B3">
        <w:rPr>
          <w:rFonts w:ascii="Arial" w:hAnsi="Arial" w:cs="Arial"/>
          <w:lang w:val="en-GB"/>
        </w:rPr>
        <w:t xml:space="preserve"> by the project. Most have continued to grow/produce the same products they had been growing/producing before being involved in the project. So far, there have been no indication that the project intervened to encourage production and use of resilient crops.</w:t>
      </w:r>
    </w:p>
    <w:p w14:paraId="47070815" w14:textId="77777777" w:rsidR="00FC1596" w:rsidRPr="00EE79B3" w:rsidRDefault="00FC1596" w:rsidP="00FC1596">
      <w:pPr>
        <w:jc w:val="both"/>
        <w:rPr>
          <w:rFonts w:ascii="Arial" w:hAnsi="Arial" w:cs="Arial"/>
          <w:lang w:val="en-GB"/>
        </w:rPr>
      </w:pPr>
      <w:r w:rsidRPr="00EE79B3">
        <w:rPr>
          <w:rFonts w:ascii="Arial" w:hAnsi="Arial" w:cs="Arial"/>
          <w:lang w:val="en-GB"/>
        </w:rPr>
        <w:t xml:space="preserve"> Climate smart agriculture </w:t>
      </w:r>
      <w:proofErr w:type="gramStart"/>
      <w:r w:rsidRPr="00EE79B3">
        <w:rPr>
          <w:rFonts w:ascii="Arial" w:hAnsi="Arial" w:cs="Arial"/>
          <w:lang w:val="en-GB"/>
        </w:rPr>
        <w:t>is defined</w:t>
      </w:r>
      <w:proofErr w:type="gramEnd"/>
      <w:r w:rsidRPr="00EE79B3">
        <w:rPr>
          <w:rFonts w:ascii="Arial" w:hAnsi="Arial" w:cs="Arial"/>
          <w:lang w:val="en-GB"/>
        </w:rPr>
        <w:t xml:space="preserve"> as follows;</w:t>
      </w:r>
    </w:p>
    <w:p w14:paraId="73CDD901" w14:textId="77777777" w:rsidR="00FC1596" w:rsidRPr="009F2EBF" w:rsidRDefault="00FC1596" w:rsidP="007C0058">
      <w:pPr>
        <w:ind w:left="270"/>
        <w:jc w:val="both"/>
        <w:rPr>
          <w:rFonts w:ascii="Arial" w:hAnsi="Arial" w:cs="Arial"/>
          <w:i/>
          <w:lang w:val="en-GB"/>
        </w:rPr>
      </w:pPr>
      <w:r w:rsidRPr="009F2EBF">
        <w:rPr>
          <w:rFonts w:ascii="Arial" w:hAnsi="Arial" w:cs="Arial"/>
          <w:i/>
          <w:lang w:val="en-GB"/>
        </w:rPr>
        <w:lastRenderedPageBreak/>
        <w:t>Climate-smart agriculture (CSA) is an approach that helps to guide actions needed to transform and reorient agricultural systems to effectively support development and ensure food security in a changing climate</w:t>
      </w:r>
    </w:p>
    <w:p w14:paraId="3B0AF13A" w14:textId="77777777" w:rsidR="00FC1596" w:rsidRPr="00EE79B3" w:rsidRDefault="00FC1596" w:rsidP="007C0058">
      <w:pPr>
        <w:ind w:left="270"/>
        <w:jc w:val="both"/>
        <w:rPr>
          <w:rFonts w:ascii="Arial" w:hAnsi="Arial" w:cs="Arial"/>
          <w:i/>
          <w:lang w:val="en-GB"/>
        </w:rPr>
      </w:pPr>
      <w:r w:rsidRPr="00EE79B3">
        <w:rPr>
          <w:rFonts w:ascii="Arial" w:hAnsi="Arial" w:cs="Arial"/>
          <w:i/>
          <w:lang w:val="en-GB"/>
        </w:rPr>
        <w:t xml:space="preserve">Climate Smart Agriculture (CSA) </w:t>
      </w:r>
      <w:proofErr w:type="gramStart"/>
      <w:r w:rsidRPr="00EE79B3">
        <w:rPr>
          <w:rFonts w:ascii="Arial" w:hAnsi="Arial" w:cs="Arial"/>
          <w:i/>
          <w:lang w:val="en-GB"/>
        </w:rPr>
        <w:t>is defined</w:t>
      </w:r>
      <w:proofErr w:type="gramEnd"/>
      <w:r w:rsidRPr="00EE79B3">
        <w:rPr>
          <w:rFonts w:ascii="Arial" w:hAnsi="Arial" w:cs="Arial"/>
          <w:i/>
          <w:lang w:val="en-GB"/>
        </w:rPr>
        <w:t xml:space="preserve"> as agricultural practices that sustainably increase productivity and system resilience while reducing greenhouse gas emissions</w:t>
      </w:r>
    </w:p>
    <w:p w14:paraId="2DD50D45" w14:textId="77777777" w:rsidR="00FC1596" w:rsidRPr="00EE79B3" w:rsidRDefault="00FC1596" w:rsidP="007C0058">
      <w:pPr>
        <w:ind w:left="270"/>
        <w:jc w:val="both"/>
        <w:rPr>
          <w:rFonts w:ascii="Arial" w:hAnsi="Arial" w:cs="Arial"/>
          <w:i/>
          <w:color w:val="222222"/>
          <w:shd w:val="clear" w:color="auto" w:fill="FFFFFF"/>
        </w:rPr>
      </w:pPr>
      <w:r w:rsidRPr="009F2EBF">
        <w:rPr>
          <w:rFonts w:ascii="Arial" w:hAnsi="Arial" w:cs="Arial"/>
          <w:bCs/>
          <w:i/>
          <w:color w:val="222222"/>
          <w:shd w:val="clear" w:color="auto" w:fill="FFFFFF"/>
        </w:rPr>
        <w:t>Climate</w:t>
      </w:r>
      <w:r w:rsidRPr="009F2EBF">
        <w:rPr>
          <w:rFonts w:ascii="Arial" w:hAnsi="Arial" w:cs="Arial"/>
          <w:i/>
          <w:color w:val="222222"/>
          <w:shd w:val="clear" w:color="auto" w:fill="FFFFFF"/>
        </w:rPr>
        <w:t>-</w:t>
      </w:r>
      <w:r w:rsidRPr="009F2EBF">
        <w:rPr>
          <w:rFonts w:ascii="Arial" w:hAnsi="Arial" w:cs="Arial"/>
          <w:bCs/>
          <w:i/>
          <w:color w:val="222222"/>
          <w:shd w:val="clear" w:color="auto" w:fill="FFFFFF"/>
        </w:rPr>
        <w:t>smart agriculture</w:t>
      </w:r>
      <w:r w:rsidRPr="009F2EBF">
        <w:rPr>
          <w:rFonts w:ascii="Arial" w:hAnsi="Arial" w:cs="Arial"/>
          <w:i/>
          <w:color w:val="222222"/>
          <w:shd w:val="clear" w:color="auto" w:fill="FFFFFF"/>
        </w:rPr>
        <w:t> for food security. ... </w:t>
      </w:r>
      <w:r w:rsidRPr="009F2EBF">
        <w:rPr>
          <w:rFonts w:ascii="Arial" w:hAnsi="Arial" w:cs="Arial"/>
          <w:bCs/>
          <w:i/>
          <w:color w:val="222222"/>
          <w:shd w:val="clear" w:color="auto" w:fill="FFFFFF"/>
        </w:rPr>
        <w:t>Climate</w:t>
      </w:r>
      <w:r w:rsidRPr="009F2EBF">
        <w:rPr>
          <w:rFonts w:ascii="Arial" w:hAnsi="Arial" w:cs="Arial"/>
          <w:i/>
          <w:color w:val="222222"/>
          <w:shd w:val="clear" w:color="auto" w:fill="FFFFFF"/>
        </w:rPr>
        <w:t xml:space="preserve"> change disrupts food markets, posing population-wide risks to food supply. Threats </w:t>
      </w:r>
      <w:proofErr w:type="gramStart"/>
      <w:r w:rsidRPr="009F2EBF">
        <w:rPr>
          <w:rFonts w:ascii="Arial" w:hAnsi="Arial" w:cs="Arial"/>
          <w:i/>
          <w:color w:val="222222"/>
          <w:shd w:val="clear" w:color="auto" w:fill="FFFFFF"/>
        </w:rPr>
        <w:t>can be reduced</w:t>
      </w:r>
      <w:proofErr w:type="gramEnd"/>
      <w:r w:rsidRPr="009F2EBF">
        <w:rPr>
          <w:rFonts w:ascii="Arial" w:hAnsi="Arial" w:cs="Arial"/>
          <w:i/>
          <w:color w:val="222222"/>
          <w:shd w:val="clear" w:color="auto" w:fill="FFFFFF"/>
        </w:rPr>
        <w:t xml:space="preserve"> by increasing the adaptive capacity of farmers as well as increasing resilience and resource use efficiency in </w:t>
      </w:r>
      <w:r w:rsidRPr="009F2EBF">
        <w:rPr>
          <w:rFonts w:ascii="Arial" w:hAnsi="Arial" w:cs="Arial"/>
          <w:bCs/>
          <w:i/>
          <w:color w:val="222222"/>
          <w:shd w:val="clear" w:color="auto" w:fill="FFFFFF"/>
        </w:rPr>
        <w:t>agricultural</w:t>
      </w:r>
      <w:r w:rsidRPr="009F2EBF">
        <w:rPr>
          <w:rFonts w:ascii="Arial" w:hAnsi="Arial" w:cs="Arial"/>
          <w:i/>
          <w:color w:val="222222"/>
          <w:shd w:val="clear" w:color="auto" w:fill="FFFFFF"/>
        </w:rPr>
        <w:t> production systems.</w:t>
      </w:r>
    </w:p>
    <w:p w14:paraId="616AE9AE" w14:textId="77777777" w:rsidR="00FC1596" w:rsidRPr="009F2EBF" w:rsidRDefault="00FC1596" w:rsidP="007C0058">
      <w:pPr>
        <w:ind w:left="270"/>
        <w:jc w:val="both"/>
        <w:rPr>
          <w:rFonts w:ascii="Arial" w:hAnsi="Arial" w:cs="Arial"/>
          <w:i/>
          <w:color w:val="222222"/>
          <w:shd w:val="clear" w:color="auto" w:fill="FFFFFF"/>
        </w:rPr>
      </w:pPr>
      <w:r w:rsidRPr="00EE79B3">
        <w:rPr>
          <w:rFonts w:ascii="Arial" w:hAnsi="Arial" w:cs="Arial"/>
          <w:i/>
          <w:lang w:val="en-GB"/>
        </w:rPr>
        <w:t>Climate Smart Agriculture (CSA) aims to enhance the capacity of the agricultural systems to support food security, incorporating the need for adaptation and the potential for mitigation into sustainable agriculture development strategies.</w:t>
      </w:r>
      <w:r w:rsidRPr="00EE79B3">
        <w:rPr>
          <w:rStyle w:val="FootnoteReference"/>
          <w:rFonts w:ascii="Arial" w:hAnsi="Arial" w:cs="Arial"/>
          <w:i/>
          <w:color w:val="222222"/>
          <w:shd w:val="clear" w:color="auto" w:fill="FFFFFF"/>
        </w:rPr>
        <w:footnoteReference w:id="14"/>
      </w:r>
    </w:p>
    <w:p w14:paraId="5D939B57" w14:textId="77777777" w:rsidR="00FC1596" w:rsidRPr="00EE79B3" w:rsidRDefault="00FC1596" w:rsidP="00FC1596">
      <w:pPr>
        <w:keepNext/>
        <w:keepLines/>
        <w:shd w:val="clear" w:color="auto" w:fill="9CC2E5" w:themeFill="accent1" w:themeFillTint="99"/>
        <w:spacing w:before="200" w:after="0"/>
        <w:jc w:val="both"/>
        <w:outlineLvl w:val="3"/>
        <w:rPr>
          <w:rFonts w:ascii="Arial" w:eastAsiaTheme="minorHAnsi" w:hAnsi="Arial" w:cs="Arial"/>
        </w:rPr>
      </w:pPr>
      <w:r w:rsidRPr="009F2EBF">
        <w:rPr>
          <w:rFonts w:ascii="Arial" w:eastAsiaTheme="minorHAnsi" w:hAnsi="Arial" w:cs="Arial"/>
          <w:b/>
          <w:shd w:val="clear" w:color="auto" w:fill="9CC2E5" w:themeFill="accent1" w:themeFillTint="99"/>
        </w:rPr>
        <w:t>Outcome 2:</w:t>
      </w:r>
      <w:r w:rsidRPr="009F2EBF">
        <w:rPr>
          <w:rFonts w:ascii="Arial" w:eastAsiaTheme="minorHAnsi" w:hAnsi="Arial" w:cs="Arial"/>
          <w:shd w:val="clear" w:color="auto" w:fill="9CC2E5" w:themeFill="accent1" w:themeFillTint="99"/>
        </w:rPr>
        <w:t xml:space="preserve"> </w:t>
      </w:r>
      <w:r w:rsidRPr="009F2EBF">
        <w:rPr>
          <w:rFonts w:ascii="Arial" w:eastAsiaTheme="minorHAnsi" w:hAnsi="Arial" w:cs="Arial"/>
        </w:rPr>
        <w:t>Rural women and youths have increased access to secure and productive resources, including markets and value-added activities</w:t>
      </w:r>
    </w:p>
    <w:p w14:paraId="02BB3E5D" w14:textId="77777777" w:rsidR="00FC1596" w:rsidRPr="00EE79B3" w:rsidRDefault="00FC1596" w:rsidP="00FC1596">
      <w:pPr>
        <w:keepNext/>
        <w:keepLines/>
        <w:spacing w:before="200" w:after="0"/>
        <w:jc w:val="both"/>
        <w:outlineLvl w:val="3"/>
        <w:rPr>
          <w:rFonts w:ascii="Arial" w:hAnsi="Arial" w:cs="Arial"/>
          <w:lang w:val="en-GB"/>
        </w:rPr>
      </w:pPr>
      <w:r w:rsidRPr="00EE79B3">
        <w:rPr>
          <w:rFonts w:ascii="Arial" w:hAnsi="Arial" w:cs="Arial"/>
          <w:lang w:val="en-GB"/>
        </w:rPr>
        <w:t xml:space="preserve">Under this output, UNW through its partners intended to support women and youth entrepreneurs to identify and develop high value chains through which the women and youths can be economically empowered. UNW through implementing partners also aimed to provide support in securing markets for the entrepreneurs’ commodities. </w:t>
      </w:r>
    </w:p>
    <w:p w14:paraId="64541C85" w14:textId="77777777" w:rsidR="00FC1596" w:rsidRPr="00EE79B3" w:rsidRDefault="00FC1596" w:rsidP="00FC1596">
      <w:pPr>
        <w:spacing w:after="0" w:line="240" w:lineRule="auto"/>
        <w:contextualSpacing/>
        <w:jc w:val="both"/>
        <w:rPr>
          <w:rFonts w:ascii="Arial" w:hAnsi="Arial" w:cs="Arial"/>
          <w:lang w:val="en-GB"/>
        </w:rPr>
      </w:pPr>
    </w:p>
    <w:p w14:paraId="09D71701" w14:textId="5DFFE1F4" w:rsidR="00FC1596" w:rsidRPr="009F2EBF" w:rsidRDefault="0046617B" w:rsidP="00FC1596">
      <w:pPr>
        <w:spacing w:after="0" w:line="240" w:lineRule="auto"/>
        <w:contextualSpacing/>
        <w:jc w:val="both"/>
        <w:rPr>
          <w:rFonts w:ascii="Arial" w:hAnsi="Arial" w:cs="Arial"/>
          <w:b/>
          <w:lang w:val="en-GB"/>
        </w:rPr>
      </w:pPr>
      <w:r>
        <w:rPr>
          <w:rFonts w:ascii="Arial" w:hAnsi="Arial" w:cs="Arial"/>
          <w:b/>
          <w:lang w:val="en-GB"/>
        </w:rPr>
        <w:t>Finding 16</w:t>
      </w:r>
      <w:r w:rsidR="00FC1596" w:rsidRPr="009F2EBF">
        <w:rPr>
          <w:rFonts w:ascii="Arial" w:hAnsi="Arial" w:cs="Arial"/>
          <w:b/>
          <w:lang w:val="en-GB"/>
        </w:rPr>
        <w:t>: The programme has enabled cooperative</w:t>
      </w:r>
      <w:r w:rsidR="00FC1596">
        <w:rPr>
          <w:rFonts w:ascii="Arial" w:hAnsi="Arial" w:cs="Arial"/>
          <w:b/>
          <w:lang w:val="en-GB"/>
        </w:rPr>
        <w:t>s</w:t>
      </w:r>
      <w:r w:rsidR="00FC1596" w:rsidRPr="009F2EBF">
        <w:rPr>
          <w:rFonts w:ascii="Arial" w:hAnsi="Arial" w:cs="Arial"/>
          <w:b/>
          <w:lang w:val="en-GB"/>
        </w:rPr>
        <w:t xml:space="preserve"> to produce competitive products through value addition</w:t>
      </w:r>
    </w:p>
    <w:p w14:paraId="1B9A2F12" w14:textId="77777777" w:rsidR="00FC1596" w:rsidRPr="00EE79B3" w:rsidRDefault="00FC1596" w:rsidP="00FC1596">
      <w:pPr>
        <w:spacing w:after="0" w:line="240" w:lineRule="auto"/>
        <w:contextualSpacing/>
        <w:jc w:val="both"/>
        <w:rPr>
          <w:rFonts w:ascii="Arial" w:eastAsiaTheme="minorHAnsi" w:hAnsi="Arial" w:cs="Arial"/>
        </w:rPr>
      </w:pPr>
      <w:r w:rsidRPr="00EE79B3">
        <w:rPr>
          <w:rFonts w:ascii="Arial" w:hAnsi="Arial" w:cs="Arial"/>
          <w:lang w:val="en-GB"/>
        </w:rPr>
        <w:t xml:space="preserve">Key achievements under this outcome include </w:t>
      </w:r>
      <w:r w:rsidRPr="00EE79B3">
        <w:rPr>
          <w:rFonts w:ascii="Arial" w:eastAsia="Calibri" w:hAnsi="Arial" w:cs="Arial"/>
        </w:rPr>
        <w:t xml:space="preserve">identification of high value chains through which women can be economically empowered. The programme has registered </w:t>
      </w:r>
      <w:r w:rsidRPr="009F2EBF">
        <w:rPr>
          <w:rFonts w:ascii="Arial" w:eastAsiaTheme="minorHAnsi" w:hAnsi="Arial" w:cs="Arial"/>
        </w:rPr>
        <w:t xml:space="preserve">34 cooperatives and women groups </w:t>
      </w:r>
      <w:r w:rsidRPr="00EE79B3">
        <w:rPr>
          <w:rFonts w:ascii="Arial" w:eastAsiaTheme="minorHAnsi" w:hAnsi="Arial" w:cs="Arial"/>
        </w:rPr>
        <w:t xml:space="preserve">that </w:t>
      </w:r>
      <w:r w:rsidRPr="009F2EBF">
        <w:rPr>
          <w:rFonts w:ascii="Arial" w:eastAsiaTheme="minorHAnsi" w:hAnsi="Arial" w:cs="Arial"/>
        </w:rPr>
        <w:t>are involved in various value chain activities, which directly benefit</w:t>
      </w:r>
      <w:r>
        <w:rPr>
          <w:rFonts w:ascii="Arial" w:eastAsiaTheme="minorHAnsi" w:hAnsi="Arial" w:cs="Arial"/>
        </w:rPr>
        <w:t>s</w:t>
      </w:r>
      <w:r w:rsidRPr="009F2EBF">
        <w:rPr>
          <w:rFonts w:ascii="Arial" w:eastAsiaTheme="minorHAnsi" w:hAnsi="Arial" w:cs="Arial"/>
        </w:rPr>
        <w:t xml:space="preserve"> 1,070 members (770 females, 300 males). </w:t>
      </w:r>
      <w:r w:rsidRPr="00EE79B3">
        <w:rPr>
          <w:rFonts w:ascii="Arial" w:eastAsia="Calibri" w:hAnsi="Arial" w:cs="Arial"/>
        </w:rPr>
        <w:t xml:space="preserve">In addition, </w:t>
      </w:r>
      <w:r w:rsidRPr="009F2EBF">
        <w:rPr>
          <w:rFonts w:ascii="Arial" w:eastAsiaTheme="minorHAnsi" w:hAnsi="Arial" w:cs="Arial"/>
        </w:rPr>
        <w:t xml:space="preserve">Cooperatives and women groups </w:t>
      </w:r>
      <w:proofErr w:type="gramStart"/>
      <w:r w:rsidRPr="009F2EBF">
        <w:rPr>
          <w:rFonts w:ascii="Arial" w:eastAsiaTheme="minorHAnsi" w:hAnsi="Arial" w:cs="Arial"/>
        </w:rPr>
        <w:t xml:space="preserve">have </w:t>
      </w:r>
      <w:r w:rsidRPr="00EE79B3">
        <w:rPr>
          <w:rFonts w:ascii="Arial" w:eastAsiaTheme="minorHAnsi" w:hAnsi="Arial" w:cs="Arial"/>
        </w:rPr>
        <w:t xml:space="preserve">been capacitated and mentored with skills, knowledge and resources </w:t>
      </w:r>
      <w:r w:rsidRPr="009F2EBF">
        <w:rPr>
          <w:rFonts w:ascii="Arial" w:eastAsiaTheme="minorHAnsi" w:hAnsi="Arial" w:cs="Arial"/>
        </w:rPr>
        <w:t xml:space="preserve">for labelling, branding and marketing of </w:t>
      </w:r>
      <w:r w:rsidRPr="00EE79B3">
        <w:rPr>
          <w:rFonts w:ascii="Arial" w:eastAsiaTheme="minorHAnsi" w:hAnsi="Arial" w:cs="Arial"/>
        </w:rPr>
        <w:t>their products</w:t>
      </w:r>
      <w:proofErr w:type="gramEnd"/>
      <w:r w:rsidRPr="00EE79B3">
        <w:rPr>
          <w:rFonts w:ascii="Arial" w:eastAsiaTheme="minorHAnsi" w:hAnsi="Arial" w:cs="Arial"/>
        </w:rPr>
        <w:t xml:space="preserve">. This has enabled the cooperatives to present attractive </w:t>
      </w:r>
      <w:proofErr w:type="gramStart"/>
      <w:r w:rsidRPr="00EE79B3">
        <w:rPr>
          <w:rFonts w:ascii="Arial" w:eastAsiaTheme="minorHAnsi" w:hAnsi="Arial" w:cs="Arial"/>
        </w:rPr>
        <w:t>end products</w:t>
      </w:r>
      <w:proofErr w:type="gramEnd"/>
      <w:r w:rsidRPr="00EE79B3">
        <w:rPr>
          <w:rFonts w:ascii="Arial" w:eastAsiaTheme="minorHAnsi" w:hAnsi="Arial" w:cs="Arial"/>
        </w:rPr>
        <w:t xml:space="preserve"> which they are able to sell at higher prices. Six women cooperatives namely Tikwezge Juice Cooperative, Mphinga Rice Cooperative, Nkhongono Ku Banthu Bakery, Twabilire Abbaitor and Tisange Mushroom Association </w:t>
      </w:r>
      <w:proofErr w:type="gramStart"/>
      <w:r w:rsidRPr="00EE79B3">
        <w:rPr>
          <w:rFonts w:ascii="Arial" w:eastAsiaTheme="minorHAnsi" w:hAnsi="Arial" w:cs="Arial"/>
        </w:rPr>
        <w:t>were supported</w:t>
      </w:r>
      <w:proofErr w:type="gramEnd"/>
      <w:r w:rsidRPr="00EE79B3">
        <w:rPr>
          <w:rFonts w:ascii="Arial" w:eastAsiaTheme="minorHAnsi" w:hAnsi="Arial" w:cs="Arial"/>
        </w:rPr>
        <w:t xml:space="preserve"> with skills, knowledge and materials for branding</w:t>
      </w:r>
      <w:r>
        <w:rPr>
          <w:rFonts w:ascii="Arial" w:eastAsiaTheme="minorHAnsi" w:hAnsi="Arial" w:cs="Arial"/>
        </w:rPr>
        <w:t xml:space="preserve"> and packaging of</w:t>
      </w:r>
      <w:r w:rsidRPr="00EE79B3">
        <w:rPr>
          <w:rFonts w:ascii="Arial" w:eastAsiaTheme="minorHAnsi" w:hAnsi="Arial" w:cs="Arial"/>
        </w:rPr>
        <w:t xml:space="preserve"> their products. Through the support, the cooperatives have accessed better markets both in and outside their base districts. For example, Tisange Mushroom Association has </w:t>
      </w:r>
      <w:proofErr w:type="gramStart"/>
      <w:r w:rsidRPr="00EE79B3">
        <w:rPr>
          <w:rFonts w:ascii="Arial" w:eastAsiaTheme="minorHAnsi" w:hAnsi="Arial" w:cs="Arial"/>
        </w:rPr>
        <w:t>partnered</w:t>
      </w:r>
      <w:proofErr w:type="gramEnd"/>
      <w:r w:rsidRPr="00EE79B3">
        <w:rPr>
          <w:rFonts w:ascii="Arial" w:eastAsiaTheme="minorHAnsi" w:hAnsi="Arial" w:cs="Arial"/>
        </w:rPr>
        <w:t xml:space="preserve"> with Shoprite in Mzuzu to supply them with large mushroom. </w:t>
      </w:r>
    </w:p>
    <w:p w14:paraId="050C97BD" w14:textId="77777777" w:rsidR="00FC1596" w:rsidRPr="00EE79B3" w:rsidRDefault="00FC1596" w:rsidP="00FC1596">
      <w:pPr>
        <w:spacing w:after="0" w:line="240" w:lineRule="auto"/>
        <w:contextualSpacing/>
        <w:jc w:val="both"/>
        <w:rPr>
          <w:rFonts w:ascii="Arial" w:eastAsiaTheme="minorHAnsi" w:hAnsi="Arial" w:cs="Arial"/>
        </w:rPr>
      </w:pPr>
    </w:p>
    <w:p w14:paraId="4F25EB1A" w14:textId="77777777" w:rsidR="00FC1596" w:rsidRPr="00EE79B3" w:rsidRDefault="00FC1596" w:rsidP="00FC1596">
      <w:pPr>
        <w:spacing w:after="0" w:line="240" w:lineRule="auto"/>
        <w:contextualSpacing/>
        <w:jc w:val="both"/>
        <w:rPr>
          <w:rFonts w:ascii="Arial" w:eastAsia="Calibri" w:hAnsi="Arial" w:cs="Arial"/>
        </w:rPr>
      </w:pPr>
      <w:r w:rsidRPr="00EE79B3">
        <w:rPr>
          <w:rFonts w:ascii="Arial" w:eastAsiaTheme="minorHAnsi" w:hAnsi="Arial" w:cs="Arial"/>
        </w:rPr>
        <w:t xml:space="preserve">Further to this, cooperatives </w:t>
      </w:r>
      <w:proofErr w:type="gramStart"/>
      <w:r w:rsidRPr="00EE79B3">
        <w:rPr>
          <w:rFonts w:ascii="Arial" w:eastAsiaTheme="minorHAnsi" w:hAnsi="Arial" w:cs="Arial"/>
        </w:rPr>
        <w:t>have been supported</w:t>
      </w:r>
      <w:proofErr w:type="gramEnd"/>
      <w:r w:rsidRPr="00EE79B3">
        <w:rPr>
          <w:rFonts w:ascii="Arial" w:eastAsiaTheme="minorHAnsi" w:hAnsi="Arial" w:cs="Arial"/>
        </w:rPr>
        <w:t xml:space="preserve"> to attend, display and sell products at the annual agricultural fare. This is a good opportunity for </w:t>
      </w:r>
      <w:r w:rsidRPr="009F2EBF">
        <w:rPr>
          <w:rFonts w:ascii="Arial" w:eastAsiaTheme="minorHAnsi" w:hAnsi="Arial" w:cs="Arial"/>
        </w:rPr>
        <w:t>exposure to potential markets, investors and partners.</w:t>
      </w:r>
    </w:p>
    <w:p w14:paraId="7CB91C2F" w14:textId="77777777" w:rsidR="00FC1596" w:rsidRPr="00EE79B3" w:rsidRDefault="00FC1596" w:rsidP="00FC1596">
      <w:pPr>
        <w:spacing w:after="0" w:line="240" w:lineRule="auto"/>
        <w:contextualSpacing/>
        <w:jc w:val="both"/>
        <w:rPr>
          <w:rFonts w:ascii="Arial" w:eastAsia="Calibri" w:hAnsi="Arial" w:cs="Arial"/>
        </w:rPr>
      </w:pPr>
    </w:p>
    <w:p w14:paraId="647B2BD0" w14:textId="3076EED5" w:rsidR="00FC1596" w:rsidRPr="00EE79B3" w:rsidRDefault="0046617B" w:rsidP="00FC1596">
      <w:pPr>
        <w:spacing w:after="0" w:line="240" w:lineRule="auto"/>
        <w:contextualSpacing/>
        <w:jc w:val="both"/>
        <w:rPr>
          <w:rFonts w:ascii="Arial" w:eastAsia="Calibri" w:hAnsi="Arial" w:cs="Arial"/>
        </w:rPr>
      </w:pPr>
      <w:r>
        <w:rPr>
          <w:rFonts w:ascii="Arial" w:hAnsi="Arial" w:cs="Arial"/>
          <w:b/>
          <w:lang w:val="en-GB"/>
        </w:rPr>
        <w:t>Finding 17</w:t>
      </w:r>
      <w:r w:rsidR="00FC1596" w:rsidRPr="00EE79B3">
        <w:rPr>
          <w:rFonts w:ascii="Arial" w:hAnsi="Arial" w:cs="Arial"/>
          <w:b/>
          <w:lang w:val="en-GB"/>
        </w:rPr>
        <w:t>: UNW through its partners is yet to assist cooperatives in brokering relationships with buyers.</w:t>
      </w:r>
      <w:r w:rsidR="00FC1596" w:rsidRPr="00EE79B3">
        <w:rPr>
          <w:rFonts w:ascii="Arial" w:hAnsi="Arial" w:cs="Arial"/>
          <w:lang w:val="en-GB"/>
        </w:rPr>
        <w:t xml:space="preserve"> </w:t>
      </w:r>
    </w:p>
    <w:p w14:paraId="644CA466" w14:textId="77777777" w:rsidR="00FC1596" w:rsidRPr="009F2EBF" w:rsidRDefault="00FC1596" w:rsidP="00FC1596">
      <w:pPr>
        <w:spacing w:after="0" w:line="240" w:lineRule="auto"/>
        <w:contextualSpacing/>
        <w:jc w:val="both"/>
        <w:rPr>
          <w:rFonts w:ascii="Arial" w:eastAsia="Calibri" w:hAnsi="Arial" w:cs="Arial"/>
        </w:rPr>
      </w:pPr>
      <w:r w:rsidRPr="00EE79B3">
        <w:rPr>
          <w:rFonts w:ascii="Arial" w:hAnsi="Arial" w:cs="Arial"/>
          <w:lang w:val="en-GB"/>
        </w:rPr>
        <w:t xml:space="preserve">The main exposure to markets that </w:t>
      </w:r>
      <w:proofErr w:type="gramStart"/>
      <w:r w:rsidRPr="00EE79B3">
        <w:rPr>
          <w:rFonts w:ascii="Arial" w:hAnsi="Arial" w:cs="Arial"/>
          <w:lang w:val="en-GB"/>
        </w:rPr>
        <w:t>has been directly provided/supported</w:t>
      </w:r>
      <w:proofErr w:type="gramEnd"/>
      <w:r w:rsidRPr="00EE79B3">
        <w:rPr>
          <w:rFonts w:ascii="Arial" w:hAnsi="Arial" w:cs="Arial"/>
          <w:lang w:val="en-GB"/>
        </w:rPr>
        <w:t xml:space="preserve"> by the project has been through the annual agricultural fare. UNW has been sponsoring the women cooperatives’ attendance of the annual agricultural fare where they are able to display and sell their goods. Some cooperatives have been able to sell produce at chain stores such as Shoprite through their own initiatives but no deliberate efforts </w:t>
      </w:r>
      <w:proofErr w:type="gramStart"/>
      <w:r w:rsidRPr="00EE79B3">
        <w:rPr>
          <w:rFonts w:ascii="Arial" w:hAnsi="Arial" w:cs="Arial"/>
          <w:lang w:val="en-GB"/>
        </w:rPr>
        <w:t>have been made</w:t>
      </w:r>
      <w:proofErr w:type="gramEnd"/>
      <w:r w:rsidRPr="00EE79B3">
        <w:rPr>
          <w:rFonts w:ascii="Arial" w:hAnsi="Arial" w:cs="Arial"/>
          <w:lang w:val="en-GB"/>
        </w:rPr>
        <w:t xml:space="preserve"> to support the cooperatives in identification of firms, chain stores, and other market opportunities for their commodities.</w:t>
      </w:r>
    </w:p>
    <w:p w14:paraId="6B4BD516" w14:textId="77777777" w:rsidR="00FC1596" w:rsidRPr="00EE79B3" w:rsidRDefault="00FC1596" w:rsidP="00FC1596">
      <w:pPr>
        <w:contextualSpacing/>
        <w:jc w:val="both"/>
        <w:rPr>
          <w:rFonts w:ascii="Arial" w:eastAsia="Times New Roman" w:hAnsi="Arial" w:cs="Arial"/>
          <w:bCs/>
          <w:shd w:val="clear" w:color="auto" w:fill="F9F9F9"/>
          <w:lang w:val="en-GB"/>
        </w:rPr>
      </w:pPr>
    </w:p>
    <w:p w14:paraId="573AACBE" w14:textId="781A7DB1" w:rsidR="00FC1596" w:rsidRPr="00EE79B3" w:rsidRDefault="0046617B" w:rsidP="00FC1596">
      <w:pPr>
        <w:contextualSpacing/>
        <w:jc w:val="both"/>
        <w:rPr>
          <w:rFonts w:ascii="Arial" w:eastAsia="Times New Roman" w:hAnsi="Arial" w:cs="Arial"/>
          <w:b/>
          <w:bCs/>
          <w:shd w:val="clear" w:color="auto" w:fill="F9F9F9"/>
          <w:lang w:val="en-GB"/>
        </w:rPr>
      </w:pPr>
      <w:r>
        <w:rPr>
          <w:rFonts w:ascii="Arial" w:eastAsia="Times New Roman" w:hAnsi="Arial" w:cs="Arial"/>
          <w:b/>
          <w:bCs/>
          <w:shd w:val="clear" w:color="auto" w:fill="F9F9F9"/>
          <w:lang w:val="en-GB"/>
        </w:rPr>
        <w:lastRenderedPageBreak/>
        <w:t>Finding 18</w:t>
      </w:r>
      <w:r w:rsidR="00FC1596" w:rsidRPr="00EE79B3">
        <w:rPr>
          <w:rFonts w:ascii="Arial" w:eastAsia="Times New Roman" w:hAnsi="Arial" w:cs="Arial"/>
          <w:b/>
          <w:bCs/>
          <w:shd w:val="clear" w:color="auto" w:fill="F9F9F9"/>
          <w:lang w:val="en-GB"/>
        </w:rPr>
        <w:t xml:space="preserve">:  Buyfromwomen platform is still in the developing phase. </w:t>
      </w:r>
    </w:p>
    <w:p w14:paraId="0101E9B1" w14:textId="77777777" w:rsidR="00FC1596" w:rsidRPr="00EE79B3" w:rsidRDefault="00FC1596" w:rsidP="00FC1596">
      <w:pPr>
        <w:contextualSpacing/>
        <w:jc w:val="both"/>
        <w:rPr>
          <w:rFonts w:ascii="Arial" w:eastAsia="Times New Roman" w:hAnsi="Arial" w:cs="Arial"/>
          <w:bCs/>
          <w:shd w:val="clear" w:color="auto" w:fill="F9F9F9"/>
          <w:lang w:val="en-GB"/>
        </w:rPr>
      </w:pPr>
      <w:r w:rsidRPr="00EE79B3">
        <w:rPr>
          <w:rFonts w:ascii="Arial" w:eastAsia="Times New Roman" w:hAnsi="Arial" w:cs="Arial"/>
          <w:bCs/>
          <w:shd w:val="clear" w:color="auto" w:fill="F9F9F9"/>
          <w:lang w:val="en-GB"/>
        </w:rPr>
        <w:t>Th</w:t>
      </w:r>
      <w:r>
        <w:rPr>
          <w:rFonts w:ascii="Arial" w:eastAsia="Times New Roman" w:hAnsi="Arial" w:cs="Arial"/>
          <w:bCs/>
          <w:shd w:val="clear" w:color="auto" w:fill="F9F9F9"/>
          <w:lang w:val="en-GB"/>
        </w:rPr>
        <w:t>e buyfromwomen platform</w:t>
      </w:r>
      <w:r w:rsidRPr="00EE79B3">
        <w:rPr>
          <w:rFonts w:ascii="Arial" w:eastAsia="Times New Roman" w:hAnsi="Arial" w:cs="Arial"/>
          <w:bCs/>
          <w:shd w:val="clear" w:color="auto" w:fill="F9F9F9"/>
          <w:lang w:val="en-GB"/>
        </w:rPr>
        <w:t xml:space="preserve"> is a tool that </w:t>
      </w:r>
      <w:proofErr w:type="gramStart"/>
      <w:r w:rsidRPr="00EE79B3">
        <w:rPr>
          <w:rFonts w:ascii="Arial" w:eastAsia="Times New Roman" w:hAnsi="Arial" w:cs="Arial"/>
          <w:bCs/>
          <w:shd w:val="clear" w:color="auto" w:fill="F9F9F9"/>
          <w:lang w:val="en-GB"/>
        </w:rPr>
        <w:t>is expected</w:t>
      </w:r>
      <w:proofErr w:type="gramEnd"/>
      <w:r w:rsidRPr="00EE79B3">
        <w:rPr>
          <w:rFonts w:ascii="Arial" w:eastAsia="Times New Roman" w:hAnsi="Arial" w:cs="Arial"/>
          <w:bCs/>
          <w:shd w:val="clear" w:color="auto" w:fill="F9F9F9"/>
          <w:lang w:val="en-GB"/>
        </w:rPr>
        <w:t xml:space="preserve"> to easily link farmers/entrepreneurs with buyers through mobile phones. This tool </w:t>
      </w:r>
      <w:proofErr w:type="gramStart"/>
      <w:r w:rsidRPr="00EE79B3">
        <w:rPr>
          <w:rFonts w:ascii="Arial" w:eastAsia="Times New Roman" w:hAnsi="Arial" w:cs="Arial"/>
          <w:bCs/>
          <w:shd w:val="clear" w:color="auto" w:fill="F9F9F9"/>
          <w:lang w:val="en-GB"/>
        </w:rPr>
        <w:t>has already been used</w:t>
      </w:r>
      <w:proofErr w:type="gramEnd"/>
      <w:r w:rsidRPr="00EE79B3">
        <w:rPr>
          <w:rFonts w:ascii="Arial" w:eastAsia="Times New Roman" w:hAnsi="Arial" w:cs="Arial"/>
          <w:bCs/>
          <w:shd w:val="clear" w:color="auto" w:fill="F9F9F9"/>
          <w:lang w:val="en-GB"/>
        </w:rPr>
        <w:t xml:space="preserve"> in other countries such as Mali. UNW Malawi plans to utilize this tool as a means of assisting cooperative members and women and youth entrepreneurs to access markets by providing linkage with buyers. This tool is however still in the pipelines as UNW Malawi is currently working with UNW HQ to develop it. It </w:t>
      </w:r>
      <w:proofErr w:type="gramStart"/>
      <w:r w:rsidRPr="00EE79B3">
        <w:rPr>
          <w:rFonts w:ascii="Arial" w:eastAsia="Times New Roman" w:hAnsi="Arial" w:cs="Arial"/>
          <w:bCs/>
          <w:shd w:val="clear" w:color="auto" w:fill="F9F9F9"/>
          <w:lang w:val="en-GB"/>
        </w:rPr>
        <w:t>is expected</w:t>
      </w:r>
      <w:proofErr w:type="gramEnd"/>
      <w:r w:rsidRPr="00EE79B3">
        <w:rPr>
          <w:rFonts w:ascii="Arial" w:eastAsia="Times New Roman" w:hAnsi="Arial" w:cs="Arial"/>
          <w:bCs/>
          <w:shd w:val="clear" w:color="auto" w:fill="F9F9F9"/>
          <w:lang w:val="en-GB"/>
        </w:rPr>
        <w:t xml:space="preserve"> that the tool will be launched in the next phase of the programme.</w:t>
      </w:r>
    </w:p>
    <w:p w14:paraId="416ED7A9" w14:textId="77777777" w:rsidR="00FC1596" w:rsidRPr="00EE79B3" w:rsidRDefault="00FC1596" w:rsidP="00FC1596">
      <w:pPr>
        <w:contextualSpacing/>
        <w:jc w:val="both"/>
        <w:rPr>
          <w:rFonts w:ascii="Arial" w:eastAsia="Times New Roman" w:hAnsi="Arial" w:cs="Arial"/>
          <w:bCs/>
          <w:shd w:val="clear" w:color="auto" w:fill="F9F9F9"/>
          <w:lang w:val="en-GB"/>
        </w:rPr>
      </w:pPr>
    </w:p>
    <w:p w14:paraId="54543640" w14:textId="207D5FEE" w:rsidR="00FC1596" w:rsidRPr="00EE79B3" w:rsidRDefault="0046617B" w:rsidP="00FC1596">
      <w:pPr>
        <w:spacing w:after="240" w:line="259" w:lineRule="auto"/>
        <w:contextualSpacing/>
        <w:jc w:val="both"/>
        <w:rPr>
          <w:rFonts w:ascii="Arial" w:eastAsiaTheme="minorHAnsi" w:hAnsi="Arial" w:cs="Arial"/>
          <w:b/>
          <w:shd w:val="clear" w:color="auto" w:fill="F9F9F9"/>
        </w:rPr>
      </w:pPr>
      <w:r>
        <w:rPr>
          <w:rFonts w:ascii="Arial" w:eastAsiaTheme="minorHAnsi" w:hAnsi="Arial" w:cs="Arial"/>
          <w:b/>
          <w:shd w:val="clear" w:color="auto" w:fill="F9F9F9"/>
        </w:rPr>
        <w:t>Finding 19</w:t>
      </w:r>
      <w:r w:rsidR="00FC1596" w:rsidRPr="00EE79B3">
        <w:rPr>
          <w:rFonts w:ascii="Arial" w:eastAsiaTheme="minorHAnsi" w:hAnsi="Arial" w:cs="Arial"/>
          <w:b/>
          <w:shd w:val="clear" w:color="auto" w:fill="F9F9F9"/>
        </w:rPr>
        <w:t>: Establishment of the National Women’s Economic Empowerment Platform is still in the pipelines</w:t>
      </w:r>
    </w:p>
    <w:p w14:paraId="3DB221F9" w14:textId="77777777" w:rsidR="00FC1596" w:rsidRPr="00EE79B3" w:rsidRDefault="00FC1596" w:rsidP="00FC1596">
      <w:pPr>
        <w:spacing w:after="240" w:line="259" w:lineRule="auto"/>
        <w:contextualSpacing/>
        <w:jc w:val="both"/>
        <w:rPr>
          <w:rFonts w:ascii="Arial" w:eastAsiaTheme="minorHAnsi" w:hAnsi="Arial" w:cs="Arial"/>
          <w:shd w:val="clear" w:color="auto" w:fill="F9F9F9"/>
        </w:rPr>
      </w:pPr>
      <w:r w:rsidRPr="00EE79B3">
        <w:rPr>
          <w:rFonts w:ascii="Arial" w:eastAsiaTheme="minorHAnsi" w:hAnsi="Arial" w:cs="Arial"/>
          <w:shd w:val="clear" w:color="auto" w:fill="F9F9F9"/>
        </w:rPr>
        <w:t xml:space="preserve">Within its activities, UNW planned to establish and launch a National Women’s Economic Empowerment Platform with the aim of providing space for advocacy and the sharing of good practices in linking women and youths to investments and investors. The platform ‘s objective is also to link women and young entrepreneurs to sustainable markets by holding meetings with investors to secure market quotas for women producers. According to UNW, this platform </w:t>
      </w:r>
      <w:proofErr w:type="gramStart"/>
      <w:r w:rsidRPr="00EE79B3">
        <w:rPr>
          <w:rFonts w:ascii="Arial" w:eastAsiaTheme="minorHAnsi" w:hAnsi="Arial" w:cs="Arial"/>
          <w:shd w:val="clear" w:color="auto" w:fill="F9F9F9"/>
        </w:rPr>
        <w:t>will be established</w:t>
      </w:r>
      <w:proofErr w:type="gramEnd"/>
      <w:r w:rsidRPr="00EE79B3">
        <w:rPr>
          <w:rFonts w:ascii="Arial" w:eastAsiaTheme="minorHAnsi" w:hAnsi="Arial" w:cs="Arial"/>
          <w:shd w:val="clear" w:color="auto" w:fill="F9F9F9"/>
        </w:rPr>
        <w:t xml:space="preserve"> in the next phase of the programme.</w:t>
      </w:r>
    </w:p>
    <w:p w14:paraId="75CE166F" w14:textId="77777777" w:rsidR="00FC1596" w:rsidRPr="00EE79B3" w:rsidRDefault="00FC1596" w:rsidP="00FC1596">
      <w:pPr>
        <w:spacing w:after="240" w:line="259" w:lineRule="auto"/>
        <w:contextualSpacing/>
        <w:jc w:val="both"/>
        <w:rPr>
          <w:rFonts w:ascii="Arial" w:eastAsiaTheme="minorHAnsi" w:hAnsi="Arial" w:cs="Arial"/>
          <w:shd w:val="clear" w:color="auto" w:fill="F9F9F9"/>
        </w:rPr>
      </w:pPr>
    </w:p>
    <w:p w14:paraId="7E3F9D60" w14:textId="4D0F1395" w:rsidR="00FC1596" w:rsidRPr="00EE79B3" w:rsidRDefault="0046617B" w:rsidP="00FC1596">
      <w:pPr>
        <w:keepNext/>
        <w:keepLines/>
        <w:spacing w:before="200" w:after="0"/>
        <w:jc w:val="both"/>
        <w:outlineLvl w:val="3"/>
        <w:rPr>
          <w:rFonts w:ascii="Arial" w:hAnsi="Arial" w:cs="Arial"/>
          <w:b/>
          <w:lang w:val="en-GB"/>
        </w:rPr>
      </w:pPr>
      <w:r>
        <w:rPr>
          <w:rFonts w:ascii="Arial" w:hAnsi="Arial" w:cs="Arial"/>
          <w:b/>
          <w:lang w:val="en-GB"/>
        </w:rPr>
        <w:t>Finding 20</w:t>
      </w:r>
      <w:r w:rsidR="00FC1596" w:rsidRPr="00EE79B3">
        <w:rPr>
          <w:rFonts w:ascii="Arial" w:hAnsi="Arial" w:cs="Arial"/>
          <w:b/>
          <w:lang w:val="en-GB"/>
        </w:rPr>
        <w:t>:</w:t>
      </w:r>
      <w:r w:rsidR="00FC1596" w:rsidRPr="00EE79B3">
        <w:rPr>
          <w:rFonts w:ascii="Arial" w:hAnsi="Arial" w:cs="Arial"/>
          <w:lang w:val="en-GB"/>
        </w:rPr>
        <w:t xml:space="preserve"> </w:t>
      </w:r>
      <w:r w:rsidR="00FC1596" w:rsidRPr="00EE79B3">
        <w:rPr>
          <w:rFonts w:ascii="Arial" w:hAnsi="Arial" w:cs="Arial"/>
          <w:b/>
          <w:lang w:val="en-GB"/>
        </w:rPr>
        <w:t>Cooperatives have not yet obtained certification of products through the Malawi Bureau of Standards (MBS).</w:t>
      </w:r>
    </w:p>
    <w:p w14:paraId="4DCF6058" w14:textId="2E8F67DD" w:rsidR="00FC1596" w:rsidRDefault="00FC1596" w:rsidP="009F2EBF">
      <w:pPr>
        <w:contextualSpacing/>
        <w:jc w:val="both"/>
        <w:rPr>
          <w:rFonts w:ascii="Arial" w:eastAsia="Calibri" w:hAnsi="Arial" w:cs="Arial"/>
          <w:lang w:val="en-GB"/>
        </w:rPr>
      </w:pPr>
      <w:r w:rsidRPr="00EE79B3">
        <w:rPr>
          <w:rFonts w:ascii="Arial" w:eastAsia="Calibri" w:hAnsi="Arial" w:cs="Arial"/>
          <w:lang w:val="en-GB"/>
        </w:rPr>
        <w:t>Supported cooperatives are selling non-certified products. This bars them from accessing lucrative markets within and outside the district. Cooperatives need proper certification in order to diversify their market base. In order to get certification, cooperatives also need to</w:t>
      </w:r>
      <w:r>
        <w:rPr>
          <w:rFonts w:ascii="Arial" w:eastAsia="Calibri" w:hAnsi="Arial" w:cs="Arial"/>
          <w:lang w:val="en-GB"/>
        </w:rPr>
        <w:t xml:space="preserve"> meet certain requirements by M</w:t>
      </w:r>
      <w:r w:rsidRPr="00EE79B3">
        <w:rPr>
          <w:rFonts w:ascii="Arial" w:eastAsia="Calibri" w:hAnsi="Arial" w:cs="Arial"/>
          <w:lang w:val="en-GB"/>
        </w:rPr>
        <w:t>B</w:t>
      </w:r>
      <w:r>
        <w:rPr>
          <w:rFonts w:ascii="Arial" w:eastAsia="Calibri" w:hAnsi="Arial" w:cs="Arial"/>
          <w:lang w:val="en-GB"/>
        </w:rPr>
        <w:t>S</w:t>
      </w:r>
      <w:r w:rsidRPr="00EE79B3">
        <w:rPr>
          <w:rFonts w:ascii="Arial" w:eastAsia="Calibri" w:hAnsi="Arial" w:cs="Arial"/>
          <w:lang w:val="en-GB"/>
        </w:rPr>
        <w:t xml:space="preserve"> such as access to refrigeration if they are selling perishables. Cooperatives like Tisange mushroom cooperative in Mzuzu </w:t>
      </w:r>
      <w:r>
        <w:rPr>
          <w:rFonts w:ascii="Arial" w:eastAsia="Calibri" w:hAnsi="Arial" w:cs="Arial"/>
          <w:lang w:val="en-GB"/>
        </w:rPr>
        <w:t xml:space="preserve">for example </w:t>
      </w:r>
      <w:proofErr w:type="gramStart"/>
      <w:r w:rsidRPr="00EE79B3">
        <w:rPr>
          <w:rFonts w:ascii="Arial" w:eastAsia="Calibri" w:hAnsi="Arial" w:cs="Arial"/>
          <w:lang w:val="en-GB"/>
        </w:rPr>
        <w:t>were told</w:t>
      </w:r>
      <w:proofErr w:type="gramEnd"/>
      <w:r w:rsidRPr="00EE79B3">
        <w:rPr>
          <w:rFonts w:ascii="Arial" w:eastAsia="Calibri" w:hAnsi="Arial" w:cs="Arial"/>
          <w:lang w:val="en-GB"/>
        </w:rPr>
        <w:t xml:space="preserve"> to build a fence around their premises, tile the floors of their factory and put ceilings boards as requirements</w:t>
      </w:r>
      <w:r>
        <w:rPr>
          <w:rFonts w:ascii="Arial" w:eastAsia="Calibri" w:hAnsi="Arial" w:cs="Arial"/>
          <w:lang w:val="en-GB"/>
        </w:rPr>
        <w:t xml:space="preserve"> for MBS certification</w:t>
      </w:r>
      <w:r w:rsidRPr="00EE79B3">
        <w:rPr>
          <w:rFonts w:ascii="Arial" w:eastAsia="Calibri" w:hAnsi="Arial" w:cs="Arial"/>
          <w:lang w:val="en-GB"/>
        </w:rPr>
        <w:t xml:space="preserve">. Evidence is there that cooperatives have already started to put measures in place to meet MBS requirements however, UNW intervention is required to ensure that there are no further delays in getting the certifications. UNW also needs to evaluate the stages where the different cooperatives are in the process of certification and devise ways to meeting them </w:t>
      </w:r>
      <w:proofErr w:type="gramStart"/>
      <w:r w:rsidRPr="00EE79B3">
        <w:rPr>
          <w:rFonts w:ascii="Arial" w:eastAsia="Calibri" w:hAnsi="Arial" w:cs="Arial"/>
          <w:lang w:val="en-GB"/>
        </w:rPr>
        <w:t>half-way</w:t>
      </w:r>
      <w:proofErr w:type="gramEnd"/>
      <w:r w:rsidRPr="00EE79B3">
        <w:rPr>
          <w:rFonts w:ascii="Arial" w:eastAsia="Calibri" w:hAnsi="Arial" w:cs="Arial"/>
          <w:lang w:val="en-GB"/>
        </w:rPr>
        <w:t>.</w:t>
      </w:r>
    </w:p>
    <w:p w14:paraId="4E9053D7" w14:textId="2D745846" w:rsidR="00800D33" w:rsidRDefault="00800D33" w:rsidP="009F2EBF">
      <w:pPr>
        <w:contextualSpacing/>
        <w:jc w:val="both"/>
        <w:rPr>
          <w:rFonts w:ascii="Arial" w:eastAsia="Calibri" w:hAnsi="Arial" w:cs="Arial"/>
          <w:lang w:val="en-GB"/>
        </w:rPr>
      </w:pPr>
    </w:p>
    <w:p w14:paraId="636B3EEF" w14:textId="77777777" w:rsidR="0046617B" w:rsidRDefault="0046617B" w:rsidP="009F2EBF">
      <w:pPr>
        <w:contextualSpacing/>
        <w:jc w:val="both"/>
        <w:rPr>
          <w:rFonts w:ascii="Arial" w:eastAsia="Calibri" w:hAnsi="Arial" w:cs="Arial"/>
          <w:lang w:val="en-GB"/>
        </w:rPr>
      </w:pPr>
    </w:p>
    <w:tbl>
      <w:tblPr>
        <w:tblStyle w:val="TableGrid"/>
        <w:tblW w:w="0" w:type="auto"/>
        <w:tblLook w:val="04A0" w:firstRow="1" w:lastRow="0" w:firstColumn="1" w:lastColumn="0" w:noHBand="0" w:noVBand="1"/>
      </w:tblPr>
      <w:tblGrid>
        <w:gridCol w:w="9019"/>
      </w:tblGrid>
      <w:tr w:rsidR="00800D33" w:rsidRPr="00EE79B3" w14:paraId="6A494277" w14:textId="77777777" w:rsidTr="00652B94">
        <w:tc>
          <w:tcPr>
            <w:tcW w:w="9019" w:type="dxa"/>
          </w:tcPr>
          <w:p w14:paraId="76CE7AC8" w14:textId="77777777" w:rsidR="00800D33" w:rsidRPr="009F2EBF" w:rsidRDefault="00800D33" w:rsidP="00652B94">
            <w:pPr>
              <w:keepNext/>
              <w:keepLines/>
              <w:outlineLvl w:val="3"/>
              <w:rPr>
                <w:rFonts w:ascii="Arial" w:eastAsiaTheme="majorEastAsia" w:hAnsi="Arial" w:cs="Arial"/>
                <w:b/>
                <w:iCs/>
              </w:rPr>
            </w:pPr>
            <w:r w:rsidRPr="009F2EBF">
              <w:rPr>
                <w:rFonts w:ascii="Arial" w:eastAsiaTheme="majorEastAsia" w:hAnsi="Arial" w:cs="Arial"/>
                <w:b/>
                <w:iCs/>
              </w:rPr>
              <w:t xml:space="preserve">Question: </w:t>
            </w:r>
            <w:r w:rsidRPr="00EE79B3">
              <w:rPr>
                <w:rFonts w:ascii="Arial" w:eastAsiaTheme="majorEastAsia" w:hAnsi="Arial" w:cs="Arial"/>
                <w:iCs/>
              </w:rPr>
              <w:t>Was the project effective in delivering desired/planned results?</w:t>
            </w:r>
            <w:r w:rsidRPr="009F2EBF">
              <w:rPr>
                <w:rFonts w:ascii="Arial" w:hAnsi="Arial" w:cs="Arial"/>
              </w:rPr>
              <w:t xml:space="preserve"> </w:t>
            </w:r>
            <w:r w:rsidRPr="00EE79B3">
              <w:rPr>
                <w:rFonts w:ascii="Arial" w:eastAsiaTheme="majorEastAsia" w:hAnsi="Arial" w:cs="Arial"/>
                <w:iCs/>
              </w:rPr>
              <w:t>How effective were the strategies and tools used in the implementation of the project</w:t>
            </w:r>
          </w:p>
        </w:tc>
      </w:tr>
    </w:tbl>
    <w:p w14:paraId="1787BA28" w14:textId="77777777" w:rsidR="00800D33" w:rsidRPr="00EE79B3" w:rsidRDefault="00800D33" w:rsidP="00800D33">
      <w:pPr>
        <w:contextualSpacing/>
        <w:jc w:val="both"/>
        <w:rPr>
          <w:rFonts w:ascii="Arial" w:eastAsiaTheme="majorEastAsia" w:hAnsi="Arial" w:cs="Arial"/>
          <w:iCs/>
        </w:rPr>
      </w:pPr>
    </w:p>
    <w:p w14:paraId="4CFD4BB9" w14:textId="413C4112" w:rsidR="00800D33" w:rsidRPr="009F2EBF" w:rsidRDefault="00800D33" w:rsidP="00800D33">
      <w:pPr>
        <w:contextualSpacing/>
        <w:jc w:val="both"/>
        <w:rPr>
          <w:rFonts w:ascii="Arial" w:eastAsia="Calibri" w:hAnsi="Arial" w:cs="Arial"/>
          <w:b/>
          <w:lang w:val="en-GB"/>
        </w:rPr>
      </w:pPr>
      <w:r w:rsidRPr="009F2EBF">
        <w:rPr>
          <w:rFonts w:ascii="Arial" w:eastAsia="Calibri" w:hAnsi="Arial" w:cs="Arial"/>
          <w:b/>
          <w:lang w:val="en-GB"/>
        </w:rPr>
        <w:t>F</w:t>
      </w:r>
      <w:r w:rsidR="0046617B">
        <w:rPr>
          <w:rFonts w:ascii="Arial" w:eastAsia="Calibri" w:hAnsi="Arial" w:cs="Arial"/>
          <w:b/>
          <w:lang w:val="en-GB"/>
        </w:rPr>
        <w:t>inding 21</w:t>
      </w:r>
      <w:r w:rsidRPr="009F2EBF">
        <w:rPr>
          <w:rFonts w:ascii="Arial" w:eastAsia="Calibri" w:hAnsi="Arial" w:cs="Arial"/>
          <w:b/>
          <w:lang w:val="en-GB"/>
        </w:rPr>
        <w:t>: capacity building on business and financial management has been effective</w:t>
      </w:r>
    </w:p>
    <w:p w14:paraId="2C4EE514" w14:textId="77777777" w:rsidR="00800D33" w:rsidRPr="00EE79B3" w:rsidRDefault="00800D33" w:rsidP="00800D33">
      <w:pPr>
        <w:contextualSpacing/>
        <w:jc w:val="both"/>
        <w:rPr>
          <w:rFonts w:ascii="Arial" w:eastAsia="Calibri" w:hAnsi="Arial" w:cs="Arial"/>
          <w:lang w:val="en-GB"/>
        </w:rPr>
      </w:pPr>
      <w:r w:rsidRPr="00EE79B3">
        <w:rPr>
          <w:rFonts w:ascii="Arial" w:eastAsia="Calibri" w:hAnsi="Arial" w:cs="Arial"/>
          <w:lang w:val="en-GB"/>
        </w:rPr>
        <w:t xml:space="preserve">The project is providing an opportunity for women to gain business management and financial skills through trainings and mentorship programmes. These skills have assisted women to establish and manage their own business enterprises from which they get </w:t>
      </w:r>
      <w:proofErr w:type="gramStart"/>
      <w:r w:rsidRPr="00EE79B3">
        <w:rPr>
          <w:rFonts w:ascii="Arial" w:eastAsia="Calibri" w:hAnsi="Arial" w:cs="Arial"/>
          <w:lang w:val="en-GB"/>
        </w:rPr>
        <w:t>income which</w:t>
      </w:r>
      <w:proofErr w:type="gramEnd"/>
      <w:r w:rsidRPr="00EE79B3">
        <w:rPr>
          <w:rFonts w:ascii="Arial" w:eastAsia="Calibri" w:hAnsi="Arial" w:cs="Arial"/>
          <w:lang w:val="en-GB"/>
        </w:rPr>
        <w:t xml:space="preserve"> they are able to use to better their living standards. Ability to generate one’s own income also allows for confidence and a reduction on vulnerability to violence and other types of abuse. Capacity building initiatives and mentorship programmes therefore have been effective in economically empowering women in the target communities.</w:t>
      </w:r>
    </w:p>
    <w:p w14:paraId="69B7072E" w14:textId="77777777" w:rsidR="00800D33" w:rsidRPr="00EE79B3" w:rsidRDefault="00800D33" w:rsidP="007C0058">
      <w:pPr>
        <w:ind w:left="270"/>
        <w:contextualSpacing/>
        <w:jc w:val="both"/>
        <w:rPr>
          <w:rFonts w:ascii="Arial" w:eastAsia="Calibri" w:hAnsi="Arial" w:cs="Arial"/>
          <w:lang w:val="en-GB"/>
        </w:rPr>
      </w:pPr>
      <w:r w:rsidRPr="00EE79B3">
        <w:rPr>
          <w:rFonts w:ascii="Arial" w:eastAsia="Calibri" w:hAnsi="Arial" w:cs="Arial"/>
          <w:i/>
          <w:lang w:val="en-GB"/>
        </w:rPr>
        <w:t>“The project targets people in need of finances/ resources to support themselves or their families. They [the women] used to depend on husband</w:t>
      </w:r>
      <w:r>
        <w:rPr>
          <w:rFonts w:ascii="Arial" w:eastAsia="Calibri" w:hAnsi="Arial" w:cs="Arial"/>
          <w:i/>
          <w:lang w:val="en-GB"/>
        </w:rPr>
        <w:t>s or beg from relatives to meet</w:t>
      </w:r>
      <w:r w:rsidRPr="00EE79B3">
        <w:rPr>
          <w:rFonts w:ascii="Arial" w:eastAsia="Calibri" w:hAnsi="Arial" w:cs="Arial"/>
          <w:i/>
          <w:lang w:val="en-GB"/>
        </w:rPr>
        <w:t xml:space="preserve"> cost</w:t>
      </w:r>
      <w:r>
        <w:rPr>
          <w:rFonts w:ascii="Arial" w:eastAsia="Calibri" w:hAnsi="Arial" w:cs="Arial"/>
          <w:i/>
          <w:lang w:val="en-GB"/>
        </w:rPr>
        <w:t>s</w:t>
      </w:r>
      <w:r w:rsidRPr="00EE79B3">
        <w:rPr>
          <w:rFonts w:ascii="Arial" w:eastAsia="Calibri" w:hAnsi="Arial" w:cs="Arial"/>
          <w:i/>
          <w:lang w:val="en-GB"/>
        </w:rPr>
        <w:t xml:space="preserve"> of their own daily needs. It is thus relevant in the sense that they now realize income at both group and individual levels (more than 1 dollar per day on average) which they are using to pay school fees for children, pay for medication among other things. For those that are single parents, they are </w:t>
      </w:r>
      <w:r w:rsidRPr="00EE79B3">
        <w:rPr>
          <w:rFonts w:ascii="Arial" w:eastAsia="Calibri" w:hAnsi="Arial" w:cs="Arial"/>
          <w:i/>
          <w:lang w:val="en-GB"/>
        </w:rPr>
        <w:lastRenderedPageBreak/>
        <w:t xml:space="preserve">using these proceeds to support the families at large. The programme is therefore addressing a need of realizing income on the part of the beneficiaries”, </w:t>
      </w:r>
      <w:r w:rsidRPr="00EE79B3">
        <w:rPr>
          <w:rFonts w:ascii="Arial" w:eastAsia="Calibri" w:hAnsi="Arial" w:cs="Arial"/>
          <w:lang w:val="en-GB"/>
        </w:rPr>
        <w:t>(Member, Tikondane club, Salima)</w:t>
      </w:r>
    </w:p>
    <w:p w14:paraId="2D9B6487" w14:textId="77777777" w:rsidR="00800D33" w:rsidRPr="00EE79B3" w:rsidRDefault="00800D33" w:rsidP="007C0058">
      <w:pPr>
        <w:ind w:left="270"/>
        <w:contextualSpacing/>
        <w:jc w:val="both"/>
        <w:rPr>
          <w:rFonts w:ascii="Arial" w:eastAsia="Calibri" w:hAnsi="Arial" w:cs="Arial"/>
          <w:i/>
          <w:lang w:val="en-GB"/>
        </w:rPr>
      </w:pPr>
    </w:p>
    <w:p w14:paraId="3D6C4956" w14:textId="1E006625" w:rsidR="00800D33" w:rsidRDefault="00800D33" w:rsidP="007C0058">
      <w:pPr>
        <w:ind w:left="270"/>
        <w:contextualSpacing/>
        <w:jc w:val="both"/>
        <w:rPr>
          <w:rFonts w:ascii="Arial" w:eastAsia="Calibri" w:hAnsi="Arial" w:cs="Arial"/>
          <w:lang w:val="en-GB"/>
        </w:rPr>
      </w:pPr>
      <w:r w:rsidRPr="00EE79B3">
        <w:rPr>
          <w:rFonts w:ascii="Arial" w:eastAsia="Calibri" w:hAnsi="Arial" w:cs="Arial"/>
          <w:i/>
          <w:lang w:val="en-GB"/>
        </w:rPr>
        <w:t xml:space="preserve">“We are now self- reliant. Income realised from mushroom produce </w:t>
      </w:r>
      <w:proofErr w:type="gramStart"/>
      <w:r w:rsidRPr="00EE79B3">
        <w:rPr>
          <w:rFonts w:ascii="Arial" w:eastAsia="Calibri" w:hAnsi="Arial" w:cs="Arial"/>
          <w:i/>
          <w:lang w:val="en-GB"/>
        </w:rPr>
        <w:t>is used</w:t>
      </w:r>
      <w:proofErr w:type="gramEnd"/>
      <w:r w:rsidRPr="00EE79B3">
        <w:rPr>
          <w:rFonts w:ascii="Arial" w:eastAsia="Calibri" w:hAnsi="Arial" w:cs="Arial"/>
          <w:i/>
          <w:lang w:val="en-GB"/>
        </w:rPr>
        <w:t xml:space="preserve"> to access some things we could not afford before and we are able to contribute equally to household budgeting, </w:t>
      </w:r>
      <w:r w:rsidRPr="00EE79B3">
        <w:rPr>
          <w:rFonts w:ascii="Arial" w:eastAsia="Calibri" w:hAnsi="Arial" w:cs="Arial"/>
          <w:lang w:val="en-GB"/>
        </w:rPr>
        <w:t>(Member of Tisange cooperative, Mzuzu)</w:t>
      </w:r>
    </w:p>
    <w:p w14:paraId="105B5550" w14:textId="3CA9C330" w:rsidR="005F71FD" w:rsidRDefault="005F71FD" w:rsidP="00800D33">
      <w:pPr>
        <w:ind w:left="450"/>
        <w:contextualSpacing/>
        <w:jc w:val="both"/>
        <w:rPr>
          <w:rFonts w:ascii="Arial" w:eastAsia="Calibri" w:hAnsi="Arial" w:cs="Arial"/>
          <w:lang w:val="en-GB"/>
        </w:rPr>
      </w:pPr>
    </w:p>
    <w:p w14:paraId="57B1CFC5" w14:textId="77777777" w:rsidR="005F71FD" w:rsidRDefault="005F71FD" w:rsidP="00800D33">
      <w:pPr>
        <w:ind w:left="450"/>
        <w:contextualSpacing/>
        <w:jc w:val="both"/>
        <w:rPr>
          <w:rFonts w:ascii="Arial" w:eastAsia="Calibri" w:hAnsi="Arial" w:cs="Arial"/>
          <w:lang w:val="en-GB"/>
        </w:rPr>
      </w:pPr>
    </w:p>
    <w:tbl>
      <w:tblPr>
        <w:tblStyle w:val="TableGrid"/>
        <w:tblW w:w="0" w:type="auto"/>
        <w:tblInd w:w="175" w:type="dxa"/>
        <w:tblLook w:val="04A0" w:firstRow="1" w:lastRow="0" w:firstColumn="1" w:lastColumn="0" w:noHBand="0" w:noVBand="1"/>
      </w:tblPr>
      <w:tblGrid>
        <w:gridCol w:w="9417"/>
      </w:tblGrid>
      <w:tr w:rsidR="005F71FD" w14:paraId="39FB185D" w14:textId="77777777" w:rsidTr="004A44C5">
        <w:tc>
          <w:tcPr>
            <w:tcW w:w="9417" w:type="dxa"/>
          </w:tcPr>
          <w:p w14:paraId="0D685519" w14:textId="34BA73E2" w:rsidR="005F71FD" w:rsidRPr="00F732F9" w:rsidRDefault="005F71FD" w:rsidP="005F71FD">
            <w:pPr>
              <w:rPr>
                <w:rFonts w:ascii="Arial" w:hAnsi="Arial" w:cs="Arial"/>
                <w:b/>
                <w:lang w:val="en-GB"/>
              </w:rPr>
            </w:pPr>
            <w:r>
              <w:rPr>
                <w:rFonts w:ascii="Arial" w:hAnsi="Arial" w:cs="Arial"/>
                <w:b/>
              </w:rPr>
              <w:t xml:space="preserve">Question: </w:t>
            </w:r>
            <w:r w:rsidRPr="005F71FD">
              <w:rPr>
                <w:rFonts w:ascii="Arial" w:hAnsi="Arial" w:cs="Arial"/>
              </w:rPr>
              <w:t>What factors have contributed to progress?</w:t>
            </w:r>
          </w:p>
          <w:p w14:paraId="6AD9A0CF" w14:textId="77777777" w:rsidR="005F71FD" w:rsidRDefault="005F71FD" w:rsidP="00800D33">
            <w:pPr>
              <w:contextualSpacing/>
              <w:rPr>
                <w:rFonts w:ascii="Arial" w:eastAsia="Calibri" w:hAnsi="Arial" w:cs="Arial"/>
                <w:lang w:val="en-GB"/>
              </w:rPr>
            </w:pPr>
          </w:p>
        </w:tc>
      </w:tr>
    </w:tbl>
    <w:p w14:paraId="398BDEB4" w14:textId="77777777" w:rsidR="00F732F9" w:rsidRPr="00EE79B3" w:rsidRDefault="00F732F9" w:rsidP="00347BC6">
      <w:pPr>
        <w:pStyle w:val="ListParagraph"/>
        <w:keepNext/>
        <w:keepLines/>
        <w:numPr>
          <w:ilvl w:val="0"/>
          <w:numId w:val="53"/>
        </w:numPr>
        <w:spacing w:before="200" w:after="0" w:line="259" w:lineRule="auto"/>
        <w:ind w:left="360" w:hanging="270"/>
        <w:jc w:val="both"/>
        <w:outlineLvl w:val="3"/>
        <w:rPr>
          <w:rFonts w:ascii="Arial" w:hAnsi="Arial" w:cs="Arial"/>
          <w:lang w:val="en-GB"/>
        </w:rPr>
      </w:pPr>
      <w:r w:rsidRPr="009F2EBF">
        <w:rPr>
          <w:rFonts w:ascii="Arial" w:hAnsi="Arial" w:cs="Arial"/>
          <w:lang w:val="en-GB"/>
        </w:rPr>
        <w:t xml:space="preserve">Capacity building in business and financial management- members of cooperatives </w:t>
      </w:r>
      <w:proofErr w:type="gramStart"/>
      <w:r w:rsidRPr="009F2EBF">
        <w:rPr>
          <w:rFonts w:ascii="Arial" w:hAnsi="Arial" w:cs="Arial"/>
          <w:lang w:val="en-GB"/>
        </w:rPr>
        <w:t>were in agreement</w:t>
      </w:r>
      <w:proofErr w:type="gramEnd"/>
      <w:r w:rsidRPr="009F2EBF">
        <w:rPr>
          <w:rFonts w:ascii="Arial" w:hAnsi="Arial" w:cs="Arial"/>
          <w:lang w:val="en-GB"/>
        </w:rPr>
        <w:t xml:space="preserve"> that capacity building initiatives in management of their businesses, labelling and branding have contributed positively to the success of their businesses. The support given in the form of branding and packaging has </w:t>
      </w:r>
      <w:proofErr w:type="gramStart"/>
      <w:r w:rsidRPr="009F2EBF">
        <w:rPr>
          <w:rFonts w:ascii="Arial" w:hAnsi="Arial" w:cs="Arial"/>
          <w:lang w:val="en-GB"/>
        </w:rPr>
        <w:t>added value</w:t>
      </w:r>
      <w:proofErr w:type="gramEnd"/>
      <w:r w:rsidRPr="009F2EBF">
        <w:rPr>
          <w:rFonts w:ascii="Arial" w:hAnsi="Arial" w:cs="Arial"/>
          <w:lang w:val="en-GB"/>
        </w:rPr>
        <w:t xml:space="preserve"> to their products, allowing them to put higher prices on their merchandise. Respondents also explained that they are now better at handling their finances than before the programme</w:t>
      </w:r>
      <w:r>
        <w:rPr>
          <w:rFonts w:ascii="Arial" w:hAnsi="Arial" w:cs="Arial"/>
          <w:lang w:val="en-GB"/>
        </w:rPr>
        <w:t>.</w:t>
      </w:r>
    </w:p>
    <w:p w14:paraId="45EB781B" w14:textId="77777777" w:rsidR="00F732F9" w:rsidRPr="00EE79B3" w:rsidRDefault="00F732F9" w:rsidP="00347BC6">
      <w:pPr>
        <w:pStyle w:val="ListParagraph"/>
        <w:keepNext/>
        <w:keepLines/>
        <w:numPr>
          <w:ilvl w:val="0"/>
          <w:numId w:val="53"/>
        </w:numPr>
        <w:spacing w:before="200" w:after="0" w:line="259" w:lineRule="auto"/>
        <w:ind w:left="360" w:hanging="270"/>
        <w:jc w:val="both"/>
        <w:outlineLvl w:val="3"/>
        <w:rPr>
          <w:rFonts w:ascii="Arial" w:hAnsi="Arial" w:cs="Arial"/>
          <w:lang w:val="en-GB"/>
        </w:rPr>
      </w:pPr>
      <w:r w:rsidRPr="009F2EBF">
        <w:rPr>
          <w:rFonts w:ascii="Arial" w:hAnsi="Arial" w:cs="Arial"/>
          <w:lang w:val="en-GB"/>
        </w:rPr>
        <w:t xml:space="preserve">Mentorship- provision of mentors to assist the youth and women entrepreneurs in managing and growing their businesses </w:t>
      </w:r>
      <w:proofErr w:type="gramStart"/>
      <w:r w:rsidRPr="009F2EBF">
        <w:rPr>
          <w:rFonts w:ascii="Arial" w:hAnsi="Arial" w:cs="Arial"/>
          <w:lang w:val="en-GB"/>
        </w:rPr>
        <w:t>was also</w:t>
      </w:r>
      <w:proofErr w:type="gramEnd"/>
      <w:r w:rsidRPr="009F2EBF">
        <w:rPr>
          <w:rFonts w:ascii="Arial" w:hAnsi="Arial" w:cs="Arial"/>
          <w:lang w:val="en-GB"/>
        </w:rPr>
        <w:t xml:space="preserve"> said to be helpful in sharpening business and marketing</w:t>
      </w:r>
      <w:r>
        <w:rPr>
          <w:rFonts w:ascii="Arial" w:hAnsi="Arial" w:cs="Arial"/>
          <w:lang w:val="en-GB"/>
        </w:rPr>
        <w:t xml:space="preserve"> skills</w:t>
      </w:r>
      <w:r w:rsidRPr="009F2EBF">
        <w:rPr>
          <w:rFonts w:ascii="Arial" w:hAnsi="Arial" w:cs="Arial"/>
          <w:lang w:val="en-GB"/>
        </w:rPr>
        <w:t xml:space="preserve">. This was reported pitch night </w:t>
      </w:r>
      <w:r>
        <w:rPr>
          <w:rFonts w:ascii="Arial" w:hAnsi="Arial" w:cs="Arial"/>
          <w:lang w:val="en-GB"/>
        </w:rPr>
        <w:t xml:space="preserve">beneficiaries </w:t>
      </w:r>
      <w:r w:rsidRPr="009F2EBF">
        <w:rPr>
          <w:rFonts w:ascii="Arial" w:hAnsi="Arial" w:cs="Arial"/>
          <w:lang w:val="en-GB"/>
        </w:rPr>
        <w:t>in Mzuzu.</w:t>
      </w:r>
    </w:p>
    <w:p w14:paraId="756B800B" w14:textId="77777777" w:rsidR="00F732F9" w:rsidRPr="009F2EBF" w:rsidRDefault="00F732F9" w:rsidP="00347BC6">
      <w:pPr>
        <w:pStyle w:val="ListParagraph"/>
        <w:keepNext/>
        <w:keepLines/>
        <w:numPr>
          <w:ilvl w:val="0"/>
          <w:numId w:val="53"/>
        </w:numPr>
        <w:spacing w:before="200" w:after="0" w:line="259" w:lineRule="auto"/>
        <w:ind w:left="360" w:hanging="270"/>
        <w:jc w:val="both"/>
        <w:outlineLvl w:val="3"/>
        <w:rPr>
          <w:rFonts w:ascii="Arial" w:hAnsi="Arial" w:cs="Arial"/>
          <w:lang w:val="en-GB"/>
        </w:rPr>
      </w:pPr>
      <w:r w:rsidRPr="009F2EBF">
        <w:rPr>
          <w:rFonts w:ascii="Arial" w:hAnsi="Arial" w:cs="Arial"/>
          <w:lang w:val="en-GB"/>
        </w:rPr>
        <w:t xml:space="preserve">Exposure to further markets </w:t>
      </w:r>
      <w:r>
        <w:rPr>
          <w:rFonts w:ascii="Arial" w:hAnsi="Arial" w:cs="Arial"/>
          <w:lang w:val="en-GB"/>
        </w:rPr>
        <w:t xml:space="preserve">opportunities </w:t>
      </w:r>
      <w:r w:rsidRPr="009F2EBF">
        <w:rPr>
          <w:rFonts w:ascii="Arial" w:hAnsi="Arial" w:cs="Arial"/>
          <w:lang w:val="en-GB"/>
        </w:rPr>
        <w:t xml:space="preserve">through the agricultural trade fare- </w:t>
      </w:r>
      <w:r w:rsidRPr="00EE79B3">
        <w:rPr>
          <w:rFonts w:ascii="Arial" w:hAnsi="Arial" w:cs="Arial"/>
          <w:lang w:val="en-GB"/>
        </w:rPr>
        <w:t>this cooperative</w:t>
      </w:r>
      <w:r w:rsidRPr="009F2EBF">
        <w:rPr>
          <w:rFonts w:ascii="Arial" w:hAnsi="Arial" w:cs="Arial"/>
          <w:lang w:val="en-GB"/>
        </w:rPr>
        <w:t xml:space="preserve"> agreed helps them to sell more products even though it is a once off opportunity.</w:t>
      </w:r>
    </w:p>
    <w:p w14:paraId="77530B49" w14:textId="77777777" w:rsidR="00800D33" w:rsidRPr="00771180" w:rsidRDefault="00800D33" w:rsidP="009F2EBF">
      <w:pPr>
        <w:contextualSpacing/>
        <w:jc w:val="both"/>
        <w:rPr>
          <w:rFonts w:ascii="Arial" w:eastAsia="Calibri" w:hAnsi="Arial" w:cs="Arial"/>
          <w:lang w:val="en-GB"/>
        </w:rPr>
      </w:pPr>
    </w:p>
    <w:p w14:paraId="71F8A6CF" w14:textId="291F0E89" w:rsidR="00FC1596" w:rsidRPr="004A44C5" w:rsidRDefault="00FC1596" w:rsidP="00347BC6">
      <w:pPr>
        <w:pStyle w:val="Heading3"/>
        <w:numPr>
          <w:ilvl w:val="2"/>
          <w:numId w:val="41"/>
        </w:numPr>
        <w:jc w:val="both"/>
        <w:rPr>
          <w:rFonts w:ascii="Arial" w:hAnsi="Arial" w:cs="Arial"/>
          <w:color w:val="2F5496" w:themeColor="accent5" w:themeShade="BF"/>
        </w:rPr>
      </w:pPr>
      <w:bookmarkStart w:id="68" w:name="_Toc27686125"/>
      <w:r w:rsidRPr="004A44C5">
        <w:rPr>
          <w:rFonts w:ascii="Arial" w:hAnsi="Arial" w:cs="Arial"/>
          <w:color w:val="2F5496" w:themeColor="accent5" w:themeShade="BF"/>
        </w:rPr>
        <w:t>Thematic Component: Elimination of Violence against women and girls</w:t>
      </w:r>
      <w:bookmarkEnd w:id="68"/>
    </w:p>
    <w:p w14:paraId="42799952" w14:textId="77777777" w:rsidR="00771180" w:rsidRPr="00EE79B3" w:rsidRDefault="00771180" w:rsidP="00771180">
      <w:pPr>
        <w:spacing w:after="0" w:line="240" w:lineRule="auto"/>
        <w:jc w:val="both"/>
        <w:rPr>
          <w:rFonts w:ascii="Arial" w:eastAsiaTheme="minorHAnsi" w:hAnsi="Arial" w:cs="Arial"/>
          <w:lang w:val="en-GB"/>
        </w:rPr>
      </w:pPr>
    </w:p>
    <w:tbl>
      <w:tblPr>
        <w:tblStyle w:val="TableGrid"/>
        <w:tblW w:w="0" w:type="auto"/>
        <w:tblLook w:val="04A0" w:firstRow="1" w:lastRow="0" w:firstColumn="1" w:lastColumn="0" w:noHBand="0" w:noVBand="1"/>
      </w:tblPr>
      <w:tblGrid>
        <w:gridCol w:w="9019"/>
      </w:tblGrid>
      <w:tr w:rsidR="00771180" w:rsidRPr="00EE79B3" w14:paraId="4E56B99B" w14:textId="77777777" w:rsidTr="00652B94">
        <w:tc>
          <w:tcPr>
            <w:tcW w:w="9019" w:type="dxa"/>
          </w:tcPr>
          <w:p w14:paraId="4DFBC238" w14:textId="77777777" w:rsidR="00771180" w:rsidRPr="009F2EBF" w:rsidRDefault="00771180" w:rsidP="00652B94">
            <w:pPr>
              <w:rPr>
                <w:rFonts w:ascii="Arial" w:hAnsi="Arial" w:cs="Arial"/>
                <w:b/>
                <w:lang w:val="en-GB"/>
              </w:rPr>
            </w:pPr>
            <w:r w:rsidRPr="00EE79B3">
              <w:rPr>
                <w:rFonts w:ascii="Arial" w:hAnsi="Arial" w:cs="Arial"/>
                <w:b/>
                <w:lang w:val="en-GB"/>
              </w:rPr>
              <w:t xml:space="preserve">Question: </w:t>
            </w:r>
            <w:r w:rsidRPr="00EE79B3">
              <w:rPr>
                <w:rFonts w:ascii="Arial" w:hAnsi="Arial" w:cs="Arial"/>
                <w:lang w:val="en-GB"/>
              </w:rPr>
              <w:t xml:space="preserve">What and how much progress </w:t>
            </w:r>
            <w:proofErr w:type="gramStart"/>
            <w:r w:rsidRPr="00EE79B3">
              <w:rPr>
                <w:rFonts w:ascii="Arial" w:hAnsi="Arial" w:cs="Arial"/>
                <w:lang w:val="en-GB"/>
              </w:rPr>
              <w:t>has been made</w:t>
            </w:r>
            <w:proofErr w:type="gramEnd"/>
            <w:r w:rsidRPr="00EE79B3">
              <w:rPr>
                <w:rFonts w:ascii="Arial" w:hAnsi="Arial" w:cs="Arial"/>
                <w:lang w:val="en-GB"/>
              </w:rPr>
              <w:t xml:space="preserve"> towards outcomes and outputs?</w:t>
            </w:r>
          </w:p>
        </w:tc>
      </w:tr>
    </w:tbl>
    <w:p w14:paraId="701B5249" w14:textId="77777777" w:rsidR="00771180" w:rsidRPr="009F2EBF" w:rsidRDefault="00771180" w:rsidP="00771180">
      <w:pPr>
        <w:keepNext/>
        <w:keepLines/>
        <w:shd w:val="clear" w:color="auto" w:fill="9CC2E5" w:themeFill="accent1" w:themeFillTint="99"/>
        <w:spacing w:before="200" w:after="0"/>
        <w:outlineLvl w:val="3"/>
        <w:rPr>
          <w:rFonts w:ascii="Arial" w:eastAsiaTheme="minorHAnsi" w:hAnsi="Arial" w:cs="Arial"/>
          <w:b/>
          <w:i/>
          <w:lang w:val="en-ZA"/>
        </w:rPr>
      </w:pPr>
      <w:r w:rsidRPr="009F2EBF">
        <w:rPr>
          <w:rFonts w:ascii="Arial" w:eastAsiaTheme="minorHAnsi" w:hAnsi="Arial" w:cs="Arial"/>
          <w:b/>
          <w:u w:val="single"/>
          <w:shd w:val="clear" w:color="auto" w:fill="9CC2E5" w:themeFill="accent1" w:themeFillTint="99"/>
        </w:rPr>
        <w:t>Outcome 1</w:t>
      </w:r>
      <w:r w:rsidRPr="009F2EBF">
        <w:rPr>
          <w:rFonts w:ascii="Arial" w:eastAsiaTheme="minorHAnsi" w:hAnsi="Arial" w:cs="Arial"/>
          <w:b/>
          <w:i/>
          <w:u w:val="single"/>
          <w:shd w:val="clear" w:color="auto" w:fill="9CC2E5" w:themeFill="accent1" w:themeFillTint="99"/>
        </w:rPr>
        <w:t>:</w:t>
      </w:r>
      <w:r w:rsidRPr="009F2EBF">
        <w:rPr>
          <w:rFonts w:ascii="Arial" w:eastAsiaTheme="minorHAnsi" w:hAnsi="Arial" w:cs="Arial"/>
          <w:b/>
          <w:i/>
          <w:shd w:val="clear" w:color="auto" w:fill="9CC2E5" w:themeFill="accent1" w:themeFillTint="99"/>
        </w:rPr>
        <w:t xml:space="preserve"> </w:t>
      </w:r>
      <w:r w:rsidRPr="009F2EBF">
        <w:rPr>
          <w:rFonts w:ascii="Arial" w:eastAsiaTheme="minorHAnsi" w:hAnsi="Arial" w:cs="Arial"/>
          <w:shd w:val="clear" w:color="auto" w:fill="9CC2E5" w:themeFill="accent1" w:themeFillTint="99"/>
          <w:lang w:val="en-ZA"/>
        </w:rPr>
        <w:t xml:space="preserve">Social </w:t>
      </w:r>
      <w:r w:rsidRPr="009F2EBF">
        <w:rPr>
          <w:rFonts w:ascii="Arial" w:eastAsiaTheme="minorHAnsi" w:hAnsi="Arial" w:cs="Arial"/>
          <w:lang w:val="en-ZA"/>
        </w:rPr>
        <w:t xml:space="preserve">norms, attitudes and behaviours </w:t>
      </w:r>
      <w:proofErr w:type="gramStart"/>
      <w:r w:rsidRPr="009F2EBF">
        <w:rPr>
          <w:rFonts w:ascii="Arial" w:eastAsiaTheme="minorHAnsi" w:hAnsi="Arial" w:cs="Arial"/>
          <w:lang w:val="en-ZA"/>
        </w:rPr>
        <w:t>are promoted</w:t>
      </w:r>
      <w:proofErr w:type="gramEnd"/>
      <w:r w:rsidRPr="009F2EBF">
        <w:rPr>
          <w:rFonts w:ascii="Arial" w:eastAsiaTheme="minorHAnsi" w:hAnsi="Arial" w:cs="Arial"/>
          <w:lang w:val="en-ZA"/>
        </w:rPr>
        <w:t xml:space="preserve"> at community and individual levels to prevent VAW and other harmful cultural practices.</w:t>
      </w:r>
    </w:p>
    <w:p w14:paraId="6330B8B2" w14:textId="77777777" w:rsidR="00771180" w:rsidRPr="00EE79B3" w:rsidRDefault="00771180" w:rsidP="00771180">
      <w:pPr>
        <w:spacing w:after="0" w:line="240" w:lineRule="auto"/>
        <w:contextualSpacing/>
        <w:jc w:val="both"/>
        <w:rPr>
          <w:rFonts w:ascii="Arial" w:eastAsia="Calibri" w:hAnsi="Arial" w:cs="Arial"/>
          <w:b/>
          <w:lang w:val="en-GB"/>
        </w:rPr>
      </w:pPr>
    </w:p>
    <w:p w14:paraId="5F2A805E" w14:textId="581F1FD4" w:rsidR="00771180" w:rsidRPr="00EE79B3" w:rsidRDefault="005F71FD" w:rsidP="00771180">
      <w:pPr>
        <w:spacing w:after="0" w:line="240" w:lineRule="auto"/>
        <w:contextualSpacing/>
        <w:jc w:val="both"/>
        <w:rPr>
          <w:rFonts w:ascii="Arial" w:eastAsia="Calibri" w:hAnsi="Arial" w:cs="Arial"/>
          <w:b/>
          <w:lang w:val="en-GB"/>
        </w:rPr>
      </w:pPr>
      <w:r>
        <w:rPr>
          <w:rFonts w:ascii="Arial" w:eastAsia="Calibri" w:hAnsi="Arial" w:cs="Arial"/>
          <w:b/>
          <w:lang w:val="en-GB"/>
        </w:rPr>
        <w:t>Finding 22</w:t>
      </w:r>
      <w:r w:rsidR="00771180" w:rsidRPr="00EE79B3">
        <w:rPr>
          <w:rFonts w:ascii="Arial" w:eastAsia="Calibri" w:hAnsi="Arial" w:cs="Arial"/>
          <w:b/>
          <w:lang w:val="en-GB"/>
        </w:rPr>
        <w:t>:  Implementation of social norms change is still at an early stage but with commendable results</w:t>
      </w:r>
    </w:p>
    <w:p w14:paraId="7C8B9214" w14:textId="77777777" w:rsidR="00771180" w:rsidRPr="00EE79B3" w:rsidRDefault="00771180" w:rsidP="00771180">
      <w:pPr>
        <w:spacing w:after="0" w:line="240" w:lineRule="auto"/>
        <w:contextualSpacing/>
        <w:jc w:val="both"/>
        <w:rPr>
          <w:rFonts w:ascii="Arial" w:eastAsia="Calibri" w:hAnsi="Arial" w:cs="Arial"/>
          <w:lang w:val="en-GB"/>
        </w:rPr>
      </w:pPr>
      <w:r w:rsidRPr="00EE79B3">
        <w:rPr>
          <w:rFonts w:ascii="Arial" w:eastAsia="Calibri" w:hAnsi="Arial" w:cs="Arial"/>
          <w:lang w:val="en-GB"/>
        </w:rPr>
        <w:t xml:space="preserve">There is considerable progress in achieving EVAW objectives in the districts. Progress has been steady even though there are some activities that are yet to </w:t>
      </w:r>
      <w:proofErr w:type="gramStart"/>
      <w:r w:rsidRPr="00EE79B3">
        <w:rPr>
          <w:rFonts w:ascii="Arial" w:eastAsia="Calibri" w:hAnsi="Arial" w:cs="Arial"/>
          <w:lang w:val="en-GB"/>
        </w:rPr>
        <w:t>be implemented</w:t>
      </w:r>
      <w:proofErr w:type="gramEnd"/>
      <w:r w:rsidRPr="00EE79B3">
        <w:rPr>
          <w:rFonts w:ascii="Arial" w:eastAsia="Calibri" w:hAnsi="Arial" w:cs="Arial"/>
          <w:lang w:val="en-GB"/>
        </w:rPr>
        <w:t xml:space="preserve">. Nonetheless, results on the ground showed that there is buy-in to the project by stakeholders at both district and community levels including the Ministry of Gender, Children, Disability and Social Welfare </w:t>
      </w:r>
      <w:r w:rsidRPr="00EE79B3">
        <w:rPr>
          <w:rFonts w:ascii="Arial" w:eastAsia="Calibri" w:hAnsi="Arial" w:cs="Arial"/>
          <w:color w:val="000000"/>
          <w:lang w:val="en-ZA"/>
        </w:rPr>
        <w:t>(MoGCDSW), traditional leaders</w:t>
      </w:r>
      <w:r w:rsidRPr="00EE79B3">
        <w:rPr>
          <w:rFonts w:ascii="Arial" w:eastAsia="Calibri" w:hAnsi="Arial" w:cs="Arial"/>
          <w:lang w:val="en-GB"/>
        </w:rPr>
        <w:t xml:space="preserve"> and other community structures. These stakeholders are working in collaboration on various issues of violence against women and girls including rescuing girls from early marriages and enrolling them back into school as well as community awareness campaigns focusing on social norms and harmful cultural practices. Efforts to address harmful cultural practices, attitudes and beliefs have not quite intensified yet but are already bearing fruit. For example, local community structures like mother groups and partner CBOs are doing commendable efforts in rescuing girls from early child marriages and enrolling them back into school through community awareness campaigns. At Lifizi CBO in Salima for example, </w:t>
      </w:r>
      <w:proofErr w:type="gramStart"/>
      <w:r w:rsidRPr="00EE79B3">
        <w:rPr>
          <w:rFonts w:ascii="Arial" w:eastAsia="Calibri" w:hAnsi="Arial" w:cs="Arial"/>
          <w:lang w:val="en-GB"/>
        </w:rPr>
        <w:t>4</w:t>
      </w:r>
      <w:proofErr w:type="gramEnd"/>
      <w:r w:rsidRPr="00EE79B3">
        <w:rPr>
          <w:rFonts w:ascii="Arial" w:eastAsia="Calibri" w:hAnsi="Arial" w:cs="Arial"/>
          <w:lang w:val="en-GB"/>
        </w:rPr>
        <w:t xml:space="preserve"> girls were reported to have been rescued from early marriages and 21 underage girls were re-enrolled back into school in the month of August 2019. This is extremely relevant especially at this time when early marriages have become a great concern for the whole country.  </w:t>
      </w:r>
    </w:p>
    <w:p w14:paraId="116FF3BE" w14:textId="77777777" w:rsidR="00771180" w:rsidRPr="00EE79B3" w:rsidRDefault="00771180" w:rsidP="00791BFC">
      <w:pPr>
        <w:spacing w:after="0" w:line="240" w:lineRule="auto"/>
        <w:ind w:left="360"/>
        <w:contextualSpacing/>
        <w:jc w:val="both"/>
        <w:rPr>
          <w:rFonts w:ascii="Arial" w:eastAsia="Calibri" w:hAnsi="Arial" w:cs="Arial"/>
          <w:lang w:val="en-GB"/>
        </w:rPr>
      </w:pPr>
      <w:r w:rsidRPr="00EE79B3">
        <w:rPr>
          <w:rFonts w:ascii="Arial" w:eastAsia="Calibri" w:hAnsi="Arial" w:cs="Arial"/>
          <w:i/>
          <w:lang w:val="en-GB"/>
        </w:rPr>
        <w:t xml:space="preserve">“Overall the </w:t>
      </w:r>
      <w:r>
        <w:rPr>
          <w:rFonts w:ascii="Arial" w:eastAsia="Calibri" w:hAnsi="Arial" w:cs="Arial"/>
          <w:i/>
          <w:lang w:val="en-GB"/>
        </w:rPr>
        <w:t>EVAW</w:t>
      </w:r>
      <w:r w:rsidRPr="00EE79B3">
        <w:rPr>
          <w:rFonts w:ascii="Arial" w:eastAsia="Calibri" w:hAnsi="Arial" w:cs="Arial"/>
          <w:i/>
          <w:lang w:val="en-GB"/>
        </w:rPr>
        <w:t xml:space="preserve"> Programme is found to be relevant as it is consistent with beneficiary priorities and those of the district in eliminating gender based violence. Cases of child marriages, wife battering, marriage related gender based violence, polygamy, chinamwali, Gule among </w:t>
      </w:r>
      <w:r w:rsidRPr="00EE79B3">
        <w:rPr>
          <w:rFonts w:ascii="Arial" w:eastAsia="Calibri" w:hAnsi="Arial" w:cs="Arial"/>
          <w:i/>
          <w:lang w:val="en-GB"/>
        </w:rPr>
        <w:lastRenderedPageBreak/>
        <w:t>others are still prevalent in Salima. Progress in changing norms, cultures and values that perpetuate GBV is still in progress</w:t>
      </w:r>
      <w:r w:rsidRPr="00EE79B3">
        <w:rPr>
          <w:rFonts w:ascii="Arial" w:eastAsia="Calibri" w:hAnsi="Arial" w:cs="Arial"/>
          <w:lang w:val="en-GB"/>
        </w:rPr>
        <w:t>”, (Lifidzi CBO, Salima)</w:t>
      </w:r>
    </w:p>
    <w:p w14:paraId="0EE677D9" w14:textId="77777777" w:rsidR="00771180" w:rsidRPr="00EE79B3" w:rsidRDefault="00771180" w:rsidP="00791BFC">
      <w:pPr>
        <w:spacing w:after="0" w:line="240" w:lineRule="auto"/>
        <w:ind w:left="360"/>
        <w:contextualSpacing/>
        <w:jc w:val="both"/>
        <w:rPr>
          <w:rFonts w:ascii="Arial" w:eastAsia="Calibri" w:hAnsi="Arial" w:cs="Arial"/>
          <w:lang w:val="en-GB"/>
        </w:rPr>
      </w:pPr>
    </w:p>
    <w:p w14:paraId="3A907FAC" w14:textId="77777777" w:rsidR="00771180" w:rsidRPr="00EE79B3" w:rsidRDefault="00771180" w:rsidP="00791BFC">
      <w:pPr>
        <w:spacing w:after="160" w:line="240" w:lineRule="auto"/>
        <w:ind w:left="360"/>
        <w:contextualSpacing/>
        <w:jc w:val="both"/>
        <w:rPr>
          <w:rFonts w:ascii="Arial" w:eastAsia="Calibri" w:hAnsi="Arial" w:cs="Arial"/>
          <w:i/>
          <w:lang w:val="en-GB"/>
        </w:rPr>
      </w:pPr>
      <w:r w:rsidRPr="00EE79B3">
        <w:rPr>
          <w:rFonts w:ascii="Arial" w:eastAsia="Calibri" w:hAnsi="Arial" w:cs="Arial"/>
          <w:i/>
          <w:lang w:val="en-GB"/>
        </w:rPr>
        <w:t xml:space="preserve"> “It is very relevant because the project is actually addressing the root cause of the main problems– root causes to EVAW issues are cultural factors like polygamy, Lobola and kupimbira that subject and expose women to situations deemed acceptable by the society”, </w:t>
      </w:r>
      <w:r w:rsidRPr="00EE79B3">
        <w:rPr>
          <w:rFonts w:ascii="Arial" w:eastAsia="Calibri" w:hAnsi="Arial" w:cs="Arial"/>
          <w:lang w:val="en-GB"/>
        </w:rPr>
        <w:t>(District stakeholder, Karonga)</w:t>
      </w:r>
    </w:p>
    <w:p w14:paraId="547EBA08" w14:textId="77777777" w:rsidR="00771180" w:rsidRPr="00EE79B3" w:rsidRDefault="00771180" w:rsidP="00791BFC">
      <w:pPr>
        <w:spacing w:after="160" w:line="240" w:lineRule="auto"/>
        <w:ind w:left="360"/>
        <w:contextualSpacing/>
        <w:jc w:val="both"/>
        <w:rPr>
          <w:rFonts w:ascii="Arial" w:eastAsia="Calibri" w:hAnsi="Arial" w:cs="Arial"/>
          <w:lang w:val="en-GB"/>
        </w:rPr>
      </w:pPr>
    </w:p>
    <w:p w14:paraId="1CB3A8DD" w14:textId="77777777" w:rsidR="00771180" w:rsidRPr="00EE79B3" w:rsidRDefault="00771180" w:rsidP="00791BFC">
      <w:pPr>
        <w:spacing w:line="240" w:lineRule="auto"/>
        <w:ind w:left="360"/>
        <w:contextualSpacing/>
        <w:jc w:val="both"/>
        <w:rPr>
          <w:rFonts w:ascii="Arial" w:eastAsia="Calibri" w:hAnsi="Arial" w:cs="Arial"/>
          <w:lang w:val="en-GB"/>
        </w:rPr>
      </w:pPr>
      <w:r w:rsidRPr="00EE79B3">
        <w:rPr>
          <w:rFonts w:ascii="Arial" w:eastAsia="Calibri" w:hAnsi="Arial" w:cs="Arial"/>
          <w:i/>
          <w:lang w:val="en-GB"/>
        </w:rPr>
        <w:t xml:space="preserve">“Before the project, most people in the communities did not have an open discussion on cultural practices, social norms and beliefs which are the root cause of violence. Strengthening capacity of local actors has therefore helped”, </w:t>
      </w:r>
      <w:r w:rsidRPr="00EE79B3">
        <w:rPr>
          <w:rFonts w:ascii="Arial" w:eastAsia="Calibri" w:hAnsi="Arial" w:cs="Arial"/>
          <w:lang w:val="en-GB"/>
        </w:rPr>
        <w:t>(District stakeholder, Mangochi)</w:t>
      </w:r>
    </w:p>
    <w:p w14:paraId="3361E59A" w14:textId="77777777" w:rsidR="00771180" w:rsidRPr="00EE79B3" w:rsidRDefault="00771180" w:rsidP="00771180">
      <w:pPr>
        <w:spacing w:after="0" w:line="240" w:lineRule="auto"/>
        <w:contextualSpacing/>
        <w:jc w:val="both"/>
        <w:rPr>
          <w:rFonts w:ascii="Arial" w:eastAsia="Calibri" w:hAnsi="Arial" w:cs="Arial"/>
          <w:lang w:val="en-GB"/>
        </w:rPr>
      </w:pPr>
    </w:p>
    <w:p w14:paraId="4DB20B14" w14:textId="77777777" w:rsidR="00771180" w:rsidRPr="00EE79B3" w:rsidRDefault="00771180" w:rsidP="00771180">
      <w:pPr>
        <w:spacing w:after="0" w:line="240" w:lineRule="auto"/>
        <w:contextualSpacing/>
        <w:jc w:val="both"/>
        <w:rPr>
          <w:rFonts w:ascii="Arial" w:eastAsia="Calibri" w:hAnsi="Arial" w:cs="Arial"/>
          <w:lang w:val="en-GB"/>
        </w:rPr>
      </w:pPr>
      <w:r w:rsidRPr="00EE79B3">
        <w:rPr>
          <w:rFonts w:ascii="Arial" w:eastAsia="Calibri" w:hAnsi="Arial" w:cs="Arial"/>
          <w:lang w:val="en-GB"/>
        </w:rPr>
        <w:t xml:space="preserve">In addition, social norms change efforts through community awareness campaigns are already underway. For instance, within the June 2018 – June 2019 reporting period, UN Women in collaboration with MANASO and District Executive Committee(DEC) members conducted 18 intergenerational dialogue sessions in Mangochi, Mulanje, Salima and Karonga. Intergenerational dialogues </w:t>
      </w:r>
      <w:proofErr w:type="gramStart"/>
      <w:r w:rsidRPr="00EE79B3">
        <w:rPr>
          <w:rFonts w:ascii="Arial" w:eastAsia="Calibri" w:hAnsi="Arial" w:cs="Arial"/>
          <w:lang w:val="en-GB"/>
        </w:rPr>
        <w:t>are used</w:t>
      </w:r>
      <w:proofErr w:type="gramEnd"/>
      <w:r w:rsidRPr="00EE79B3">
        <w:rPr>
          <w:rFonts w:ascii="Arial" w:eastAsia="Calibri" w:hAnsi="Arial" w:cs="Arial"/>
          <w:lang w:val="en-GB"/>
        </w:rPr>
        <w:t xml:space="preserve"> as a key strategy to promote the collective sharing of experiences between the older and younger generations, in the context of deconstructing harmful norms. During the sessions, participants </w:t>
      </w:r>
      <w:proofErr w:type="gramStart"/>
      <w:r w:rsidRPr="00EE79B3">
        <w:rPr>
          <w:rFonts w:ascii="Arial" w:eastAsia="Calibri" w:hAnsi="Arial" w:cs="Arial"/>
          <w:lang w:val="en-GB"/>
        </w:rPr>
        <w:t>identified,</w:t>
      </w:r>
      <w:proofErr w:type="gramEnd"/>
      <w:r w:rsidRPr="00EE79B3">
        <w:rPr>
          <w:rFonts w:ascii="Arial" w:eastAsia="Calibri" w:hAnsi="Arial" w:cs="Arial"/>
          <w:lang w:val="en-GB"/>
        </w:rPr>
        <w:t xml:space="preserve"> analysed and catalogued key social norms that contextually fuel youth vulnerability to SGBV, and HIV/AIDS. Actions plans to address the identified social norms </w:t>
      </w:r>
      <w:proofErr w:type="gramStart"/>
      <w:r w:rsidRPr="00EE79B3">
        <w:rPr>
          <w:rFonts w:ascii="Arial" w:eastAsia="Calibri" w:hAnsi="Arial" w:cs="Arial"/>
          <w:lang w:val="en-GB"/>
        </w:rPr>
        <w:t>were developed</w:t>
      </w:r>
      <w:proofErr w:type="gramEnd"/>
      <w:r w:rsidRPr="00EE79B3">
        <w:rPr>
          <w:rFonts w:ascii="Arial" w:eastAsia="Calibri" w:hAnsi="Arial" w:cs="Arial"/>
          <w:lang w:val="en-GB"/>
        </w:rPr>
        <w:t xml:space="preserve"> and key recommendations from the dialogue sessions were incorporated into select district development plans for implementation. In addition, MAGGA</w:t>
      </w:r>
      <w:r w:rsidRPr="009F2EBF">
        <w:rPr>
          <w:rFonts w:ascii="Arial" w:hAnsi="Arial" w:cs="Arial"/>
        </w:rPr>
        <w:t xml:space="preserve"> </w:t>
      </w:r>
      <w:r w:rsidRPr="00EE79B3">
        <w:rPr>
          <w:rFonts w:ascii="Arial" w:eastAsia="Calibri" w:hAnsi="Arial" w:cs="Arial"/>
          <w:lang w:val="en-GB"/>
        </w:rPr>
        <w:t xml:space="preserve">facilitated </w:t>
      </w:r>
      <w:proofErr w:type="gramStart"/>
      <w:r w:rsidRPr="00EE79B3">
        <w:rPr>
          <w:rFonts w:ascii="Arial" w:eastAsia="Calibri" w:hAnsi="Arial" w:cs="Arial"/>
          <w:lang w:val="en-GB"/>
        </w:rPr>
        <w:t>6</w:t>
      </w:r>
      <w:proofErr w:type="gramEnd"/>
      <w:r w:rsidRPr="00EE79B3">
        <w:rPr>
          <w:rFonts w:ascii="Arial" w:eastAsia="Calibri" w:hAnsi="Arial" w:cs="Arial"/>
          <w:lang w:val="en-GB"/>
        </w:rPr>
        <w:t xml:space="preserve"> community dialogues in Karonga and Dedza where various issues of violence were discussed.</w:t>
      </w:r>
    </w:p>
    <w:p w14:paraId="425FD8B4" w14:textId="77777777" w:rsidR="00771180" w:rsidRPr="00EE79B3" w:rsidRDefault="00771180" w:rsidP="00771180">
      <w:pPr>
        <w:spacing w:after="0" w:line="240" w:lineRule="auto"/>
        <w:contextualSpacing/>
        <w:jc w:val="both"/>
        <w:rPr>
          <w:rFonts w:ascii="Arial" w:eastAsia="Calibri" w:hAnsi="Arial" w:cs="Arial"/>
          <w:lang w:val="en-GB"/>
        </w:rPr>
      </w:pPr>
    </w:p>
    <w:p w14:paraId="72095471" w14:textId="77777777" w:rsidR="00771180" w:rsidRPr="00EE79B3" w:rsidRDefault="00771180" w:rsidP="00771180">
      <w:pPr>
        <w:spacing w:after="0" w:line="240" w:lineRule="auto"/>
        <w:contextualSpacing/>
        <w:jc w:val="both"/>
        <w:rPr>
          <w:rFonts w:ascii="Arial" w:eastAsia="Calibri" w:hAnsi="Arial" w:cs="Arial"/>
          <w:lang w:val="en-GB"/>
        </w:rPr>
      </w:pPr>
      <w:r w:rsidRPr="00EE79B3">
        <w:rPr>
          <w:rFonts w:ascii="Arial" w:eastAsia="Calibri" w:hAnsi="Arial" w:cs="Arial"/>
          <w:lang w:val="en-GB"/>
        </w:rPr>
        <w:t xml:space="preserve">However, in all the districts the intervention </w:t>
      </w:r>
      <w:proofErr w:type="gramStart"/>
      <w:r w:rsidRPr="00EE79B3">
        <w:rPr>
          <w:rFonts w:ascii="Arial" w:eastAsia="Calibri" w:hAnsi="Arial" w:cs="Arial"/>
          <w:lang w:val="en-GB"/>
        </w:rPr>
        <w:t>is being implemented</w:t>
      </w:r>
      <w:proofErr w:type="gramEnd"/>
      <w:r w:rsidRPr="00EE79B3">
        <w:rPr>
          <w:rFonts w:ascii="Arial" w:eastAsia="Calibri" w:hAnsi="Arial" w:cs="Arial"/>
          <w:lang w:val="en-GB"/>
        </w:rPr>
        <w:t xml:space="preserve"> at a small scale. In Karonga for example, MANASO through Kachila CBO, were implementing the interventions in an area covering only one Traditional Authority(TA), similarly, MAGGA are targeting only two education zones of Ighembe and Mwenitete and CCJP are covering selected areas under senior chief Kyungu. There is need therefore to scale up interventions and cover more Traditional Authorities where possible.</w:t>
      </w:r>
    </w:p>
    <w:p w14:paraId="7BF7C31B" w14:textId="77777777" w:rsidR="005F71FD" w:rsidRDefault="005F71FD" w:rsidP="005E290A">
      <w:pPr>
        <w:spacing w:after="0" w:line="240" w:lineRule="auto"/>
        <w:contextualSpacing/>
        <w:jc w:val="both"/>
        <w:rPr>
          <w:rFonts w:ascii="Arial" w:eastAsia="Calibri" w:hAnsi="Arial" w:cs="Arial"/>
          <w:b/>
          <w:lang w:val="en-GB"/>
        </w:rPr>
      </w:pPr>
    </w:p>
    <w:p w14:paraId="26AB72B9" w14:textId="3EFAF830" w:rsidR="005E290A" w:rsidRPr="001F3254" w:rsidRDefault="005E290A" w:rsidP="005E290A">
      <w:pPr>
        <w:spacing w:after="0" w:line="240" w:lineRule="auto"/>
        <w:contextualSpacing/>
        <w:jc w:val="both"/>
        <w:rPr>
          <w:rFonts w:ascii="Arial" w:eastAsia="Calibri" w:hAnsi="Arial" w:cs="Arial"/>
          <w:lang w:val="en-GB"/>
        </w:rPr>
      </w:pPr>
      <w:r>
        <w:rPr>
          <w:rFonts w:ascii="Arial" w:eastAsia="Calibri" w:hAnsi="Arial" w:cs="Arial"/>
          <w:b/>
          <w:lang w:val="en-GB"/>
        </w:rPr>
        <w:t xml:space="preserve">Finding </w:t>
      </w:r>
      <w:r w:rsidR="005F71FD">
        <w:rPr>
          <w:rFonts w:ascii="Arial" w:eastAsia="Calibri" w:hAnsi="Arial" w:cs="Arial"/>
          <w:b/>
          <w:lang w:val="en-GB"/>
        </w:rPr>
        <w:t>2</w:t>
      </w:r>
      <w:r>
        <w:rPr>
          <w:rFonts w:ascii="Arial" w:eastAsia="Calibri" w:hAnsi="Arial" w:cs="Arial"/>
          <w:b/>
          <w:lang w:val="en-GB"/>
        </w:rPr>
        <w:t>3</w:t>
      </w:r>
      <w:r w:rsidRPr="00EE79B3">
        <w:rPr>
          <w:rFonts w:ascii="Arial" w:eastAsia="Calibri" w:hAnsi="Arial" w:cs="Arial"/>
          <w:b/>
          <w:lang w:val="en-GB"/>
        </w:rPr>
        <w:t>: The programme has enhanced capacity of community-based structures on VAW, social norms and harmful cultural practices</w:t>
      </w:r>
      <w:r w:rsidRPr="00EE79B3">
        <w:rPr>
          <w:rFonts w:ascii="Arial" w:eastAsia="Calibri" w:hAnsi="Arial" w:cs="Arial"/>
          <w:lang w:val="en-GB"/>
        </w:rPr>
        <w:t xml:space="preserve">. </w:t>
      </w:r>
    </w:p>
    <w:p w14:paraId="1A5CF328" w14:textId="77777777" w:rsidR="005E290A" w:rsidRPr="00EE79B3" w:rsidRDefault="005E290A" w:rsidP="005E290A">
      <w:pPr>
        <w:spacing w:line="240" w:lineRule="auto"/>
        <w:contextualSpacing/>
        <w:jc w:val="both"/>
        <w:rPr>
          <w:rFonts w:ascii="Arial" w:eastAsia="Calibri" w:hAnsi="Arial" w:cs="Arial"/>
          <w:lang w:val="en-GB"/>
        </w:rPr>
      </w:pPr>
      <w:r w:rsidRPr="00EE79B3">
        <w:rPr>
          <w:rFonts w:ascii="Arial" w:eastAsia="Calibri" w:hAnsi="Arial" w:cs="Arial"/>
          <w:lang w:val="en-GB"/>
        </w:rPr>
        <w:t xml:space="preserve">The consultations revealed that behavioural change activities that target individuals and communities in order to promote a process of change in attitudes and harmful cultural practices have not intensified yet and most </w:t>
      </w:r>
      <w:proofErr w:type="gramStart"/>
      <w:r w:rsidRPr="00EE79B3">
        <w:rPr>
          <w:rFonts w:ascii="Arial" w:eastAsia="Calibri" w:hAnsi="Arial" w:cs="Arial"/>
          <w:lang w:val="en-GB"/>
        </w:rPr>
        <w:t>are planned</w:t>
      </w:r>
      <w:proofErr w:type="gramEnd"/>
      <w:r w:rsidRPr="00EE79B3">
        <w:rPr>
          <w:rFonts w:ascii="Arial" w:eastAsia="Calibri" w:hAnsi="Arial" w:cs="Arial"/>
          <w:lang w:val="en-GB"/>
        </w:rPr>
        <w:t xml:space="preserve"> for in the next phase of the programme. However, the programme has made commendable progress on laying the groundwork for social norms change programming at national, district and community levels through capacity building, sensitization and advocacy initiatives. </w:t>
      </w:r>
    </w:p>
    <w:p w14:paraId="7AE91819" w14:textId="77777777" w:rsidR="005E290A" w:rsidRPr="00EE79B3" w:rsidRDefault="005E290A" w:rsidP="005E290A">
      <w:pPr>
        <w:spacing w:after="0" w:line="240" w:lineRule="auto"/>
        <w:contextualSpacing/>
        <w:jc w:val="both"/>
        <w:rPr>
          <w:rFonts w:ascii="Arial" w:eastAsia="Calibri" w:hAnsi="Arial" w:cs="Arial"/>
          <w:lang w:val="en-GB"/>
        </w:rPr>
      </w:pPr>
    </w:p>
    <w:p w14:paraId="5B4E7DBA" w14:textId="77777777" w:rsidR="005E290A" w:rsidRPr="00EE79B3" w:rsidRDefault="005E290A" w:rsidP="005E290A">
      <w:pPr>
        <w:spacing w:line="240" w:lineRule="auto"/>
        <w:contextualSpacing/>
        <w:jc w:val="both"/>
        <w:rPr>
          <w:rFonts w:ascii="Arial" w:eastAsia="Calibri" w:hAnsi="Arial" w:cs="Arial"/>
          <w:lang w:val="en-GB"/>
        </w:rPr>
      </w:pPr>
      <w:r w:rsidRPr="00EE79B3">
        <w:rPr>
          <w:rFonts w:ascii="Arial" w:eastAsia="Calibri" w:hAnsi="Arial" w:cs="Arial"/>
          <w:lang w:val="en-GB"/>
        </w:rPr>
        <w:t xml:space="preserve">At national level, UNW has conducted campaigns and advocacy initiatives to increase awareness on GBV and women rights issues. For example, UNW has supported public debates and deliberation around norms through various activities including the International Women’s Day (IWD) </w:t>
      </w:r>
      <w:proofErr w:type="gramStart"/>
      <w:r w:rsidRPr="00EE79B3">
        <w:rPr>
          <w:rFonts w:ascii="Arial" w:eastAsia="Calibri" w:hAnsi="Arial" w:cs="Arial"/>
          <w:lang w:val="en-GB"/>
        </w:rPr>
        <w:t>and also</w:t>
      </w:r>
      <w:proofErr w:type="gramEnd"/>
      <w:r w:rsidRPr="00EE79B3">
        <w:rPr>
          <w:rFonts w:ascii="Arial" w:eastAsia="Calibri" w:hAnsi="Arial" w:cs="Arial"/>
          <w:lang w:val="en-GB"/>
        </w:rPr>
        <w:t xml:space="preserve"> took advantage of the ‘Celebrating the lives of Ladies with Albinism’ campaign to promote the inclusion of vulnerable groups and bring to light the often-invisible violence against women with albinism.</w:t>
      </w:r>
    </w:p>
    <w:p w14:paraId="6D3A3224" w14:textId="77777777" w:rsidR="005E290A" w:rsidRPr="00EE79B3" w:rsidRDefault="005E290A" w:rsidP="005E290A">
      <w:pPr>
        <w:spacing w:line="240" w:lineRule="auto"/>
        <w:contextualSpacing/>
        <w:jc w:val="both"/>
        <w:rPr>
          <w:rFonts w:ascii="Arial" w:eastAsia="Calibri" w:hAnsi="Arial" w:cs="Arial"/>
          <w:lang w:val="en-GB"/>
        </w:rPr>
      </w:pPr>
    </w:p>
    <w:p w14:paraId="6CA28CA8" w14:textId="77777777" w:rsidR="005E290A" w:rsidRPr="00EE79B3" w:rsidRDefault="005E290A" w:rsidP="005E290A">
      <w:pPr>
        <w:spacing w:line="240" w:lineRule="auto"/>
        <w:contextualSpacing/>
        <w:jc w:val="both"/>
        <w:rPr>
          <w:rFonts w:ascii="Arial" w:eastAsia="Calibri" w:hAnsi="Arial" w:cs="Arial"/>
          <w:lang w:val="en-GB"/>
        </w:rPr>
      </w:pPr>
      <w:r w:rsidRPr="00EE79B3">
        <w:rPr>
          <w:rFonts w:ascii="Arial" w:eastAsia="Calibri" w:hAnsi="Arial" w:cs="Arial"/>
          <w:lang w:val="en-GB"/>
        </w:rPr>
        <w:t xml:space="preserve">At district level, the programme has contributed to strengthening of coordination of EVAW programming through dialogue meetings that </w:t>
      </w:r>
      <w:proofErr w:type="gramStart"/>
      <w:r w:rsidRPr="00EE79B3">
        <w:rPr>
          <w:rFonts w:ascii="Arial" w:eastAsia="Calibri" w:hAnsi="Arial" w:cs="Arial"/>
          <w:lang w:val="en-GB"/>
        </w:rPr>
        <w:t>were conducted</w:t>
      </w:r>
      <w:proofErr w:type="gramEnd"/>
      <w:r w:rsidRPr="00EE79B3">
        <w:rPr>
          <w:rFonts w:ascii="Arial" w:eastAsia="Calibri" w:hAnsi="Arial" w:cs="Arial"/>
          <w:lang w:val="en-GB"/>
        </w:rPr>
        <w:t xml:space="preserve"> with the aim of revamping district level TWGs and strengthening coordination of thematic areas of gender, human rights, culture and youth &amp; HIV/AIDs. In addition, the programme also oriented</w:t>
      </w:r>
      <w:r w:rsidRPr="009F2EBF">
        <w:rPr>
          <w:rFonts w:ascii="Arial" w:eastAsiaTheme="minorHAnsi" w:hAnsi="Arial" w:cs="Arial"/>
        </w:rPr>
        <w:t xml:space="preserve"> </w:t>
      </w:r>
      <w:r w:rsidRPr="00EE79B3">
        <w:rPr>
          <w:rFonts w:ascii="Arial" w:eastAsia="Calibri" w:hAnsi="Arial" w:cs="Arial"/>
          <w:lang w:val="en-GB"/>
        </w:rPr>
        <w:t xml:space="preserve">district and community extension workers (Social Welfare Officers, Health Officers, </w:t>
      </w:r>
      <w:proofErr w:type="gramStart"/>
      <w:r w:rsidRPr="00EE79B3">
        <w:rPr>
          <w:rFonts w:ascii="Arial" w:eastAsia="Calibri" w:hAnsi="Arial" w:cs="Arial"/>
          <w:lang w:val="en-GB"/>
        </w:rPr>
        <w:t>Agriculture</w:t>
      </w:r>
      <w:proofErr w:type="gramEnd"/>
      <w:r w:rsidRPr="00EE79B3">
        <w:rPr>
          <w:rFonts w:ascii="Arial" w:eastAsia="Calibri" w:hAnsi="Arial" w:cs="Arial"/>
          <w:lang w:val="en-GB"/>
        </w:rPr>
        <w:t xml:space="preserve"> Gender Roles Support Service Officer) on VAWG and women’s rights. A total of 75 (9 females, 66 male) in Karonga and 75 (57 M and 18 F) in Dedza have been equipped with knowledge on various forms of violence, abuse and neglect in order to come up with effective response strategies for safe places or protective responses for girls within the communities</w:t>
      </w:r>
    </w:p>
    <w:p w14:paraId="32FAF35B" w14:textId="77777777" w:rsidR="005E290A" w:rsidRPr="00EE79B3" w:rsidRDefault="005E290A" w:rsidP="005E290A">
      <w:pPr>
        <w:spacing w:line="240" w:lineRule="auto"/>
        <w:contextualSpacing/>
        <w:jc w:val="both"/>
        <w:rPr>
          <w:rFonts w:ascii="Arial" w:eastAsia="Calibri" w:hAnsi="Arial" w:cs="Arial"/>
          <w:lang w:val="en-GB"/>
        </w:rPr>
      </w:pPr>
    </w:p>
    <w:p w14:paraId="6056BA4E" w14:textId="77777777" w:rsidR="005E290A" w:rsidRDefault="005E290A" w:rsidP="005E290A">
      <w:pPr>
        <w:tabs>
          <w:tab w:val="left" w:pos="1260"/>
        </w:tabs>
        <w:spacing w:line="240" w:lineRule="auto"/>
        <w:contextualSpacing/>
        <w:jc w:val="both"/>
        <w:rPr>
          <w:rFonts w:ascii="Arial" w:eastAsia="Calibri" w:hAnsi="Arial" w:cs="Arial"/>
          <w:iCs/>
        </w:rPr>
      </w:pPr>
      <w:r w:rsidRPr="00EE79B3">
        <w:rPr>
          <w:rFonts w:ascii="Arial" w:eastAsia="Calibri" w:hAnsi="Arial" w:cs="Arial"/>
          <w:lang w:val="en-GB"/>
        </w:rPr>
        <w:t xml:space="preserve">At community level, capacity-building activities targeting women, men, girls and boys as agents of change in eliminating harmful cultural practices to transform negative social norms </w:t>
      </w:r>
      <w:proofErr w:type="gramStart"/>
      <w:r w:rsidRPr="00EE79B3">
        <w:rPr>
          <w:rFonts w:ascii="Arial" w:eastAsia="Calibri" w:hAnsi="Arial" w:cs="Arial"/>
          <w:lang w:val="en-GB"/>
        </w:rPr>
        <w:t>have been conducted</w:t>
      </w:r>
      <w:proofErr w:type="gramEnd"/>
      <w:r w:rsidRPr="009F2EBF">
        <w:rPr>
          <w:rFonts w:ascii="Arial" w:eastAsia="Calibri" w:hAnsi="Arial" w:cs="Arial"/>
        </w:rPr>
        <w:t xml:space="preserve">. For example, </w:t>
      </w:r>
      <w:proofErr w:type="gramStart"/>
      <w:r w:rsidRPr="009F2EBF">
        <w:rPr>
          <w:rFonts w:ascii="Arial" w:eastAsia="Calibri" w:hAnsi="Arial" w:cs="Arial"/>
        </w:rPr>
        <w:t>a total of 247</w:t>
      </w:r>
      <w:proofErr w:type="gramEnd"/>
      <w:r w:rsidRPr="009F2EBF">
        <w:rPr>
          <w:rFonts w:ascii="Arial" w:eastAsia="Calibri" w:hAnsi="Arial" w:cs="Arial"/>
        </w:rPr>
        <w:t xml:space="preserve"> community members (150 Female, 97 Male) were mobilized to promote gender equality and interpersonal relationships through community campaigns and workshops held in Dedza and Karonga districts, where gender equality concepts outlined.</w:t>
      </w:r>
      <w:r w:rsidRPr="00EE79B3">
        <w:rPr>
          <w:rFonts w:ascii="Arial" w:eastAsia="Calibri" w:hAnsi="Arial" w:cs="Arial"/>
          <w:lang w:val="en-GB"/>
        </w:rPr>
        <w:t>The programme has also identified and oriented</w:t>
      </w:r>
      <w:r w:rsidRPr="009F2EBF">
        <w:rPr>
          <w:rFonts w:ascii="Arial" w:eastAsia="Calibri" w:hAnsi="Arial" w:cs="Arial"/>
        </w:rPr>
        <w:t xml:space="preserve"> </w:t>
      </w:r>
      <w:r w:rsidRPr="009F2EBF">
        <w:rPr>
          <w:rFonts w:ascii="Arial" w:eastAsia="Calibri" w:hAnsi="Arial" w:cs="Arial"/>
          <w:iCs/>
        </w:rPr>
        <w:t xml:space="preserve">change agents or gate keepers. </w:t>
      </w:r>
      <w:r w:rsidRPr="009F2EBF">
        <w:rPr>
          <w:rFonts w:ascii="Arial" w:eastAsia="Calibri" w:hAnsi="Arial" w:cs="Arial"/>
        </w:rPr>
        <w:t>It is expected that the gate keepers will be able identify and refer cases of GBV to the appropriate pathway referrals  such as legal Aid, police and mobile legal and health clinics</w:t>
      </w:r>
      <w:r w:rsidRPr="009F2EBF">
        <w:rPr>
          <w:rFonts w:ascii="Arial" w:eastAsia="Calibri" w:hAnsi="Arial" w:cs="Arial"/>
          <w:iCs/>
        </w:rPr>
        <w:t>.</w:t>
      </w:r>
    </w:p>
    <w:p w14:paraId="01113DAC" w14:textId="53E04520" w:rsidR="00771180" w:rsidRPr="00EE79B3" w:rsidRDefault="00771180" w:rsidP="00771180">
      <w:pPr>
        <w:spacing w:line="240" w:lineRule="auto"/>
        <w:contextualSpacing/>
        <w:jc w:val="both"/>
        <w:rPr>
          <w:rFonts w:ascii="Arial" w:eastAsia="Calibri" w:hAnsi="Arial" w:cs="Arial"/>
          <w:lang w:val="en-GB"/>
        </w:rPr>
      </w:pPr>
    </w:p>
    <w:p w14:paraId="0D77952D" w14:textId="711FE2D5" w:rsidR="00771180" w:rsidRPr="00EE79B3" w:rsidRDefault="005F71FD" w:rsidP="00771180">
      <w:pPr>
        <w:spacing w:line="240" w:lineRule="auto"/>
        <w:contextualSpacing/>
        <w:jc w:val="both"/>
        <w:rPr>
          <w:rFonts w:ascii="Arial" w:eastAsia="Calibri" w:hAnsi="Arial" w:cs="Arial"/>
          <w:b/>
          <w:lang w:val="en-GB"/>
        </w:rPr>
      </w:pPr>
      <w:r>
        <w:rPr>
          <w:rFonts w:ascii="Arial" w:eastAsia="Calibri" w:hAnsi="Arial" w:cs="Arial"/>
          <w:b/>
          <w:lang w:val="en-GB"/>
        </w:rPr>
        <w:t>Finding 24</w:t>
      </w:r>
      <w:r w:rsidR="00771180" w:rsidRPr="00EE79B3">
        <w:rPr>
          <w:rFonts w:ascii="Arial" w:eastAsia="Calibri" w:hAnsi="Arial" w:cs="Arial"/>
          <w:b/>
          <w:lang w:val="en-GB"/>
        </w:rPr>
        <w:t>: The EVAW programme has established and revamped community structures to enable effective response to issues of social norms, attitudes and harmful practices.</w:t>
      </w:r>
    </w:p>
    <w:p w14:paraId="3FA2A0D6" w14:textId="77777777" w:rsidR="00771180" w:rsidRPr="00EE79B3" w:rsidRDefault="00771180" w:rsidP="00771180">
      <w:pPr>
        <w:spacing w:line="240" w:lineRule="auto"/>
        <w:contextualSpacing/>
        <w:jc w:val="both"/>
        <w:rPr>
          <w:rFonts w:ascii="Arial" w:eastAsia="Calibri" w:hAnsi="Arial" w:cs="Arial"/>
          <w:lang w:val="en-GB"/>
        </w:rPr>
      </w:pPr>
      <w:r w:rsidRPr="00EE79B3">
        <w:rPr>
          <w:rFonts w:ascii="Arial" w:eastAsia="Calibri" w:hAnsi="Arial" w:cs="Arial"/>
          <w:lang w:val="en-GB"/>
        </w:rPr>
        <w:t xml:space="preserve">In addition to capacity building initiatives, the programme has established and in some cases revamped already </w:t>
      </w:r>
      <w:proofErr w:type="gramStart"/>
      <w:r w:rsidRPr="00EE79B3">
        <w:rPr>
          <w:rFonts w:ascii="Arial" w:eastAsia="Calibri" w:hAnsi="Arial" w:cs="Arial"/>
          <w:lang w:val="en-GB"/>
        </w:rPr>
        <w:t>existing  community</w:t>
      </w:r>
      <w:proofErr w:type="gramEnd"/>
      <w:r w:rsidRPr="00EE79B3">
        <w:rPr>
          <w:rFonts w:ascii="Arial" w:eastAsia="Calibri" w:hAnsi="Arial" w:cs="Arial"/>
          <w:lang w:val="en-GB"/>
        </w:rPr>
        <w:t xml:space="preserve"> structures, in order to improve their response and prevention efforts to issues of EVAW as well as social norms, attitudes and harmful practices. Mother groups for example have been revamped and capacitated to monitor and disseminate what happens during initiation ceremonies </w:t>
      </w:r>
      <w:proofErr w:type="gramStart"/>
      <w:r w:rsidRPr="00EE79B3">
        <w:rPr>
          <w:rFonts w:ascii="Arial" w:eastAsia="Calibri" w:hAnsi="Arial" w:cs="Arial"/>
          <w:lang w:val="en-GB"/>
        </w:rPr>
        <w:t>and also</w:t>
      </w:r>
      <w:proofErr w:type="gramEnd"/>
      <w:r w:rsidRPr="00EE79B3">
        <w:rPr>
          <w:rFonts w:ascii="Arial" w:eastAsia="Calibri" w:hAnsi="Arial" w:cs="Arial"/>
          <w:lang w:val="en-GB"/>
        </w:rPr>
        <w:t xml:space="preserve"> respond to issues of early marriages and re-enrolment into school and other cases of violence involving girls and school related GBV. For example, MAGGA has developed the capacity of 35 mother groups on VAWG utilizing ‘Empowering Girls and Peace is a Decision” manuals.  The manuals </w:t>
      </w:r>
      <w:proofErr w:type="gramStart"/>
      <w:r w:rsidRPr="00EE79B3">
        <w:rPr>
          <w:rFonts w:ascii="Arial" w:eastAsia="Calibri" w:hAnsi="Arial" w:cs="Arial"/>
          <w:lang w:val="en-GB"/>
        </w:rPr>
        <w:t>are being used</w:t>
      </w:r>
      <w:proofErr w:type="gramEnd"/>
      <w:r w:rsidRPr="00EE79B3">
        <w:rPr>
          <w:rFonts w:ascii="Arial" w:eastAsia="Calibri" w:hAnsi="Arial" w:cs="Arial"/>
          <w:lang w:val="en-GB"/>
        </w:rPr>
        <w:t xml:space="preserve"> in clubs established in schools. </w:t>
      </w:r>
    </w:p>
    <w:p w14:paraId="5D010DA4" w14:textId="77777777" w:rsidR="00771180" w:rsidRPr="00EE79B3" w:rsidRDefault="00771180" w:rsidP="00771180">
      <w:pPr>
        <w:spacing w:line="240" w:lineRule="auto"/>
        <w:contextualSpacing/>
        <w:jc w:val="both"/>
        <w:rPr>
          <w:rFonts w:ascii="Arial" w:eastAsia="Calibri" w:hAnsi="Arial" w:cs="Arial"/>
          <w:lang w:val="en-GB"/>
        </w:rPr>
      </w:pPr>
    </w:p>
    <w:p w14:paraId="0C753149" w14:textId="77777777" w:rsidR="00771180" w:rsidRPr="00EE79B3" w:rsidRDefault="00771180" w:rsidP="00771180">
      <w:pPr>
        <w:spacing w:line="240" w:lineRule="auto"/>
        <w:contextualSpacing/>
        <w:jc w:val="both"/>
        <w:rPr>
          <w:rFonts w:ascii="Arial" w:eastAsia="Calibri" w:hAnsi="Arial" w:cs="Arial"/>
          <w:lang w:val="en-GB"/>
        </w:rPr>
      </w:pPr>
      <w:r w:rsidRPr="00EE79B3">
        <w:rPr>
          <w:rFonts w:ascii="Arial" w:eastAsia="Calibri" w:hAnsi="Arial" w:cs="Arial"/>
          <w:lang w:val="en-GB"/>
        </w:rPr>
        <w:t xml:space="preserve">The programme has established HeForShe champions in schools, churches and communities to serve as gender equality advocates, opinion leaders and initiators. HeForShe clubs </w:t>
      </w:r>
      <w:proofErr w:type="gramStart"/>
      <w:r w:rsidRPr="00EE79B3">
        <w:rPr>
          <w:rFonts w:ascii="Arial" w:eastAsia="Calibri" w:hAnsi="Arial" w:cs="Arial"/>
          <w:lang w:val="en-GB"/>
        </w:rPr>
        <w:t>have been established</w:t>
      </w:r>
      <w:proofErr w:type="gramEnd"/>
      <w:r w:rsidRPr="00EE79B3">
        <w:rPr>
          <w:rFonts w:ascii="Arial" w:eastAsia="Calibri" w:hAnsi="Arial" w:cs="Arial"/>
          <w:lang w:val="en-GB"/>
        </w:rPr>
        <w:t xml:space="preserve"> in 33 schools across Mangochi, Mulanje, Salima, Karonga and Dedza districts to promote gender equality and deconstruct negative norms that perpetrate GBV and child marriage among others. </w:t>
      </w:r>
    </w:p>
    <w:p w14:paraId="06F075CB" w14:textId="77777777" w:rsidR="00771180" w:rsidRPr="00EE79B3" w:rsidRDefault="00771180" w:rsidP="00771180">
      <w:pPr>
        <w:spacing w:line="240" w:lineRule="auto"/>
        <w:contextualSpacing/>
        <w:jc w:val="both"/>
        <w:rPr>
          <w:rFonts w:ascii="Arial" w:eastAsia="Calibri" w:hAnsi="Arial" w:cs="Arial"/>
          <w:color w:val="FF0000"/>
          <w:lang w:val="en-GB"/>
        </w:rPr>
      </w:pPr>
    </w:p>
    <w:p w14:paraId="51E3B008" w14:textId="77777777" w:rsidR="00771180" w:rsidRPr="00EE79B3" w:rsidRDefault="00771180" w:rsidP="00771180">
      <w:pPr>
        <w:spacing w:line="240" w:lineRule="auto"/>
        <w:contextualSpacing/>
        <w:jc w:val="both"/>
        <w:rPr>
          <w:rFonts w:ascii="Arial" w:eastAsia="Calibri" w:hAnsi="Arial" w:cs="Arial"/>
          <w:color w:val="FF0000"/>
          <w:lang w:val="en-GB"/>
        </w:rPr>
      </w:pPr>
      <w:r w:rsidRPr="009F2EBF">
        <w:rPr>
          <w:rFonts w:ascii="Arial" w:eastAsia="Calibri" w:hAnsi="Arial" w:cs="Arial"/>
        </w:rPr>
        <w:t>In addition, UNW and IPs lobbied</w:t>
      </w:r>
      <w:r w:rsidRPr="00EE79B3">
        <w:rPr>
          <w:rFonts w:ascii="Arial" w:eastAsia="Calibri" w:hAnsi="Arial" w:cs="Arial"/>
        </w:rPr>
        <w:t xml:space="preserve"> and capacitated</w:t>
      </w:r>
      <w:r w:rsidRPr="009F2EBF">
        <w:rPr>
          <w:rFonts w:ascii="Arial" w:eastAsia="Calibri" w:hAnsi="Arial" w:cs="Arial"/>
        </w:rPr>
        <w:t xml:space="preserve"> local leaders to enforce bylaws that transform social norms and harmful cultural practices. UN Women </w:t>
      </w:r>
      <w:r w:rsidRPr="00EE79B3">
        <w:rPr>
          <w:rFonts w:ascii="Arial" w:eastAsia="Calibri" w:hAnsi="Arial" w:cs="Arial"/>
        </w:rPr>
        <w:t xml:space="preserve">also </w:t>
      </w:r>
      <w:r w:rsidRPr="009F2EBF">
        <w:rPr>
          <w:rFonts w:ascii="Arial" w:eastAsia="Calibri" w:hAnsi="Arial" w:cs="Arial"/>
        </w:rPr>
        <w:t xml:space="preserve">facilitated </w:t>
      </w:r>
      <w:r w:rsidRPr="00EE79B3">
        <w:rPr>
          <w:rFonts w:ascii="Arial" w:eastAsia="Calibri" w:hAnsi="Arial" w:cs="Arial"/>
        </w:rPr>
        <w:t>high-level</w:t>
      </w:r>
      <w:r w:rsidRPr="009F2EBF">
        <w:rPr>
          <w:rFonts w:ascii="Arial" w:eastAsia="Calibri" w:hAnsi="Arial" w:cs="Arial"/>
        </w:rPr>
        <w:t xml:space="preserve"> engagement of HeForShe champions through Paramount Chief Kyungu (Karonga) and Inkosi Ya Makhosi Gomani who have been instrumental in the promotion of girls’ education and combatting child marriages.</w:t>
      </w:r>
    </w:p>
    <w:p w14:paraId="26E50118" w14:textId="77777777" w:rsidR="00771180" w:rsidRPr="00EE79B3" w:rsidRDefault="00771180" w:rsidP="00771180">
      <w:pPr>
        <w:spacing w:line="240" w:lineRule="auto"/>
        <w:contextualSpacing/>
        <w:jc w:val="both"/>
        <w:rPr>
          <w:rFonts w:ascii="Arial" w:eastAsia="Calibri" w:hAnsi="Arial" w:cs="Arial"/>
          <w:lang w:val="en-GB"/>
        </w:rPr>
      </w:pPr>
    </w:p>
    <w:p w14:paraId="3A67B58F" w14:textId="16C0D99F" w:rsidR="00771180" w:rsidRPr="00EE79B3" w:rsidRDefault="005F71FD" w:rsidP="00771180">
      <w:pPr>
        <w:spacing w:line="240" w:lineRule="auto"/>
        <w:contextualSpacing/>
        <w:jc w:val="both"/>
        <w:rPr>
          <w:rFonts w:ascii="Arial" w:eastAsia="Calibri" w:hAnsi="Arial" w:cs="Arial"/>
          <w:b/>
          <w:lang w:val="en-GB"/>
        </w:rPr>
      </w:pPr>
      <w:r>
        <w:rPr>
          <w:rFonts w:ascii="Arial" w:eastAsia="Calibri" w:hAnsi="Arial" w:cs="Arial"/>
          <w:b/>
          <w:lang w:val="en-GB"/>
        </w:rPr>
        <w:t>Finding 25</w:t>
      </w:r>
      <w:r w:rsidR="00771180" w:rsidRPr="00EE79B3">
        <w:rPr>
          <w:rFonts w:ascii="Arial" w:eastAsia="Calibri" w:hAnsi="Arial" w:cs="Arial"/>
          <w:b/>
          <w:lang w:val="en-GB"/>
        </w:rPr>
        <w:t xml:space="preserve">: A perception study </w:t>
      </w:r>
      <w:proofErr w:type="gramStart"/>
      <w:r w:rsidR="00771180" w:rsidRPr="00EE79B3">
        <w:rPr>
          <w:rFonts w:ascii="Arial" w:eastAsia="Calibri" w:hAnsi="Arial" w:cs="Arial"/>
          <w:b/>
          <w:lang w:val="en-GB"/>
        </w:rPr>
        <w:t>has been conducted</w:t>
      </w:r>
      <w:proofErr w:type="gramEnd"/>
      <w:r w:rsidR="00771180" w:rsidRPr="00EE79B3">
        <w:rPr>
          <w:rFonts w:ascii="Arial" w:eastAsia="Calibri" w:hAnsi="Arial" w:cs="Arial"/>
          <w:b/>
          <w:lang w:val="en-GB"/>
        </w:rPr>
        <w:t xml:space="preserve"> to direct implementation of social norms programming</w:t>
      </w:r>
    </w:p>
    <w:p w14:paraId="574E89D4" w14:textId="7CB3A7F1" w:rsidR="00AB5FE7" w:rsidRDefault="00771180" w:rsidP="00D467D8">
      <w:pPr>
        <w:spacing w:line="240" w:lineRule="auto"/>
        <w:contextualSpacing/>
        <w:jc w:val="both"/>
        <w:rPr>
          <w:rFonts w:ascii="Arial" w:eastAsiaTheme="minorHAnsi" w:hAnsi="Arial" w:cs="Arial"/>
        </w:rPr>
      </w:pPr>
      <w:r w:rsidRPr="00EE79B3">
        <w:rPr>
          <w:rFonts w:ascii="Arial" w:eastAsia="Calibri" w:hAnsi="Arial" w:cs="Arial"/>
          <w:lang w:val="en-GB"/>
        </w:rPr>
        <w:t xml:space="preserve">In August 2018, the programme commissioned a perception survey on social norms. However, delays in finalization of the social norms perception survey report have also contributed to delays in further implementation of intensive social norms change related </w:t>
      </w:r>
      <w:proofErr w:type="gramStart"/>
      <w:r w:rsidRPr="00EE79B3">
        <w:rPr>
          <w:rFonts w:ascii="Arial" w:eastAsia="Calibri" w:hAnsi="Arial" w:cs="Arial"/>
          <w:lang w:val="en-GB"/>
        </w:rPr>
        <w:t>activities</w:t>
      </w:r>
      <w:proofErr w:type="gramEnd"/>
      <w:r w:rsidRPr="00EE79B3">
        <w:rPr>
          <w:rFonts w:ascii="Arial" w:eastAsia="Calibri" w:hAnsi="Arial" w:cs="Arial"/>
          <w:lang w:val="en-GB"/>
        </w:rPr>
        <w:t xml:space="preserve"> as the survey report is a key tool that will be used to inform social norms programming in the coming phase. Nonetheless, the social norms perception survey report </w:t>
      </w:r>
      <w:proofErr w:type="gramStart"/>
      <w:r w:rsidRPr="00EE79B3">
        <w:rPr>
          <w:rFonts w:ascii="Arial" w:eastAsia="Calibri" w:hAnsi="Arial" w:cs="Arial"/>
          <w:lang w:val="en-GB"/>
        </w:rPr>
        <w:t>has since been launched</w:t>
      </w:r>
      <w:proofErr w:type="gramEnd"/>
      <w:r w:rsidRPr="00EE79B3">
        <w:rPr>
          <w:rFonts w:ascii="Arial" w:eastAsia="Calibri" w:hAnsi="Arial" w:cs="Arial"/>
          <w:lang w:val="en-GB"/>
        </w:rPr>
        <w:t xml:space="preserve"> with the donor/ RNE in October 2019. A national dissemination with government stakeholders </w:t>
      </w:r>
      <w:proofErr w:type="gramStart"/>
      <w:r w:rsidRPr="00EE79B3">
        <w:rPr>
          <w:rFonts w:ascii="Arial" w:eastAsia="Calibri" w:hAnsi="Arial" w:cs="Arial"/>
          <w:lang w:val="en-GB"/>
        </w:rPr>
        <w:t>is planned</w:t>
      </w:r>
      <w:proofErr w:type="gramEnd"/>
      <w:r w:rsidRPr="00EE79B3">
        <w:rPr>
          <w:rFonts w:ascii="Arial" w:eastAsia="Calibri" w:hAnsi="Arial" w:cs="Arial"/>
          <w:lang w:val="en-GB"/>
        </w:rPr>
        <w:t xml:space="preserve"> for January 2020</w:t>
      </w:r>
      <w:r w:rsidRPr="009F2EBF">
        <w:rPr>
          <w:rFonts w:ascii="Arial" w:eastAsiaTheme="minorHAnsi" w:hAnsi="Arial" w:cs="Arial"/>
        </w:rPr>
        <w:t xml:space="preserve">. </w:t>
      </w:r>
    </w:p>
    <w:p w14:paraId="133EC0BD" w14:textId="77777777" w:rsidR="00D467D8" w:rsidRPr="00D467D8" w:rsidRDefault="00D467D8" w:rsidP="00D467D8">
      <w:pPr>
        <w:spacing w:line="240" w:lineRule="auto"/>
        <w:contextualSpacing/>
        <w:jc w:val="both"/>
        <w:rPr>
          <w:rFonts w:ascii="Arial" w:eastAsiaTheme="minorHAnsi" w:hAnsi="Arial" w:cs="Arial"/>
        </w:rPr>
      </w:pPr>
    </w:p>
    <w:tbl>
      <w:tblPr>
        <w:tblStyle w:val="TableGrid"/>
        <w:tblW w:w="0" w:type="auto"/>
        <w:tblLook w:val="04A0" w:firstRow="1" w:lastRow="0" w:firstColumn="1" w:lastColumn="0" w:noHBand="0" w:noVBand="1"/>
      </w:tblPr>
      <w:tblGrid>
        <w:gridCol w:w="9592"/>
      </w:tblGrid>
      <w:tr w:rsidR="00D467D8" w14:paraId="789E3596" w14:textId="77777777" w:rsidTr="00D467D8">
        <w:tc>
          <w:tcPr>
            <w:tcW w:w="9592" w:type="dxa"/>
          </w:tcPr>
          <w:p w14:paraId="21669CE8" w14:textId="3B28CC8C" w:rsidR="00D467D8" w:rsidRDefault="00D467D8" w:rsidP="00AB5FE7">
            <w:r w:rsidRPr="009F2EBF">
              <w:rPr>
                <w:rFonts w:ascii="Arial" w:eastAsiaTheme="majorEastAsia" w:hAnsi="Arial" w:cs="Arial"/>
                <w:b/>
                <w:iCs/>
              </w:rPr>
              <w:t xml:space="preserve">Question: </w:t>
            </w:r>
            <w:r w:rsidRPr="00EE79B3">
              <w:rPr>
                <w:rFonts w:ascii="Arial" w:eastAsiaTheme="majorEastAsia" w:hAnsi="Arial" w:cs="Arial"/>
                <w:iCs/>
              </w:rPr>
              <w:t>Was the project effective in delivering desired/planned results?</w:t>
            </w:r>
            <w:r w:rsidRPr="009F2EBF">
              <w:rPr>
                <w:rFonts w:ascii="Arial" w:hAnsi="Arial" w:cs="Arial"/>
              </w:rPr>
              <w:t xml:space="preserve"> </w:t>
            </w:r>
            <w:r w:rsidRPr="00EE79B3">
              <w:rPr>
                <w:rFonts w:ascii="Arial" w:eastAsiaTheme="majorEastAsia" w:hAnsi="Arial" w:cs="Arial"/>
                <w:iCs/>
              </w:rPr>
              <w:t>How effective were the strategies and tools used in the implementation of the project</w:t>
            </w:r>
          </w:p>
        </w:tc>
      </w:tr>
    </w:tbl>
    <w:p w14:paraId="33326BF0" w14:textId="77777777" w:rsidR="00AB5FE7" w:rsidRPr="009F2EBF" w:rsidRDefault="00AB5FE7" w:rsidP="00D467D8">
      <w:pPr>
        <w:spacing w:after="0"/>
      </w:pPr>
    </w:p>
    <w:p w14:paraId="5C156B98" w14:textId="4B6F7379" w:rsidR="00800D33" w:rsidRPr="009F2EBF" w:rsidRDefault="005F71FD" w:rsidP="00D467D8">
      <w:pPr>
        <w:spacing w:after="0" w:line="240" w:lineRule="auto"/>
        <w:contextualSpacing/>
        <w:jc w:val="both"/>
        <w:rPr>
          <w:rFonts w:ascii="Arial" w:eastAsia="Calibri" w:hAnsi="Arial" w:cs="Arial"/>
          <w:b/>
          <w:lang w:val="en-GB"/>
        </w:rPr>
      </w:pPr>
      <w:r>
        <w:rPr>
          <w:rFonts w:ascii="Arial" w:eastAsia="Calibri" w:hAnsi="Arial" w:cs="Arial"/>
          <w:b/>
          <w:lang w:val="en-GB"/>
        </w:rPr>
        <w:t>Finding 26</w:t>
      </w:r>
      <w:r w:rsidR="00800D33" w:rsidRPr="009F2EBF">
        <w:rPr>
          <w:rFonts w:ascii="Arial" w:eastAsia="Calibri" w:hAnsi="Arial" w:cs="Arial"/>
          <w:b/>
          <w:lang w:val="en-GB"/>
        </w:rPr>
        <w:t>: Capacity building and empowerment of community structures have been effective strategies</w:t>
      </w:r>
    </w:p>
    <w:p w14:paraId="3CCD9676" w14:textId="77777777" w:rsidR="00800D33" w:rsidRPr="00EE79B3" w:rsidRDefault="00800D33" w:rsidP="00800D33">
      <w:pPr>
        <w:spacing w:after="0" w:line="240" w:lineRule="auto"/>
        <w:contextualSpacing/>
        <w:jc w:val="both"/>
        <w:rPr>
          <w:rFonts w:ascii="Arial" w:eastAsia="Calibri" w:hAnsi="Arial" w:cs="Arial"/>
          <w:lang w:val="en-GB"/>
        </w:rPr>
      </w:pPr>
      <w:r w:rsidRPr="00EE79B3">
        <w:rPr>
          <w:rFonts w:ascii="Arial" w:eastAsia="Calibri" w:hAnsi="Arial" w:cs="Arial"/>
          <w:lang w:val="en-GB"/>
        </w:rPr>
        <w:t xml:space="preserve">The main approaches used thus far under EVAW have been capacity building and empowerment of existing community structures such as mother groups and traditional leaders so they can support in implementation and achievement of outcomes under this component. These approaches have thus far been effective. However, in the next phase, UNW through its IP should consider engaging more people at grassroots level and smaller or junior chiefs as opposed to engaging senior ones in awareness campaigns. It </w:t>
      </w:r>
      <w:proofErr w:type="gramStart"/>
      <w:r w:rsidRPr="00EE79B3">
        <w:rPr>
          <w:rFonts w:ascii="Arial" w:eastAsia="Calibri" w:hAnsi="Arial" w:cs="Arial"/>
          <w:lang w:val="en-GB"/>
        </w:rPr>
        <w:t>was reported</w:t>
      </w:r>
      <w:proofErr w:type="gramEnd"/>
      <w:r w:rsidRPr="00EE79B3">
        <w:rPr>
          <w:rFonts w:ascii="Arial" w:eastAsia="Calibri" w:hAnsi="Arial" w:cs="Arial"/>
          <w:lang w:val="en-GB"/>
        </w:rPr>
        <w:t xml:space="preserve"> that UNW has mostly been working with senior or paramount chiefs like Kyungu. It was reported that much as these have more influence, the impact of their activities </w:t>
      </w:r>
      <w:proofErr w:type="gramStart"/>
      <w:r w:rsidRPr="00EE79B3">
        <w:rPr>
          <w:rFonts w:ascii="Arial" w:eastAsia="Calibri" w:hAnsi="Arial" w:cs="Arial"/>
          <w:lang w:val="en-GB"/>
        </w:rPr>
        <w:t>may</w:t>
      </w:r>
      <w:proofErr w:type="gramEnd"/>
      <w:r w:rsidRPr="00EE79B3">
        <w:rPr>
          <w:rFonts w:ascii="Arial" w:eastAsia="Calibri" w:hAnsi="Arial" w:cs="Arial"/>
          <w:lang w:val="en-GB"/>
        </w:rPr>
        <w:t xml:space="preserve"> not reach as many people as would traditional leaders at group level. </w:t>
      </w:r>
    </w:p>
    <w:p w14:paraId="36120A74" w14:textId="77777777" w:rsidR="00800D33" w:rsidRPr="00EE79B3" w:rsidRDefault="00800D33" w:rsidP="00800D33">
      <w:pPr>
        <w:spacing w:after="0" w:line="240" w:lineRule="auto"/>
        <w:ind w:left="360"/>
        <w:contextualSpacing/>
        <w:jc w:val="both"/>
        <w:rPr>
          <w:rFonts w:ascii="Arial" w:eastAsia="Calibri" w:hAnsi="Arial" w:cs="Arial"/>
          <w:i/>
        </w:rPr>
      </w:pPr>
    </w:p>
    <w:p w14:paraId="6D27D8F5" w14:textId="77777777" w:rsidR="00800D33" w:rsidRPr="00EE79B3" w:rsidRDefault="00800D33" w:rsidP="00800D33">
      <w:pPr>
        <w:spacing w:after="0" w:line="240" w:lineRule="auto"/>
        <w:ind w:left="360"/>
        <w:contextualSpacing/>
        <w:jc w:val="both"/>
        <w:rPr>
          <w:rFonts w:ascii="Arial" w:eastAsia="Calibri" w:hAnsi="Arial" w:cs="Arial"/>
          <w:lang w:val="en-GB"/>
        </w:rPr>
      </w:pPr>
      <w:r w:rsidRPr="00EE79B3">
        <w:rPr>
          <w:rFonts w:ascii="Arial" w:eastAsia="Calibri" w:hAnsi="Arial" w:cs="Arial"/>
          <w:i/>
        </w:rPr>
        <w:t xml:space="preserve">“The strategies being used are effective in the sense that capacity building initiatives e.g. trainings have strengthened people's skills and knowledge in VAWG cases. With the project, people are now aware of how to handle and report VAWG cases. For instance, in August this year, 4 girls were rescued/withdrawn from marriage with collaboration between HeforShe champions, police and chiefs”, (Member, Lifidzi CBO, </w:t>
      </w:r>
      <w:proofErr w:type="gramStart"/>
      <w:r w:rsidRPr="00EE79B3">
        <w:rPr>
          <w:rFonts w:ascii="Arial" w:eastAsia="Calibri" w:hAnsi="Arial" w:cs="Arial"/>
          <w:i/>
        </w:rPr>
        <w:t>Salima</w:t>
      </w:r>
      <w:proofErr w:type="gramEnd"/>
      <w:r w:rsidRPr="00EE79B3">
        <w:rPr>
          <w:rFonts w:ascii="Arial" w:eastAsia="Calibri" w:hAnsi="Arial" w:cs="Arial"/>
        </w:rPr>
        <w:t>)</w:t>
      </w:r>
      <w:r w:rsidRPr="00EE79B3" w:rsidDel="005952BC">
        <w:rPr>
          <w:rFonts w:ascii="Arial" w:eastAsia="Calibri" w:hAnsi="Arial" w:cs="Arial"/>
          <w:lang w:val="en-GB"/>
        </w:rPr>
        <w:t xml:space="preserve"> </w:t>
      </w:r>
    </w:p>
    <w:p w14:paraId="2CBB2086" w14:textId="77777777" w:rsidR="00800D33" w:rsidRPr="00EE79B3" w:rsidRDefault="00800D33" w:rsidP="00800D33">
      <w:pPr>
        <w:spacing w:after="0" w:line="240" w:lineRule="auto"/>
        <w:ind w:left="360"/>
        <w:contextualSpacing/>
        <w:jc w:val="both"/>
        <w:rPr>
          <w:rFonts w:ascii="Arial" w:eastAsia="Calibri" w:hAnsi="Arial" w:cs="Arial"/>
          <w:lang w:val="en-GB"/>
        </w:rPr>
      </w:pPr>
    </w:p>
    <w:p w14:paraId="21DB6F5A" w14:textId="77777777" w:rsidR="00800D33" w:rsidRPr="00EE79B3" w:rsidRDefault="00800D33" w:rsidP="00800D33">
      <w:pPr>
        <w:spacing w:after="0" w:line="240" w:lineRule="auto"/>
        <w:contextualSpacing/>
        <w:jc w:val="both"/>
        <w:rPr>
          <w:rFonts w:ascii="Arial" w:eastAsia="Calibri" w:hAnsi="Arial" w:cs="Arial"/>
          <w:lang w:val="en-GB"/>
        </w:rPr>
      </w:pPr>
      <w:r w:rsidRPr="00EE79B3">
        <w:rPr>
          <w:rFonts w:ascii="Arial" w:eastAsia="Calibri" w:hAnsi="Arial" w:cs="Arial"/>
          <w:lang w:val="en-GB"/>
        </w:rPr>
        <w:t xml:space="preserve">The HeforShe campaign has been an effective </w:t>
      </w:r>
      <w:proofErr w:type="gramStart"/>
      <w:r w:rsidRPr="00EE79B3">
        <w:rPr>
          <w:rFonts w:ascii="Arial" w:eastAsia="Calibri" w:hAnsi="Arial" w:cs="Arial"/>
          <w:lang w:val="en-GB"/>
        </w:rPr>
        <w:t>strategy which</w:t>
      </w:r>
      <w:proofErr w:type="gramEnd"/>
      <w:r w:rsidRPr="00EE79B3">
        <w:rPr>
          <w:rFonts w:ascii="Arial" w:eastAsia="Calibri" w:hAnsi="Arial" w:cs="Arial"/>
          <w:lang w:val="en-GB"/>
        </w:rPr>
        <w:t xml:space="preserve"> is being applied in various arenas even in parliament. It is a highly recognised strategy in the </w:t>
      </w:r>
      <w:proofErr w:type="gramStart"/>
      <w:r w:rsidRPr="00EE79B3">
        <w:rPr>
          <w:rFonts w:ascii="Arial" w:eastAsia="Calibri" w:hAnsi="Arial" w:cs="Arial"/>
          <w:lang w:val="en-GB"/>
        </w:rPr>
        <w:t>country which</w:t>
      </w:r>
      <w:proofErr w:type="gramEnd"/>
      <w:r w:rsidRPr="00EE79B3">
        <w:rPr>
          <w:rFonts w:ascii="Arial" w:eastAsia="Calibri" w:hAnsi="Arial" w:cs="Arial"/>
          <w:lang w:val="en-GB"/>
        </w:rPr>
        <w:t xml:space="preserve"> gives UNW a comparative advantage. UNW needs to capitalise on this and widen its scope.</w:t>
      </w:r>
    </w:p>
    <w:p w14:paraId="7A4B8BC9" w14:textId="77777777" w:rsidR="00800D33" w:rsidRPr="00EE79B3" w:rsidRDefault="00800D33" w:rsidP="00800D33">
      <w:pPr>
        <w:spacing w:after="0" w:line="240" w:lineRule="auto"/>
        <w:contextualSpacing/>
        <w:jc w:val="both"/>
        <w:rPr>
          <w:rFonts w:ascii="Arial" w:eastAsia="Calibri" w:hAnsi="Arial" w:cs="Arial"/>
          <w:lang w:val="en-GB"/>
        </w:rPr>
      </w:pPr>
    </w:p>
    <w:p w14:paraId="5CA14928" w14:textId="1E3B6652" w:rsidR="00800D33" w:rsidRDefault="00800D33" w:rsidP="00F732F9">
      <w:pPr>
        <w:spacing w:after="0" w:line="240" w:lineRule="auto"/>
        <w:contextualSpacing/>
        <w:jc w:val="both"/>
        <w:rPr>
          <w:rFonts w:ascii="Arial" w:eastAsia="Calibri" w:hAnsi="Arial" w:cs="Arial"/>
          <w:lang w:val="en-GB"/>
        </w:rPr>
      </w:pPr>
      <w:r w:rsidRPr="00EE79B3">
        <w:rPr>
          <w:rFonts w:ascii="Arial" w:eastAsia="Calibri" w:hAnsi="Arial" w:cs="Arial"/>
          <w:lang w:val="en-GB"/>
        </w:rPr>
        <w:t xml:space="preserve">At community level, matrons of </w:t>
      </w:r>
      <w:r w:rsidR="00D467D8" w:rsidRPr="00EE79B3">
        <w:rPr>
          <w:rFonts w:ascii="Arial" w:eastAsia="Calibri" w:hAnsi="Arial" w:cs="Arial"/>
          <w:lang w:val="en-GB"/>
        </w:rPr>
        <w:t>Girl Guide</w:t>
      </w:r>
      <w:r w:rsidRPr="00EE79B3">
        <w:rPr>
          <w:rFonts w:ascii="Arial" w:eastAsia="Calibri" w:hAnsi="Arial" w:cs="Arial"/>
          <w:lang w:val="en-GB"/>
        </w:rPr>
        <w:t xml:space="preserve"> groups have training </w:t>
      </w:r>
      <w:proofErr w:type="gramStart"/>
      <w:r w:rsidRPr="00EE79B3">
        <w:rPr>
          <w:rFonts w:ascii="Arial" w:eastAsia="Calibri" w:hAnsi="Arial" w:cs="Arial"/>
          <w:lang w:val="en-GB"/>
        </w:rPr>
        <w:t>manuals which</w:t>
      </w:r>
      <w:proofErr w:type="gramEnd"/>
      <w:r w:rsidRPr="00EE79B3">
        <w:rPr>
          <w:rFonts w:ascii="Arial" w:eastAsia="Calibri" w:hAnsi="Arial" w:cs="Arial"/>
          <w:lang w:val="en-GB"/>
        </w:rPr>
        <w:t xml:space="preserve"> they use. Even though they received these manuals late, they are still good tools that will empower girls to be more assertive and therefore less vulnerable. The use of manuals also standardises the approach and ensures a process of change </w:t>
      </w:r>
      <w:proofErr w:type="gramStart"/>
      <w:r w:rsidRPr="00EE79B3">
        <w:rPr>
          <w:rFonts w:ascii="Arial" w:eastAsia="Calibri" w:hAnsi="Arial" w:cs="Arial"/>
          <w:lang w:val="en-GB"/>
        </w:rPr>
        <w:t>is initiated</w:t>
      </w:r>
      <w:proofErr w:type="gramEnd"/>
      <w:r w:rsidRPr="00EE79B3">
        <w:rPr>
          <w:rFonts w:ascii="Arial" w:eastAsia="Calibri" w:hAnsi="Arial" w:cs="Arial"/>
          <w:lang w:val="en-GB"/>
        </w:rPr>
        <w:t xml:space="preserve"> and is systematic. However, the manuals are in English and should be translated to local languages and simplified so that even mother group members and other community structures are able to use them as opposed to only </w:t>
      </w:r>
      <w:proofErr w:type="gramStart"/>
      <w:r w:rsidRPr="00EE79B3">
        <w:rPr>
          <w:rFonts w:ascii="Arial" w:eastAsia="Calibri" w:hAnsi="Arial" w:cs="Arial"/>
          <w:lang w:val="en-GB"/>
        </w:rPr>
        <w:t xml:space="preserve">being designed </w:t>
      </w:r>
      <w:r w:rsidR="00F732F9">
        <w:rPr>
          <w:rFonts w:ascii="Arial" w:eastAsia="Calibri" w:hAnsi="Arial" w:cs="Arial"/>
          <w:lang w:val="en-GB"/>
        </w:rPr>
        <w:t>to be used</w:t>
      </w:r>
      <w:proofErr w:type="gramEnd"/>
      <w:r w:rsidR="00F732F9">
        <w:rPr>
          <w:rFonts w:ascii="Arial" w:eastAsia="Calibri" w:hAnsi="Arial" w:cs="Arial"/>
          <w:lang w:val="en-GB"/>
        </w:rPr>
        <w:t xml:space="preserve"> by matrons/teachers.</w:t>
      </w:r>
    </w:p>
    <w:p w14:paraId="67D10C63" w14:textId="77777777" w:rsidR="00F732F9" w:rsidRPr="00F732F9" w:rsidRDefault="00F732F9" w:rsidP="00F732F9">
      <w:pPr>
        <w:spacing w:after="0" w:line="240" w:lineRule="auto"/>
        <w:contextualSpacing/>
        <w:jc w:val="both"/>
        <w:rPr>
          <w:rFonts w:ascii="Arial" w:eastAsia="Calibri" w:hAnsi="Arial" w:cs="Arial"/>
          <w:lang w:val="en-GB"/>
        </w:rPr>
      </w:pPr>
    </w:p>
    <w:tbl>
      <w:tblPr>
        <w:tblStyle w:val="TableGrid"/>
        <w:tblW w:w="0" w:type="auto"/>
        <w:tblLook w:val="04A0" w:firstRow="1" w:lastRow="0" w:firstColumn="1" w:lastColumn="0" w:noHBand="0" w:noVBand="1"/>
      </w:tblPr>
      <w:tblGrid>
        <w:gridCol w:w="9592"/>
      </w:tblGrid>
      <w:tr w:rsidR="005F71FD" w14:paraId="33FA2CFA" w14:textId="77777777" w:rsidTr="005F71FD">
        <w:tc>
          <w:tcPr>
            <w:tcW w:w="9592" w:type="dxa"/>
          </w:tcPr>
          <w:p w14:paraId="2A72F4E5" w14:textId="77777777" w:rsidR="005F71FD" w:rsidRPr="005F71FD" w:rsidRDefault="005F71FD" w:rsidP="005F71FD">
            <w:pPr>
              <w:rPr>
                <w:rFonts w:ascii="Arial" w:hAnsi="Arial" w:cs="Arial"/>
              </w:rPr>
            </w:pPr>
            <w:r>
              <w:rPr>
                <w:rFonts w:ascii="Arial" w:hAnsi="Arial" w:cs="Arial"/>
                <w:b/>
              </w:rPr>
              <w:t xml:space="preserve">Question: </w:t>
            </w:r>
            <w:r w:rsidRPr="005F71FD">
              <w:rPr>
                <w:rFonts w:ascii="Arial" w:hAnsi="Arial" w:cs="Arial"/>
              </w:rPr>
              <w:t>What factors are contributing towards the progress?</w:t>
            </w:r>
          </w:p>
          <w:p w14:paraId="4B2DB80A" w14:textId="4974597E" w:rsidR="005F71FD" w:rsidRDefault="005F71FD" w:rsidP="00771DA3">
            <w:pPr>
              <w:rPr>
                <w:rFonts w:ascii="Arial" w:hAnsi="Arial" w:cs="Arial"/>
                <w:b/>
              </w:rPr>
            </w:pPr>
          </w:p>
        </w:tc>
      </w:tr>
    </w:tbl>
    <w:p w14:paraId="68AA7B10" w14:textId="77777777" w:rsidR="00771DA3" w:rsidRPr="00EE79B3" w:rsidRDefault="00771DA3" w:rsidP="00347BC6">
      <w:pPr>
        <w:numPr>
          <w:ilvl w:val="0"/>
          <w:numId w:val="50"/>
        </w:numPr>
        <w:spacing w:after="160" w:line="240" w:lineRule="auto"/>
        <w:contextualSpacing/>
        <w:jc w:val="both"/>
        <w:rPr>
          <w:rFonts w:ascii="Arial" w:eastAsia="Calibri" w:hAnsi="Arial" w:cs="Arial"/>
          <w:lang w:val="en-GB"/>
        </w:rPr>
      </w:pPr>
      <w:r w:rsidRPr="00EE79B3">
        <w:rPr>
          <w:rFonts w:ascii="Arial" w:eastAsia="Calibri" w:hAnsi="Arial" w:cs="Arial"/>
          <w:lang w:val="en-GB"/>
        </w:rPr>
        <w:t xml:space="preserve">Using </w:t>
      </w:r>
      <w:proofErr w:type="gramStart"/>
      <w:r w:rsidRPr="00EE79B3">
        <w:rPr>
          <w:rFonts w:ascii="Arial" w:eastAsia="Calibri" w:hAnsi="Arial" w:cs="Arial"/>
          <w:lang w:val="en-GB"/>
        </w:rPr>
        <w:t>well known</w:t>
      </w:r>
      <w:proofErr w:type="gramEnd"/>
      <w:r w:rsidRPr="00EE79B3">
        <w:rPr>
          <w:rFonts w:ascii="Arial" w:eastAsia="Calibri" w:hAnsi="Arial" w:cs="Arial"/>
          <w:lang w:val="en-GB"/>
        </w:rPr>
        <w:t xml:space="preserve"> community structures such as mother groups as volunteers as well as traditional leaders to disseminate messages and conduct awareness campaigns has been an effective strategy. Mother groups are easily accepted by the community and that makes it easier for the community to accept them and buy-in to their activities, the same applies for traditional leaders</w:t>
      </w:r>
    </w:p>
    <w:p w14:paraId="6F3FF159" w14:textId="77777777" w:rsidR="00771DA3" w:rsidRPr="00EE79B3" w:rsidRDefault="00771DA3" w:rsidP="00347BC6">
      <w:pPr>
        <w:numPr>
          <w:ilvl w:val="0"/>
          <w:numId w:val="50"/>
        </w:numPr>
        <w:spacing w:after="160" w:line="240" w:lineRule="auto"/>
        <w:contextualSpacing/>
        <w:jc w:val="both"/>
        <w:rPr>
          <w:rFonts w:ascii="Arial" w:eastAsia="Calibri" w:hAnsi="Arial" w:cs="Arial"/>
          <w:lang w:val="en-GB"/>
        </w:rPr>
      </w:pPr>
      <w:r w:rsidRPr="00EE79B3">
        <w:rPr>
          <w:rFonts w:ascii="Arial" w:eastAsia="Calibri" w:hAnsi="Arial" w:cs="Arial"/>
          <w:lang w:val="en-GB"/>
        </w:rPr>
        <w:t xml:space="preserve">Capacity building of different structures on harmful traditional practices and social norms has also been effective. Imparting knowledge in local structures aids sustainability but also ensures that messages disseminated through these structures are widely accepted by communities. Volunteers in some cases are able to continue implementing activities even when funding is not available when they are equipped with knowledge and have acceptance of an initiative. For example, volunteers under Kachila youth network in </w:t>
      </w:r>
      <w:proofErr w:type="gramStart"/>
      <w:r w:rsidRPr="00EE79B3">
        <w:rPr>
          <w:rFonts w:ascii="Arial" w:eastAsia="Calibri" w:hAnsi="Arial" w:cs="Arial"/>
          <w:lang w:val="en-GB"/>
        </w:rPr>
        <w:t>Karonga,</w:t>
      </w:r>
      <w:proofErr w:type="gramEnd"/>
      <w:r w:rsidRPr="00EE79B3">
        <w:rPr>
          <w:rFonts w:ascii="Arial" w:eastAsia="Calibri" w:hAnsi="Arial" w:cs="Arial"/>
          <w:lang w:val="en-GB"/>
        </w:rPr>
        <w:t xml:space="preserve"> were found to be carrying on with community interventions at the time of these consultations despite having no funding (their project was a short-term one).</w:t>
      </w:r>
    </w:p>
    <w:p w14:paraId="031AC9B0" w14:textId="77777777" w:rsidR="00771DA3" w:rsidRPr="00EE79B3" w:rsidRDefault="00771DA3" w:rsidP="00347BC6">
      <w:pPr>
        <w:numPr>
          <w:ilvl w:val="0"/>
          <w:numId w:val="50"/>
        </w:numPr>
        <w:spacing w:after="160" w:line="240" w:lineRule="auto"/>
        <w:contextualSpacing/>
        <w:jc w:val="both"/>
        <w:rPr>
          <w:rFonts w:ascii="Arial" w:eastAsia="Calibri" w:hAnsi="Arial" w:cs="Arial"/>
          <w:lang w:val="en-GB"/>
        </w:rPr>
      </w:pPr>
      <w:r w:rsidRPr="00EE79B3">
        <w:rPr>
          <w:rFonts w:ascii="Arial" w:eastAsia="Calibri" w:hAnsi="Arial" w:cs="Arial"/>
          <w:lang w:val="en-GB"/>
        </w:rPr>
        <w:t xml:space="preserve">Use of the HeForShe strategy to engage men and boys in promoting positive masculinities. This strategy has gained momentum and has great visibility in the country. It is a great strategy </w:t>
      </w:r>
    </w:p>
    <w:p w14:paraId="35B81D36" w14:textId="77777777" w:rsidR="00771DA3" w:rsidRPr="00EE79B3" w:rsidRDefault="00771DA3" w:rsidP="00347BC6">
      <w:pPr>
        <w:numPr>
          <w:ilvl w:val="0"/>
          <w:numId w:val="50"/>
        </w:numPr>
        <w:spacing w:after="160" w:line="240" w:lineRule="auto"/>
        <w:contextualSpacing/>
        <w:jc w:val="both"/>
        <w:rPr>
          <w:rFonts w:ascii="Arial" w:eastAsia="Calibri" w:hAnsi="Arial" w:cs="Arial"/>
          <w:lang w:val="en-GB"/>
        </w:rPr>
      </w:pPr>
      <w:r w:rsidRPr="00EE79B3">
        <w:rPr>
          <w:rFonts w:ascii="Arial" w:eastAsia="Calibri" w:hAnsi="Arial" w:cs="Arial"/>
          <w:lang w:val="en-GB"/>
        </w:rPr>
        <w:t xml:space="preserve">Good collaboration among stakeholders i.e. police, social welfare, judiciary, Community Victim Support Unit (CVSU) and other local actors in some </w:t>
      </w:r>
      <w:proofErr w:type="gramStart"/>
      <w:r w:rsidRPr="00EE79B3">
        <w:rPr>
          <w:rFonts w:ascii="Arial" w:eastAsia="Calibri" w:hAnsi="Arial" w:cs="Arial"/>
          <w:lang w:val="en-GB"/>
        </w:rPr>
        <w:t>districts  such</w:t>
      </w:r>
      <w:proofErr w:type="gramEnd"/>
      <w:r w:rsidRPr="00EE79B3">
        <w:rPr>
          <w:rFonts w:ascii="Arial" w:eastAsia="Calibri" w:hAnsi="Arial" w:cs="Arial"/>
          <w:lang w:val="en-GB"/>
        </w:rPr>
        <w:t xml:space="preserve"> as Karonga. Kachila and CCJP in Karonga for example work in direct collaboration with the Victim Support Unit of Karonga Police Station. Before the intervention they reported, it was difficult to follow up on cases with police but now there is concerted effort among stakeholders to follow-up on cases.</w:t>
      </w:r>
    </w:p>
    <w:p w14:paraId="734563E7" w14:textId="77777777" w:rsidR="00771DA3" w:rsidRPr="00EE79B3" w:rsidRDefault="00771DA3" w:rsidP="00347BC6">
      <w:pPr>
        <w:numPr>
          <w:ilvl w:val="0"/>
          <w:numId w:val="50"/>
        </w:numPr>
        <w:spacing w:after="160" w:line="240" w:lineRule="auto"/>
        <w:contextualSpacing/>
        <w:jc w:val="both"/>
        <w:rPr>
          <w:rFonts w:ascii="Arial" w:eastAsia="Calibri" w:hAnsi="Arial" w:cs="Arial"/>
          <w:lang w:val="en-GB"/>
        </w:rPr>
      </w:pPr>
      <w:r w:rsidRPr="00EE79B3">
        <w:rPr>
          <w:rFonts w:ascii="Arial" w:eastAsia="Calibri" w:hAnsi="Arial" w:cs="Arial"/>
          <w:lang w:val="en-GB"/>
        </w:rPr>
        <w:t xml:space="preserve">Support rendered by Government ministries has been helpful. Ministries such as the Ministry of education, Gender, social welfare and youth have been supportive in training sessions and meetings with community duty bearers. </w:t>
      </w:r>
    </w:p>
    <w:p w14:paraId="02EA2815" w14:textId="77777777" w:rsidR="00771DA3" w:rsidRPr="00771180" w:rsidRDefault="00771DA3" w:rsidP="00771180"/>
    <w:p w14:paraId="157D6903" w14:textId="253D43DA" w:rsidR="007C0058" w:rsidRPr="003230E8" w:rsidRDefault="00D467D8" w:rsidP="003230E8">
      <w:pPr>
        <w:pStyle w:val="Heading2"/>
        <w:numPr>
          <w:ilvl w:val="1"/>
          <w:numId w:val="41"/>
        </w:numPr>
        <w:spacing w:before="0" w:line="240" w:lineRule="auto"/>
        <w:ind w:left="720" w:hanging="720"/>
        <w:jc w:val="both"/>
        <w:rPr>
          <w:rFonts w:ascii="Arial" w:hAnsi="Arial" w:cs="Arial"/>
          <w:sz w:val="24"/>
          <w:szCs w:val="24"/>
        </w:rPr>
      </w:pPr>
      <w:bookmarkStart w:id="69" w:name="_Toc27686126"/>
      <w:r w:rsidRPr="00D467D8">
        <w:rPr>
          <w:rFonts w:ascii="Arial" w:hAnsi="Arial" w:cs="Arial"/>
          <w:sz w:val="24"/>
          <w:szCs w:val="24"/>
        </w:rPr>
        <w:t>Programme Efficiency</w:t>
      </w:r>
      <w:bookmarkEnd w:id="69"/>
    </w:p>
    <w:p w14:paraId="0732492C" w14:textId="31D7735B" w:rsidR="007C0058" w:rsidRDefault="007C0058" w:rsidP="007C0058">
      <w:pPr>
        <w:spacing w:line="240" w:lineRule="auto"/>
        <w:jc w:val="both"/>
        <w:rPr>
          <w:rFonts w:ascii="Arial" w:hAnsi="Arial" w:cs="Arial"/>
          <w:bdr w:val="none" w:sz="0" w:space="0" w:color="auto" w:frame="1"/>
        </w:rPr>
      </w:pPr>
      <w:r>
        <w:rPr>
          <w:rFonts w:ascii="Arial" w:hAnsi="Arial" w:cs="Arial"/>
          <w:bdr w:val="none" w:sz="0" w:space="0" w:color="auto" w:frame="1"/>
        </w:rPr>
        <w:t>The study team made efforts to obtain Budget Variance Analysis (BVA) for the period under review</w:t>
      </w:r>
      <w:r w:rsidR="00A70FBD">
        <w:rPr>
          <w:rFonts w:ascii="Arial" w:hAnsi="Arial" w:cs="Arial"/>
          <w:bdr w:val="none" w:sz="0" w:space="0" w:color="auto" w:frame="1"/>
        </w:rPr>
        <w:t xml:space="preserve"> for the three WEP components</w:t>
      </w:r>
      <w:r>
        <w:rPr>
          <w:rFonts w:ascii="Arial" w:hAnsi="Arial" w:cs="Arial"/>
          <w:bdr w:val="none" w:sz="0" w:space="0" w:color="auto" w:frame="1"/>
        </w:rPr>
        <w:t>. However, these were not readily available. Nonetheless, the operations team did share a breakdown expenditure for the WEP programme to date.</w:t>
      </w:r>
      <w:r w:rsidRPr="00B40252">
        <w:t xml:space="preserve"> </w:t>
      </w:r>
      <w:r w:rsidRPr="00B04F2D">
        <w:rPr>
          <w:rFonts w:ascii="Arial" w:hAnsi="Arial" w:cs="Arial"/>
          <w:bdr w:val="none" w:sz="0" w:space="0" w:color="auto" w:frame="1"/>
        </w:rPr>
        <w:t xml:space="preserve">Thus far, the WEP programme has utilized </w:t>
      </w:r>
      <w:r w:rsidRPr="00B04F2D">
        <w:rPr>
          <w:rFonts w:ascii="Arial" w:hAnsi="Arial" w:cs="Arial"/>
          <w:b/>
          <w:bdr w:val="none" w:sz="0" w:space="0" w:color="auto" w:frame="1"/>
        </w:rPr>
        <w:t>44% (US$ 1,303,711)</w:t>
      </w:r>
      <w:r w:rsidRPr="00B04F2D">
        <w:rPr>
          <w:rFonts w:ascii="Arial" w:hAnsi="Arial" w:cs="Arial"/>
          <w:bdr w:val="none" w:sz="0" w:space="0" w:color="auto" w:frame="1"/>
        </w:rPr>
        <w:t xml:space="preserve"> against the total budget of </w:t>
      </w:r>
      <w:r w:rsidRPr="00B04F2D">
        <w:rPr>
          <w:rFonts w:ascii="Arial" w:hAnsi="Arial" w:cs="Arial"/>
          <w:b/>
          <w:bdr w:val="none" w:sz="0" w:space="0" w:color="auto" w:frame="1"/>
        </w:rPr>
        <w:t>US$2,932,942</w:t>
      </w:r>
      <w:r>
        <w:rPr>
          <w:rFonts w:ascii="Arial" w:hAnsi="Arial" w:cs="Arial"/>
          <w:bdr w:val="none" w:sz="0" w:space="0" w:color="auto" w:frame="1"/>
        </w:rPr>
        <w:t xml:space="preserve">. </w:t>
      </w:r>
      <w:r w:rsidR="00A70FBD">
        <w:rPr>
          <w:rFonts w:ascii="Arial" w:hAnsi="Arial" w:cs="Arial"/>
          <w:bdr w:val="none" w:sz="0" w:space="0" w:color="auto" w:frame="1"/>
        </w:rPr>
        <w:t xml:space="preserve">The highest expenditure as shown in </w:t>
      </w:r>
      <w:r w:rsidR="00B04F2D">
        <w:rPr>
          <w:rFonts w:ascii="Arial" w:hAnsi="Arial" w:cs="Arial"/>
          <w:bdr w:val="none" w:sz="0" w:space="0" w:color="auto" w:frame="1"/>
        </w:rPr>
        <w:t xml:space="preserve">table 5 below, has been on workshops and trainings (35%) followed </w:t>
      </w:r>
      <w:r w:rsidR="00B04F2D">
        <w:rPr>
          <w:rFonts w:ascii="Arial" w:hAnsi="Arial" w:cs="Arial"/>
          <w:bdr w:val="none" w:sz="0" w:space="0" w:color="auto" w:frame="1"/>
        </w:rPr>
        <w:lastRenderedPageBreak/>
        <w:t>by technical support (31%)</w:t>
      </w:r>
      <w:r w:rsidR="00A70FBD">
        <w:rPr>
          <w:rFonts w:ascii="Arial" w:hAnsi="Arial" w:cs="Arial"/>
          <w:bdr w:val="none" w:sz="0" w:space="0" w:color="auto" w:frame="1"/>
        </w:rPr>
        <w:t>.</w:t>
      </w:r>
      <w:r w:rsidR="00B04F2D">
        <w:rPr>
          <w:rFonts w:ascii="Arial" w:hAnsi="Arial" w:cs="Arial"/>
          <w:bdr w:val="none" w:sz="0" w:space="0" w:color="auto" w:frame="1"/>
        </w:rPr>
        <w:t xml:space="preserve"> Implementing partners have utilized </w:t>
      </w:r>
      <w:r w:rsidR="00A70FBD">
        <w:rPr>
          <w:rFonts w:ascii="Arial" w:hAnsi="Arial" w:cs="Arial"/>
          <w:bdr w:val="none" w:sz="0" w:space="0" w:color="auto" w:frame="1"/>
        </w:rPr>
        <w:t>15% o</w:t>
      </w:r>
      <w:r w:rsidR="00B04F2D">
        <w:rPr>
          <w:rFonts w:ascii="Arial" w:hAnsi="Arial" w:cs="Arial"/>
          <w:bdr w:val="none" w:sz="0" w:space="0" w:color="auto" w:frame="1"/>
        </w:rPr>
        <w:t xml:space="preserve">f the total amount spent during the phase under review. Overall, expenditure is within acceptable levels. However, considering that most of the work </w:t>
      </w:r>
      <w:proofErr w:type="gramStart"/>
      <w:r w:rsidR="00B04F2D">
        <w:rPr>
          <w:rFonts w:ascii="Arial" w:hAnsi="Arial" w:cs="Arial"/>
          <w:bdr w:val="none" w:sz="0" w:space="0" w:color="auto" w:frame="1"/>
        </w:rPr>
        <w:t>is done</w:t>
      </w:r>
      <w:proofErr w:type="gramEnd"/>
      <w:r w:rsidR="00B04F2D">
        <w:rPr>
          <w:rFonts w:ascii="Arial" w:hAnsi="Arial" w:cs="Arial"/>
          <w:bdr w:val="none" w:sz="0" w:space="0" w:color="auto" w:frame="1"/>
        </w:rPr>
        <w:t xml:space="preserve"> at district level, consideration should be made to increase funds for implementing partners </w:t>
      </w:r>
      <w:r w:rsidR="00A70FBD">
        <w:rPr>
          <w:rFonts w:ascii="Arial" w:hAnsi="Arial" w:cs="Arial"/>
          <w:bdr w:val="none" w:sz="0" w:space="0" w:color="auto" w:frame="1"/>
        </w:rPr>
        <w:t>and reduce expenditure on workshops and trainings</w:t>
      </w:r>
    </w:p>
    <w:tbl>
      <w:tblPr>
        <w:tblStyle w:val="TableGrid"/>
        <w:tblW w:w="0" w:type="auto"/>
        <w:tblLook w:val="04A0" w:firstRow="1" w:lastRow="0" w:firstColumn="1" w:lastColumn="0" w:noHBand="0" w:noVBand="1"/>
      </w:tblPr>
      <w:tblGrid>
        <w:gridCol w:w="3955"/>
        <w:gridCol w:w="1800"/>
        <w:gridCol w:w="1350"/>
      </w:tblGrid>
      <w:tr w:rsidR="007C0058" w:rsidRPr="00582FEE" w14:paraId="3B506B45" w14:textId="77777777" w:rsidTr="007C0058">
        <w:trPr>
          <w:trHeight w:val="400"/>
        </w:trPr>
        <w:tc>
          <w:tcPr>
            <w:tcW w:w="3955" w:type="dxa"/>
            <w:shd w:val="clear" w:color="auto" w:fill="1F3864" w:themeFill="accent5" w:themeFillShade="80"/>
            <w:noWrap/>
            <w:hideMark/>
          </w:tcPr>
          <w:p w14:paraId="2F2DCF7D" w14:textId="77777777" w:rsidR="007C0058" w:rsidRPr="00B04F2D" w:rsidRDefault="007C0058" w:rsidP="00B04F2D">
            <w:pPr>
              <w:rPr>
                <w:rFonts w:ascii="Arial" w:hAnsi="Arial" w:cs="Arial"/>
                <w:b/>
                <w:bCs/>
                <w:sz w:val="20"/>
                <w:szCs w:val="20"/>
                <w:bdr w:val="none" w:sz="0" w:space="0" w:color="auto" w:frame="1"/>
              </w:rPr>
            </w:pPr>
            <w:r w:rsidRPr="00B04F2D">
              <w:rPr>
                <w:rFonts w:ascii="Arial" w:hAnsi="Arial" w:cs="Arial"/>
                <w:b/>
                <w:bCs/>
                <w:sz w:val="20"/>
                <w:szCs w:val="20"/>
                <w:bdr w:val="none" w:sz="0" w:space="0" w:color="auto" w:frame="1"/>
              </w:rPr>
              <w:t>Description</w:t>
            </w:r>
          </w:p>
        </w:tc>
        <w:tc>
          <w:tcPr>
            <w:tcW w:w="1800" w:type="dxa"/>
            <w:shd w:val="clear" w:color="auto" w:fill="1F3864" w:themeFill="accent5" w:themeFillShade="80"/>
            <w:noWrap/>
            <w:hideMark/>
          </w:tcPr>
          <w:p w14:paraId="0B7DB239" w14:textId="42F6BFAB" w:rsidR="007C0058" w:rsidRPr="00B04F2D" w:rsidRDefault="007C0058" w:rsidP="00B04F2D">
            <w:pPr>
              <w:rPr>
                <w:rFonts w:ascii="Arial" w:hAnsi="Arial" w:cs="Arial"/>
                <w:b/>
                <w:bCs/>
                <w:sz w:val="20"/>
                <w:szCs w:val="20"/>
                <w:bdr w:val="none" w:sz="0" w:space="0" w:color="auto" w:frame="1"/>
              </w:rPr>
            </w:pPr>
            <w:r w:rsidRPr="00B04F2D">
              <w:rPr>
                <w:rFonts w:ascii="Arial" w:hAnsi="Arial" w:cs="Arial"/>
                <w:b/>
                <w:bCs/>
                <w:sz w:val="20"/>
                <w:szCs w:val="20"/>
                <w:bdr w:val="none" w:sz="0" w:space="0" w:color="auto" w:frame="1"/>
              </w:rPr>
              <w:t>Amount (USD)</w:t>
            </w:r>
          </w:p>
        </w:tc>
        <w:tc>
          <w:tcPr>
            <w:tcW w:w="1350" w:type="dxa"/>
            <w:shd w:val="clear" w:color="auto" w:fill="1F3864" w:themeFill="accent5" w:themeFillShade="80"/>
            <w:noWrap/>
            <w:hideMark/>
          </w:tcPr>
          <w:p w14:paraId="702AF6F1" w14:textId="51CE03AF" w:rsidR="007C0058" w:rsidRPr="00B04F2D" w:rsidRDefault="007C0058" w:rsidP="00B04F2D">
            <w:pPr>
              <w:rPr>
                <w:rFonts w:ascii="Arial" w:hAnsi="Arial" w:cs="Arial"/>
                <w:b/>
                <w:bCs/>
                <w:sz w:val="20"/>
                <w:szCs w:val="20"/>
                <w:bdr w:val="none" w:sz="0" w:space="0" w:color="auto" w:frame="1"/>
              </w:rPr>
            </w:pPr>
            <w:r w:rsidRPr="00B04F2D">
              <w:rPr>
                <w:rFonts w:ascii="Arial" w:hAnsi="Arial" w:cs="Arial"/>
                <w:b/>
                <w:bCs/>
                <w:sz w:val="20"/>
                <w:szCs w:val="20"/>
                <w:bdr w:val="none" w:sz="0" w:space="0" w:color="auto" w:frame="1"/>
              </w:rPr>
              <w:t> % against budget</w:t>
            </w:r>
          </w:p>
        </w:tc>
      </w:tr>
      <w:tr w:rsidR="007C0058" w:rsidRPr="00582FEE" w14:paraId="3087394A" w14:textId="77777777" w:rsidTr="007C0058">
        <w:trPr>
          <w:trHeight w:val="332"/>
        </w:trPr>
        <w:tc>
          <w:tcPr>
            <w:tcW w:w="3955" w:type="dxa"/>
            <w:noWrap/>
            <w:hideMark/>
          </w:tcPr>
          <w:p w14:paraId="17300951" w14:textId="77777777" w:rsidR="007C0058" w:rsidRPr="00B04F2D" w:rsidRDefault="007C0058" w:rsidP="00B04F2D">
            <w:pPr>
              <w:rPr>
                <w:rFonts w:ascii="Arial" w:hAnsi="Arial" w:cs="Arial"/>
                <w:bCs/>
                <w:sz w:val="20"/>
                <w:szCs w:val="20"/>
                <w:bdr w:val="none" w:sz="0" w:space="0" w:color="auto" w:frame="1"/>
              </w:rPr>
            </w:pPr>
            <w:r w:rsidRPr="00B04F2D">
              <w:rPr>
                <w:rFonts w:ascii="Arial" w:hAnsi="Arial" w:cs="Arial"/>
                <w:bCs/>
                <w:sz w:val="20"/>
                <w:szCs w:val="20"/>
                <w:bdr w:val="none" w:sz="0" w:space="0" w:color="auto" w:frame="1"/>
              </w:rPr>
              <w:t>Advances to implementing partners</w:t>
            </w:r>
          </w:p>
        </w:tc>
        <w:tc>
          <w:tcPr>
            <w:tcW w:w="1800" w:type="dxa"/>
            <w:noWrap/>
            <w:hideMark/>
          </w:tcPr>
          <w:p w14:paraId="28E21456" w14:textId="77777777" w:rsidR="007C0058" w:rsidRPr="00B04F2D" w:rsidRDefault="007C0058" w:rsidP="00B04F2D">
            <w:pPr>
              <w:rPr>
                <w:rFonts w:ascii="Arial" w:hAnsi="Arial" w:cs="Arial"/>
                <w:sz w:val="20"/>
                <w:szCs w:val="20"/>
                <w:bdr w:val="none" w:sz="0" w:space="0" w:color="auto" w:frame="1"/>
              </w:rPr>
            </w:pPr>
            <w:r w:rsidRPr="00B04F2D">
              <w:rPr>
                <w:rFonts w:ascii="Arial" w:hAnsi="Arial" w:cs="Arial"/>
                <w:sz w:val="20"/>
                <w:szCs w:val="20"/>
                <w:bdr w:val="none" w:sz="0" w:space="0" w:color="auto" w:frame="1"/>
              </w:rPr>
              <w:t xml:space="preserve">      191,908.60 </w:t>
            </w:r>
          </w:p>
        </w:tc>
        <w:tc>
          <w:tcPr>
            <w:tcW w:w="1350" w:type="dxa"/>
            <w:noWrap/>
            <w:hideMark/>
          </w:tcPr>
          <w:p w14:paraId="0432EBA8" w14:textId="77777777" w:rsidR="007C0058" w:rsidRPr="00B04F2D" w:rsidRDefault="007C0058" w:rsidP="00B04F2D">
            <w:pPr>
              <w:rPr>
                <w:rFonts w:ascii="Arial" w:hAnsi="Arial" w:cs="Arial"/>
                <w:sz w:val="20"/>
                <w:szCs w:val="20"/>
                <w:bdr w:val="none" w:sz="0" w:space="0" w:color="auto" w:frame="1"/>
              </w:rPr>
            </w:pPr>
            <w:r w:rsidRPr="00B04F2D">
              <w:rPr>
                <w:rFonts w:ascii="Arial" w:hAnsi="Arial" w:cs="Arial"/>
                <w:sz w:val="20"/>
                <w:szCs w:val="20"/>
                <w:bdr w:val="none" w:sz="0" w:space="0" w:color="auto" w:frame="1"/>
              </w:rPr>
              <w:t>15%</w:t>
            </w:r>
          </w:p>
        </w:tc>
      </w:tr>
      <w:tr w:rsidR="007C0058" w:rsidRPr="00582FEE" w14:paraId="6466A247" w14:textId="77777777" w:rsidTr="007C0058">
        <w:trPr>
          <w:trHeight w:val="278"/>
        </w:trPr>
        <w:tc>
          <w:tcPr>
            <w:tcW w:w="3955" w:type="dxa"/>
            <w:noWrap/>
            <w:hideMark/>
          </w:tcPr>
          <w:p w14:paraId="4EAD9AA2" w14:textId="77777777" w:rsidR="007C0058" w:rsidRPr="00B04F2D" w:rsidRDefault="007C0058" w:rsidP="00B04F2D">
            <w:pPr>
              <w:rPr>
                <w:rFonts w:ascii="Arial" w:hAnsi="Arial" w:cs="Arial"/>
                <w:bCs/>
                <w:sz w:val="20"/>
                <w:szCs w:val="20"/>
                <w:bdr w:val="none" w:sz="0" w:space="0" w:color="auto" w:frame="1"/>
              </w:rPr>
            </w:pPr>
            <w:r w:rsidRPr="00B04F2D">
              <w:rPr>
                <w:rFonts w:ascii="Arial" w:hAnsi="Arial" w:cs="Arial"/>
                <w:bCs/>
                <w:sz w:val="20"/>
                <w:szCs w:val="20"/>
                <w:bdr w:val="none" w:sz="0" w:space="0" w:color="auto" w:frame="1"/>
              </w:rPr>
              <w:t>Staffing costs</w:t>
            </w:r>
          </w:p>
        </w:tc>
        <w:tc>
          <w:tcPr>
            <w:tcW w:w="1800" w:type="dxa"/>
            <w:noWrap/>
            <w:hideMark/>
          </w:tcPr>
          <w:p w14:paraId="75120F04" w14:textId="77777777" w:rsidR="007C0058" w:rsidRPr="00B04F2D" w:rsidRDefault="007C0058" w:rsidP="00B04F2D">
            <w:pPr>
              <w:rPr>
                <w:rFonts w:ascii="Arial" w:hAnsi="Arial" w:cs="Arial"/>
                <w:sz w:val="20"/>
                <w:szCs w:val="20"/>
                <w:bdr w:val="none" w:sz="0" w:space="0" w:color="auto" w:frame="1"/>
              </w:rPr>
            </w:pPr>
            <w:r w:rsidRPr="00B04F2D">
              <w:rPr>
                <w:rFonts w:ascii="Arial" w:hAnsi="Arial" w:cs="Arial"/>
                <w:sz w:val="20"/>
                <w:szCs w:val="20"/>
                <w:bdr w:val="none" w:sz="0" w:space="0" w:color="auto" w:frame="1"/>
              </w:rPr>
              <w:t xml:space="preserve">        93,291.07 </w:t>
            </w:r>
          </w:p>
        </w:tc>
        <w:tc>
          <w:tcPr>
            <w:tcW w:w="1350" w:type="dxa"/>
            <w:noWrap/>
            <w:hideMark/>
          </w:tcPr>
          <w:p w14:paraId="50D7084F" w14:textId="77777777" w:rsidR="007C0058" w:rsidRPr="00B04F2D" w:rsidRDefault="007C0058" w:rsidP="00B04F2D">
            <w:pPr>
              <w:rPr>
                <w:rFonts w:ascii="Arial" w:hAnsi="Arial" w:cs="Arial"/>
                <w:sz w:val="20"/>
                <w:szCs w:val="20"/>
                <w:bdr w:val="none" w:sz="0" w:space="0" w:color="auto" w:frame="1"/>
              </w:rPr>
            </w:pPr>
            <w:r w:rsidRPr="00B04F2D">
              <w:rPr>
                <w:rFonts w:ascii="Arial" w:hAnsi="Arial" w:cs="Arial"/>
                <w:sz w:val="20"/>
                <w:szCs w:val="20"/>
                <w:bdr w:val="none" w:sz="0" w:space="0" w:color="auto" w:frame="1"/>
              </w:rPr>
              <w:t>7%</w:t>
            </w:r>
          </w:p>
        </w:tc>
      </w:tr>
      <w:tr w:rsidR="007C0058" w:rsidRPr="00582FEE" w14:paraId="0363BB56" w14:textId="77777777" w:rsidTr="007C0058">
        <w:trPr>
          <w:trHeight w:val="400"/>
        </w:trPr>
        <w:tc>
          <w:tcPr>
            <w:tcW w:w="3955" w:type="dxa"/>
            <w:noWrap/>
            <w:hideMark/>
          </w:tcPr>
          <w:p w14:paraId="506C66FE" w14:textId="77777777" w:rsidR="007C0058" w:rsidRPr="00B04F2D" w:rsidRDefault="007C0058" w:rsidP="00B04F2D">
            <w:pPr>
              <w:rPr>
                <w:rFonts w:ascii="Arial" w:hAnsi="Arial" w:cs="Arial"/>
                <w:bCs/>
                <w:sz w:val="20"/>
                <w:szCs w:val="20"/>
                <w:bdr w:val="none" w:sz="0" w:space="0" w:color="auto" w:frame="1"/>
              </w:rPr>
            </w:pPr>
            <w:r w:rsidRPr="00B04F2D">
              <w:rPr>
                <w:rFonts w:ascii="Arial" w:hAnsi="Arial" w:cs="Arial"/>
                <w:bCs/>
                <w:sz w:val="20"/>
                <w:szCs w:val="20"/>
                <w:bdr w:val="none" w:sz="0" w:space="0" w:color="auto" w:frame="1"/>
              </w:rPr>
              <w:t>Workshops and trainings with stakeholders - govt, CSOs and others</w:t>
            </w:r>
          </w:p>
        </w:tc>
        <w:tc>
          <w:tcPr>
            <w:tcW w:w="1800" w:type="dxa"/>
            <w:noWrap/>
            <w:hideMark/>
          </w:tcPr>
          <w:p w14:paraId="69B7F902" w14:textId="77777777" w:rsidR="007C0058" w:rsidRPr="00B04F2D" w:rsidRDefault="007C0058" w:rsidP="00B04F2D">
            <w:pPr>
              <w:rPr>
                <w:rFonts w:ascii="Arial" w:hAnsi="Arial" w:cs="Arial"/>
                <w:sz w:val="20"/>
                <w:szCs w:val="20"/>
                <w:bdr w:val="none" w:sz="0" w:space="0" w:color="auto" w:frame="1"/>
              </w:rPr>
            </w:pPr>
            <w:r w:rsidRPr="00B04F2D">
              <w:rPr>
                <w:rFonts w:ascii="Arial" w:hAnsi="Arial" w:cs="Arial"/>
                <w:sz w:val="20"/>
                <w:szCs w:val="20"/>
                <w:bdr w:val="none" w:sz="0" w:space="0" w:color="auto" w:frame="1"/>
              </w:rPr>
              <w:t xml:space="preserve">      452,181.16 </w:t>
            </w:r>
          </w:p>
        </w:tc>
        <w:tc>
          <w:tcPr>
            <w:tcW w:w="1350" w:type="dxa"/>
            <w:noWrap/>
            <w:hideMark/>
          </w:tcPr>
          <w:p w14:paraId="51D8C0A8" w14:textId="77777777" w:rsidR="007C0058" w:rsidRPr="00B04F2D" w:rsidRDefault="007C0058" w:rsidP="00B04F2D">
            <w:pPr>
              <w:rPr>
                <w:rFonts w:ascii="Arial" w:hAnsi="Arial" w:cs="Arial"/>
                <w:sz w:val="20"/>
                <w:szCs w:val="20"/>
                <w:bdr w:val="none" w:sz="0" w:space="0" w:color="auto" w:frame="1"/>
              </w:rPr>
            </w:pPr>
            <w:r w:rsidRPr="00B04F2D">
              <w:rPr>
                <w:rFonts w:ascii="Arial" w:hAnsi="Arial" w:cs="Arial"/>
                <w:sz w:val="20"/>
                <w:szCs w:val="20"/>
                <w:bdr w:val="none" w:sz="0" w:space="0" w:color="auto" w:frame="1"/>
              </w:rPr>
              <w:t>35%</w:t>
            </w:r>
          </w:p>
        </w:tc>
      </w:tr>
      <w:tr w:rsidR="007C0058" w:rsidRPr="00582FEE" w14:paraId="406BD4EE" w14:textId="77777777" w:rsidTr="00A70FBD">
        <w:trPr>
          <w:trHeight w:val="278"/>
        </w:trPr>
        <w:tc>
          <w:tcPr>
            <w:tcW w:w="3955" w:type="dxa"/>
            <w:noWrap/>
            <w:hideMark/>
          </w:tcPr>
          <w:p w14:paraId="24167E9A" w14:textId="77777777" w:rsidR="007C0058" w:rsidRPr="00B04F2D" w:rsidRDefault="007C0058" w:rsidP="00B04F2D">
            <w:pPr>
              <w:rPr>
                <w:rFonts w:ascii="Arial" w:hAnsi="Arial" w:cs="Arial"/>
                <w:bCs/>
                <w:sz w:val="20"/>
                <w:szCs w:val="20"/>
                <w:bdr w:val="none" w:sz="0" w:space="0" w:color="auto" w:frame="1"/>
              </w:rPr>
            </w:pPr>
            <w:r w:rsidRPr="00B04F2D">
              <w:rPr>
                <w:rFonts w:ascii="Arial" w:hAnsi="Arial" w:cs="Arial"/>
                <w:bCs/>
                <w:sz w:val="20"/>
                <w:szCs w:val="20"/>
                <w:bdr w:val="none" w:sz="0" w:space="0" w:color="auto" w:frame="1"/>
              </w:rPr>
              <w:t>Technical support</w:t>
            </w:r>
          </w:p>
        </w:tc>
        <w:tc>
          <w:tcPr>
            <w:tcW w:w="1800" w:type="dxa"/>
            <w:noWrap/>
            <w:hideMark/>
          </w:tcPr>
          <w:p w14:paraId="0E03A1CE" w14:textId="77777777" w:rsidR="007C0058" w:rsidRPr="00B04F2D" w:rsidRDefault="007C0058" w:rsidP="00B04F2D">
            <w:pPr>
              <w:rPr>
                <w:rFonts w:ascii="Arial" w:hAnsi="Arial" w:cs="Arial"/>
                <w:sz w:val="20"/>
                <w:szCs w:val="20"/>
                <w:bdr w:val="none" w:sz="0" w:space="0" w:color="auto" w:frame="1"/>
              </w:rPr>
            </w:pPr>
            <w:r w:rsidRPr="00B04F2D">
              <w:rPr>
                <w:rFonts w:ascii="Arial" w:hAnsi="Arial" w:cs="Arial"/>
                <w:sz w:val="20"/>
                <w:szCs w:val="20"/>
                <w:bdr w:val="none" w:sz="0" w:space="0" w:color="auto" w:frame="1"/>
              </w:rPr>
              <w:t xml:space="preserve">      399,887.12 </w:t>
            </w:r>
          </w:p>
        </w:tc>
        <w:tc>
          <w:tcPr>
            <w:tcW w:w="1350" w:type="dxa"/>
            <w:noWrap/>
            <w:hideMark/>
          </w:tcPr>
          <w:p w14:paraId="3C6316BB" w14:textId="77777777" w:rsidR="007C0058" w:rsidRPr="00B04F2D" w:rsidRDefault="007C0058" w:rsidP="00B04F2D">
            <w:pPr>
              <w:rPr>
                <w:rFonts w:ascii="Arial" w:hAnsi="Arial" w:cs="Arial"/>
                <w:sz w:val="20"/>
                <w:szCs w:val="20"/>
                <w:bdr w:val="none" w:sz="0" w:space="0" w:color="auto" w:frame="1"/>
              </w:rPr>
            </w:pPr>
            <w:r w:rsidRPr="00B04F2D">
              <w:rPr>
                <w:rFonts w:ascii="Arial" w:hAnsi="Arial" w:cs="Arial"/>
                <w:sz w:val="20"/>
                <w:szCs w:val="20"/>
                <w:bdr w:val="none" w:sz="0" w:space="0" w:color="auto" w:frame="1"/>
              </w:rPr>
              <w:t>31%</w:t>
            </w:r>
          </w:p>
        </w:tc>
      </w:tr>
      <w:tr w:rsidR="007C0058" w:rsidRPr="00582FEE" w14:paraId="3C3BC1CE" w14:textId="77777777" w:rsidTr="00A70FBD">
        <w:trPr>
          <w:trHeight w:val="728"/>
        </w:trPr>
        <w:tc>
          <w:tcPr>
            <w:tcW w:w="3955" w:type="dxa"/>
            <w:hideMark/>
          </w:tcPr>
          <w:p w14:paraId="03D495DE" w14:textId="77777777" w:rsidR="007C0058" w:rsidRPr="00B04F2D" w:rsidRDefault="007C0058" w:rsidP="00B04F2D">
            <w:pPr>
              <w:rPr>
                <w:rFonts w:ascii="Arial" w:hAnsi="Arial" w:cs="Arial"/>
                <w:bCs/>
                <w:sz w:val="20"/>
                <w:szCs w:val="20"/>
                <w:bdr w:val="none" w:sz="0" w:space="0" w:color="auto" w:frame="1"/>
              </w:rPr>
            </w:pPr>
            <w:r w:rsidRPr="00B04F2D">
              <w:rPr>
                <w:rFonts w:ascii="Arial" w:hAnsi="Arial" w:cs="Arial"/>
                <w:bCs/>
                <w:sz w:val="20"/>
                <w:szCs w:val="20"/>
                <w:bdr w:val="none" w:sz="0" w:space="0" w:color="auto" w:frame="1"/>
              </w:rPr>
              <w:t>Support to government counterparts and other stakeholders on CSW, UNGA, UPL, CEDAW international travel</w:t>
            </w:r>
          </w:p>
        </w:tc>
        <w:tc>
          <w:tcPr>
            <w:tcW w:w="1800" w:type="dxa"/>
            <w:noWrap/>
            <w:hideMark/>
          </w:tcPr>
          <w:p w14:paraId="0D860C3D" w14:textId="77777777" w:rsidR="007C0058" w:rsidRPr="00B04F2D" w:rsidRDefault="007C0058" w:rsidP="00B04F2D">
            <w:pPr>
              <w:rPr>
                <w:rFonts w:ascii="Arial" w:hAnsi="Arial" w:cs="Arial"/>
                <w:sz w:val="20"/>
                <w:szCs w:val="20"/>
                <w:bdr w:val="none" w:sz="0" w:space="0" w:color="auto" w:frame="1"/>
              </w:rPr>
            </w:pPr>
            <w:r w:rsidRPr="00B04F2D">
              <w:rPr>
                <w:rFonts w:ascii="Arial" w:hAnsi="Arial" w:cs="Arial"/>
                <w:sz w:val="20"/>
                <w:szCs w:val="20"/>
                <w:bdr w:val="none" w:sz="0" w:space="0" w:color="auto" w:frame="1"/>
              </w:rPr>
              <w:t xml:space="preserve">      122,109.92 </w:t>
            </w:r>
          </w:p>
        </w:tc>
        <w:tc>
          <w:tcPr>
            <w:tcW w:w="1350" w:type="dxa"/>
            <w:noWrap/>
            <w:hideMark/>
          </w:tcPr>
          <w:p w14:paraId="6A90488A" w14:textId="77777777" w:rsidR="007C0058" w:rsidRPr="00B04F2D" w:rsidRDefault="007C0058" w:rsidP="00B04F2D">
            <w:pPr>
              <w:rPr>
                <w:rFonts w:ascii="Arial" w:hAnsi="Arial" w:cs="Arial"/>
                <w:sz w:val="20"/>
                <w:szCs w:val="20"/>
                <w:bdr w:val="none" w:sz="0" w:space="0" w:color="auto" w:frame="1"/>
              </w:rPr>
            </w:pPr>
            <w:r w:rsidRPr="00B04F2D">
              <w:rPr>
                <w:rFonts w:ascii="Arial" w:hAnsi="Arial" w:cs="Arial"/>
                <w:sz w:val="20"/>
                <w:szCs w:val="20"/>
                <w:bdr w:val="none" w:sz="0" w:space="0" w:color="auto" w:frame="1"/>
              </w:rPr>
              <w:t>9%</w:t>
            </w:r>
          </w:p>
        </w:tc>
      </w:tr>
      <w:tr w:rsidR="007C0058" w:rsidRPr="00582FEE" w14:paraId="2A497C1C" w14:textId="77777777" w:rsidTr="007C0058">
        <w:trPr>
          <w:trHeight w:val="341"/>
        </w:trPr>
        <w:tc>
          <w:tcPr>
            <w:tcW w:w="3955" w:type="dxa"/>
            <w:noWrap/>
            <w:hideMark/>
          </w:tcPr>
          <w:p w14:paraId="1928EE56" w14:textId="77777777" w:rsidR="007C0058" w:rsidRPr="00B04F2D" w:rsidRDefault="007C0058" w:rsidP="00B04F2D">
            <w:pPr>
              <w:rPr>
                <w:rFonts w:ascii="Arial" w:hAnsi="Arial" w:cs="Arial"/>
                <w:bCs/>
                <w:sz w:val="20"/>
                <w:szCs w:val="20"/>
                <w:bdr w:val="none" w:sz="0" w:space="0" w:color="auto" w:frame="1"/>
              </w:rPr>
            </w:pPr>
            <w:r w:rsidRPr="00B04F2D">
              <w:rPr>
                <w:rFonts w:ascii="Arial" w:hAnsi="Arial" w:cs="Arial"/>
                <w:bCs/>
                <w:sz w:val="20"/>
                <w:szCs w:val="20"/>
                <w:bdr w:val="none" w:sz="0" w:space="0" w:color="auto" w:frame="1"/>
              </w:rPr>
              <w:t>Telecommunications</w:t>
            </w:r>
          </w:p>
        </w:tc>
        <w:tc>
          <w:tcPr>
            <w:tcW w:w="1800" w:type="dxa"/>
            <w:noWrap/>
            <w:hideMark/>
          </w:tcPr>
          <w:p w14:paraId="524C0C31" w14:textId="77777777" w:rsidR="007C0058" w:rsidRPr="00B04F2D" w:rsidRDefault="007C0058" w:rsidP="00B04F2D">
            <w:pPr>
              <w:rPr>
                <w:rFonts w:ascii="Arial" w:hAnsi="Arial" w:cs="Arial"/>
                <w:sz w:val="20"/>
                <w:szCs w:val="20"/>
                <w:bdr w:val="none" w:sz="0" w:space="0" w:color="auto" w:frame="1"/>
              </w:rPr>
            </w:pPr>
            <w:r w:rsidRPr="00B04F2D">
              <w:rPr>
                <w:rFonts w:ascii="Arial" w:hAnsi="Arial" w:cs="Arial"/>
                <w:sz w:val="20"/>
                <w:szCs w:val="20"/>
                <w:bdr w:val="none" w:sz="0" w:space="0" w:color="auto" w:frame="1"/>
              </w:rPr>
              <w:t xml:space="preserve">        43,332.83 </w:t>
            </w:r>
          </w:p>
        </w:tc>
        <w:tc>
          <w:tcPr>
            <w:tcW w:w="1350" w:type="dxa"/>
            <w:noWrap/>
            <w:hideMark/>
          </w:tcPr>
          <w:p w14:paraId="4A7CA16C" w14:textId="77777777" w:rsidR="007C0058" w:rsidRPr="00B04F2D" w:rsidRDefault="007C0058" w:rsidP="00B04F2D">
            <w:pPr>
              <w:rPr>
                <w:rFonts w:ascii="Arial" w:hAnsi="Arial" w:cs="Arial"/>
                <w:sz w:val="20"/>
                <w:szCs w:val="20"/>
                <w:bdr w:val="none" w:sz="0" w:space="0" w:color="auto" w:frame="1"/>
              </w:rPr>
            </w:pPr>
            <w:r w:rsidRPr="00B04F2D">
              <w:rPr>
                <w:rFonts w:ascii="Arial" w:hAnsi="Arial" w:cs="Arial"/>
                <w:sz w:val="20"/>
                <w:szCs w:val="20"/>
                <w:bdr w:val="none" w:sz="0" w:space="0" w:color="auto" w:frame="1"/>
              </w:rPr>
              <w:t>3%</w:t>
            </w:r>
          </w:p>
        </w:tc>
      </w:tr>
      <w:tr w:rsidR="007C0058" w:rsidRPr="00582FEE" w14:paraId="5D9C8535" w14:textId="77777777" w:rsidTr="00B04F2D">
        <w:trPr>
          <w:trHeight w:val="269"/>
        </w:trPr>
        <w:tc>
          <w:tcPr>
            <w:tcW w:w="3955" w:type="dxa"/>
            <w:noWrap/>
            <w:hideMark/>
          </w:tcPr>
          <w:p w14:paraId="602B09C6" w14:textId="77777777" w:rsidR="007C0058" w:rsidRPr="00B04F2D" w:rsidRDefault="007C0058" w:rsidP="00B04F2D">
            <w:pPr>
              <w:rPr>
                <w:rFonts w:ascii="Arial" w:hAnsi="Arial" w:cs="Arial"/>
                <w:b/>
                <w:bCs/>
                <w:sz w:val="20"/>
                <w:szCs w:val="20"/>
                <w:bdr w:val="none" w:sz="0" w:space="0" w:color="auto" w:frame="1"/>
              </w:rPr>
            </w:pPr>
            <w:r w:rsidRPr="00B04F2D">
              <w:rPr>
                <w:rFonts w:ascii="Arial" w:hAnsi="Arial" w:cs="Arial"/>
                <w:b/>
                <w:bCs/>
                <w:sz w:val="20"/>
                <w:szCs w:val="20"/>
                <w:bdr w:val="none" w:sz="0" w:space="0" w:color="auto" w:frame="1"/>
              </w:rPr>
              <w:t>TOTAL</w:t>
            </w:r>
          </w:p>
        </w:tc>
        <w:tc>
          <w:tcPr>
            <w:tcW w:w="1800" w:type="dxa"/>
            <w:noWrap/>
            <w:hideMark/>
          </w:tcPr>
          <w:p w14:paraId="6E22D555" w14:textId="77777777" w:rsidR="007C0058" w:rsidRPr="00B04F2D" w:rsidRDefault="007C0058" w:rsidP="00B04F2D">
            <w:pPr>
              <w:rPr>
                <w:rFonts w:ascii="Arial" w:hAnsi="Arial" w:cs="Arial"/>
                <w:b/>
                <w:bCs/>
                <w:sz w:val="20"/>
                <w:szCs w:val="20"/>
                <w:bdr w:val="none" w:sz="0" w:space="0" w:color="auto" w:frame="1"/>
              </w:rPr>
            </w:pPr>
            <w:r w:rsidRPr="00B04F2D">
              <w:rPr>
                <w:rFonts w:ascii="Arial" w:hAnsi="Arial" w:cs="Arial"/>
                <w:b/>
                <w:bCs/>
                <w:sz w:val="20"/>
                <w:szCs w:val="20"/>
                <w:bdr w:val="none" w:sz="0" w:space="0" w:color="auto" w:frame="1"/>
              </w:rPr>
              <w:t xml:space="preserve">   1,302,710.70 </w:t>
            </w:r>
          </w:p>
        </w:tc>
        <w:tc>
          <w:tcPr>
            <w:tcW w:w="1350" w:type="dxa"/>
            <w:noWrap/>
            <w:hideMark/>
          </w:tcPr>
          <w:p w14:paraId="495F0701" w14:textId="77777777" w:rsidR="007C0058" w:rsidRPr="00B04F2D" w:rsidRDefault="007C0058" w:rsidP="00B04F2D">
            <w:pPr>
              <w:rPr>
                <w:rFonts w:ascii="Arial" w:hAnsi="Arial" w:cs="Arial"/>
                <w:sz w:val="20"/>
                <w:szCs w:val="20"/>
                <w:bdr w:val="none" w:sz="0" w:space="0" w:color="auto" w:frame="1"/>
              </w:rPr>
            </w:pPr>
            <w:r w:rsidRPr="00B04F2D">
              <w:rPr>
                <w:rFonts w:ascii="Arial" w:hAnsi="Arial" w:cs="Arial"/>
                <w:sz w:val="20"/>
                <w:szCs w:val="20"/>
                <w:bdr w:val="none" w:sz="0" w:space="0" w:color="auto" w:frame="1"/>
              </w:rPr>
              <w:t> </w:t>
            </w:r>
          </w:p>
        </w:tc>
      </w:tr>
    </w:tbl>
    <w:p w14:paraId="59848DD7" w14:textId="4AB50E93" w:rsidR="007C0058" w:rsidRPr="00B04F2D" w:rsidRDefault="00B04F2D" w:rsidP="007C0058">
      <w:pPr>
        <w:rPr>
          <w:i/>
          <w:sz w:val="18"/>
          <w:szCs w:val="18"/>
        </w:rPr>
      </w:pPr>
      <w:r w:rsidRPr="00B04F2D">
        <w:rPr>
          <w:i/>
          <w:sz w:val="18"/>
          <w:szCs w:val="18"/>
        </w:rPr>
        <w:t>Table 5: Programme expenditure</w:t>
      </w:r>
    </w:p>
    <w:p w14:paraId="697D3ADD" w14:textId="6948C254" w:rsidR="00D467D8" w:rsidRPr="004A44C5" w:rsidRDefault="00D467D8" w:rsidP="00347BC6">
      <w:pPr>
        <w:pStyle w:val="Heading3"/>
        <w:numPr>
          <w:ilvl w:val="2"/>
          <w:numId w:val="41"/>
        </w:numPr>
        <w:jc w:val="both"/>
        <w:rPr>
          <w:rFonts w:ascii="Arial" w:hAnsi="Arial" w:cs="Arial"/>
          <w:color w:val="2F5496" w:themeColor="accent5" w:themeShade="BF"/>
        </w:rPr>
      </w:pPr>
      <w:bookmarkStart w:id="70" w:name="_Toc27686127"/>
      <w:r w:rsidRPr="004A44C5">
        <w:rPr>
          <w:rFonts w:ascii="Arial" w:hAnsi="Arial" w:cs="Arial"/>
          <w:color w:val="2F5496" w:themeColor="accent5" w:themeShade="BF"/>
        </w:rPr>
        <w:t>Gender Based Governance (GBG)</w:t>
      </w:r>
      <w:bookmarkEnd w:id="70"/>
    </w:p>
    <w:p w14:paraId="3BE975BB" w14:textId="71594200" w:rsidR="006E5C42" w:rsidRPr="00EE79B3" w:rsidRDefault="006E5C42" w:rsidP="009F2EBF">
      <w:pPr>
        <w:spacing w:after="0" w:line="240" w:lineRule="auto"/>
        <w:contextualSpacing/>
        <w:jc w:val="both"/>
        <w:rPr>
          <w:rFonts w:ascii="Arial" w:eastAsia="Calibri" w:hAnsi="Arial" w:cs="Arial"/>
          <w:lang w:val="en-GB"/>
        </w:rPr>
      </w:pPr>
    </w:p>
    <w:tbl>
      <w:tblPr>
        <w:tblStyle w:val="TableGrid"/>
        <w:tblpPr w:leftFromText="180" w:rightFromText="180" w:vertAnchor="text" w:horzAnchor="margin" w:tblpY="-47"/>
        <w:tblW w:w="9029" w:type="dxa"/>
        <w:tblLook w:val="04A0" w:firstRow="1" w:lastRow="0" w:firstColumn="1" w:lastColumn="0" w:noHBand="0" w:noVBand="1"/>
      </w:tblPr>
      <w:tblGrid>
        <w:gridCol w:w="9029"/>
      </w:tblGrid>
      <w:tr w:rsidR="006E5C42" w:rsidRPr="00EE79B3" w14:paraId="5A0C0EBC" w14:textId="77777777" w:rsidTr="008E5891">
        <w:trPr>
          <w:trHeight w:val="350"/>
        </w:trPr>
        <w:tc>
          <w:tcPr>
            <w:tcW w:w="9029" w:type="dxa"/>
          </w:tcPr>
          <w:p w14:paraId="707BD7A0" w14:textId="4778D59D" w:rsidR="006E5C42" w:rsidRPr="00EE79B3" w:rsidRDefault="00CE1790" w:rsidP="009F2EBF">
            <w:pPr>
              <w:contextualSpacing/>
              <w:rPr>
                <w:rFonts w:ascii="Arial" w:eastAsia="Calibri" w:hAnsi="Arial" w:cs="Arial"/>
                <w:b/>
              </w:rPr>
            </w:pPr>
            <w:r w:rsidRPr="00EE79B3">
              <w:rPr>
                <w:rFonts w:ascii="Arial" w:eastAsia="Calibri" w:hAnsi="Arial" w:cs="Arial"/>
                <w:b/>
              </w:rPr>
              <w:t xml:space="preserve">Question: </w:t>
            </w:r>
            <w:r w:rsidR="006E5C42" w:rsidRPr="009F2EBF">
              <w:rPr>
                <w:rFonts w:ascii="Arial" w:eastAsia="Calibri" w:hAnsi="Arial" w:cs="Arial"/>
              </w:rPr>
              <w:t>Are the processes of achieving the results efficient?</w:t>
            </w:r>
          </w:p>
        </w:tc>
      </w:tr>
    </w:tbl>
    <w:p w14:paraId="0845FAF5" w14:textId="77777777" w:rsidR="006E5C42" w:rsidRPr="00EE79B3" w:rsidRDefault="006E5C42" w:rsidP="009F2EBF">
      <w:pPr>
        <w:spacing w:after="0"/>
        <w:contextualSpacing/>
        <w:jc w:val="both"/>
        <w:rPr>
          <w:rFonts w:ascii="Arial" w:eastAsia="Calibri" w:hAnsi="Arial" w:cs="Arial"/>
          <w:lang w:val="en-GB"/>
        </w:rPr>
      </w:pPr>
    </w:p>
    <w:p w14:paraId="0743975A" w14:textId="77777777" w:rsidR="00450085" w:rsidRPr="00EE79B3" w:rsidRDefault="00450085" w:rsidP="009F2EBF">
      <w:pPr>
        <w:spacing w:after="0"/>
        <w:contextualSpacing/>
        <w:jc w:val="both"/>
        <w:rPr>
          <w:rFonts w:ascii="Arial" w:eastAsia="Calibri" w:hAnsi="Arial" w:cs="Arial"/>
          <w:lang w:val="en-GB"/>
        </w:rPr>
      </w:pPr>
    </w:p>
    <w:p w14:paraId="51FE8BDE" w14:textId="67257E22" w:rsidR="00753AFF" w:rsidRPr="00EE79B3" w:rsidRDefault="00753AFF" w:rsidP="009F2EBF">
      <w:pPr>
        <w:spacing w:after="0"/>
        <w:contextualSpacing/>
        <w:jc w:val="both"/>
        <w:rPr>
          <w:rFonts w:ascii="Arial" w:eastAsia="Calibri" w:hAnsi="Arial" w:cs="Arial"/>
          <w:lang w:val="en-GB"/>
        </w:rPr>
      </w:pPr>
      <w:r w:rsidRPr="00EE79B3">
        <w:rPr>
          <w:rFonts w:ascii="Arial" w:eastAsia="Calibri" w:hAnsi="Arial" w:cs="Arial"/>
          <w:lang w:val="en-GB"/>
        </w:rPr>
        <w:t xml:space="preserve">Some processes were efficient where as others were not. </w:t>
      </w:r>
      <w:r w:rsidR="00520E86" w:rsidRPr="00EE79B3">
        <w:rPr>
          <w:rFonts w:ascii="Arial" w:eastAsia="Calibri" w:hAnsi="Arial" w:cs="Arial"/>
          <w:lang w:val="en-GB"/>
        </w:rPr>
        <w:t>In the case of capacity building initiatives targeting women in deci</w:t>
      </w:r>
      <w:r w:rsidR="007A383F" w:rsidRPr="00EE79B3">
        <w:rPr>
          <w:rFonts w:ascii="Arial" w:eastAsia="Calibri" w:hAnsi="Arial" w:cs="Arial"/>
          <w:lang w:val="en-GB"/>
        </w:rPr>
        <w:t>si</w:t>
      </w:r>
      <w:r w:rsidR="00520E86" w:rsidRPr="00EE79B3">
        <w:rPr>
          <w:rFonts w:ascii="Arial" w:eastAsia="Calibri" w:hAnsi="Arial" w:cs="Arial"/>
          <w:lang w:val="en-GB"/>
        </w:rPr>
        <w:t xml:space="preserve">on-making </w:t>
      </w:r>
      <w:r w:rsidR="007A383F" w:rsidRPr="00EE79B3">
        <w:rPr>
          <w:rFonts w:ascii="Arial" w:eastAsia="Calibri" w:hAnsi="Arial" w:cs="Arial"/>
          <w:lang w:val="en-GB"/>
        </w:rPr>
        <w:t>positions, the processes worked well with intended results achieved</w:t>
      </w:r>
      <w:r w:rsidR="00520E86" w:rsidRPr="00EE79B3">
        <w:rPr>
          <w:rFonts w:ascii="Arial" w:eastAsia="Calibri" w:hAnsi="Arial" w:cs="Arial"/>
          <w:lang w:val="en-GB"/>
        </w:rPr>
        <w:t>.</w:t>
      </w:r>
      <w:r w:rsidRPr="00EE79B3">
        <w:rPr>
          <w:rFonts w:ascii="Arial" w:eastAsia="Calibri" w:hAnsi="Arial" w:cs="Arial"/>
          <w:lang w:val="en-GB"/>
        </w:rPr>
        <w:t xml:space="preserve"> As alluded to above</w:t>
      </w:r>
      <w:r w:rsidR="007A383F" w:rsidRPr="00EE79B3">
        <w:rPr>
          <w:rFonts w:ascii="Arial" w:eastAsia="Calibri" w:hAnsi="Arial" w:cs="Arial"/>
          <w:lang w:val="en-GB"/>
        </w:rPr>
        <w:t xml:space="preserve"> however</w:t>
      </w:r>
      <w:r w:rsidRPr="00EE79B3">
        <w:rPr>
          <w:rFonts w:ascii="Arial" w:eastAsia="Calibri" w:hAnsi="Arial" w:cs="Arial"/>
          <w:lang w:val="en-GB"/>
        </w:rPr>
        <w:t xml:space="preserve">, the </w:t>
      </w:r>
      <w:r w:rsidR="007A383F" w:rsidRPr="00EE79B3">
        <w:rPr>
          <w:rFonts w:ascii="Arial" w:eastAsia="Calibri" w:hAnsi="Arial" w:cs="Arial"/>
          <w:lang w:val="en-GB"/>
        </w:rPr>
        <w:t xml:space="preserve">capacity building initiatives for </w:t>
      </w:r>
      <w:r w:rsidRPr="00EE79B3">
        <w:rPr>
          <w:rFonts w:ascii="Arial" w:eastAsia="Calibri" w:hAnsi="Arial" w:cs="Arial"/>
          <w:lang w:val="en-GB"/>
        </w:rPr>
        <w:t xml:space="preserve">GRB </w:t>
      </w:r>
      <w:r w:rsidR="009D6AF9" w:rsidRPr="00EE79B3">
        <w:rPr>
          <w:rFonts w:ascii="Arial" w:eastAsia="Calibri" w:hAnsi="Arial" w:cs="Arial"/>
          <w:lang w:val="en-GB"/>
        </w:rPr>
        <w:t xml:space="preserve">need to be further increased in scope and target audience </w:t>
      </w:r>
      <w:r w:rsidR="000E3212" w:rsidRPr="00EE79B3">
        <w:rPr>
          <w:rFonts w:ascii="Arial" w:eastAsia="Calibri" w:hAnsi="Arial" w:cs="Arial"/>
          <w:lang w:val="en-GB"/>
        </w:rPr>
        <w:t>to encourage adoption and utilization.</w:t>
      </w:r>
    </w:p>
    <w:p w14:paraId="4FCB3510" w14:textId="198BE381" w:rsidR="000830BD" w:rsidRPr="00EE79B3" w:rsidRDefault="000830BD" w:rsidP="009F2EBF">
      <w:pPr>
        <w:spacing w:after="0"/>
        <w:contextualSpacing/>
        <w:jc w:val="both"/>
        <w:rPr>
          <w:rFonts w:ascii="Arial" w:eastAsia="Calibri" w:hAnsi="Arial" w:cs="Arial"/>
          <w:lang w:val="en-GB"/>
        </w:rPr>
      </w:pPr>
    </w:p>
    <w:p w14:paraId="4FFCD6EA" w14:textId="77777777" w:rsidR="00D467D8" w:rsidRDefault="000830BD" w:rsidP="009F2EBF">
      <w:pPr>
        <w:jc w:val="both"/>
        <w:rPr>
          <w:rFonts w:ascii="Arial" w:eastAsia="Calibri" w:hAnsi="Arial" w:cs="Arial"/>
          <w:lang w:val="en-GB"/>
        </w:rPr>
      </w:pPr>
      <w:r w:rsidRPr="009F2EBF">
        <w:rPr>
          <w:rFonts w:ascii="Arial" w:eastAsia="Calibri" w:hAnsi="Arial" w:cs="Arial"/>
          <w:lang w:val="en-GB"/>
        </w:rPr>
        <w:t>Other</w:t>
      </w:r>
      <w:r w:rsidR="00BF23AC" w:rsidRPr="009F2EBF">
        <w:rPr>
          <w:rFonts w:ascii="Arial" w:eastAsia="Calibri" w:hAnsi="Arial" w:cs="Arial"/>
          <w:lang w:val="en-GB"/>
        </w:rPr>
        <w:t>s</w:t>
      </w:r>
      <w:r w:rsidRPr="009F2EBF">
        <w:rPr>
          <w:rFonts w:ascii="Arial" w:eastAsia="Calibri" w:hAnsi="Arial" w:cs="Arial"/>
          <w:lang w:val="en-GB"/>
        </w:rPr>
        <w:t xml:space="preserve"> also pointed out that implementing </w:t>
      </w:r>
      <w:proofErr w:type="gramStart"/>
      <w:r w:rsidR="00FA2B73">
        <w:rPr>
          <w:rFonts w:ascii="Arial" w:eastAsia="Calibri" w:hAnsi="Arial" w:cs="Arial"/>
          <w:lang w:val="en-GB"/>
        </w:rPr>
        <w:t xml:space="preserve">district level </w:t>
      </w:r>
      <w:r w:rsidRPr="009F2EBF">
        <w:rPr>
          <w:rFonts w:ascii="Arial" w:eastAsia="Calibri" w:hAnsi="Arial" w:cs="Arial"/>
          <w:lang w:val="en-GB"/>
        </w:rPr>
        <w:t>project activities</w:t>
      </w:r>
      <w:proofErr w:type="gramEnd"/>
      <w:r w:rsidRPr="009F2EBF">
        <w:rPr>
          <w:rFonts w:ascii="Arial" w:eastAsia="Calibri" w:hAnsi="Arial" w:cs="Arial"/>
          <w:lang w:val="en-GB"/>
        </w:rPr>
        <w:t xml:space="preserve"> through implementing </w:t>
      </w:r>
      <w:r w:rsidR="00BF23AC" w:rsidRPr="009F2EBF">
        <w:rPr>
          <w:rFonts w:ascii="Arial" w:eastAsia="Calibri" w:hAnsi="Arial" w:cs="Arial"/>
          <w:lang w:val="en-GB"/>
        </w:rPr>
        <w:t xml:space="preserve">partners in collaboration with </w:t>
      </w:r>
      <w:r w:rsidRPr="009F2EBF">
        <w:rPr>
          <w:rFonts w:ascii="Arial" w:eastAsia="Calibri" w:hAnsi="Arial" w:cs="Arial"/>
          <w:lang w:val="en-GB"/>
        </w:rPr>
        <w:t xml:space="preserve">government </w:t>
      </w:r>
      <w:r w:rsidR="00BF23AC" w:rsidRPr="009F2EBF">
        <w:rPr>
          <w:rFonts w:ascii="Arial" w:eastAsia="Calibri" w:hAnsi="Arial" w:cs="Arial"/>
          <w:lang w:val="en-GB"/>
        </w:rPr>
        <w:t>stakeholders was an efficient way of using resources</w:t>
      </w:r>
      <w:r w:rsidRPr="009F2EBF">
        <w:rPr>
          <w:rFonts w:ascii="Arial" w:eastAsia="Calibri" w:hAnsi="Arial" w:cs="Arial"/>
          <w:lang w:val="en-GB"/>
        </w:rPr>
        <w:t xml:space="preserve"> </w:t>
      </w:r>
      <w:r w:rsidR="00BF23AC" w:rsidRPr="009F2EBF">
        <w:rPr>
          <w:rFonts w:ascii="Arial" w:eastAsia="Calibri" w:hAnsi="Arial" w:cs="Arial"/>
          <w:lang w:val="en-GB"/>
        </w:rPr>
        <w:t>as opposed to if UNW directly implemented activities at district level.</w:t>
      </w:r>
    </w:p>
    <w:p w14:paraId="4FDC1E75" w14:textId="46A5E19D" w:rsidR="004B2FFE" w:rsidRDefault="000830BD" w:rsidP="004B2FFE">
      <w:pPr>
        <w:pStyle w:val="Heading3"/>
        <w:numPr>
          <w:ilvl w:val="2"/>
          <w:numId w:val="41"/>
        </w:numPr>
        <w:spacing w:before="0" w:line="240" w:lineRule="auto"/>
        <w:jc w:val="both"/>
        <w:rPr>
          <w:rFonts w:ascii="Arial" w:hAnsi="Arial" w:cs="Arial"/>
          <w:color w:val="2F5496" w:themeColor="accent5" w:themeShade="BF"/>
        </w:rPr>
      </w:pPr>
      <w:r w:rsidRPr="009F2EBF">
        <w:rPr>
          <w:rFonts w:ascii="Arial" w:eastAsia="Calibri" w:hAnsi="Arial" w:cs="Arial"/>
          <w:lang w:val="en-GB"/>
        </w:rPr>
        <w:t xml:space="preserve"> </w:t>
      </w:r>
      <w:bookmarkStart w:id="71" w:name="_Toc27686128"/>
      <w:r w:rsidR="005F504D" w:rsidRPr="004A44C5">
        <w:rPr>
          <w:rFonts w:ascii="Arial" w:hAnsi="Arial" w:cs="Arial"/>
          <w:color w:val="2F5496" w:themeColor="accent5" w:themeShade="BF"/>
        </w:rPr>
        <w:t>Thematic Component 2: Women and Youth empowerment through enterprise   development</w:t>
      </w:r>
      <w:bookmarkEnd w:id="71"/>
    </w:p>
    <w:p w14:paraId="64CD0C90" w14:textId="77777777" w:rsidR="004B2FFE" w:rsidRPr="004B2FFE" w:rsidRDefault="004B2FFE" w:rsidP="004B2FFE">
      <w:pPr>
        <w:spacing w:after="0" w:line="240" w:lineRule="auto"/>
      </w:pPr>
    </w:p>
    <w:tbl>
      <w:tblPr>
        <w:tblStyle w:val="TableGrid"/>
        <w:tblW w:w="0" w:type="auto"/>
        <w:tblLook w:val="04A0" w:firstRow="1" w:lastRow="0" w:firstColumn="1" w:lastColumn="0" w:noHBand="0" w:noVBand="1"/>
      </w:tblPr>
      <w:tblGrid>
        <w:gridCol w:w="9535"/>
      </w:tblGrid>
      <w:tr w:rsidR="005F504D" w:rsidRPr="00EE79B3" w14:paraId="75840F4B" w14:textId="77777777" w:rsidTr="00652B94">
        <w:trPr>
          <w:trHeight w:val="50"/>
        </w:trPr>
        <w:tc>
          <w:tcPr>
            <w:tcW w:w="9535" w:type="dxa"/>
          </w:tcPr>
          <w:p w14:paraId="542DA0F1" w14:textId="77777777" w:rsidR="005F504D" w:rsidRPr="009F2EBF" w:rsidRDefault="005F504D" w:rsidP="00652B94">
            <w:pPr>
              <w:contextualSpacing/>
              <w:rPr>
                <w:rFonts w:ascii="Arial" w:eastAsia="Calibri" w:hAnsi="Arial" w:cs="Arial"/>
                <w:b/>
                <w:lang w:val="en-GB"/>
              </w:rPr>
            </w:pPr>
            <w:r w:rsidRPr="00EE79B3">
              <w:rPr>
                <w:rFonts w:ascii="Arial" w:eastAsia="Calibri" w:hAnsi="Arial" w:cs="Arial"/>
                <w:b/>
                <w:lang w:val="en-GB"/>
              </w:rPr>
              <w:t xml:space="preserve">Question: </w:t>
            </w:r>
            <w:r w:rsidRPr="009F2EBF">
              <w:rPr>
                <w:rFonts w:ascii="Arial" w:eastAsia="Calibri" w:hAnsi="Arial" w:cs="Arial"/>
                <w:lang w:val="en-GB"/>
              </w:rPr>
              <w:t>Are the processes of achieving the results efficient?</w:t>
            </w:r>
          </w:p>
        </w:tc>
      </w:tr>
    </w:tbl>
    <w:p w14:paraId="664BB6F7" w14:textId="77777777" w:rsidR="005F504D" w:rsidRPr="00EE79B3" w:rsidRDefault="005F504D" w:rsidP="005F504D">
      <w:pPr>
        <w:spacing w:after="0"/>
        <w:contextualSpacing/>
        <w:jc w:val="both"/>
        <w:rPr>
          <w:rFonts w:ascii="Arial" w:eastAsia="Calibri" w:hAnsi="Arial" w:cs="Arial"/>
          <w:lang w:val="en-GB"/>
        </w:rPr>
      </w:pPr>
    </w:p>
    <w:p w14:paraId="01B7125A" w14:textId="3F47BFB7" w:rsidR="005F504D" w:rsidRPr="00EE79B3" w:rsidRDefault="005F504D" w:rsidP="005F504D">
      <w:pPr>
        <w:spacing w:after="0"/>
        <w:contextualSpacing/>
        <w:jc w:val="both"/>
        <w:rPr>
          <w:rFonts w:ascii="Arial" w:eastAsia="Calibri" w:hAnsi="Arial" w:cs="Arial"/>
          <w:lang w:val="en-GB"/>
        </w:rPr>
      </w:pPr>
      <w:r w:rsidRPr="009F2EBF">
        <w:rPr>
          <w:rFonts w:ascii="Arial" w:eastAsia="Calibri" w:hAnsi="Arial" w:cs="Arial"/>
          <w:b/>
          <w:lang w:val="en-GB"/>
        </w:rPr>
        <w:t xml:space="preserve">Finding </w:t>
      </w:r>
      <w:r w:rsidR="007E701C">
        <w:rPr>
          <w:rFonts w:ascii="Arial" w:eastAsia="Calibri" w:hAnsi="Arial" w:cs="Arial"/>
          <w:b/>
          <w:lang w:val="en-GB"/>
        </w:rPr>
        <w:t>27</w:t>
      </w:r>
      <w:r w:rsidRPr="009F2EBF">
        <w:rPr>
          <w:rFonts w:ascii="Arial" w:eastAsia="Calibri" w:hAnsi="Arial" w:cs="Arial"/>
          <w:b/>
          <w:lang w:val="en-GB"/>
        </w:rPr>
        <w:t>: Provision of packaging materials has been an effective</w:t>
      </w:r>
      <w:r w:rsidRPr="00EE79B3">
        <w:rPr>
          <w:rFonts w:ascii="Arial" w:eastAsia="Calibri" w:hAnsi="Arial" w:cs="Arial"/>
          <w:lang w:val="en-GB"/>
        </w:rPr>
        <w:t xml:space="preserve"> strategy as it has helped the women entrepreneurs to source better markets and get better returns for their goods. Cooperative members in all the districts also commended the projects’ efforts in supporting them to display and sell their commodities at the annual agricultural trade fares.</w:t>
      </w:r>
    </w:p>
    <w:p w14:paraId="6747BA65" w14:textId="77777777" w:rsidR="005F504D" w:rsidRPr="00EE79B3" w:rsidRDefault="005F504D" w:rsidP="005F504D">
      <w:pPr>
        <w:spacing w:after="0"/>
        <w:contextualSpacing/>
        <w:jc w:val="both"/>
        <w:rPr>
          <w:rFonts w:ascii="Arial" w:eastAsia="Calibri" w:hAnsi="Arial" w:cs="Arial"/>
          <w:lang w:val="en-GB"/>
        </w:rPr>
      </w:pPr>
    </w:p>
    <w:p w14:paraId="45C69B45" w14:textId="77777777" w:rsidR="005F504D" w:rsidRPr="00EE79B3" w:rsidRDefault="005F504D" w:rsidP="005F504D">
      <w:pPr>
        <w:spacing w:after="0"/>
        <w:contextualSpacing/>
        <w:jc w:val="both"/>
        <w:rPr>
          <w:rFonts w:ascii="Arial" w:eastAsia="Calibri" w:hAnsi="Arial" w:cs="Arial"/>
          <w:lang w:val="en-GB"/>
        </w:rPr>
      </w:pPr>
      <w:r w:rsidRPr="00EE79B3">
        <w:rPr>
          <w:rFonts w:ascii="Arial" w:eastAsia="Calibri" w:hAnsi="Arial" w:cs="Arial"/>
          <w:lang w:val="en-GB"/>
        </w:rPr>
        <w:t xml:space="preserve">However, farmers reported that reliance on annual trade fares for networking and selling of commodities was not very effective as this is an annual </w:t>
      </w:r>
      <w:proofErr w:type="gramStart"/>
      <w:r w:rsidRPr="00EE79B3">
        <w:rPr>
          <w:rFonts w:ascii="Arial" w:eastAsia="Calibri" w:hAnsi="Arial" w:cs="Arial"/>
          <w:lang w:val="en-GB"/>
        </w:rPr>
        <w:t>opportunity which is therefore not very reliable</w:t>
      </w:r>
      <w:proofErr w:type="gramEnd"/>
      <w:r w:rsidRPr="00EE79B3">
        <w:rPr>
          <w:rFonts w:ascii="Arial" w:eastAsia="Calibri" w:hAnsi="Arial" w:cs="Arial"/>
          <w:lang w:val="en-GB"/>
        </w:rPr>
        <w:t xml:space="preserve"> and not the most efficient way of using resources. Farmers expressed the need for a more regular platform where they can interface with buyers and sell their commodities.</w:t>
      </w:r>
    </w:p>
    <w:p w14:paraId="6F3F8A18" w14:textId="77777777" w:rsidR="005F504D" w:rsidRPr="00EE79B3" w:rsidRDefault="005F504D" w:rsidP="005F504D">
      <w:pPr>
        <w:spacing w:after="0"/>
        <w:contextualSpacing/>
        <w:jc w:val="both"/>
        <w:rPr>
          <w:rFonts w:ascii="Arial" w:eastAsia="Calibri" w:hAnsi="Arial" w:cs="Arial"/>
          <w:lang w:val="en-GB"/>
        </w:rPr>
      </w:pPr>
    </w:p>
    <w:p w14:paraId="1703E489" w14:textId="5D55590E" w:rsidR="005F504D" w:rsidRPr="003230E8" w:rsidRDefault="005F504D" w:rsidP="003230E8">
      <w:pPr>
        <w:spacing w:after="0"/>
        <w:contextualSpacing/>
        <w:jc w:val="both"/>
        <w:rPr>
          <w:rFonts w:ascii="Arial" w:eastAsia="Calibri" w:hAnsi="Arial" w:cs="Arial"/>
          <w:lang w:val="en-GB"/>
        </w:rPr>
      </w:pPr>
      <w:r w:rsidRPr="00EE79B3">
        <w:rPr>
          <w:rFonts w:ascii="Arial" w:eastAsia="Calibri" w:hAnsi="Arial" w:cs="Arial"/>
          <w:lang w:val="en-GB"/>
        </w:rPr>
        <w:t xml:space="preserve">Women consulted during the evaluation appreciated the trainings they received on business management, packaging and branding. The skills gained they reported, will last them a </w:t>
      </w:r>
      <w:proofErr w:type="gramStart"/>
      <w:r w:rsidRPr="00EE79B3">
        <w:rPr>
          <w:rFonts w:ascii="Arial" w:eastAsia="Calibri" w:hAnsi="Arial" w:cs="Arial"/>
          <w:lang w:val="en-GB"/>
        </w:rPr>
        <w:t>life time</w:t>
      </w:r>
      <w:proofErr w:type="gramEnd"/>
      <w:r w:rsidRPr="00EE79B3">
        <w:rPr>
          <w:rFonts w:ascii="Arial" w:eastAsia="Calibri" w:hAnsi="Arial" w:cs="Arial"/>
          <w:lang w:val="en-GB"/>
        </w:rPr>
        <w:t xml:space="preserve">. On the other hand, some cooperatives members in Karonga and Mzuzu highlighted that the </w:t>
      </w:r>
      <w:proofErr w:type="gramStart"/>
      <w:r w:rsidRPr="00EE79B3">
        <w:rPr>
          <w:rFonts w:ascii="Arial" w:eastAsia="Calibri" w:hAnsi="Arial" w:cs="Arial"/>
          <w:lang w:val="en-GB"/>
        </w:rPr>
        <w:t>training  in</w:t>
      </w:r>
      <w:proofErr w:type="gramEnd"/>
      <w:r w:rsidRPr="00EE79B3">
        <w:rPr>
          <w:rFonts w:ascii="Arial" w:eastAsia="Calibri" w:hAnsi="Arial" w:cs="Arial"/>
          <w:lang w:val="en-GB"/>
        </w:rPr>
        <w:t xml:space="preserve"> </w:t>
      </w:r>
      <w:r w:rsidRPr="00EE79B3">
        <w:rPr>
          <w:rFonts w:ascii="Arial" w:eastAsia="Calibri" w:hAnsi="Arial" w:cs="Arial"/>
          <w:lang w:val="en-GB"/>
        </w:rPr>
        <w:lastRenderedPageBreak/>
        <w:t xml:space="preserve">business management that was conducted as part of capacity building was not effective as it was complicated and hard to understand. It </w:t>
      </w:r>
      <w:proofErr w:type="gramStart"/>
      <w:r w:rsidRPr="00EE79B3">
        <w:rPr>
          <w:rFonts w:ascii="Arial" w:eastAsia="Calibri" w:hAnsi="Arial" w:cs="Arial"/>
          <w:lang w:val="en-GB"/>
        </w:rPr>
        <w:t>was reported</w:t>
      </w:r>
      <w:proofErr w:type="gramEnd"/>
      <w:r w:rsidRPr="00EE79B3">
        <w:rPr>
          <w:rFonts w:ascii="Arial" w:eastAsia="Calibri" w:hAnsi="Arial" w:cs="Arial"/>
          <w:lang w:val="en-GB"/>
        </w:rPr>
        <w:t xml:space="preserve"> that the training was conducted in English and therefore was not very beneficial. On the same note, farmers also stated the need for field-based trainings through the DADO’s office. Learning through practical field demonstrations on modern agricultural methods they explained would also assist them to produce quality agricultural </w:t>
      </w:r>
      <w:proofErr w:type="gramStart"/>
      <w:r w:rsidRPr="00EE79B3">
        <w:rPr>
          <w:rFonts w:ascii="Arial" w:eastAsia="Calibri" w:hAnsi="Arial" w:cs="Arial"/>
          <w:lang w:val="en-GB"/>
        </w:rPr>
        <w:t xml:space="preserve">products </w:t>
      </w:r>
      <w:r w:rsidR="003230E8">
        <w:rPr>
          <w:rFonts w:ascii="Arial" w:eastAsia="Calibri" w:hAnsi="Arial" w:cs="Arial"/>
          <w:lang w:val="en-GB"/>
        </w:rPr>
        <w:t>which</w:t>
      </w:r>
      <w:proofErr w:type="gramEnd"/>
      <w:r w:rsidR="003230E8">
        <w:rPr>
          <w:rFonts w:ascii="Arial" w:eastAsia="Calibri" w:hAnsi="Arial" w:cs="Arial"/>
          <w:lang w:val="en-GB"/>
        </w:rPr>
        <w:t xml:space="preserve"> could be more marketable.</w:t>
      </w:r>
    </w:p>
    <w:p w14:paraId="63C3D496" w14:textId="544199EF" w:rsidR="00060C06" w:rsidRPr="003230E8" w:rsidRDefault="005F504D" w:rsidP="00060C06">
      <w:pPr>
        <w:pStyle w:val="Heading3"/>
        <w:numPr>
          <w:ilvl w:val="2"/>
          <w:numId w:val="41"/>
        </w:numPr>
        <w:jc w:val="both"/>
        <w:rPr>
          <w:rFonts w:ascii="Arial" w:hAnsi="Arial" w:cs="Arial"/>
          <w:color w:val="2F5496" w:themeColor="accent5" w:themeShade="BF"/>
        </w:rPr>
      </w:pPr>
      <w:bookmarkStart w:id="72" w:name="_Toc27686129"/>
      <w:r w:rsidRPr="004A44C5">
        <w:rPr>
          <w:rFonts w:ascii="Arial" w:hAnsi="Arial" w:cs="Arial"/>
          <w:color w:val="2F5496" w:themeColor="accent5" w:themeShade="BF"/>
        </w:rPr>
        <w:t>Thematic Component: Elimination of Violence against women and girls</w:t>
      </w:r>
      <w:bookmarkEnd w:id="72"/>
    </w:p>
    <w:tbl>
      <w:tblPr>
        <w:tblStyle w:val="TableGrid"/>
        <w:tblW w:w="9625" w:type="dxa"/>
        <w:tblLook w:val="04A0" w:firstRow="1" w:lastRow="0" w:firstColumn="1" w:lastColumn="0" w:noHBand="0" w:noVBand="1"/>
      </w:tblPr>
      <w:tblGrid>
        <w:gridCol w:w="9625"/>
      </w:tblGrid>
      <w:tr w:rsidR="00060C06" w:rsidRPr="00EE79B3" w14:paraId="1A34284F" w14:textId="77777777" w:rsidTr="00652B94">
        <w:tc>
          <w:tcPr>
            <w:tcW w:w="9625" w:type="dxa"/>
          </w:tcPr>
          <w:p w14:paraId="77F557BF" w14:textId="77777777" w:rsidR="00060C06" w:rsidRPr="009F2EBF" w:rsidRDefault="00060C06" w:rsidP="00060C06">
            <w:pPr>
              <w:rPr>
                <w:rFonts w:ascii="Arial" w:hAnsi="Arial" w:cs="Arial"/>
                <w:b/>
              </w:rPr>
            </w:pPr>
            <w:r w:rsidRPr="00EE79B3">
              <w:rPr>
                <w:rFonts w:ascii="Arial" w:eastAsia="Calibri" w:hAnsi="Arial" w:cs="Arial"/>
                <w:b/>
                <w:lang w:val="en-GB"/>
              </w:rPr>
              <w:t xml:space="preserve">Question: </w:t>
            </w:r>
            <w:r w:rsidRPr="009F2EBF">
              <w:rPr>
                <w:rFonts w:ascii="Arial" w:eastAsia="Calibri" w:hAnsi="Arial" w:cs="Arial"/>
                <w:lang w:val="en-GB"/>
              </w:rPr>
              <w:t>Are the processes of achieving results efficient?</w:t>
            </w:r>
          </w:p>
        </w:tc>
      </w:tr>
    </w:tbl>
    <w:p w14:paraId="5DFB2428" w14:textId="77777777" w:rsidR="00060C06" w:rsidRPr="009F2EBF" w:rsidRDefault="00060C06" w:rsidP="00060C06">
      <w:pPr>
        <w:spacing w:after="0" w:line="240" w:lineRule="auto"/>
        <w:contextualSpacing/>
        <w:jc w:val="both"/>
        <w:rPr>
          <w:rFonts w:ascii="Arial" w:eastAsiaTheme="minorHAnsi" w:hAnsi="Arial" w:cs="Arial"/>
        </w:rPr>
      </w:pPr>
    </w:p>
    <w:p w14:paraId="06A6FAFC" w14:textId="77777777" w:rsidR="00060C06" w:rsidRPr="00EE79B3" w:rsidRDefault="00060C06" w:rsidP="00060C06">
      <w:pPr>
        <w:spacing w:after="0" w:line="240" w:lineRule="auto"/>
        <w:contextualSpacing/>
        <w:jc w:val="both"/>
        <w:rPr>
          <w:rFonts w:ascii="Arial" w:eastAsia="Calibri" w:hAnsi="Arial" w:cs="Arial"/>
          <w:lang w:val="en-GB"/>
        </w:rPr>
      </w:pPr>
      <w:r w:rsidRPr="00EE79B3">
        <w:rPr>
          <w:rFonts w:ascii="Arial" w:eastAsia="Calibri" w:hAnsi="Arial" w:cs="Arial"/>
          <w:lang w:val="en-GB"/>
        </w:rPr>
        <w:t>Main approaches used to achieve results thus far have been capacity building initiatives, community awareness campaigns and dialogue sessions. As outlined under the outcomes section, these approaches have been effective and have contributed to achieving commendable results.</w:t>
      </w:r>
    </w:p>
    <w:p w14:paraId="04EF244A" w14:textId="25B5F175" w:rsidR="00A076A7" w:rsidRPr="009F2EBF" w:rsidRDefault="00A076A7" w:rsidP="009F2EBF">
      <w:pPr>
        <w:jc w:val="both"/>
        <w:rPr>
          <w:rFonts w:ascii="Arial" w:hAnsi="Arial" w:cs="Arial"/>
        </w:rPr>
      </w:pPr>
    </w:p>
    <w:p w14:paraId="6C3F65A1" w14:textId="6BC092CB" w:rsidR="00520E86" w:rsidRDefault="00060C06" w:rsidP="00347BC6">
      <w:pPr>
        <w:pStyle w:val="Heading2"/>
        <w:numPr>
          <w:ilvl w:val="1"/>
          <w:numId w:val="41"/>
        </w:numPr>
        <w:ind w:left="720" w:hanging="720"/>
        <w:jc w:val="both"/>
        <w:rPr>
          <w:rFonts w:ascii="Arial" w:hAnsi="Arial" w:cs="Arial"/>
          <w:sz w:val="24"/>
          <w:szCs w:val="24"/>
        </w:rPr>
      </w:pPr>
      <w:bookmarkStart w:id="73" w:name="_Toc22251120"/>
      <w:bookmarkStart w:id="74" w:name="_Toc27686130"/>
      <w:r>
        <w:rPr>
          <w:rFonts w:ascii="Arial" w:hAnsi="Arial" w:cs="Arial"/>
          <w:sz w:val="24"/>
          <w:szCs w:val="24"/>
        </w:rPr>
        <w:t xml:space="preserve">Programme </w:t>
      </w:r>
      <w:r w:rsidR="00753AFF" w:rsidRPr="00060C06">
        <w:rPr>
          <w:rFonts w:ascii="Arial" w:hAnsi="Arial" w:cs="Arial"/>
          <w:sz w:val="24"/>
          <w:szCs w:val="24"/>
        </w:rPr>
        <w:t>Sustainability</w:t>
      </w:r>
      <w:bookmarkEnd w:id="73"/>
      <w:bookmarkEnd w:id="74"/>
    </w:p>
    <w:p w14:paraId="1AA0C55C" w14:textId="12795FCE" w:rsidR="00833418" w:rsidRPr="004A44C5" w:rsidRDefault="00833418" w:rsidP="00347BC6">
      <w:pPr>
        <w:pStyle w:val="Heading3"/>
        <w:numPr>
          <w:ilvl w:val="2"/>
          <w:numId w:val="41"/>
        </w:numPr>
        <w:jc w:val="both"/>
        <w:rPr>
          <w:rFonts w:ascii="Arial" w:hAnsi="Arial" w:cs="Arial"/>
          <w:color w:val="2F5496" w:themeColor="accent5" w:themeShade="BF"/>
        </w:rPr>
      </w:pPr>
      <w:bookmarkStart w:id="75" w:name="_Toc27686131"/>
      <w:r w:rsidRPr="004A44C5">
        <w:rPr>
          <w:rFonts w:ascii="Arial" w:hAnsi="Arial" w:cs="Arial"/>
          <w:color w:val="2F5496" w:themeColor="accent5" w:themeShade="BF"/>
        </w:rPr>
        <w:t>Gender Based Governance (GBG)</w:t>
      </w:r>
      <w:bookmarkEnd w:id="75"/>
    </w:p>
    <w:tbl>
      <w:tblPr>
        <w:tblStyle w:val="TableGrid"/>
        <w:tblW w:w="0" w:type="auto"/>
        <w:tblLook w:val="04A0" w:firstRow="1" w:lastRow="0" w:firstColumn="1" w:lastColumn="0" w:noHBand="0" w:noVBand="1"/>
      </w:tblPr>
      <w:tblGrid>
        <w:gridCol w:w="9019"/>
      </w:tblGrid>
      <w:tr w:rsidR="00833418" w:rsidRPr="00EE79B3" w14:paraId="6A474E57" w14:textId="77777777" w:rsidTr="00652B94">
        <w:tc>
          <w:tcPr>
            <w:tcW w:w="9019" w:type="dxa"/>
          </w:tcPr>
          <w:p w14:paraId="5C34A268" w14:textId="77777777" w:rsidR="00833418" w:rsidRPr="00A7556C" w:rsidRDefault="00833418" w:rsidP="00A7556C">
            <w:pPr>
              <w:keepNext/>
              <w:keepLines/>
              <w:outlineLvl w:val="3"/>
              <w:rPr>
                <w:rFonts w:ascii="Arial" w:hAnsi="Arial" w:cs="Arial"/>
                <w:b/>
                <w:color w:val="5B9BD5" w:themeColor="accent1"/>
              </w:rPr>
            </w:pPr>
            <w:r w:rsidRPr="00A7556C">
              <w:rPr>
                <w:rFonts w:ascii="Arial" w:eastAsia="Calibri" w:hAnsi="Arial" w:cs="Arial"/>
                <w:b/>
              </w:rPr>
              <w:t xml:space="preserve">Question: </w:t>
            </w:r>
            <w:r w:rsidRPr="00A7556C">
              <w:rPr>
                <w:rFonts w:ascii="Arial" w:eastAsia="Calibri" w:hAnsi="Arial" w:cs="Arial"/>
              </w:rPr>
              <w:t>Is the project sustainable once the project phases out?</w:t>
            </w:r>
          </w:p>
        </w:tc>
      </w:tr>
    </w:tbl>
    <w:p w14:paraId="4C954249" w14:textId="77777777" w:rsidR="00833418" w:rsidRPr="00EE79B3" w:rsidRDefault="00833418" w:rsidP="00833418">
      <w:pPr>
        <w:spacing w:after="0"/>
        <w:contextualSpacing/>
        <w:jc w:val="both"/>
        <w:rPr>
          <w:rFonts w:ascii="Arial" w:eastAsia="Calibri" w:hAnsi="Arial" w:cs="Arial"/>
          <w:i/>
          <w:lang w:val="en-GB"/>
        </w:rPr>
      </w:pPr>
    </w:p>
    <w:p w14:paraId="151CCCD4" w14:textId="77777777" w:rsidR="00833418" w:rsidRPr="00EE79B3" w:rsidRDefault="00833418" w:rsidP="00833418">
      <w:pPr>
        <w:spacing w:after="0"/>
        <w:jc w:val="both"/>
        <w:rPr>
          <w:rFonts w:ascii="Arial" w:eastAsia="Calibri" w:hAnsi="Arial" w:cs="Arial"/>
          <w:lang w:val="en-GB"/>
        </w:rPr>
      </w:pPr>
      <w:r w:rsidRPr="00EE79B3">
        <w:rPr>
          <w:rFonts w:ascii="Arial" w:eastAsia="Calibri" w:hAnsi="Arial" w:cs="Arial"/>
          <w:lang w:val="en-GB"/>
        </w:rPr>
        <w:t>At national level, the fact the UNW is working closely with the MoGCDSW ensures sustainability of programme activities. Despite the fact that some activities may still require financial support to ensure sustainability, results emanating from efforts on enhancement of normative frameworks, capacity building for key structures/stakeholders under the Ministry will live on after the project phases out.</w:t>
      </w:r>
    </w:p>
    <w:p w14:paraId="0CEAA07C" w14:textId="77777777" w:rsidR="00833418" w:rsidRPr="00EE79B3" w:rsidRDefault="00833418" w:rsidP="00833418">
      <w:pPr>
        <w:spacing w:after="0"/>
        <w:jc w:val="both"/>
        <w:rPr>
          <w:rFonts w:ascii="Arial" w:eastAsia="Calibri" w:hAnsi="Arial" w:cs="Arial"/>
          <w:lang w:val="en-GB"/>
        </w:rPr>
      </w:pPr>
    </w:p>
    <w:p w14:paraId="201B62C1" w14:textId="7E3463EC" w:rsidR="00833418" w:rsidRPr="009F2EBF" w:rsidRDefault="007E701C" w:rsidP="00833418">
      <w:pPr>
        <w:spacing w:after="0"/>
        <w:jc w:val="both"/>
        <w:rPr>
          <w:rFonts w:ascii="Arial" w:eastAsia="Calibri" w:hAnsi="Arial" w:cs="Arial"/>
          <w:b/>
          <w:lang w:val="en-GB"/>
        </w:rPr>
      </w:pPr>
      <w:r>
        <w:rPr>
          <w:rFonts w:ascii="Arial" w:eastAsia="Calibri" w:hAnsi="Arial" w:cs="Arial"/>
          <w:b/>
          <w:lang w:val="en-GB"/>
        </w:rPr>
        <w:t>Finding 28</w:t>
      </w:r>
      <w:r w:rsidR="00833418" w:rsidRPr="009F2EBF">
        <w:rPr>
          <w:rFonts w:ascii="Arial" w:eastAsia="Calibri" w:hAnsi="Arial" w:cs="Arial"/>
          <w:b/>
          <w:lang w:val="en-GB"/>
        </w:rPr>
        <w:t>: sustainability of the GRB component is questionable</w:t>
      </w:r>
    </w:p>
    <w:p w14:paraId="55A8584F" w14:textId="77777777" w:rsidR="00833418" w:rsidRDefault="00833418" w:rsidP="00833418">
      <w:pPr>
        <w:spacing w:after="0"/>
        <w:jc w:val="both"/>
        <w:rPr>
          <w:rFonts w:ascii="Arial" w:eastAsia="Calibri" w:hAnsi="Arial" w:cs="Arial"/>
          <w:lang w:val="en-GB"/>
        </w:rPr>
      </w:pPr>
      <w:r w:rsidRPr="00EE79B3">
        <w:rPr>
          <w:rFonts w:ascii="Arial" w:eastAsia="Calibri" w:hAnsi="Arial" w:cs="Arial"/>
          <w:lang w:val="en-GB"/>
        </w:rPr>
        <w:t>On gender responsive budgeting, stake</w:t>
      </w:r>
      <w:r w:rsidRPr="009F2EBF">
        <w:rPr>
          <w:rFonts w:ascii="Arial" w:eastAsia="Calibri" w:hAnsi="Arial" w:cs="Arial"/>
          <w:lang w:val="en-GB"/>
        </w:rPr>
        <w:t xml:space="preserve">holders </w:t>
      </w:r>
      <w:r w:rsidRPr="00EE79B3">
        <w:rPr>
          <w:rFonts w:ascii="Arial" w:eastAsia="Calibri" w:hAnsi="Arial" w:cs="Arial"/>
          <w:lang w:val="en-GB"/>
        </w:rPr>
        <w:t>at district level agreed</w:t>
      </w:r>
      <w:r w:rsidRPr="009F2EBF">
        <w:rPr>
          <w:rFonts w:ascii="Arial" w:eastAsia="Calibri" w:hAnsi="Arial" w:cs="Arial"/>
          <w:lang w:val="en-GB"/>
        </w:rPr>
        <w:t xml:space="preserve"> that </w:t>
      </w:r>
      <w:r w:rsidRPr="00EE79B3">
        <w:rPr>
          <w:rFonts w:ascii="Arial" w:eastAsia="Calibri" w:hAnsi="Arial" w:cs="Arial"/>
          <w:lang w:val="en-GB"/>
        </w:rPr>
        <w:t>its</w:t>
      </w:r>
      <w:r w:rsidRPr="009F2EBF">
        <w:rPr>
          <w:rFonts w:ascii="Arial" w:eastAsia="Calibri" w:hAnsi="Arial" w:cs="Arial"/>
          <w:lang w:val="en-GB"/>
        </w:rPr>
        <w:t xml:space="preserve"> sustainability </w:t>
      </w:r>
      <w:r w:rsidRPr="00EE79B3">
        <w:rPr>
          <w:rFonts w:ascii="Arial" w:eastAsia="Calibri" w:hAnsi="Arial" w:cs="Arial"/>
          <w:lang w:val="en-GB"/>
        </w:rPr>
        <w:t>beyond the project was</w:t>
      </w:r>
      <w:r w:rsidRPr="009F2EBF">
        <w:rPr>
          <w:rFonts w:ascii="Arial" w:eastAsia="Calibri" w:hAnsi="Arial" w:cs="Arial"/>
          <w:lang w:val="en-GB"/>
        </w:rPr>
        <w:t xml:space="preserve"> questionable </w:t>
      </w:r>
      <w:r w:rsidRPr="00EE79B3">
        <w:rPr>
          <w:rFonts w:ascii="Arial" w:eastAsia="Calibri" w:hAnsi="Arial" w:cs="Arial"/>
          <w:lang w:val="en-GB"/>
        </w:rPr>
        <w:t xml:space="preserve">in comparison with the ‘women in decision making processes’ component. This is because the GRB component still needs comprehensive capacity building initiatives in order for stakeholders to internalize it and start utilizing it. </w:t>
      </w:r>
    </w:p>
    <w:p w14:paraId="3650B281" w14:textId="77777777" w:rsidR="00833418" w:rsidRDefault="00833418" w:rsidP="00211ACF">
      <w:pPr>
        <w:spacing w:after="0" w:line="240" w:lineRule="auto"/>
        <w:jc w:val="both"/>
        <w:rPr>
          <w:rFonts w:ascii="Arial" w:eastAsia="Calibri" w:hAnsi="Arial" w:cs="Arial"/>
          <w:lang w:val="en-GB"/>
        </w:rPr>
      </w:pPr>
    </w:p>
    <w:p w14:paraId="50DCD69B" w14:textId="77777777" w:rsidR="00833418" w:rsidRPr="00EE79B3" w:rsidRDefault="00833418" w:rsidP="00211ACF">
      <w:pPr>
        <w:spacing w:after="0" w:line="240" w:lineRule="auto"/>
        <w:ind w:left="180"/>
        <w:jc w:val="both"/>
        <w:rPr>
          <w:rFonts w:ascii="Arial" w:eastAsia="Calibri" w:hAnsi="Arial" w:cs="Arial"/>
          <w:lang w:val="en-GB"/>
        </w:rPr>
      </w:pPr>
      <w:r w:rsidRPr="00EE79B3">
        <w:rPr>
          <w:rFonts w:ascii="Arial" w:eastAsia="Calibri" w:hAnsi="Arial" w:cs="Arial"/>
          <w:lang w:val="en-GB"/>
        </w:rPr>
        <w:t>“</w:t>
      </w:r>
      <w:r w:rsidRPr="00E41319">
        <w:rPr>
          <w:rFonts w:ascii="Arial" w:eastAsiaTheme="minorHAnsi" w:hAnsi="Arial" w:cs="Arial"/>
          <w:i/>
          <w:lang w:val="en-GB"/>
        </w:rPr>
        <w:t xml:space="preserve">At this stage the GRB component is not sustainable, </w:t>
      </w:r>
      <w:proofErr w:type="gramStart"/>
      <w:r w:rsidRPr="00E41319">
        <w:rPr>
          <w:rFonts w:ascii="Arial" w:eastAsiaTheme="minorHAnsi" w:hAnsi="Arial" w:cs="Arial"/>
          <w:i/>
          <w:lang w:val="en-GB"/>
        </w:rPr>
        <w:t>With</w:t>
      </w:r>
      <w:proofErr w:type="gramEnd"/>
      <w:r w:rsidRPr="00E41319">
        <w:rPr>
          <w:rFonts w:ascii="Arial" w:eastAsiaTheme="minorHAnsi" w:hAnsi="Arial" w:cs="Arial"/>
          <w:i/>
          <w:lang w:val="en-GB"/>
        </w:rPr>
        <w:t xml:space="preserve"> more capacity building and adoption however, the GRB concept can be sustainable</w:t>
      </w:r>
      <w:r w:rsidRPr="00EE79B3">
        <w:rPr>
          <w:rFonts w:ascii="Arial" w:eastAsia="Calibri" w:hAnsi="Arial" w:cs="Arial"/>
          <w:i/>
          <w:lang w:val="en-GB"/>
        </w:rPr>
        <w:t>”,</w:t>
      </w:r>
      <w:r w:rsidRPr="00EE79B3">
        <w:rPr>
          <w:rFonts w:ascii="Arial" w:eastAsia="Calibri" w:hAnsi="Arial" w:cs="Arial"/>
          <w:lang w:val="en-GB"/>
        </w:rPr>
        <w:t xml:space="preserve"> (District stakeholder, Mangochi).</w:t>
      </w:r>
    </w:p>
    <w:p w14:paraId="4321C6AF" w14:textId="77777777" w:rsidR="00833418" w:rsidRPr="00EE79B3" w:rsidRDefault="00833418" w:rsidP="00211ACF">
      <w:pPr>
        <w:spacing w:after="0" w:line="240" w:lineRule="auto"/>
        <w:ind w:left="180"/>
        <w:jc w:val="both"/>
        <w:rPr>
          <w:rFonts w:ascii="Arial" w:eastAsia="Calibri" w:hAnsi="Arial" w:cs="Arial"/>
          <w:lang w:val="en-GB"/>
        </w:rPr>
      </w:pPr>
    </w:p>
    <w:p w14:paraId="01D00144" w14:textId="77777777" w:rsidR="00833418" w:rsidRPr="00E41319" w:rsidRDefault="00833418" w:rsidP="00211ACF">
      <w:pPr>
        <w:spacing w:after="0" w:line="240" w:lineRule="auto"/>
        <w:ind w:left="180"/>
        <w:jc w:val="both"/>
        <w:rPr>
          <w:rFonts w:ascii="Arial" w:eastAsia="Calibri" w:hAnsi="Arial" w:cs="Arial"/>
          <w:i/>
          <w:lang w:val="en-GB"/>
        </w:rPr>
      </w:pPr>
      <w:r w:rsidRPr="00EE79B3">
        <w:rPr>
          <w:rFonts w:ascii="Arial" w:eastAsia="Calibri" w:hAnsi="Arial" w:cs="Arial"/>
          <w:i/>
          <w:lang w:val="en-GB"/>
        </w:rPr>
        <w:t>“</w:t>
      </w:r>
      <w:r w:rsidRPr="00E41319">
        <w:rPr>
          <w:rFonts w:ascii="Arial" w:eastAsia="Calibri" w:hAnsi="Arial" w:cs="Arial"/>
          <w:i/>
          <w:lang w:val="en-GB"/>
        </w:rPr>
        <w:t>In the present situation, the</w:t>
      </w:r>
      <w:r w:rsidRPr="00EE79B3">
        <w:rPr>
          <w:rFonts w:ascii="Arial" w:eastAsia="Calibri" w:hAnsi="Arial" w:cs="Arial"/>
          <w:i/>
          <w:lang w:val="en-GB"/>
        </w:rPr>
        <w:t xml:space="preserve"> likelihood of sustaining the GRB component</w:t>
      </w:r>
      <w:r w:rsidRPr="00E41319">
        <w:rPr>
          <w:rFonts w:ascii="Arial" w:eastAsia="Calibri" w:hAnsi="Arial" w:cs="Arial"/>
          <w:i/>
          <w:lang w:val="en-GB"/>
        </w:rPr>
        <w:t xml:space="preserve"> with</w:t>
      </w:r>
      <w:r w:rsidRPr="00EE79B3">
        <w:rPr>
          <w:rFonts w:ascii="Arial" w:eastAsia="Calibri" w:hAnsi="Arial" w:cs="Arial"/>
          <w:i/>
          <w:lang w:val="en-GB"/>
        </w:rPr>
        <w:t>out</w:t>
      </w:r>
      <w:r w:rsidRPr="00E41319">
        <w:rPr>
          <w:rFonts w:ascii="Arial" w:eastAsia="Calibri" w:hAnsi="Arial" w:cs="Arial"/>
          <w:i/>
          <w:lang w:val="en-GB"/>
        </w:rPr>
        <w:t xml:space="preserve"> further support</w:t>
      </w:r>
      <w:r w:rsidRPr="00EE79B3">
        <w:rPr>
          <w:rFonts w:ascii="Arial" w:eastAsia="Calibri" w:hAnsi="Arial" w:cs="Arial"/>
          <w:i/>
          <w:lang w:val="en-GB"/>
        </w:rPr>
        <w:t xml:space="preserve"> </w:t>
      </w:r>
      <w:r w:rsidRPr="00E41319">
        <w:rPr>
          <w:rFonts w:ascii="Arial" w:eastAsia="Calibri" w:hAnsi="Arial" w:cs="Arial"/>
          <w:i/>
          <w:lang w:val="en-GB"/>
        </w:rPr>
        <w:t>is very low</w:t>
      </w:r>
      <w:r w:rsidRPr="00EE79B3">
        <w:rPr>
          <w:rFonts w:ascii="Arial" w:eastAsia="Calibri" w:hAnsi="Arial" w:cs="Arial"/>
          <w:i/>
          <w:lang w:val="en-GB"/>
        </w:rPr>
        <w:t xml:space="preserve">”, </w:t>
      </w:r>
      <w:r w:rsidRPr="00E41319">
        <w:rPr>
          <w:rFonts w:ascii="Arial" w:eastAsia="Calibri" w:hAnsi="Arial" w:cs="Arial"/>
          <w:lang w:val="en-GB"/>
        </w:rPr>
        <w:t>(District stakeholder, Karonga)</w:t>
      </w:r>
    </w:p>
    <w:p w14:paraId="23CD5171" w14:textId="77777777" w:rsidR="00833418" w:rsidRDefault="00833418" w:rsidP="00833418">
      <w:pPr>
        <w:spacing w:after="0"/>
        <w:jc w:val="both"/>
        <w:rPr>
          <w:rFonts w:ascii="Arial" w:eastAsia="Calibri" w:hAnsi="Arial" w:cs="Arial"/>
          <w:lang w:val="en-GB"/>
        </w:rPr>
      </w:pPr>
    </w:p>
    <w:p w14:paraId="16BA1753" w14:textId="77777777" w:rsidR="00833418" w:rsidRDefault="00833418" w:rsidP="00833418">
      <w:pPr>
        <w:spacing w:after="0"/>
        <w:jc w:val="both"/>
        <w:rPr>
          <w:rFonts w:ascii="Arial" w:eastAsia="Calibri" w:hAnsi="Arial" w:cs="Arial"/>
          <w:lang w:val="en-GB"/>
        </w:rPr>
      </w:pPr>
      <w:r w:rsidRPr="00EE79B3">
        <w:rPr>
          <w:rFonts w:ascii="Arial" w:eastAsia="Calibri" w:hAnsi="Arial" w:cs="Arial"/>
          <w:lang w:val="en-GB"/>
        </w:rPr>
        <w:t xml:space="preserve">Participation of women in decision-making processes’ on the other hand can be somewhat sustained because the women who were oriented have now been empowered and have gained knowledge which they can continue to utilize when competing in various structures be it local, district or at national level. </w:t>
      </w:r>
      <w:r>
        <w:rPr>
          <w:rFonts w:ascii="Arial" w:eastAsia="Calibri" w:hAnsi="Arial" w:cs="Arial"/>
          <w:lang w:val="en-GB"/>
        </w:rPr>
        <w:t>However, the programme still needs to follow-up with the capacitated women with refresher orientations to ensure the real impact. It would also be good to strategize on how the project can reach more women to encourage further participation in decision-making processes.</w:t>
      </w:r>
    </w:p>
    <w:p w14:paraId="555D26FE" w14:textId="77777777" w:rsidR="00833418" w:rsidRPr="00833418" w:rsidRDefault="00833418" w:rsidP="00833418"/>
    <w:p w14:paraId="7EA47826" w14:textId="09B0CF9A" w:rsidR="00833418" w:rsidRPr="004A44C5" w:rsidRDefault="00833418" w:rsidP="00347BC6">
      <w:pPr>
        <w:pStyle w:val="Heading3"/>
        <w:numPr>
          <w:ilvl w:val="2"/>
          <w:numId w:val="41"/>
        </w:numPr>
        <w:jc w:val="both"/>
        <w:rPr>
          <w:rFonts w:ascii="Arial" w:hAnsi="Arial" w:cs="Arial"/>
          <w:color w:val="2F5496" w:themeColor="accent5" w:themeShade="BF"/>
        </w:rPr>
      </w:pPr>
      <w:bookmarkStart w:id="76" w:name="_Toc27686132"/>
      <w:r w:rsidRPr="004A44C5">
        <w:rPr>
          <w:rFonts w:ascii="Arial" w:hAnsi="Arial" w:cs="Arial"/>
          <w:color w:val="2F5496" w:themeColor="accent5" w:themeShade="BF"/>
        </w:rPr>
        <w:t>Thematic Component 2: Women and Youth empowerment through enterprise   development</w:t>
      </w:r>
      <w:bookmarkEnd w:id="76"/>
    </w:p>
    <w:tbl>
      <w:tblPr>
        <w:tblStyle w:val="TableGrid"/>
        <w:tblW w:w="0" w:type="auto"/>
        <w:tblLook w:val="04A0" w:firstRow="1" w:lastRow="0" w:firstColumn="1" w:lastColumn="0" w:noHBand="0" w:noVBand="1"/>
      </w:tblPr>
      <w:tblGrid>
        <w:gridCol w:w="9535"/>
      </w:tblGrid>
      <w:tr w:rsidR="00833418" w:rsidRPr="00EE79B3" w14:paraId="214861A3" w14:textId="77777777" w:rsidTr="00652B94">
        <w:tc>
          <w:tcPr>
            <w:tcW w:w="9535" w:type="dxa"/>
          </w:tcPr>
          <w:p w14:paraId="1A96ABC5" w14:textId="5AFBED02" w:rsidR="00833418" w:rsidRPr="00A7556C" w:rsidRDefault="00833418" w:rsidP="00A7556C">
            <w:pPr>
              <w:rPr>
                <w:rFonts w:ascii="Arial" w:eastAsia="Calibri" w:hAnsi="Arial" w:cs="Arial"/>
                <w:i/>
                <w:lang w:val="en-GB"/>
              </w:rPr>
            </w:pPr>
            <w:r w:rsidRPr="00A7556C">
              <w:rPr>
                <w:rFonts w:ascii="Arial" w:eastAsia="Calibri" w:hAnsi="Arial" w:cs="Arial"/>
                <w:b/>
                <w:lang w:val="en-GB"/>
              </w:rPr>
              <w:t xml:space="preserve">Question: </w:t>
            </w:r>
            <w:r w:rsidRPr="00A7556C">
              <w:rPr>
                <w:rFonts w:ascii="Arial" w:eastAsia="Calibri" w:hAnsi="Arial" w:cs="Arial"/>
                <w:lang w:val="en-GB"/>
              </w:rPr>
              <w:t>Is the project sustainable once the project phases out?</w:t>
            </w:r>
          </w:p>
        </w:tc>
      </w:tr>
    </w:tbl>
    <w:p w14:paraId="70D65F1D" w14:textId="77777777" w:rsidR="00833418" w:rsidRPr="00EE79B3" w:rsidRDefault="00833418" w:rsidP="00833418">
      <w:pPr>
        <w:spacing w:after="0"/>
        <w:contextualSpacing/>
        <w:jc w:val="both"/>
        <w:rPr>
          <w:rFonts w:ascii="Arial" w:eastAsia="Calibri" w:hAnsi="Arial" w:cs="Arial"/>
          <w:lang w:val="en-GB"/>
        </w:rPr>
      </w:pPr>
    </w:p>
    <w:p w14:paraId="6B0BBE83" w14:textId="3558D819" w:rsidR="00833418" w:rsidRPr="00EE79B3" w:rsidRDefault="007E701C" w:rsidP="00833418">
      <w:pPr>
        <w:spacing w:after="0"/>
        <w:contextualSpacing/>
        <w:jc w:val="both"/>
        <w:rPr>
          <w:rFonts w:ascii="Arial" w:eastAsia="Calibri" w:hAnsi="Arial" w:cs="Arial"/>
          <w:lang w:val="en-GB"/>
        </w:rPr>
      </w:pPr>
      <w:r>
        <w:rPr>
          <w:rFonts w:ascii="Arial" w:eastAsia="Calibri" w:hAnsi="Arial" w:cs="Arial"/>
          <w:b/>
          <w:lang w:val="en-GB"/>
        </w:rPr>
        <w:lastRenderedPageBreak/>
        <w:t>Finding 29</w:t>
      </w:r>
      <w:r w:rsidR="00833418" w:rsidRPr="009F2EBF">
        <w:rPr>
          <w:rFonts w:ascii="Arial" w:eastAsia="Calibri" w:hAnsi="Arial" w:cs="Arial"/>
          <w:b/>
          <w:lang w:val="en-GB"/>
        </w:rPr>
        <w:t xml:space="preserve">: Cooperatives are generally very confident that the WEE component will be </w:t>
      </w:r>
      <w:r w:rsidR="00833418" w:rsidRPr="00EE79B3">
        <w:rPr>
          <w:rFonts w:ascii="Arial" w:eastAsia="Calibri" w:hAnsi="Arial" w:cs="Arial"/>
          <w:b/>
          <w:lang w:val="en-GB"/>
        </w:rPr>
        <w:t>sustainable</w:t>
      </w:r>
      <w:r w:rsidR="00833418" w:rsidRPr="00EE79B3">
        <w:rPr>
          <w:rFonts w:ascii="Arial" w:eastAsia="Calibri" w:hAnsi="Arial" w:cs="Arial"/>
          <w:lang w:val="en-GB"/>
        </w:rPr>
        <w:t xml:space="preserve">. Resources are being accessed locally and </w:t>
      </w:r>
      <w:proofErr w:type="gramStart"/>
      <w:r w:rsidR="00833418" w:rsidRPr="00EE79B3">
        <w:rPr>
          <w:rFonts w:ascii="Arial" w:eastAsia="Calibri" w:hAnsi="Arial" w:cs="Arial"/>
          <w:lang w:val="en-GB"/>
        </w:rPr>
        <w:t>they also</w:t>
      </w:r>
      <w:proofErr w:type="gramEnd"/>
      <w:r w:rsidR="00833418" w:rsidRPr="00EE79B3">
        <w:rPr>
          <w:rFonts w:ascii="Arial" w:eastAsia="Calibri" w:hAnsi="Arial" w:cs="Arial"/>
          <w:lang w:val="en-GB"/>
        </w:rPr>
        <w:t xml:space="preserve"> access markets on their own implying that the likelihood of sustaining enterprise development is very high. </w:t>
      </w:r>
    </w:p>
    <w:p w14:paraId="3C98A5D8" w14:textId="77777777" w:rsidR="00833418" w:rsidRPr="00EE79B3" w:rsidRDefault="00833418" w:rsidP="004A44C5">
      <w:pPr>
        <w:spacing w:after="0" w:line="240" w:lineRule="auto"/>
        <w:ind w:left="720"/>
        <w:contextualSpacing/>
        <w:jc w:val="both"/>
        <w:rPr>
          <w:rFonts w:ascii="Arial" w:eastAsia="Calibri" w:hAnsi="Arial" w:cs="Arial"/>
          <w:lang w:val="en-GB"/>
        </w:rPr>
      </w:pPr>
    </w:p>
    <w:p w14:paraId="471F2BDB" w14:textId="77777777" w:rsidR="00833418" w:rsidRPr="00EE79B3" w:rsidRDefault="00833418" w:rsidP="00211ACF">
      <w:pPr>
        <w:spacing w:after="0" w:line="240" w:lineRule="auto"/>
        <w:ind w:left="270"/>
        <w:contextualSpacing/>
        <w:jc w:val="both"/>
        <w:rPr>
          <w:rFonts w:ascii="Arial" w:eastAsia="Calibri" w:hAnsi="Arial" w:cs="Arial"/>
          <w:lang w:val="en-GB"/>
        </w:rPr>
      </w:pPr>
      <w:r w:rsidRPr="00EE79B3">
        <w:rPr>
          <w:rFonts w:ascii="Arial" w:eastAsia="Calibri" w:hAnsi="Arial" w:cs="Arial"/>
          <w:lang w:val="en-GB"/>
        </w:rPr>
        <w:t>“</w:t>
      </w:r>
      <w:r w:rsidRPr="00EE79B3">
        <w:rPr>
          <w:rFonts w:ascii="Arial" w:eastAsia="Calibri" w:hAnsi="Arial" w:cs="Arial"/>
          <w:i/>
          <w:lang w:val="en-GB"/>
        </w:rPr>
        <w:t>It’s a project with potential because there is clear outcome of transfer of knowledge and skills to beneficiaries.</w:t>
      </w:r>
      <w:proofErr w:type="gramStart"/>
      <w:r w:rsidRPr="00EE79B3">
        <w:rPr>
          <w:rFonts w:ascii="Arial" w:eastAsia="Calibri" w:hAnsi="Arial" w:cs="Arial"/>
          <w:i/>
          <w:lang w:val="en-GB"/>
        </w:rPr>
        <w:t>”,</w:t>
      </w:r>
      <w:proofErr w:type="gramEnd"/>
      <w:r w:rsidRPr="00EE79B3">
        <w:rPr>
          <w:rFonts w:ascii="Arial" w:eastAsia="Calibri" w:hAnsi="Arial" w:cs="Arial"/>
          <w:lang w:val="en-GB"/>
        </w:rPr>
        <w:t xml:space="preserve"> (Member, Tikondane, Salima)</w:t>
      </w:r>
    </w:p>
    <w:p w14:paraId="11E248FA" w14:textId="77777777" w:rsidR="00833418" w:rsidRPr="00EE79B3" w:rsidRDefault="00833418" w:rsidP="00211ACF">
      <w:pPr>
        <w:spacing w:after="0" w:line="240" w:lineRule="auto"/>
        <w:ind w:left="270"/>
        <w:contextualSpacing/>
        <w:jc w:val="both"/>
        <w:rPr>
          <w:rFonts w:ascii="Arial" w:eastAsia="Calibri" w:hAnsi="Arial" w:cs="Arial"/>
          <w:lang w:val="en-GB"/>
        </w:rPr>
      </w:pPr>
    </w:p>
    <w:p w14:paraId="31165F2F" w14:textId="77777777" w:rsidR="00833418" w:rsidRPr="00EE79B3" w:rsidRDefault="00833418" w:rsidP="00211ACF">
      <w:pPr>
        <w:spacing w:after="0" w:line="240" w:lineRule="auto"/>
        <w:ind w:left="270"/>
        <w:jc w:val="both"/>
        <w:rPr>
          <w:rFonts w:ascii="Arial" w:eastAsia="Calibri" w:hAnsi="Arial" w:cs="Arial"/>
          <w:i/>
          <w:lang w:val="en-GB"/>
        </w:rPr>
      </w:pPr>
      <w:r w:rsidRPr="00EE79B3">
        <w:rPr>
          <w:rFonts w:ascii="Arial" w:eastAsia="Calibri" w:hAnsi="Arial" w:cs="Arial"/>
          <w:i/>
          <w:lang w:val="en-GB"/>
        </w:rPr>
        <w:t>“I am very confident that the project will be sustainable. We use our own profits to run the group and we also access markets on our own so likelihood of sustaining the enterprise development is very high”, (Member, Tisange club)</w:t>
      </w:r>
    </w:p>
    <w:p w14:paraId="5F19097B" w14:textId="77777777" w:rsidR="00833418" w:rsidRPr="00833418" w:rsidRDefault="00833418" w:rsidP="004A44C5">
      <w:pPr>
        <w:spacing w:line="240" w:lineRule="auto"/>
      </w:pPr>
    </w:p>
    <w:p w14:paraId="06A258C6" w14:textId="77777777" w:rsidR="00833418" w:rsidRPr="004A44C5" w:rsidRDefault="00833418" w:rsidP="00347BC6">
      <w:pPr>
        <w:pStyle w:val="Heading3"/>
        <w:numPr>
          <w:ilvl w:val="2"/>
          <w:numId w:val="41"/>
        </w:numPr>
        <w:jc w:val="both"/>
        <w:rPr>
          <w:rFonts w:ascii="Arial" w:hAnsi="Arial" w:cs="Arial"/>
          <w:color w:val="2F5496" w:themeColor="accent5" w:themeShade="BF"/>
        </w:rPr>
      </w:pPr>
      <w:bookmarkStart w:id="77" w:name="_Toc27686133"/>
      <w:r w:rsidRPr="004A44C5">
        <w:rPr>
          <w:rFonts w:ascii="Arial" w:hAnsi="Arial" w:cs="Arial"/>
          <w:color w:val="2F5496" w:themeColor="accent5" w:themeShade="BF"/>
        </w:rPr>
        <w:t>Thematic Component: Elimination of Violence against women and girls</w:t>
      </w:r>
      <w:bookmarkEnd w:id="77"/>
    </w:p>
    <w:tbl>
      <w:tblPr>
        <w:tblStyle w:val="TableGrid"/>
        <w:tblW w:w="0" w:type="auto"/>
        <w:tblLook w:val="04A0" w:firstRow="1" w:lastRow="0" w:firstColumn="1" w:lastColumn="0" w:noHBand="0" w:noVBand="1"/>
      </w:tblPr>
      <w:tblGrid>
        <w:gridCol w:w="9535"/>
      </w:tblGrid>
      <w:tr w:rsidR="00A7556C" w:rsidRPr="00EE79B3" w14:paraId="1BE3F8F3" w14:textId="77777777" w:rsidTr="00652B94">
        <w:tc>
          <w:tcPr>
            <w:tcW w:w="9535" w:type="dxa"/>
          </w:tcPr>
          <w:p w14:paraId="4299A88D" w14:textId="77777777" w:rsidR="00A7556C" w:rsidRPr="00A7556C" w:rsidRDefault="00A7556C" w:rsidP="00652B94">
            <w:pPr>
              <w:rPr>
                <w:rFonts w:ascii="Arial" w:eastAsia="Calibri" w:hAnsi="Arial" w:cs="Arial"/>
                <w:i/>
                <w:lang w:val="en-GB"/>
              </w:rPr>
            </w:pPr>
            <w:r w:rsidRPr="00A7556C">
              <w:rPr>
                <w:rFonts w:ascii="Arial" w:eastAsia="Calibri" w:hAnsi="Arial" w:cs="Arial"/>
                <w:b/>
                <w:lang w:val="en-GB"/>
              </w:rPr>
              <w:t xml:space="preserve">Question: </w:t>
            </w:r>
            <w:r w:rsidRPr="00A7556C">
              <w:rPr>
                <w:rFonts w:ascii="Arial" w:eastAsia="Calibri" w:hAnsi="Arial" w:cs="Arial"/>
                <w:lang w:val="en-GB"/>
              </w:rPr>
              <w:t>Is the project sustainable once the project phases out?</w:t>
            </w:r>
          </w:p>
        </w:tc>
      </w:tr>
    </w:tbl>
    <w:p w14:paraId="75893627" w14:textId="77777777" w:rsidR="00C669C7" w:rsidRDefault="00C669C7" w:rsidP="00C669C7">
      <w:pPr>
        <w:spacing w:after="0" w:line="240" w:lineRule="auto"/>
        <w:jc w:val="both"/>
        <w:rPr>
          <w:rFonts w:ascii="Arial" w:eastAsia="Calibri" w:hAnsi="Arial" w:cs="Arial"/>
          <w:b/>
          <w:lang w:val="en-GB"/>
        </w:rPr>
      </w:pPr>
    </w:p>
    <w:p w14:paraId="1AC66EDC" w14:textId="3384DD5D" w:rsidR="00C669C7" w:rsidRPr="00C669C7" w:rsidRDefault="007E701C" w:rsidP="00C669C7">
      <w:pPr>
        <w:spacing w:after="0" w:line="240" w:lineRule="auto"/>
        <w:jc w:val="both"/>
        <w:rPr>
          <w:rFonts w:ascii="Arial" w:eastAsia="Calibri" w:hAnsi="Arial" w:cs="Arial"/>
          <w:lang w:val="en-GB"/>
        </w:rPr>
      </w:pPr>
      <w:r>
        <w:rPr>
          <w:rFonts w:ascii="Arial" w:eastAsia="Calibri" w:hAnsi="Arial" w:cs="Arial"/>
          <w:b/>
          <w:lang w:val="en-GB"/>
        </w:rPr>
        <w:t>Finding 30</w:t>
      </w:r>
      <w:r w:rsidR="00C669C7" w:rsidRPr="00C669C7">
        <w:rPr>
          <w:rFonts w:ascii="Arial" w:eastAsia="Calibri" w:hAnsi="Arial" w:cs="Arial"/>
          <w:b/>
          <w:lang w:val="en-GB"/>
        </w:rPr>
        <w:t>: Likelihood of sustainability for this component is very high</w:t>
      </w:r>
      <w:r w:rsidR="00C669C7" w:rsidRPr="00C669C7">
        <w:rPr>
          <w:rFonts w:ascii="Arial" w:eastAsia="Calibri" w:hAnsi="Arial" w:cs="Arial"/>
          <w:lang w:val="en-GB"/>
        </w:rPr>
        <w:t xml:space="preserve"> because community members are driving the project. Despite the fact that some implementing partners do not have continued physical presence on the ground, community members have accepted the project. The fact that implementation of most activities is done through community structures also increases the chances of sustainability. Representatives consulted at Salima District Council however indicated that the council did not find the current approach very sustainable. They indicated that much as working with CBOs ensures ownership of results, CBOs</w:t>
      </w:r>
      <w:r w:rsidR="00AC4E80">
        <w:rPr>
          <w:rFonts w:ascii="Arial" w:eastAsia="Calibri" w:hAnsi="Arial" w:cs="Arial"/>
          <w:lang w:val="en-GB"/>
        </w:rPr>
        <w:t xml:space="preserve"> usually</w:t>
      </w:r>
      <w:r w:rsidR="00C669C7" w:rsidRPr="00C669C7">
        <w:rPr>
          <w:rFonts w:ascii="Arial" w:eastAsia="Calibri" w:hAnsi="Arial" w:cs="Arial"/>
          <w:lang w:val="en-GB"/>
        </w:rPr>
        <w:t xml:space="preserve"> lack the capacity in dealing with some cases and issues on the ground. </w:t>
      </w:r>
      <w:proofErr w:type="gramStart"/>
      <w:r w:rsidR="00C669C7" w:rsidRPr="00C669C7">
        <w:rPr>
          <w:rFonts w:ascii="Arial" w:eastAsia="Calibri" w:hAnsi="Arial" w:cs="Arial"/>
          <w:lang w:val="en-GB"/>
        </w:rPr>
        <w:t>This,</w:t>
      </w:r>
      <w:proofErr w:type="gramEnd"/>
      <w:r w:rsidR="00C669C7" w:rsidRPr="00C669C7">
        <w:rPr>
          <w:rFonts w:ascii="Arial" w:eastAsia="Calibri" w:hAnsi="Arial" w:cs="Arial"/>
          <w:lang w:val="en-GB"/>
        </w:rPr>
        <w:t xml:space="preserve"> coupled with lack of collaboration and networking with the council and other stakeholders – likelihood that the project will be sustainable is low. They recommended that the project should involve the council in planning, outreach activities such as awareness meeting</w:t>
      </w:r>
      <w:r w:rsidR="00AC4E80">
        <w:rPr>
          <w:rFonts w:ascii="Arial" w:eastAsia="Calibri" w:hAnsi="Arial" w:cs="Arial"/>
          <w:lang w:val="en-GB"/>
        </w:rPr>
        <w:t xml:space="preserve">s, trainings, monitoring and </w:t>
      </w:r>
      <w:r w:rsidR="00C669C7" w:rsidRPr="00C669C7">
        <w:rPr>
          <w:rFonts w:ascii="Arial" w:eastAsia="Calibri" w:hAnsi="Arial" w:cs="Arial"/>
          <w:lang w:val="en-GB"/>
        </w:rPr>
        <w:t>report writing and thereafter provide updates and feedback on activities where necessary.</w:t>
      </w:r>
    </w:p>
    <w:p w14:paraId="12174079" w14:textId="77777777" w:rsidR="00C669C7" w:rsidRDefault="00C669C7" w:rsidP="00C669C7">
      <w:pPr>
        <w:spacing w:after="0" w:line="240" w:lineRule="auto"/>
        <w:jc w:val="both"/>
        <w:rPr>
          <w:rFonts w:ascii="Arial" w:eastAsia="Calibri" w:hAnsi="Arial" w:cs="Arial"/>
          <w:lang w:val="en-GB"/>
        </w:rPr>
      </w:pPr>
    </w:p>
    <w:p w14:paraId="58F51947" w14:textId="791FB2F6" w:rsidR="00C669C7" w:rsidRPr="00C669C7" w:rsidRDefault="00AC4E80" w:rsidP="00C669C7">
      <w:pPr>
        <w:spacing w:after="0" w:line="240" w:lineRule="auto"/>
        <w:jc w:val="both"/>
        <w:rPr>
          <w:rFonts w:ascii="Arial" w:eastAsia="Calibri" w:hAnsi="Arial" w:cs="Arial"/>
          <w:lang w:val="en-GB"/>
        </w:rPr>
      </w:pPr>
      <w:r>
        <w:rPr>
          <w:rFonts w:ascii="Arial" w:eastAsia="Calibri" w:hAnsi="Arial" w:cs="Arial"/>
          <w:lang w:val="en-GB"/>
        </w:rPr>
        <w:t>Additionally, t</w:t>
      </w:r>
      <w:r w:rsidR="00C669C7" w:rsidRPr="00C669C7">
        <w:rPr>
          <w:rFonts w:ascii="Arial" w:eastAsia="Calibri" w:hAnsi="Arial" w:cs="Arial"/>
          <w:lang w:val="en-GB"/>
        </w:rPr>
        <w:t xml:space="preserve">eachers spearheading the Girl Guide component in Karonga cited that the training they received on how to use the Girl Guide manuals </w:t>
      </w:r>
      <w:proofErr w:type="gramStart"/>
      <w:r w:rsidR="00C669C7" w:rsidRPr="00C669C7">
        <w:rPr>
          <w:rFonts w:ascii="Arial" w:eastAsia="Calibri" w:hAnsi="Arial" w:cs="Arial"/>
          <w:lang w:val="en-GB"/>
        </w:rPr>
        <w:t>should also be extended</w:t>
      </w:r>
      <w:proofErr w:type="gramEnd"/>
      <w:r w:rsidR="00C669C7" w:rsidRPr="00C669C7">
        <w:rPr>
          <w:rFonts w:ascii="Arial" w:eastAsia="Calibri" w:hAnsi="Arial" w:cs="Arial"/>
          <w:lang w:val="en-GB"/>
        </w:rPr>
        <w:t xml:space="preserve"> to other structures such as mother groups. The fear was that over-reliance on teachers </w:t>
      </w:r>
      <w:r>
        <w:rPr>
          <w:rFonts w:ascii="Arial" w:eastAsia="Calibri" w:hAnsi="Arial" w:cs="Arial"/>
          <w:lang w:val="en-GB"/>
        </w:rPr>
        <w:t xml:space="preserve">to champion the initiative </w:t>
      </w:r>
      <w:r w:rsidR="00C669C7" w:rsidRPr="00C669C7">
        <w:rPr>
          <w:rFonts w:ascii="Arial" w:eastAsia="Calibri" w:hAnsi="Arial" w:cs="Arial"/>
          <w:lang w:val="en-GB"/>
        </w:rPr>
        <w:t xml:space="preserve">is not sustainable because teachers are very mobile and if a teacher </w:t>
      </w:r>
      <w:proofErr w:type="gramStart"/>
      <w:r w:rsidR="00C669C7" w:rsidRPr="00C669C7">
        <w:rPr>
          <w:rFonts w:ascii="Arial" w:eastAsia="Calibri" w:hAnsi="Arial" w:cs="Arial"/>
          <w:lang w:val="en-GB"/>
        </w:rPr>
        <w:t>is transferred</w:t>
      </w:r>
      <w:proofErr w:type="gramEnd"/>
      <w:r w:rsidR="00C669C7" w:rsidRPr="00C669C7">
        <w:rPr>
          <w:rFonts w:ascii="Arial" w:eastAsia="Calibri" w:hAnsi="Arial" w:cs="Arial"/>
          <w:lang w:val="en-GB"/>
        </w:rPr>
        <w:t xml:space="preserve"> to another school or district, knowledge will be lost. Similarly, these manuals need to </w:t>
      </w:r>
      <w:proofErr w:type="gramStart"/>
      <w:r w:rsidR="00C669C7" w:rsidRPr="00C669C7">
        <w:rPr>
          <w:rFonts w:ascii="Arial" w:eastAsia="Calibri" w:hAnsi="Arial" w:cs="Arial"/>
          <w:lang w:val="en-GB"/>
        </w:rPr>
        <w:t>be translated</w:t>
      </w:r>
      <w:proofErr w:type="gramEnd"/>
      <w:r w:rsidR="00C669C7" w:rsidRPr="00C669C7">
        <w:rPr>
          <w:rFonts w:ascii="Arial" w:eastAsia="Calibri" w:hAnsi="Arial" w:cs="Arial"/>
          <w:lang w:val="en-GB"/>
        </w:rPr>
        <w:t xml:space="preserve"> to local languages so that they can be widely used by other volunteers such as mother groups.</w:t>
      </w:r>
    </w:p>
    <w:p w14:paraId="2DB9962F" w14:textId="3BF557CC" w:rsidR="00FA2B73" w:rsidRDefault="00FA2B73">
      <w:pPr>
        <w:spacing w:after="0"/>
        <w:jc w:val="both"/>
        <w:rPr>
          <w:rFonts w:ascii="Arial" w:eastAsia="Calibri" w:hAnsi="Arial" w:cs="Arial"/>
          <w:lang w:val="en-GB"/>
        </w:rPr>
      </w:pPr>
    </w:p>
    <w:p w14:paraId="20D9FA7F" w14:textId="77777777" w:rsidR="004F2AD7" w:rsidRPr="004F2AD7" w:rsidRDefault="004F2AD7" w:rsidP="004F2AD7">
      <w:pPr>
        <w:pStyle w:val="Heading2"/>
        <w:numPr>
          <w:ilvl w:val="1"/>
          <w:numId w:val="41"/>
        </w:numPr>
        <w:ind w:left="720" w:hanging="720"/>
        <w:jc w:val="both"/>
        <w:rPr>
          <w:rFonts w:ascii="Arial" w:hAnsi="Arial" w:cs="Arial"/>
          <w:sz w:val="24"/>
          <w:szCs w:val="24"/>
        </w:rPr>
      </w:pPr>
      <w:bookmarkStart w:id="78" w:name="_Toc27686134"/>
      <w:r w:rsidRPr="004F2AD7">
        <w:rPr>
          <w:rFonts w:ascii="Arial" w:hAnsi="Arial" w:cs="Arial"/>
          <w:sz w:val="24"/>
          <w:szCs w:val="24"/>
        </w:rPr>
        <w:t>Gender and human rights considerations</w:t>
      </w:r>
      <w:bookmarkEnd w:id="78"/>
    </w:p>
    <w:p w14:paraId="4E35F3D7" w14:textId="187CC75B" w:rsidR="004F2AD7" w:rsidRDefault="007E701C" w:rsidP="004F2AD7">
      <w:pPr>
        <w:spacing w:after="0"/>
        <w:jc w:val="both"/>
        <w:rPr>
          <w:rFonts w:ascii="Arial" w:eastAsia="Calibri" w:hAnsi="Arial" w:cs="Arial"/>
          <w:lang w:val="en-GB"/>
        </w:rPr>
      </w:pPr>
      <w:r>
        <w:rPr>
          <w:rFonts w:ascii="Arial" w:eastAsia="Calibri" w:hAnsi="Arial" w:cs="Arial"/>
          <w:b/>
          <w:lang w:val="en-GB"/>
        </w:rPr>
        <w:t>Finding 31</w:t>
      </w:r>
      <w:r w:rsidR="004F2AD7" w:rsidRPr="00026B19">
        <w:rPr>
          <w:rFonts w:ascii="Arial" w:eastAsia="Calibri" w:hAnsi="Arial" w:cs="Arial"/>
          <w:b/>
          <w:lang w:val="en-GB"/>
        </w:rPr>
        <w:t>:</w:t>
      </w:r>
      <w:r w:rsidR="004F2AD7" w:rsidRPr="004F2AD7">
        <w:rPr>
          <w:rFonts w:ascii="Arial" w:eastAsia="Calibri" w:hAnsi="Arial" w:cs="Arial"/>
          <w:lang w:val="en-GB"/>
        </w:rPr>
        <w:t xml:space="preserve"> </w:t>
      </w:r>
      <w:r w:rsidR="004F2AD7">
        <w:rPr>
          <w:rFonts w:ascii="Arial" w:eastAsia="Calibri" w:hAnsi="Arial" w:cs="Arial"/>
          <w:lang w:val="en-GB"/>
        </w:rPr>
        <w:t>The WEP programme has incorporated gender and human rights into its</w:t>
      </w:r>
      <w:r w:rsidR="00026B19">
        <w:rPr>
          <w:rFonts w:ascii="Arial" w:eastAsia="Calibri" w:hAnsi="Arial" w:cs="Arial"/>
          <w:lang w:val="en-GB"/>
        </w:rPr>
        <w:t xml:space="preserve"> design</w:t>
      </w:r>
    </w:p>
    <w:p w14:paraId="16089180" w14:textId="77777777" w:rsidR="00CA7F66" w:rsidRDefault="00026B19" w:rsidP="004F2AD7">
      <w:pPr>
        <w:spacing w:after="0"/>
        <w:jc w:val="both"/>
        <w:rPr>
          <w:rFonts w:ascii="Arial" w:eastAsia="Calibri" w:hAnsi="Arial" w:cs="Arial"/>
          <w:lang w:val="en-GB"/>
        </w:rPr>
      </w:pPr>
      <w:r>
        <w:rPr>
          <w:rFonts w:ascii="Arial" w:eastAsia="Calibri" w:hAnsi="Arial" w:cs="Arial"/>
          <w:lang w:val="en-GB"/>
        </w:rPr>
        <w:t xml:space="preserve">The evaluation found that gender and human rights </w:t>
      </w:r>
      <w:proofErr w:type="gramStart"/>
      <w:r>
        <w:rPr>
          <w:rFonts w:ascii="Arial" w:eastAsia="Calibri" w:hAnsi="Arial" w:cs="Arial"/>
          <w:lang w:val="en-GB"/>
        </w:rPr>
        <w:t>are incorporated</w:t>
      </w:r>
      <w:proofErr w:type="gramEnd"/>
      <w:r>
        <w:rPr>
          <w:rFonts w:ascii="Arial" w:eastAsia="Calibri" w:hAnsi="Arial" w:cs="Arial"/>
          <w:lang w:val="en-GB"/>
        </w:rPr>
        <w:t xml:space="preserve"> into the three components of the WEP. On the WEE component for example, efforts </w:t>
      </w:r>
      <w:proofErr w:type="gramStart"/>
      <w:r>
        <w:rPr>
          <w:rFonts w:ascii="Arial" w:eastAsia="Calibri" w:hAnsi="Arial" w:cs="Arial"/>
          <w:lang w:val="en-GB"/>
        </w:rPr>
        <w:t>were made</w:t>
      </w:r>
      <w:proofErr w:type="gramEnd"/>
      <w:r>
        <w:rPr>
          <w:rFonts w:ascii="Arial" w:eastAsia="Calibri" w:hAnsi="Arial" w:cs="Arial"/>
          <w:lang w:val="en-GB"/>
        </w:rPr>
        <w:t xml:space="preserve"> to ensure that even though the component emphasizes on empowering women, men were also included. In all cooperatives visited during consultations at community level, </w:t>
      </w:r>
      <w:r w:rsidR="00CA7F66">
        <w:rPr>
          <w:rFonts w:ascii="Arial" w:eastAsia="Calibri" w:hAnsi="Arial" w:cs="Arial"/>
          <w:lang w:val="en-GB"/>
        </w:rPr>
        <w:t xml:space="preserve">all </w:t>
      </w:r>
      <w:r>
        <w:rPr>
          <w:rFonts w:ascii="Arial" w:eastAsia="Calibri" w:hAnsi="Arial" w:cs="Arial"/>
          <w:lang w:val="en-GB"/>
        </w:rPr>
        <w:t xml:space="preserve">cooperatives had male representations. </w:t>
      </w:r>
      <w:r w:rsidR="00CA7F66">
        <w:rPr>
          <w:rFonts w:ascii="Arial" w:eastAsia="Calibri" w:hAnsi="Arial" w:cs="Arial"/>
          <w:lang w:val="en-GB"/>
        </w:rPr>
        <w:t xml:space="preserve">In addition, the component has made efforts to include women with disabilities. For example, members of Tikondane cooperative are people with disabilities who have been supported by the programme to learn vocational </w:t>
      </w:r>
      <w:proofErr w:type="gramStart"/>
      <w:r w:rsidR="00CA7F66">
        <w:rPr>
          <w:rFonts w:ascii="Arial" w:eastAsia="Calibri" w:hAnsi="Arial" w:cs="Arial"/>
          <w:lang w:val="en-GB"/>
        </w:rPr>
        <w:t>skills which</w:t>
      </w:r>
      <w:proofErr w:type="gramEnd"/>
      <w:r w:rsidR="00CA7F66">
        <w:rPr>
          <w:rFonts w:ascii="Arial" w:eastAsia="Calibri" w:hAnsi="Arial" w:cs="Arial"/>
          <w:lang w:val="en-GB"/>
        </w:rPr>
        <w:t xml:space="preserve"> can empower them economically. The Tikondane members are currently focusing on tailoring as a business. </w:t>
      </w:r>
    </w:p>
    <w:p w14:paraId="25D78335" w14:textId="77777777" w:rsidR="00CA7F66" w:rsidRDefault="00CA7F66" w:rsidP="004F2AD7">
      <w:pPr>
        <w:spacing w:after="0"/>
        <w:jc w:val="both"/>
        <w:rPr>
          <w:rFonts w:ascii="Arial" w:eastAsia="Calibri" w:hAnsi="Arial" w:cs="Arial"/>
          <w:lang w:val="en-GB"/>
        </w:rPr>
      </w:pPr>
    </w:p>
    <w:p w14:paraId="204E96B2" w14:textId="0AC51329" w:rsidR="00CA7F66" w:rsidRDefault="00026B19" w:rsidP="004F2AD7">
      <w:pPr>
        <w:spacing w:after="0"/>
        <w:jc w:val="both"/>
        <w:rPr>
          <w:rFonts w:ascii="Arial" w:eastAsia="Calibri" w:hAnsi="Arial" w:cs="Arial"/>
          <w:lang w:val="en-GB"/>
        </w:rPr>
      </w:pPr>
      <w:proofErr w:type="gramStart"/>
      <w:r>
        <w:rPr>
          <w:rFonts w:ascii="Arial" w:eastAsia="Calibri" w:hAnsi="Arial" w:cs="Arial"/>
          <w:lang w:val="en-GB"/>
        </w:rPr>
        <w:t>Similarly</w:t>
      </w:r>
      <w:proofErr w:type="gramEnd"/>
      <w:r>
        <w:rPr>
          <w:rFonts w:ascii="Arial" w:eastAsia="Calibri" w:hAnsi="Arial" w:cs="Arial"/>
          <w:lang w:val="en-GB"/>
        </w:rPr>
        <w:t xml:space="preserve"> for the EVAW component, men have been deliberately involved and capacitated as agents of change so that the fight against negative social norms is inclusive and understood by both sexes. </w:t>
      </w:r>
      <w:r w:rsidR="00E16063">
        <w:rPr>
          <w:rFonts w:ascii="Arial" w:eastAsia="Calibri" w:hAnsi="Arial" w:cs="Arial"/>
          <w:lang w:val="en-GB"/>
        </w:rPr>
        <w:t>Furthermore</w:t>
      </w:r>
      <w:r w:rsidR="00CA7F66">
        <w:rPr>
          <w:rFonts w:ascii="Arial" w:eastAsia="Calibri" w:hAnsi="Arial" w:cs="Arial"/>
          <w:lang w:val="en-GB"/>
        </w:rPr>
        <w:t xml:space="preserve">, the UNW under the WEP </w:t>
      </w:r>
      <w:r w:rsidR="00CA7F66" w:rsidRPr="00CA7F66">
        <w:rPr>
          <w:rFonts w:ascii="Arial" w:eastAsia="Calibri" w:hAnsi="Arial" w:cs="Arial"/>
          <w:lang w:val="en-GB"/>
        </w:rPr>
        <w:t>took advantage of the ‘Celebrating the lives of Ladies with Albinism’ campaign to promote the inclusion of vulnerable groups and bring to light the often-invisible violence against women with albinism.</w:t>
      </w:r>
    </w:p>
    <w:p w14:paraId="02557D73" w14:textId="77777777" w:rsidR="00CA7F66" w:rsidRDefault="00CA7F66" w:rsidP="004F2AD7">
      <w:pPr>
        <w:spacing w:after="0"/>
        <w:jc w:val="both"/>
        <w:rPr>
          <w:rFonts w:ascii="Arial" w:eastAsia="Calibri" w:hAnsi="Arial" w:cs="Arial"/>
          <w:lang w:val="en-GB"/>
        </w:rPr>
      </w:pPr>
    </w:p>
    <w:p w14:paraId="262EE261" w14:textId="4F03AEF6" w:rsidR="00026B19" w:rsidRDefault="00026B19" w:rsidP="004F2AD7">
      <w:pPr>
        <w:spacing w:after="0"/>
        <w:jc w:val="both"/>
        <w:rPr>
          <w:rFonts w:ascii="Arial" w:eastAsia="Calibri" w:hAnsi="Arial" w:cs="Arial"/>
          <w:lang w:val="en-GB"/>
        </w:rPr>
      </w:pPr>
      <w:r>
        <w:rPr>
          <w:rFonts w:ascii="Arial" w:eastAsia="Calibri" w:hAnsi="Arial" w:cs="Arial"/>
          <w:lang w:val="en-GB"/>
        </w:rPr>
        <w:t>On the other hand, based on the set objectives and outcomes of the GBG component and the fact that most activities involve duty bearers at national level, gender and human rights co</w:t>
      </w:r>
      <w:r w:rsidR="00CA7F66">
        <w:rPr>
          <w:rFonts w:ascii="Arial" w:eastAsia="Calibri" w:hAnsi="Arial" w:cs="Arial"/>
          <w:lang w:val="en-GB"/>
        </w:rPr>
        <w:t xml:space="preserve">nsiderations </w:t>
      </w:r>
      <w:proofErr w:type="gramStart"/>
      <w:r w:rsidR="00CA7F66">
        <w:rPr>
          <w:rFonts w:ascii="Arial" w:eastAsia="Calibri" w:hAnsi="Arial" w:cs="Arial"/>
          <w:lang w:val="en-GB"/>
        </w:rPr>
        <w:t xml:space="preserve">are mostly </w:t>
      </w:r>
      <w:r w:rsidR="00E16063">
        <w:rPr>
          <w:rFonts w:ascii="Arial" w:eastAsia="Calibri" w:hAnsi="Arial" w:cs="Arial"/>
          <w:lang w:val="en-GB"/>
        </w:rPr>
        <w:t>done</w:t>
      </w:r>
      <w:proofErr w:type="gramEnd"/>
      <w:r w:rsidR="00E16063">
        <w:rPr>
          <w:rFonts w:ascii="Arial" w:eastAsia="Calibri" w:hAnsi="Arial" w:cs="Arial"/>
          <w:lang w:val="en-GB"/>
        </w:rPr>
        <w:t xml:space="preserve"> at policy level.</w:t>
      </w:r>
    </w:p>
    <w:p w14:paraId="6E83022E" w14:textId="1F78DF90" w:rsidR="00D12E4D" w:rsidRDefault="00D12E4D" w:rsidP="009F2EBF">
      <w:pPr>
        <w:spacing w:after="0" w:line="240" w:lineRule="auto"/>
        <w:contextualSpacing/>
        <w:jc w:val="both"/>
        <w:rPr>
          <w:rFonts w:eastAsia="Calibri"/>
          <w:lang w:val="en-GB"/>
        </w:rPr>
      </w:pPr>
      <w:bookmarkStart w:id="79" w:name="_Toc25349239"/>
      <w:bookmarkStart w:id="80" w:name="_Toc25349240"/>
      <w:bookmarkStart w:id="81" w:name="_Toc25349241"/>
      <w:bookmarkStart w:id="82" w:name="_Toc25349242"/>
      <w:bookmarkStart w:id="83" w:name="_Toc25349243"/>
      <w:bookmarkStart w:id="84" w:name="_Toc25349256"/>
      <w:bookmarkStart w:id="85" w:name="_Toc25349260"/>
      <w:bookmarkStart w:id="86" w:name="_Toc25349262"/>
      <w:bookmarkStart w:id="87" w:name="_Toc25349276"/>
      <w:bookmarkStart w:id="88" w:name="_Toc25349277"/>
      <w:bookmarkStart w:id="89" w:name="_Toc25349279"/>
      <w:bookmarkStart w:id="90" w:name="_Toc25349281"/>
      <w:bookmarkStart w:id="91" w:name="_Toc25349296"/>
      <w:bookmarkStart w:id="92" w:name="_Toc25349297"/>
      <w:bookmarkStart w:id="93" w:name="_Toc25349300"/>
      <w:bookmarkStart w:id="94" w:name="_Toc25349302"/>
      <w:bookmarkStart w:id="95" w:name="_Toc25349303"/>
      <w:bookmarkStart w:id="96" w:name="_Toc25349304"/>
      <w:bookmarkStart w:id="97" w:name="_Toc25349316"/>
      <w:bookmarkStart w:id="98" w:name="_Toc25349317"/>
      <w:bookmarkStart w:id="99" w:name="_Toc25349319"/>
      <w:bookmarkStart w:id="100" w:name="_Toc25349321"/>
      <w:bookmarkStart w:id="101" w:name="_Toc25349322"/>
      <w:bookmarkStart w:id="102" w:name="_Toc25349323"/>
      <w:bookmarkStart w:id="103" w:name="_Toc25349324"/>
      <w:bookmarkStart w:id="104" w:name="_Toc25349326"/>
      <w:bookmarkStart w:id="105" w:name="_Toc25349327"/>
      <w:bookmarkStart w:id="106" w:name="_Toc25349328"/>
      <w:bookmarkStart w:id="107" w:name="_Toc25349329"/>
      <w:bookmarkStart w:id="108" w:name="_Toc25349330"/>
      <w:bookmarkStart w:id="109" w:name="_Toc25349331"/>
      <w:bookmarkStart w:id="110" w:name="_Toc25349332"/>
      <w:bookmarkStart w:id="111" w:name="_Toc25349348"/>
      <w:bookmarkStart w:id="112" w:name="_Toc25349349"/>
      <w:bookmarkStart w:id="113" w:name="_Toc25349356"/>
      <w:bookmarkStart w:id="114" w:name="_Toc25349357"/>
      <w:bookmarkStart w:id="115" w:name="_Toc25349358"/>
      <w:bookmarkStart w:id="116" w:name="_Toc25349360"/>
      <w:bookmarkStart w:id="117" w:name="_Toc25349361"/>
      <w:bookmarkStart w:id="118" w:name="_Toc25349362"/>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7B2559FF" w14:textId="033380BA" w:rsidR="004A44C5" w:rsidRDefault="004A44C5" w:rsidP="009F2EBF">
      <w:pPr>
        <w:spacing w:after="0" w:line="240" w:lineRule="auto"/>
        <w:contextualSpacing/>
        <w:jc w:val="both"/>
        <w:rPr>
          <w:rFonts w:eastAsia="Calibri"/>
          <w:lang w:val="en-GB"/>
        </w:rPr>
      </w:pPr>
    </w:p>
    <w:p w14:paraId="69DE1EA8" w14:textId="2B4A509C" w:rsidR="004A44C5" w:rsidRDefault="004A44C5" w:rsidP="009F2EBF">
      <w:pPr>
        <w:spacing w:after="0" w:line="240" w:lineRule="auto"/>
        <w:contextualSpacing/>
        <w:jc w:val="both"/>
        <w:rPr>
          <w:rFonts w:eastAsia="Calibri"/>
          <w:lang w:val="en-GB"/>
        </w:rPr>
      </w:pPr>
    </w:p>
    <w:p w14:paraId="5D032AF7" w14:textId="1A2FFA51" w:rsidR="003230E8" w:rsidRDefault="003230E8" w:rsidP="009F2EBF">
      <w:pPr>
        <w:spacing w:after="0" w:line="240" w:lineRule="auto"/>
        <w:contextualSpacing/>
        <w:jc w:val="both"/>
        <w:rPr>
          <w:rFonts w:eastAsia="Calibri"/>
          <w:lang w:val="en-GB"/>
        </w:rPr>
      </w:pPr>
    </w:p>
    <w:p w14:paraId="3DA2A71B" w14:textId="4B564193" w:rsidR="003230E8" w:rsidRDefault="003230E8" w:rsidP="009F2EBF">
      <w:pPr>
        <w:spacing w:after="0" w:line="240" w:lineRule="auto"/>
        <w:contextualSpacing/>
        <w:jc w:val="both"/>
        <w:rPr>
          <w:rFonts w:eastAsia="Calibri"/>
          <w:lang w:val="en-GB"/>
        </w:rPr>
      </w:pPr>
    </w:p>
    <w:p w14:paraId="471E8343" w14:textId="763BA5FA" w:rsidR="003230E8" w:rsidRDefault="003230E8" w:rsidP="009F2EBF">
      <w:pPr>
        <w:spacing w:after="0" w:line="240" w:lineRule="auto"/>
        <w:contextualSpacing/>
        <w:jc w:val="both"/>
        <w:rPr>
          <w:rFonts w:eastAsia="Calibri"/>
          <w:lang w:val="en-GB"/>
        </w:rPr>
      </w:pPr>
    </w:p>
    <w:p w14:paraId="695B68D8" w14:textId="11198190" w:rsidR="003230E8" w:rsidRDefault="003230E8" w:rsidP="009F2EBF">
      <w:pPr>
        <w:spacing w:after="0" w:line="240" w:lineRule="auto"/>
        <w:contextualSpacing/>
        <w:jc w:val="both"/>
        <w:rPr>
          <w:rFonts w:eastAsia="Calibri"/>
          <w:lang w:val="en-GB"/>
        </w:rPr>
      </w:pPr>
    </w:p>
    <w:p w14:paraId="1A8C2E3B" w14:textId="4075588A" w:rsidR="003230E8" w:rsidRDefault="003230E8" w:rsidP="009F2EBF">
      <w:pPr>
        <w:spacing w:after="0" w:line="240" w:lineRule="auto"/>
        <w:contextualSpacing/>
        <w:jc w:val="both"/>
        <w:rPr>
          <w:rFonts w:eastAsia="Calibri"/>
          <w:lang w:val="en-GB"/>
        </w:rPr>
      </w:pPr>
    </w:p>
    <w:p w14:paraId="70D26A9D" w14:textId="4D383F9A" w:rsidR="003230E8" w:rsidRDefault="003230E8" w:rsidP="009F2EBF">
      <w:pPr>
        <w:spacing w:after="0" w:line="240" w:lineRule="auto"/>
        <w:contextualSpacing/>
        <w:jc w:val="both"/>
        <w:rPr>
          <w:rFonts w:eastAsia="Calibri"/>
          <w:lang w:val="en-GB"/>
        </w:rPr>
      </w:pPr>
    </w:p>
    <w:p w14:paraId="01ECCBFE" w14:textId="17924E6B" w:rsidR="003230E8" w:rsidRDefault="003230E8" w:rsidP="009F2EBF">
      <w:pPr>
        <w:spacing w:after="0" w:line="240" w:lineRule="auto"/>
        <w:contextualSpacing/>
        <w:jc w:val="both"/>
        <w:rPr>
          <w:rFonts w:eastAsia="Calibri"/>
          <w:lang w:val="en-GB"/>
        </w:rPr>
      </w:pPr>
    </w:p>
    <w:p w14:paraId="62D70FF3" w14:textId="484EFD42" w:rsidR="003230E8" w:rsidRDefault="003230E8" w:rsidP="009F2EBF">
      <w:pPr>
        <w:spacing w:after="0" w:line="240" w:lineRule="auto"/>
        <w:contextualSpacing/>
        <w:jc w:val="both"/>
        <w:rPr>
          <w:rFonts w:eastAsia="Calibri"/>
          <w:lang w:val="en-GB"/>
        </w:rPr>
      </w:pPr>
    </w:p>
    <w:p w14:paraId="1956BAAD" w14:textId="13CF57E0" w:rsidR="003230E8" w:rsidRDefault="003230E8" w:rsidP="009F2EBF">
      <w:pPr>
        <w:spacing w:after="0" w:line="240" w:lineRule="auto"/>
        <w:contextualSpacing/>
        <w:jc w:val="both"/>
        <w:rPr>
          <w:rFonts w:eastAsia="Calibri"/>
          <w:lang w:val="en-GB"/>
        </w:rPr>
      </w:pPr>
    </w:p>
    <w:p w14:paraId="146AEB51" w14:textId="68B8026E" w:rsidR="003230E8" w:rsidRDefault="003230E8" w:rsidP="009F2EBF">
      <w:pPr>
        <w:spacing w:after="0" w:line="240" w:lineRule="auto"/>
        <w:contextualSpacing/>
        <w:jc w:val="both"/>
        <w:rPr>
          <w:rFonts w:eastAsia="Calibri"/>
          <w:lang w:val="en-GB"/>
        </w:rPr>
      </w:pPr>
    </w:p>
    <w:p w14:paraId="76423077" w14:textId="065FF37F" w:rsidR="003230E8" w:rsidRDefault="003230E8" w:rsidP="009F2EBF">
      <w:pPr>
        <w:spacing w:after="0" w:line="240" w:lineRule="auto"/>
        <w:contextualSpacing/>
        <w:jc w:val="both"/>
        <w:rPr>
          <w:rFonts w:eastAsia="Calibri"/>
          <w:lang w:val="en-GB"/>
        </w:rPr>
      </w:pPr>
    </w:p>
    <w:p w14:paraId="2A0D0E27" w14:textId="0FD3E13A" w:rsidR="003230E8" w:rsidRDefault="003230E8" w:rsidP="009F2EBF">
      <w:pPr>
        <w:spacing w:after="0" w:line="240" w:lineRule="auto"/>
        <w:contextualSpacing/>
        <w:jc w:val="both"/>
        <w:rPr>
          <w:rFonts w:eastAsia="Calibri"/>
          <w:lang w:val="en-GB"/>
        </w:rPr>
      </w:pPr>
    </w:p>
    <w:p w14:paraId="4E741B2D" w14:textId="786F109D" w:rsidR="003230E8" w:rsidRDefault="003230E8" w:rsidP="009F2EBF">
      <w:pPr>
        <w:spacing w:after="0" w:line="240" w:lineRule="auto"/>
        <w:contextualSpacing/>
        <w:jc w:val="both"/>
        <w:rPr>
          <w:rFonts w:eastAsia="Calibri"/>
          <w:lang w:val="en-GB"/>
        </w:rPr>
      </w:pPr>
    </w:p>
    <w:p w14:paraId="57DD57C3" w14:textId="1B868A44" w:rsidR="003230E8" w:rsidRDefault="003230E8" w:rsidP="009F2EBF">
      <w:pPr>
        <w:spacing w:after="0" w:line="240" w:lineRule="auto"/>
        <w:contextualSpacing/>
        <w:jc w:val="both"/>
        <w:rPr>
          <w:rFonts w:eastAsia="Calibri"/>
          <w:lang w:val="en-GB"/>
        </w:rPr>
      </w:pPr>
    </w:p>
    <w:p w14:paraId="137306C8" w14:textId="632AE29B" w:rsidR="003230E8" w:rsidRDefault="003230E8" w:rsidP="009F2EBF">
      <w:pPr>
        <w:spacing w:after="0" w:line="240" w:lineRule="auto"/>
        <w:contextualSpacing/>
        <w:jc w:val="both"/>
        <w:rPr>
          <w:rFonts w:eastAsia="Calibri"/>
          <w:lang w:val="en-GB"/>
        </w:rPr>
      </w:pPr>
    </w:p>
    <w:p w14:paraId="7F4445AC" w14:textId="7F259A48" w:rsidR="003230E8" w:rsidRDefault="003230E8" w:rsidP="009F2EBF">
      <w:pPr>
        <w:spacing w:after="0" w:line="240" w:lineRule="auto"/>
        <w:contextualSpacing/>
        <w:jc w:val="both"/>
        <w:rPr>
          <w:rFonts w:eastAsia="Calibri"/>
          <w:lang w:val="en-GB"/>
        </w:rPr>
      </w:pPr>
    </w:p>
    <w:p w14:paraId="609CA641" w14:textId="27E30E18" w:rsidR="003230E8" w:rsidRDefault="003230E8" w:rsidP="009F2EBF">
      <w:pPr>
        <w:spacing w:after="0" w:line="240" w:lineRule="auto"/>
        <w:contextualSpacing/>
        <w:jc w:val="both"/>
        <w:rPr>
          <w:rFonts w:eastAsia="Calibri"/>
          <w:lang w:val="en-GB"/>
        </w:rPr>
      </w:pPr>
    </w:p>
    <w:p w14:paraId="4CA07381" w14:textId="2F8ECA9D" w:rsidR="003230E8" w:rsidRDefault="003230E8" w:rsidP="009F2EBF">
      <w:pPr>
        <w:spacing w:after="0" w:line="240" w:lineRule="auto"/>
        <w:contextualSpacing/>
        <w:jc w:val="both"/>
        <w:rPr>
          <w:rFonts w:eastAsia="Calibri"/>
          <w:lang w:val="en-GB"/>
        </w:rPr>
      </w:pPr>
    </w:p>
    <w:p w14:paraId="13FFBD7B" w14:textId="179B2C8E" w:rsidR="003230E8" w:rsidRDefault="003230E8" w:rsidP="009F2EBF">
      <w:pPr>
        <w:spacing w:after="0" w:line="240" w:lineRule="auto"/>
        <w:contextualSpacing/>
        <w:jc w:val="both"/>
        <w:rPr>
          <w:rFonts w:eastAsia="Calibri"/>
          <w:lang w:val="en-GB"/>
        </w:rPr>
      </w:pPr>
    </w:p>
    <w:p w14:paraId="37091482" w14:textId="2510A34B" w:rsidR="003230E8" w:rsidRDefault="003230E8" w:rsidP="009F2EBF">
      <w:pPr>
        <w:spacing w:after="0" w:line="240" w:lineRule="auto"/>
        <w:contextualSpacing/>
        <w:jc w:val="both"/>
        <w:rPr>
          <w:rFonts w:eastAsia="Calibri"/>
          <w:lang w:val="en-GB"/>
        </w:rPr>
      </w:pPr>
    </w:p>
    <w:p w14:paraId="0A55331D" w14:textId="1696E55A" w:rsidR="003230E8" w:rsidRDefault="003230E8" w:rsidP="009F2EBF">
      <w:pPr>
        <w:spacing w:after="0" w:line="240" w:lineRule="auto"/>
        <w:contextualSpacing/>
        <w:jc w:val="both"/>
        <w:rPr>
          <w:rFonts w:eastAsia="Calibri"/>
          <w:lang w:val="en-GB"/>
        </w:rPr>
      </w:pPr>
    </w:p>
    <w:p w14:paraId="35E96B4A" w14:textId="053E1DE9" w:rsidR="003230E8" w:rsidRDefault="003230E8" w:rsidP="009F2EBF">
      <w:pPr>
        <w:spacing w:after="0" w:line="240" w:lineRule="auto"/>
        <w:contextualSpacing/>
        <w:jc w:val="both"/>
        <w:rPr>
          <w:rFonts w:eastAsia="Calibri"/>
          <w:lang w:val="en-GB"/>
        </w:rPr>
      </w:pPr>
    </w:p>
    <w:p w14:paraId="3B0E3967" w14:textId="0EB4C47C" w:rsidR="003230E8" w:rsidRDefault="003230E8" w:rsidP="009F2EBF">
      <w:pPr>
        <w:spacing w:after="0" w:line="240" w:lineRule="auto"/>
        <w:contextualSpacing/>
        <w:jc w:val="both"/>
        <w:rPr>
          <w:rFonts w:eastAsia="Calibri"/>
          <w:lang w:val="en-GB"/>
        </w:rPr>
      </w:pPr>
    </w:p>
    <w:p w14:paraId="47E2837E" w14:textId="4D9DC10B" w:rsidR="003230E8" w:rsidRDefault="003230E8" w:rsidP="009F2EBF">
      <w:pPr>
        <w:spacing w:after="0" w:line="240" w:lineRule="auto"/>
        <w:contextualSpacing/>
        <w:jc w:val="both"/>
        <w:rPr>
          <w:rFonts w:eastAsia="Calibri"/>
          <w:lang w:val="en-GB"/>
        </w:rPr>
      </w:pPr>
    </w:p>
    <w:p w14:paraId="3803A993" w14:textId="5E620DD3" w:rsidR="003230E8" w:rsidRDefault="003230E8" w:rsidP="009F2EBF">
      <w:pPr>
        <w:spacing w:after="0" w:line="240" w:lineRule="auto"/>
        <w:contextualSpacing/>
        <w:jc w:val="both"/>
        <w:rPr>
          <w:rFonts w:eastAsia="Calibri"/>
          <w:lang w:val="en-GB"/>
        </w:rPr>
      </w:pPr>
    </w:p>
    <w:p w14:paraId="72B93B9B" w14:textId="0E366A6E" w:rsidR="003230E8" w:rsidRDefault="003230E8" w:rsidP="009F2EBF">
      <w:pPr>
        <w:spacing w:after="0" w:line="240" w:lineRule="auto"/>
        <w:contextualSpacing/>
        <w:jc w:val="both"/>
        <w:rPr>
          <w:rFonts w:eastAsia="Calibri"/>
          <w:lang w:val="en-GB"/>
        </w:rPr>
      </w:pPr>
    </w:p>
    <w:p w14:paraId="589DB542" w14:textId="400E8B25" w:rsidR="003230E8" w:rsidRDefault="003230E8" w:rsidP="009F2EBF">
      <w:pPr>
        <w:spacing w:after="0" w:line="240" w:lineRule="auto"/>
        <w:contextualSpacing/>
        <w:jc w:val="both"/>
        <w:rPr>
          <w:rFonts w:eastAsia="Calibri"/>
          <w:lang w:val="en-GB"/>
        </w:rPr>
      </w:pPr>
    </w:p>
    <w:p w14:paraId="08FCE46F" w14:textId="6BC66F8F" w:rsidR="003230E8" w:rsidRDefault="003230E8" w:rsidP="009F2EBF">
      <w:pPr>
        <w:spacing w:after="0" w:line="240" w:lineRule="auto"/>
        <w:contextualSpacing/>
        <w:jc w:val="both"/>
        <w:rPr>
          <w:rFonts w:eastAsia="Calibri"/>
          <w:lang w:val="en-GB"/>
        </w:rPr>
      </w:pPr>
    </w:p>
    <w:p w14:paraId="36B2B9CF" w14:textId="476670DC" w:rsidR="003230E8" w:rsidRDefault="003230E8" w:rsidP="009F2EBF">
      <w:pPr>
        <w:spacing w:after="0" w:line="240" w:lineRule="auto"/>
        <w:contextualSpacing/>
        <w:jc w:val="both"/>
        <w:rPr>
          <w:rFonts w:eastAsia="Calibri"/>
          <w:lang w:val="en-GB"/>
        </w:rPr>
      </w:pPr>
    </w:p>
    <w:p w14:paraId="40049218" w14:textId="67E77C7E" w:rsidR="003230E8" w:rsidRDefault="003230E8" w:rsidP="009F2EBF">
      <w:pPr>
        <w:spacing w:after="0" w:line="240" w:lineRule="auto"/>
        <w:contextualSpacing/>
        <w:jc w:val="both"/>
        <w:rPr>
          <w:rFonts w:eastAsia="Calibri"/>
          <w:lang w:val="en-GB"/>
        </w:rPr>
      </w:pPr>
    </w:p>
    <w:p w14:paraId="369FE7FB" w14:textId="772C8CB8" w:rsidR="003230E8" w:rsidRDefault="003230E8" w:rsidP="009F2EBF">
      <w:pPr>
        <w:spacing w:after="0" w:line="240" w:lineRule="auto"/>
        <w:contextualSpacing/>
        <w:jc w:val="both"/>
        <w:rPr>
          <w:rFonts w:eastAsia="Calibri"/>
          <w:lang w:val="en-GB"/>
        </w:rPr>
      </w:pPr>
    </w:p>
    <w:p w14:paraId="031F7651" w14:textId="0C2E0EDC" w:rsidR="003230E8" w:rsidRDefault="003230E8" w:rsidP="009F2EBF">
      <w:pPr>
        <w:spacing w:after="0" w:line="240" w:lineRule="auto"/>
        <w:contextualSpacing/>
        <w:jc w:val="both"/>
        <w:rPr>
          <w:rFonts w:eastAsia="Calibri"/>
          <w:lang w:val="en-GB"/>
        </w:rPr>
      </w:pPr>
    </w:p>
    <w:p w14:paraId="5DFCBD46" w14:textId="7E7668B9" w:rsidR="003230E8" w:rsidRDefault="003230E8" w:rsidP="009F2EBF">
      <w:pPr>
        <w:spacing w:after="0" w:line="240" w:lineRule="auto"/>
        <w:contextualSpacing/>
        <w:jc w:val="both"/>
        <w:rPr>
          <w:rFonts w:eastAsia="Calibri"/>
          <w:lang w:val="en-GB"/>
        </w:rPr>
      </w:pPr>
    </w:p>
    <w:p w14:paraId="1F9C6BAF" w14:textId="106A25D8" w:rsidR="003230E8" w:rsidRDefault="003230E8" w:rsidP="009F2EBF">
      <w:pPr>
        <w:spacing w:after="0" w:line="240" w:lineRule="auto"/>
        <w:contextualSpacing/>
        <w:jc w:val="both"/>
        <w:rPr>
          <w:rFonts w:eastAsia="Calibri"/>
          <w:lang w:val="en-GB"/>
        </w:rPr>
      </w:pPr>
    </w:p>
    <w:p w14:paraId="533A8976" w14:textId="06F4587E" w:rsidR="003230E8" w:rsidRDefault="003230E8" w:rsidP="009F2EBF">
      <w:pPr>
        <w:spacing w:after="0" w:line="240" w:lineRule="auto"/>
        <w:contextualSpacing/>
        <w:jc w:val="both"/>
        <w:rPr>
          <w:rFonts w:eastAsia="Calibri"/>
          <w:lang w:val="en-GB"/>
        </w:rPr>
      </w:pPr>
    </w:p>
    <w:p w14:paraId="66F39976" w14:textId="5370255E" w:rsidR="003230E8" w:rsidRDefault="003230E8" w:rsidP="009F2EBF">
      <w:pPr>
        <w:spacing w:after="0" w:line="240" w:lineRule="auto"/>
        <w:contextualSpacing/>
        <w:jc w:val="both"/>
        <w:rPr>
          <w:rFonts w:eastAsia="Calibri"/>
          <w:lang w:val="en-GB"/>
        </w:rPr>
      </w:pPr>
    </w:p>
    <w:p w14:paraId="10567512" w14:textId="09442B98" w:rsidR="003230E8" w:rsidRDefault="003230E8" w:rsidP="009F2EBF">
      <w:pPr>
        <w:spacing w:after="0" w:line="240" w:lineRule="auto"/>
        <w:contextualSpacing/>
        <w:jc w:val="both"/>
        <w:rPr>
          <w:rFonts w:eastAsia="Calibri"/>
          <w:lang w:val="en-GB"/>
        </w:rPr>
      </w:pPr>
    </w:p>
    <w:p w14:paraId="1749120E" w14:textId="5764D04E" w:rsidR="003230E8" w:rsidRDefault="003230E8" w:rsidP="009F2EBF">
      <w:pPr>
        <w:spacing w:after="0" w:line="240" w:lineRule="auto"/>
        <w:contextualSpacing/>
        <w:jc w:val="both"/>
        <w:rPr>
          <w:rFonts w:eastAsia="Calibri"/>
          <w:lang w:val="en-GB"/>
        </w:rPr>
      </w:pPr>
    </w:p>
    <w:p w14:paraId="5A0D9BCE" w14:textId="3B9C46DD" w:rsidR="003230E8" w:rsidRDefault="003230E8" w:rsidP="009F2EBF">
      <w:pPr>
        <w:spacing w:after="0" w:line="240" w:lineRule="auto"/>
        <w:contextualSpacing/>
        <w:jc w:val="both"/>
        <w:rPr>
          <w:rFonts w:eastAsia="Calibri"/>
          <w:lang w:val="en-GB"/>
        </w:rPr>
      </w:pPr>
    </w:p>
    <w:p w14:paraId="3E5F355D" w14:textId="52B056AB" w:rsidR="003230E8" w:rsidRDefault="003230E8" w:rsidP="009F2EBF">
      <w:pPr>
        <w:spacing w:after="0" w:line="240" w:lineRule="auto"/>
        <w:contextualSpacing/>
        <w:jc w:val="both"/>
        <w:rPr>
          <w:rFonts w:eastAsia="Calibri"/>
          <w:lang w:val="en-GB"/>
        </w:rPr>
      </w:pPr>
    </w:p>
    <w:p w14:paraId="5C958366" w14:textId="01731400" w:rsidR="0067305F" w:rsidRPr="009F2EBF" w:rsidRDefault="003D5515" w:rsidP="002013D6">
      <w:pPr>
        <w:pStyle w:val="Title"/>
        <w:outlineLvl w:val="0"/>
        <w:rPr>
          <w:rFonts w:eastAsia="Calibri"/>
          <w:sz w:val="36"/>
          <w:szCs w:val="36"/>
          <w:lang w:val="en-GB"/>
        </w:rPr>
      </w:pPr>
      <w:bookmarkStart w:id="119" w:name="_Toc27686135"/>
      <w:r w:rsidRPr="009F2EBF">
        <w:rPr>
          <w:rFonts w:eastAsia="Calibri"/>
          <w:sz w:val="36"/>
          <w:szCs w:val="36"/>
          <w:lang w:val="en-GB"/>
        </w:rPr>
        <w:t>CHAPTER 4: CONCLUSIONS</w:t>
      </w:r>
      <w:bookmarkEnd w:id="119"/>
      <w:r w:rsidRPr="009F2EBF">
        <w:rPr>
          <w:rFonts w:eastAsia="Calibri"/>
          <w:sz w:val="36"/>
          <w:szCs w:val="36"/>
          <w:lang w:val="en-GB"/>
        </w:rPr>
        <w:t xml:space="preserve"> </w:t>
      </w:r>
    </w:p>
    <w:p w14:paraId="6EDEB76B" w14:textId="688614F3" w:rsidR="005E5CB1" w:rsidRDefault="001032F5" w:rsidP="005E5CB1">
      <w:pPr>
        <w:tabs>
          <w:tab w:val="left" w:pos="7260"/>
        </w:tabs>
        <w:jc w:val="both"/>
        <w:rPr>
          <w:rFonts w:ascii="Arial" w:hAnsi="Arial" w:cs="Arial"/>
          <w:lang w:val="en-GB"/>
        </w:rPr>
      </w:pPr>
      <w:r>
        <w:rPr>
          <w:rFonts w:ascii="Arial" w:hAnsi="Arial" w:cs="Arial"/>
          <w:lang w:val="en-GB"/>
        </w:rPr>
        <w:lastRenderedPageBreak/>
        <w:t xml:space="preserve">This chapter presents conclusions that have emanated from the mid-term evaluation. These </w:t>
      </w:r>
      <w:proofErr w:type="gramStart"/>
      <w:r>
        <w:rPr>
          <w:rFonts w:ascii="Arial" w:hAnsi="Arial" w:cs="Arial"/>
          <w:lang w:val="en-GB"/>
        </w:rPr>
        <w:t>are presented</w:t>
      </w:r>
      <w:proofErr w:type="gramEnd"/>
      <w:r>
        <w:rPr>
          <w:rFonts w:ascii="Arial" w:hAnsi="Arial" w:cs="Arial"/>
          <w:lang w:val="en-GB"/>
        </w:rPr>
        <w:t xml:space="preserve"> by thematic area.</w:t>
      </w:r>
    </w:p>
    <w:p w14:paraId="33CA9B3B" w14:textId="2063A87E" w:rsidR="00A27D8D" w:rsidRPr="009F2EBF" w:rsidRDefault="00E34EAA" w:rsidP="009F2EBF">
      <w:pPr>
        <w:pStyle w:val="Heading2"/>
        <w:rPr>
          <w:rFonts w:ascii="Arial" w:hAnsi="Arial" w:cs="Arial"/>
        </w:rPr>
      </w:pPr>
      <w:bookmarkStart w:id="120" w:name="_Toc27686136"/>
      <w:r w:rsidRPr="009F2EBF">
        <w:rPr>
          <w:rFonts w:ascii="Arial" w:hAnsi="Arial" w:cs="Arial"/>
          <w:sz w:val="22"/>
          <w:szCs w:val="22"/>
        </w:rPr>
        <w:t>4.1</w:t>
      </w:r>
      <w:r w:rsidRPr="009F2EBF">
        <w:rPr>
          <w:sz w:val="22"/>
          <w:szCs w:val="22"/>
          <w:lang w:val="en-GB"/>
        </w:rPr>
        <w:t xml:space="preserve"> </w:t>
      </w:r>
      <w:r w:rsidR="004B76C5" w:rsidRPr="009F2EBF">
        <w:rPr>
          <w:rFonts w:ascii="Arial" w:hAnsi="Arial" w:cs="Arial"/>
          <w:sz w:val="22"/>
          <w:szCs w:val="22"/>
        </w:rPr>
        <w:t>Gender Based Governance (GBG)</w:t>
      </w:r>
      <w:r w:rsidR="00FB2A34" w:rsidRPr="009F2EBF">
        <w:rPr>
          <w:rFonts w:ascii="Arial" w:hAnsi="Arial" w:cs="Arial"/>
          <w:sz w:val="22"/>
          <w:szCs w:val="22"/>
        </w:rPr>
        <w:t>.</w:t>
      </w:r>
      <w:bookmarkEnd w:id="120"/>
    </w:p>
    <w:p w14:paraId="0D7D27D1" w14:textId="2BF95D44" w:rsidR="0068446D" w:rsidRDefault="00547507" w:rsidP="00FC4B52">
      <w:pPr>
        <w:jc w:val="both"/>
        <w:rPr>
          <w:rFonts w:ascii="Arial" w:hAnsi="Arial" w:cs="Arial"/>
          <w:lang w:val="en-GB"/>
        </w:rPr>
      </w:pPr>
      <w:r>
        <w:rPr>
          <w:rFonts w:ascii="Arial" w:hAnsi="Arial" w:cs="Arial"/>
          <w:lang w:val="en-GB"/>
        </w:rPr>
        <w:t xml:space="preserve">Based on </w:t>
      </w:r>
      <w:r w:rsidR="001844A4">
        <w:rPr>
          <w:rFonts w:ascii="Arial" w:hAnsi="Arial" w:cs="Arial"/>
          <w:lang w:val="en-GB"/>
        </w:rPr>
        <w:t xml:space="preserve">outcome level </w:t>
      </w:r>
      <w:r>
        <w:rPr>
          <w:rFonts w:ascii="Arial" w:hAnsi="Arial" w:cs="Arial"/>
          <w:lang w:val="en-GB"/>
        </w:rPr>
        <w:t xml:space="preserve">achievements outlined in this report, there has been great progress </w:t>
      </w:r>
      <w:r w:rsidR="00B2781E">
        <w:rPr>
          <w:rFonts w:ascii="Arial" w:hAnsi="Arial" w:cs="Arial"/>
          <w:lang w:val="en-GB"/>
        </w:rPr>
        <w:t>on the</w:t>
      </w:r>
      <w:r w:rsidR="00FB2A34">
        <w:rPr>
          <w:rFonts w:ascii="Arial" w:hAnsi="Arial" w:cs="Arial"/>
          <w:lang w:val="en-GB"/>
        </w:rPr>
        <w:t xml:space="preserve"> GBG component. </w:t>
      </w:r>
    </w:p>
    <w:p w14:paraId="33CCE83E" w14:textId="210E1C7C" w:rsidR="00FE19A3" w:rsidRDefault="0068446D" w:rsidP="00FC4B52">
      <w:pPr>
        <w:jc w:val="both"/>
        <w:rPr>
          <w:rFonts w:ascii="Arial" w:hAnsi="Arial" w:cs="Arial"/>
          <w:lang w:val="en-GB"/>
        </w:rPr>
      </w:pPr>
      <w:r w:rsidRPr="009F2EBF">
        <w:rPr>
          <w:rFonts w:ascii="Arial" w:hAnsi="Arial" w:cs="Arial"/>
          <w:b/>
          <w:lang w:val="en-GB"/>
        </w:rPr>
        <w:t>Conclusion 1</w:t>
      </w:r>
      <w:r w:rsidR="00211ACF">
        <w:rPr>
          <w:rFonts w:ascii="Arial" w:hAnsi="Arial" w:cs="Arial"/>
          <w:b/>
          <w:lang w:val="en-GB"/>
        </w:rPr>
        <w:t xml:space="preserve"> (based on finding 5)</w:t>
      </w:r>
      <w:r w:rsidRPr="009F2EBF">
        <w:rPr>
          <w:rFonts w:ascii="Arial" w:hAnsi="Arial" w:cs="Arial"/>
          <w:b/>
          <w:lang w:val="en-GB"/>
        </w:rPr>
        <w:t xml:space="preserve">: </w:t>
      </w:r>
      <w:r w:rsidRPr="00AC4E80">
        <w:rPr>
          <w:rFonts w:ascii="Arial" w:hAnsi="Arial" w:cs="Arial"/>
          <w:lang w:val="en-GB"/>
        </w:rPr>
        <w:t>T</w:t>
      </w:r>
      <w:r w:rsidRPr="00355D0B">
        <w:rPr>
          <w:rFonts w:ascii="Arial" w:hAnsi="Arial" w:cs="Arial"/>
          <w:lang w:val="en-GB"/>
        </w:rPr>
        <w:t xml:space="preserve">he programme has contributed to the </w:t>
      </w:r>
      <w:r w:rsidR="00FB7890" w:rsidRPr="009F2EBF">
        <w:rPr>
          <w:rFonts w:ascii="Arial" w:hAnsi="Arial" w:cs="Arial"/>
          <w:lang w:val="en-GB"/>
        </w:rPr>
        <w:t xml:space="preserve">capacity </w:t>
      </w:r>
      <w:r w:rsidRPr="00355D0B">
        <w:rPr>
          <w:rFonts w:ascii="Arial" w:hAnsi="Arial" w:cs="Arial"/>
          <w:lang w:val="en-GB"/>
        </w:rPr>
        <w:t xml:space="preserve">enhancement </w:t>
      </w:r>
      <w:r w:rsidR="009F521F">
        <w:rPr>
          <w:rFonts w:ascii="Arial" w:hAnsi="Arial" w:cs="Arial"/>
          <w:lang w:val="en-GB"/>
        </w:rPr>
        <w:t xml:space="preserve">and improved coordination </w:t>
      </w:r>
      <w:r w:rsidRPr="00355D0B">
        <w:rPr>
          <w:rFonts w:ascii="Arial" w:hAnsi="Arial" w:cs="Arial"/>
          <w:lang w:val="en-GB"/>
        </w:rPr>
        <w:t>of the gender machinery</w:t>
      </w:r>
      <w:r w:rsidRPr="009F2EBF">
        <w:rPr>
          <w:rFonts w:ascii="Arial" w:hAnsi="Arial" w:cs="Arial"/>
          <w:b/>
          <w:lang w:val="en-GB"/>
        </w:rPr>
        <w:t>.</w:t>
      </w:r>
      <w:r>
        <w:rPr>
          <w:rFonts w:ascii="Arial" w:hAnsi="Arial" w:cs="Arial"/>
          <w:lang w:val="en-GB"/>
        </w:rPr>
        <w:t xml:space="preserve"> </w:t>
      </w:r>
    </w:p>
    <w:p w14:paraId="51C59699" w14:textId="139BC5B6" w:rsidR="00FC4B52" w:rsidRDefault="00895C2A" w:rsidP="00FC4B52">
      <w:pPr>
        <w:jc w:val="both"/>
        <w:rPr>
          <w:rFonts w:ascii="Arial" w:hAnsi="Arial" w:cs="Arial"/>
          <w:lang w:val="en-GB"/>
        </w:rPr>
      </w:pPr>
      <w:r>
        <w:rPr>
          <w:rFonts w:ascii="Arial" w:hAnsi="Arial" w:cs="Arial"/>
          <w:lang w:val="en-GB"/>
        </w:rPr>
        <w:t xml:space="preserve">The programme has made significant </w:t>
      </w:r>
      <w:r w:rsidR="00C53DD9">
        <w:rPr>
          <w:rFonts w:ascii="Arial" w:hAnsi="Arial" w:cs="Arial"/>
          <w:lang w:val="en-GB"/>
        </w:rPr>
        <w:t xml:space="preserve">efforts </w:t>
      </w:r>
      <w:r w:rsidR="00811DC4">
        <w:rPr>
          <w:rFonts w:ascii="Arial" w:hAnsi="Arial" w:cs="Arial"/>
          <w:lang w:val="en-GB"/>
        </w:rPr>
        <w:t>intended at</w:t>
      </w:r>
      <w:r w:rsidR="00C53DD9">
        <w:rPr>
          <w:rFonts w:ascii="Arial" w:hAnsi="Arial" w:cs="Arial"/>
          <w:lang w:val="en-GB"/>
        </w:rPr>
        <w:t xml:space="preserve"> building capacity of the gender machinery. A functional review of the</w:t>
      </w:r>
      <w:r w:rsidR="00C53DD9" w:rsidRPr="00C53DD9">
        <w:t xml:space="preserve"> </w:t>
      </w:r>
      <w:r w:rsidR="00C53DD9" w:rsidRPr="00C53DD9">
        <w:rPr>
          <w:rFonts w:ascii="Arial" w:hAnsi="Arial" w:cs="Arial"/>
          <w:lang w:val="en-GB"/>
        </w:rPr>
        <w:t>MOGCDSW</w:t>
      </w:r>
      <w:r w:rsidR="00C53DD9">
        <w:rPr>
          <w:rFonts w:ascii="Arial" w:hAnsi="Arial" w:cs="Arial"/>
          <w:lang w:val="en-GB"/>
        </w:rPr>
        <w:t xml:space="preserve"> </w:t>
      </w:r>
      <w:proofErr w:type="gramStart"/>
      <w:r w:rsidR="00C53DD9">
        <w:rPr>
          <w:rFonts w:ascii="Arial" w:hAnsi="Arial" w:cs="Arial"/>
          <w:lang w:val="en-GB"/>
        </w:rPr>
        <w:t>has been done</w:t>
      </w:r>
      <w:proofErr w:type="gramEnd"/>
      <w:r w:rsidR="00C53DD9">
        <w:rPr>
          <w:rFonts w:ascii="Arial" w:hAnsi="Arial" w:cs="Arial"/>
          <w:lang w:val="en-GB"/>
        </w:rPr>
        <w:t xml:space="preserve">. Even though findings of the review </w:t>
      </w:r>
      <w:proofErr w:type="gramStart"/>
      <w:r w:rsidR="00C53DD9">
        <w:rPr>
          <w:rFonts w:ascii="Arial" w:hAnsi="Arial" w:cs="Arial"/>
          <w:lang w:val="en-GB"/>
        </w:rPr>
        <w:t>have not been applied</w:t>
      </w:r>
      <w:proofErr w:type="gramEnd"/>
      <w:r w:rsidR="00C53DD9">
        <w:rPr>
          <w:rFonts w:ascii="Arial" w:hAnsi="Arial" w:cs="Arial"/>
          <w:lang w:val="en-GB"/>
        </w:rPr>
        <w:t xml:space="preserve"> to improve efficiency and effectiveness of the Ministry, it is expected this will take place in the next phase of </w:t>
      </w:r>
      <w:r w:rsidR="00811DC4">
        <w:rPr>
          <w:rFonts w:ascii="Arial" w:hAnsi="Arial" w:cs="Arial"/>
          <w:lang w:val="en-GB"/>
        </w:rPr>
        <w:t>t</w:t>
      </w:r>
      <w:r w:rsidR="00C53DD9">
        <w:rPr>
          <w:rFonts w:ascii="Arial" w:hAnsi="Arial" w:cs="Arial"/>
          <w:lang w:val="en-GB"/>
        </w:rPr>
        <w:t>he programme</w:t>
      </w:r>
      <w:r w:rsidR="00811DC4">
        <w:rPr>
          <w:rFonts w:ascii="Arial" w:hAnsi="Arial" w:cs="Arial"/>
          <w:lang w:val="en-GB"/>
        </w:rPr>
        <w:t xml:space="preserve">. </w:t>
      </w:r>
      <w:r w:rsidR="00FB7890">
        <w:rPr>
          <w:rFonts w:ascii="Arial" w:hAnsi="Arial" w:cs="Arial"/>
          <w:lang w:val="en-GB"/>
        </w:rPr>
        <w:t xml:space="preserve">In addition, coordination of gender programming specifically in relation to GBG has been enhanced through collaboration on programming and regular interfaces </w:t>
      </w:r>
      <w:r w:rsidR="00FE19A3">
        <w:rPr>
          <w:rFonts w:ascii="Arial" w:hAnsi="Arial" w:cs="Arial"/>
          <w:lang w:val="en-GB"/>
        </w:rPr>
        <w:t xml:space="preserve">with stakeholders </w:t>
      </w:r>
      <w:r w:rsidR="00FB7890">
        <w:rPr>
          <w:rFonts w:ascii="Arial" w:hAnsi="Arial" w:cs="Arial"/>
          <w:lang w:val="en-GB"/>
        </w:rPr>
        <w:t xml:space="preserve">through </w:t>
      </w:r>
      <w:r w:rsidR="00FB2A34">
        <w:rPr>
          <w:rFonts w:ascii="Arial" w:hAnsi="Arial" w:cs="Arial"/>
          <w:lang w:val="en-GB"/>
        </w:rPr>
        <w:t xml:space="preserve">technical working group </w:t>
      </w:r>
      <w:proofErr w:type="gramStart"/>
      <w:r w:rsidR="00FB2A34">
        <w:rPr>
          <w:rFonts w:ascii="Arial" w:hAnsi="Arial" w:cs="Arial"/>
          <w:lang w:val="en-GB"/>
        </w:rPr>
        <w:t xml:space="preserve">meetings </w:t>
      </w:r>
      <w:r w:rsidR="00F424DE">
        <w:rPr>
          <w:rFonts w:ascii="Arial" w:hAnsi="Arial" w:cs="Arial"/>
          <w:lang w:val="en-GB"/>
        </w:rPr>
        <w:t>which</w:t>
      </w:r>
      <w:proofErr w:type="gramEnd"/>
      <w:r w:rsidR="00F424DE">
        <w:rPr>
          <w:rFonts w:ascii="Arial" w:hAnsi="Arial" w:cs="Arial"/>
          <w:lang w:val="en-GB"/>
        </w:rPr>
        <w:t xml:space="preserve"> </w:t>
      </w:r>
      <w:r w:rsidR="00FB7890">
        <w:rPr>
          <w:rFonts w:ascii="Arial" w:hAnsi="Arial" w:cs="Arial"/>
          <w:lang w:val="en-GB"/>
        </w:rPr>
        <w:t xml:space="preserve">have been supported by UNW. Furthermore, enhancement of the gender machinery </w:t>
      </w:r>
      <w:proofErr w:type="gramStart"/>
      <w:r w:rsidR="00411FDB">
        <w:rPr>
          <w:rFonts w:ascii="Arial" w:hAnsi="Arial" w:cs="Arial"/>
          <w:lang w:val="en-GB"/>
        </w:rPr>
        <w:t>has been done</w:t>
      </w:r>
      <w:proofErr w:type="gramEnd"/>
      <w:r w:rsidR="00411FDB">
        <w:rPr>
          <w:rFonts w:ascii="Arial" w:hAnsi="Arial" w:cs="Arial"/>
          <w:lang w:val="en-GB"/>
        </w:rPr>
        <w:t xml:space="preserve"> </w:t>
      </w:r>
      <w:r w:rsidR="00FB7890">
        <w:rPr>
          <w:rFonts w:ascii="Arial" w:hAnsi="Arial" w:cs="Arial"/>
          <w:lang w:val="en-GB"/>
        </w:rPr>
        <w:t xml:space="preserve">through </w:t>
      </w:r>
      <w:r w:rsidR="00AF31AB">
        <w:rPr>
          <w:rFonts w:ascii="Arial" w:hAnsi="Arial" w:cs="Arial"/>
          <w:lang w:val="en-GB"/>
        </w:rPr>
        <w:t xml:space="preserve">various capacity building </w:t>
      </w:r>
      <w:r w:rsidR="00FB7890">
        <w:rPr>
          <w:rFonts w:ascii="Arial" w:hAnsi="Arial" w:cs="Arial"/>
          <w:lang w:val="en-GB"/>
        </w:rPr>
        <w:t>initiatives</w:t>
      </w:r>
      <w:r w:rsidR="00AF31AB">
        <w:rPr>
          <w:rFonts w:ascii="Arial" w:hAnsi="Arial" w:cs="Arial"/>
          <w:lang w:val="en-GB"/>
        </w:rPr>
        <w:t xml:space="preserve"> targeting stakeholders in the gender sector</w:t>
      </w:r>
      <w:r w:rsidR="00FB7890">
        <w:rPr>
          <w:rFonts w:ascii="Arial" w:hAnsi="Arial" w:cs="Arial"/>
          <w:lang w:val="en-GB"/>
        </w:rPr>
        <w:t xml:space="preserve"> both at national and district levels</w:t>
      </w:r>
      <w:r w:rsidR="00FC4B52">
        <w:rPr>
          <w:rFonts w:ascii="Arial" w:hAnsi="Arial" w:cs="Arial"/>
          <w:lang w:val="en-GB"/>
        </w:rPr>
        <w:t xml:space="preserve">. </w:t>
      </w:r>
    </w:p>
    <w:p w14:paraId="2554503D" w14:textId="48D7BF49" w:rsidR="00411FDB" w:rsidRDefault="00411FDB" w:rsidP="009F2EBF">
      <w:pPr>
        <w:spacing w:after="0"/>
        <w:jc w:val="both"/>
        <w:rPr>
          <w:rFonts w:ascii="Arial" w:hAnsi="Arial" w:cs="Arial"/>
          <w:lang w:val="en-GB"/>
        </w:rPr>
      </w:pPr>
      <w:r w:rsidRPr="009F2EBF">
        <w:rPr>
          <w:rFonts w:ascii="Arial" w:hAnsi="Arial" w:cs="Arial"/>
          <w:b/>
          <w:lang w:val="en-GB"/>
        </w:rPr>
        <w:t>Conclusion 2</w:t>
      </w:r>
      <w:r w:rsidR="00211ACF">
        <w:rPr>
          <w:rFonts w:ascii="Arial" w:hAnsi="Arial" w:cs="Arial"/>
          <w:b/>
          <w:lang w:val="en-GB"/>
        </w:rPr>
        <w:t xml:space="preserve"> (based on finding 8)</w:t>
      </w:r>
      <w:r w:rsidR="00090767" w:rsidRPr="009F2EBF">
        <w:rPr>
          <w:rFonts w:ascii="Arial" w:hAnsi="Arial" w:cs="Arial"/>
          <w:b/>
          <w:lang w:val="en-GB"/>
        </w:rPr>
        <w:t>.</w:t>
      </w:r>
      <w:r w:rsidR="00090767" w:rsidRPr="00090767">
        <w:rPr>
          <w:rFonts w:ascii="Arial" w:hAnsi="Arial" w:cs="Arial"/>
          <w:lang w:val="en-GB"/>
        </w:rPr>
        <w:t xml:space="preserve"> </w:t>
      </w:r>
      <w:r w:rsidR="001844A4" w:rsidRPr="009F2EBF">
        <w:rPr>
          <w:rFonts w:ascii="Arial" w:hAnsi="Arial" w:cs="Arial"/>
          <w:lang w:val="en-GB"/>
        </w:rPr>
        <w:t xml:space="preserve">Further capacity building efforts on GRB </w:t>
      </w:r>
      <w:r w:rsidRPr="00355D0B">
        <w:rPr>
          <w:rFonts w:ascii="Arial" w:hAnsi="Arial" w:cs="Arial"/>
          <w:lang w:val="en-GB"/>
        </w:rPr>
        <w:t xml:space="preserve">are required </w:t>
      </w:r>
      <w:r w:rsidR="001844A4" w:rsidRPr="009F2EBF">
        <w:rPr>
          <w:rFonts w:ascii="Arial" w:hAnsi="Arial" w:cs="Arial"/>
          <w:lang w:val="en-GB"/>
        </w:rPr>
        <w:t>a</w:t>
      </w:r>
      <w:r w:rsidR="007C57D4">
        <w:rPr>
          <w:rFonts w:ascii="Arial" w:hAnsi="Arial" w:cs="Arial"/>
          <w:lang w:val="en-GB"/>
        </w:rPr>
        <w:t>t</w:t>
      </w:r>
      <w:r w:rsidRPr="009F2EBF">
        <w:rPr>
          <w:rFonts w:ascii="Arial" w:hAnsi="Arial" w:cs="Arial"/>
          <w:lang w:val="en-GB"/>
        </w:rPr>
        <w:t xml:space="preserve"> district level to encourage adoption and utilization</w:t>
      </w:r>
    </w:p>
    <w:p w14:paraId="397ED6DD" w14:textId="77777777" w:rsidR="00FE19A3" w:rsidRDefault="00FE19A3" w:rsidP="009F2EBF">
      <w:pPr>
        <w:spacing w:after="0"/>
        <w:jc w:val="both"/>
        <w:rPr>
          <w:rFonts w:ascii="Arial" w:hAnsi="Arial" w:cs="Arial"/>
          <w:lang w:val="en-GB"/>
        </w:rPr>
      </w:pPr>
    </w:p>
    <w:p w14:paraId="6B2EDFA5" w14:textId="70327305" w:rsidR="002A578F" w:rsidRPr="00EE793E" w:rsidRDefault="00411FDB" w:rsidP="00A27D8D">
      <w:pPr>
        <w:jc w:val="both"/>
        <w:rPr>
          <w:rFonts w:ascii="Arial" w:hAnsi="Arial" w:cs="Arial"/>
          <w:lang w:val="en-GB"/>
        </w:rPr>
      </w:pPr>
      <w:r>
        <w:rPr>
          <w:rFonts w:ascii="Arial" w:hAnsi="Arial" w:cs="Arial"/>
          <w:lang w:val="en-GB"/>
        </w:rPr>
        <w:t xml:space="preserve">Capacity building initiatives done at district level to orient stakeholders on the GRB concept have been reported to be insufficient </w:t>
      </w:r>
      <w:r w:rsidR="00FE19A3">
        <w:rPr>
          <w:rFonts w:ascii="Arial" w:hAnsi="Arial" w:cs="Arial"/>
          <w:lang w:val="en-GB"/>
        </w:rPr>
        <w:t>as</w:t>
      </w:r>
      <w:r>
        <w:rPr>
          <w:rFonts w:ascii="Arial" w:hAnsi="Arial" w:cs="Arial"/>
          <w:lang w:val="en-GB"/>
        </w:rPr>
        <w:t xml:space="preserve"> they targeted few sectors and in some cases hurriedly done. </w:t>
      </w:r>
      <w:r w:rsidR="00040869">
        <w:rPr>
          <w:rFonts w:ascii="Arial" w:hAnsi="Arial" w:cs="Arial"/>
          <w:lang w:val="en-GB"/>
        </w:rPr>
        <w:t>This has delayed progress in incorporating the GRB guidelines into local plans and budgets</w:t>
      </w:r>
      <w:r w:rsidR="00355D0B">
        <w:rPr>
          <w:rFonts w:ascii="Arial" w:hAnsi="Arial" w:cs="Arial"/>
          <w:lang w:val="en-GB"/>
        </w:rPr>
        <w:t>. Stakeholders consulted have</w:t>
      </w:r>
      <w:r w:rsidR="007C57D4">
        <w:rPr>
          <w:rFonts w:ascii="Arial" w:hAnsi="Arial" w:cs="Arial"/>
          <w:lang w:val="en-GB"/>
        </w:rPr>
        <w:t xml:space="preserve"> therefore</w:t>
      </w:r>
      <w:r w:rsidR="00355D0B">
        <w:rPr>
          <w:rFonts w:ascii="Arial" w:hAnsi="Arial" w:cs="Arial"/>
          <w:lang w:val="en-GB"/>
        </w:rPr>
        <w:t xml:space="preserve"> recommended the need to conduct </w:t>
      </w:r>
      <w:proofErr w:type="gramStart"/>
      <w:r w:rsidR="00355D0B">
        <w:rPr>
          <w:rFonts w:ascii="Arial" w:hAnsi="Arial" w:cs="Arial"/>
          <w:lang w:val="en-GB"/>
        </w:rPr>
        <w:t>more comprehensive orientations</w:t>
      </w:r>
      <w:proofErr w:type="gramEnd"/>
      <w:r w:rsidR="00FE19A3">
        <w:rPr>
          <w:rFonts w:ascii="Arial" w:hAnsi="Arial" w:cs="Arial"/>
          <w:lang w:val="en-GB"/>
        </w:rPr>
        <w:t>.</w:t>
      </w:r>
    </w:p>
    <w:p w14:paraId="39CC2ED6" w14:textId="50E148F2" w:rsidR="00C81BAE" w:rsidRDefault="00E839F2" w:rsidP="009F2EBF">
      <w:pPr>
        <w:pStyle w:val="Heading2"/>
        <w:spacing w:before="0" w:line="240" w:lineRule="auto"/>
        <w:rPr>
          <w:rFonts w:ascii="Arial" w:hAnsi="Arial" w:cs="Arial"/>
        </w:rPr>
      </w:pPr>
      <w:bookmarkStart w:id="121" w:name="_Toc27686137"/>
      <w:r w:rsidRPr="009F2EBF">
        <w:rPr>
          <w:rFonts w:ascii="Arial" w:hAnsi="Arial" w:cs="Arial"/>
          <w:sz w:val="22"/>
          <w:szCs w:val="22"/>
        </w:rPr>
        <w:t xml:space="preserve">4.2 </w:t>
      </w:r>
      <w:r w:rsidR="00871417" w:rsidRPr="009F2EBF">
        <w:rPr>
          <w:rFonts w:ascii="Arial" w:hAnsi="Arial" w:cs="Arial"/>
          <w:sz w:val="22"/>
          <w:szCs w:val="22"/>
        </w:rPr>
        <w:t>Women’s Economic E</w:t>
      </w:r>
      <w:r w:rsidRPr="009F2EBF">
        <w:rPr>
          <w:rFonts w:ascii="Arial" w:hAnsi="Arial" w:cs="Arial"/>
          <w:sz w:val="22"/>
          <w:szCs w:val="22"/>
        </w:rPr>
        <w:t>mpowerment</w:t>
      </w:r>
      <w:r w:rsidR="00713658" w:rsidRPr="009F2EBF">
        <w:rPr>
          <w:rFonts w:ascii="Arial" w:hAnsi="Arial" w:cs="Arial"/>
          <w:sz w:val="22"/>
          <w:szCs w:val="22"/>
        </w:rPr>
        <w:t xml:space="preserve"> </w:t>
      </w:r>
      <w:r w:rsidR="00871417" w:rsidRPr="009F2EBF">
        <w:rPr>
          <w:rFonts w:ascii="Arial" w:hAnsi="Arial" w:cs="Arial"/>
          <w:sz w:val="22"/>
          <w:szCs w:val="22"/>
        </w:rPr>
        <w:t>(WEE)</w:t>
      </w:r>
      <w:r w:rsidRPr="009F2EBF">
        <w:rPr>
          <w:rFonts w:ascii="Arial" w:hAnsi="Arial" w:cs="Arial"/>
          <w:sz w:val="22"/>
          <w:szCs w:val="22"/>
        </w:rPr>
        <w:t xml:space="preserve"> through enterprise development</w:t>
      </w:r>
      <w:bookmarkEnd w:id="121"/>
    </w:p>
    <w:p w14:paraId="3E213C16" w14:textId="77777777" w:rsidR="00C81BAE" w:rsidRDefault="00C81BAE" w:rsidP="009F2EBF">
      <w:pPr>
        <w:spacing w:after="0"/>
        <w:jc w:val="both"/>
      </w:pPr>
    </w:p>
    <w:p w14:paraId="45C74786" w14:textId="4DA2104F" w:rsidR="00B74F8C" w:rsidRPr="003D4AAF" w:rsidRDefault="00B74F8C" w:rsidP="00B74F8C">
      <w:pPr>
        <w:jc w:val="both"/>
        <w:rPr>
          <w:rFonts w:ascii="Arial" w:hAnsi="Arial" w:cs="Arial"/>
          <w:b/>
          <w:lang w:val="en-GB"/>
        </w:rPr>
      </w:pPr>
      <w:r>
        <w:rPr>
          <w:rFonts w:ascii="Arial" w:hAnsi="Arial" w:cs="Arial"/>
          <w:b/>
          <w:lang w:val="en-GB"/>
        </w:rPr>
        <w:t xml:space="preserve">Conclusion 3 (based on finding 13): </w:t>
      </w:r>
      <w:r w:rsidRPr="003D4AAF">
        <w:rPr>
          <w:rFonts w:ascii="Arial" w:hAnsi="Arial" w:cs="Arial"/>
          <w:b/>
          <w:lang w:val="en-GB"/>
        </w:rPr>
        <w:t xml:space="preserve"> </w:t>
      </w:r>
      <w:r w:rsidRPr="009F2EBF">
        <w:rPr>
          <w:rFonts w:ascii="Arial" w:hAnsi="Arial" w:cs="Arial"/>
          <w:lang w:val="en-GB"/>
        </w:rPr>
        <w:t>MFIs are yet to develop women friendly financial services and products that enable women to easily access credit and loans</w:t>
      </w:r>
    </w:p>
    <w:p w14:paraId="090FC3B6" w14:textId="77777777" w:rsidR="00B74F8C" w:rsidRDefault="00B74F8C" w:rsidP="00B74F8C">
      <w:pPr>
        <w:jc w:val="both"/>
        <w:rPr>
          <w:rFonts w:ascii="Arial" w:hAnsi="Arial" w:cs="Arial"/>
          <w:lang w:val="en-GB"/>
        </w:rPr>
      </w:pPr>
      <w:r w:rsidRPr="003D4AAF">
        <w:rPr>
          <w:rFonts w:ascii="Arial" w:hAnsi="Arial" w:cs="Arial"/>
          <w:lang w:val="en-GB"/>
        </w:rPr>
        <w:t xml:space="preserve">So far, MFIs have not developed any products tailor made for women with the aim of allowing easy access to credit and financial services for women entrepreneurs as per objectives. </w:t>
      </w:r>
      <w:r>
        <w:rPr>
          <w:rFonts w:ascii="Arial" w:hAnsi="Arial" w:cs="Arial"/>
          <w:lang w:val="en-GB"/>
        </w:rPr>
        <w:t xml:space="preserve">Cooperatives have been relying on Village Saving Loans Associations (VSLA) to for loans. </w:t>
      </w:r>
      <w:r w:rsidRPr="003D4AAF">
        <w:rPr>
          <w:rFonts w:ascii="Arial" w:hAnsi="Arial" w:cs="Arial"/>
          <w:lang w:val="en-GB"/>
        </w:rPr>
        <w:t xml:space="preserve">It </w:t>
      </w:r>
      <w:proofErr w:type="gramStart"/>
      <w:r w:rsidRPr="003D4AAF">
        <w:rPr>
          <w:rFonts w:ascii="Arial" w:hAnsi="Arial" w:cs="Arial"/>
          <w:lang w:val="en-GB"/>
        </w:rPr>
        <w:t>is expected</w:t>
      </w:r>
      <w:proofErr w:type="gramEnd"/>
      <w:r w:rsidRPr="003D4AAF">
        <w:rPr>
          <w:rFonts w:ascii="Arial" w:hAnsi="Arial" w:cs="Arial"/>
          <w:lang w:val="en-GB"/>
        </w:rPr>
        <w:t xml:space="preserve"> that this will be carried out in the next phase of the project</w:t>
      </w:r>
      <w:r>
        <w:rPr>
          <w:rFonts w:ascii="Arial" w:hAnsi="Arial" w:cs="Arial"/>
          <w:lang w:val="en-GB"/>
        </w:rPr>
        <w:t xml:space="preserve">. </w:t>
      </w:r>
    </w:p>
    <w:p w14:paraId="28ED99E6" w14:textId="4E93A142" w:rsidR="00713658" w:rsidRDefault="00C81BAE" w:rsidP="009F2EBF">
      <w:pPr>
        <w:jc w:val="both"/>
        <w:rPr>
          <w:rFonts w:ascii="Arial" w:hAnsi="Arial" w:cs="Arial"/>
          <w:b/>
          <w:lang w:val="en-GB"/>
        </w:rPr>
      </w:pPr>
      <w:r>
        <w:rPr>
          <w:rFonts w:ascii="Arial" w:hAnsi="Arial" w:cs="Arial"/>
          <w:b/>
          <w:lang w:val="en-GB"/>
        </w:rPr>
        <w:t>C</w:t>
      </w:r>
      <w:r w:rsidR="00B74F8C">
        <w:rPr>
          <w:rFonts w:ascii="Arial" w:hAnsi="Arial" w:cs="Arial"/>
          <w:b/>
          <w:lang w:val="en-GB"/>
        </w:rPr>
        <w:t>onclusion 4</w:t>
      </w:r>
      <w:r w:rsidR="00BA7FFB">
        <w:rPr>
          <w:rFonts w:ascii="Arial" w:hAnsi="Arial" w:cs="Arial"/>
          <w:b/>
          <w:lang w:val="en-GB"/>
        </w:rPr>
        <w:t xml:space="preserve"> (based on finding 14)</w:t>
      </w:r>
      <w:r w:rsidR="00E75C58">
        <w:rPr>
          <w:rFonts w:ascii="Arial" w:hAnsi="Arial" w:cs="Arial"/>
          <w:b/>
          <w:lang w:val="en-GB"/>
        </w:rPr>
        <w:t xml:space="preserve">: </w:t>
      </w:r>
      <w:r w:rsidR="00E75C58" w:rsidRPr="009F2EBF">
        <w:rPr>
          <w:rFonts w:ascii="Arial" w:hAnsi="Arial" w:cs="Arial"/>
          <w:lang w:val="en-GB"/>
        </w:rPr>
        <w:t>The WEE component has made considerable progress towards delivering economic empowerment of women</w:t>
      </w:r>
    </w:p>
    <w:p w14:paraId="6FF14D7B" w14:textId="76600F9D" w:rsidR="00E75C58" w:rsidRPr="00152C76" w:rsidRDefault="00E75C58" w:rsidP="00E75C58">
      <w:pPr>
        <w:jc w:val="both"/>
        <w:rPr>
          <w:rFonts w:ascii="Arial" w:hAnsi="Arial" w:cs="Arial"/>
          <w:lang w:val="en-GB"/>
        </w:rPr>
      </w:pPr>
      <w:r w:rsidRPr="00152C76">
        <w:rPr>
          <w:rFonts w:ascii="Arial" w:hAnsi="Arial" w:cs="Arial"/>
          <w:lang w:val="en-GB"/>
        </w:rPr>
        <w:t xml:space="preserve">The </w:t>
      </w:r>
      <w:r>
        <w:rPr>
          <w:rFonts w:ascii="Arial" w:hAnsi="Arial" w:cs="Arial"/>
          <w:lang w:val="en-GB"/>
        </w:rPr>
        <w:t>WEE</w:t>
      </w:r>
      <w:r w:rsidRPr="00152C76">
        <w:rPr>
          <w:rFonts w:ascii="Arial" w:hAnsi="Arial" w:cs="Arial"/>
          <w:lang w:val="en-GB"/>
        </w:rPr>
        <w:t xml:space="preserve"> component </w:t>
      </w:r>
      <w:r w:rsidR="007C57D4">
        <w:rPr>
          <w:rFonts w:ascii="Arial" w:hAnsi="Arial" w:cs="Arial"/>
          <w:lang w:val="en-GB"/>
        </w:rPr>
        <w:t xml:space="preserve">has </w:t>
      </w:r>
      <w:r w:rsidRPr="00152C76">
        <w:rPr>
          <w:rFonts w:ascii="Arial" w:hAnsi="Arial" w:cs="Arial"/>
          <w:lang w:val="en-GB"/>
        </w:rPr>
        <w:t>managed to empower women both as a collective and at individual levels. Currently the WEE component is supporting 79 cooperatives with 19 value chains. Members of these cooperative</w:t>
      </w:r>
      <w:r>
        <w:rPr>
          <w:rFonts w:ascii="Arial" w:hAnsi="Arial" w:cs="Arial"/>
          <w:lang w:val="en-GB"/>
        </w:rPr>
        <w:t>s</w:t>
      </w:r>
      <w:r w:rsidRPr="00152C76">
        <w:rPr>
          <w:rFonts w:ascii="Arial" w:hAnsi="Arial" w:cs="Arial"/>
          <w:lang w:val="en-GB"/>
        </w:rPr>
        <w:t xml:space="preserve"> are able to share proceeds</w:t>
      </w:r>
      <w:r>
        <w:rPr>
          <w:rFonts w:ascii="Arial" w:hAnsi="Arial" w:cs="Arial"/>
          <w:lang w:val="en-GB"/>
        </w:rPr>
        <w:t xml:space="preserve"> from sales</w:t>
      </w:r>
      <w:r w:rsidR="003E5C62">
        <w:rPr>
          <w:rFonts w:ascii="Arial" w:hAnsi="Arial" w:cs="Arial"/>
          <w:lang w:val="en-GB"/>
        </w:rPr>
        <w:t xml:space="preserve"> among themselves thus</w:t>
      </w:r>
      <w:r w:rsidRPr="00152C76">
        <w:rPr>
          <w:rFonts w:ascii="Arial" w:hAnsi="Arial" w:cs="Arial"/>
          <w:lang w:val="en-GB"/>
        </w:rPr>
        <w:t xml:space="preserve"> contributing to their financial independence</w:t>
      </w:r>
      <w:r w:rsidR="00612A89">
        <w:rPr>
          <w:rFonts w:ascii="Arial" w:hAnsi="Arial" w:cs="Arial"/>
          <w:lang w:val="en-GB"/>
        </w:rPr>
        <w:t xml:space="preserve"> and empowerment</w:t>
      </w:r>
      <w:r w:rsidRPr="00152C76">
        <w:rPr>
          <w:rFonts w:ascii="Arial" w:hAnsi="Arial" w:cs="Arial"/>
          <w:lang w:val="en-GB"/>
        </w:rPr>
        <w:t xml:space="preserve">. </w:t>
      </w:r>
    </w:p>
    <w:p w14:paraId="26F0FB06" w14:textId="63F9FEBD" w:rsidR="00787622" w:rsidRPr="009F2EBF" w:rsidRDefault="00E05818" w:rsidP="009F2EBF">
      <w:pPr>
        <w:jc w:val="both"/>
        <w:rPr>
          <w:rFonts w:ascii="Arial" w:hAnsi="Arial" w:cs="Arial"/>
          <w:lang w:val="en-GB"/>
        </w:rPr>
      </w:pPr>
      <w:r>
        <w:rPr>
          <w:rFonts w:ascii="Arial" w:hAnsi="Arial" w:cs="Arial"/>
          <w:b/>
          <w:lang w:val="en-GB"/>
        </w:rPr>
        <w:t>Conclusion 5</w:t>
      </w:r>
      <w:r w:rsidR="00BA7FFB">
        <w:rPr>
          <w:rFonts w:ascii="Arial" w:hAnsi="Arial" w:cs="Arial"/>
          <w:b/>
          <w:lang w:val="en-GB"/>
        </w:rPr>
        <w:t xml:space="preserve"> (based on finding 16)</w:t>
      </w:r>
      <w:r w:rsidR="00C81BAE" w:rsidRPr="009F2EBF">
        <w:rPr>
          <w:rFonts w:ascii="Arial" w:hAnsi="Arial" w:cs="Arial"/>
          <w:b/>
          <w:lang w:val="en-GB"/>
        </w:rPr>
        <w:t>:</w:t>
      </w:r>
      <w:r w:rsidR="00C81BAE">
        <w:rPr>
          <w:rFonts w:ascii="Arial" w:hAnsi="Arial" w:cs="Arial"/>
          <w:b/>
          <w:lang w:val="en-GB"/>
        </w:rPr>
        <w:t xml:space="preserve"> </w:t>
      </w:r>
      <w:r w:rsidR="00787622" w:rsidRPr="009F2EBF">
        <w:rPr>
          <w:rFonts w:ascii="Arial" w:hAnsi="Arial" w:cs="Arial"/>
          <w:lang w:val="en-GB"/>
        </w:rPr>
        <w:t>Provision of support through packaging and branding of commodities has been very effective in boosting cooperatives’ businesses</w:t>
      </w:r>
    </w:p>
    <w:p w14:paraId="7875D79F" w14:textId="16EC495B" w:rsidR="00C81BAE" w:rsidRPr="009F2EBF" w:rsidRDefault="00787622" w:rsidP="00791BFC">
      <w:pPr>
        <w:jc w:val="both"/>
        <w:rPr>
          <w:rFonts w:ascii="Arial" w:hAnsi="Arial" w:cs="Arial"/>
          <w:b/>
          <w:lang w:val="en-GB"/>
        </w:rPr>
      </w:pPr>
      <w:r>
        <w:rPr>
          <w:rFonts w:ascii="Arial" w:eastAsiaTheme="minorHAnsi" w:hAnsi="Arial" w:cs="Arial"/>
        </w:rPr>
        <w:t>UNW has been supporting cooperatives with branding and packaging materials. This has enabled</w:t>
      </w:r>
      <w:r w:rsidR="003E5C62">
        <w:rPr>
          <w:rFonts w:ascii="Arial" w:eastAsiaTheme="minorHAnsi" w:hAnsi="Arial" w:cs="Arial"/>
        </w:rPr>
        <w:t xml:space="preserve"> the cooperatives to develop</w:t>
      </w:r>
      <w:r>
        <w:rPr>
          <w:rFonts w:ascii="Arial" w:eastAsiaTheme="minorHAnsi" w:hAnsi="Arial" w:cs="Arial"/>
        </w:rPr>
        <w:t xml:space="preserve"> </w:t>
      </w:r>
      <w:r w:rsidR="00C81BAE" w:rsidRPr="003D4AAF">
        <w:rPr>
          <w:rFonts w:ascii="Arial" w:eastAsiaTheme="minorHAnsi" w:hAnsi="Arial" w:cs="Arial"/>
        </w:rPr>
        <w:t xml:space="preserve">attractive </w:t>
      </w:r>
      <w:proofErr w:type="gramStart"/>
      <w:r w:rsidR="003E5C62" w:rsidRPr="003D4AAF">
        <w:rPr>
          <w:rFonts w:ascii="Arial" w:eastAsiaTheme="minorHAnsi" w:hAnsi="Arial" w:cs="Arial"/>
        </w:rPr>
        <w:t>products</w:t>
      </w:r>
      <w:r w:rsidR="00C81BAE" w:rsidRPr="003D4AAF">
        <w:rPr>
          <w:rFonts w:ascii="Arial" w:eastAsiaTheme="minorHAnsi" w:hAnsi="Arial" w:cs="Arial"/>
        </w:rPr>
        <w:t xml:space="preserve"> which</w:t>
      </w:r>
      <w:proofErr w:type="gramEnd"/>
      <w:r w:rsidR="00C81BAE" w:rsidRPr="003D4AAF">
        <w:rPr>
          <w:rFonts w:ascii="Arial" w:eastAsiaTheme="minorHAnsi" w:hAnsi="Arial" w:cs="Arial"/>
        </w:rPr>
        <w:t xml:space="preserve"> </w:t>
      </w:r>
      <w:r w:rsidR="003E5C62">
        <w:rPr>
          <w:rFonts w:ascii="Arial" w:eastAsiaTheme="minorHAnsi" w:hAnsi="Arial" w:cs="Arial"/>
        </w:rPr>
        <w:t>are sold at</w:t>
      </w:r>
      <w:r w:rsidR="00C81BAE" w:rsidRPr="003D4AAF">
        <w:rPr>
          <w:rFonts w:ascii="Arial" w:eastAsiaTheme="minorHAnsi" w:hAnsi="Arial" w:cs="Arial"/>
        </w:rPr>
        <w:t xml:space="preserve"> higher prices. Through the support, </w:t>
      </w:r>
      <w:r w:rsidR="00C81BAE" w:rsidRPr="003D4AAF">
        <w:rPr>
          <w:rFonts w:ascii="Arial" w:eastAsiaTheme="minorHAnsi" w:hAnsi="Arial" w:cs="Arial"/>
        </w:rPr>
        <w:lastRenderedPageBreak/>
        <w:t xml:space="preserve">the cooperatives have accessed better markets both in and outside their base districts. For example, Tisange Mushroom Association has </w:t>
      </w:r>
      <w:proofErr w:type="gramStart"/>
      <w:r w:rsidR="00C81BAE" w:rsidRPr="003D4AAF">
        <w:rPr>
          <w:rFonts w:ascii="Arial" w:eastAsiaTheme="minorHAnsi" w:hAnsi="Arial" w:cs="Arial"/>
        </w:rPr>
        <w:t>partnered</w:t>
      </w:r>
      <w:proofErr w:type="gramEnd"/>
      <w:r w:rsidR="00C81BAE" w:rsidRPr="003D4AAF">
        <w:rPr>
          <w:rFonts w:ascii="Arial" w:eastAsiaTheme="minorHAnsi" w:hAnsi="Arial" w:cs="Arial"/>
        </w:rPr>
        <w:t xml:space="preserve"> with Shoprite in Mzuzu to supply them with large mushroom. </w:t>
      </w:r>
    </w:p>
    <w:p w14:paraId="4A0B2339" w14:textId="263FC492" w:rsidR="00F97A5F" w:rsidRDefault="00F97A5F" w:rsidP="00791BFC">
      <w:pPr>
        <w:spacing w:after="0"/>
        <w:jc w:val="both"/>
        <w:rPr>
          <w:rFonts w:ascii="Arial" w:hAnsi="Arial" w:cs="Arial"/>
          <w:lang w:val="en-GB"/>
        </w:rPr>
      </w:pPr>
      <w:r w:rsidRPr="009F2EBF">
        <w:rPr>
          <w:rFonts w:ascii="Arial" w:hAnsi="Arial" w:cs="Arial"/>
          <w:b/>
          <w:lang w:val="en-GB"/>
        </w:rPr>
        <w:t xml:space="preserve">Conclusion </w:t>
      </w:r>
      <w:r w:rsidR="00E05818">
        <w:rPr>
          <w:rFonts w:ascii="Arial" w:hAnsi="Arial" w:cs="Arial"/>
          <w:b/>
          <w:lang w:val="en-GB"/>
        </w:rPr>
        <w:t>6</w:t>
      </w:r>
      <w:r w:rsidR="00BA7FFB">
        <w:rPr>
          <w:rFonts w:ascii="Arial" w:hAnsi="Arial" w:cs="Arial"/>
          <w:b/>
          <w:lang w:val="en-GB"/>
        </w:rPr>
        <w:t xml:space="preserve"> (based on finding 17)</w:t>
      </w:r>
      <w:r w:rsidRPr="009F2EBF">
        <w:rPr>
          <w:rFonts w:ascii="Arial" w:hAnsi="Arial" w:cs="Arial"/>
          <w:b/>
          <w:lang w:val="en-GB"/>
        </w:rPr>
        <w:t xml:space="preserve">: </w:t>
      </w:r>
      <w:r w:rsidRPr="009F2EBF">
        <w:rPr>
          <w:rFonts w:ascii="Arial" w:hAnsi="Arial" w:cs="Arial"/>
          <w:lang w:val="en-GB"/>
        </w:rPr>
        <w:t>Access to lucrative markets is a challenge faced by all cooperative under the programme</w:t>
      </w:r>
    </w:p>
    <w:p w14:paraId="5DCF65CE" w14:textId="77777777" w:rsidR="003E5C62" w:rsidRPr="009F2EBF" w:rsidRDefault="003E5C62" w:rsidP="00791BFC">
      <w:pPr>
        <w:spacing w:after="0"/>
        <w:jc w:val="both"/>
        <w:rPr>
          <w:rFonts w:ascii="Arial" w:hAnsi="Arial" w:cs="Arial"/>
          <w:lang w:val="en-GB"/>
        </w:rPr>
      </w:pPr>
    </w:p>
    <w:p w14:paraId="7E261140" w14:textId="298F242B" w:rsidR="00726103" w:rsidRDefault="00726103" w:rsidP="00791BFC">
      <w:pPr>
        <w:spacing w:after="0" w:line="240" w:lineRule="auto"/>
        <w:contextualSpacing/>
        <w:jc w:val="both"/>
        <w:rPr>
          <w:rFonts w:ascii="Arial" w:hAnsi="Arial" w:cs="Arial"/>
          <w:lang w:val="en-GB"/>
        </w:rPr>
      </w:pPr>
      <w:r w:rsidRPr="003D4AAF">
        <w:rPr>
          <w:rFonts w:ascii="Arial" w:hAnsi="Arial" w:cs="Arial"/>
          <w:lang w:val="en-GB"/>
        </w:rPr>
        <w:t xml:space="preserve">The main exposure to markets that </w:t>
      </w:r>
      <w:proofErr w:type="gramStart"/>
      <w:r w:rsidRPr="003D4AAF">
        <w:rPr>
          <w:rFonts w:ascii="Arial" w:hAnsi="Arial" w:cs="Arial"/>
          <w:lang w:val="en-GB"/>
        </w:rPr>
        <w:t>has been directly provided/supported</w:t>
      </w:r>
      <w:proofErr w:type="gramEnd"/>
      <w:r w:rsidRPr="003D4AAF">
        <w:rPr>
          <w:rFonts w:ascii="Arial" w:hAnsi="Arial" w:cs="Arial"/>
          <w:lang w:val="en-GB"/>
        </w:rPr>
        <w:t xml:space="preserve"> by the project has been through the annual agricultural fare. UNW has been sponsoring the women cooperatives’ attendance of the annual agricultural fare where they are able to display and sell their goods. Some cooperatives have been able to sell produc</w:t>
      </w:r>
      <w:r w:rsidR="002802D5">
        <w:rPr>
          <w:rFonts w:ascii="Arial" w:hAnsi="Arial" w:cs="Arial"/>
          <w:lang w:val="en-GB"/>
        </w:rPr>
        <w:t>ts</w:t>
      </w:r>
      <w:r w:rsidRPr="003D4AAF">
        <w:rPr>
          <w:rFonts w:ascii="Arial" w:hAnsi="Arial" w:cs="Arial"/>
          <w:lang w:val="en-GB"/>
        </w:rPr>
        <w:t xml:space="preserve"> at chain stores such as Shoprite through their own initiatives but no deliberate efforts </w:t>
      </w:r>
      <w:proofErr w:type="gramStart"/>
      <w:r w:rsidRPr="003D4AAF">
        <w:rPr>
          <w:rFonts w:ascii="Arial" w:hAnsi="Arial" w:cs="Arial"/>
          <w:lang w:val="en-GB"/>
        </w:rPr>
        <w:t>have been made</w:t>
      </w:r>
      <w:proofErr w:type="gramEnd"/>
      <w:r w:rsidRPr="003D4AAF">
        <w:rPr>
          <w:rFonts w:ascii="Arial" w:hAnsi="Arial" w:cs="Arial"/>
          <w:lang w:val="en-GB"/>
        </w:rPr>
        <w:t xml:space="preserve"> to support the cooperatives in identification of firms, chain stores, and other market opportunities for their commodities.</w:t>
      </w:r>
      <w:r w:rsidR="002802D5">
        <w:rPr>
          <w:rFonts w:ascii="Arial" w:hAnsi="Arial" w:cs="Arial"/>
          <w:lang w:val="en-GB"/>
        </w:rPr>
        <w:t xml:space="preserve"> Platforms such as the buyfromwomen </w:t>
      </w:r>
      <w:proofErr w:type="gramStart"/>
      <w:r w:rsidR="002802D5">
        <w:rPr>
          <w:rFonts w:ascii="Arial" w:hAnsi="Arial" w:cs="Arial"/>
          <w:lang w:val="en-GB"/>
        </w:rPr>
        <w:t>platform which is supposed to be launched under this component</w:t>
      </w:r>
      <w:proofErr w:type="gramEnd"/>
      <w:r w:rsidR="002802D5">
        <w:rPr>
          <w:rFonts w:ascii="Arial" w:hAnsi="Arial" w:cs="Arial"/>
          <w:lang w:val="en-GB"/>
        </w:rPr>
        <w:t xml:space="preserve"> would bridge this gap. It </w:t>
      </w:r>
      <w:proofErr w:type="gramStart"/>
      <w:r w:rsidR="002802D5">
        <w:rPr>
          <w:rFonts w:ascii="Arial" w:hAnsi="Arial" w:cs="Arial"/>
          <w:lang w:val="en-GB"/>
        </w:rPr>
        <w:t>is expected</w:t>
      </w:r>
      <w:proofErr w:type="gramEnd"/>
      <w:r w:rsidR="002802D5">
        <w:rPr>
          <w:rFonts w:ascii="Arial" w:hAnsi="Arial" w:cs="Arial"/>
          <w:lang w:val="en-GB"/>
        </w:rPr>
        <w:t xml:space="preserve"> that this platform will be launched in the coming phase of the project.</w:t>
      </w:r>
    </w:p>
    <w:p w14:paraId="56BE25C7" w14:textId="36A7FDFF" w:rsidR="00787622" w:rsidRDefault="00787622" w:rsidP="00791BFC">
      <w:pPr>
        <w:spacing w:after="0" w:line="240" w:lineRule="auto"/>
        <w:contextualSpacing/>
        <w:jc w:val="both"/>
        <w:rPr>
          <w:rFonts w:ascii="Arial" w:hAnsi="Arial" w:cs="Arial"/>
          <w:lang w:val="en-GB"/>
        </w:rPr>
      </w:pPr>
    </w:p>
    <w:p w14:paraId="65C803BD" w14:textId="72309B4D" w:rsidR="00787622" w:rsidRPr="00355D0B" w:rsidRDefault="00787622" w:rsidP="00791BFC">
      <w:pPr>
        <w:spacing w:after="0" w:line="240" w:lineRule="auto"/>
        <w:contextualSpacing/>
        <w:jc w:val="both"/>
        <w:rPr>
          <w:rFonts w:ascii="Arial" w:eastAsia="Calibri" w:hAnsi="Arial" w:cs="Arial"/>
        </w:rPr>
      </w:pPr>
      <w:r w:rsidRPr="009F2EBF">
        <w:rPr>
          <w:rFonts w:ascii="Arial" w:hAnsi="Arial" w:cs="Arial"/>
          <w:b/>
          <w:lang w:val="en-GB"/>
        </w:rPr>
        <w:t>Co</w:t>
      </w:r>
      <w:r w:rsidR="002802D5" w:rsidRPr="009F2EBF">
        <w:rPr>
          <w:rFonts w:ascii="Arial" w:hAnsi="Arial" w:cs="Arial"/>
          <w:b/>
          <w:lang w:val="en-GB"/>
        </w:rPr>
        <w:t>nclusi</w:t>
      </w:r>
      <w:r w:rsidR="00E05818">
        <w:rPr>
          <w:rFonts w:ascii="Arial" w:hAnsi="Arial" w:cs="Arial"/>
          <w:b/>
          <w:lang w:val="en-GB"/>
        </w:rPr>
        <w:t>on 7</w:t>
      </w:r>
      <w:r w:rsidR="00BA7FFB">
        <w:rPr>
          <w:rFonts w:ascii="Arial" w:hAnsi="Arial" w:cs="Arial"/>
          <w:b/>
          <w:lang w:val="en-GB"/>
        </w:rPr>
        <w:t xml:space="preserve"> (based on finding 20)</w:t>
      </w:r>
      <w:r w:rsidR="002802D5" w:rsidRPr="009F2EBF">
        <w:rPr>
          <w:rFonts w:ascii="Arial" w:hAnsi="Arial" w:cs="Arial"/>
          <w:b/>
          <w:lang w:val="en-GB"/>
        </w:rPr>
        <w:t xml:space="preserve">: </w:t>
      </w:r>
      <w:r w:rsidR="00D057A3" w:rsidRPr="00355D0B">
        <w:rPr>
          <w:rFonts w:ascii="Arial" w:hAnsi="Arial" w:cs="Arial"/>
          <w:lang w:val="en-GB"/>
        </w:rPr>
        <w:t>Lack of MBS certification for products is limiting market access for the cooperatives</w:t>
      </w:r>
      <w:r w:rsidR="003E5C62">
        <w:rPr>
          <w:rFonts w:ascii="Arial" w:hAnsi="Arial" w:cs="Arial"/>
          <w:lang w:val="en-GB"/>
        </w:rPr>
        <w:t xml:space="preserve"> and entrepreneurs </w:t>
      </w:r>
    </w:p>
    <w:p w14:paraId="237CD8C3" w14:textId="77777777" w:rsidR="003E5C62" w:rsidRDefault="003E5C62" w:rsidP="00791BFC">
      <w:pPr>
        <w:spacing w:after="0"/>
        <w:jc w:val="both"/>
        <w:rPr>
          <w:rFonts w:ascii="Arial" w:eastAsia="Calibri" w:hAnsi="Arial" w:cs="Arial"/>
          <w:lang w:val="en-GB"/>
        </w:rPr>
      </w:pPr>
    </w:p>
    <w:p w14:paraId="66A6C09C" w14:textId="1D7CA6A6" w:rsidR="00F97A5F" w:rsidRDefault="00D057A3" w:rsidP="003230E8">
      <w:pPr>
        <w:spacing w:after="0"/>
        <w:jc w:val="both"/>
        <w:rPr>
          <w:rFonts w:ascii="Arial" w:hAnsi="Arial" w:cs="Arial"/>
          <w:b/>
          <w:lang w:val="en-GB"/>
        </w:rPr>
      </w:pPr>
      <w:r>
        <w:rPr>
          <w:rFonts w:ascii="Arial" w:eastAsia="Calibri" w:hAnsi="Arial" w:cs="Arial"/>
          <w:lang w:val="en-GB"/>
        </w:rPr>
        <w:t xml:space="preserve">So far, cooperatives supported by the programme </w:t>
      </w:r>
      <w:r w:rsidR="00A56B80">
        <w:rPr>
          <w:rFonts w:ascii="Arial" w:eastAsia="Calibri" w:hAnsi="Arial" w:cs="Arial"/>
          <w:lang w:val="en-GB"/>
        </w:rPr>
        <w:t xml:space="preserve">are </w:t>
      </w:r>
      <w:r w:rsidR="00A56B80" w:rsidRPr="003D4AAF">
        <w:rPr>
          <w:rFonts w:ascii="Arial" w:eastAsia="Calibri" w:hAnsi="Arial" w:cs="Arial"/>
          <w:lang w:val="en-GB"/>
        </w:rPr>
        <w:t>selling</w:t>
      </w:r>
      <w:r w:rsidRPr="003D4AAF">
        <w:rPr>
          <w:rFonts w:ascii="Arial" w:eastAsia="Calibri" w:hAnsi="Arial" w:cs="Arial"/>
          <w:lang w:val="en-GB"/>
        </w:rPr>
        <w:t xml:space="preserve"> non-certified products</w:t>
      </w:r>
      <w:r>
        <w:rPr>
          <w:rFonts w:ascii="Arial" w:eastAsia="Calibri" w:hAnsi="Arial" w:cs="Arial"/>
          <w:lang w:val="en-GB"/>
        </w:rPr>
        <w:t xml:space="preserve"> despite having well branded and packaged products</w:t>
      </w:r>
      <w:r w:rsidRPr="003D4AAF">
        <w:rPr>
          <w:rFonts w:ascii="Arial" w:eastAsia="Calibri" w:hAnsi="Arial" w:cs="Arial"/>
          <w:lang w:val="en-GB"/>
        </w:rPr>
        <w:t>. This bars them from accessing lucrative markets within and outside the district</w:t>
      </w:r>
      <w:r w:rsidR="00A56B80">
        <w:rPr>
          <w:rFonts w:ascii="Arial" w:eastAsia="Calibri" w:hAnsi="Arial" w:cs="Arial"/>
          <w:lang w:val="en-GB"/>
        </w:rPr>
        <w:t>s</w:t>
      </w:r>
      <w:r w:rsidRPr="003D4AAF">
        <w:rPr>
          <w:rFonts w:ascii="Arial" w:eastAsia="Calibri" w:hAnsi="Arial" w:cs="Arial"/>
          <w:lang w:val="en-GB"/>
        </w:rPr>
        <w:t>. Cooperatives need proper certification in order to div</w:t>
      </w:r>
      <w:r w:rsidR="00A56B80">
        <w:rPr>
          <w:rFonts w:ascii="Arial" w:eastAsia="Calibri" w:hAnsi="Arial" w:cs="Arial"/>
          <w:lang w:val="en-GB"/>
        </w:rPr>
        <w:t>ersify their market base.</w:t>
      </w:r>
      <w:r w:rsidRPr="003D4AAF">
        <w:rPr>
          <w:rFonts w:ascii="Arial" w:eastAsia="Calibri" w:hAnsi="Arial" w:cs="Arial"/>
          <w:lang w:val="en-GB"/>
        </w:rPr>
        <w:t xml:space="preserve"> In order to get certification, cooperatives also need to m</w:t>
      </w:r>
      <w:r w:rsidR="00A56B80">
        <w:rPr>
          <w:rFonts w:ascii="Arial" w:eastAsia="Calibri" w:hAnsi="Arial" w:cs="Arial"/>
          <w:lang w:val="en-GB"/>
        </w:rPr>
        <w:t xml:space="preserve">eet certain requirements by </w:t>
      </w:r>
      <w:proofErr w:type="gramStart"/>
      <w:r w:rsidR="00A56B80">
        <w:rPr>
          <w:rFonts w:ascii="Arial" w:eastAsia="Calibri" w:hAnsi="Arial" w:cs="Arial"/>
          <w:lang w:val="en-GB"/>
        </w:rPr>
        <w:t>MSB which</w:t>
      </w:r>
      <w:proofErr w:type="gramEnd"/>
      <w:r w:rsidR="00A56B80">
        <w:rPr>
          <w:rFonts w:ascii="Arial" w:eastAsia="Calibri" w:hAnsi="Arial" w:cs="Arial"/>
          <w:lang w:val="en-GB"/>
        </w:rPr>
        <w:t xml:space="preserve"> is a challenge on its own as well because some of the </w:t>
      </w:r>
      <w:r w:rsidR="00774506">
        <w:rPr>
          <w:rFonts w:ascii="Arial" w:eastAsia="Calibri" w:hAnsi="Arial" w:cs="Arial"/>
          <w:lang w:val="en-GB"/>
        </w:rPr>
        <w:t xml:space="preserve">MBS </w:t>
      </w:r>
      <w:r w:rsidR="00A56B80">
        <w:rPr>
          <w:rFonts w:ascii="Arial" w:eastAsia="Calibri" w:hAnsi="Arial" w:cs="Arial"/>
          <w:lang w:val="en-GB"/>
        </w:rPr>
        <w:t>requirements need capital to fulfil.</w:t>
      </w:r>
    </w:p>
    <w:p w14:paraId="5211F6C2" w14:textId="77777777" w:rsidR="003230E8" w:rsidRDefault="003230E8" w:rsidP="003230E8">
      <w:pPr>
        <w:spacing w:after="0"/>
        <w:jc w:val="both"/>
        <w:rPr>
          <w:rFonts w:ascii="Arial" w:hAnsi="Arial" w:cs="Arial"/>
          <w:b/>
          <w:lang w:val="en-GB"/>
        </w:rPr>
      </w:pPr>
    </w:p>
    <w:p w14:paraId="18208EC4" w14:textId="1D418615" w:rsidR="001A538D" w:rsidRPr="001A538D" w:rsidRDefault="001A538D" w:rsidP="00791BFC">
      <w:pPr>
        <w:jc w:val="both"/>
        <w:rPr>
          <w:rFonts w:ascii="Arial" w:hAnsi="Arial" w:cs="Arial"/>
          <w:lang w:val="en-GB"/>
        </w:rPr>
      </w:pPr>
      <w:r>
        <w:rPr>
          <w:rFonts w:ascii="Arial" w:hAnsi="Arial" w:cs="Arial"/>
          <w:b/>
          <w:lang w:val="en-GB"/>
        </w:rPr>
        <w:t>Conclusion 8</w:t>
      </w:r>
      <w:r w:rsidR="00BA7FFB">
        <w:rPr>
          <w:rFonts w:ascii="Arial" w:hAnsi="Arial" w:cs="Arial"/>
          <w:b/>
          <w:lang w:val="en-GB"/>
        </w:rPr>
        <w:t xml:space="preserve"> (based on finding 15)</w:t>
      </w:r>
      <w:r>
        <w:rPr>
          <w:rFonts w:ascii="Arial" w:hAnsi="Arial" w:cs="Arial"/>
          <w:b/>
          <w:lang w:val="en-GB"/>
        </w:rPr>
        <w:t>:</w:t>
      </w:r>
      <w:r w:rsidRPr="001A538D">
        <w:rPr>
          <w:rFonts w:ascii="Arial" w:hAnsi="Arial" w:cs="Arial"/>
          <w:b/>
          <w:lang w:val="en-GB"/>
        </w:rPr>
        <w:t xml:space="preserve"> </w:t>
      </w:r>
      <w:r w:rsidRPr="001A538D">
        <w:rPr>
          <w:rFonts w:ascii="Arial" w:hAnsi="Arial" w:cs="Arial"/>
          <w:lang w:val="en-GB"/>
        </w:rPr>
        <w:t xml:space="preserve">Women and youths in target district are not necessarily practising or investing climate smart agriculture </w:t>
      </w:r>
    </w:p>
    <w:p w14:paraId="059E9732" w14:textId="6411F5D9" w:rsidR="001A538D" w:rsidRPr="001A538D" w:rsidRDefault="001A538D" w:rsidP="00791BFC">
      <w:pPr>
        <w:jc w:val="both"/>
        <w:rPr>
          <w:rFonts w:ascii="Arial" w:hAnsi="Arial" w:cs="Arial"/>
          <w:lang w:val="en-GB"/>
        </w:rPr>
      </w:pPr>
      <w:r w:rsidRPr="001A538D">
        <w:rPr>
          <w:rFonts w:ascii="Arial" w:hAnsi="Arial" w:cs="Arial"/>
          <w:lang w:val="en-GB"/>
        </w:rPr>
        <w:t xml:space="preserve">The evaluation revealed that women through cooperatives are engaging in various agricultural value chains and business enterprises like bakery, tailoring, rice farming etc. However, there have been no deliberate efforts to encourage cooperatives to practice climate smart agriculture thus far. In most cases, cooperatives were already in existence before </w:t>
      </w:r>
      <w:proofErr w:type="gramStart"/>
      <w:r w:rsidRPr="001A538D">
        <w:rPr>
          <w:rFonts w:ascii="Arial" w:hAnsi="Arial" w:cs="Arial"/>
          <w:lang w:val="en-GB"/>
        </w:rPr>
        <w:t>being engaged</w:t>
      </w:r>
      <w:proofErr w:type="gramEnd"/>
      <w:r w:rsidRPr="001A538D">
        <w:rPr>
          <w:rFonts w:ascii="Arial" w:hAnsi="Arial" w:cs="Arial"/>
          <w:lang w:val="en-GB"/>
        </w:rPr>
        <w:t xml:space="preserve"> by the project. Most have continued to grow/produce the same products they had been growing/producing before being involved in the project. So far, there have been no indication that the project intervened to encourage production and use of resilient crops</w:t>
      </w:r>
      <w:r w:rsidR="00AC4E80">
        <w:rPr>
          <w:rFonts w:ascii="Arial" w:hAnsi="Arial" w:cs="Arial"/>
          <w:lang w:val="en-GB"/>
        </w:rPr>
        <w:t>.</w:t>
      </w:r>
    </w:p>
    <w:p w14:paraId="68BEC757" w14:textId="7D92BE24" w:rsidR="00713658" w:rsidRPr="009F2EBF" w:rsidRDefault="00977A0B" w:rsidP="00791BFC">
      <w:pPr>
        <w:pStyle w:val="Heading2"/>
        <w:jc w:val="both"/>
        <w:rPr>
          <w:rFonts w:ascii="Arial" w:hAnsi="Arial" w:cs="Arial"/>
        </w:rPr>
      </w:pPr>
      <w:bookmarkStart w:id="122" w:name="_Toc27686138"/>
      <w:r w:rsidRPr="009F2EBF">
        <w:rPr>
          <w:rFonts w:ascii="Arial" w:hAnsi="Arial" w:cs="Arial"/>
          <w:sz w:val="22"/>
          <w:szCs w:val="22"/>
        </w:rPr>
        <w:t xml:space="preserve">4.3 Elimination of Violence </w:t>
      </w:r>
      <w:proofErr w:type="gramStart"/>
      <w:r w:rsidRPr="009F2EBF">
        <w:rPr>
          <w:rFonts w:ascii="Arial" w:hAnsi="Arial" w:cs="Arial"/>
          <w:sz w:val="22"/>
          <w:szCs w:val="22"/>
        </w:rPr>
        <w:t>Against</w:t>
      </w:r>
      <w:proofErr w:type="gramEnd"/>
      <w:r w:rsidR="00771169" w:rsidRPr="009F2EBF">
        <w:rPr>
          <w:rFonts w:ascii="Arial" w:hAnsi="Arial" w:cs="Arial"/>
          <w:sz w:val="22"/>
          <w:szCs w:val="22"/>
        </w:rPr>
        <w:t xml:space="preserve"> Women and Girls</w:t>
      </w:r>
      <w:r w:rsidR="00B45E7D">
        <w:rPr>
          <w:rFonts w:ascii="Arial" w:hAnsi="Arial" w:cs="Arial"/>
          <w:sz w:val="22"/>
          <w:szCs w:val="22"/>
        </w:rPr>
        <w:t xml:space="preserve"> (EVAW)</w:t>
      </w:r>
      <w:bookmarkEnd w:id="122"/>
    </w:p>
    <w:p w14:paraId="552B71F0" w14:textId="2330FB45" w:rsidR="00771169" w:rsidRDefault="00771169" w:rsidP="00791BFC">
      <w:pPr>
        <w:jc w:val="both"/>
        <w:rPr>
          <w:rFonts w:ascii="Arial" w:eastAsia="Calibri" w:hAnsi="Arial" w:cs="Arial"/>
          <w:lang w:val="en-GB"/>
        </w:rPr>
      </w:pPr>
      <w:r w:rsidRPr="009F2EBF">
        <w:rPr>
          <w:rFonts w:ascii="Arial" w:eastAsia="Calibri" w:hAnsi="Arial" w:cs="Arial"/>
          <w:lang w:val="en-GB"/>
        </w:rPr>
        <w:t xml:space="preserve">The EVAWG component has made </w:t>
      </w:r>
      <w:r w:rsidR="002E7DB2">
        <w:rPr>
          <w:rFonts w:ascii="Arial" w:eastAsia="Calibri" w:hAnsi="Arial" w:cs="Arial"/>
          <w:lang w:val="en-GB"/>
        </w:rPr>
        <w:t xml:space="preserve">considerable </w:t>
      </w:r>
      <w:r w:rsidR="002E7DB2" w:rsidRPr="00455FFB">
        <w:rPr>
          <w:rFonts w:ascii="Arial" w:eastAsia="Calibri" w:hAnsi="Arial" w:cs="Arial"/>
          <w:lang w:val="en-GB"/>
        </w:rPr>
        <w:t>progress</w:t>
      </w:r>
      <w:r w:rsidRPr="009F2EBF">
        <w:rPr>
          <w:rFonts w:ascii="Arial" w:eastAsia="Calibri" w:hAnsi="Arial" w:cs="Arial"/>
          <w:lang w:val="en-GB"/>
        </w:rPr>
        <w:t xml:space="preserve"> </w:t>
      </w:r>
      <w:r w:rsidR="002E7DB2">
        <w:rPr>
          <w:rFonts w:ascii="Arial" w:eastAsia="Calibri" w:hAnsi="Arial" w:cs="Arial"/>
          <w:lang w:val="en-GB"/>
        </w:rPr>
        <w:t>since its inception</w:t>
      </w:r>
      <w:r w:rsidR="00612A89">
        <w:rPr>
          <w:rFonts w:ascii="Arial" w:eastAsia="Calibri" w:hAnsi="Arial" w:cs="Arial"/>
          <w:lang w:val="en-GB"/>
        </w:rPr>
        <w:t xml:space="preserve"> as presented in the report. The evaluation has consolidated the following key conclusions</w:t>
      </w:r>
      <w:proofErr w:type="gramStart"/>
      <w:r w:rsidR="00612A89">
        <w:rPr>
          <w:rFonts w:ascii="Arial" w:eastAsia="Calibri" w:hAnsi="Arial" w:cs="Arial"/>
          <w:lang w:val="en-GB"/>
        </w:rPr>
        <w:t>;</w:t>
      </w:r>
      <w:proofErr w:type="gramEnd"/>
    </w:p>
    <w:p w14:paraId="33CAC60C" w14:textId="22688F5C" w:rsidR="00355D0B" w:rsidRDefault="001A538D" w:rsidP="00791BFC">
      <w:pPr>
        <w:jc w:val="both"/>
        <w:rPr>
          <w:rFonts w:ascii="Arial" w:eastAsia="Calibri" w:hAnsi="Arial" w:cs="Arial"/>
          <w:lang w:val="en-GB"/>
        </w:rPr>
      </w:pPr>
      <w:r>
        <w:rPr>
          <w:rFonts w:ascii="Arial" w:eastAsia="Calibri" w:hAnsi="Arial" w:cs="Arial"/>
          <w:b/>
          <w:lang w:val="en-GB"/>
        </w:rPr>
        <w:t>Conclusion 9</w:t>
      </w:r>
      <w:r w:rsidR="00DB5BD7">
        <w:rPr>
          <w:rFonts w:ascii="Arial" w:eastAsia="Calibri" w:hAnsi="Arial" w:cs="Arial"/>
          <w:b/>
          <w:lang w:val="en-GB"/>
        </w:rPr>
        <w:t xml:space="preserve"> (based on finding 5 and 23)</w:t>
      </w:r>
      <w:r w:rsidR="00355D0B" w:rsidRPr="009F2EBF">
        <w:rPr>
          <w:rFonts w:ascii="Arial" w:eastAsia="Calibri" w:hAnsi="Arial" w:cs="Arial"/>
          <w:b/>
          <w:lang w:val="en-GB"/>
        </w:rPr>
        <w:t>:</w:t>
      </w:r>
      <w:r w:rsidR="0019456F">
        <w:rPr>
          <w:rFonts w:ascii="Arial" w:eastAsia="Calibri" w:hAnsi="Arial" w:cs="Arial"/>
          <w:b/>
          <w:lang w:val="en-GB"/>
        </w:rPr>
        <w:t xml:space="preserve"> </w:t>
      </w:r>
      <w:r w:rsidR="002D6924" w:rsidRPr="009F2EBF">
        <w:rPr>
          <w:rFonts w:ascii="Arial" w:eastAsia="Calibri" w:hAnsi="Arial" w:cs="Arial"/>
          <w:lang w:val="en-GB"/>
        </w:rPr>
        <w:t xml:space="preserve">Enhancement of knowledge on social norms, VAW, rights </w:t>
      </w:r>
      <w:proofErr w:type="gramStart"/>
      <w:r w:rsidR="002D6924" w:rsidRPr="009F2EBF">
        <w:rPr>
          <w:rFonts w:ascii="Arial" w:eastAsia="Calibri" w:hAnsi="Arial" w:cs="Arial"/>
          <w:lang w:val="en-GB"/>
        </w:rPr>
        <w:t>has been achieved</w:t>
      </w:r>
      <w:proofErr w:type="gramEnd"/>
      <w:r w:rsidR="002D6924" w:rsidRPr="009F2EBF">
        <w:rPr>
          <w:rFonts w:ascii="Arial" w:eastAsia="Calibri" w:hAnsi="Arial" w:cs="Arial"/>
          <w:lang w:val="en-GB"/>
        </w:rPr>
        <w:t xml:space="preserve"> through comprehensive capacity building initiatives </w:t>
      </w:r>
    </w:p>
    <w:p w14:paraId="34D1A965" w14:textId="7A464FCF" w:rsidR="006A40E4" w:rsidRDefault="006A40E4" w:rsidP="00791BFC">
      <w:pPr>
        <w:jc w:val="both"/>
        <w:rPr>
          <w:rFonts w:ascii="Arial" w:eastAsia="Calibri" w:hAnsi="Arial" w:cs="Arial"/>
          <w:lang w:val="en-GB"/>
        </w:rPr>
      </w:pPr>
      <w:r>
        <w:rPr>
          <w:rFonts w:ascii="Arial" w:eastAsia="Calibri" w:hAnsi="Arial" w:cs="Arial"/>
          <w:lang w:val="en-GB"/>
        </w:rPr>
        <w:t xml:space="preserve">The programme conducted a number </w:t>
      </w:r>
      <w:r w:rsidR="00A65B32">
        <w:rPr>
          <w:rFonts w:ascii="Arial" w:eastAsia="Calibri" w:hAnsi="Arial" w:cs="Arial"/>
          <w:lang w:val="en-GB"/>
        </w:rPr>
        <w:t>of capacity building activities at national, district and community levels</w:t>
      </w:r>
      <w:r w:rsidR="0084514F">
        <w:rPr>
          <w:rFonts w:ascii="Arial" w:eastAsia="Calibri" w:hAnsi="Arial" w:cs="Arial"/>
          <w:lang w:val="en-GB"/>
        </w:rPr>
        <w:t xml:space="preserve"> to increase awareness of VAWG, harmful traditional practices and negative social norms. Community structures such as mother groups, traditional leadership and other agents of change who will champion the social norms process at community level </w:t>
      </w:r>
      <w:proofErr w:type="gramStart"/>
      <w:r w:rsidR="0084514F">
        <w:rPr>
          <w:rFonts w:ascii="Arial" w:eastAsia="Calibri" w:hAnsi="Arial" w:cs="Arial"/>
          <w:lang w:val="en-GB"/>
        </w:rPr>
        <w:t>have been capacitated</w:t>
      </w:r>
      <w:proofErr w:type="gramEnd"/>
      <w:r w:rsidR="0084514F">
        <w:rPr>
          <w:rFonts w:ascii="Arial" w:eastAsia="Calibri" w:hAnsi="Arial" w:cs="Arial"/>
          <w:lang w:val="en-GB"/>
        </w:rPr>
        <w:t xml:space="preserve"> with knowledge on women rights issues, </w:t>
      </w:r>
      <w:r w:rsidR="00A65B32" w:rsidRPr="00A65B32">
        <w:rPr>
          <w:rFonts w:ascii="Arial" w:eastAsia="Calibri" w:hAnsi="Arial" w:cs="Arial"/>
          <w:lang w:val="en-GB"/>
        </w:rPr>
        <w:t xml:space="preserve">harmful cultural practices </w:t>
      </w:r>
      <w:r w:rsidR="0084514F">
        <w:rPr>
          <w:rFonts w:ascii="Arial" w:eastAsia="Calibri" w:hAnsi="Arial" w:cs="Arial"/>
          <w:lang w:val="en-GB"/>
        </w:rPr>
        <w:t>and</w:t>
      </w:r>
      <w:r w:rsidR="00A65B32" w:rsidRPr="00A65B32">
        <w:rPr>
          <w:rFonts w:ascii="Arial" w:eastAsia="Calibri" w:hAnsi="Arial" w:cs="Arial"/>
          <w:lang w:val="en-GB"/>
        </w:rPr>
        <w:t xml:space="preserve"> negative social norms</w:t>
      </w:r>
      <w:r w:rsidR="0084514F">
        <w:rPr>
          <w:rFonts w:ascii="Arial" w:eastAsia="Calibri" w:hAnsi="Arial" w:cs="Arial"/>
          <w:lang w:val="en-GB"/>
        </w:rPr>
        <w:t>.</w:t>
      </w:r>
    </w:p>
    <w:p w14:paraId="7670BB78" w14:textId="4CD522C1" w:rsidR="0084514F" w:rsidRDefault="001A538D" w:rsidP="00791BFC">
      <w:pPr>
        <w:jc w:val="both"/>
        <w:rPr>
          <w:rFonts w:ascii="Arial" w:eastAsia="Calibri" w:hAnsi="Arial" w:cs="Arial"/>
          <w:lang w:val="en-GB"/>
        </w:rPr>
      </w:pPr>
      <w:r>
        <w:rPr>
          <w:rFonts w:ascii="Arial" w:eastAsia="Calibri" w:hAnsi="Arial" w:cs="Arial"/>
          <w:b/>
          <w:lang w:val="en-GB"/>
        </w:rPr>
        <w:t>Conclusion 10</w:t>
      </w:r>
      <w:r w:rsidR="00DB5BD7">
        <w:rPr>
          <w:rFonts w:ascii="Arial" w:eastAsia="Calibri" w:hAnsi="Arial" w:cs="Arial"/>
          <w:b/>
          <w:lang w:val="en-GB"/>
        </w:rPr>
        <w:t xml:space="preserve"> (based on finding 22)</w:t>
      </w:r>
      <w:r w:rsidR="0084514F" w:rsidRPr="009F2EBF">
        <w:rPr>
          <w:rFonts w:ascii="Arial" w:eastAsia="Calibri" w:hAnsi="Arial" w:cs="Arial"/>
          <w:b/>
          <w:lang w:val="en-GB"/>
        </w:rPr>
        <w:t xml:space="preserve">: </w:t>
      </w:r>
      <w:r w:rsidR="0084514F" w:rsidRPr="009F2EBF">
        <w:rPr>
          <w:rFonts w:ascii="Arial" w:eastAsia="Calibri" w:hAnsi="Arial" w:cs="Arial"/>
          <w:lang w:val="en-GB"/>
        </w:rPr>
        <w:t>The process of social norms change has started but it is still at an infant stage</w:t>
      </w:r>
    </w:p>
    <w:p w14:paraId="4F108FCE" w14:textId="77777777" w:rsidR="00D96951" w:rsidRDefault="0084514F" w:rsidP="00791BFC">
      <w:pPr>
        <w:jc w:val="both"/>
        <w:rPr>
          <w:rFonts w:ascii="Arial" w:eastAsia="Calibri" w:hAnsi="Arial" w:cs="Arial"/>
          <w:lang w:val="en-GB"/>
        </w:rPr>
      </w:pPr>
      <w:r>
        <w:rPr>
          <w:rFonts w:ascii="Arial" w:eastAsia="Calibri" w:hAnsi="Arial" w:cs="Arial"/>
          <w:lang w:val="en-GB"/>
        </w:rPr>
        <w:lastRenderedPageBreak/>
        <w:t xml:space="preserve">The process of </w:t>
      </w:r>
      <w:r w:rsidR="00612A89">
        <w:rPr>
          <w:rFonts w:ascii="Arial" w:eastAsia="Calibri" w:hAnsi="Arial" w:cs="Arial"/>
          <w:lang w:val="en-GB"/>
        </w:rPr>
        <w:t>changing attitudes, beliefs,</w:t>
      </w:r>
      <w:r w:rsidR="00C72130">
        <w:rPr>
          <w:rFonts w:ascii="Arial" w:eastAsia="Calibri" w:hAnsi="Arial" w:cs="Arial"/>
          <w:lang w:val="en-GB"/>
        </w:rPr>
        <w:t xml:space="preserve"> behaviour</w:t>
      </w:r>
      <w:r w:rsidR="00612A89">
        <w:rPr>
          <w:rFonts w:ascii="Arial" w:eastAsia="Calibri" w:hAnsi="Arial" w:cs="Arial"/>
          <w:lang w:val="en-GB"/>
        </w:rPr>
        <w:t xml:space="preserve">s </w:t>
      </w:r>
      <w:r w:rsidR="00C72130">
        <w:rPr>
          <w:rFonts w:ascii="Arial" w:eastAsia="Calibri" w:hAnsi="Arial" w:cs="Arial"/>
          <w:lang w:val="en-GB"/>
        </w:rPr>
        <w:t xml:space="preserve">and generally one’s school of thought is gradual and needs time. </w:t>
      </w:r>
      <w:r w:rsidR="00B73F13">
        <w:rPr>
          <w:rFonts w:ascii="Arial" w:eastAsia="Calibri" w:hAnsi="Arial" w:cs="Arial"/>
          <w:lang w:val="en-GB"/>
        </w:rPr>
        <w:t xml:space="preserve">Through community awareness campaigns on negative social norms, attitudes and behaviours, </w:t>
      </w:r>
      <w:r w:rsidR="004A1285">
        <w:rPr>
          <w:rFonts w:ascii="Arial" w:eastAsia="Calibri" w:hAnsi="Arial" w:cs="Arial"/>
          <w:lang w:val="en-GB"/>
        </w:rPr>
        <w:t>the project has started to impart knowledge in the communities. T</w:t>
      </w:r>
      <w:r w:rsidR="00B73F13">
        <w:rPr>
          <w:rFonts w:ascii="Arial" w:eastAsia="Calibri" w:hAnsi="Arial" w:cs="Arial"/>
          <w:lang w:val="en-GB"/>
        </w:rPr>
        <w:t xml:space="preserve">his knowledge </w:t>
      </w:r>
      <w:proofErr w:type="gramStart"/>
      <w:r w:rsidR="00B73F13">
        <w:rPr>
          <w:rFonts w:ascii="Arial" w:eastAsia="Calibri" w:hAnsi="Arial" w:cs="Arial"/>
          <w:lang w:val="en-GB"/>
        </w:rPr>
        <w:t>is expected</w:t>
      </w:r>
      <w:proofErr w:type="gramEnd"/>
      <w:r w:rsidR="00B73F13">
        <w:rPr>
          <w:rFonts w:ascii="Arial" w:eastAsia="Calibri" w:hAnsi="Arial" w:cs="Arial"/>
          <w:lang w:val="en-GB"/>
        </w:rPr>
        <w:t xml:space="preserve"> to start shifting </w:t>
      </w:r>
      <w:r w:rsidR="004A1285">
        <w:rPr>
          <w:rFonts w:ascii="Arial" w:eastAsia="Calibri" w:hAnsi="Arial" w:cs="Arial"/>
          <w:lang w:val="en-GB"/>
        </w:rPr>
        <w:t>mind-sets</w:t>
      </w:r>
      <w:r w:rsidR="00B73F13">
        <w:rPr>
          <w:rFonts w:ascii="Arial" w:eastAsia="Calibri" w:hAnsi="Arial" w:cs="Arial"/>
          <w:lang w:val="en-GB"/>
        </w:rPr>
        <w:t xml:space="preserve"> and therefore recognition of </w:t>
      </w:r>
      <w:r w:rsidR="00612A89">
        <w:rPr>
          <w:rFonts w:ascii="Arial" w:eastAsia="Calibri" w:hAnsi="Arial" w:cs="Arial"/>
          <w:lang w:val="en-GB"/>
        </w:rPr>
        <w:t xml:space="preserve">negative </w:t>
      </w:r>
      <w:r w:rsidR="00B73F13">
        <w:rPr>
          <w:rFonts w:ascii="Arial" w:eastAsia="Calibri" w:hAnsi="Arial" w:cs="Arial"/>
          <w:lang w:val="en-GB"/>
        </w:rPr>
        <w:t>social norms and traditional practices that are har</w:t>
      </w:r>
      <w:r w:rsidR="004A1285">
        <w:rPr>
          <w:rFonts w:ascii="Arial" w:eastAsia="Calibri" w:hAnsi="Arial" w:cs="Arial"/>
          <w:lang w:val="en-GB"/>
        </w:rPr>
        <w:t>mful. This will</w:t>
      </w:r>
      <w:r w:rsidR="00B73F13">
        <w:rPr>
          <w:rFonts w:ascii="Arial" w:eastAsia="Calibri" w:hAnsi="Arial" w:cs="Arial"/>
          <w:lang w:val="en-GB"/>
        </w:rPr>
        <w:t xml:space="preserve"> eventually lead to behavioural change</w:t>
      </w:r>
      <w:r w:rsidR="00D96951">
        <w:rPr>
          <w:rFonts w:ascii="Arial" w:eastAsia="Calibri" w:hAnsi="Arial" w:cs="Arial"/>
          <w:lang w:val="en-GB"/>
        </w:rPr>
        <w:t xml:space="preserve">. Further systematic awareness campaigns </w:t>
      </w:r>
      <w:proofErr w:type="gramStart"/>
      <w:r w:rsidR="00D96951">
        <w:rPr>
          <w:rFonts w:ascii="Arial" w:eastAsia="Calibri" w:hAnsi="Arial" w:cs="Arial"/>
          <w:lang w:val="en-GB"/>
        </w:rPr>
        <w:t>are therefore needed</w:t>
      </w:r>
      <w:proofErr w:type="gramEnd"/>
      <w:r w:rsidR="00D96951">
        <w:rPr>
          <w:rFonts w:ascii="Arial" w:eastAsia="Calibri" w:hAnsi="Arial" w:cs="Arial"/>
          <w:lang w:val="en-GB"/>
        </w:rPr>
        <w:t xml:space="preserve"> to continue the process of change. </w:t>
      </w:r>
    </w:p>
    <w:p w14:paraId="2FC5C5AD" w14:textId="7E744F3B" w:rsidR="0084514F" w:rsidRDefault="004A1285" w:rsidP="00791BFC">
      <w:pPr>
        <w:jc w:val="both"/>
        <w:rPr>
          <w:rFonts w:ascii="Arial" w:eastAsia="Calibri" w:hAnsi="Arial" w:cs="Arial"/>
          <w:lang w:val="en-GB"/>
        </w:rPr>
      </w:pPr>
      <w:r>
        <w:rPr>
          <w:rFonts w:ascii="Arial" w:eastAsia="Calibri" w:hAnsi="Arial" w:cs="Arial"/>
          <w:lang w:val="en-GB"/>
        </w:rPr>
        <w:t>Comprehensive</w:t>
      </w:r>
      <w:r w:rsidR="00612A89">
        <w:rPr>
          <w:rFonts w:ascii="Arial" w:eastAsia="Calibri" w:hAnsi="Arial" w:cs="Arial"/>
          <w:lang w:val="en-GB"/>
        </w:rPr>
        <w:t xml:space="preserve"> social norms</w:t>
      </w:r>
      <w:r>
        <w:rPr>
          <w:rFonts w:ascii="Arial" w:eastAsia="Calibri" w:hAnsi="Arial" w:cs="Arial"/>
          <w:lang w:val="en-GB"/>
        </w:rPr>
        <w:t xml:space="preserve"> </w:t>
      </w:r>
      <w:r w:rsidR="00D96951">
        <w:rPr>
          <w:rFonts w:ascii="Arial" w:eastAsia="Calibri" w:hAnsi="Arial" w:cs="Arial"/>
          <w:lang w:val="en-GB"/>
        </w:rPr>
        <w:t>change</w:t>
      </w:r>
      <w:r w:rsidR="00612A89">
        <w:rPr>
          <w:rFonts w:ascii="Arial" w:eastAsia="Calibri" w:hAnsi="Arial" w:cs="Arial"/>
          <w:lang w:val="en-GB"/>
        </w:rPr>
        <w:t xml:space="preserve"> programming </w:t>
      </w:r>
      <w:r>
        <w:rPr>
          <w:rFonts w:ascii="Arial" w:eastAsia="Calibri" w:hAnsi="Arial" w:cs="Arial"/>
          <w:lang w:val="en-GB"/>
        </w:rPr>
        <w:t xml:space="preserve">under EVAW </w:t>
      </w:r>
      <w:r w:rsidR="00612A89">
        <w:rPr>
          <w:rFonts w:ascii="Arial" w:eastAsia="Calibri" w:hAnsi="Arial" w:cs="Arial"/>
          <w:lang w:val="en-GB"/>
        </w:rPr>
        <w:t xml:space="preserve">is expected </w:t>
      </w:r>
      <w:r>
        <w:rPr>
          <w:rFonts w:ascii="Arial" w:eastAsia="Calibri" w:hAnsi="Arial" w:cs="Arial"/>
          <w:lang w:val="en-GB"/>
        </w:rPr>
        <w:t xml:space="preserve">to take greater shape in the next phase after the national launch of the social norms perception survey </w:t>
      </w:r>
      <w:proofErr w:type="gramStart"/>
      <w:r>
        <w:rPr>
          <w:rFonts w:ascii="Arial" w:eastAsia="Calibri" w:hAnsi="Arial" w:cs="Arial"/>
          <w:lang w:val="en-GB"/>
        </w:rPr>
        <w:t>report which</w:t>
      </w:r>
      <w:proofErr w:type="gramEnd"/>
      <w:r>
        <w:rPr>
          <w:rFonts w:ascii="Arial" w:eastAsia="Calibri" w:hAnsi="Arial" w:cs="Arial"/>
          <w:lang w:val="en-GB"/>
        </w:rPr>
        <w:t xml:space="preserve"> is expected to be the main tool to guide social norms change programming in the next phase of the project. </w:t>
      </w:r>
    </w:p>
    <w:p w14:paraId="52CEA70F" w14:textId="27B85C96" w:rsidR="00833C42" w:rsidRDefault="001A538D" w:rsidP="00791BFC">
      <w:pPr>
        <w:jc w:val="both"/>
        <w:rPr>
          <w:rFonts w:ascii="Arial" w:eastAsia="Calibri" w:hAnsi="Arial" w:cs="Arial"/>
          <w:lang w:val="en-GB"/>
        </w:rPr>
      </w:pPr>
      <w:r>
        <w:rPr>
          <w:rFonts w:ascii="Arial" w:eastAsia="Calibri" w:hAnsi="Arial" w:cs="Arial"/>
          <w:b/>
          <w:lang w:val="en-GB"/>
        </w:rPr>
        <w:t>Conclusion 11</w:t>
      </w:r>
      <w:r w:rsidR="00DB5BD7">
        <w:rPr>
          <w:rFonts w:ascii="Arial" w:eastAsia="Calibri" w:hAnsi="Arial" w:cs="Arial"/>
          <w:b/>
          <w:lang w:val="en-GB"/>
        </w:rPr>
        <w:t xml:space="preserve"> (based on finding 25)</w:t>
      </w:r>
      <w:r w:rsidR="00B73F13" w:rsidRPr="009F2EBF">
        <w:rPr>
          <w:rFonts w:ascii="Arial" w:eastAsia="Calibri" w:hAnsi="Arial" w:cs="Arial"/>
          <w:b/>
          <w:lang w:val="en-GB"/>
        </w:rPr>
        <w:t xml:space="preserve">: </w:t>
      </w:r>
      <w:r w:rsidR="00833C42" w:rsidRPr="009F2EBF">
        <w:rPr>
          <w:rFonts w:ascii="Arial" w:eastAsia="Calibri" w:hAnsi="Arial" w:cs="Arial"/>
          <w:lang w:val="en-GB"/>
        </w:rPr>
        <w:t xml:space="preserve">The component is yet to identify a standard approach that </w:t>
      </w:r>
      <w:proofErr w:type="gramStart"/>
      <w:r w:rsidR="00833C42" w:rsidRPr="009F2EBF">
        <w:rPr>
          <w:rFonts w:ascii="Arial" w:eastAsia="Calibri" w:hAnsi="Arial" w:cs="Arial"/>
          <w:lang w:val="en-GB"/>
        </w:rPr>
        <w:t>will be used</w:t>
      </w:r>
      <w:proofErr w:type="gramEnd"/>
      <w:r w:rsidR="00833C42" w:rsidRPr="009F2EBF">
        <w:rPr>
          <w:rFonts w:ascii="Arial" w:eastAsia="Calibri" w:hAnsi="Arial" w:cs="Arial"/>
          <w:lang w:val="en-GB"/>
        </w:rPr>
        <w:t xml:space="preserve"> for social norms change</w:t>
      </w:r>
    </w:p>
    <w:p w14:paraId="21ED8A33" w14:textId="64BDE75D" w:rsidR="00833C42" w:rsidRDefault="00833C42" w:rsidP="00791BFC">
      <w:pPr>
        <w:jc w:val="both"/>
        <w:rPr>
          <w:rFonts w:ascii="Arial" w:eastAsia="Calibri" w:hAnsi="Arial" w:cs="Arial"/>
          <w:lang w:val="en-GB"/>
        </w:rPr>
      </w:pPr>
      <w:r>
        <w:rPr>
          <w:rFonts w:ascii="Arial" w:eastAsia="Calibri" w:hAnsi="Arial" w:cs="Arial"/>
          <w:lang w:val="en-GB"/>
        </w:rPr>
        <w:t xml:space="preserve">The programme is using a number of strategies to promote change including the HeforShe strategy, intergenerational dialogues and the Girl Guide concept. </w:t>
      </w:r>
      <w:proofErr w:type="gramStart"/>
      <w:r>
        <w:rPr>
          <w:rFonts w:ascii="Arial" w:eastAsia="Calibri" w:hAnsi="Arial" w:cs="Arial"/>
          <w:lang w:val="en-GB"/>
        </w:rPr>
        <w:t>However</w:t>
      </w:r>
      <w:proofErr w:type="gramEnd"/>
      <w:r>
        <w:rPr>
          <w:rFonts w:ascii="Arial" w:eastAsia="Calibri" w:hAnsi="Arial" w:cs="Arial"/>
          <w:lang w:val="en-GB"/>
        </w:rPr>
        <w:t xml:space="preserve"> </w:t>
      </w:r>
      <w:r w:rsidR="0027218E">
        <w:rPr>
          <w:rFonts w:ascii="Arial" w:eastAsia="Calibri" w:hAnsi="Arial" w:cs="Arial"/>
          <w:lang w:val="en-GB"/>
        </w:rPr>
        <w:t>it was not clear if there is a standard</w:t>
      </w:r>
      <w:r>
        <w:rPr>
          <w:rFonts w:ascii="Arial" w:eastAsia="Calibri" w:hAnsi="Arial" w:cs="Arial"/>
          <w:lang w:val="en-GB"/>
        </w:rPr>
        <w:t xml:space="preserve"> approach that has been identified</w:t>
      </w:r>
      <w:r w:rsidR="0027218E">
        <w:rPr>
          <w:rFonts w:ascii="Arial" w:eastAsia="Calibri" w:hAnsi="Arial" w:cs="Arial"/>
          <w:lang w:val="en-GB"/>
        </w:rPr>
        <w:t xml:space="preserve"> to guide the process of social norms change that all volunteers/agents of change can use in dissemination of messages and awareness campaigns. Approaches such as the SASA! </w:t>
      </w:r>
      <w:proofErr w:type="gramStart"/>
      <w:r w:rsidR="0027218E">
        <w:rPr>
          <w:rFonts w:ascii="Arial" w:eastAsia="Calibri" w:hAnsi="Arial" w:cs="Arial"/>
          <w:lang w:val="en-GB"/>
        </w:rPr>
        <w:t>faith</w:t>
      </w:r>
      <w:proofErr w:type="gramEnd"/>
      <w:r w:rsidR="0027218E">
        <w:rPr>
          <w:rFonts w:ascii="Arial" w:eastAsia="Calibri" w:hAnsi="Arial" w:cs="Arial"/>
          <w:lang w:val="en-GB"/>
        </w:rPr>
        <w:t xml:space="preserve"> which has manuals for volunteers to use when conducting awareness sessions may need to be identified.</w:t>
      </w:r>
    </w:p>
    <w:p w14:paraId="6461CE66" w14:textId="1C41B72B" w:rsidR="00513EBA" w:rsidRDefault="00513EBA" w:rsidP="009F2EBF">
      <w:pPr>
        <w:rPr>
          <w:rFonts w:ascii="Arial" w:eastAsia="Calibri" w:hAnsi="Arial" w:cs="Arial"/>
          <w:lang w:val="en-GB"/>
        </w:rPr>
      </w:pPr>
    </w:p>
    <w:p w14:paraId="201CAF29" w14:textId="1FB71059" w:rsidR="00513EBA" w:rsidRDefault="00513EBA" w:rsidP="009F2EBF">
      <w:pPr>
        <w:rPr>
          <w:rFonts w:ascii="Arial" w:eastAsia="Calibri" w:hAnsi="Arial" w:cs="Arial"/>
          <w:lang w:val="en-GB"/>
        </w:rPr>
      </w:pPr>
    </w:p>
    <w:p w14:paraId="4CFAD9CF" w14:textId="257381F5" w:rsidR="00513EBA" w:rsidRDefault="00513EBA" w:rsidP="009F2EBF">
      <w:pPr>
        <w:rPr>
          <w:rFonts w:ascii="Arial" w:eastAsia="Calibri" w:hAnsi="Arial" w:cs="Arial"/>
          <w:lang w:val="en-GB"/>
        </w:rPr>
      </w:pPr>
    </w:p>
    <w:p w14:paraId="5B4D5F3B" w14:textId="67A6E9EF" w:rsidR="00513EBA" w:rsidRDefault="00513EBA" w:rsidP="009F2EBF">
      <w:pPr>
        <w:rPr>
          <w:rFonts w:ascii="Arial" w:eastAsia="Calibri" w:hAnsi="Arial" w:cs="Arial"/>
          <w:lang w:val="en-GB"/>
        </w:rPr>
      </w:pPr>
    </w:p>
    <w:p w14:paraId="09695C68" w14:textId="215E7EE5" w:rsidR="00513EBA" w:rsidRDefault="00513EBA" w:rsidP="009F2EBF">
      <w:pPr>
        <w:rPr>
          <w:rFonts w:ascii="Arial" w:eastAsia="Calibri" w:hAnsi="Arial" w:cs="Arial"/>
          <w:lang w:val="en-GB"/>
        </w:rPr>
      </w:pPr>
    </w:p>
    <w:p w14:paraId="4136DB87" w14:textId="35190AD3" w:rsidR="00513EBA" w:rsidRDefault="00513EBA" w:rsidP="009F2EBF">
      <w:pPr>
        <w:rPr>
          <w:rFonts w:ascii="Arial" w:eastAsia="Calibri" w:hAnsi="Arial" w:cs="Arial"/>
          <w:lang w:val="en-GB"/>
        </w:rPr>
      </w:pPr>
    </w:p>
    <w:p w14:paraId="1CC11001" w14:textId="334D6CC1" w:rsidR="00513EBA" w:rsidRDefault="00513EBA" w:rsidP="009F2EBF">
      <w:pPr>
        <w:rPr>
          <w:rFonts w:ascii="Arial" w:eastAsia="Calibri" w:hAnsi="Arial" w:cs="Arial"/>
          <w:lang w:val="en-GB"/>
        </w:rPr>
      </w:pPr>
    </w:p>
    <w:p w14:paraId="3C51E8ED" w14:textId="415276FE" w:rsidR="00513EBA" w:rsidRDefault="00513EBA" w:rsidP="009F2EBF">
      <w:pPr>
        <w:rPr>
          <w:rFonts w:ascii="Arial" w:eastAsia="Calibri" w:hAnsi="Arial" w:cs="Arial"/>
          <w:lang w:val="en-GB"/>
        </w:rPr>
      </w:pPr>
    </w:p>
    <w:p w14:paraId="13ABD7A0" w14:textId="44B717FF" w:rsidR="00086092" w:rsidRDefault="00086092" w:rsidP="009F2EBF">
      <w:pPr>
        <w:rPr>
          <w:rFonts w:ascii="Arial" w:eastAsia="Calibri" w:hAnsi="Arial" w:cs="Arial"/>
          <w:lang w:val="en-GB"/>
        </w:rPr>
      </w:pPr>
    </w:p>
    <w:p w14:paraId="3F206901" w14:textId="3358A32F" w:rsidR="00086092" w:rsidRDefault="00086092" w:rsidP="009F2EBF">
      <w:pPr>
        <w:rPr>
          <w:rFonts w:ascii="Arial" w:eastAsia="Calibri" w:hAnsi="Arial" w:cs="Arial"/>
          <w:lang w:val="en-GB"/>
        </w:rPr>
      </w:pPr>
    </w:p>
    <w:p w14:paraId="0B921F5D" w14:textId="28FF5604" w:rsidR="00086092" w:rsidRDefault="00086092" w:rsidP="009F2EBF">
      <w:pPr>
        <w:rPr>
          <w:rFonts w:ascii="Arial" w:eastAsia="Calibri" w:hAnsi="Arial" w:cs="Arial"/>
          <w:lang w:val="en-GB"/>
        </w:rPr>
      </w:pPr>
    </w:p>
    <w:p w14:paraId="51ED98D9" w14:textId="16C55BA7" w:rsidR="00513EBA" w:rsidRDefault="00513EBA" w:rsidP="009F2EBF">
      <w:pPr>
        <w:rPr>
          <w:rFonts w:ascii="Arial" w:eastAsia="Calibri" w:hAnsi="Arial" w:cs="Arial"/>
          <w:lang w:val="en-GB"/>
        </w:rPr>
      </w:pPr>
    </w:p>
    <w:p w14:paraId="10E75690" w14:textId="5BDE1FF2" w:rsidR="00FE3E71" w:rsidRPr="002021D3" w:rsidRDefault="00513EBA" w:rsidP="002021D3">
      <w:pPr>
        <w:pStyle w:val="Title"/>
        <w:outlineLvl w:val="0"/>
        <w:rPr>
          <w:rFonts w:eastAsia="Calibri"/>
          <w:sz w:val="36"/>
          <w:szCs w:val="36"/>
          <w:lang w:val="en-GB"/>
        </w:rPr>
      </w:pPr>
      <w:bookmarkStart w:id="123" w:name="_Toc27686139"/>
      <w:r w:rsidRPr="00513EBA">
        <w:rPr>
          <w:rFonts w:eastAsia="Calibri"/>
          <w:sz w:val="36"/>
          <w:szCs w:val="36"/>
          <w:lang w:val="en-GB"/>
        </w:rPr>
        <w:t>CHAPTER 5: RECOMMENDATIONS</w:t>
      </w:r>
      <w:bookmarkEnd w:id="123"/>
    </w:p>
    <w:p w14:paraId="5D9E09E4" w14:textId="78A276B1" w:rsidR="002021D3" w:rsidRDefault="002021D3" w:rsidP="00283483">
      <w:pPr>
        <w:jc w:val="both"/>
        <w:rPr>
          <w:rFonts w:ascii="Arial" w:eastAsia="Calibri" w:hAnsi="Arial" w:cs="Arial"/>
          <w:lang w:val="en-GB"/>
        </w:rPr>
      </w:pPr>
      <w:r w:rsidRPr="002021D3">
        <w:rPr>
          <w:rFonts w:ascii="Arial" w:eastAsia="Calibri" w:hAnsi="Arial" w:cs="Arial"/>
          <w:lang w:val="en-GB"/>
        </w:rPr>
        <w:t xml:space="preserve">This chapter outlines recommendations based on the conclusions that </w:t>
      </w:r>
      <w:proofErr w:type="gramStart"/>
      <w:r w:rsidRPr="002021D3">
        <w:rPr>
          <w:rFonts w:ascii="Arial" w:eastAsia="Calibri" w:hAnsi="Arial" w:cs="Arial"/>
          <w:lang w:val="en-GB"/>
        </w:rPr>
        <w:t>have been derived</w:t>
      </w:r>
      <w:proofErr w:type="gramEnd"/>
      <w:r w:rsidRPr="002021D3">
        <w:rPr>
          <w:rFonts w:ascii="Arial" w:eastAsia="Calibri" w:hAnsi="Arial" w:cs="Arial"/>
          <w:lang w:val="en-GB"/>
        </w:rPr>
        <w:t xml:space="preserve"> from this evaluation. </w:t>
      </w:r>
    </w:p>
    <w:p w14:paraId="565088EC" w14:textId="13D428DD" w:rsidR="00F834D8" w:rsidRPr="002021D3" w:rsidRDefault="00C304C0" w:rsidP="00283483">
      <w:pPr>
        <w:jc w:val="both"/>
        <w:rPr>
          <w:rFonts w:ascii="Arial" w:eastAsia="Calibri" w:hAnsi="Arial" w:cs="Arial"/>
          <w:lang w:val="en-GB"/>
        </w:rPr>
      </w:pPr>
      <w:r>
        <w:rPr>
          <w:rFonts w:ascii="Arial" w:eastAsia="Calibri" w:hAnsi="Arial" w:cs="Arial"/>
          <w:lang w:val="en-GB"/>
        </w:rPr>
        <w:lastRenderedPageBreak/>
        <w:t xml:space="preserve">The </w:t>
      </w:r>
      <w:r w:rsidR="00E07275">
        <w:rPr>
          <w:rFonts w:ascii="Arial" w:eastAsia="Calibri" w:hAnsi="Arial" w:cs="Arial"/>
          <w:lang w:val="en-GB"/>
        </w:rPr>
        <w:t>recommendations</w:t>
      </w:r>
      <w:r>
        <w:rPr>
          <w:rFonts w:ascii="Arial" w:eastAsia="Calibri" w:hAnsi="Arial" w:cs="Arial"/>
          <w:lang w:val="en-GB"/>
        </w:rPr>
        <w:t xml:space="preserve"> outlined in this chapter are consolidated responses from stakeholders </w:t>
      </w:r>
      <w:r w:rsidR="00E07275">
        <w:rPr>
          <w:rFonts w:ascii="Arial" w:eastAsia="Calibri" w:hAnsi="Arial" w:cs="Arial"/>
          <w:lang w:val="en-GB"/>
        </w:rPr>
        <w:t>at national, district and community levels</w:t>
      </w:r>
      <w:r>
        <w:rPr>
          <w:rFonts w:ascii="Arial" w:eastAsia="Calibri" w:hAnsi="Arial" w:cs="Arial"/>
          <w:lang w:val="en-GB"/>
        </w:rPr>
        <w:t xml:space="preserve"> on how the specific components of the WEP </w:t>
      </w:r>
      <w:proofErr w:type="gramStart"/>
      <w:r>
        <w:rPr>
          <w:rFonts w:ascii="Arial" w:eastAsia="Calibri" w:hAnsi="Arial" w:cs="Arial"/>
          <w:lang w:val="en-GB"/>
        </w:rPr>
        <w:t xml:space="preserve">can be </w:t>
      </w:r>
      <w:r w:rsidR="001249AB">
        <w:rPr>
          <w:rFonts w:ascii="Arial" w:eastAsia="Calibri" w:hAnsi="Arial" w:cs="Arial"/>
          <w:lang w:val="en-GB"/>
        </w:rPr>
        <w:t xml:space="preserve">further </w:t>
      </w:r>
      <w:r>
        <w:rPr>
          <w:rFonts w:ascii="Arial" w:eastAsia="Calibri" w:hAnsi="Arial" w:cs="Arial"/>
          <w:lang w:val="en-GB"/>
        </w:rPr>
        <w:t>improved</w:t>
      </w:r>
      <w:proofErr w:type="gramEnd"/>
      <w:r>
        <w:rPr>
          <w:rFonts w:ascii="Arial" w:eastAsia="Calibri" w:hAnsi="Arial" w:cs="Arial"/>
          <w:lang w:val="en-GB"/>
        </w:rPr>
        <w:t xml:space="preserve"> in </w:t>
      </w:r>
      <w:r w:rsidR="00E07275">
        <w:rPr>
          <w:rFonts w:ascii="Arial" w:eastAsia="Calibri" w:hAnsi="Arial" w:cs="Arial"/>
          <w:lang w:val="en-GB"/>
        </w:rPr>
        <w:t xml:space="preserve">delivering </w:t>
      </w:r>
      <w:r>
        <w:rPr>
          <w:rFonts w:ascii="Arial" w:eastAsia="Calibri" w:hAnsi="Arial" w:cs="Arial"/>
          <w:lang w:val="en-GB"/>
        </w:rPr>
        <w:t xml:space="preserve">objectives based on </w:t>
      </w:r>
      <w:r w:rsidR="001249AB">
        <w:rPr>
          <w:rFonts w:ascii="Arial" w:eastAsia="Calibri" w:hAnsi="Arial" w:cs="Arial"/>
          <w:lang w:val="en-GB"/>
        </w:rPr>
        <w:t xml:space="preserve">identified </w:t>
      </w:r>
      <w:r>
        <w:rPr>
          <w:rFonts w:ascii="Arial" w:eastAsia="Calibri" w:hAnsi="Arial" w:cs="Arial"/>
          <w:lang w:val="en-GB"/>
        </w:rPr>
        <w:t>gaps</w:t>
      </w:r>
      <w:r w:rsidR="001249AB">
        <w:rPr>
          <w:rFonts w:ascii="Arial" w:eastAsia="Calibri" w:hAnsi="Arial" w:cs="Arial"/>
          <w:lang w:val="en-GB"/>
        </w:rPr>
        <w:t>, challenges and hindrances</w:t>
      </w:r>
      <w:r w:rsidR="004A6A64">
        <w:rPr>
          <w:rFonts w:ascii="Arial" w:eastAsia="Calibri" w:hAnsi="Arial" w:cs="Arial"/>
          <w:lang w:val="en-GB"/>
        </w:rPr>
        <w:t>.</w:t>
      </w:r>
      <w:r w:rsidR="001249AB" w:rsidRPr="001249AB">
        <w:rPr>
          <w:rFonts w:ascii="Arial" w:eastAsia="Calibri" w:hAnsi="Arial" w:cs="Arial"/>
          <w:lang w:val="en-GB"/>
        </w:rPr>
        <w:t xml:space="preserve"> </w:t>
      </w:r>
      <w:r w:rsidR="001249AB" w:rsidRPr="002021D3">
        <w:rPr>
          <w:rFonts w:ascii="Arial" w:eastAsia="Calibri" w:hAnsi="Arial" w:cs="Arial"/>
          <w:lang w:val="en-GB"/>
        </w:rPr>
        <w:t xml:space="preserve">The recommendations </w:t>
      </w:r>
      <w:proofErr w:type="gramStart"/>
      <w:r w:rsidR="001249AB" w:rsidRPr="002021D3">
        <w:rPr>
          <w:rFonts w:ascii="Arial" w:eastAsia="Calibri" w:hAnsi="Arial" w:cs="Arial"/>
          <w:lang w:val="en-GB"/>
        </w:rPr>
        <w:t>are presented</w:t>
      </w:r>
      <w:proofErr w:type="gramEnd"/>
      <w:r w:rsidR="001249AB" w:rsidRPr="002021D3">
        <w:rPr>
          <w:rFonts w:ascii="Arial" w:eastAsia="Calibri" w:hAnsi="Arial" w:cs="Arial"/>
          <w:lang w:val="en-GB"/>
        </w:rPr>
        <w:t xml:space="preserve"> by thematic area.</w:t>
      </w:r>
    </w:p>
    <w:p w14:paraId="3B2C86B0" w14:textId="2D6350C4" w:rsidR="00513EBA" w:rsidRPr="00C73328" w:rsidRDefault="00513EBA" w:rsidP="00C73328">
      <w:pPr>
        <w:pStyle w:val="Heading2"/>
        <w:rPr>
          <w:rFonts w:ascii="Arial" w:eastAsia="Times New Roman" w:hAnsi="Arial" w:cs="Arial"/>
          <w:bCs w:val="0"/>
          <w:iCs/>
          <w:color w:val="2E74B5" w:themeColor="accent1" w:themeShade="BF"/>
          <w:sz w:val="24"/>
          <w:szCs w:val="24"/>
          <w:lang w:val="en-GB"/>
        </w:rPr>
      </w:pPr>
      <w:bookmarkStart w:id="124" w:name="_Toc27686140"/>
      <w:r w:rsidRPr="00C73328">
        <w:rPr>
          <w:rFonts w:ascii="Arial" w:eastAsia="Times New Roman" w:hAnsi="Arial" w:cs="Arial"/>
          <w:bCs w:val="0"/>
          <w:iCs/>
          <w:color w:val="2E74B5" w:themeColor="accent1" w:themeShade="BF"/>
          <w:sz w:val="24"/>
          <w:szCs w:val="24"/>
          <w:lang w:val="en-GB"/>
        </w:rPr>
        <w:t>5.1 Gender Based Governance (GBG)</w:t>
      </w:r>
      <w:bookmarkEnd w:id="124"/>
    </w:p>
    <w:p w14:paraId="2D4C14D5" w14:textId="77777777" w:rsidR="00513EBA" w:rsidRPr="00EE79B3" w:rsidRDefault="00513EBA" w:rsidP="00513EBA">
      <w:pPr>
        <w:spacing w:after="0"/>
        <w:contextualSpacing/>
        <w:jc w:val="both"/>
        <w:rPr>
          <w:rFonts w:ascii="Arial" w:eastAsiaTheme="majorEastAsia" w:hAnsi="Arial" w:cs="Arial"/>
          <w:i/>
          <w:iCs/>
          <w:lang w:val="en-GB"/>
        </w:rPr>
      </w:pPr>
    </w:p>
    <w:p w14:paraId="7356FC38" w14:textId="19D6EBA8" w:rsidR="002F46A1" w:rsidRPr="008C0A2C" w:rsidRDefault="002F46A1" w:rsidP="00895FC4">
      <w:pPr>
        <w:spacing w:after="0"/>
        <w:contextualSpacing/>
        <w:rPr>
          <w:rFonts w:ascii="Arial" w:hAnsi="Arial" w:cs="Arial"/>
          <w:lang w:val="en-GB"/>
        </w:rPr>
      </w:pPr>
      <w:r w:rsidRPr="008871FA">
        <w:rPr>
          <w:rFonts w:ascii="Arial" w:hAnsi="Arial" w:cs="Arial"/>
          <w:b/>
          <w:lang w:val="en-GB"/>
        </w:rPr>
        <w:t xml:space="preserve">Recommendation 1 </w:t>
      </w:r>
      <w:r>
        <w:rPr>
          <w:rFonts w:ascii="Arial" w:hAnsi="Arial" w:cs="Arial"/>
          <w:b/>
          <w:lang w:val="en-GB"/>
        </w:rPr>
        <w:t>(based on conclusion 1)</w:t>
      </w:r>
      <w:r w:rsidR="00226479">
        <w:rPr>
          <w:rFonts w:ascii="Arial" w:hAnsi="Arial" w:cs="Arial"/>
          <w:b/>
          <w:lang w:val="en-GB"/>
        </w:rPr>
        <w:t>:</w:t>
      </w:r>
      <w:r>
        <w:rPr>
          <w:rFonts w:ascii="Arial" w:hAnsi="Arial" w:cs="Arial"/>
          <w:b/>
          <w:lang w:val="en-GB"/>
        </w:rPr>
        <w:t xml:space="preserve"> </w:t>
      </w:r>
      <w:r w:rsidRPr="008C0A2C">
        <w:rPr>
          <w:rFonts w:ascii="Arial" w:hAnsi="Arial" w:cs="Arial"/>
          <w:lang w:val="en-GB"/>
        </w:rPr>
        <w:t>Conduct regular follow-ups with the MoGCDSW</w:t>
      </w:r>
      <w:r>
        <w:rPr>
          <w:rFonts w:ascii="Arial" w:hAnsi="Arial" w:cs="Arial"/>
          <w:lang w:val="en-GB"/>
        </w:rPr>
        <w:t xml:space="preserve"> to encourage achievem</w:t>
      </w:r>
      <w:r w:rsidR="00895FC4">
        <w:rPr>
          <w:rFonts w:ascii="Arial" w:hAnsi="Arial" w:cs="Arial"/>
          <w:lang w:val="en-GB"/>
        </w:rPr>
        <w:t>ent of outstanding deliverables</w:t>
      </w:r>
    </w:p>
    <w:p w14:paraId="6B16F1AB" w14:textId="77777777" w:rsidR="002F46A1" w:rsidRPr="005E355C" w:rsidRDefault="002F46A1" w:rsidP="00895FC4">
      <w:pPr>
        <w:spacing w:after="0"/>
        <w:contextualSpacing/>
        <w:jc w:val="both"/>
        <w:rPr>
          <w:rFonts w:ascii="Arial" w:hAnsi="Arial" w:cs="Arial"/>
          <w:lang w:val="en-GB"/>
        </w:rPr>
      </w:pPr>
      <w:r>
        <w:rPr>
          <w:rFonts w:ascii="Arial" w:hAnsi="Arial" w:cs="Arial"/>
          <w:lang w:val="en-GB"/>
        </w:rPr>
        <w:t xml:space="preserve">The GBG component has made significant progress in improving coordination among stakeholders through supporting technical working groups </w:t>
      </w:r>
      <w:proofErr w:type="gramStart"/>
      <w:r>
        <w:rPr>
          <w:rFonts w:ascii="Arial" w:hAnsi="Arial" w:cs="Arial"/>
          <w:lang w:val="en-GB"/>
        </w:rPr>
        <w:t>and also</w:t>
      </w:r>
      <w:proofErr w:type="gramEnd"/>
      <w:r>
        <w:rPr>
          <w:rFonts w:ascii="Arial" w:hAnsi="Arial" w:cs="Arial"/>
          <w:lang w:val="en-GB"/>
        </w:rPr>
        <w:t xml:space="preserve"> enhancing the capacity of the gender machinery through various capacity building initiatives. However, there are still some outstanding activities that need to </w:t>
      </w:r>
      <w:proofErr w:type="gramStart"/>
      <w:r>
        <w:rPr>
          <w:rFonts w:ascii="Arial" w:hAnsi="Arial" w:cs="Arial"/>
          <w:lang w:val="en-GB"/>
        </w:rPr>
        <w:t>be done</w:t>
      </w:r>
      <w:proofErr w:type="gramEnd"/>
      <w:r>
        <w:rPr>
          <w:rFonts w:ascii="Arial" w:hAnsi="Arial" w:cs="Arial"/>
          <w:lang w:val="en-GB"/>
        </w:rPr>
        <w:t xml:space="preserve"> in order to achieve even greater results. There is </w:t>
      </w:r>
      <w:r w:rsidRPr="005E355C">
        <w:rPr>
          <w:rFonts w:ascii="Arial" w:hAnsi="Arial" w:cs="Arial"/>
          <w:lang w:val="en-GB"/>
        </w:rPr>
        <w:t xml:space="preserve">need </w:t>
      </w:r>
      <w:r>
        <w:rPr>
          <w:rFonts w:ascii="Arial" w:hAnsi="Arial" w:cs="Arial"/>
          <w:lang w:val="en-GB"/>
        </w:rPr>
        <w:t xml:space="preserve">therefore </w:t>
      </w:r>
      <w:r w:rsidRPr="005E355C">
        <w:rPr>
          <w:rFonts w:ascii="Arial" w:hAnsi="Arial" w:cs="Arial"/>
          <w:lang w:val="en-GB"/>
        </w:rPr>
        <w:t>for constant follow-up</w:t>
      </w:r>
      <w:r>
        <w:rPr>
          <w:rFonts w:ascii="Arial" w:hAnsi="Arial" w:cs="Arial"/>
          <w:lang w:val="en-GB"/>
        </w:rPr>
        <w:t>s</w:t>
      </w:r>
      <w:r w:rsidRPr="005E355C">
        <w:rPr>
          <w:rFonts w:ascii="Arial" w:hAnsi="Arial" w:cs="Arial"/>
          <w:lang w:val="en-GB"/>
        </w:rPr>
        <w:t xml:space="preserve"> with the MoGCDSW to keep the conversation going but also to check on status of outstanding activities. For example, after the functional review, what follow-up activities </w:t>
      </w:r>
      <w:proofErr w:type="gramStart"/>
      <w:r w:rsidRPr="005E355C">
        <w:rPr>
          <w:rFonts w:ascii="Arial" w:hAnsi="Arial" w:cs="Arial"/>
          <w:lang w:val="en-GB"/>
        </w:rPr>
        <w:t>h</w:t>
      </w:r>
      <w:r>
        <w:rPr>
          <w:rFonts w:ascii="Arial" w:hAnsi="Arial" w:cs="Arial"/>
          <w:lang w:val="en-GB"/>
        </w:rPr>
        <w:t>ave been done</w:t>
      </w:r>
      <w:proofErr w:type="gramEnd"/>
      <w:r>
        <w:rPr>
          <w:rFonts w:ascii="Arial" w:hAnsi="Arial" w:cs="Arial"/>
          <w:lang w:val="en-GB"/>
        </w:rPr>
        <w:t>? W</w:t>
      </w:r>
      <w:r w:rsidRPr="005E355C">
        <w:rPr>
          <w:rFonts w:ascii="Arial" w:hAnsi="Arial" w:cs="Arial"/>
          <w:lang w:val="en-GB"/>
        </w:rPr>
        <w:t>hat plans exist to incorporate and make use of the results of the functional review? One of the outstanding activities under GBG was the development and imp</w:t>
      </w:r>
      <w:r>
        <w:rPr>
          <w:rFonts w:ascii="Arial" w:hAnsi="Arial" w:cs="Arial"/>
          <w:lang w:val="en-GB"/>
        </w:rPr>
        <w:t>lementation of a strategic plan</w:t>
      </w:r>
      <w:r w:rsidRPr="005E355C">
        <w:rPr>
          <w:rFonts w:ascii="Arial" w:hAnsi="Arial" w:cs="Arial"/>
          <w:lang w:val="en-GB"/>
        </w:rPr>
        <w:t>. There is therefore need to follow up with the</w:t>
      </w:r>
      <w:r w:rsidRPr="005E355C">
        <w:t xml:space="preserve"> </w:t>
      </w:r>
      <w:r w:rsidRPr="005E355C">
        <w:rPr>
          <w:rFonts w:ascii="Arial" w:hAnsi="Arial" w:cs="Arial"/>
          <w:lang w:val="en-GB"/>
        </w:rPr>
        <w:t>MoGCDSW on this as well</w:t>
      </w:r>
      <w:r>
        <w:rPr>
          <w:rFonts w:ascii="Arial" w:hAnsi="Arial" w:cs="Arial"/>
          <w:lang w:val="en-GB"/>
        </w:rPr>
        <w:t>.</w:t>
      </w:r>
      <w:r w:rsidRPr="005E355C">
        <w:rPr>
          <w:rFonts w:ascii="Arial" w:hAnsi="Arial" w:cs="Arial"/>
          <w:lang w:val="en-GB"/>
        </w:rPr>
        <w:t xml:space="preserve">  </w:t>
      </w:r>
    </w:p>
    <w:p w14:paraId="0569ACC8" w14:textId="77777777" w:rsidR="002F46A1" w:rsidRDefault="002F46A1" w:rsidP="00895FC4">
      <w:pPr>
        <w:spacing w:after="0"/>
        <w:contextualSpacing/>
        <w:jc w:val="both"/>
        <w:rPr>
          <w:rFonts w:ascii="Arial" w:eastAsiaTheme="majorEastAsia" w:hAnsi="Arial" w:cs="Arial"/>
          <w:b/>
          <w:iCs/>
          <w:lang w:val="en-GB"/>
        </w:rPr>
      </w:pPr>
    </w:p>
    <w:p w14:paraId="4E2FF9F0" w14:textId="7D74A734" w:rsidR="00E05818" w:rsidRPr="00895FC4" w:rsidRDefault="001249AB" w:rsidP="00895FC4">
      <w:pPr>
        <w:spacing w:after="0"/>
        <w:contextualSpacing/>
        <w:jc w:val="both"/>
        <w:rPr>
          <w:rFonts w:ascii="Arial" w:eastAsiaTheme="majorEastAsia" w:hAnsi="Arial" w:cs="Arial"/>
          <w:b/>
          <w:iCs/>
          <w:lang w:val="en-GB"/>
        </w:rPr>
      </w:pPr>
      <w:r w:rsidRPr="001249AB">
        <w:rPr>
          <w:rFonts w:ascii="Arial" w:eastAsiaTheme="majorEastAsia" w:hAnsi="Arial" w:cs="Arial"/>
          <w:b/>
          <w:iCs/>
          <w:lang w:val="en-GB"/>
        </w:rPr>
        <w:t>Recommendation</w:t>
      </w:r>
      <w:r w:rsidR="002F46A1">
        <w:rPr>
          <w:rFonts w:ascii="Arial" w:eastAsiaTheme="majorEastAsia" w:hAnsi="Arial" w:cs="Arial"/>
          <w:b/>
          <w:iCs/>
          <w:lang w:val="en-GB"/>
        </w:rPr>
        <w:t xml:space="preserve"> 2</w:t>
      </w:r>
      <w:r w:rsidRPr="001249AB">
        <w:rPr>
          <w:rFonts w:ascii="Arial" w:eastAsiaTheme="majorEastAsia" w:hAnsi="Arial" w:cs="Arial"/>
          <w:b/>
          <w:iCs/>
          <w:lang w:val="en-GB"/>
        </w:rPr>
        <w:t xml:space="preserve"> (</w:t>
      </w:r>
      <w:r w:rsidR="002F46A1">
        <w:rPr>
          <w:rFonts w:ascii="Arial" w:eastAsiaTheme="majorEastAsia" w:hAnsi="Arial" w:cs="Arial"/>
          <w:b/>
          <w:iCs/>
          <w:lang w:val="en-GB"/>
        </w:rPr>
        <w:t>based on conclusion 2</w:t>
      </w:r>
      <w:r w:rsidR="00E05818">
        <w:rPr>
          <w:rFonts w:ascii="Arial" w:eastAsiaTheme="majorEastAsia" w:hAnsi="Arial" w:cs="Arial"/>
          <w:b/>
          <w:iCs/>
          <w:lang w:val="en-GB"/>
        </w:rPr>
        <w:t>)</w:t>
      </w:r>
      <w:r w:rsidR="002F46A1">
        <w:rPr>
          <w:rFonts w:ascii="Arial" w:eastAsiaTheme="majorEastAsia" w:hAnsi="Arial" w:cs="Arial"/>
          <w:b/>
          <w:iCs/>
          <w:lang w:val="en-GB"/>
        </w:rPr>
        <w:t xml:space="preserve">: </w:t>
      </w:r>
      <w:r w:rsidR="00E05818">
        <w:rPr>
          <w:rFonts w:ascii="Arial" w:eastAsia="Calibri" w:hAnsi="Arial" w:cs="Arial"/>
          <w:lang w:val="en-GB"/>
        </w:rPr>
        <w:t>There is need to conduct further capacity building on GRB at district level</w:t>
      </w:r>
    </w:p>
    <w:p w14:paraId="4236F325" w14:textId="571F487B" w:rsidR="00513EBA" w:rsidRPr="00E05818" w:rsidRDefault="00513EBA" w:rsidP="00895FC4">
      <w:pPr>
        <w:spacing w:after="0"/>
        <w:jc w:val="both"/>
        <w:rPr>
          <w:rFonts w:ascii="Arial" w:eastAsia="Calibri" w:hAnsi="Arial" w:cs="Arial"/>
          <w:lang w:val="en-GB"/>
        </w:rPr>
      </w:pPr>
      <w:r w:rsidRPr="00E05818">
        <w:rPr>
          <w:rFonts w:ascii="Arial" w:eastAsia="Calibri" w:hAnsi="Arial" w:cs="Arial"/>
          <w:lang w:val="en-GB"/>
        </w:rPr>
        <w:t>Reception of the GRB concept by the various sectors and government structures has varied at district level because initial sensitisation sessions or capacity building sessions on the concept involved only a few sectors, senior government stakeholders and middle level officers. Even fewer stakeholders were oriented at the lower structures such as ADCs. As a result, the concept has not been widely embraced by all sectors and government structures at district level. Capacity building initiatives therefore need to be scaled</w:t>
      </w:r>
      <w:r w:rsidR="002F46A1">
        <w:rPr>
          <w:rFonts w:ascii="Arial" w:eastAsia="Calibri" w:hAnsi="Arial" w:cs="Arial"/>
          <w:lang w:val="en-GB"/>
        </w:rPr>
        <w:t>-</w:t>
      </w:r>
      <w:r w:rsidRPr="00E05818">
        <w:rPr>
          <w:rFonts w:ascii="Arial" w:eastAsia="Calibri" w:hAnsi="Arial" w:cs="Arial"/>
          <w:lang w:val="en-GB"/>
        </w:rPr>
        <w:t>up and extended to other sectors and structures as well to encourage further buy-in and adoption of the concept.</w:t>
      </w:r>
    </w:p>
    <w:p w14:paraId="3FB27891" w14:textId="77777777" w:rsidR="00E05818" w:rsidRDefault="00E05818" w:rsidP="00895FC4">
      <w:pPr>
        <w:spacing w:after="0" w:line="259" w:lineRule="auto"/>
        <w:contextualSpacing/>
        <w:jc w:val="both"/>
        <w:rPr>
          <w:rFonts w:ascii="Arial" w:eastAsia="Calibri" w:hAnsi="Arial" w:cs="Arial"/>
          <w:lang w:val="en-GB"/>
        </w:rPr>
      </w:pPr>
    </w:p>
    <w:p w14:paraId="6C4DA770" w14:textId="0F39A1A3" w:rsidR="002F46A1" w:rsidRPr="00D4124A" w:rsidRDefault="00283483" w:rsidP="00895FC4">
      <w:pPr>
        <w:spacing w:after="0" w:line="259" w:lineRule="auto"/>
        <w:contextualSpacing/>
        <w:jc w:val="both"/>
        <w:rPr>
          <w:rFonts w:ascii="Arial" w:eastAsia="Calibri" w:hAnsi="Arial" w:cs="Arial"/>
          <w:lang w:val="en-GB"/>
        </w:rPr>
      </w:pPr>
      <w:r>
        <w:rPr>
          <w:rFonts w:ascii="Arial" w:eastAsia="Calibri" w:hAnsi="Arial" w:cs="Arial"/>
          <w:b/>
          <w:lang w:val="en-GB"/>
        </w:rPr>
        <w:t>Recommendation 3</w:t>
      </w:r>
      <w:r w:rsidR="00D4124A">
        <w:rPr>
          <w:rFonts w:ascii="Arial" w:eastAsia="Calibri" w:hAnsi="Arial" w:cs="Arial"/>
          <w:b/>
          <w:lang w:val="en-GB"/>
        </w:rPr>
        <w:t xml:space="preserve"> (based</w:t>
      </w:r>
      <w:r w:rsidR="008871FA">
        <w:rPr>
          <w:rFonts w:ascii="Arial" w:eastAsia="Calibri" w:hAnsi="Arial" w:cs="Arial"/>
          <w:b/>
          <w:lang w:val="en-GB"/>
        </w:rPr>
        <w:t xml:space="preserve"> on conclusion 2</w:t>
      </w:r>
      <w:r w:rsidR="00D4124A">
        <w:rPr>
          <w:rFonts w:ascii="Arial" w:eastAsia="Calibri" w:hAnsi="Arial" w:cs="Arial"/>
          <w:b/>
          <w:lang w:val="en-GB"/>
        </w:rPr>
        <w:t>)</w:t>
      </w:r>
      <w:r w:rsidR="00226479">
        <w:rPr>
          <w:rFonts w:ascii="Arial" w:eastAsia="Calibri" w:hAnsi="Arial" w:cs="Arial"/>
          <w:b/>
          <w:lang w:val="en-GB"/>
        </w:rPr>
        <w:t>:</w:t>
      </w:r>
      <w:r w:rsidR="00D4124A">
        <w:rPr>
          <w:rFonts w:ascii="Arial" w:eastAsia="Calibri" w:hAnsi="Arial" w:cs="Arial"/>
          <w:b/>
          <w:lang w:val="en-GB"/>
        </w:rPr>
        <w:t xml:space="preserve"> </w:t>
      </w:r>
      <w:r w:rsidR="00D4124A" w:rsidRPr="00D4124A">
        <w:rPr>
          <w:rFonts w:ascii="Arial" w:eastAsia="Calibri" w:hAnsi="Arial" w:cs="Arial"/>
          <w:lang w:val="en-GB"/>
        </w:rPr>
        <w:t xml:space="preserve">The duration of the GRB orientation </w:t>
      </w:r>
      <w:proofErr w:type="gramStart"/>
      <w:r w:rsidR="00D4124A" w:rsidRPr="00D4124A">
        <w:rPr>
          <w:rFonts w:ascii="Arial" w:eastAsia="Calibri" w:hAnsi="Arial" w:cs="Arial"/>
          <w:lang w:val="en-GB"/>
        </w:rPr>
        <w:t>sessions</w:t>
      </w:r>
      <w:proofErr w:type="gramEnd"/>
      <w:r w:rsidR="00D4124A" w:rsidRPr="00D4124A">
        <w:rPr>
          <w:rFonts w:ascii="Arial" w:eastAsia="Calibri" w:hAnsi="Arial" w:cs="Arial"/>
          <w:lang w:val="en-GB"/>
        </w:rPr>
        <w:t xml:space="preserve"> need to be increased</w:t>
      </w:r>
    </w:p>
    <w:p w14:paraId="511A9D4B" w14:textId="456253B0" w:rsidR="00513EBA" w:rsidRPr="00EE79B3" w:rsidRDefault="00D4124A" w:rsidP="00895FC4">
      <w:pPr>
        <w:spacing w:after="0" w:line="259" w:lineRule="auto"/>
        <w:contextualSpacing/>
        <w:jc w:val="both"/>
        <w:rPr>
          <w:rFonts w:ascii="Arial" w:eastAsia="Calibri" w:hAnsi="Arial" w:cs="Arial"/>
          <w:lang w:val="en-GB"/>
        </w:rPr>
      </w:pPr>
      <w:r w:rsidRPr="00EE79B3">
        <w:rPr>
          <w:rFonts w:ascii="Arial" w:eastAsia="Calibri" w:hAnsi="Arial" w:cs="Arial"/>
          <w:lang w:val="en-GB"/>
        </w:rPr>
        <w:t>UNW and IPs</w:t>
      </w:r>
      <w:r>
        <w:rPr>
          <w:rFonts w:ascii="Arial" w:eastAsia="Calibri" w:hAnsi="Arial" w:cs="Arial"/>
          <w:lang w:val="en-GB"/>
        </w:rPr>
        <w:t xml:space="preserve"> need</w:t>
      </w:r>
      <w:r w:rsidRPr="00EE79B3">
        <w:rPr>
          <w:rFonts w:ascii="Arial" w:eastAsia="Calibri" w:hAnsi="Arial" w:cs="Arial"/>
          <w:lang w:val="en-GB"/>
        </w:rPr>
        <w:t xml:space="preserve"> to strategize on the best way to deliver </w:t>
      </w:r>
      <w:r>
        <w:rPr>
          <w:rFonts w:ascii="Arial" w:eastAsia="Calibri" w:hAnsi="Arial" w:cs="Arial"/>
          <w:lang w:val="en-GB"/>
        </w:rPr>
        <w:t>GRB orientations</w:t>
      </w:r>
      <w:r w:rsidRPr="00EE79B3">
        <w:rPr>
          <w:rFonts w:ascii="Arial" w:eastAsia="Calibri" w:hAnsi="Arial" w:cs="Arial"/>
          <w:lang w:val="en-GB"/>
        </w:rPr>
        <w:t xml:space="preserve"> to ensure effectiveness.</w:t>
      </w:r>
      <w:r>
        <w:rPr>
          <w:rFonts w:ascii="Arial" w:eastAsia="Calibri" w:hAnsi="Arial" w:cs="Arial"/>
          <w:lang w:val="en-GB"/>
        </w:rPr>
        <w:t xml:space="preserve"> </w:t>
      </w:r>
      <w:r w:rsidR="00E05818">
        <w:rPr>
          <w:rFonts w:ascii="Arial" w:eastAsia="Calibri" w:hAnsi="Arial" w:cs="Arial"/>
          <w:lang w:val="en-GB"/>
        </w:rPr>
        <w:t xml:space="preserve">In addition to conducting more capacity building activities, the duration of the orientations themselves need to </w:t>
      </w:r>
      <w:proofErr w:type="gramStart"/>
      <w:r w:rsidR="00E05818">
        <w:rPr>
          <w:rFonts w:ascii="Arial" w:eastAsia="Calibri" w:hAnsi="Arial" w:cs="Arial"/>
          <w:lang w:val="en-GB"/>
        </w:rPr>
        <w:t>be expanded</w:t>
      </w:r>
      <w:proofErr w:type="gramEnd"/>
      <w:r w:rsidR="00E05818">
        <w:rPr>
          <w:rFonts w:ascii="Arial" w:eastAsia="Calibri" w:hAnsi="Arial" w:cs="Arial"/>
          <w:lang w:val="en-GB"/>
        </w:rPr>
        <w:t xml:space="preserve">. </w:t>
      </w:r>
      <w:r w:rsidR="00513EBA" w:rsidRPr="00EE79B3">
        <w:rPr>
          <w:rFonts w:ascii="Arial" w:eastAsia="Calibri" w:hAnsi="Arial" w:cs="Arial"/>
          <w:lang w:val="en-GB"/>
        </w:rPr>
        <w:t>I</w:t>
      </w:r>
      <w:r w:rsidR="00E05818">
        <w:rPr>
          <w:rFonts w:ascii="Arial" w:eastAsia="Calibri" w:hAnsi="Arial" w:cs="Arial"/>
          <w:lang w:val="en-GB"/>
        </w:rPr>
        <w:t xml:space="preserve">t </w:t>
      </w:r>
      <w:proofErr w:type="gramStart"/>
      <w:r w:rsidR="00E05818">
        <w:rPr>
          <w:rFonts w:ascii="Arial" w:eastAsia="Calibri" w:hAnsi="Arial" w:cs="Arial"/>
          <w:lang w:val="en-GB"/>
        </w:rPr>
        <w:t>was reported</w:t>
      </w:r>
      <w:proofErr w:type="gramEnd"/>
      <w:r w:rsidR="00E05818">
        <w:rPr>
          <w:rFonts w:ascii="Arial" w:eastAsia="Calibri" w:hAnsi="Arial" w:cs="Arial"/>
          <w:lang w:val="en-GB"/>
        </w:rPr>
        <w:t xml:space="preserve"> </w:t>
      </w:r>
      <w:r w:rsidR="00513EBA" w:rsidRPr="00EE79B3">
        <w:rPr>
          <w:rFonts w:ascii="Arial" w:eastAsia="Calibri" w:hAnsi="Arial" w:cs="Arial"/>
          <w:lang w:val="en-GB"/>
        </w:rPr>
        <w:t>in Karonga that the</w:t>
      </w:r>
      <w:r w:rsidR="00E05818">
        <w:rPr>
          <w:rFonts w:ascii="Arial" w:eastAsia="Calibri" w:hAnsi="Arial" w:cs="Arial"/>
          <w:lang w:val="en-GB"/>
        </w:rPr>
        <w:t xml:space="preserve"> duration of the</w:t>
      </w:r>
      <w:r w:rsidR="00513EBA" w:rsidRPr="00EE79B3">
        <w:rPr>
          <w:rFonts w:ascii="Arial" w:eastAsia="Calibri" w:hAnsi="Arial" w:cs="Arial"/>
          <w:lang w:val="en-GB"/>
        </w:rPr>
        <w:t xml:space="preserve"> trainings conducted </w:t>
      </w:r>
      <w:r w:rsidR="00513EBA">
        <w:rPr>
          <w:rFonts w:ascii="Arial" w:eastAsia="Calibri" w:hAnsi="Arial" w:cs="Arial"/>
          <w:lang w:val="en-GB"/>
        </w:rPr>
        <w:t xml:space="preserve">on GRB </w:t>
      </w:r>
      <w:r w:rsidR="00513EBA" w:rsidRPr="00EE79B3">
        <w:rPr>
          <w:rFonts w:ascii="Arial" w:eastAsia="Calibri" w:hAnsi="Arial" w:cs="Arial"/>
          <w:lang w:val="en-GB"/>
        </w:rPr>
        <w:t xml:space="preserve">were not adequate </w:t>
      </w:r>
      <w:r w:rsidR="00E05818">
        <w:rPr>
          <w:rFonts w:ascii="Arial" w:eastAsia="Calibri" w:hAnsi="Arial" w:cs="Arial"/>
          <w:lang w:val="en-GB"/>
        </w:rPr>
        <w:t>to allow</w:t>
      </w:r>
      <w:r w:rsidR="00513EBA" w:rsidRPr="00EE79B3">
        <w:rPr>
          <w:rFonts w:ascii="Arial" w:eastAsia="Calibri" w:hAnsi="Arial" w:cs="Arial"/>
          <w:lang w:val="en-GB"/>
        </w:rPr>
        <w:t xml:space="preserve"> stakeholders to move on w</w:t>
      </w:r>
      <w:r w:rsidR="00513EBA">
        <w:rPr>
          <w:rFonts w:ascii="Arial" w:eastAsia="Calibri" w:hAnsi="Arial" w:cs="Arial"/>
          <w:lang w:val="en-GB"/>
        </w:rPr>
        <w:t>ith the next steps</w:t>
      </w:r>
      <w:r w:rsidR="00513EBA" w:rsidRPr="00EE79B3">
        <w:rPr>
          <w:rFonts w:ascii="Arial" w:eastAsia="Calibri" w:hAnsi="Arial" w:cs="Arial"/>
          <w:lang w:val="en-GB"/>
        </w:rPr>
        <w:t>. “</w:t>
      </w:r>
      <w:r w:rsidR="00513EBA" w:rsidRPr="00EE79B3">
        <w:rPr>
          <w:rFonts w:ascii="Arial" w:eastAsiaTheme="minorHAnsi" w:hAnsi="Arial" w:cs="Arial"/>
          <w:i/>
          <w:lang w:val="en-GB"/>
        </w:rPr>
        <w:t>The training only took 2-3 hours, and this will not translate into any meaningful achievement</w:t>
      </w:r>
      <w:r w:rsidR="00513EBA" w:rsidRPr="00EE79B3">
        <w:rPr>
          <w:rFonts w:ascii="Arial" w:eastAsia="Calibri" w:hAnsi="Arial" w:cs="Arial"/>
          <w:lang w:val="en-GB"/>
        </w:rPr>
        <w:t xml:space="preserve">”, (Government official, Karonga). </w:t>
      </w:r>
    </w:p>
    <w:p w14:paraId="4643055F" w14:textId="77777777" w:rsidR="00D4124A" w:rsidRDefault="00D4124A" w:rsidP="00895FC4">
      <w:pPr>
        <w:spacing w:after="0"/>
        <w:jc w:val="both"/>
        <w:rPr>
          <w:rFonts w:ascii="Arial" w:eastAsia="Calibri" w:hAnsi="Arial" w:cs="Arial"/>
          <w:lang w:val="en-GB"/>
        </w:rPr>
      </w:pPr>
    </w:p>
    <w:p w14:paraId="01B3D146" w14:textId="441CC859" w:rsidR="00001BE7" w:rsidRDefault="00D4124A" w:rsidP="00895FC4">
      <w:pPr>
        <w:spacing w:after="0"/>
        <w:jc w:val="both"/>
        <w:rPr>
          <w:rFonts w:ascii="Arial" w:eastAsia="Calibri" w:hAnsi="Arial" w:cs="Arial"/>
          <w:lang w:val="en-GB"/>
        </w:rPr>
      </w:pPr>
      <w:r w:rsidRPr="00001BE7">
        <w:rPr>
          <w:rFonts w:ascii="Arial" w:eastAsia="Calibri" w:hAnsi="Arial" w:cs="Arial"/>
          <w:b/>
          <w:lang w:val="en-GB"/>
        </w:rPr>
        <w:t>Recomme</w:t>
      </w:r>
      <w:r w:rsidR="00283483">
        <w:rPr>
          <w:rFonts w:ascii="Arial" w:eastAsia="Calibri" w:hAnsi="Arial" w:cs="Arial"/>
          <w:b/>
          <w:lang w:val="en-GB"/>
        </w:rPr>
        <w:t>ndation 4</w:t>
      </w:r>
      <w:r w:rsidR="008871FA">
        <w:rPr>
          <w:rFonts w:ascii="Arial" w:eastAsia="Calibri" w:hAnsi="Arial" w:cs="Arial"/>
          <w:b/>
          <w:lang w:val="en-GB"/>
        </w:rPr>
        <w:t xml:space="preserve"> (based on conclusion 2</w:t>
      </w:r>
      <w:r w:rsidRPr="00001BE7">
        <w:rPr>
          <w:rFonts w:ascii="Arial" w:eastAsia="Calibri" w:hAnsi="Arial" w:cs="Arial"/>
          <w:b/>
          <w:lang w:val="en-GB"/>
        </w:rPr>
        <w:t>)</w:t>
      </w:r>
      <w:r w:rsidR="00226479">
        <w:rPr>
          <w:rFonts w:ascii="Arial" w:eastAsia="Calibri" w:hAnsi="Arial" w:cs="Arial"/>
          <w:b/>
          <w:lang w:val="en-GB"/>
        </w:rPr>
        <w:t>:</w:t>
      </w:r>
      <w:r>
        <w:rPr>
          <w:rFonts w:ascii="Arial" w:eastAsia="Calibri" w:hAnsi="Arial" w:cs="Arial"/>
          <w:lang w:val="en-GB"/>
        </w:rPr>
        <w:t xml:space="preserve"> There is need to develop and disseminate si</w:t>
      </w:r>
      <w:r w:rsidR="00001BE7">
        <w:rPr>
          <w:rFonts w:ascii="Arial" w:eastAsia="Calibri" w:hAnsi="Arial" w:cs="Arial"/>
          <w:lang w:val="en-GB"/>
        </w:rPr>
        <w:t>mple reference material on</w:t>
      </w:r>
      <w:r w:rsidR="00895FC4">
        <w:rPr>
          <w:rFonts w:ascii="Arial" w:eastAsia="Calibri" w:hAnsi="Arial" w:cs="Arial"/>
          <w:lang w:val="en-GB"/>
        </w:rPr>
        <w:t xml:space="preserve"> GRB to stakeholders</w:t>
      </w:r>
    </w:p>
    <w:p w14:paraId="051131B2" w14:textId="2DBBC3B0" w:rsidR="00513EBA" w:rsidRPr="00D4124A" w:rsidRDefault="00001BE7" w:rsidP="00895FC4">
      <w:pPr>
        <w:spacing w:after="0"/>
        <w:jc w:val="both"/>
        <w:rPr>
          <w:rFonts w:ascii="Arial" w:eastAsia="Calibri" w:hAnsi="Arial" w:cs="Arial"/>
          <w:lang w:val="en-GB"/>
        </w:rPr>
      </w:pPr>
      <w:r>
        <w:rPr>
          <w:rFonts w:ascii="Arial" w:eastAsia="Calibri" w:hAnsi="Arial" w:cs="Arial"/>
          <w:lang w:val="en-GB"/>
        </w:rPr>
        <w:t>Stakeholders recommended the need to have further reading material on GRB to promote a deeper understanding of the concept.</w:t>
      </w:r>
      <w:r w:rsidR="00513EBA" w:rsidRPr="00D4124A">
        <w:rPr>
          <w:rFonts w:ascii="Arial" w:eastAsia="Calibri" w:hAnsi="Arial" w:cs="Arial"/>
          <w:lang w:val="en-GB"/>
        </w:rPr>
        <w:t xml:space="preserve"> Some respondents reported that no manuals, handbooks or leaflets </w:t>
      </w:r>
      <w:proofErr w:type="gramStart"/>
      <w:r w:rsidR="00513EBA" w:rsidRPr="00D4124A">
        <w:rPr>
          <w:rFonts w:ascii="Arial" w:eastAsia="Calibri" w:hAnsi="Arial" w:cs="Arial"/>
          <w:lang w:val="en-GB"/>
        </w:rPr>
        <w:t>were provided</w:t>
      </w:r>
      <w:proofErr w:type="gramEnd"/>
      <w:r w:rsidR="00513EBA" w:rsidRPr="00D4124A">
        <w:rPr>
          <w:rFonts w:ascii="Arial" w:eastAsia="Calibri" w:hAnsi="Arial" w:cs="Arial"/>
          <w:lang w:val="en-GB"/>
        </w:rPr>
        <w:t xml:space="preserve"> for future referencing. These </w:t>
      </w:r>
      <w:r>
        <w:rPr>
          <w:rFonts w:ascii="Arial" w:eastAsia="Calibri" w:hAnsi="Arial" w:cs="Arial"/>
          <w:lang w:val="en-GB"/>
        </w:rPr>
        <w:t xml:space="preserve">they recommended </w:t>
      </w:r>
      <w:r w:rsidR="00513EBA" w:rsidRPr="00D4124A">
        <w:rPr>
          <w:rFonts w:ascii="Arial" w:eastAsia="Calibri" w:hAnsi="Arial" w:cs="Arial"/>
          <w:lang w:val="en-GB"/>
        </w:rPr>
        <w:t>would be useful for further reading and internalization of the concept. Having leaflets or brochures will also ease sharing of information. Simple branded brochures or leaflets therefore can be developed and disseminated to the districts.</w:t>
      </w:r>
    </w:p>
    <w:p w14:paraId="767BF246" w14:textId="77777777" w:rsidR="00001BE7" w:rsidRDefault="00001BE7" w:rsidP="00895FC4">
      <w:pPr>
        <w:spacing w:after="0" w:line="259" w:lineRule="auto"/>
        <w:contextualSpacing/>
        <w:jc w:val="both"/>
        <w:rPr>
          <w:rFonts w:ascii="Arial" w:eastAsia="Calibri" w:hAnsi="Arial" w:cs="Arial"/>
          <w:lang w:val="en-GB"/>
        </w:rPr>
      </w:pPr>
    </w:p>
    <w:p w14:paraId="4E407DAB" w14:textId="12AC832D" w:rsidR="00001BE7" w:rsidRDefault="00001BE7" w:rsidP="00895FC4">
      <w:pPr>
        <w:spacing w:after="0" w:line="259" w:lineRule="auto"/>
        <w:contextualSpacing/>
        <w:jc w:val="both"/>
        <w:rPr>
          <w:rFonts w:ascii="Arial" w:eastAsia="Calibri" w:hAnsi="Arial" w:cs="Arial"/>
          <w:lang w:val="en-GB"/>
        </w:rPr>
      </w:pPr>
      <w:r w:rsidRPr="00001BE7">
        <w:rPr>
          <w:rFonts w:ascii="Arial" w:eastAsia="Calibri" w:hAnsi="Arial" w:cs="Arial"/>
          <w:b/>
          <w:lang w:val="en-GB"/>
        </w:rPr>
        <w:t>Recomme</w:t>
      </w:r>
      <w:r w:rsidR="00283483">
        <w:rPr>
          <w:rFonts w:ascii="Arial" w:eastAsia="Calibri" w:hAnsi="Arial" w:cs="Arial"/>
          <w:b/>
          <w:lang w:val="en-GB"/>
        </w:rPr>
        <w:t>ndation 5</w:t>
      </w:r>
      <w:r w:rsidR="008871FA">
        <w:rPr>
          <w:rFonts w:ascii="Arial" w:eastAsia="Calibri" w:hAnsi="Arial" w:cs="Arial"/>
          <w:b/>
          <w:lang w:val="en-GB"/>
        </w:rPr>
        <w:t xml:space="preserve"> (based on conclusion 2</w:t>
      </w:r>
      <w:r w:rsidRPr="00001BE7">
        <w:rPr>
          <w:rFonts w:ascii="Arial" w:eastAsia="Calibri" w:hAnsi="Arial" w:cs="Arial"/>
          <w:b/>
          <w:lang w:val="en-GB"/>
        </w:rPr>
        <w:t>)</w:t>
      </w:r>
      <w:r w:rsidR="00226479">
        <w:rPr>
          <w:rFonts w:ascii="Arial" w:eastAsia="Calibri" w:hAnsi="Arial" w:cs="Arial"/>
          <w:b/>
          <w:lang w:val="en-GB"/>
        </w:rPr>
        <w:t>:</w:t>
      </w:r>
      <w:r>
        <w:rPr>
          <w:rFonts w:ascii="Arial" w:eastAsia="Calibri" w:hAnsi="Arial" w:cs="Arial"/>
          <w:lang w:val="en-GB"/>
        </w:rPr>
        <w:t xml:space="preserve"> There is need to dissemi</w:t>
      </w:r>
      <w:r w:rsidR="00895FC4">
        <w:rPr>
          <w:rFonts w:ascii="Arial" w:eastAsia="Calibri" w:hAnsi="Arial" w:cs="Arial"/>
          <w:lang w:val="en-GB"/>
        </w:rPr>
        <w:t>nate approved guidelines on GRB</w:t>
      </w:r>
    </w:p>
    <w:p w14:paraId="0E043075" w14:textId="13EA284B" w:rsidR="00513EBA" w:rsidRDefault="00001BE7" w:rsidP="00895FC4">
      <w:pPr>
        <w:spacing w:after="0" w:line="259" w:lineRule="auto"/>
        <w:contextualSpacing/>
        <w:jc w:val="both"/>
        <w:rPr>
          <w:rFonts w:ascii="Arial" w:eastAsia="Calibri" w:hAnsi="Arial" w:cs="Arial"/>
          <w:lang w:val="en-GB"/>
        </w:rPr>
      </w:pPr>
      <w:r>
        <w:rPr>
          <w:rFonts w:ascii="Arial" w:eastAsia="Calibri" w:hAnsi="Arial" w:cs="Arial"/>
          <w:lang w:val="en-GB"/>
        </w:rPr>
        <w:lastRenderedPageBreak/>
        <w:t>District stakeholders also pointed out that r</w:t>
      </w:r>
      <w:r w:rsidR="00513EBA" w:rsidRPr="00EE79B3">
        <w:rPr>
          <w:rFonts w:ascii="Arial" w:eastAsia="Calibri" w:hAnsi="Arial" w:cs="Arial"/>
          <w:lang w:val="en-GB"/>
        </w:rPr>
        <w:t xml:space="preserve">evised and approved guidelines on gender responsive budget formulation are yet to </w:t>
      </w:r>
      <w:proofErr w:type="gramStart"/>
      <w:r w:rsidR="00513EBA" w:rsidRPr="00EE79B3">
        <w:rPr>
          <w:rFonts w:ascii="Arial" w:eastAsia="Calibri" w:hAnsi="Arial" w:cs="Arial"/>
          <w:lang w:val="en-GB"/>
        </w:rPr>
        <w:t>be shared</w:t>
      </w:r>
      <w:proofErr w:type="gramEnd"/>
      <w:r w:rsidR="00513EBA" w:rsidRPr="00EE79B3">
        <w:rPr>
          <w:rFonts w:ascii="Arial" w:eastAsia="Calibri" w:hAnsi="Arial" w:cs="Arial"/>
          <w:lang w:val="en-GB"/>
        </w:rPr>
        <w:t xml:space="preserve"> at district level. Efforts need to </w:t>
      </w:r>
      <w:proofErr w:type="gramStart"/>
      <w:r w:rsidR="00513EBA" w:rsidRPr="00EE79B3">
        <w:rPr>
          <w:rFonts w:ascii="Arial" w:eastAsia="Calibri" w:hAnsi="Arial" w:cs="Arial"/>
          <w:lang w:val="en-GB"/>
        </w:rPr>
        <w:t>be made</w:t>
      </w:r>
      <w:proofErr w:type="gramEnd"/>
      <w:r w:rsidR="00513EBA" w:rsidRPr="00EE79B3">
        <w:rPr>
          <w:rFonts w:ascii="Arial" w:eastAsia="Calibri" w:hAnsi="Arial" w:cs="Arial"/>
          <w:lang w:val="en-GB"/>
        </w:rPr>
        <w:t xml:space="preserve"> to ensure </w:t>
      </w:r>
      <w:r w:rsidR="008A63F0">
        <w:rPr>
          <w:rFonts w:ascii="Arial" w:eastAsia="Calibri" w:hAnsi="Arial" w:cs="Arial"/>
          <w:lang w:val="en-GB"/>
        </w:rPr>
        <w:t xml:space="preserve">that </w:t>
      </w:r>
      <w:r w:rsidR="00513EBA" w:rsidRPr="00EE79B3">
        <w:rPr>
          <w:rFonts w:ascii="Arial" w:eastAsia="Calibri" w:hAnsi="Arial" w:cs="Arial"/>
          <w:lang w:val="en-GB"/>
        </w:rPr>
        <w:t>the guidelines are shared where not done already</w:t>
      </w:r>
    </w:p>
    <w:p w14:paraId="226EE192" w14:textId="749973B7" w:rsidR="002F46A1" w:rsidRDefault="002F46A1" w:rsidP="002F46A1">
      <w:pPr>
        <w:contextualSpacing/>
        <w:rPr>
          <w:rFonts w:ascii="Arial" w:hAnsi="Arial" w:cs="Arial"/>
          <w:lang w:val="en-GB"/>
        </w:rPr>
      </w:pPr>
    </w:p>
    <w:p w14:paraId="6B261F49" w14:textId="26B5AB07" w:rsidR="00513EBA" w:rsidRPr="00C73328" w:rsidRDefault="00513EBA" w:rsidP="00C73328">
      <w:pPr>
        <w:pStyle w:val="Heading2"/>
        <w:rPr>
          <w:rFonts w:ascii="Arial" w:eastAsia="Times New Roman" w:hAnsi="Arial" w:cs="Arial"/>
          <w:bCs w:val="0"/>
          <w:iCs/>
          <w:color w:val="2E74B5" w:themeColor="accent1" w:themeShade="BF"/>
          <w:sz w:val="24"/>
          <w:szCs w:val="24"/>
          <w:lang w:val="en-GB"/>
        </w:rPr>
      </w:pPr>
      <w:bookmarkStart w:id="125" w:name="_Toc27686141"/>
      <w:r w:rsidRPr="00C73328">
        <w:rPr>
          <w:rFonts w:ascii="Arial" w:eastAsia="Times New Roman" w:hAnsi="Arial" w:cs="Arial"/>
          <w:bCs w:val="0"/>
          <w:iCs/>
          <w:color w:val="2E74B5" w:themeColor="accent1" w:themeShade="BF"/>
          <w:sz w:val="24"/>
          <w:szCs w:val="24"/>
          <w:lang w:val="en-GB"/>
        </w:rPr>
        <w:t>5.2</w:t>
      </w:r>
      <w:r w:rsidR="00FE3E71" w:rsidRPr="00C73328">
        <w:rPr>
          <w:rFonts w:ascii="Arial" w:eastAsia="Times New Roman" w:hAnsi="Arial" w:cs="Arial"/>
          <w:bCs w:val="0"/>
          <w:iCs/>
          <w:color w:val="2E74B5" w:themeColor="accent1" w:themeShade="BF"/>
          <w:sz w:val="24"/>
          <w:szCs w:val="24"/>
          <w:lang w:val="en-GB"/>
        </w:rPr>
        <w:t>. Women’s</w:t>
      </w:r>
      <w:r w:rsidRPr="00C73328">
        <w:rPr>
          <w:rFonts w:ascii="Arial" w:eastAsia="Times New Roman" w:hAnsi="Arial" w:cs="Arial"/>
          <w:bCs w:val="0"/>
          <w:iCs/>
          <w:color w:val="2E74B5" w:themeColor="accent1" w:themeShade="BF"/>
          <w:sz w:val="24"/>
          <w:szCs w:val="24"/>
          <w:lang w:val="en-GB"/>
        </w:rPr>
        <w:t xml:space="preserve"> Economic Empowerment (WEE) through enterprise development</w:t>
      </w:r>
      <w:bookmarkEnd w:id="125"/>
    </w:p>
    <w:p w14:paraId="58ACFD3C" w14:textId="77777777" w:rsidR="00283483" w:rsidRDefault="00283483" w:rsidP="00FE3E71">
      <w:pPr>
        <w:contextualSpacing/>
        <w:jc w:val="both"/>
        <w:rPr>
          <w:rFonts w:ascii="Arial" w:hAnsi="Arial" w:cs="Arial"/>
          <w:lang w:val="en-GB"/>
        </w:rPr>
      </w:pPr>
    </w:p>
    <w:p w14:paraId="3CA35FD7" w14:textId="12F1EA65" w:rsidR="00283483" w:rsidRDefault="00FE3E71" w:rsidP="00895FC4">
      <w:pPr>
        <w:spacing w:after="0"/>
        <w:contextualSpacing/>
        <w:jc w:val="both"/>
        <w:rPr>
          <w:rFonts w:ascii="Arial" w:hAnsi="Arial" w:cs="Arial"/>
          <w:lang w:val="en-GB"/>
        </w:rPr>
      </w:pPr>
      <w:r w:rsidRPr="00EE79B3">
        <w:rPr>
          <w:rFonts w:ascii="Arial" w:hAnsi="Arial" w:cs="Arial"/>
          <w:lang w:val="en-GB"/>
        </w:rPr>
        <w:t xml:space="preserve">The WEE Component has made significant progress towards achievement of its objectives. </w:t>
      </w:r>
      <w:proofErr w:type="gramStart"/>
      <w:r w:rsidRPr="00EE79B3">
        <w:rPr>
          <w:rFonts w:ascii="Arial" w:hAnsi="Arial" w:cs="Arial"/>
          <w:lang w:val="en-GB"/>
        </w:rPr>
        <w:t>However</w:t>
      </w:r>
      <w:proofErr w:type="gramEnd"/>
      <w:r w:rsidRPr="00EE79B3">
        <w:rPr>
          <w:rFonts w:ascii="Arial" w:hAnsi="Arial" w:cs="Arial"/>
          <w:lang w:val="en-GB"/>
        </w:rPr>
        <w:t xml:space="preserve"> there are still some outstanding issues and gaps that need to be filled in order to enhance perfor</w:t>
      </w:r>
      <w:r w:rsidR="00422097">
        <w:rPr>
          <w:rFonts w:ascii="Arial" w:hAnsi="Arial" w:cs="Arial"/>
          <w:lang w:val="en-GB"/>
        </w:rPr>
        <w:t xml:space="preserve">mance of programme activities. </w:t>
      </w:r>
    </w:p>
    <w:p w14:paraId="65B9E4FA" w14:textId="77777777" w:rsidR="00422097" w:rsidRDefault="00422097" w:rsidP="00895FC4">
      <w:pPr>
        <w:spacing w:after="0"/>
        <w:contextualSpacing/>
        <w:jc w:val="both"/>
        <w:rPr>
          <w:rFonts w:ascii="Arial" w:hAnsi="Arial" w:cs="Arial"/>
          <w:lang w:val="en-GB"/>
        </w:rPr>
      </w:pPr>
    </w:p>
    <w:p w14:paraId="2228FAE5" w14:textId="1D268DDE" w:rsidR="00283483" w:rsidRPr="00422097" w:rsidRDefault="00283483" w:rsidP="00895FC4">
      <w:pPr>
        <w:spacing w:after="0"/>
        <w:jc w:val="both"/>
        <w:rPr>
          <w:rFonts w:ascii="Arial" w:hAnsi="Arial" w:cs="Arial"/>
          <w:lang w:val="en-GB"/>
        </w:rPr>
      </w:pPr>
      <w:r w:rsidRPr="00283483">
        <w:rPr>
          <w:rFonts w:ascii="Arial" w:hAnsi="Arial" w:cs="Arial"/>
          <w:b/>
          <w:lang w:val="en-GB"/>
        </w:rPr>
        <w:t>Recommendation 6</w:t>
      </w:r>
      <w:r>
        <w:rPr>
          <w:rFonts w:ascii="Arial" w:hAnsi="Arial" w:cs="Arial"/>
          <w:b/>
          <w:lang w:val="en-GB"/>
        </w:rPr>
        <w:t xml:space="preserve"> (based on conclusion </w:t>
      </w:r>
      <w:r w:rsidR="00B74F8C">
        <w:rPr>
          <w:rFonts w:ascii="Arial" w:hAnsi="Arial" w:cs="Arial"/>
          <w:b/>
          <w:lang w:val="en-GB"/>
        </w:rPr>
        <w:t>3</w:t>
      </w:r>
      <w:r>
        <w:rPr>
          <w:rFonts w:ascii="Arial" w:hAnsi="Arial" w:cs="Arial"/>
          <w:b/>
          <w:lang w:val="en-GB"/>
        </w:rPr>
        <w:t>)</w:t>
      </w:r>
      <w:r w:rsidR="00422097">
        <w:rPr>
          <w:rFonts w:ascii="Arial" w:hAnsi="Arial" w:cs="Arial"/>
          <w:b/>
          <w:lang w:val="en-GB"/>
        </w:rPr>
        <w:t xml:space="preserve">: </w:t>
      </w:r>
      <w:r w:rsidR="00422097" w:rsidRPr="00422097">
        <w:rPr>
          <w:rFonts w:ascii="Arial" w:hAnsi="Arial" w:cs="Arial"/>
          <w:lang w:val="en-GB"/>
        </w:rPr>
        <w:t>Ensure development of women friendly financial products and services</w:t>
      </w:r>
    </w:p>
    <w:p w14:paraId="3E74C99B" w14:textId="71DA1818" w:rsidR="00FE3E71" w:rsidRPr="00283483" w:rsidRDefault="00FE3E71" w:rsidP="00895FC4">
      <w:pPr>
        <w:spacing w:after="0"/>
        <w:jc w:val="both"/>
        <w:rPr>
          <w:rFonts w:ascii="Arial" w:hAnsi="Arial" w:cs="Arial"/>
          <w:b/>
          <w:lang w:val="en-GB"/>
        </w:rPr>
      </w:pPr>
      <w:r w:rsidRPr="00283483">
        <w:rPr>
          <w:rFonts w:ascii="Arial" w:hAnsi="Arial" w:cs="Arial"/>
          <w:lang w:val="en-GB"/>
        </w:rPr>
        <w:t>There is need to push MFIs to develop products that are suitable for women beyond capacity building in order to provide the beneficiaries opportunities to access credit and loans for their businesses.</w:t>
      </w:r>
      <w:r w:rsidR="00283483">
        <w:rPr>
          <w:rFonts w:ascii="Arial" w:hAnsi="Arial" w:cs="Arial"/>
          <w:lang w:val="en-GB"/>
        </w:rPr>
        <w:t xml:space="preserve"> To date, discussions </w:t>
      </w:r>
      <w:proofErr w:type="gramStart"/>
      <w:r w:rsidR="00283483">
        <w:rPr>
          <w:rFonts w:ascii="Arial" w:hAnsi="Arial" w:cs="Arial"/>
          <w:lang w:val="en-GB"/>
        </w:rPr>
        <w:t>have been done</w:t>
      </w:r>
      <w:proofErr w:type="gramEnd"/>
      <w:r w:rsidR="00283483">
        <w:rPr>
          <w:rFonts w:ascii="Arial" w:hAnsi="Arial" w:cs="Arial"/>
          <w:lang w:val="en-GB"/>
        </w:rPr>
        <w:t xml:space="preserve"> and are still underway but there is need to ensure that women friendly financial services and products are actually developed by MFIs as soon as possible</w:t>
      </w:r>
      <w:r w:rsidR="008A63F0">
        <w:rPr>
          <w:rFonts w:ascii="Arial" w:hAnsi="Arial" w:cs="Arial"/>
          <w:lang w:val="en-GB"/>
        </w:rPr>
        <w:t>.</w:t>
      </w:r>
    </w:p>
    <w:p w14:paraId="620D7A89" w14:textId="77777777" w:rsidR="00895FC4" w:rsidRDefault="00895FC4" w:rsidP="00895FC4">
      <w:pPr>
        <w:spacing w:after="0"/>
        <w:jc w:val="both"/>
        <w:rPr>
          <w:rFonts w:ascii="Arial" w:hAnsi="Arial" w:cs="Arial"/>
          <w:b/>
          <w:lang w:val="en-GB"/>
        </w:rPr>
      </w:pPr>
    </w:p>
    <w:p w14:paraId="3CB99B7E" w14:textId="798D3ECB" w:rsidR="00283483" w:rsidRDefault="00283483" w:rsidP="00895FC4">
      <w:pPr>
        <w:spacing w:after="0"/>
        <w:jc w:val="both"/>
        <w:rPr>
          <w:rFonts w:ascii="Arial" w:hAnsi="Arial" w:cs="Arial"/>
          <w:b/>
          <w:lang w:val="en-GB"/>
        </w:rPr>
      </w:pPr>
      <w:r w:rsidRPr="00283483">
        <w:rPr>
          <w:rFonts w:ascii="Arial" w:hAnsi="Arial" w:cs="Arial"/>
          <w:b/>
          <w:lang w:val="en-GB"/>
        </w:rPr>
        <w:t>Recommendation 7</w:t>
      </w:r>
      <w:r w:rsidR="00CA2A57">
        <w:rPr>
          <w:rFonts w:ascii="Arial" w:hAnsi="Arial" w:cs="Arial"/>
          <w:b/>
          <w:lang w:val="en-GB"/>
        </w:rPr>
        <w:t xml:space="preserve"> </w:t>
      </w:r>
      <w:r>
        <w:rPr>
          <w:rFonts w:ascii="Arial" w:hAnsi="Arial" w:cs="Arial"/>
          <w:b/>
          <w:lang w:val="en-GB"/>
        </w:rPr>
        <w:t xml:space="preserve">(based on conclusion </w:t>
      </w:r>
      <w:r w:rsidR="00B74F8C">
        <w:rPr>
          <w:rFonts w:ascii="Arial" w:hAnsi="Arial" w:cs="Arial"/>
          <w:b/>
          <w:lang w:val="en-GB"/>
        </w:rPr>
        <w:t>3</w:t>
      </w:r>
      <w:r>
        <w:rPr>
          <w:rFonts w:ascii="Arial" w:hAnsi="Arial" w:cs="Arial"/>
          <w:b/>
          <w:lang w:val="en-GB"/>
        </w:rPr>
        <w:t>)</w:t>
      </w:r>
      <w:r w:rsidR="00226479">
        <w:rPr>
          <w:rFonts w:ascii="Arial" w:hAnsi="Arial" w:cs="Arial"/>
          <w:b/>
          <w:lang w:val="en-GB"/>
        </w:rPr>
        <w:t>:</w:t>
      </w:r>
      <w:r w:rsidR="00B620FD">
        <w:rPr>
          <w:rFonts w:ascii="Arial" w:hAnsi="Arial" w:cs="Arial"/>
          <w:b/>
          <w:lang w:val="en-GB"/>
        </w:rPr>
        <w:t xml:space="preserve"> </w:t>
      </w:r>
      <w:r w:rsidR="00B620FD" w:rsidRPr="00B620FD">
        <w:rPr>
          <w:rFonts w:ascii="Arial" w:hAnsi="Arial" w:cs="Arial"/>
          <w:lang w:val="en-GB"/>
        </w:rPr>
        <w:t>Conduct orientation</w:t>
      </w:r>
      <w:r w:rsidR="00B620FD">
        <w:rPr>
          <w:rFonts w:ascii="Arial" w:hAnsi="Arial" w:cs="Arial"/>
          <w:lang w:val="en-GB"/>
        </w:rPr>
        <w:t>s</w:t>
      </w:r>
      <w:r w:rsidR="00B620FD" w:rsidRPr="00B620FD">
        <w:rPr>
          <w:rFonts w:ascii="Arial" w:hAnsi="Arial" w:cs="Arial"/>
          <w:lang w:val="en-GB"/>
        </w:rPr>
        <w:t xml:space="preserve"> targeting women on accessing ‘women friendly financial products and services</w:t>
      </w:r>
    </w:p>
    <w:p w14:paraId="0B4DD7B4" w14:textId="7BAEFB9F" w:rsidR="00FE3E71" w:rsidRPr="00B620FD" w:rsidRDefault="00CA2A57" w:rsidP="00895FC4">
      <w:pPr>
        <w:spacing w:after="0"/>
        <w:jc w:val="both"/>
        <w:rPr>
          <w:rFonts w:ascii="Arial" w:hAnsi="Arial" w:cs="Arial"/>
          <w:lang w:val="en-GB"/>
        </w:rPr>
      </w:pPr>
      <w:r>
        <w:rPr>
          <w:rFonts w:ascii="Arial" w:hAnsi="Arial" w:cs="Arial"/>
          <w:lang w:val="en-GB"/>
        </w:rPr>
        <w:t>Before beneficiaries of ‘women friendly financial services and products’ can be engaged</w:t>
      </w:r>
      <w:r w:rsidR="00B620FD">
        <w:rPr>
          <w:rFonts w:ascii="Arial" w:hAnsi="Arial" w:cs="Arial"/>
          <w:lang w:val="en-GB"/>
        </w:rPr>
        <w:t xml:space="preserve">, the starting point </w:t>
      </w:r>
      <w:r w:rsidR="00B620FD" w:rsidRPr="00283483">
        <w:rPr>
          <w:rFonts w:ascii="Arial" w:hAnsi="Arial" w:cs="Arial"/>
          <w:lang w:val="en-GB"/>
        </w:rPr>
        <w:t xml:space="preserve">even before the opportunity to access loans and credit arises </w:t>
      </w:r>
      <w:r w:rsidR="00B620FD">
        <w:rPr>
          <w:rFonts w:ascii="Arial" w:hAnsi="Arial" w:cs="Arial"/>
          <w:lang w:val="en-GB"/>
        </w:rPr>
        <w:t>will be to carry out orientations</w:t>
      </w:r>
      <w:r w:rsidR="00FE3E71" w:rsidRPr="00283483">
        <w:rPr>
          <w:rFonts w:ascii="Arial" w:hAnsi="Arial" w:cs="Arial"/>
          <w:lang w:val="en-GB"/>
        </w:rPr>
        <w:t xml:space="preserve"> </w:t>
      </w:r>
      <w:r w:rsidR="00B620FD">
        <w:rPr>
          <w:rFonts w:ascii="Arial" w:hAnsi="Arial" w:cs="Arial"/>
          <w:lang w:val="en-GB"/>
        </w:rPr>
        <w:t xml:space="preserve">and sensitisations sessions </w:t>
      </w:r>
      <w:r w:rsidR="00FE3E71" w:rsidRPr="00283483">
        <w:rPr>
          <w:rFonts w:ascii="Arial" w:hAnsi="Arial" w:cs="Arial"/>
          <w:lang w:val="en-GB"/>
        </w:rPr>
        <w:t xml:space="preserve">about </w:t>
      </w:r>
      <w:r w:rsidR="00B620FD">
        <w:rPr>
          <w:rFonts w:ascii="Arial" w:hAnsi="Arial" w:cs="Arial"/>
          <w:lang w:val="en-GB"/>
        </w:rPr>
        <w:t xml:space="preserve">procedures and processes involved in </w:t>
      </w:r>
      <w:r w:rsidR="00FE3E71" w:rsidRPr="00283483">
        <w:rPr>
          <w:rFonts w:ascii="Arial" w:hAnsi="Arial" w:cs="Arial"/>
          <w:lang w:val="en-GB"/>
        </w:rPr>
        <w:t>access</w:t>
      </w:r>
      <w:r w:rsidR="00B620FD">
        <w:rPr>
          <w:rFonts w:ascii="Arial" w:hAnsi="Arial" w:cs="Arial"/>
          <w:lang w:val="en-GB"/>
        </w:rPr>
        <w:t>ing</w:t>
      </w:r>
      <w:r w:rsidR="00FE3E71" w:rsidRPr="00283483">
        <w:rPr>
          <w:rFonts w:ascii="Arial" w:hAnsi="Arial" w:cs="Arial"/>
          <w:lang w:val="en-GB"/>
        </w:rPr>
        <w:t xml:space="preserve"> </w:t>
      </w:r>
      <w:r w:rsidR="00B620FD">
        <w:rPr>
          <w:rFonts w:ascii="Arial" w:hAnsi="Arial" w:cs="Arial"/>
          <w:lang w:val="en-GB"/>
        </w:rPr>
        <w:t xml:space="preserve">credits and other financial services </w:t>
      </w:r>
      <w:r w:rsidR="00FE3E71" w:rsidRPr="00283483">
        <w:rPr>
          <w:rFonts w:ascii="Arial" w:hAnsi="Arial" w:cs="Arial"/>
          <w:lang w:val="en-GB"/>
        </w:rPr>
        <w:t xml:space="preserve">so that </w:t>
      </w:r>
      <w:r w:rsidR="00B620FD">
        <w:rPr>
          <w:rFonts w:ascii="Arial" w:hAnsi="Arial" w:cs="Arial"/>
          <w:lang w:val="en-GB"/>
        </w:rPr>
        <w:t>there is an understanding about</w:t>
      </w:r>
      <w:r w:rsidR="00FE3E71" w:rsidRPr="00283483">
        <w:rPr>
          <w:rFonts w:ascii="Arial" w:hAnsi="Arial" w:cs="Arial"/>
          <w:lang w:val="en-GB"/>
        </w:rPr>
        <w:t xml:space="preserve"> how the processes work. ‘</w:t>
      </w:r>
      <w:r w:rsidR="00FE3E71" w:rsidRPr="00283483">
        <w:rPr>
          <w:rFonts w:ascii="Arial" w:hAnsi="Arial" w:cs="Arial"/>
          <w:i/>
          <w:lang w:val="en-GB"/>
        </w:rPr>
        <w:t>Even the idea of owning a bank account to a rural woman is a challenge. They need to be oriented on the benefits and the processes involved’, (</w:t>
      </w:r>
      <w:r w:rsidR="00FE3E71" w:rsidRPr="00283483">
        <w:rPr>
          <w:rFonts w:ascii="Arial" w:hAnsi="Arial" w:cs="Arial"/>
          <w:lang w:val="en-GB"/>
        </w:rPr>
        <w:t>PM, UN Women)</w:t>
      </w:r>
      <w:r w:rsidR="008A63F0">
        <w:rPr>
          <w:rFonts w:ascii="Arial" w:hAnsi="Arial" w:cs="Arial"/>
          <w:lang w:val="en-GB"/>
        </w:rPr>
        <w:t>.</w:t>
      </w:r>
    </w:p>
    <w:p w14:paraId="0B36312F" w14:textId="77777777" w:rsidR="00895FC4" w:rsidRDefault="00895FC4" w:rsidP="00895FC4">
      <w:pPr>
        <w:spacing w:after="0"/>
        <w:rPr>
          <w:rFonts w:ascii="Arial" w:hAnsi="Arial" w:cs="Arial"/>
          <w:b/>
          <w:lang w:val="en-GB"/>
        </w:rPr>
      </w:pPr>
    </w:p>
    <w:p w14:paraId="7120DAE9" w14:textId="00104510" w:rsidR="00B620FD" w:rsidRPr="00BD47BB" w:rsidRDefault="00B620FD" w:rsidP="00895FC4">
      <w:pPr>
        <w:spacing w:after="0"/>
        <w:rPr>
          <w:rFonts w:ascii="Arial" w:hAnsi="Arial" w:cs="Arial"/>
          <w:lang w:val="en-GB"/>
        </w:rPr>
      </w:pPr>
      <w:r w:rsidRPr="00B620FD">
        <w:rPr>
          <w:rFonts w:ascii="Arial" w:hAnsi="Arial" w:cs="Arial"/>
          <w:b/>
          <w:lang w:val="en-GB"/>
        </w:rPr>
        <w:t>Recommendation 8 (based on conclusion 6</w:t>
      </w:r>
      <w:r w:rsidR="00BD47BB">
        <w:rPr>
          <w:rFonts w:ascii="Arial" w:hAnsi="Arial" w:cs="Arial"/>
          <w:b/>
          <w:lang w:val="en-GB"/>
        </w:rPr>
        <w:t>)</w:t>
      </w:r>
      <w:r w:rsidR="00226479">
        <w:rPr>
          <w:rFonts w:ascii="Arial" w:hAnsi="Arial" w:cs="Arial"/>
          <w:b/>
          <w:lang w:val="en-GB"/>
        </w:rPr>
        <w:t xml:space="preserve">: </w:t>
      </w:r>
      <w:r w:rsidR="00BD47BB" w:rsidRPr="00BD47BB">
        <w:rPr>
          <w:rFonts w:ascii="Arial" w:hAnsi="Arial" w:cs="Arial"/>
          <w:lang w:val="en-GB"/>
        </w:rPr>
        <w:t>support cooperatives in identification of markets</w:t>
      </w:r>
    </w:p>
    <w:p w14:paraId="4458D50E" w14:textId="3A0B8DC6" w:rsidR="00FE3E71" w:rsidRDefault="00FE3E71" w:rsidP="00895FC4">
      <w:pPr>
        <w:spacing w:after="0"/>
        <w:rPr>
          <w:rFonts w:ascii="Arial" w:hAnsi="Arial" w:cs="Arial"/>
          <w:lang w:val="en-GB"/>
        </w:rPr>
      </w:pPr>
      <w:r w:rsidRPr="00B620FD">
        <w:rPr>
          <w:rFonts w:ascii="Arial" w:hAnsi="Arial" w:cs="Arial"/>
          <w:lang w:val="en-GB"/>
        </w:rPr>
        <w:t>UNW through its implementing partners needs to make deliberate efforts to identify investors</w:t>
      </w:r>
      <w:r w:rsidR="00B620FD">
        <w:rPr>
          <w:rFonts w:ascii="Arial" w:hAnsi="Arial" w:cs="Arial"/>
          <w:lang w:val="en-GB"/>
        </w:rPr>
        <w:t>, chain stores and other potential buyers</w:t>
      </w:r>
      <w:r w:rsidRPr="00B620FD">
        <w:rPr>
          <w:rFonts w:ascii="Arial" w:hAnsi="Arial" w:cs="Arial"/>
          <w:lang w:val="en-GB"/>
        </w:rPr>
        <w:t xml:space="preserve"> and link them to </w:t>
      </w:r>
      <w:r w:rsidR="00B620FD">
        <w:rPr>
          <w:rFonts w:ascii="Arial" w:hAnsi="Arial" w:cs="Arial"/>
          <w:lang w:val="en-GB"/>
        </w:rPr>
        <w:t xml:space="preserve">the </w:t>
      </w:r>
      <w:r w:rsidRPr="00B620FD">
        <w:rPr>
          <w:rFonts w:ascii="Arial" w:hAnsi="Arial" w:cs="Arial"/>
          <w:lang w:val="en-GB"/>
        </w:rPr>
        <w:t xml:space="preserve">women and young entrepreneurs to ensure availability of a market for commodities. UNW and IPs needs to provide a platform for cooperatives and investors to link. The buyfromwomen platform can be one of them. Currently, cooperatives are sourcing markets on their own and with limited mobility and </w:t>
      </w:r>
      <w:proofErr w:type="gramStart"/>
      <w:r w:rsidRPr="00B620FD">
        <w:rPr>
          <w:rFonts w:ascii="Arial" w:hAnsi="Arial" w:cs="Arial"/>
          <w:lang w:val="en-GB"/>
        </w:rPr>
        <w:t>finances,</w:t>
      </w:r>
      <w:proofErr w:type="gramEnd"/>
      <w:r w:rsidRPr="00B620FD">
        <w:rPr>
          <w:rFonts w:ascii="Arial" w:hAnsi="Arial" w:cs="Arial"/>
          <w:lang w:val="en-GB"/>
        </w:rPr>
        <w:t xml:space="preserve"> they face challenges in doing so.</w:t>
      </w:r>
    </w:p>
    <w:p w14:paraId="5DC8C08E" w14:textId="77777777" w:rsidR="00895FC4" w:rsidRDefault="00895FC4" w:rsidP="00895FC4">
      <w:pPr>
        <w:spacing w:after="0"/>
        <w:rPr>
          <w:rFonts w:ascii="Arial" w:hAnsi="Arial" w:cs="Arial"/>
          <w:lang w:val="en-GB"/>
        </w:rPr>
      </w:pPr>
    </w:p>
    <w:p w14:paraId="684AAE82" w14:textId="06FAC79F" w:rsidR="000D7B23" w:rsidRPr="00B620FD" w:rsidRDefault="000D7B23" w:rsidP="00895FC4">
      <w:pPr>
        <w:spacing w:after="0"/>
        <w:rPr>
          <w:rFonts w:ascii="Arial" w:hAnsi="Arial" w:cs="Arial"/>
          <w:lang w:val="en-GB"/>
        </w:rPr>
      </w:pPr>
      <w:r w:rsidRPr="000D7B23">
        <w:rPr>
          <w:rFonts w:ascii="Arial" w:hAnsi="Arial" w:cs="Arial"/>
          <w:lang w:val="en-GB"/>
        </w:rPr>
        <w:t xml:space="preserve">Farmers were given an opportunity to participate in trade fares </w:t>
      </w:r>
      <w:proofErr w:type="gramStart"/>
      <w:r w:rsidRPr="000D7B23">
        <w:rPr>
          <w:rFonts w:ascii="Arial" w:hAnsi="Arial" w:cs="Arial"/>
          <w:lang w:val="en-GB"/>
        </w:rPr>
        <w:t>both at district and national</w:t>
      </w:r>
      <w:proofErr w:type="gramEnd"/>
      <w:r w:rsidRPr="000D7B23">
        <w:rPr>
          <w:rFonts w:ascii="Arial" w:hAnsi="Arial" w:cs="Arial"/>
          <w:lang w:val="en-GB"/>
        </w:rPr>
        <w:t xml:space="preserve"> level</w:t>
      </w:r>
      <w:r>
        <w:rPr>
          <w:rFonts w:ascii="Arial" w:hAnsi="Arial" w:cs="Arial"/>
          <w:lang w:val="en-GB"/>
        </w:rPr>
        <w:t>s</w:t>
      </w:r>
      <w:r w:rsidRPr="000D7B23">
        <w:rPr>
          <w:rFonts w:ascii="Arial" w:hAnsi="Arial" w:cs="Arial"/>
          <w:lang w:val="en-GB"/>
        </w:rPr>
        <w:t xml:space="preserve">. </w:t>
      </w:r>
      <w:r>
        <w:rPr>
          <w:rFonts w:ascii="Arial" w:hAnsi="Arial" w:cs="Arial"/>
          <w:lang w:val="en-GB"/>
        </w:rPr>
        <w:t xml:space="preserve">However, this has not been an effective strategy as it is an annual event and therefore a once-off thing. Respondents recommended the institutionalisation of </w:t>
      </w:r>
      <w:r w:rsidRPr="000D7B23">
        <w:rPr>
          <w:rFonts w:ascii="Arial" w:hAnsi="Arial" w:cs="Arial"/>
          <w:lang w:val="en-GB"/>
        </w:rPr>
        <w:t>district based stakeholder interface meetings, market or open days as part of the programme</w:t>
      </w:r>
      <w:r>
        <w:rPr>
          <w:rFonts w:ascii="Arial" w:hAnsi="Arial" w:cs="Arial"/>
          <w:lang w:val="en-GB"/>
        </w:rPr>
        <w:t xml:space="preserve">. </w:t>
      </w:r>
      <w:proofErr w:type="gramStart"/>
      <w:r>
        <w:rPr>
          <w:rFonts w:ascii="Arial" w:hAnsi="Arial" w:cs="Arial"/>
          <w:lang w:val="en-GB"/>
        </w:rPr>
        <w:t xml:space="preserve">This </w:t>
      </w:r>
      <w:r w:rsidRPr="000D7B23">
        <w:rPr>
          <w:rFonts w:ascii="Arial" w:hAnsi="Arial" w:cs="Arial"/>
          <w:lang w:val="en-GB"/>
        </w:rPr>
        <w:t xml:space="preserve"> would</w:t>
      </w:r>
      <w:proofErr w:type="gramEnd"/>
      <w:r w:rsidRPr="000D7B23">
        <w:rPr>
          <w:rFonts w:ascii="Arial" w:hAnsi="Arial" w:cs="Arial"/>
          <w:lang w:val="en-GB"/>
        </w:rPr>
        <w:t xml:space="preserve"> be very important in linking farmers to potential markets or buyers. </w:t>
      </w:r>
    </w:p>
    <w:p w14:paraId="6D455A0C" w14:textId="77777777" w:rsidR="00895FC4" w:rsidRDefault="00895FC4" w:rsidP="00895FC4">
      <w:pPr>
        <w:spacing w:after="0"/>
        <w:jc w:val="both"/>
        <w:rPr>
          <w:rFonts w:ascii="Arial" w:hAnsi="Arial" w:cs="Arial"/>
          <w:b/>
          <w:lang w:val="en-GB"/>
        </w:rPr>
      </w:pPr>
    </w:p>
    <w:p w14:paraId="6D526C9F" w14:textId="06971676" w:rsidR="00BD47BB" w:rsidRPr="00BD47BB" w:rsidRDefault="00BD47BB" w:rsidP="00895FC4">
      <w:pPr>
        <w:spacing w:after="0"/>
        <w:jc w:val="both"/>
        <w:rPr>
          <w:rFonts w:ascii="Arial" w:hAnsi="Arial" w:cs="Arial"/>
          <w:lang w:val="en-GB"/>
        </w:rPr>
      </w:pPr>
      <w:r w:rsidRPr="00BD47BB">
        <w:rPr>
          <w:rFonts w:ascii="Arial" w:hAnsi="Arial" w:cs="Arial"/>
          <w:b/>
          <w:lang w:val="en-GB"/>
        </w:rPr>
        <w:t>Recommendation 9 (based on conclusion 6)</w:t>
      </w:r>
      <w:r w:rsidR="00226479">
        <w:rPr>
          <w:rFonts w:ascii="Arial" w:hAnsi="Arial" w:cs="Arial"/>
          <w:b/>
          <w:lang w:val="en-GB"/>
        </w:rPr>
        <w:t>:</w:t>
      </w:r>
      <w:r>
        <w:rPr>
          <w:rFonts w:ascii="Arial" w:hAnsi="Arial" w:cs="Arial"/>
          <w:b/>
          <w:lang w:val="en-GB"/>
        </w:rPr>
        <w:t xml:space="preserve"> </w:t>
      </w:r>
      <w:r w:rsidRPr="00BD47BB">
        <w:rPr>
          <w:rFonts w:ascii="Arial" w:hAnsi="Arial" w:cs="Arial"/>
          <w:lang w:val="en-GB"/>
        </w:rPr>
        <w:t>Strategize on other innovative ways of promoting networking between beneficiaries and potential markets/investors</w:t>
      </w:r>
    </w:p>
    <w:p w14:paraId="1EF24A90" w14:textId="2EEF80AF" w:rsidR="00FE3E71" w:rsidRPr="00BD47BB" w:rsidRDefault="00FE3E71" w:rsidP="00895FC4">
      <w:pPr>
        <w:spacing w:after="0"/>
        <w:jc w:val="both"/>
        <w:rPr>
          <w:rFonts w:ascii="Arial" w:hAnsi="Arial" w:cs="Arial"/>
          <w:lang w:val="en-GB"/>
        </w:rPr>
      </w:pPr>
      <w:r w:rsidRPr="00BD47BB">
        <w:rPr>
          <w:rFonts w:ascii="Arial" w:hAnsi="Arial" w:cs="Arial"/>
          <w:lang w:val="en-GB"/>
        </w:rPr>
        <w:t xml:space="preserve">There is need for other innovative ways of encouraging networking between entrepreneurs and investors or platforms where networking can take place. Pitch night events are good but they </w:t>
      </w:r>
      <w:proofErr w:type="gramStart"/>
      <w:r w:rsidRPr="00BD47BB">
        <w:rPr>
          <w:rFonts w:ascii="Arial" w:hAnsi="Arial" w:cs="Arial"/>
          <w:lang w:val="en-GB"/>
        </w:rPr>
        <w:t>are not done</w:t>
      </w:r>
      <w:proofErr w:type="gramEnd"/>
      <w:r w:rsidRPr="00BD47BB">
        <w:rPr>
          <w:rFonts w:ascii="Arial" w:hAnsi="Arial" w:cs="Arial"/>
          <w:lang w:val="en-GB"/>
        </w:rPr>
        <w:t xml:space="preserve"> frequently and mostly benefit the three top entrepreneurs whose pitch won leaving out other entrepreneurs with equally good business ideas.</w:t>
      </w:r>
      <w:r w:rsidR="00BD47BB">
        <w:rPr>
          <w:rFonts w:ascii="Arial" w:hAnsi="Arial" w:cs="Arial"/>
          <w:lang w:val="en-GB"/>
        </w:rPr>
        <w:t xml:space="preserve"> The buyfromwomen platform is also another </w:t>
      </w:r>
      <w:r w:rsidR="00BD47BB">
        <w:rPr>
          <w:rFonts w:ascii="Arial" w:hAnsi="Arial" w:cs="Arial"/>
          <w:lang w:val="en-GB"/>
        </w:rPr>
        <w:lastRenderedPageBreak/>
        <w:t>innovative way but this has not been established yet and will also need intensive capa</w:t>
      </w:r>
      <w:r w:rsidR="00BC0E7E">
        <w:rPr>
          <w:rFonts w:ascii="Arial" w:hAnsi="Arial" w:cs="Arial"/>
          <w:lang w:val="en-GB"/>
        </w:rPr>
        <w:t xml:space="preserve">city building </w:t>
      </w:r>
      <w:proofErr w:type="gramStart"/>
      <w:r w:rsidR="00BC0E7E">
        <w:rPr>
          <w:rFonts w:ascii="Arial" w:hAnsi="Arial" w:cs="Arial"/>
          <w:lang w:val="en-GB"/>
        </w:rPr>
        <w:t>initiatives</w:t>
      </w:r>
      <w:proofErr w:type="gramEnd"/>
      <w:r w:rsidR="00BC0E7E">
        <w:rPr>
          <w:rFonts w:ascii="Arial" w:hAnsi="Arial" w:cs="Arial"/>
          <w:lang w:val="en-GB"/>
        </w:rPr>
        <w:t xml:space="preserve"> as it will be complicated for the </w:t>
      </w:r>
      <w:r w:rsidR="008E70ED">
        <w:rPr>
          <w:rFonts w:ascii="Arial" w:hAnsi="Arial" w:cs="Arial"/>
          <w:lang w:val="en-GB"/>
        </w:rPr>
        <w:t>rural women</w:t>
      </w:r>
      <w:r w:rsidR="00BC0E7E">
        <w:rPr>
          <w:rFonts w:ascii="Arial" w:hAnsi="Arial" w:cs="Arial"/>
          <w:lang w:val="en-GB"/>
        </w:rPr>
        <w:t xml:space="preserve"> to comprehend.</w:t>
      </w:r>
    </w:p>
    <w:p w14:paraId="0660B432" w14:textId="77777777" w:rsidR="00895FC4" w:rsidRDefault="00895FC4" w:rsidP="00895FC4">
      <w:pPr>
        <w:spacing w:after="0"/>
        <w:rPr>
          <w:rFonts w:ascii="Arial" w:hAnsi="Arial" w:cs="Arial"/>
          <w:b/>
          <w:lang w:val="en-GB"/>
        </w:rPr>
      </w:pPr>
    </w:p>
    <w:p w14:paraId="45463D35" w14:textId="6FAE2224" w:rsidR="00795685" w:rsidRDefault="00BC0E7E" w:rsidP="00895FC4">
      <w:pPr>
        <w:spacing w:after="0"/>
        <w:rPr>
          <w:rFonts w:ascii="Arial" w:hAnsi="Arial" w:cs="Arial"/>
          <w:lang w:val="en-GB"/>
        </w:rPr>
      </w:pPr>
      <w:r w:rsidRPr="00795685">
        <w:rPr>
          <w:rFonts w:ascii="Arial" w:hAnsi="Arial" w:cs="Arial"/>
          <w:b/>
          <w:lang w:val="en-GB"/>
        </w:rPr>
        <w:t>Recommendations 10 (</w:t>
      </w:r>
      <w:r w:rsidR="00795685" w:rsidRPr="00795685">
        <w:rPr>
          <w:rFonts w:ascii="Arial" w:hAnsi="Arial" w:cs="Arial"/>
          <w:b/>
          <w:lang w:val="en-GB"/>
        </w:rPr>
        <w:t>based on conclusion 6)</w:t>
      </w:r>
      <w:r w:rsidR="00226479">
        <w:rPr>
          <w:rFonts w:ascii="Arial" w:hAnsi="Arial" w:cs="Arial"/>
          <w:b/>
          <w:lang w:val="en-GB"/>
        </w:rPr>
        <w:t>:</w:t>
      </w:r>
      <w:r w:rsidR="00795685">
        <w:rPr>
          <w:rFonts w:ascii="Arial" w:hAnsi="Arial" w:cs="Arial"/>
          <w:b/>
          <w:lang w:val="en-GB"/>
        </w:rPr>
        <w:t xml:space="preserve"> </w:t>
      </w:r>
      <w:r w:rsidR="00795685">
        <w:rPr>
          <w:rFonts w:ascii="Arial" w:hAnsi="Arial" w:cs="Arial"/>
          <w:lang w:val="en-GB"/>
        </w:rPr>
        <w:t>Scale-up the component of linking entrepreneurs to mentors</w:t>
      </w:r>
    </w:p>
    <w:p w14:paraId="50232CEF" w14:textId="24118E9C" w:rsidR="00FE3E71" w:rsidRPr="00BC0E7E" w:rsidRDefault="00FE3E71" w:rsidP="00895FC4">
      <w:pPr>
        <w:spacing w:after="0"/>
        <w:jc w:val="both"/>
        <w:rPr>
          <w:rFonts w:ascii="Arial" w:hAnsi="Arial" w:cs="Arial"/>
          <w:lang w:val="en-GB"/>
        </w:rPr>
      </w:pPr>
      <w:r w:rsidRPr="00BC0E7E">
        <w:rPr>
          <w:rFonts w:ascii="Arial" w:hAnsi="Arial" w:cs="Arial"/>
          <w:lang w:val="en-GB"/>
        </w:rPr>
        <w:t xml:space="preserve">Linking the young entrepreneurs </w:t>
      </w:r>
      <w:r w:rsidR="00795685">
        <w:rPr>
          <w:rFonts w:ascii="Arial" w:hAnsi="Arial" w:cs="Arial"/>
          <w:lang w:val="en-GB"/>
        </w:rPr>
        <w:t xml:space="preserve">and cooperatives </w:t>
      </w:r>
      <w:r w:rsidRPr="00BC0E7E">
        <w:rPr>
          <w:rFonts w:ascii="Arial" w:hAnsi="Arial" w:cs="Arial"/>
          <w:lang w:val="en-GB"/>
        </w:rPr>
        <w:t xml:space="preserve">to mentors needs to </w:t>
      </w:r>
      <w:proofErr w:type="gramStart"/>
      <w:r w:rsidRPr="00BC0E7E">
        <w:rPr>
          <w:rFonts w:ascii="Arial" w:hAnsi="Arial" w:cs="Arial"/>
          <w:lang w:val="en-GB"/>
        </w:rPr>
        <w:t>be emphasized</w:t>
      </w:r>
      <w:proofErr w:type="gramEnd"/>
      <w:r w:rsidRPr="00BC0E7E">
        <w:rPr>
          <w:rFonts w:ascii="Arial" w:hAnsi="Arial" w:cs="Arial"/>
          <w:lang w:val="en-GB"/>
        </w:rPr>
        <w:t xml:space="preserve"> more in the next phase of the project</w:t>
      </w:r>
      <w:r w:rsidR="00795685">
        <w:rPr>
          <w:rFonts w:ascii="Arial" w:hAnsi="Arial" w:cs="Arial"/>
          <w:lang w:val="en-GB"/>
        </w:rPr>
        <w:t xml:space="preserve"> as it was commended as a good strategy in assisting young businesses with</w:t>
      </w:r>
      <w:r w:rsidR="003F730E">
        <w:rPr>
          <w:rFonts w:ascii="Arial" w:hAnsi="Arial" w:cs="Arial"/>
          <w:lang w:val="en-GB"/>
        </w:rPr>
        <w:t xml:space="preserve"> </w:t>
      </w:r>
      <w:r w:rsidR="00795685">
        <w:rPr>
          <w:rFonts w:ascii="Arial" w:hAnsi="Arial" w:cs="Arial"/>
          <w:lang w:val="en-GB"/>
        </w:rPr>
        <w:t>technical, business and financial skills</w:t>
      </w:r>
      <w:r w:rsidRPr="00BC0E7E">
        <w:rPr>
          <w:rFonts w:ascii="Arial" w:hAnsi="Arial" w:cs="Arial"/>
          <w:lang w:val="en-GB"/>
        </w:rPr>
        <w:t xml:space="preserve">. Mentors will </w:t>
      </w:r>
      <w:r w:rsidR="00795685">
        <w:rPr>
          <w:rFonts w:ascii="Arial" w:hAnsi="Arial" w:cs="Arial"/>
          <w:lang w:val="en-GB"/>
        </w:rPr>
        <w:t xml:space="preserve">also </w:t>
      </w:r>
      <w:r w:rsidRPr="00BC0E7E">
        <w:rPr>
          <w:rFonts w:ascii="Arial" w:hAnsi="Arial" w:cs="Arial"/>
          <w:lang w:val="en-GB"/>
        </w:rPr>
        <w:t>need to work with cooperatives to assist them on access to market and value addition as well in addition to sharpening their business skills.</w:t>
      </w:r>
      <w:r w:rsidRPr="00BC0E7E">
        <w:rPr>
          <w:rFonts w:ascii="Arial" w:hAnsi="Arial" w:cs="Arial"/>
        </w:rPr>
        <w:t xml:space="preserve"> </w:t>
      </w:r>
      <w:r w:rsidRPr="00BC0E7E">
        <w:rPr>
          <w:rFonts w:ascii="Arial" w:hAnsi="Arial" w:cs="Arial"/>
          <w:lang w:val="en-GB"/>
        </w:rPr>
        <w:t>UNW can even identify outstanding achievers within the communities and impart required skills in them so that they can act as mentors and role models for others in their communities.</w:t>
      </w:r>
    </w:p>
    <w:p w14:paraId="6E7E5FB4" w14:textId="77777777" w:rsidR="00895FC4" w:rsidRDefault="00895FC4" w:rsidP="00895FC4">
      <w:pPr>
        <w:spacing w:after="0"/>
        <w:jc w:val="both"/>
        <w:rPr>
          <w:rFonts w:ascii="Arial" w:hAnsi="Arial" w:cs="Arial"/>
          <w:b/>
          <w:lang w:val="en-GB"/>
        </w:rPr>
      </w:pPr>
    </w:p>
    <w:p w14:paraId="5776B124" w14:textId="775E0F50" w:rsidR="0007052B" w:rsidRDefault="0072277B" w:rsidP="00895FC4">
      <w:pPr>
        <w:spacing w:after="0"/>
        <w:jc w:val="both"/>
        <w:rPr>
          <w:rFonts w:ascii="Arial" w:hAnsi="Arial" w:cs="Arial"/>
          <w:lang w:val="en-GB"/>
        </w:rPr>
      </w:pPr>
      <w:r w:rsidRPr="0072277B">
        <w:rPr>
          <w:rFonts w:ascii="Arial" w:hAnsi="Arial" w:cs="Arial"/>
          <w:b/>
          <w:lang w:val="en-GB"/>
        </w:rPr>
        <w:t>Recommendation 11 (based on conclusion 5)</w:t>
      </w:r>
      <w:r w:rsidR="0007052B">
        <w:rPr>
          <w:rFonts w:ascii="Arial" w:hAnsi="Arial" w:cs="Arial"/>
          <w:lang w:val="en-GB"/>
        </w:rPr>
        <w:t xml:space="preserve">:  Capacitate cooperatives to start doing their own branding and packaging to ensure </w:t>
      </w:r>
      <w:r w:rsidR="00343F81">
        <w:rPr>
          <w:rFonts w:ascii="Arial" w:hAnsi="Arial" w:cs="Arial"/>
          <w:lang w:val="en-GB"/>
        </w:rPr>
        <w:t>sustainability</w:t>
      </w:r>
      <w:r w:rsidR="0007052B">
        <w:rPr>
          <w:rFonts w:ascii="Arial" w:hAnsi="Arial" w:cs="Arial"/>
          <w:lang w:val="en-GB"/>
        </w:rPr>
        <w:t xml:space="preserve"> of results</w:t>
      </w:r>
    </w:p>
    <w:p w14:paraId="707FB69F" w14:textId="7DC4F8D8" w:rsidR="00FE3E71" w:rsidRPr="0072277B" w:rsidRDefault="00FE3E71" w:rsidP="00895FC4">
      <w:pPr>
        <w:spacing w:after="0"/>
        <w:jc w:val="both"/>
        <w:rPr>
          <w:rFonts w:ascii="Arial" w:hAnsi="Arial" w:cs="Arial"/>
          <w:lang w:val="en-GB"/>
        </w:rPr>
      </w:pPr>
      <w:r w:rsidRPr="0072277B">
        <w:rPr>
          <w:rFonts w:ascii="Arial" w:hAnsi="Arial" w:cs="Arial"/>
          <w:lang w:val="en-GB"/>
        </w:rPr>
        <w:t xml:space="preserve">To increase sustainability, cooperatives and entrepreneurs need to </w:t>
      </w:r>
      <w:proofErr w:type="gramStart"/>
      <w:r w:rsidRPr="0072277B">
        <w:rPr>
          <w:rFonts w:ascii="Arial" w:hAnsi="Arial" w:cs="Arial"/>
          <w:lang w:val="en-GB"/>
        </w:rPr>
        <w:t>be capacitated</w:t>
      </w:r>
      <w:proofErr w:type="gramEnd"/>
      <w:r w:rsidRPr="0072277B">
        <w:rPr>
          <w:rFonts w:ascii="Arial" w:hAnsi="Arial" w:cs="Arial"/>
          <w:lang w:val="en-GB"/>
        </w:rPr>
        <w:t xml:space="preserve"> to do value addition such as packaging</w:t>
      </w:r>
      <w:r w:rsidR="00343F81">
        <w:rPr>
          <w:rFonts w:ascii="Arial" w:hAnsi="Arial" w:cs="Arial"/>
          <w:lang w:val="en-GB"/>
        </w:rPr>
        <w:t xml:space="preserve"> and branding </w:t>
      </w:r>
      <w:r w:rsidR="00343F81" w:rsidRPr="0072277B">
        <w:rPr>
          <w:rFonts w:ascii="Arial" w:hAnsi="Arial" w:cs="Arial"/>
          <w:lang w:val="en-GB"/>
        </w:rPr>
        <w:t>on</w:t>
      </w:r>
      <w:r w:rsidRPr="0072277B">
        <w:rPr>
          <w:rFonts w:ascii="Arial" w:hAnsi="Arial" w:cs="Arial"/>
          <w:lang w:val="en-GB"/>
        </w:rPr>
        <w:t xml:space="preserve"> their own</w:t>
      </w:r>
      <w:r w:rsidR="00343F81">
        <w:rPr>
          <w:rFonts w:ascii="Arial" w:hAnsi="Arial" w:cs="Arial"/>
          <w:lang w:val="en-GB"/>
        </w:rPr>
        <w:t xml:space="preserve"> without external financial support.</w:t>
      </w:r>
      <w:r w:rsidRPr="0072277B">
        <w:rPr>
          <w:rFonts w:ascii="Arial" w:hAnsi="Arial" w:cs="Arial"/>
          <w:lang w:val="en-GB"/>
        </w:rPr>
        <w:t xml:space="preserve"> Currently, </w:t>
      </w:r>
      <w:r w:rsidR="00343F81">
        <w:rPr>
          <w:rFonts w:ascii="Arial" w:hAnsi="Arial" w:cs="Arial"/>
          <w:lang w:val="en-GB"/>
        </w:rPr>
        <w:t xml:space="preserve">UNW has been providing the cooperatives with branding and packaging </w:t>
      </w:r>
      <w:proofErr w:type="gramStart"/>
      <w:r w:rsidR="00343F81">
        <w:rPr>
          <w:rFonts w:ascii="Arial" w:hAnsi="Arial" w:cs="Arial"/>
          <w:lang w:val="en-GB"/>
        </w:rPr>
        <w:t>material which</w:t>
      </w:r>
      <w:proofErr w:type="gramEnd"/>
      <w:r w:rsidR="00343F81">
        <w:rPr>
          <w:rFonts w:ascii="Arial" w:hAnsi="Arial" w:cs="Arial"/>
          <w:lang w:val="en-GB"/>
        </w:rPr>
        <w:t xml:space="preserve"> is not sustainable</w:t>
      </w:r>
      <w:r w:rsidR="008E70ED">
        <w:rPr>
          <w:rFonts w:ascii="Arial" w:hAnsi="Arial" w:cs="Arial"/>
          <w:lang w:val="en-GB"/>
        </w:rPr>
        <w:t>.</w:t>
      </w:r>
    </w:p>
    <w:p w14:paraId="53860523" w14:textId="34BEFFE4" w:rsidR="00FE3E71" w:rsidRDefault="00FE3E71" w:rsidP="00895FC4">
      <w:pPr>
        <w:spacing w:after="0" w:line="259" w:lineRule="auto"/>
        <w:contextualSpacing/>
        <w:jc w:val="both"/>
        <w:rPr>
          <w:rFonts w:ascii="Arial" w:hAnsi="Arial" w:cs="Arial"/>
          <w:lang w:val="en-GB"/>
        </w:rPr>
      </w:pPr>
    </w:p>
    <w:p w14:paraId="20F0DFCD" w14:textId="6C19199E" w:rsidR="00226479" w:rsidRDefault="00A12247" w:rsidP="00895FC4">
      <w:pPr>
        <w:spacing w:after="0" w:line="259" w:lineRule="auto"/>
        <w:contextualSpacing/>
        <w:jc w:val="both"/>
        <w:rPr>
          <w:rFonts w:ascii="Arial" w:hAnsi="Arial" w:cs="Arial"/>
          <w:shd w:val="clear" w:color="auto" w:fill="F9F9F9"/>
        </w:rPr>
      </w:pPr>
      <w:r w:rsidRPr="00226479">
        <w:rPr>
          <w:rFonts w:ascii="Arial" w:hAnsi="Arial" w:cs="Arial"/>
          <w:b/>
          <w:shd w:val="clear" w:color="auto" w:fill="F9F9F9"/>
        </w:rPr>
        <w:t>Re</w:t>
      </w:r>
      <w:r w:rsidR="00226479" w:rsidRPr="00226479">
        <w:rPr>
          <w:rFonts w:ascii="Arial" w:hAnsi="Arial" w:cs="Arial"/>
          <w:b/>
          <w:shd w:val="clear" w:color="auto" w:fill="F9F9F9"/>
        </w:rPr>
        <w:t>commendation 12 (based on conclusion</w:t>
      </w:r>
      <w:r w:rsidR="0079072F">
        <w:rPr>
          <w:rFonts w:ascii="Arial" w:hAnsi="Arial" w:cs="Arial"/>
          <w:b/>
          <w:shd w:val="clear" w:color="auto" w:fill="F9F9F9"/>
        </w:rPr>
        <w:t xml:space="preserve"> </w:t>
      </w:r>
      <w:r w:rsidR="00226479" w:rsidRPr="00226479">
        <w:rPr>
          <w:rFonts w:ascii="Arial" w:hAnsi="Arial" w:cs="Arial"/>
          <w:b/>
          <w:shd w:val="clear" w:color="auto" w:fill="F9F9F9"/>
        </w:rPr>
        <w:t>7)</w:t>
      </w:r>
      <w:r w:rsidR="00226479">
        <w:rPr>
          <w:rFonts w:ascii="Arial" w:hAnsi="Arial" w:cs="Arial"/>
          <w:shd w:val="clear" w:color="auto" w:fill="F9F9F9"/>
        </w:rPr>
        <w:t>: UNW needs to intervene to ensure that cooperatives and entrepreneurs obtain Malawi Bureau of Standards (MBS) certification to enable them to sell goods at recognized shops/supermarkets</w:t>
      </w:r>
      <w:r w:rsidR="0079072F">
        <w:rPr>
          <w:rFonts w:ascii="Arial" w:hAnsi="Arial" w:cs="Arial"/>
          <w:shd w:val="clear" w:color="auto" w:fill="F9F9F9"/>
        </w:rPr>
        <w:t>.</w:t>
      </w:r>
    </w:p>
    <w:p w14:paraId="3ABE8FAB" w14:textId="77777777" w:rsidR="00226479" w:rsidRDefault="00226479" w:rsidP="00895FC4">
      <w:pPr>
        <w:spacing w:after="0" w:line="259" w:lineRule="auto"/>
        <w:ind w:left="360"/>
        <w:contextualSpacing/>
        <w:jc w:val="both"/>
        <w:rPr>
          <w:rFonts w:ascii="Arial" w:hAnsi="Arial" w:cs="Arial"/>
          <w:shd w:val="clear" w:color="auto" w:fill="F9F9F9"/>
        </w:rPr>
      </w:pPr>
    </w:p>
    <w:p w14:paraId="577FE80E" w14:textId="500A4963" w:rsidR="00FE3E71" w:rsidRDefault="00226479" w:rsidP="00895FC4">
      <w:pPr>
        <w:spacing w:after="0" w:line="259" w:lineRule="auto"/>
        <w:contextualSpacing/>
        <w:jc w:val="both"/>
        <w:rPr>
          <w:rFonts w:ascii="Arial" w:hAnsi="Arial" w:cs="Arial"/>
          <w:shd w:val="clear" w:color="auto" w:fill="F9F9F9"/>
        </w:rPr>
      </w:pPr>
      <w:r>
        <w:rPr>
          <w:rFonts w:ascii="Arial" w:hAnsi="Arial" w:cs="Arial"/>
          <w:shd w:val="clear" w:color="auto" w:fill="F9F9F9"/>
        </w:rPr>
        <w:t xml:space="preserve">Cooperatives such as Tisange in Mzuzu have </w:t>
      </w:r>
      <w:proofErr w:type="gramStart"/>
      <w:r>
        <w:rPr>
          <w:rFonts w:ascii="Arial" w:hAnsi="Arial" w:cs="Arial"/>
          <w:shd w:val="clear" w:color="auto" w:fill="F9F9F9"/>
        </w:rPr>
        <w:t>made attempts</w:t>
      </w:r>
      <w:proofErr w:type="gramEnd"/>
      <w:r>
        <w:rPr>
          <w:rFonts w:ascii="Arial" w:hAnsi="Arial" w:cs="Arial"/>
          <w:shd w:val="clear" w:color="auto" w:fill="F9F9F9"/>
        </w:rPr>
        <w:t xml:space="preserve"> to get certification on their own with some support from UNW. However, the requirements that need to </w:t>
      </w:r>
      <w:proofErr w:type="gramStart"/>
      <w:r>
        <w:rPr>
          <w:rFonts w:ascii="Arial" w:hAnsi="Arial" w:cs="Arial"/>
          <w:shd w:val="clear" w:color="auto" w:fill="F9F9F9"/>
        </w:rPr>
        <w:t>be fulfilled</w:t>
      </w:r>
      <w:proofErr w:type="gramEnd"/>
      <w:r>
        <w:rPr>
          <w:rFonts w:ascii="Arial" w:hAnsi="Arial" w:cs="Arial"/>
          <w:shd w:val="clear" w:color="auto" w:fill="F9F9F9"/>
        </w:rPr>
        <w:t xml:space="preserve"> in order to get the certifications ar</w:t>
      </w:r>
      <w:r w:rsidR="0079072F">
        <w:rPr>
          <w:rFonts w:ascii="Arial" w:hAnsi="Arial" w:cs="Arial"/>
          <w:shd w:val="clear" w:color="auto" w:fill="F9F9F9"/>
        </w:rPr>
        <w:t>e the main challenge being faced</w:t>
      </w:r>
      <w:r>
        <w:rPr>
          <w:rFonts w:ascii="Arial" w:hAnsi="Arial" w:cs="Arial"/>
          <w:shd w:val="clear" w:color="auto" w:fill="F9F9F9"/>
        </w:rPr>
        <w:t xml:space="preserve"> by the </w:t>
      </w:r>
      <w:r w:rsidR="0079072F">
        <w:rPr>
          <w:rFonts w:ascii="Arial" w:hAnsi="Arial" w:cs="Arial"/>
          <w:shd w:val="clear" w:color="auto" w:fill="F9F9F9"/>
        </w:rPr>
        <w:t>cooperatives</w:t>
      </w:r>
      <w:r>
        <w:rPr>
          <w:rFonts w:ascii="Arial" w:hAnsi="Arial" w:cs="Arial"/>
          <w:shd w:val="clear" w:color="auto" w:fill="F9F9F9"/>
        </w:rPr>
        <w:t>. For example, s</w:t>
      </w:r>
      <w:r w:rsidR="00FE3E71" w:rsidRPr="00F060C4">
        <w:rPr>
          <w:rFonts w:ascii="Arial" w:hAnsi="Arial" w:cs="Arial"/>
          <w:shd w:val="clear" w:color="auto" w:fill="F9F9F9"/>
        </w:rPr>
        <w:t>ome cooperatives are failing to move forward with MBS requirements because</w:t>
      </w:r>
      <w:r>
        <w:rPr>
          <w:rFonts w:ascii="Arial" w:hAnsi="Arial" w:cs="Arial"/>
          <w:shd w:val="clear" w:color="auto" w:fill="F9F9F9"/>
        </w:rPr>
        <w:t xml:space="preserve"> they do have access to electricity despite making applications for the same with the</w:t>
      </w:r>
      <w:r w:rsidR="00FE3E71" w:rsidRPr="00F060C4">
        <w:rPr>
          <w:rFonts w:ascii="Arial" w:hAnsi="Arial" w:cs="Arial"/>
          <w:shd w:val="clear" w:color="auto" w:fill="F9F9F9"/>
        </w:rPr>
        <w:t xml:space="preserve"> E</w:t>
      </w:r>
      <w:r>
        <w:rPr>
          <w:rFonts w:ascii="Arial" w:hAnsi="Arial" w:cs="Arial"/>
          <w:shd w:val="clear" w:color="auto" w:fill="F9F9F9"/>
        </w:rPr>
        <w:t xml:space="preserve">lectricity </w:t>
      </w:r>
      <w:r w:rsidR="00FE3E71" w:rsidRPr="00F060C4">
        <w:rPr>
          <w:rFonts w:ascii="Arial" w:hAnsi="Arial" w:cs="Arial"/>
          <w:shd w:val="clear" w:color="auto" w:fill="F9F9F9"/>
        </w:rPr>
        <w:t>S</w:t>
      </w:r>
      <w:r>
        <w:rPr>
          <w:rFonts w:ascii="Arial" w:hAnsi="Arial" w:cs="Arial"/>
          <w:shd w:val="clear" w:color="auto" w:fill="F9F9F9"/>
        </w:rPr>
        <w:t xml:space="preserve">upply </w:t>
      </w:r>
      <w:r w:rsidR="00FE3E71" w:rsidRPr="00F060C4">
        <w:rPr>
          <w:rFonts w:ascii="Arial" w:hAnsi="Arial" w:cs="Arial"/>
          <w:shd w:val="clear" w:color="auto" w:fill="F9F9F9"/>
        </w:rPr>
        <w:t>C</w:t>
      </w:r>
      <w:r>
        <w:rPr>
          <w:rFonts w:ascii="Arial" w:hAnsi="Arial" w:cs="Arial"/>
          <w:shd w:val="clear" w:color="auto" w:fill="F9F9F9"/>
        </w:rPr>
        <w:t xml:space="preserve">ommision </w:t>
      </w:r>
      <w:proofErr w:type="gramStart"/>
      <w:r w:rsidR="00FE3E71" w:rsidRPr="00F060C4">
        <w:rPr>
          <w:rFonts w:ascii="Arial" w:hAnsi="Arial" w:cs="Arial"/>
          <w:shd w:val="clear" w:color="auto" w:fill="F9F9F9"/>
        </w:rPr>
        <w:t>O</w:t>
      </w:r>
      <w:r>
        <w:rPr>
          <w:rFonts w:ascii="Arial" w:hAnsi="Arial" w:cs="Arial"/>
          <w:shd w:val="clear" w:color="auto" w:fill="F9F9F9"/>
        </w:rPr>
        <w:t>f</w:t>
      </w:r>
      <w:proofErr w:type="gramEnd"/>
      <w:r>
        <w:rPr>
          <w:rFonts w:ascii="Arial" w:hAnsi="Arial" w:cs="Arial"/>
          <w:shd w:val="clear" w:color="auto" w:fill="F9F9F9"/>
        </w:rPr>
        <w:t xml:space="preserve"> Malawi (ESCOM).</w:t>
      </w:r>
      <w:r w:rsidR="0079072F">
        <w:rPr>
          <w:rFonts w:ascii="Arial" w:hAnsi="Arial" w:cs="Arial"/>
          <w:shd w:val="clear" w:color="auto" w:fill="F9F9F9"/>
        </w:rPr>
        <w:t xml:space="preserve"> </w:t>
      </w:r>
      <w:r w:rsidR="00FE3E71" w:rsidRPr="00F060C4">
        <w:rPr>
          <w:rFonts w:ascii="Arial" w:hAnsi="Arial" w:cs="Arial"/>
          <w:shd w:val="clear" w:color="auto" w:fill="F9F9F9"/>
        </w:rPr>
        <w:t>Such cooperatives include Mphinga rice cooperative an</w:t>
      </w:r>
      <w:r w:rsidR="0079072F">
        <w:rPr>
          <w:rFonts w:ascii="Arial" w:hAnsi="Arial" w:cs="Arial"/>
          <w:shd w:val="clear" w:color="auto" w:fill="F9F9F9"/>
        </w:rPr>
        <w:t xml:space="preserve">d Tisange mushroom association. </w:t>
      </w:r>
      <w:r w:rsidR="00FE3E71" w:rsidRPr="00F060C4">
        <w:rPr>
          <w:rFonts w:ascii="Arial" w:hAnsi="Arial" w:cs="Arial"/>
          <w:shd w:val="clear" w:color="auto" w:fill="F9F9F9"/>
        </w:rPr>
        <w:t>UNW through its partners needs to interven</w:t>
      </w:r>
      <w:r w:rsidR="0079072F">
        <w:rPr>
          <w:rFonts w:ascii="Arial" w:hAnsi="Arial" w:cs="Arial"/>
          <w:shd w:val="clear" w:color="auto" w:fill="F9F9F9"/>
        </w:rPr>
        <w:t>e where possible to assist cooperatives in ensuring that they meet MBS requirements.</w:t>
      </w:r>
    </w:p>
    <w:p w14:paraId="25C6400E" w14:textId="77777777" w:rsidR="0079072F" w:rsidRPr="00F060C4" w:rsidRDefault="0079072F" w:rsidP="00895FC4">
      <w:pPr>
        <w:spacing w:after="0" w:line="259" w:lineRule="auto"/>
        <w:contextualSpacing/>
        <w:jc w:val="both"/>
        <w:rPr>
          <w:rFonts w:ascii="Arial" w:hAnsi="Arial" w:cs="Arial"/>
          <w:lang w:val="en-GB"/>
        </w:rPr>
      </w:pPr>
    </w:p>
    <w:p w14:paraId="4D9DEEEA" w14:textId="2B655111" w:rsidR="0079072F" w:rsidRDefault="00FE3E71" w:rsidP="00895FC4">
      <w:pPr>
        <w:tabs>
          <w:tab w:val="left" w:pos="630"/>
        </w:tabs>
        <w:spacing w:after="0"/>
        <w:ind w:left="90" w:hanging="90"/>
        <w:contextualSpacing/>
        <w:jc w:val="both"/>
        <w:rPr>
          <w:rFonts w:ascii="Arial" w:hAnsi="Arial" w:cs="Arial"/>
          <w:lang w:val="en-GB"/>
        </w:rPr>
      </w:pPr>
      <w:r>
        <w:rPr>
          <w:rFonts w:ascii="Arial" w:hAnsi="Arial" w:cs="Arial"/>
          <w:lang w:val="en-GB"/>
        </w:rPr>
        <w:t xml:space="preserve"> </w:t>
      </w:r>
      <w:r w:rsidR="0079072F" w:rsidRPr="0079072F">
        <w:rPr>
          <w:rFonts w:ascii="Arial" w:hAnsi="Arial" w:cs="Arial"/>
          <w:b/>
          <w:lang w:val="en-GB"/>
        </w:rPr>
        <w:t>Rec</w:t>
      </w:r>
      <w:r w:rsidR="0079072F">
        <w:rPr>
          <w:rFonts w:ascii="Arial" w:hAnsi="Arial" w:cs="Arial"/>
          <w:b/>
          <w:lang w:val="en-GB"/>
        </w:rPr>
        <w:t>ommendation 13 (based on conclusion 8)</w:t>
      </w:r>
      <w:r w:rsidR="0079072F">
        <w:rPr>
          <w:rFonts w:ascii="Arial" w:hAnsi="Arial" w:cs="Arial"/>
          <w:lang w:val="en-GB"/>
        </w:rPr>
        <w:t xml:space="preserve"> There is need to strategize on how the cooperatives can </w:t>
      </w:r>
      <w:r w:rsidR="009F56A4">
        <w:rPr>
          <w:rFonts w:ascii="Arial" w:hAnsi="Arial" w:cs="Arial"/>
          <w:lang w:val="en-GB"/>
        </w:rPr>
        <w:t>incorporate</w:t>
      </w:r>
      <w:r w:rsidR="0079072F">
        <w:rPr>
          <w:rFonts w:ascii="Arial" w:hAnsi="Arial" w:cs="Arial"/>
          <w:lang w:val="en-GB"/>
        </w:rPr>
        <w:t xml:space="preserve"> climate smart agriculture</w:t>
      </w:r>
      <w:r w:rsidR="009F56A4">
        <w:rPr>
          <w:rFonts w:ascii="Arial" w:hAnsi="Arial" w:cs="Arial"/>
          <w:lang w:val="en-GB"/>
        </w:rPr>
        <w:t xml:space="preserve"> into their value chains</w:t>
      </w:r>
      <w:r w:rsidR="0079072F">
        <w:rPr>
          <w:rFonts w:ascii="Arial" w:hAnsi="Arial" w:cs="Arial"/>
          <w:lang w:val="en-GB"/>
        </w:rPr>
        <w:t>.</w:t>
      </w:r>
    </w:p>
    <w:p w14:paraId="50A7A553" w14:textId="77777777" w:rsidR="0079072F" w:rsidRDefault="0079072F" w:rsidP="00895FC4">
      <w:pPr>
        <w:tabs>
          <w:tab w:val="left" w:pos="630"/>
        </w:tabs>
        <w:spacing w:after="0"/>
        <w:ind w:left="90" w:hanging="90"/>
        <w:contextualSpacing/>
        <w:jc w:val="both"/>
        <w:rPr>
          <w:rFonts w:ascii="Arial" w:hAnsi="Arial" w:cs="Arial"/>
          <w:lang w:val="en-GB"/>
        </w:rPr>
      </w:pPr>
    </w:p>
    <w:p w14:paraId="6323D156" w14:textId="7D582303" w:rsidR="00513EBA" w:rsidRDefault="0079072F" w:rsidP="00895FC4">
      <w:pPr>
        <w:tabs>
          <w:tab w:val="left" w:pos="630"/>
        </w:tabs>
        <w:spacing w:after="0"/>
        <w:ind w:left="90" w:hanging="90"/>
        <w:contextualSpacing/>
        <w:jc w:val="both"/>
        <w:rPr>
          <w:rFonts w:ascii="Arial" w:eastAsia="Calibri" w:hAnsi="Arial" w:cs="Arial"/>
          <w:lang w:val="en-GB"/>
        </w:rPr>
      </w:pPr>
      <w:r>
        <w:rPr>
          <w:rFonts w:ascii="Arial" w:hAnsi="Arial" w:cs="Arial"/>
          <w:lang w:val="en-GB"/>
        </w:rPr>
        <w:t xml:space="preserve"> </w:t>
      </w:r>
      <w:r w:rsidR="00FE3E71" w:rsidRPr="00F060C4">
        <w:rPr>
          <w:rFonts w:ascii="Arial" w:hAnsi="Arial" w:cs="Arial"/>
          <w:lang w:val="en-GB"/>
        </w:rPr>
        <w:t xml:space="preserve">The evaluation did not come across evidence of the groups engaging in climate smart agriculture – cooperatives are engaging in various value chains of their choice. </w:t>
      </w:r>
      <w:r>
        <w:rPr>
          <w:rFonts w:ascii="Arial" w:hAnsi="Arial" w:cs="Arial"/>
          <w:lang w:val="en-GB"/>
        </w:rPr>
        <w:t xml:space="preserve">There is need to re-strategize on how </w:t>
      </w:r>
      <w:r w:rsidR="009F56A4">
        <w:rPr>
          <w:rFonts w:ascii="Arial" w:hAnsi="Arial" w:cs="Arial"/>
          <w:lang w:val="en-GB"/>
        </w:rPr>
        <w:t>this</w:t>
      </w:r>
      <w:r>
        <w:rPr>
          <w:rFonts w:ascii="Arial" w:hAnsi="Arial" w:cs="Arial"/>
          <w:lang w:val="en-GB"/>
        </w:rPr>
        <w:t xml:space="preserve"> will be approached, what climate smart techniques and </w:t>
      </w:r>
      <w:r w:rsidR="009F56A4">
        <w:rPr>
          <w:rFonts w:ascii="Arial" w:hAnsi="Arial" w:cs="Arial"/>
          <w:lang w:val="en-GB"/>
        </w:rPr>
        <w:t>seeds/</w:t>
      </w:r>
      <w:r>
        <w:rPr>
          <w:rFonts w:ascii="Arial" w:hAnsi="Arial" w:cs="Arial"/>
          <w:lang w:val="en-GB"/>
        </w:rPr>
        <w:t>crops can be used.</w:t>
      </w:r>
      <w:r w:rsidR="009F56A4">
        <w:rPr>
          <w:rFonts w:ascii="Arial" w:hAnsi="Arial" w:cs="Arial"/>
          <w:lang w:val="en-GB"/>
        </w:rPr>
        <w:t xml:space="preserve"> Partners/UNW will need to work closely with the Ministry of agriculture on this.</w:t>
      </w:r>
    </w:p>
    <w:p w14:paraId="39442CB1" w14:textId="77777777" w:rsidR="00AD44E1" w:rsidRPr="009F56A4" w:rsidRDefault="00AD44E1" w:rsidP="009F56A4">
      <w:pPr>
        <w:tabs>
          <w:tab w:val="left" w:pos="630"/>
        </w:tabs>
        <w:ind w:left="90" w:hanging="90"/>
        <w:contextualSpacing/>
        <w:jc w:val="both"/>
        <w:rPr>
          <w:rFonts w:ascii="Arial" w:eastAsia="Calibri" w:hAnsi="Arial" w:cs="Arial"/>
          <w:lang w:val="en-GB"/>
        </w:rPr>
      </w:pPr>
    </w:p>
    <w:p w14:paraId="5A7A0A72" w14:textId="67D73770" w:rsidR="00FE3E71" w:rsidRDefault="009F56A4" w:rsidP="00AD44E1">
      <w:pPr>
        <w:spacing w:after="160" w:line="259" w:lineRule="auto"/>
        <w:ind w:left="90"/>
        <w:contextualSpacing/>
        <w:jc w:val="both"/>
        <w:rPr>
          <w:rFonts w:ascii="Arial" w:eastAsia="Calibri" w:hAnsi="Arial" w:cs="Arial"/>
          <w:lang w:val="en-GB"/>
        </w:rPr>
      </w:pPr>
      <w:r>
        <w:rPr>
          <w:rFonts w:ascii="Arial" w:eastAsia="Calibri" w:hAnsi="Arial" w:cs="Arial"/>
          <w:lang w:val="en-GB"/>
        </w:rPr>
        <w:t xml:space="preserve">On the same note, the programme may also consider encouraging cooperatives to diversify their ventures. </w:t>
      </w:r>
      <w:r w:rsidR="00FE3E71" w:rsidRPr="00EE79B3">
        <w:rPr>
          <w:rFonts w:ascii="Arial" w:eastAsia="Calibri" w:hAnsi="Arial" w:cs="Arial"/>
          <w:lang w:val="en-GB"/>
        </w:rPr>
        <w:t xml:space="preserve">Investing in one value chain can sometimes be challenging due to weather related shocks. As such, </w:t>
      </w:r>
      <w:r>
        <w:rPr>
          <w:rFonts w:ascii="Arial" w:eastAsia="Calibri" w:hAnsi="Arial" w:cs="Arial"/>
          <w:lang w:val="en-GB"/>
        </w:rPr>
        <w:t>encouraging</w:t>
      </w:r>
      <w:r w:rsidR="00FE3E71" w:rsidRPr="00EE79B3">
        <w:rPr>
          <w:rFonts w:ascii="Arial" w:eastAsia="Calibri" w:hAnsi="Arial" w:cs="Arial"/>
          <w:lang w:val="en-GB"/>
        </w:rPr>
        <w:t xml:space="preserve"> cooperatives to venture into other quick cash enterprises like bakery in addition to what they are already doing in order to diversify th</w:t>
      </w:r>
      <w:r>
        <w:rPr>
          <w:rFonts w:ascii="Arial" w:eastAsia="Calibri" w:hAnsi="Arial" w:cs="Arial"/>
          <w:lang w:val="en-GB"/>
        </w:rPr>
        <w:t xml:space="preserve">eir income generating platforms could help them </w:t>
      </w:r>
      <w:proofErr w:type="gramStart"/>
      <w:r>
        <w:rPr>
          <w:rFonts w:ascii="Arial" w:eastAsia="Calibri" w:hAnsi="Arial" w:cs="Arial"/>
          <w:lang w:val="en-GB"/>
        </w:rPr>
        <w:t>and also</w:t>
      </w:r>
      <w:proofErr w:type="gramEnd"/>
      <w:r>
        <w:rPr>
          <w:rFonts w:ascii="Arial" w:eastAsia="Calibri" w:hAnsi="Arial" w:cs="Arial"/>
          <w:lang w:val="en-GB"/>
        </w:rPr>
        <w:t xml:space="preserve"> add to the sustainability of the programme beyond the project.</w:t>
      </w:r>
    </w:p>
    <w:p w14:paraId="006A98C5" w14:textId="77777777" w:rsidR="009F56A4" w:rsidRPr="00EE79B3" w:rsidRDefault="009F56A4" w:rsidP="009F56A4">
      <w:pPr>
        <w:spacing w:after="160" w:line="259" w:lineRule="auto"/>
        <w:contextualSpacing/>
        <w:jc w:val="both"/>
        <w:rPr>
          <w:rFonts w:ascii="Arial" w:eastAsia="Calibri" w:hAnsi="Arial" w:cs="Arial"/>
          <w:u w:val="single"/>
          <w:lang w:val="en-GB"/>
        </w:rPr>
      </w:pPr>
    </w:p>
    <w:p w14:paraId="73FC5C74" w14:textId="786B2D1D" w:rsidR="00FE3E71" w:rsidRPr="00C73328" w:rsidRDefault="00FE3E71" w:rsidP="00C73328">
      <w:pPr>
        <w:pStyle w:val="Heading2"/>
        <w:rPr>
          <w:rFonts w:ascii="Arial" w:eastAsia="Times New Roman" w:hAnsi="Arial" w:cs="Arial"/>
          <w:bCs w:val="0"/>
          <w:iCs/>
          <w:color w:val="2E74B5" w:themeColor="accent1" w:themeShade="BF"/>
          <w:sz w:val="24"/>
          <w:szCs w:val="24"/>
          <w:lang w:val="en-GB"/>
        </w:rPr>
      </w:pPr>
      <w:bookmarkStart w:id="126" w:name="_Toc27686142"/>
      <w:r w:rsidRPr="00C73328">
        <w:rPr>
          <w:rFonts w:ascii="Arial" w:eastAsia="Times New Roman" w:hAnsi="Arial" w:cs="Arial"/>
          <w:bCs w:val="0"/>
          <w:iCs/>
          <w:color w:val="2E74B5" w:themeColor="accent1" w:themeShade="BF"/>
          <w:sz w:val="24"/>
          <w:szCs w:val="24"/>
          <w:lang w:val="en-GB"/>
        </w:rPr>
        <w:t>5.3 Thematic Component: Elimination of Violence against women and girls</w:t>
      </w:r>
      <w:r w:rsidR="00C73328" w:rsidRPr="00C73328">
        <w:rPr>
          <w:rFonts w:ascii="Arial" w:eastAsia="Times New Roman" w:hAnsi="Arial" w:cs="Arial"/>
          <w:bCs w:val="0"/>
          <w:iCs/>
          <w:color w:val="2E74B5" w:themeColor="accent1" w:themeShade="BF"/>
          <w:sz w:val="24"/>
          <w:szCs w:val="24"/>
          <w:lang w:val="en-GB"/>
        </w:rPr>
        <w:t xml:space="preserve"> (EVAW)</w:t>
      </w:r>
      <w:bookmarkEnd w:id="126"/>
    </w:p>
    <w:p w14:paraId="2E17D03E" w14:textId="588D65FE" w:rsidR="0099133E" w:rsidRDefault="0099133E" w:rsidP="00AD44E1">
      <w:pPr>
        <w:spacing w:after="0" w:line="240" w:lineRule="auto"/>
        <w:contextualSpacing/>
        <w:jc w:val="both"/>
        <w:rPr>
          <w:rFonts w:ascii="Arial" w:eastAsia="Calibri" w:hAnsi="Arial" w:cs="Arial"/>
          <w:b/>
          <w:lang w:val="en-GB"/>
        </w:rPr>
      </w:pPr>
    </w:p>
    <w:p w14:paraId="04A61DB4" w14:textId="77777777" w:rsidR="0099133E" w:rsidRPr="0099133E" w:rsidRDefault="0099133E" w:rsidP="0099133E">
      <w:pPr>
        <w:spacing w:after="0" w:line="240" w:lineRule="auto"/>
        <w:contextualSpacing/>
        <w:jc w:val="both"/>
        <w:rPr>
          <w:rFonts w:ascii="Arial" w:eastAsia="Calibri" w:hAnsi="Arial" w:cs="Arial"/>
          <w:b/>
          <w:lang w:val="en-GB"/>
        </w:rPr>
      </w:pPr>
      <w:r w:rsidRPr="0099133E">
        <w:rPr>
          <w:rFonts w:ascii="Arial" w:eastAsia="Calibri" w:hAnsi="Arial" w:cs="Arial"/>
          <w:b/>
          <w:lang w:val="en-GB"/>
        </w:rPr>
        <w:lastRenderedPageBreak/>
        <w:t>Recommendation 14 (based on conclusion</w:t>
      </w:r>
      <w:r>
        <w:rPr>
          <w:rFonts w:ascii="Arial" w:eastAsia="Calibri" w:hAnsi="Arial" w:cs="Arial"/>
          <w:b/>
          <w:lang w:val="en-GB"/>
        </w:rPr>
        <w:t xml:space="preserve"> 9</w:t>
      </w:r>
      <w:r w:rsidRPr="0099133E">
        <w:rPr>
          <w:rFonts w:ascii="Arial" w:eastAsia="Calibri" w:hAnsi="Arial" w:cs="Arial"/>
          <w:b/>
          <w:lang w:val="en-GB"/>
        </w:rPr>
        <w:t>)</w:t>
      </w:r>
    </w:p>
    <w:p w14:paraId="73CE2335" w14:textId="33A3D4B7" w:rsidR="0099133E" w:rsidRPr="002260BC" w:rsidRDefault="0099133E" w:rsidP="0099133E">
      <w:pPr>
        <w:spacing w:after="0" w:line="240" w:lineRule="auto"/>
        <w:contextualSpacing/>
        <w:jc w:val="both"/>
        <w:rPr>
          <w:rFonts w:ascii="Arial" w:eastAsia="Calibri" w:hAnsi="Arial" w:cs="Arial"/>
          <w:lang w:val="en-GB"/>
        </w:rPr>
      </w:pPr>
      <w:r w:rsidRPr="002260BC">
        <w:rPr>
          <w:rFonts w:ascii="Arial" w:eastAsia="Calibri" w:hAnsi="Arial" w:cs="Arial"/>
          <w:lang w:val="en-GB"/>
        </w:rPr>
        <w:t xml:space="preserve">There is need to provide volunteer groups with case books for recording cases in order to track and follow-up on cases </w:t>
      </w:r>
      <w:r>
        <w:rPr>
          <w:rFonts w:ascii="Arial" w:eastAsia="Calibri" w:hAnsi="Arial" w:cs="Arial"/>
          <w:lang w:val="en-GB"/>
        </w:rPr>
        <w:t xml:space="preserve">such as early marriages, GBV etc. </w:t>
      </w:r>
      <w:r w:rsidRPr="002260BC">
        <w:rPr>
          <w:rFonts w:ascii="Arial" w:eastAsia="Calibri" w:hAnsi="Arial" w:cs="Arial"/>
          <w:lang w:val="en-GB"/>
        </w:rPr>
        <w:t>where necessary.</w:t>
      </w:r>
    </w:p>
    <w:p w14:paraId="46299786" w14:textId="77777777" w:rsidR="0099133E" w:rsidRDefault="0099133E" w:rsidP="0099133E">
      <w:pPr>
        <w:spacing w:after="0" w:line="240" w:lineRule="auto"/>
        <w:contextualSpacing/>
        <w:jc w:val="both"/>
        <w:rPr>
          <w:rFonts w:ascii="Arial" w:eastAsia="Calibri" w:hAnsi="Arial" w:cs="Arial"/>
          <w:lang w:val="en-GB"/>
        </w:rPr>
      </w:pPr>
    </w:p>
    <w:p w14:paraId="44A6BF7A" w14:textId="77777777" w:rsidR="0099133E" w:rsidRDefault="0099133E" w:rsidP="0099133E">
      <w:pPr>
        <w:spacing w:after="0" w:line="240" w:lineRule="auto"/>
        <w:contextualSpacing/>
        <w:jc w:val="both"/>
        <w:rPr>
          <w:rFonts w:ascii="Arial" w:eastAsia="Calibri" w:hAnsi="Arial" w:cs="Arial"/>
          <w:lang w:val="en-GB"/>
        </w:rPr>
      </w:pPr>
      <w:r w:rsidRPr="0099133E">
        <w:rPr>
          <w:rFonts w:ascii="Arial" w:eastAsia="Calibri" w:hAnsi="Arial" w:cs="Arial"/>
          <w:b/>
          <w:lang w:val="en-GB"/>
        </w:rPr>
        <w:t xml:space="preserve">Recommendation 15 (based on conclusion 9) </w:t>
      </w:r>
      <w:r>
        <w:rPr>
          <w:rFonts w:ascii="Arial" w:eastAsia="Calibri" w:hAnsi="Arial" w:cs="Arial"/>
          <w:lang w:val="en-GB"/>
        </w:rPr>
        <w:t>Strategize on ways of supporting girls who have been re-called from early marriage</w:t>
      </w:r>
    </w:p>
    <w:p w14:paraId="4C0C9651" w14:textId="585CEE4D" w:rsidR="0099133E" w:rsidRPr="00EE79B3" w:rsidRDefault="0099133E" w:rsidP="0099133E">
      <w:pPr>
        <w:spacing w:after="0" w:line="240" w:lineRule="auto"/>
        <w:contextualSpacing/>
        <w:jc w:val="both"/>
        <w:rPr>
          <w:rFonts w:ascii="Arial" w:eastAsia="Calibri" w:hAnsi="Arial" w:cs="Arial"/>
          <w:lang w:val="en-GB"/>
        </w:rPr>
      </w:pPr>
      <w:r>
        <w:rPr>
          <w:rFonts w:ascii="Arial" w:eastAsia="Calibri" w:hAnsi="Arial" w:cs="Arial"/>
          <w:lang w:val="en-GB"/>
        </w:rPr>
        <w:t xml:space="preserve">Efforts to change negative social norms and harmful traditional practices have positively contributed </w:t>
      </w:r>
      <w:r w:rsidR="002C0683">
        <w:rPr>
          <w:rFonts w:ascii="Arial" w:eastAsia="Calibri" w:hAnsi="Arial" w:cs="Arial"/>
          <w:lang w:val="en-GB"/>
        </w:rPr>
        <w:t xml:space="preserve">to </w:t>
      </w:r>
      <w:r>
        <w:rPr>
          <w:rFonts w:ascii="Arial" w:eastAsia="Calibri" w:hAnsi="Arial" w:cs="Arial"/>
          <w:lang w:val="en-GB"/>
        </w:rPr>
        <w:t>ending early marriages and re-enrolment of girls and boys back into school in the target areas. However, t</w:t>
      </w:r>
      <w:r w:rsidRPr="00EE79B3">
        <w:rPr>
          <w:rFonts w:ascii="Arial" w:eastAsia="Calibri" w:hAnsi="Arial" w:cs="Arial"/>
          <w:lang w:val="en-GB"/>
        </w:rPr>
        <w:t xml:space="preserve">here is a challenge regarding girls who </w:t>
      </w:r>
      <w:proofErr w:type="gramStart"/>
      <w:r w:rsidRPr="00EE79B3">
        <w:rPr>
          <w:rFonts w:ascii="Arial" w:eastAsia="Calibri" w:hAnsi="Arial" w:cs="Arial"/>
          <w:lang w:val="en-GB"/>
        </w:rPr>
        <w:t>have been re-called from early marriages</w:t>
      </w:r>
      <w:r w:rsidR="002C0683">
        <w:rPr>
          <w:rFonts w:ascii="Arial" w:eastAsia="Calibri" w:hAnsi="Arial" w:cs="Arial"/>
          <w:lang w:val="en-GB"/>
        </w:rPr>
        <w:t xml:space="preserve"> and re-enrolled back into school</w:t>
      </w:r>
      <w:proofErr w:type="gramEnd"/>
      <w:r w:rsidRPr="00EE79B3">
        <w:rPr>
          <w:rFonts w:ascii="Arial" w:eastAsia="Calibri" w:hAnsi="Arial" w:cs="Arial"/>
          <w:lang w:val="en-GB"/>
        </w:rPr>
        <w:t xml:space="preserve">. In some cases, the push factor to marriage is poverty where parents see it as a burden off their shoulders to allow an underage girl to get married. When such girls </w:t>
      </w:r>
      <w:proofErr w:type="gramStart"/>
      <w:r w:rsidRPr="00EE79B3">
        <w:rPr>
          <w:rFonts w:ascii="Arial" w:eastAsia="Calibri" w:hAnsi="Arial" w:cs="Arial"/>
          <w:lang w:val="en-GB"/>
        </w:rPr>
        <w:t>are rescued</w:t>
      </w:r>
      <w:proofErr w:type="gramEnd"/>
      <w:r w:rsidRPr="00EE79B3">
        <w:rPr>
          <w:rFonts w:ascii="Arial" w:eastAsia="Calibri" w:hAnsi="Arial" w:cs="Arial"/>
          <w:lang w:val="en-GB"/>
        </w:rPr>
        <w:t xml:space="preserve">, they become the burden of the mother group who have to source finances to support the rescued girls’ schooling. There is need to strategize on the best way to handle such situations. The girls </w:t>
      </w:r>
      <w:proofErr w:type="gramStart"/>
      <w:r w:rsidRPr="00EE79B3">
        <w:rPr>
          <w:rFonts w:ascii="Arial" w:eastAsia="Calibri" w:hAnsi="Arial" w:cs="Arial"/>
          <w:lang w:val="en-GB"/>
        </w:rPr>
        <w:t>can be linked</w:t>
      </w:r>
      <w:proofErr w:type="gramEnd"/>
      <w:r w:rsidRPr="00EE79B3">
        <w:rPr>
          <w:rFonts w:ascii="Arial" w:eastAsia="Calibri" w:hAnsi="Arial" w:cs="Arial"/>
          <w:lang w:val="en-GB"/>
        </w:rPr>
        <w:t xml:space="preserve"> to other programs that are already running programs such as provision of bursaries or financial support to needy girls </w:t>
      </w:r>
      <w:r>
        <w:rPr>
          <w:rFonts w:ascii="Arial" w:eastAsia="Calibri" w:hAnsi="Arial" w:cs="Arial"/>
          <w:lang w:val="en-GB"/>
        </w:rPr>
        <w:t>for example.</w:t>
      </w:r>
    </w:p>
    <w:p w14:paraId="6FA270D0" w14:textId="77777777" w:rsidR="0099133E" w:rsidRDefault="0099133E" w:rsidP="00AD44E1">
      <w:pPr>
        <w:spacing w:after="0" w:line="240" w:lineRule="auto"/>
        <w:contextualSpacing/>
        <w:jc w:val="both"/>
        <w:rPr>
          <w:rFonts w:ascii="Arial" w:eastAsia="Calibri" w:hAnsi="Arial" w:cs="Arial"/>
          <w:b/>
          <w:lang w:val="en-GB"/>
        </w:rPr>
      </w:pPr>
    </w:p>
    <w:p w14:paraId="2091988F" w14:textId="30A7BE7E" w:rsidR="00AD44E1" w:rsidRPr="00AD44E1" w:rsidRDefault="00AD44E1" w:rsidP="00AD44E1">
      <w:pPr>
        <w:spacing w:after="0" w:line="240" w:lineRule="auto"/>
        <w:contextualSpacing/>
        <w:jc w:val="both"/>
        <w:rPr>
          <w:rFonts w:ascii="Arial" w:eastAsia="Calibri" w:hAnsi="Arial" w:cs="Arial"/>
          <w:lang w:val="en-GB"/>
        </w:rPr>
      </w:pPr>
      <w:r w:rsidRPr="00AD44E1">
        <w:rPr>
          <w:rFonts w:ascii="Arial" w:eastAsia="Calibri" w:hAnsi="Arial" w:cs="Arial"/>
          <w:b/>
          <w:lang w:val="en-GB"/>
        </w:rPr>
        <w:t>Recommend</w:t>
      </w:r>
      <w:r w:rsidR="00832FCD">
        <w:rPr>
          <w:rFonts w:ascii="Arial" w:eastAsia="Calibri" w:hAnsi="Arial" w:cs="Arial"/>
          <w:b/>
          <w:lang w:val="en-GB"/>
        </w:rPr>
        <w:t>ation 16</w:t>
      </w:r>
      <w:r w:rsidRPr="00AD44E1">
        <w:rPr>
          <w:rFonts w:ascii="Arial" w:eastAsia="Calibri" w:hAnsi="Arial" w:cs="Arial"/>
          <w:b/>
          <w:lang w:val="en-GB"/>
        </w:rPr>
        <w:t xml:space="preserve"> (based on conclusion 10)</w:t>
      </w:r>
      <w:r>
        <w:rPr>
          <w:rFonts w:ascii="Arial" w:eastAsia="Calibri" w:hAnsi="Arial" w:cs="Arial"/>
          <w:b/>
          <w:lang w:val="en-GB"/>
        </w:rPr>
        <w:t xml:space="preserve"> </w:t>
      </w:r>
      <w:r w:rsidRPr="00AD44E1">
        <w:rPr>
          <w:rFonts w:ascii="Arial" w:eastAsia="Calibri" w:hAnsi="Arial" w:cs="Arial"/>
          <w:lang w:val="en-GB"/>
        </w:rPr>
        <w:t>Identify and adopt standard social norms change methodologies</w:t>
      </w:r>
    </w:p>
    <w:p w14:paraId="531B29D1" w14:textId="77777777" w:rsidR="00AD44E1" w:rsidRPr="00AD44E1" w:rsidRDefault="00AD44E1" w:rsidP="00AD44E1">
      <w:pPr>
        <w:spacing w:after="0" w:line="240" w:lineRule="auto"/>
        <w:contextualSpacing/>
        <w:jc w:val="both"/>
        <w:rPr>
          <w:rFonts w:ascii="Arial" w:eastAsia="Calibri" w:hAnsi="Arial" w:cs="Arial"/>
          <w:b/>
          <w:lang w:val="en-GB"/>
        </w:rPr>
      </w:pPr>
    </w:p>
    <w:p w14:paraId="02F5F635" w14:textId="48DF5C30" w:rsidR="00FE3E71" w:rsidRDefault="00AD44E1" w:rsidP="002C0683">
      <w:pPr>
        <w:spacing w:after="0" w:line="240" w:lineRule="auto"/>
        <w:contextualSpacing/>
        <w:jc w:val="both"/>
        <w:rPr>
          <w:rFonts w:ascii="Arial" w:eastAsia="Calibri" w:hAnsi="Arial" w:cs="Arial"/>
          <w:lang w:val="en-GB"/>
        </w:rPr>
      </w:pPr>
      <w:r w:rsidRPr="00EE79B3">
        <w:rPr>
          <w:rFonts w:ascii="Arial" w:eastAsia="Calibri" w:hAnsi="Arial" w:cs="Arial"/>
          <w:lang w:val="en-GB"/>
        </w:rPr>
        <w:t>There is</w:t>
      </w:r>
      <w:r w:rsidR="00FE3E71" w:rsidRPr="00EE79B3">
        <w:rPr>
          <w:rFonts w:ascii="Arial" w:eastAsia="Calibri" w:hAnsi="Arial" w:cs="Arial"/>
          <w:lang w:val="en-GB"/>
        </w:rPr>
        <w:t xml:space="preserve"> need to adopt standard methodologies to address social norms change e.g. SASA! Such methodologies will provide guidance to volunteers on how to conduct awareness meetings and campaigns in order to initia</w:t>
      </w:r>
      <w:r w:rsidR="002C0683">
        <w:rPr>
          <w:rFonts w:ascii="Arial" w:eastAsia="Calibri" w:hAnsi="Arial" w:cs="Arial"/>
          <w:lang w:val="en-GB"/>
        </w:rPr>
        <w:t>te a gradual process of change.</w:t>
      </w:r>
    </w:p>
    <w:p w14:paraId="3BE06DD6" w14:textId="77777777" w:rsidR="002C0683" w:rsidRPr="002C0683" w:rsidRDefault="002C0683" w:rsidP="002C0683">
      <w:pPr>
        <w:spacing w:after="0" w:line="240" w:lineRule="auto"/>
        <w:contextualSpacing/>
        <w:jc w:val="both"/>
        <w:rPr>
          <w:rFonts w:ascii="Arial" w:eastAsia="Calibri" w:hAnsi="Arial" w:cs="Arial"/>
          <w:lang w:val="en-GB"/>
        </w:rPr>
      </w:pPr>
    </w:p>
    <w:p w14:paraId="44372DB5" w14:textId="0F427184" w:rsidR="00823220" w:rsidRPr="0099133E" w:rsidRDefault="009B1C79" w:rsidP="0099133E">
      <w:pPr>
        <w:pStyle w:val="Heading2"/>
        <w:rPr>
          <w:rFonts w:ascii="Arial" w:eastAsia="Times New Roman" w:hAnsi="Arial" w:cs="Arial"/>
          <w:sz w:val="24"/>
          <w:szCs w:val="24"/>
          <w:lang w:val="en-GB"/>
        </w:rPr>
      </w:pPr>
      <w:bookmarkStart w:id="127" w:name="_Toc27686143"/>
      <w:r w:rsidRPr="0099133E">
        <w:rPr>
          <w:rFonts w:ascii="Arial" w:eastAsia="Times New Roman" w:hAnsi="Arial" w:cs="Arial"/>
          <w:sz w:val="24"/>
          <w:szCs w:val="24"/>
          <w:lang w:val="en-GB"/>
        </w:rPr>
        <w:t xml:space="preserve">Overall </w:t>
      </w:r>
      <w:r w:rsidR="00AC3DCA" w:rsidRPr="0099133E">
        <w:rPr>
          <w:rFonts w:ascii="Arial" w:eastAsia="Times New Roman" w:hAnsi="Arial" w:cs="Arial"/>
          <w:sz w:val="24"/>
          <w:szCs w:val="24"/>
          <w:lang w:val="en-GB"/>
        </w:rPr>
        <w:t>recommendations for future programming</w:t>
      </w:r>
      <w:r w:rsidR="0027218E" w:rsidRPr="0099133E">
        <w:rPr>
          <w:rFonts w:ascii="Arial" w:eastAsia="Times New Roman" w:hAnsi="Arial" w:cs="Arial"/>
          <w:sz w:val="24"/>
          <w:szCs w:val="24"/>
          <w:lang w:val="en-GB"/>
        </w:rPr>
        <w:t xml:space="preserve"> of WEP</w:t>
      </w:r>
      <w:bookmarkEnd w:id="127"/>
    </w:p>
    <w:p w14:paraId="7507AB0F" w14:textId="498BAE24" w:rsidR="00E04AF5" w:rsidRDefault="00E04AF5" w:rsidP="00422097">
      <w:pPr>
        <w:spacing w:after="0"/>
        <w:jc w:val="both"/>
        <w:rPr>
          <w:rFonts w:ascii="Arial" w:eastAsia="Calibri" w:hAnsi="Arial" w:cs="Arial"/>
          <w:lang w:val="en-GB"/>
        </w:rPr>
      </w:pPr>
      <w:r w:rsidRPr="009F2EBF">
        <w:rPr>
          <w:rFonts w:ascii="Arial" w:eastAsia="Calibri" w:hAnsi="Arial" w:cs="Arial"/>
          <w:lang w:val="en-GB"/>
        </w:rPr>
        <w:t>The main goal of the WEP component is to ensure</w:t>
      </w:r>
      <w:r w:rsidR="0027218E">
        <w:rPr>
          <w:rFonts w:ascii="Arial" w:eastAsia="Calibri" w:hAnsi="Arial" w:cs="Arial"/>
          <w:lang w:val="en-GB"/>
        </w:rPr>
        <w:t xml:space="preserve"> that</w:t>
      </w:r>
      <w:r w:rsidRPr="009F2EBF">
        <w:rPr>
          <w:rFonts w:ascii="Arial" w:eastAsia="Calibri" w:hAnsi="Arial" w:cs="Arial"/>
          <w:lang w:val="en-GB"/>
        </w:rPr>
        <w:t xml:space="preserve"> ‘women and girls enjoy their full rights an</w:t>
      </w:r>
      <w:r w:rsidR="00D96951">
        <w:rPr>
          <w:rFonts w:ascii="Arial" w:eastAsia="Calibri" w:hAnsi="Arial" w:cs="Arial"/>
          <w:lang w:val="en-GB"/>
        </w:rPr>
        <w:t>d positively contribute to and b</w:t>
      </w:r>
      <w:r w:rsidRPr="009F2EBF">
        <w:rPr>
          <w:rFonts w:ascii="Arial" w:eastAsia="Calibri" w:hAnsi="Arial" w:cs="Arial"/>
          <w:lang w:val="en-GB"/>
        </w:rPr>
        <w:t>enefit from, social, economic and political development in Malawi by 2020. As illustrated by the results, the programme is making progress towards this goal</w:t>
      </w:r>
      <w:r w:rsidR="00F10D0E">
        <w:rPr>
          <w:rFonts w:ascii="Arial" w:eastAsia="Calibri" w:hAnsi="Arial" w:cs="Arial"/>
          <w:lang w:val="en-GB"/>
        </w:rPr>
        <w:t xml:space="preserve"> in districts where implementation of activities is taking place</w:t>
      </w:r>
      <w:r w:rsidRPr="009F2EBF">
        <w:rPr>
          <w:rFonts w:ascii="Arial" w:eastAsia="Calibri" w:hAnsi="Arial" w:cs="Arial"/>
          <w:lang w:val="en-GB"/>
        </w:rPr>
        <w:t>. Below are recommendations that can assist in fine-tuning the programme so that efforts are more impactful</w:t>
      </w:r>
      <w:proofErr w:type="gramStart"/>
      <w:r w:rsidR="0027218E">
        <w:rPr>
          <w:rFonts w:ascii="Arial" w:eastAsia="Calibri" w:hAnsi="Arial" w:cs="Arial"/>
          <w:lang w:val="en-GB"/>
        </w:rPr>
        <w:t>;</w:t>
      </w:r>
      <w:proofErr w:type="gramEnd"/>
    </w:p>
    <w:p w14:paraId="0EA466C2" w14:textId="77777777" w:rsidR="00422097" w:rsidRPr="009F2EBF" w:rsidRDefault="00422097" w:rsidP="00422097">
      <w:pPr>
        <w:spacing w:after="0"/>
        <w:jc w:val="both"/>
        <w:rPr>
          <w:rFonts w:eastAsia="Calibri"/>
          <w:lang w:val="en-GB"/>
        </w:rPr>
      </w:pPr>
    </w:p>
    <w:p w14:paraId="752142D2" w14:textId="3B36EAA9" w:rsidR="00F026E7" w:rsidRPr="00C440F2" w:rsidRDefault="00C0191A" w:rsidP="00422097">
      <w:pPr>
        <w:spacing w:after="0"/>
        <w:rPr>
          <w:rFonts w:ascii="Arial" w:hAnsi="Arial" w:cs="Arial"/>
          <w:b/>
          <w:lang w:val="en-GB"/>
        </w:rPr>
      </w:pPr>
      <w:r>
        <w:rPr>
          <w:rFonts w:ascii="Arial" w:hAnsi="Arial" w:cs="Arial"/>
          <w:b/>
          <w:lang w:val="en-GB"/>
        </w:rPr>
        <w:t>Recommendation 17</w:t>
      </w:r>
      <w:r w:rsidR="00F026E7" w:rsidRPr="00C440F2">
        <w:rPr>
          <w:rFonts w:ascii="Arial" w:hAnsi="Arial" w:cs="Arial"/>
          <w:b/>
          <w:lang w:val="en-GB"/>
        </w:rPr>
        <w:t xml:space="preserve">: </w:t>
      </w:r>
      <w:r w:rsidR="00C440F2" w:rsidRPr="00086092">
        <w:rPr>
          <w:rFonts w:ascii="Arial" w:hAnsi="Arial" w:cs="Arial"/>
          <w:lang w:val="en-GB"/>
        </w:rPr>
        <w:t xml:space="preserve">Re-evaluate the scopes </w:t>
      </w:r>
      <w:r w:rsidR="00B90D26" w:rsidRPr="00086092">
        <w:rPr>
          <w:rFonts w:ascii="Arial" w:hAnsi="Arial" w:cs="Arial"/>
          <w:lang w:val="en-GB"/>
        </w:rPr>
        <w:t>of work for</w:t>
      </w:r>
      <w:r w:rsidR="00C440F2" w:rsidRPr="00086092">
        <w:rPr>
          <w:rFonts w:ascii="Arial" w:hAnsi="Arial" w:cs="Arial"/>
          <w:lang w:val="en-GB"/>
        </w:rPr>
        <w:t xml:space="preserve"> implementing partners </w:t>
      </w:r>
      <w:r w:rsidR="00B90D26" w:rsidRPr="00086092">
        <w:rPr>
          <w:rFonts w:ascii="Arial" w:hAnsi="Arial" w:cs="Arial"/>
          <w:lang w:val="en-GB"/>
        </w:rPr>
        <w:t xml:space="preserve">to ensure </w:t>
      </w:r>
      <w:r w:rsidR="002C0683">
        <w:rPr>
          <w:rFonts w:ascii="Arial" w:hAnsi="Arial" w:cs="Arial"/>
          <w:lang w:val="en-GB"/>
        </w:rPr>
        <w:t xml:space="preserve">that </w:t>
      </w:r>
      <w:r w:rsidR="00B90D26" w:rsidRPr="00086092">
        <w:rPr>
          <w:rFonts w:ascii="Arial" w:hAnsi="Arial" w:cs="Arial"/>
          <w:lang w:val="en-GB"/>
        </w:rPr>
        <w:t xml:space="preserve">all planned activities for the remaining half of the programme </w:t>
      </w:r>
      <w:proofErr w:type="gramStart"/>
      <w:r w:rsidR="00B90D26" w:rsidRPr="00086092">
        <w:rPr>
          <w:rFonts w:ascii="Arial" w:hAnsi="Arial" w:cs="Arial"/>
          <w:lang w:val="en-GB"/>
        </w:rPr>
        <w:t>are done</w:t>
      </w:r>
      <w:proofErr w:type="gramEnd"/>
      <w:r w:rsidR="00422097">
        <w:rPr>
          <w:rFonts w:ascii="Arial" w:hAnsi="Arial" w:cs="Arial"/>
          <w:lang w:val="en-GB"/>
        </w:rPr>
        <w:t>.</w:t>
      </w:r>
    </w:p>
    <w:p w14:paraId="464DDCBC" w14:textId="77777777" w:rsidR="002C0683" w:rsidRDefault="002C0683" w:rsidP="00422097">
      <w:pPr>
        <w:spacing w:after="0"/>
        <w:rPr>
          <w:rFonts w:ascii="Arial" w:hAnsi="Arial" w:cs="Arial"/>
          <w:lang w:val="en-GB"/>
        </w:rPr>
      </w:pPr>
    </w:p>
    <w:p w14:paraId="712F7C21" w14:textId="023C7FE6" w:rsidR="003E4266" w:rsidRDefault="00B90D26" w:rsidP="00422097">
      <w:pPr>
        <w:spacing w:after="0"/>
        <w:rPr>
          <w:rFonts w:ascii="Arial" w:hAnsi="Arial" w:cs="Arial"/>
          <w:lang w:val="en-GB"/>
        </w:rPr>
      </w:pPr>
      <w:r>
        <w:rPr>
          <w:rFonts w:ascii="Arial" w:hAnsi="Arial" w:cs="Arial"/>
          <w:lang w:val="en-GB"/>
        </w:rPr>
        <w:t>There is need for r</w:t>
      </w:r>
      <w:r w:rsidR="003E4266" w:rsidRPr="00F026E7">
        <w:rPr>
          <w:rFonts w:ascii="Arial" w:hAnsi="Arial" w:cs="Arial"/>
          <w:lang w:val="en-GB"/>
        </w:rPr>
        <w:t xml:space="preserve">e-alignment with </w:t>
      </w:r>
      <w:r w:rsidR="003A70EC" w:rsidRPr="00F026E7">
        <w:rPr>
          <w:rFonts w:ascii="Arial" w:hAnsi="Arial" w:cs="Arial"/>
          <w:lang w:val="en-GB"/>
        </w:rPr>
        <w:t xml:space="preserve">implementing </w:t>
      </w:r>
      <w:r w:rsidR="00031F9A" w:rsidRPr="00F026E7">
        <w:rPr>
          <w:rFonts w:ascii="Arial" w:hAnsi="Arial" w:cs="Arial"/>
          <w:lang w:val="en-GB"/>
        </w:rPr>
        <w:t>partners to</w:t>
      </w:r>
      <w:r w:rsidR="007978CD" w:rsidRPr="00F026E7">
        <w:rPr>
          <w:rFonts w:ascii="Arial" w:hAnsi="Arial" w:cs="Arial"/>
          <w:lang w:val="en-GB"/>
        </w:rPr>
        <w:t xml:space="preserve"> ensure</w:t>
      </w:r>
      <w:r>
        <w:rPr>
          <w:rFonts w:ascii="Arial" w:hAnsi="Arial" w:cs="Arial"/>
          <w:lang w:val="en-GB"/>
        </w:rPr>
        <w:t xml:space="preserve"> that</w:t>
      </w:r>
      <w:r w:rsidR="007978CD" w:rsidRPr="00F026E7">
        <w:rPr>
          <w:rFonts w:ascii="Arial" w:hAnsi="Arial" w:cs="Arial"/>
          <w:lang w:val="en-GB"/>
        </w:rPr>
        <w:t xml:space="preserve"> their roles are clear and </w:t>
      </w:r>
      <w:proofErr w:type="gramStart"/>
      <w:r w:rsidR="007978CD" w:rsidRPr="00F026E7">
        <w:rPr>
          <w:rFonts w:ascii="Arial" w:hAnsi="Arial" w:cs="Arial"/>
          <w:lang w:val="en-GB"/>
        </w:rPr>
        <w:t>are guided</w:t>
      </w:r>
      <w:proofErr w:type="gramEnd"/>
      <w:r w:rsidR="004E1EE1" w:rsidRPr="00F026E7">
        <w:rPr>
          <w:rFonts w:ascii="Arial" w:hAnsi="Arial" w:cs="Arial"/>
          <w:lang w:val="en-GB"/>
        </w:rPr>
        <w:t xml:space="preserve"> </w:t>
      </w:r>
      <w:r w:rsidR="007978CD" w:rsidRPr="00F026E7">
        <w:rPr>
          <w:rFonts w:ascii="Arial" w:hAnsi="Arial" w:cs="Arial"/>
          <w:lang w:val="en-GB"/>
        </w:rPr>
        <w:t xml:space="preserve">on deliverables for the </w:t>
      </w:r>
      <w:r w:rsidR="00031F9A" w:rsidRPr="00F026E7">
        <w:rPr>
          <w:rFonts w:ascii="Arial" w:hAnsi="Arial" w:cs="Arial"/>
          <w:lang w:val="en-GB"/>
        </w:rPr>
        <w:t>remaining part</w:t>
      </w:r>
      <w:r w:rsidR="007978CD" w:rsidRPr="00F026E7">
        <w:rPr>
          <w:rFonts w:ascii="Arial" w:hAnsi="Arial" w:cs="Arial"/>
          <w:lang w:val="en-GB"/>
        </w:rPr>
        <w:t xml:space="preserve"> of the programme</w:t>
      </w:r>
      <w:r w:rsidR="003A70EC" w:rsidRPr="00F026E7">
        <w:rPr>
          <w:rFonts w:ascii="Arial" w:hAnsi="Arial" w:cs="Arial"/>
          <w:lang w:val="en-GB"/>
        </w:rPr>
        <w:t>.</w:t>
      </w:r>
      <w:r w:rsidR="004E1EE1" w:rsidRPr="00F026E7">
        <w:rPr>
          <w:rFonts w:ascii="Arial" w:hAnsi="Arial" w:cs="Arial"/>
          <w:lang w:val="en-GB"/>
        </w:rPr>
        <w:t xml:space="preserve"> To date </w:t>
      </w:r>
      <w:r w:rsidR="00F10D0E" w:rsidRPr="00F026E7">
        <w:rPr>
          <w:rFonts w:ascii="Arial" w:hAnsi="Arial" w:cs="Arial"/>
          <w:lang w:val="en-GB"/>
        </w:rPr>
        <w:t xml:space="preserve">WEP </w:t>
      </w:r>
      <w:r w:rsidR="004E1EE1" w:rsidRPr="00F026E7">
        <w:rPr>
          <w:rFonts w:ascii="Arial" w:hAnsi="Arial" w:cs="Arial"/>
          <w:lang w:val="en-GB"/>
        </w:rPr>
        <w:t xml:space="preserve">interventions </w:t>
      </w:r>
      <w:proofErr w:type="gramStart"/>
      <w:r w:rsidR="004E1EE1" w:rsidRPr="00F026E7">
        <w:rPr>
          <w:rFonts w:ascii="Arial" w:hAnsi="Arial" w:cs="Arial"/>
          <w:lang w:val="en-GB"/>
        </w:rPr>
        <w:t>are not being implemented</w:t>
      </w:r>
      <w:proofErr w:type="gramEnd"/>
      <w:r w:rsidR="004E1EE1" w:rsidRPr="00F026E7">
        <w:rPr>
          <w:rFonts w:ascii="Arial" w:hAnsi="Arial" w:cs="Arial"/>
          <w:lang w:val="en-GB"/>
        </w:rPr>
        <w:t xml:space="preserve"> in all the districts. Interventions are mostly concentrated in Karonga in comparison with the other districts. Implementing partners failed to provide contact persons in Mzimba</w:t>
      </w:r>
      <w:r w:rsidR="00031F9A" w:rsidRPr="00F026E7">
        <w:rPr>
          <w:rFonts w:ascii="Arial" w:hAnsi="Arial" w:cs="Arial"/>
          <w:lang w:val="en-GB"/>
        </w:rPr>
        <w:t xml:space="preserve"> for example</w:t>
      </w:r>
      <w:r w:rsidR="004E1EE1" w:rsidRPr="00F026E7">
        <w:rPr>
          <w:rFonts w:ascii="Arial" w:hAnsi="Arial" w:cs="Arial"/>
          <w:lang w:val="en-GB"/>
        </w:rPr>
        <w:t xml:space="preserve"> because there seem to be no activity </w:t>
      </w:r>
      <w:proofErr w:type="gramStart"/>
      <w:r w:rsidR="004E1EE1" w:rsidRPr="00F026E7">
        <w:rPr>
          <w:rFonts w:ascii="Arial" w:hAnsi="Arial" w:cs="Arial"/>
          <w:lang w:val="en-GB"/>
        </w:rPr>
        <w:t>being implemented</w:t>
      </w:r>
      <w:proofErr w:type="gramEnd"/>
      <w:r w:rsidR="004E1EE1" w:rsidRPr="00F026E7">
        <w:rPr>
          <w:rFonts w:ascii="Arial" w:hAnsi="Arial" w:cs="Arial"/>
          <w:lang w:val="en-GB"/>
        </w:rPr>
        <w:t xml:space="preserve"> there</w:t>
      </w:r>
      <w:r>
        <w:rPr>
          <w:rFonts w:ascii="Arial" w:hAnsi="Arial" w:cs="Arial"/>
          <w:lang w:val="en-GB"/>
        </w:rPr>
        <w:t xml:space="preserve"> despite the district being one of the targeted districts</w:t>
      </w:r>
      <w:r w:rsidR="004E1EE1" w:rsidRPr="00F026E7">
        <w:rPr>
          <w:rFonts w:ascii="Arial" w:hAnsi="Arial" w:cs="Arial"/>
          <w:lang w:val="en-GB"/>
        </w:rPr>
        <w:t xml:space="preserve">. </w:t>
      </w:r>
      <w:r w:rsidR="00335A11" w:rsidRPr="00F026E7">
        <w:rPr>
          <w:rFonts w:ascii="Arial" w:hAnsi="Arial" w:cs="Arial"/>
          <w:lang w:val="en-GB"/>
        </w:rPr>
        <w:t>Similarly</w:t>
      </w:r>
      <w:r w:rsidR="004E1EE1" w:rsidRPr="00F026E7">
        <w:rPr>
          <w:rFonts w:ascii="Arial" w:hAnsi="Arial" w:cs="Arial"/>
          <w:lang w:val="en-GB"/>
        </w:rPr>
        <w:t>, Dedza also has minimal activities going on</w:t>
      </w:r>
      <w:r w:rsidR="00031F9A" w:rsidRPr="00F026E7">
        <w:rPr>
          <w:rFonts w:ascii="Arial" w:hAnsi="Arial" w:cs="Arial"/>
          <w:lang w:val="en-GB"/>
        </w:rPr>
        <w:t xml:space="preserve">. </w:t>
      </w:r>
      <w:r w:rsidR="00D96951" w:rsidRPr="00F026E7">
        <w:rPr>
          <w:rFonts w:ascii="Arial" w:hAnsi="Arial" w:cs="Arial"/>
          <w:lang w:val="en-GB"/>
        </w:rPr>
        <w:t>There is need therefore for an ‘inventory’ of all activities being implemented under WEP, where implementation is taking places and the current stages of implementation.</w:t>
      </w:r>
      <w:r w:rsidR="00B74F8C">
        <w:rPr>
          <w:rFonts w:ascii="Arial" w:hAnsi="Arial" w:cs="Arial"/>
          <w:lang w:val="en-GB"/>
        </w:rPr>
        <w:t xml:space="preserve"> In addition,</w:t>
      </w:r>
      <w:r w:rsidR="00F026E7" w:rsidRPr="00F026E7">
        <w:t xml:space="preserve"> </w:t>
      </w:r>
      <w:r w:rsidR="00F026E7" w:rsidRPr="00F026E7">
        <w:rPr>
          <w:rFonts w:ascii="Arial" w:hAnsi="Arial" w:cs="Arial"/>
          <w:lang w:val="en-GB"/>
        </w:rPr>
        <w:t xml:space="preserve">IPs need to have physical presence in the district where they are operating. Those operating from Lilongwe </w:t>
      </w:r>
      <w:proofErr w:type="gramStart"/>
      <w:r w:rsidR="00F026E7" w:rsidRPr="00F026E7">
        <w:rPr>
          <w:rFonts w:ascii="Arial" w:hAnsi="Arial" w:cs="Arial"/>
          <w:lang w:val="en-GB"/>
        </w:rPr>
        <w:t xml:space="preserve">may be </w:t>
      </w:r>
      <w:r w:rsidR="00F026E7" w:rsidRPr="00335A11">
        <w:rPr>
          <w:rFonts w:ascii="Arial" w:hAnsi="Arial" w:cs="Arial"/>
          <w:lang w:val="en-GB"/>
        </w:rPr>
        <w:t>supported</w:t>
      </w:r>
      <w:proofErr w:type="gramEnd"/>
      <w:r w:rsidR="00F026E7" w:rsidRPr="00335A11">
        <w:rPr>
          <w:rFonts w:ascii="Arial" w:hAnsi="Arial" w:cs="Arial"/>
          <w:lang w:val="en-GB"/>
        </w:rPr>
        <w:t xml:space="preserve"> to open satellite offices in the target districts</w:t>
      </w:r>
      <w:r w:rsidR="00335A11" w:rsidRPr="00335A11">
        <w:rPr>
          <w:rFonts w:ascii="Arial" w:hAnsi="Arial" w:cs="Arial"/>
          <w:lang w:val="en-GB"/>
        </w:rPr>
        <w:t>.</w:t>
      </w:r>
    </w:p>
    <w:p w14:paraId="66035AEB" w14:textId="77777777" w:rsidR="00B74F8C" w:rsidRDefault="00B74F8C" w:rsidP="00422097">
      <w:pPr>
        <w:spacing w:after="0"/>
        <w:rPr>
          <w:rFonts w:ascii="Arial" w:hAnsi="Arial" w:cs="Arial"/>
          <w:lang w:val="en-GB"/>
        </w:rPr>
      </w:pPr>
    </w:p>
    <w:p w14:paraId="55D06EB1" w14:textId="6F5E4450" w:rsidR="00335A11" w:rsidRDefault="00B74F8C" w:rsidP="00422097">
      <w:pPr>
        <w:spacing w:after="0"/>
        <w:rPr>
          <w:rFonts w:ascii="Arial" w:hAnsi="Arial" w:cs="Arial"/>
          <w:lang w:val="en-GB"/>
        </w:rPr>
      </w:pPr>
      <w:r>
        <w:rPr>
          <w:rFonts w:ascii="Arial" w:hAnsi="Arial" w:cs="Arial"/>
          <w:lang w:val="en-GB"/>
        </w:rPr>
        <w:t>Furthermore</w:t>
      </w:r>
      <w:r w:rsidR="00335A11">
        <w:rPr>
          <w:rFonts w:ascii="Arial" w:hAnsi="Arial" w:cs="Arial"/>
          <w:lang w:val="en-GB"/>
        </w:rPr>
        <w:t xml:space="preserve">, </w:t>
      </w:r>
      <w:r>
        <w:rPr>
          <w:rFonts w:ascii="Arial" w:hAnsi="Arial" w:cs="Arial"/>
          <w:lang w:val="en-GB"/>
        </w:rPr>
        <w:t xml:space="preserve">it </w:t>
      </w:r>
      <w:proofErr w:type="gramStart"/>
      <w:r>
        <w:rPr>
          <w:rFonts w:ascii="Arial" w:hAnsi="Arial" w:cs="Arial"/>
          <w:lang w:val="en-GB"/>
        </w:rPr>
        <w:t>was noted</w:t>
      </w:r>
      <w:proofErr w:type="gramEnd"/>
      <w:r>
        <w:rPr>
          <w:rFonts w:ascii="Arial" w:hAnsi="Arial" w:cs="Arial"/>
          <w:lang w:val="en-GB"/>
        </w:rPr>
        <w:t xml:space="preserve"> that </w:t>
      </w:r>
      <w:r w:rsidR="00335A11">
        <w:rPr>
          <w:rFonts w:ascii="Arial" w:hAnsi="Arial" w:cs="Arial"/>
          <w:lang w:val="en-GB"/>
        </w:rPr>
        <w:t>a</w:t>
      </w:r>
      <w:r w:rsidR="00335A11" w:rsidRPr="00335A11">
        <w:rPr>
          <w:rFonts w:ascii="Arial" w:hAnsi="Arial" w:cs="Arial"/>
          <w:lang w:val="en-GB"/>
        </w:rPr>
        <w:t>llowing IP</w:t>
      </w:r>
      <w:r w:rsidR="00335A11">
        <w:rPr>
          <w:rFonts w:ascii="Arial" w:hAnsi="Arial" w:cs="Arial"/>
          <w:lang w:val="en-GB"/>
        </w:rPr>
        <w:t>s</w:t>
      </w:r>
      <w:r w:rsidR="00335A11" w:rsidRPr="00335A11">
        <w:rPr>
          <w:rFonts w:ascii="Arial" w:hAnsi="Arial" w:cs="Arial"/>
          <w:lang w:val="en-GB"/>
        </w:rPr>
        <w:t xml:space="preserve"> to devise their own strategies and approaches in implementation of activities based on their niche or comparative advantage is a good idea however, where necessary, UNW needs to provide guidance to ensure a standardization of implementation of activities across the districts. Methodologies such as SASA! </w:t>
      </w:r>
      <w:proofErr w:type="gramStart"/>
      <w:r w:rsidR="00335A11" w:rsidRPr="00335A11">
        <w:rPr>
          <w:rFonts w:ascii="Arial" w:hAnsi="Arial" w:cs="Arial"/>
          <w:lang w:val="en-GB"/>
        </w:rPr>
        <w:t>for</w:t>
      </w:r>
      <w:proofErr w:type="gramEnd"/>
      <w:r w:rsidR="00335A11" w:rsidRPr="00335A11">
        <w:rPr>
          <w:rFonts w:ascii="Arial" w:hAnsi="Arial" w:cs="Arial"/>
          <w:lang w:val="en-GB"/>
        </w:rPr>
        <w:t xml:space="preserve"> example can be instilled into the IPs approach so that this component is standardized</w:t>
      </w:r>
      <w:r>
        <w:rPr>
          <w:rFonts w:ascii="Arial" w:hAnsi="Arial" w:cs="Arial"/>
          <w:lang w:val="en-GB"/>
        </w:rPr>
        <w:t>.</w:t>
      </w:r>
    </w:p>
    <w:p w14:paraId="45834679" w14:textId="77777777" w:rsidR="00422097" w:rsidRPr="00422097" w:rsidRDefault="00422097" w:rsidP="00422097">
      <w:pPr>
        <w:spacing w:after="0"/>
        <w:rPr>
          <w:rFonts w:ascii="Arial" w:hAnsi="Arial" w:cs="Arial"/>
          <w:lang w:val="en-GB"/>
        </w:rPr>
      </w:pPr>
    </w:p>
    <w:p w14:paraId="71D5F130" w14:textId="48D04DEF" w:rsidR="00422097" w:rsidRDefault="00C0191A" w:rsidP="00422097">
      <w:pPr>
        <w:spacing w:after="0"/>
        <w:rPr>
          <w:rFonts w:ascii="Arial" w:hAnsi="Arial" w:cs="Arial"/>
          <w:b/>
          <w:lang w:val="en-GB"/>
        </w:rPr>
      </w:pPr>
      <w:r>
        <w:rPr>
          <w:rFonts w:ascii="Arial" w:hAnsi="Arial" w:cs="Arial"/>
          <w:b/>
          <w:lang w:val="en-GB"/>
        </w:rPr>
        <w:lastRenderedPageBreak/>
        <w:t>Recommendation 18</w:t>
      </w:r>
      <w:r w:rsidR="00335A11" w:rsidRPr="00335A11">
        <w:rPr>
          <w:rFonts w:ascii="Arial" w:hAnsi="Arial" w:cs="Arial"/>
          <w:b/>
          <w:lang w:val="en-GB"/>
        </w:rPr>
        <w:t xml:space="preserve">: </w:t>
      </w:r>
      <w:r w:rsidR="00335A11" w:rsidRPr="00086092">
        <w:rPr>
          <w:rFonts w:ascii="Arial" w:hAnsi="Arial" w:cs="Arial"/>
          <w:lang w:val="en-GB"/>
        </w:rPr>
        <w:t>consider scaling up of activities to encourage a wider reach</w:t>
      </w:r>
      <w:r w:rsidR="00422097">
        <w:rPr>
          <w:rFonts w:ascii="Arial" w:hAnsi="Arial" w:cs="Arial"/>
          <w:b/>
          <w:lang w:val="en-GB"/>
        </w:rPr>
        <w:t>.</w:t>
      </w:r>
    </w:p>
    <w:p w14:paraId="2FEE7C5C" w14:textId="6476343B" w:rsidR="00335A11" w:rsidRDefault="00335A11" w:rsidP="00422097">
      <w:pPr>
        <w:spacing w:after="0"/>
        <w:rPr>
          <w:rFonts w:ascii="Arial" w:hAnsi="Arial" w:cs="Arial"/>
          <w:lang w:val="en-GB"/>
        </w:rPr>
      </w:pPr>
      <w:r>
        <w:rPr>
          <w:rFonts w:ascii="Arial" w:hAnsi="Arial" w:cs="Arial"/>
          <w:lang w:val="en-GB"/>
        </w:rPr>
        <w:t xml:space="preserve">There is also need to </w:t>
      </w:r>
      <w:r w:rsidRPr="001B41AB">
        <w:rPr>
          <w:rFonts w:ascii="Arial" w:hAnsi="Arial" w:cs="Arial"/>
          <w:lang w:val="en-GB"/>
        </w:rPr>
        <w:t xml:space="preserve">consider scaling up </w:t>
      </w:r>
      <w:r>
        <w:rPr>
          <w:rFonts w:ascii="Arial" w:hAnsi="Arial" w:cs="Arial"/>
          <w:lang w:val="en-GB"/>
        </w:rPr>
        <w:t xml:space="preserve">of </w:t>
      </w:r>
      <w:r w:rsidRPr="001B41AB">
        <w:rPr>
          <w:rFonts w:ascii="Arial" w:hAnsi="Arial" w:cs="Arial"/>
          <w:lang w:val="en-GB"/>
        </w:rPr>
        <w:t>interventions. In all the districts</w:t>
      </w:r>
      <w:r>
        <w:rPr>
          <w:rFonts w:ascii="Arial" w:hAnsi="Arial" w:cs="Arial"/>
          <w:lang w:val="en-GB"/>
        </w:rPr>
        <w:t xml:space="preserve"> and on all the three components</w:t>
      </w:r>
      <w:r w:rsidRPr="001B41AB">
        <w:rPr>
          <w:rFonts w:ascii="Arial" w:hAnsi="Arial" w:cs="Arial"/>
          <w:lang w:val="en-GB"/>
        </w:rPr>
        <w:t xml:space="preserve"> interventions </w:t>
      </w:r>
      <w:proofErr w:type="gramStart"/>
      <w:r w:rsidRPr="001B41AB">
        <w:rPr>
          <w:rFonts w:ascii="Arial" w:hAnsi="Arial" w:cs="Arial"/>
          <w:lang w:val="en-GB"/>
        </w:rPr>
        <w:t>are</w:t>
      </w:r>
      <w:r>
        <w:rPr>
          <w:rFonts w:ascii="Arial" w:hAnsi="Arial" w:cs="Arial"/>
          <w:lang w:val="en-GB"/>
        </w:rPr>
        <w:t xml:space="preserve"> being</w:t>
      </w:r>
      <w:r w:rsidRPr="001B41AB">
        <w:rPr>
          <w:rFonts w:ascii="Arial" w:hAnsi="Arial" w:cs="Arial"/>
          <w:lang w:val="en-GB"/>
        </w:rPr>
        <w:t xml:space="preserve"> conducted</w:t>
      </w:r>
      <w:proofErr w:type="gramEnd"/>
      <w:r w:rsidRPr="001B41AB">
        <w:rPr>
          <w:rFonts w:ascii="Arial" w:hAnsi="Arial" w:cs="Arial"/>
          <w:lang w:val="en-GB"/>
        </w:rPr>
        <w:t xml:space="preserve"> at a small scale. </w:t>
      </w:r>
      <w:r>
        <w:rPr>
          <w:rFonts w:ascii="Arial" w:hAnsi="Arial" w:cs="Arial"/>
          <w:lang w:val="en-GB"/>
        </w:rPr>
        <w:t>It would be ideal to cover at least half of the TAs in a district if the budget allows.</w:t>
      </w:r>
    </w:p>
    <w:p w14:paraId="25BEA22A" w14:textId="77777777" w:rsidR="00422097" w:rsidRPr="00422097" w:rsidRDefault="00422097" w:rsidP="00422097">
      <w:pPr>
        <w:spacing w:after="0"/>
        <w:rPr>
          <w:rFonts w:ascii="Arial" w:hAnsi="Arial" w:cs="Arial"/>
          <w:b/>
          <w:lang w:val="en-GB"/>
        </w:rPr>
      </w:pPr>
    </w:p>
    <w:p w14:paraId="0659D84E" w14:textId="536CFA7C" w:rsidR="00422097" w:rsidRDefault="00C0191A" w:rsidP="00422097">
      <w:pPr>
        <w:tabs>
          <w:tab w:val="left" w:pos="7260"/>
        </w:tabs>
        <w:spacing w:after="0"/>
        <w:jc w:val="both"/>
        <w:rPr>
          <w:rFonts w:ascii="Arial" w:hAnsi="Arial" w:cs="Arial"/>
          <w:lang w:val="en-GB"/>
        </w:rPr>
      </w:pPr>
      <w:r>
        <w:rPr>
          <w:rFonts w:ascii="Arial" w:hAnsi="Arial" w:cs="Arial"/>
          <w:b/>
          <w:lang w:val="en-GB"/>
        </w:rPr>
        <w:t>Recommendation 19</w:t>
      </w:r>
      <w:r w:rsidR="00335A11" w:rsidRPr="00335A11">
        <w:rPr>
          <w:rFonts w:ascii="Arial" w:hAnsi="Arial" w:cs="Arial"/>
          <w:b/>
          <w:lang w:val="en-GB"/>
        </w:rPr>
        <w:t xml:space="preserve">: </w:t>
      </w:r>
      <w:r w:rsidR="00335A11" w:rsidRPr="00086092">
        <w:rPr>
          <w:rFonts w:ascii="Arial" w:hAnsi="Arial" w:cs="Arial"/>
          <w:lang w:val="en-GB"/>
        </w:rPr>
        <w:t>Conduct regular supe</w:t>
      </w:r>
      <w:r w:rsidR="00422097">
        <w:rPr>
          <w:rFonts w:ascii="Arial" w:hAnsi="Arial" w:cs="Arial"/>
          <w:lang w:val="en-GB"/>
        </w:rPr>
        <w:t>rvision visits to the districts.</w:t>
      </w:r>
    </w:p>
    <w:p w14:paraId="6E871F58" w14:textId="2DAE1476" w:rsidR="00781E25" w:rsidRDefault="00031F9A" w:rsidP="00422097">
      <w:pPr>
        <w:tabs>
          <w:tab w:val="left" w:pos="7260"/>
        </w:tabs>
        <w:spacing w:after="0"/>
        <w:jc w:val="both"/>
        <w:rPr>
          <w:rFonts w:ascii="Arial" w:hAnsi="Arial" w:cs="Arial"/>
          <w:lang w:val="en-GB"/>
        </w:rPr>
      </w:pPr>
      <w:r w:rsidRPr="00B90D26">
        <w:rPr>
          <w:rFonts w:ascii="Arial" w:hAnsi="Arial" w:cs="Arial"/>
          <w:lang w:val="en-GB"/>
        </w:rPr>
        <w:t>UNW</w:t>
      </w:r>
      <w:r w:rsidR="00335A11">
        <w:rPr>
          <w:rFonts w:ascii="Arial" w:hAnsi="Arial" w:cs="Arial"/>
          <w:lang w:val="en-GB"/>
        </w:rPr>
        <w:t xml:space="preserve"> needs</w:t>
      </w:r>
      <w:r w:rsidRPr="00B90D26">
        <w:rPr>
          <w:rFonts w:ascii="Arial" w:hAnsi="Arial" w:cs="Arial"/>
          <w:lang w:val="en-GB"/>
        </w:rPr>
        <w:t xml:space="preserve"> to conduct regular supervision visits and data quality audits to </w:t>
      </w:r>
      <w:proofErr w:type="gramStart"/>
      <w:r w:rsidRPr="00B90D26">
        <w:rPr>
          <w:rFonts w:ascii="Arial" w:hAnsi="Arial" w:cs="Arial"/>
          <w:lang w:val="en-GB"/>
        </w:rPr>
        <w:t>touch base</w:t>
      </w:r>
      <w:proofErr w:type="gramEnd"/>
      <w:r w:rsidRPr="00B90D26">
        <w:rPr>
          <w:rFonts w:ascii="Arial" w:hAnsi="Arial" w:cs="Arial"/>
          <w:lang w:val="en-GB"/>
        </w:rPr>
        <w:t xml:space="preserve"> on what is happening on the ground</w:t>
      </w:r>
      <w:r w:rsidR="007B2E92" w:rsidRPr="00B90D26">
        <w:rPr>
          <w:rFonts w:ascii="Arial" w:hAnsi="Arial" w:cs="Arial"/>
          <w:lang w:val="en-GB"/>
        </w:rPr>
        <w:t xml:space="preserve"> and hold IPs accountable where necessary</w:t>
      </w:r>
      <w:r w:rsidR="00F10D0E" w:rsidRPr="00B90D26">
        <w:rPr>
          <w:rFonts w:ascii="Arial" w:hAnsi="Arial" w:cs="Arial"/>
          <w:lang w:val="en-GB"/>
        </w:rPr>
        <w:t>. These audits will shed light on whether information presented in quarterly reports tallies with what is on the ground.</w:t>
      </w:r>
    </w:p>
    <w:p w14:paraId="0A53C418" w14:textId="77777777" w:rsidR="00422097" w:rsidRPr="00B90D26" w:rsidRDefault="00422097" w:rsidP="00422097">
      <w:pPr>
        <w:tabs>
          <w:tab w:val="left" w:pos="7260"/>
        </w:tabs>
        <w:spacing w:after="0"/>
        <w:jc w:val="both"/>
        <w:rPr>
          <w:rFonts w:ascii="Arial" w:hAnsi="Arial" w:cs="Arial"/>
          <w:lang w:val="en-GB"/>
        </w:rPr>
      </w:pPr>
    </w:p>
    <w:p w14:paraId="3B80E129" w14:textId="3C28E6FC" w:rsidR="00422097" w:rsidRDefault="00C0191A" w:rsidP="00422097">
      <w:pPr>
        <w:tabs>
          <w:tab w:val="left" w:pos="7260"/>
        </w:tabs>
        <w:spacing w:after="0"/>
        <w:jc w:val="both"/>
        <w:rPr>
          <w:rFonts w:ascii="Arial" w:hAnsi="Arial" w:cs="Arial"/>
          <w:lang w:val="en-GB"/>
        </w:rPr>
      </w:pPr>
      <w:r>
        <w:rPr>
          <w:rFonts w:ascii="Arial" w:hAnsi="Arial" w:cs="Arial"/>
          <w:b/>
          <w:lang w:val="en-GB"/>
        </w:rPr>
        <w:t>Recommendation 20</w:t>
      </w:r>
      <w:r w:rsidR="00164D19" w:rsidRPr="00164D19">
        <w:rPr>
          <w:rFonts w:ascii="Arial" w:hAnsi="Arial" w:cs="Arial"/>
          <w:b/>
          <w:lang w:val="en-GB"/>
        </w:rPr>
        <w:t xml:space="preserve">: </w:t>
      </w:r>
      <w:r w:rsidR="00164D19" w:rsidRPr="00086092">
        <w:rPr>
          <w:rFonts w:ascii="Arial" w:hAnsi="Arial" w:cs="Arial"/>
          <w:lang w:val="en-GB"/>
        </w:rPr>
        <w:t>Consider conducting quarterly</w:t>
      </w:r>
      <w:r w:rsidR="009E5642" w:rsidRPr="00086092">
        <w:rPr>
          <w:rFonts w:ascii="Arial" w:hAnsi="Arial" w:cs="Arial"/>
          <w:lang w:val="en-GB"/>
        </w:rPr>
        <w:t xml:space="preserve"> interactive knowledge sharing workshops </w:t>
      </w:r>
      <w:r w:rsidR="00164D19" w:rsidRPr="00086092">
        <w:rPr>
          <w:rFonts w:ascii="Arial" w:hAnsi="Arial" w:cs="Arial"/>
          <w:lang w:val="en-GB"/>
        </w:rPr>
        <w:t>targeting IP</w:t>
      </w:r>
      <w:r w:rsidR="00B74F8C">
        <w:rPr>
          <w:rFonts w:ascii="Arial" w:hAnsi="Arial" w:cs="Arial"/>
          <w:lang w:val="en-GB"/>
        </w:rPr>
        <w:t>s</w:t>
      </w:r>
      <w:r w:rsidR="0043036C" w:rsidRPr="00086092">
        <w:rPr>
          <w:rFonts w:ascii="Arial" w:hAnsi="Arial" w:cs="Arial"/>
          <w:lang w:val="en-GB"/>
        </w:rPr>
        <w:t>.</w:t>
      </w:r>
    </w:p>
    <w:p w14:paraId="352BDC38" w14:textId="5CF2C72E" w:rsidR="00164D19" w:rsidRDefault="0043036C" w:rsidP="00422097">
      <w:pPr>
        <w:tabs>
          <w:tab w:val="left" w:pos="7260"/>
        </w:tabs>
        <w:spacing w:after="0"/>
        <w:jc w:val="both"/>
        <w:rPr>
          <w:rFonts w:ascii="Arial" w:hAnsi="Arial" w:cs="Arial"/>
          <w:lang w:val="en-GB"/>
        </w:rPr>
      </w:pPr>
      <w:r w:rsidRPr="00164D19">
        <w:rPr>
          <w:rFonts w:ascii="Arial" w:hAnsi="Arial" w:cs="Arial"/>
          <w:lang w:val="en-GB"/>
        </w:rPr>
        <w:t xml:space="preserve">These workshops </w:t>
      </w:r>
      <w:proofErr w:type="gramStart"/>
      <w:r w:rsidR="00164D19" w:rsidRPr="00164D19">
        <w:rPr>
          <w:rFonts w:ascii="Arial" w:hAnsi="Arial" w:cs="Arial"/>
          <w:lang w:val="en-GB"/>
        </w:rPr>
        <w:t>can be used</w:t>
      </w:r>
      <w:proofErr w:type="gramEnd"/>
      <w:r w:rsidR="00164D19" w:rsidRPr="00164D19">
        <w:rPr>
          <w:rFonts w:ascii="Arial" w:hAnsi="Arial" w:cs="Arial"/>
          <w:lang w:val="en-GB"/>
        </w:rPr>
        <w:t xml:space="preserve"> as a platform where partners share lessons learnt and progress made. They can also be platforms that UNW can utilise for capacity building</w:t>
      </w:r>
      <w:r w:rsidR="00164D19">
        <w:rPr>
          <w:rFonts w:ascii="Arial" w:hAnsi="Arial" w:cs="Arial"/>
          <w:lang w:val="en-GB"/>
        </w:rPr>
        <w:t xml:space="preserve"> of IPs</w:t>
      </w:r>
      <w:r w:rsidR="00164D19" w:rsidRPr="00164D19">
        <w:rPr>
          <w:rFonts w:ascii="Arial" w:hAnsi="Arial" w:cs="Arial"/>
          <w:lang w:val="en-GB"/>
        </w:rPr>
        <w:t xml:space="preserve"> i.e. on report writing, success story writing etc. </w:t>
      </w:r>
    </w:p>
    <w:p w14:paraId="68D01FA7" w14:textId="77777777" w:rsidR="00422097" w:rsidRPr="00164D19" w:rsidRDefault="00422097" w:rsidP="00422097">
      <w:pPr>
        <w:tabs>
          <w:tab w:val="left" w:pos="7260"/>
        </w:tabs>
        <w:spacing w:after="0"/>
        <w:jc w:val="both"/>
        <w:rPr>
          <w:rFonts w:ascii="Arial" w:hAnsi="Arial" w:cs="Arial"/>
          <w:lang w:val="en-GB"/>
        </w:rPr>
      </w:pPr>
    </w:p>
    <w:p w14:paraId="5D280715" w14:textId="157A24F3" w:rsidR="00164D19" w:rsidRPr="00086092" w:rsidRDefault="00C0191A" w:rsidP="00422097">
      <w:pPr>
        <w:tabs>
          <w:tab w:val="left" w:pos="7260"/>
        </w:tabs>
        <w:spacing w:after="0"/>
        <w:jc w:val="both"/>
        <w:rPr>
          <w:rFonts w:ascii="Arial" w:hAnsi="Arial" w:cs="Arial"/>
          <w:lang w:val="en-GB"/>
        </w:rPr>
      </w:pPr>
      <w:r>
        <w:rPr>
          <w:rFonts w:ascii="Arial" w:hAnsi="Arial" w:cs="Arial"/>
          <w:b/>
          <w:lang w:val="en-GB"/>
        </w:rPr>
        <w:t>Recommendation 21</w:t>
      </w:r>
      <w:r w:rsidR="00164D19">
        <w:rPr>
          <w:rFonts w:ascii="Arial" w:hAnsi="Arial" w:cs="Arial"/>
          <w:b/>
          <w:lang w:val="en-GB"/>
        </w:rPr>
        <w:t>:</w:t>
      </w:r>
      <w:r w:rsidR="00164D19" w:rsidRPr="00164D19">
        <w:rPr>
          <w:rFonts w:ascii="Arial" w:hAnsi="Arial" w:cs="Arial"/>
          <w:b/>
          <w:lang w:val="en-GB"/>
        </w:rPr>
        <w:t xml:space="preserve"> </w:t>
      </w:r>
      <w:r w:rsidR="00164D19" w:rsidRPr="00086092">
        <w:rPr>
          <w:rFonts w:ascii="Arial" w:hAnsi="Arial" w:cs="Arial"/>
          <w:lang w:val="en-GB"/>
        </w:rPr>
        <w:t xml:space="preserve">Branding and visibility of UN Women under WEP is weak. </w:t>
      </w:r>
    </w:p>
    <w:p w14:paraId="26239BDD" w14:textId="42C365DF" w:rsidR="00164D19" w:rsidRPr="00164D19" w:rsidRDefault="00164D19" w:rsidP="00422097">
      <w:pPr>
        <w:tabs>
          <w:tab w:val="left" w:pos="7260"/>
        </w:tabs>
        <w:spacing w:after="0"/>
        <w:jc w:val="both"/>
        <w:rPr>
          <w:rFonts w:ascii="Arial" w:hAnsi="Arial" w:cs="Arial"/>
          <w:lang w:val="en-GB"/>
        </w:rPr>
      </w:pPr>
      <w:r w:rsidRPr="00164D19">
        <w:rPr>
          <w:rFonts w:ascii="Arial" w:hAnsi="Arial" w:cs="Arial"/>
          <w:lang w:val="en-GB"/>
        </w:rPr>
        <w:t>There is need to create more visibility in the target areas. Knowledge products such as fact sheets and flyers will not only create visibility but also provide information about the WEP</w:t>
      </w:r>
    </w:p>
    <w:p w14:paraId="46A1798F" w14:textId="77777777" w:rsidR="00771DA3" w:rsidRDefault="00771DA3" w:rsidP="00422097">
      <w:pPr>
        <w:tabs>
          <w:tab w:val="left" w:pos="7260"/>
        </w:tabs>
        <w:spacing w:after="0"/>
        <w:jc w:val="both"/>
        <w:rPr>
          <w:rFonts w:ascii="Arial" w:hAnsi="Arial" w:cs="Arial"/>
          <w:b/>
          <w:lang w:val="en-GB"/>
        </w:rPr>
      </w:pPr>
    </w:p>
    <w:p w14:paraId="13514B77" w14:textId="221C4B08" w:rsidR="00164D19" w:rsidRPr="00164D19" w:rsidRDefault="00C0191A" w:rsidP="00422097">
      <w:pPr>
        <w:tabs>
          <w:tab w:val="left" w:pos="7260"/>
        </w:tabs>
        <w:spacing w:after="0"/>
        <w:jc w:val="both"/>
        <w:rPr>
          <w:rFonts w:ascii="Arial" w:hAnsi="Arial" w:cs="Arial"/>
          <w:b/>
          <w:lang w:val="en-GB"/>
        </w:rPr>
      </w:pPr>
      <w:r>
        <w:rPr>
          <w:rFonts w:ascii="Arial" w:hAnsi="Arial" w:cs="Arial"/>
          <w:b/>
          <w:lang w:val="en-GB"/>
        </w:rPr>
        <w:t>Recommendation 22</w:t>
      </w:r>
      <w:r w:rsidR="00164D19" w:rsidRPr="00164D19">
        <w:rPr>
          <w:rFonts w:ascii="Arial" w:hAnsi="Arial" w:cs="Arial"/>
          <w:b/>
          <w:lang w:val="en-GB"/>
        </w:rPr>
        <w:t xml:space="preserve">: </w:t>
      </w:r>
      <w:r w:rsidR="00164D19" w:rsidRPr="00086092">
        <w:rPr>
          <w:rFonts w:ascii="Arial" w:hAnsi="Arial" w:cs="Arial"/>
          <w:lang w:val="en-GB"/>
        </w:rPr>
        <w:t>IPs need to work very closely with government structures both at district and community levels</w:t>
      </w:r>
    </w:p>
    <w:p w14:paraId="3473BAC8" w14:textId="77777777" w:rsidR="00771DA3" w:rsidRDefault="00164D19" w:rsidP="00422097">
      <w:pPr>
        <w:tabs>
          <w:tab w:val="left" w:pos="7260"/>
        </w:tabs>
        <w:spacing w:after="0"/>
        <w:jc w:val="both"/>
        <w:rPr>
          <w:rFonts w:ascii="Arial" w:hAnsi="Arial" w:cs="Arial"/>
          <w:lang w:val="en-GB"/>
        </w:rPr>
      </w:pPr>
      <w:r w:rsidRPr="00164D19">
        <w:rPr>
          <w:rFonts w:ascii="Arial" w:hAnsi="Arial" w:cs="Arial"/>
          <w:lang w:val="en-GB"/>
        </w:rPr>
        <w:t xml:space="preserve">For sustainability’s sake, IPs need to work collaboratively with government structures </w:t>
      </w:r>
      <w:proofErr w:type="gramStart"/>
      <w:r w:rsidRPr="00164D19">
        <w:rPr>
          <w:rFonts w:ascii="Arial" w:hAnsi="Arial" w:cs="Arial"/>
          <w:lang w:val="en-GB"/>
        </w:rPr>
        <w:t>both at district and community</w:t>
      </w:r>
      <w:proofErr w:type="gramEnd"/>
      <w:r w:rsidRPr="00164D19">
        <w:rPr>
          <w:rFonts w:ascii="Arial" w:hAnsi="Arial" w:cs="Arial"/>
          <w:lang w:val="en-GB"/>
        </w:rPr>
        <w:t xml:space="preserve"> levels and ensure that government structures are updated on progress and some activities are conducted jointly as necessary.</w:t>
      </w:r>
      <w:r w:rsidR="00771DA3" w:rsidRPr="00771DA3">
        <w:t xml:space="preserve"> </w:t>
      </w:r>
    </w:p>
    <w:p w14:paraId="5F949B12" w14:textId="77777777" w:rsidR="00771DA3" w:rsidRDefault="00771DA3" w:rsidP="00422097">
      <w:pPr>
        <w:tabs>
          <w:tab w:val="left" w:pos="7260"/>
        </w:tabs>
        <w:spacing w:after="0"/>
        <w:jc w:val="both"/>
        <w:rPr>
          <w:rFonts w:ascii="Arial" w:hAnsi="Arial" w:cs="Arial"/>
          <w:lang w:val="en-GB"/>
        </w:rPr>
      </w:pPr>
    </w:p>
    <w:p w14:paraId="651EE092" w14:textId="4417C95C" w:rsidR="00164D19" w:rsidRDefault="00771DA3" w:rsidP="00422097">
      <w:pPr>
        <w:tabs>
          <w:tab w:val="left" w:pos="7260"/>
        </w:tabs>
        <w:spacing w:after="0"/>
        <w:jc w:val="both"/>
        <w:rPr>
          <w:rFonts w:ascii="Arial" w:hAnsi="Arial" w:cs="Arial"/>
          <w:lang w:val="en-GB"/>
        </w:rPr>
      </w:pPr>
      <w:r w:rsidRPr="00771DA3">
        <w:rPr>
          <w:rFonts w:ascii="Arial" w:hAnsi="Arial" w:cs="Arial"/>
          <w:lang w:val="en-GB"/>
        </w:rPr>
        <w:t xml:space="preserve">Poor coordination and collaboration between the implementing partner and district stakeholders </w:t>
      </w:r>
      <w:proofErr w:type="gramStart"/>
      <w:r w:rsidRPr="00771DA3">
        <w:rPr>
          <w:rFonts w:ascii="Arial" w:hAnsi="Arial" w:cs="Arial"/>
          <w:lang w:val="en-GB"/>
        </w:rPr>
        <w:t>was noted</w:t>
      </w:r>
      <w:proofErr w:type="gramEnd"/>
      <w:r w:rsidRPr="00771DA3">
        <w:rPr>
          <w:rFonts w:ascii="Arial" w:hAnsi="Arial" w:cs="Arial"/>
          <w:lang w:val="en-GB"/>
        </w:rPr>
        <w:t xml:space="preserve"> in all districts. The DADO’s office in Karonga for example reported </w:t>
      </w:r>
      <w:proofErr w:type="gramStart"/>
      <w:r w:rsidRPr="00771DA3">
        <w:rPr>
          <w:rFonts w:ascii="Arial" w:hAnsi="Arial" w:cs="Arial"/>
          <w:lang w:val="en-GB"/>
        </w:rPr>
        <w:t>to not always be</w:t>
      </w:r>
      <w:proofErr w:type="gramEnd"/>
      <w:r w:rsidRPr="00771DA3">
        <w:rPr>
          <w:rFonts w:ascii="Arial" w:hAnsi="Arial" w:cs="Arial"/>
          <w:lang w:val="en-GB"/>
        </w:rPr>
        <w:t xml:space="preserve"> in the loop of WEP activities as there are no regular updates and reports from the project are not shared. This </w:t>
      </w:r>
      <w:proofErr w:type="gramStart"/>
      <w:r w:rsidRPr="00771DA3">
        <w:rPr>
          <w:rFonts w:ascii="Arial" w:hAnsi="Arial" w:cs="Arial"/>
          <w:lang w:val="en-GB"/>
        </w:rPr>
        <w:t>was reported</w:t>
      </w:r>
      <w:proofErr w:type="gramEnd"/>
      <w:r w:rsidRPr="00771DA3">
        <w:rPr>
          <w:rFonts w:ascii="Arial" w:hAnsi="Arial" w:cs="Arial"/>
          <w:lang w:val="en-GB"/>
        </w:rPr>
        <w:t xml:space="preserve"> in Karonga, Mangochi and Mzuzu.</w:t>
      </w:r>
    </w:p>
    <w:p w14:paraId="0014B1C5" w14:textId="77777777" w:rsidR="00895FC4" w:rsidRPr="00164D19" w:rsidRDefault="00895FC4" w:rsidP="00422097">
      <w:pPr>
        <w:tabs>
          <w:tab w:val="left" w:pos="7260"/>
        </w:tabs>
        <w:spacing w:after="0"/>
        <w:jc w:val="both"/>
        <w:rPr>
          <w:rFonts w:ascii="Arial" w:hAnsi="Arial" w:cs="Arial"/>
          <w:lang w:val="en-GB"/>
        </w:rPr>
      </w:pPr>
    </w:p>
    <w:p w14:paraId="2E443E64" w14:textId="1692BEA8" w:rsidR="00834E13" w:rsidRPr="00086092" w:rsidRDefault="00C0191A" w:rsidP="00422097">
      <w:pPr>
        <w:spacing w:after="0" w:line="259" w:lineRule="auto"/>
        <w:contextualSpacing/>
        <w:jc w:val="both"/>
        <w:rPr>
          <w:rFonts w:ascii="Arial" w:hAnsi="Arial" w:cs="Arial"/>
          <w:lang w:val="en-GB"/>
        </w:rPr>
      </w:pPr>
      <w:r>
        <w:rPr>
          <w:rFonts w:ascii="Arial" w:hAnsi="Arial" w:cs="Arial"/>
          <w:b/>
          <w:lang w:val="en-GB"/>
        </w:rPr>
        <w:t>Recommendation 23</w:t>
      </w:r>
      <w:r w:rsidR="00164D19" w:rsidRPr="00834E13">
        <w:rPr>
          <w:rFonts w:ascii="Arial" w:hAnsi="Arial" w:cs="Arial"/>
          <w:b/>
          <w:lang w:val="en-GB"/>
        </w:rPr>
        <w:t xml:space="preserve">: </w:t>
      </w:r>
      <w:r w:rsidR="00834E13" w:rsidRPr="00086092">
        <w:rPr>
          <w:rFonts w:ascii="Arial" w:hAnsi="Arial" w:cs="Arial"/>
          <w:lang w:val="en-GB"/>
        </w:rPr>
        <w:t>Capacity-building</w:t>
      </w:r>
      <w:r w:rsidR="00164D19" w:rsidRPr="00086092">
        <w:rPr>
          <w:rFonts w:ascii="Arial" w:hAnsi="Arial" w:cs="Arial"/>
          <w:lang w:val="en-GB"/>
        </w:rPr>
        <w:t xml:space="preserve"> activities need to </w:t>
      </w:r>
      <w:proofErr w:type="gramStart"/>
      <w:r w:rsidR="00834E13" w:rsidRPr="00086092">
        <w:rPr>
          <w:rFonts w:ascii="Arial" w:hAnsi="Arial" w:cs="Arial"/>
          <w:lang w:val="en-GB"/>
        </w:rPr>
        <w:t>be tailored</w:t>
      </w:r>
      <w:proofErr w:type="gramEnd"/>
      <w:r w:rsidR="00834E13" w:rsidRPr="00086092">
        <w:rPr>
          <w:rFonts w:ascii="Arial" w:hAnsi="Arial" w:cs="Arial"/>
          <w:lang w:val="en-GB"/>
        </w:rPr>
        <w:t xml:space="preserve"> for specific audiences</w:t>
      </w:r>
    </w:p>
    <w:p w14:paraId="671E4D54" w14:textId="17FCB24B" w:rsidR="009F56A4" w:rsidRDefault="009F56A4" w:rsidP="00422097">
      <w:pPr>
        <w:spacing w:after="0" w:line="259" w:lineRule="auto"/>
        <w:contextualSpacing/>
        <w:jc w:val="both"/>
        <w:rPr>
          <w:rFonts w:ascii="Arial" w:eastAsia="Calibri" w:hAnsi="Arial" w:cs="Arial"/>
          <w:u w:val="single"/>
          <w:lang w:val="en-GB"/>
        </w:rPr>
      </w:pPr>
      <w:r w:rsidRPr="00EE79B3">
        <w:rPr>
          <w:rFonts w:ascii="Arial" w:eastAsia="Calibri" w:hAnsi="Arial" w:cs="Arial"/>
          <w:lang w:val="en-GB"/>
        </w:rPr>
        <w:t xml:space="preserve">Trainings and training materials </w:t>
      </w:r>
      <w:r w:rsidR="00834E13">
        <w:rPr>
          <w:rFonts w:ascii="Arial" w:eastAsia="Calibri" w:hAnsi="Arial" w:cs="Arial"/>
          <w:lang w:val="en-GB"/>
        </w:rPr>
        <w:t xml:space="preserve">at distrct level </w:t>
      </w:r>
      <w:proofErr w:type="gramStart"/>
      <w:r w:rsidRPr="00EE79B3">
        <w:rPr>
          <w:rFonts w:ascii="Arial" w:eastAsia="Calibri" w:hAnsi="Arial" w:cs="Arial"/>
          <w:lang w:val="en-GB"/>
        </w:rPr>
        <w:t>should be delivered</w:t>
      </w:r>
      <w:proofErr w:type="gramEnd"/>
      <w:r w:rsidRPr="00EE79B3">
        <w:rPr>
          <w:rFonts w:ascii="Arial" w:eastAsia="Calibri" w:hAnsi="Arial" w:cs="Arial"/>
          <w:lang w:val="en-GB"/>
        </w:rPr>
        <w:t xml:space="preserve"> in local languages and in content that is easy to understand. MHUB was reported to have conducted trainings in English in Karonga and as </w:t>
      </w:r>
      <w:proofErr w:type="gramStart"/>
      <w:r w:rsidRPr="00EE79B3">
        <w:rPr>
          <w:rFonts w:ascii="Arial" w:eastAsia="Calibri" w:hAnsi="Arial" w:cs="Arial"/>
          <w:lang w:val="en-GB"/>
        </w:rPr>
        <w:t>such</w:t>
      </w:r>
      <w:proofErr w:type="gramEnd"/>
      <w:r w:rsidRPr="00EE79B3">
        <w:rPr>
          <w:rFonts w:ascii="Arial" w:eastAsia="Calibri" w:hAnsi="Arial" w:cs="Arial"/>
          <w:lang w:val="en-GB"/>
        </w:rPr>
        <w:t xml:space="preserve"> most did not benefit from it. </w:t>
      </w:r>
      <w:r w:rsidRPr="00EE79B3">
        <w:rPr>
          <w:rFonts w:ascii="Arial" w:eastAsia="Calibri" w:hAnsi="Arial" w:cs="Arial"/>
          <w:i/>
          <w:lang w:val="en-GB"/>
        </w:rPr>
        <w:t xml:space="preserve">“Delivery of some trainings were not farmer friendly. For </w:t>
      </w:r>
      <w:proofErr w:type="gramStart"/>
      <w:r w:rsidRPr="00EE79B3">
        <w:rPr>
          <w:rFonts w:ascii="Arial" w:eastAsia="Calibri" w:hAnsi="Arial" w:cs="Arial"/>
          <w:i/>
          <w:lang w:val="en-GB"/>
        </w:rPr>
        <w:t>instance</w:t>
      </w:r>
      <w:proofErr w:type="gramEnd"/>
      <w:r w:rsidRPr="00EE79B3">
        <w:rPr>
          <w:rFonts w:ascii="Arial" w:eastAsia="Calibri" w:hAnsi="Arial" w:cs="Arial"/>
          <w:i/>
          <w:lang w:val="en-GB"/>
        </w:rPr>
        <w:t xml:space="preserve"> farmers were asked to develop business models which they failed to comprehend. Similarly, the delivery of the trainings was in language that most people could not easily understand”, </w:t>
      </w:r>
      <w:r w:rsidRPr="00EE79B3">
        <w:rPr>
          <w:rFonts w:ascii="Arial" w:eastAsia="Calibri" w:hAnsi="Arial" w:cs="Arial"/>
          <w:lang w:val="en-GB"/>
        </w:rPr>
        <w:t>(District official, Karonga)</w:t>
      </w:r>
    </w:p>
    <w:p w14:paraId="5450A596" w14:textId="77777777" w:rsidR="00086092" w:rsidRPr="00086092" w:rsidRDefault="00086092" w:rsidP="00422097">
      <w:pPr>
        <w:spacing w:after="0" w:line="259" w:lineRule="auto"/>
        <w:contextualSpacing/>
        <w:jc w:val="both"/>
        <w:rPr>
          <w:rFonts w:ascii="Arial" w:eastAsia="Calibri" w:hAnsi="Arial" w:cs="Arial"/>
          <w:u w:val="single"/>
          <w:lang w:val="en-GB"/>
        </w:rPr>
      </w:pPr>
    </w:p>
    <w:p w14:paraId="0BEC5514" w14:textId="5CA835E0" w:rsidR="00834E13" w:rsidRPr="00086092" w:rsidRDefault="00C0191A" w:rsidP="00422097">
      <w:pPr>
        <w:spacing w:after="0" w:line="240" w:lineRule="auto"/>
        <w:contextualSpacing/>
        <w:jc w:val="both"/>
        <w:rPr>
          <w:rFonts w:ascii="Arial" w:eastAsia="Calibri" w:hAnsi="Arial" w:cs="Arial"/>
          <w:b/>
          <w:lang w:val="en-GB"/>
        </w:rPr>
      </w:pPr>
      <w:r>
        <w:rPr>
          <w:rFonts w:ascii="Arial" w:eastAsia="Calibri" w:hAnsi="Arial" w:cs="Arial"/>
          <w:b/>
          <w:lang w:val="en-GB"/>
        </w:rPr>
        <w:t>Recommendation 24</w:t>
      </w:r>
      <w:r w:rsidR="00834E13" w:rsidRPr="00086092">
        <w:rPr>
          <w:rFonts w:ascii="Arial" w:eastAsia="Calibri" w:hAnsi="Arial" w:cs="Arial"/>
          <w:b/>
          <w:lang w:val="en-GB"/>
        </w:rPr>
        <w:t xml:space="preserve">: </w:t>
      </w:r>
      <w:r w:rsidR="00895FC4">
        <w:rPr>
          <w:rFonts w:ascii="Arial" w:eastAsia="Calibri" w:hAnsi="Arial" w:cs="Arial"/>
          <w:lang w:val="en-GB"/>
        </w:rPr>
        <w:t>Ensure t</w:t>
      </w:r>
      <w:r w:rsidR="00834E13" w:rsidRPr="00086092">
        <w:rPr>
          <w:rFonts w:ascii="Arial" w:eastAsia="Calibri" w:hAnsi="Arial" w:cs="Arial"/>
          <w:lang w:val="en-GB"/>
        </w:rPr>
        <w:t>imely disbursement of funds</w:t>
      </w:r>
    </w:p>
    <w:p w14:paraId="183CF644" w14:textId="38E3BAAE" w:rsidR="00AD44E1" w:rsidRPr="00EE79B3" w:rsidRDefault="00AD44E1" w:rsidP="00422097">
      <w:pPr>
        <w:spacing w:after="0" w:line="240" w:lineRule="auto"/>
        <w:contextualSpacing/>
        <w:jc w:val="both"/>
        <w:rPr>
          <w:rFonts w:ascii="Arial" w:eastAsia="Calibri" w:hAnsi="Arial" w:cs="Arial"/>
          <w:lang w:val="en-GB"/>
        </w:rPr>
      </w:pPr>
      <w:r w:rsidRPr="00EE79B3">
        <w:rPr>
          <w:rFonts w:ascii="Arial" w:eastAsia="Calibri" w:hAnsi="Arial" w:cs="Arial"/>
          <w:lang w:val="en-GB"/>
        </w:rPr>
        <w:t>Delays in receiving funding to implement project interventions</w:t>
      </w:r>
      <w:r w:rsidR="00086092">
        <w:rPr>
          <w:rFonts w:ascii="Arial" w:eastAsia="Calibri" w:hAnsi="Arial" w:cs="Arial"/>
          <w:lang w:val="en-GB"/>
        </w:rPr>
        <w:t xml:space="preserve"> </w:t>
      </w:r>
      <w:proofErr w:type="gramStart"/>
      <w:r w:rsidR="00086092">
        <w:rPr>
          <w:rFonts w:ascii="Arial" w:eastAsia="Calibri" w:hAnsi="Arial" w:cs="Arial"/>
          <w:lang w:val="en-GB"/>
        </w:rPr>
        <w:t>was reported</w:t>
      </w:r>
      <w:proofErr w:type="gramEnd"/>
      <w:r w:rsidR="00086092">
        <w:rPr>
          <w:rFonts w:ascii="Arial" w:eastAsia="Calibri" w:hAnsi="Arial" w:cs="Arial"/>
          <w:lang w:val="en-GB"/>
        </w:rPr>
        <w:t xml:space="preserve"> by some IPs</w:t>
      </w:r>
      <w:r w:rsidRPr="00EE79B3">
        <w:rPr>
          <w:rFonts w:ascii="Arial" w:eastAsia="Calibri" w:hAnsi="Arial" w:cs="Arial"/>
          <w:lang w:val="en-GB"/>
        </w:rPr>
        <w:t xml:space="preserve">. Some IPs such as CCJP in Karonga reported that implementation of activities </w:t>
      </w:r>
      <w:proofErr w:type="gramStart"/>
      <w:r w:rsidRPr="00EE79B3">
        <w:rPr>
          <w:rFonts w:ascii="Arial" w:eastAsia="Calibri" w:hAnsi="Arial" w:cs="Arial"/>
          <w:lang w:val="en-GB"/>
        </w:rPr>
        <w:t>is sometimes affected</w:t>
      </w:r>
      <w:proofErr w:type="gramEnd"/>
      <w:r w:rsidRPr="00EE79B3">
        <w:rPr>
          <w:rFonts w:ascii="Arial" w:eastAsia="Calibri" w:hAnsi="Arial" w:cs="Arial"/>
          <w:lang w:val="en-GB"/>
        </w:rPr>
        <w:t xml:space="preserve"> by the uncertainty and breaks in tranches of funding.</w:t>
      </w:r>
      <w:r w:rsidR="00086092">
        <w:rPr>
          <w:rFonts w:ascii="Arial" w:eastAsia="Calibri" w:hAnsi="Arial" w:cs="Arial"/>
          <w:lang w:val="en-GB"/>
        </w:rPr>
        <w:t xml:space="preserve"> There is need to ensure timely disbursement.</w:t>
      </w:r>
    </w:p>
    <w:p w14:paraId="1B6BE3EC" w14:textId="05BD7484" w:rsidR="00F0798F" w:rsidRDefault="00F0798F" w:rsidP="00335A11">
      <w:pPr>
        <w:spacing w:after="240" w:line="240" w:lineRule="auto"/>
        <w:ind w:left="720"/>
        <w:contextualSpacing/>
        <w:jc w:val="both"/>
        <w:rPr>
          <w:rFonts w:ascii="Arial" w:eastAsia="Calibri" w:hAnsi="Arial" w:cs="Arial"/>
          <w:lang w:val="en-GB"/>
        </w:rPr>
      </w:pPr>
    </w:p>
    <w:p w14:paraId="502B923E" w14:textId="638DC4B5" w:rsidR="00335A11" w:rsidRDefault="00335A11" w:rsidP="00335A11">
      <w:pPr>
        <w:spacing w:after="240" w:line="240" w:lineRule="auto"/>
        <w:ind w:left="720"/>
        <w:contextualSpacing/>
        <w:jc w:val="both"/>
        <w:rPr>
          <w:rFonts w:ascii="Arial" w:eastAsia="Calibri" w:hAnsi="Arial" w:cs="Arial"/>
          <w:lang w:val="en-GB"/>
        </w:rPr>
      </w:pPr>
    </w:p>
    <w:p w14:paraId="15139733" w14:textId="73035BBD" w:rsidR="00CD4481" w:rsidRPr="00B74F8C" w:rsidRDefault="00CD4481" w:rsidP="00B74F8C">
      <w:pPr>
        <w:pStyle w:val="Heading1"/>
        <w:rPr>
          <w:rFonts w:ascii="Arial" w:eastAsiaTheme="minorEastAsia" w:hAnsi="Arial" w:cs="Arial"/>
          <w:shd w:val="clear" w:color="auto" w:fill="F9F9F9"/>
        </w:rPr>
      </w:pPr>
      <w:bookmarkStart w:id="128" w:name="_Toc25354108"/>
      <w:bookmarkStart w:id="129" w:name="_Toc27686144"/>
      <w:r w:rsidRPr="00DC4027">
        <w:rPr>
          <w:rFonts w:eastAsia="Calibri"/>
          <w:lang w:val="en-GB"/>
        </w:rPr>
        <w:lastRenderedPageBreak/>
        <w:t>Annex</w:t>
      </w:r>
      <w:bookmarkEnd w:id="128"/>
      <w:r w:rsidR="00B74F8C">
        <w:rPr>
          <w:rFonts w:eastAsia="Calibri"/>
          <w:lang w:val="en-GB"/>
        </w:rPr>
        <w:t>es</w:t>
      </w:r>
      <w:bookmarkEnd w:id="129"/>
      <w:r w:rsidRPr="00DC4027">
        <w:rPr>
          <w:rFonts w:eastAsia="Calibri"/>
          <w:lang w:val="en-GB"/>
        </w:rPr>
        <w:t xml:space="preserve"> </w:t>
      </w:r>
    </w:p>
    <w:p w14:paraId="2B9C376D" w14:textId="77777777" w:rsidR="00CD4481" w:rsidRPr="00926008" w:rsidRDefault="00CD4481" w:rsidP="00347BC6">
      <w:pPr>
        <w:pStyle w:val="Heading2"/>
        <w:numPr>
          <w:ilvl w:val="0"/>
          <w:numId w:val="39"/>
        </w:numPr>
        <w:rPr>
          <w:lang w:val="en-GB"/>
        </w:rPr>
      </w:pPr>
      <w:bookmarkStart w:id="130" w:name="_Toc27686145"/>
      <w:r w:rsidRPr="00926008">
        <w:rPr>
          <w:lang w:val="en-GB"/>
        </w:rPr>
        <w:t xml:space="preserve">Documents </w:t>
      </w:r>
      <w:r w:rsidR="00681671">
        <w:rPr>
          <w:lang w:val="en-GB"/>
        </w:rPr>
        <w:t>Reviewed</w:t>
      </w:r>
      <w:bookmarkEnd w:id="130"/>
    </w:p>
    <w:p w14:paraId="23071768" w14:textId="77777777" w:rsidR="00CD4481" w:rsidRPr="00926008" w:rsidRDefault="00CD4481" w:rsidP="00CD4481">
      <w:pPr>
        <w:rPr>
          <w:lang w:val="en-GB"/>
        </w:rPr>
      </w:pPr>
      <w:r w:rsidRPr="00926008">
        <w:rPr>
          <w:lang w:val="en-GB"/>
        </w:rPr>
        <w:t xml:space="preserve">The following documents </w:t>
      </w:r>
      <w:proofErr w:type="gramStart"/>
      <w:r w:rsidRPr="00926008">
        <w:rPr>
          <w:lang w:val="en-GB"/>
        </w:rPr>
        <w:t>will be reviewed</w:t>
      </w:r>
      <w:proofErr w:type="gramEnd"/>
      <w:r w:rsidRPr="00926008">
        <w:rPr>
          <w:lang w:val="en-GB"/>
        </w:rPr>
        <w:t>;</w:t>
      </w:r>
    </w:p>
    <w:tbl>
      <w:tblPr>
        <w:tblStyle w:val="TableGrid10"/>
        <w:tblW w:w="0" w:type="auto"/>
        <w:tblLook w:val="04A0" w:firstRow="1" w:lastRow="0" w:firstColumn="1" w:lastColumn="0" w:noHBand="0" w:noVBand="1"/>
      </w:tblPr>
      <w:tblGrid>
        <w:gridCol w:w="755"/>
        <w:gridCol w:w="6186"/>
        <w:gridCol w:w="2651"/>
      </w:tblGrid>
      <w:tr w:rsidR="00CD4481" w:rsidRPr="00926008" w14:paraId="0DAB546A" w14:textId="77777777" w:rsidTr="00D31C30">
        <w:tc>
          <w:tcPr>
            <w:tcW w:w="805" w:type="dxa"/>
            <w:shd w:val="clear" w:color="auto" w:fill="1F4E79" w:themeFill="accent1" w:themeFillShade="80"/>
          </w:tcPr>
          <w:p w14:paraId="6219BD35" w14:textId="77777777" w:rsidR="00CD4481" w:rsidRPr="00926008" w:rsidRDefault="00CD4481" w:rsidP="00D31C30">
            <w:pPr>
              <w:rPr>
                <w:b/>
                <w:color w:val="FFFFFF" w:themeColor="background1"/>
                <w:lang w:val="en-GB"/>
              </w:rPr>
            </w:pPr>
          </w:p>
        </w:tc>
        <w:tc>
          <w:tcPr>
            <w:tcW w:w="6629" w:type="dxa"/>
            <w:shd w:val="clear" w:color="auto" w:fill="1F4E79" w:themeFill="accent1" w:themeFillShade="80"/>
          </w:tcPr>
          <w:p w14:paraId="107C7E96" w14:textId="77777777" w:rsidR="00CD4481" w:rsidRPr="00926008" w:rsidRDefault="00CD4481" w:rsidP="00D31C30">
            <w:pPr>
              <w:rPr>
                <w:b/>
                <w:color w:val="FFFFFF" w:themeColor="background1"/>
                <w:lang w:val="en-GB"/>
              </w:rPr>
            </w:pPr>
            <w:r w:rsidRPr="00926008">
              <w:rPr>
                <w:b/>
                <w:color w:val="FFFFFF" w:themeColor="background1"/>
                <w:lang w:val="en-GB"/>
              </w:rPr>
              <w:t>Document</w:t>
            </w:r>
          </w:p>
        </w:tc>
        <w:tc>
          <w:tcPr>
            <w:tcW w:w="2734" w:type="dxa"/>
            <w:shd w:val="clear" w:color="auto" w:fill="1F4E79" w:themeFill="accent1" w:themeFillShade="80"/>
          </w:tcPr>
          <w:p w14:paraId="1310FC4A" w14:textId="77777777" w:rsidR="00CD4481" w:rsidRPr="00926008" w:rsidRDefault="00CD4481" w:rsidP="00D31C30">
            <w:pPr>
              <w:rPr>
                <w:b/>
                <w:color w:val="FFFFFF" w:themeColor="background1"/>
                <w:lang w:val="en-GB"/>
              </w:rPr>
            </w:pPr>
            <w:r w:rsidRPr="00926008">
              <w:rPr>
                <w:b/>
                <w:color w:val="FFFFFF" w:themeColor="background1"/>
                <w:lang w:val="en-GB"/>
              </w:rPr>
              <w:t>Source</w:t>
            </w:r>
          </w:p>
        </w:tc>
      </w:tr>
      <w:tr w:rsidR="00CD4481" w:rsidRPr="00926008" w14:paraId="261EFFB7" w14:textId="77777777" w:rsidTr="00D31C30">
        <w:trPr>
          <w:trHeight w:val="179"/>
        </w:trPr>
        <w:tc>
          <w:tcPr>
            <w:tcW w:w="805" w:type="dxa"/>
            <w:shd w:val="clear" w:color="auto" w:fill="DEEAF6" w:themeFill="accent1" w:themeFillTint="33"/>
          </w:tcPr>
          <w:p w14:paraId="00D21C76" w14:textId="77777777" w:rsidR="00CD4481" w:rsidRPr="00926008" w:rsidRDefault="00CD4481" w:rsidP="00347BC6">
            <w:pPr>
              <w:numPr>
                <w:ilvl w:val="0"/>
                <w:numId w:val="38"/>
              </w:numPr>
              <w:contextualSpacing/>
              <w:rPr>
                <w:lang w:val="en-GB"/>
              </w:rPr>
            </w:pPr>
          </w:p>
        </w:tc>
        <w:tc>
          <w:tcPr>
            <w:tcW w:w="6629" w:type="dxa"/>
            <w:shd w:val="clear" w:color="auto" w:fill="DEEAF6" w:themeFill="accent1" w:themeFillTint="33"/>
          </w:tcPr>
          <w:p w14:paraId="179A85F4" w14:textId="77777777" w:rsidR="00CD4481" w:rsidRPr="00926008" w:rsidRDefault="00CD4481" w:rsidP="00D31C30">
            <w:pPr>
              <w:rPr>
                <w:lang w:val="en-GB"/>
              </w:rPr>
            </w:pPr>
            <w:r w:rsidRPr="00926008">
              <w:rPr>
                <w:lang w:val="en-GB"/>
              </w:rPr>
              <w:t>Country strategic note</w:t>
            </w:r>
          </w:p>
        </w:tc>
        <w:tc>
          <w:tcPr>
            <w:tcW w:w="2734" w:type="dxa"/>
            <w:shd w:val="clear" w:color="auto" w:fill="DEEAF6" w:themeFill="accent1" w:themeFillTint="33"/>
          </w:tcPr>
          <w:p w14:paraId="1E11A621" w14:textId="77777777" w:rsidR="00CD4481" w:rsidRPr="00926008" w:rsidRDefault="00CD4481" w:rsidP="00D31C30">
            <w:pPr>
              <w:rPr>
                <w:lang w:val="en-GB"/>
              </w:rPr>
            </w:pPr>
            <w:r>
              <w:rPr>
                <w:lang w:val="en-GB"/>
              </w:rPr>
              <w:t>UNW</w:t>
            </w:r>
          </w:p>
        </w:tc>
      </w:tr>
      <w:tr w:rsidR="00CD4481" w:rsidRPr="00926008" w14:paraId="41A780AE" w14:textId="77777777" w:rsidTr="00D31C30">
        <w:tc>
          <w:tcPr>
            <w:tcW w:w="805" w:type="dxa"/>
            <w:shd w:val="clear" w:color="auto" w:fill="DEEAF6" w:themeFill="accent1" w:themeFillTint="33"/>
          </w:tcPr>
          <w:p w14:paraId="0E44E8C3" w14:textId="77777777" w:rsidR="00CD4481" w:rsidRPr="00926008" w:rsidRDefault="00CD4481" w:rsidP="00347BC6">
            <w:pPr>
              <w:numPr>
                <w:ilvl w:val="0"/>
                <w:numId w:val="38"/>
              </w:numPr>
              <w:contextualSpacing/>
              <w:rPr>
                <w:lang w:val="en-GB"/>
              </w:rPr>
            </w:pPr>
          </w:p>
        </w:tc>
        <w:tc>
          <w:tcPr>
            <w:tcW w:w="6629" w:type="dxa"/>
            <w:shd w:val="clear" w:color="auto" w:fill="DEEAF6" w:themeFill="accent1" w:themeFillTint="33"/>
          </w:tcPr>
          <w:p w14:paraId="04A2316F" w14:textId="55890E27" w:rsidR="00CD4481" w:rsidRPr="00926008" w:rsidRDefault="00CD4481" w:rsidP="00D31C30">
            <w:pPr>
              <w:rPr>
                <w:lang w:val="en-GB"/>
              </w:rPr>
            </w:pPr>
            <w:r w:rsidRPr="00926008">
              <w:rPr>
                <w:lang w:val="en-GB"/>
              </w:rPr>
              <w:t>WEP project document</w:t>
            </w:r>
            <w:r w:rsidR="00BB1AC4">
              <w:rPr>
                <w:lang w:val="en-GB"/>
              </w:rPr>
              <w:t>- 12/4/2017</w:t>
            </w:r>
          </w:p>
        </w:tc>
        <w:tc>
          <w:tcPr>
            <w:tcW w:w="2734" w:type="dxa"/>
            <w:shd w:val="clear" w:color="auto" w:fill="DEEAF6" w:themeFill="accent1" w:themeFillTint="33"/>
          </w:tcPr>
          <w:p w14:paraId="5D4F2E13" w14:textId="77777777" w:rsidR="00CD4481" w:rsidRPr="00926008" w:rsidRDefault="00CD4481" w:rsidP="00D31C30">
            <w:pPr>
              <w:rPr>
                <w:lang w:val="en-GB"/>
              </w:rPr>
            </w:pPr>
            <w:r w:rsidRPr="00741F0A">
              <w:rPr>
                <w:lang w:val="en-GB"/>
              </w:rPr>
              <w:t>UNW</w:t>
            </w:r>
          </w:p>
        </w:tc>
      </w:tr>
      <w:tr w:rsidR="00CD4481" w:rsidRPr="00926008" w14:paraId="63483675" w14:textId="77777777" w:rsidTr="00D31C30">
        <w:tc>
          <w:tcPr>
            <w:tcW w:w="805" w:type="dxa"/>
            <w:shd w:val="clear" w:color="auto" w:fill="DEEAF6" w:themeFill="accent1" w:themeFillTint="33"/>
          </w:tcPr>
          <w:p w14:paraId="5200796A" w14:textId="77777777" w:rsidR="00CD4481" w:rsidRPr="00926008" w:rsidRDefault="00CD4481" w:rsidP="00347BC6">
            <w:pPr>
              <w:numPr>
                <w:ilvl w:val="0"/>
                <w:numId w:val="38"/>
              </w:numPr>
              <w:contextualSpacing/>
              <w:rPr>
                <w:lang w:val="en-GB"/>
              </w:rPr>
            </w:pPr>
          </w:p>
        </w:tc>
        <w:tc>
          <w:tcPr>
            <w:tcW w:w="6629" w:type="dxa"/>
            <w:shd w:val="clear" w:color="auto" w:fill="DEEAF6" w:themeFill="accent1" w:themeFillTint="33"/>
          </w:tcPr>
          <w:p w14:paraId="773EA80D" w14:textId="77777777" w:rsidR="00CD4481" w:rsidRPr="00926008" w:rsidRDefault="00CD4481" w:rsidP="00D31C30">
            <w:pPr>
              <w:rPr>
                <w:lang w:val="en-GB"/>
              </w:rPr>
            </w:pPr>
            <w:r w:rsidRPr="00926008">
              <w:rPr>
                <w:lang w:val="en-GB"/>
              </w:rPr>
              <w:t>Annual work-plan</w:t>
            </w:r>
          </w:p>
        </w:tc>
        <w:tc>
          <w:tcPr>
            <w:tcW w:w="2734" w:type="dxa"/>
            <w:shd w:val="clear" w:color="auto" w:fill="DEEAF6" w:themeFill="accent1" w:themeFillTint="33"/>
          </w:tcPr>
          <w:p w14:paraId="39C2050A" w14:textId="77777777" w:rsidR="00CD4481" w:rsidRPr="00926008" w:rsidRDefault="00CD4481" w:rsidP="00D31C30">
            <w:pPr>
              <w:rPr>
                <w:lang w:val="en-GB"/>
              </w:rPr>
            </w:pPr>
            <w:r w:rsidRPr="00741F0A">
              <w:rPr>
                <w:lang w:val="en-GB"/>
              </w:rPr>
              <w:t>UNW</w:t>
            </w:r>
          </w:p>
        </w:tc>
      </w:tr>
      <w:tr w:rsidR="00CD4481" w:rsidRPr="00926008" w14:paraId="3F7C4586" w14:textId="77777777" w:rsidTr="00D31C30">
        <w:tc>
          <w:tcPr>
            <w:tcW w:w="805" w:type="dxa"/>
            <w:shd w:val="clear" w:color="auto" w:fill="DEEAF6" w:themeFill="accent1" w:themeFillTint="33"/>
          </w:tcPr>
          <w:p w14:paraId="645E20EF" w14:textId="77777777" w:rsidR="00CD4481" w:rsidRPr="00926008" w:rsidRDefault="00CD4481" w:rsidP="00347BC6">
            <w:pPr>
              <w:numPr>
                <w:ilvl w:val="0"/>
                <w:numId w:val="38"/>
              </w:numPr>
              <w:contextualSpacing/>
              <w:rPr>
                <w:lang w:val="en-GB"/>
              </w:rPr>
            </w:pPr>
          </w:p>
        </w:tc>
        <w:tc>
          <w:tcPr>
            <w:tcW w:w="6629" w:type="dxa"/>
            <w:shd w:val="clear" w:color="auto" w:fill="DEEAF6" w:themeFill="accent1" w:themeFillTint="33"/>
          </w:tcPr>
          <w:p w14:paraId="0A226963" w14:textId="77777777" w:rsidR="00CD4481" w:rsidRPr="00926008" w:rsidRDefault="00CD4481" w:rsidP="00D31C30">
            <w:pPr>
              <w:rPr>
                <w:lang w:val="en-GB"/>
              </w:rPr>
            </w:pPr>
            <w:r w:rsidRPr="00926008">
              <w:rPr>
                <w:lang w:val="en-GB"/>
              </w:rPr>
              <w:t>Indicator progress tables</w:t>
            </w:r>
          </w:p>
        </w:tc>
        <w:tc>
          <w:tcPr>
            <w:tcW w:w="2734" w:type="dxa"/>
            <w:shd w:val="clear" w:color="auto" w:fill="DEEAF6" w:themeFill="accent1" w:themeFillTint="33"/>
          </w:tcPr>
          <w:p w14:paraId="6531B867" w14:textId="77777777" w:rsidR="00CD4481" w:rsidRPr="00926008" w:rsidRDefault="00CD4481" w:rsidP="00D31C30">
            <w:pPr>
              <w:rPr>
                <w:lang w:val="en-GB"/>
              </w:rPr>
            </w:pPr>
            <w:r w:rsidRPr="00741F0A">
              <w:rPr>
                <w:lang w:val="en-GB"/>
              </w:rPr>
              <w:t>UNW</w:t>
            </w:r>
          </w:p>
        </w:tc>
      </w:tr>
      <w:tr w:rsidR="00CD4481" w:rsidRPr="00926008" w14:paraId="6764322C" w14:textId="77777777" w:rsidTr="00D31C30">
        <w:tc>
          <w:tcPr>
            <w:tcW w:w="805" w:type="dxa"/>
            <w:shd w:val="clear" w:color="auto" w:fill="DEEAF6" w:themeFill="accent1" w:themeFillTint="33"/>
          </w:tcPr>
          <w:p w14:paraId="1D83F40F" w14:textId="77777777" w:rsidR="00CD4481" w:rsidRPr="00926008" w:rsidRDefault="00CD4481" w:rsidP="00347BC6">
            <w:pPr>
              <w:numPr>
                <w:ilvl w:val="0"/>
                <w:numId w:val="38"/>
              </w:numPr>
              <w:contextualSpacing/>
              <w:rPr>
                <w:lang w:val="en-GB"/>
              </w:rPr>
            </w:pPr>
          </w:p>
        </w:tc>
        <w:tc>
          <w:tcPr>
            <w:tcW w:w="6629" w:type="dxa"/>
            <w:shd w:val="clear" w:color="auto" w:fill="DEEAF6" w:themeFill="accent1" w:themeFillTint="33"/>
          </w:tcPr>
          <w:p w14:paraId="6A3696C6" w14:textId="77777777" w:rsidR="00CD4481" w:rsidRPr="00926008" w:rsidRDefault="00CD4481" w:rsidP="00D31C30">
            <w:pPr>
              <w:rPr>
                <w:lang w:val="en-GB"/>
              </w:rPr>
            </w:pPr>
            <w:r w:rsidRPr="00926008">
              <w:rPr>
                <w:lang w:val="en-GB"/>
              </w:rPr>
              <w:t>Results framework</w:t>
            </w:r>
          </w:p>
        </w:tc>
        <w:tc>
          <w:tcPr>
            <w:tcW w:w="2734" w:type="dxa"/>
            <w:shd w:val="clear" w:color="auto" w:fill="DEEAF6" w:themeFill="accent1" w:themeFillTint="33"/>
          </w:tcPr>
          <w:p w14:paraId="4B431407" w14:textId="77777777" w:rsidR="00CD4481" w:rsidRPr="00926008" w:rsidRDefault="00CD4481" w:rsidP="00D31C30">
            <w:pPr>
              <w:rPr>
                <w:lang w:val="en-GB"/>
              </w:rPr>
            </w:pPr>
            <w:r w:rsidRPr="00741F0A">
              <w:rPr>
                <w:lang w:val="en-GB"/>
              </w:rPr>
              <w:t>UNW</w:t>
            </w:r>
          </w:p>
        </w:tc>
      </w:tr>
      <w:tr w:rsidR="00CD4481" w:rsidRPr="00926008" w14:paraId="34BFD515" w14:textId="77777777" w:rsidTr="00D31C30">
        <w:tc>
          <w:tcPr>
            <w:tcW w:w="805" w:type="dxa"/>
            <w:shd w:val="clear" w:color="auto" w:fill="DEEAF6" w:themeFill="accent1" w:themeFillTint="33"/>
          </w:tcPr>
          <w:p w14:paraId="09E5B5D4" w14:textId="77777777" w:rsidR="00CD4481" w:rsidRPr="00926008" w:rsidRDefault="00CD4481" w:rsidP="00347BC6">
            <w:pPr>
              <w:numPr>
                <w:ilvl w:val="0"/>
                <w:numId w:val="38"/>
              </w:numPr>
              <w:contextualSpacing/>
              <w:rPr>
                <w:lang w:val="en-GB"/>
              </w:rPr>
            </w:pPr>
          </w:p>
        </w:tc>
        <w:tc>
          <w:tcPr>
            <w:tcW w:w="6629" w:type="dxa"/>
            <w:shd w:val="clear" w:color="auto" w:fill="DEEAF6" w:themeFill="accent1" w:themeFillTint="33"/>
          </w:tcPr>
          <w:p w14:paraId="4C7D3273" w14:textId="77777777" w:rsidR="00CD4481" w:rsidRPr="00926008" w:rsidRDefault="00CD4481" w:rsidP="00D31C30">
            <w:pPr>
              <w:rPr>
                <w:lang w:val="en-GB"/>
              </w:rPr>
            </w:pPr>
            <w:r w:rsidRPr="00926008">
              <w:rPr>
                <w:lang w:val="en-GB"/>
              </w:rPr>
              <w:t>Implementing partner quarterly reports</w:t>
            </w:r>
          </w:p>
        </w:tc>
        <w:tc>
          <w:tcPr>
            <w:tcW w:w="2734" w:type="dxa"/>
            <w:shd w:val="clear" w:color="auto" w:fill="DEEAF6" w:themeFill="accent1" w:themeFillTint="33"/>
          </w:tcPr>
          <w:p w14:paraId="7A053499" w14:textId="77777777" w:rsidR="00CD4481" w:rsidRPr="00926008" w:rsidRDefault="00CD4481" w:rsidP="00D31C30">
            <w:pPr>
              <w:rPr>
                <w:lang w:val="en-GB"/>
              </w:rPr>
            </w:pPr>
            <w:r w:rsidRPr="00741F0A">
              <w:rPr>
                <w:lang w:val="en-GB"/>
              </w:rPr>
              <w:t>UNW</w:t>
            </w:r>
          </w:p>
        </w:tc>
      </w:tr>
      <w:tr w:rsidR="00CD4481" w:rsidRPr="00926008" w14:paraId="7AE7C73B" w14:textId="77777777" w:rsidTr="00D31C30">
        <w:tc>
          <w:tcPr>
            <w:tcW w:w="805" w:type="dxa"/>
            <w:shd w:val="clear" w:color="auto" w:fill="DEEAF6" w:themeFill="accent1" w:themeFillTint="33"/>
          </w:tcPr>
          <w:p w14:paraId="3E5E5814" w14:textId="77777777" w:rsidR="00CD4481" w:rsidRPr="00926008" w:rsidRDefault="00CD4481" w:rsidP="00347BC6">
            <w:pPr>
              <w:numPr>
                <w:ilvl w:val="0"/>
                <w:numId w:val="38"/>
              </w:numPr>
              <w:contextualSpacing/>
              <w:rPr>
                <w:lang w:val="en-GB"/>
              </w:rPr>
            </w:pPr>
          </w:p>
        </w:tc>
        <w:tc>
          <w:tcPr>
            <w:tcW w:w="6629" w:type="dxa"/>
            <w:shd w:val="clear" w:color="auto" w:fill="DEEAF6" w:themeFill="accent1" w:themeFillTint="33"/>
          </w:tcPr>
          <w:p w14:paraId="4465BBC0" w14:textId="77777777" w:rsidR="00CD4481" w:rsidRPr="00926008" w:rsidRDefault="00CD4481" w:rsidP="00D31C30">
            <w:pPr>
              <w:rPr>
                <w:lang w:val="en-GB"/>
              </w:rPr>
            </w:pPr>
            <w:r w:rsidRPr="00926008">
              <w:rPr>
                <w:lang w:val="en-GB"/>
              </w:rPr>
              <w:t>Financial data (by outcome)</w:t>
            </w:r>
          </w:p>
        </w:tc>
        <w:tc>
          <w:tcPr>
            <w:tcW w:w="2734" w:type="dxa"/>
            <w:shd w:val="clear" w:color="auto" w:fill="DEEAF6" w:themeFill="accent1" w:themeFillTint="33"/>
          </w:tcPr>
          <w:p w14:paraId="0DE08F57" w14:textId="77777777" w:rsidR="00CD4481" w:rsidRPr="00926008" w:rsidRDefault="00CD4481" w:rsidP="00D31C30">
            <w:pPr>
              <w:rPr>
                <w:lang w:val="en-GB"/>
              </w:rPr>
            </w:pPr>
            <w:r w:rsidRPr="00741F0A">
              <w:rPr>
                <w:lang w:val="en-GB"/>
              </w:rPr>
              <w:t>UNW</w:t>
            </w:r>
          </w:p>
        </w:tc>
      </w:tr>
      <w:tr w:rsidR="00CD4481" w:rsidRPr="00926008" w14:paraId="22DDE1C1" w14:textId="77777777" w:rsidTr="00D31C30">
        <w:tc>
          <w:tcPr>
            <w:tcW w:w="805" w:type="dxa"/>
            <w:shd w:val="clear" w:color="auto" w:fill="DEEAF6" w:themeFill="accent1" w:themeFillTint="33"/>
          </w:tcPr>
          <w:p w14:paraId="28D31F57" w14:textId="77777777" w:rsidR="00CD4481" w:rsidRPr="00926008" w:rsidRDefault="00CD4481" w:rsidP="00347BC6">
            <w:pPr>
              <w:numPr>
                <w:ilvl w:val="0"/>
                <w:numId w:val="38"/>
              </w:numPr>
              <w:contextualSpacing/>
              <w:rPr>
                <w:lang w:val="en-GB"/>
              </w:rPr>
            </w:pPr>
          </w:p>
        </w:tc>
        <w:tc>
          <w:tcPr>
            <w:tcW w:w="6629" w:type="dxa"/>
            <w:shd w:val="clear" w:color="auto" w:fill="DEEAF6" w:themeFill="accent1" w:themeFillTint="33"/>
          </w:tcPr>
          <w:p w14:paraId="46661EA7" w14:textId="77777777" w:rsidR="00CD4481" w:rsidRPr="00926008" w:rsidRDefault="00CD4481" w:rsidP="00D31C30">
            <w:pPr>
              <w:rPr>
                <w:lang w:val="en-GB"/>
              </w:rPr>
            </w:pPr>
            <w:r w:rsidRPr="00926008">
              <w:rPr>
                <w:lang w:val="en-GB"/>
              </w:rPr>
              <w:t>Baseline report (EVAW)</w:t>
            </w:r>
          </w:p>
        </w:tc>
        <w:tc>
          <w:tcPr>
            <w:tcW w:w="2734" w:type="dxa"/>
            <w:shd w:val="clear" w:color="auto" w:fill="DEEAF6" w:themeFill="accent1" w:themeFillTint="33"/>
          </w:tcPr>
          <w:p w14:paraId="56B2C289" w14:textId="77777777" w:rsidR="00CD4481" w:rsidRPr="00926008" w:rsidRDefault="00CD4481" w:rsidP="00D31C30">
            <w:pPr>
              <w:rPr>
                <w:lang w:val="en-GB"/>
              </w:rPr>
            </w:pPr>
            <w:r>
              <w:rPr>
                <w:lang w:val="en-GB"/>
              </w:rPr>
              <w:t>UNW</w:t>
            </w:r>
          </w:p>
        </w:tc>
      </w:tr>
      <w:tr w:rsidR="00CD4481" w:rsidRPr="00926008" w14:paraId="5BD55950" w14:textId="77777777" w:rsidTr="00D31C30">
        <w:tc>
          <w:tcPr>
            <w:tcW w:w="805" w:type="dxa"/>
            <w:shd w:val="clear" w:color="auto" w:fill="DEEAF6" w:themeFill="accent1" w:themeFillTint="33"/>
          </w:tcPr>
          <w:p w14:paraId="352A76BD" w14:textId="77777777" w:rsidR="00CD4481" w:rsidRPr="00926008" w:rsidRDefault="00CD4481" w:rsidP="00347BC6">
            <w:pPr>
              <w:numPr>
                <w:ilvl w:val="0"/>
                <w:numId w:val="38"/>
              </w:numPr>
              <w:contextualSpacing/>
              <w:rPr>
                <w:lang w:val="en-GB"/>
              </w:rPr>
            </w:pPr>
          </w:p>
        </w:tc>
        <w:tc>
          <w:tcPr>
            <w:tcW w:w="6629" w:type="dxa"/>
            <w:shd w:val="clear" w:color="auto" w:fill="DEEAF6" w:themeFill="accent1" w:themeFillTint="33"/>
          </w:tcPr>
          <w:p w14:paraId="391A1165" w14:textId="77777777" w:rsidR="00CD4481" w:rsidRPr="00926008" w:rsidRDefault="00CD4481" w:rsidP="00D31C30">
            <w:pPr>
              <w:rPr>
                <w:lang w:val="en-GB"/>
              </w:rPr>
            </w:pPr>
            <w:r w:rsidRPr="00926008">
              <w:rPr>
                <w:lang w:val="en-GB"/>
              </w:rPr>
              <w:t>WEP success stories</w:t>
            </w:r>
          </w:p>
        </w:tc>
        <w:tc>
          <w:tcPr>
            <w:tcW w:w="2734" w:type="dxa"/>
            <w:shd w:val="clear" w:color="auto" w:fill="DEEAF6" w:themeFill="accent1" w:themeFillTint="33"/>
          </w:tcPr>
          <w:p w14:paraId="381A1646" w14:textId="77777777" w:rsidR="00CD4481" w:rsidRPr="00926008" w:rsidRDefault="00CD4481" w:rsidP="00D31C30">
            <w:pPr>
              <w:rPr>
                <w:lang w:val="en-GB"/>
              </w:rPr>
            </w:pPr>
            <w:r>
              <w:rPr>
                <w:lang w:val="en-GB"/>
              </w:rPr>
              <w:t>UNW</w:t>
            </w:r>
          </w:p>
        </w:tc>
      </w:tr>
      <w:tr w:rsidR="00CD4481" w:rsidRPr="00926008" w14:paraId="17DB1CF5" w14:textId="77777777" w:rsidTr="00D31C30">
        <w:tc>
          <w:tcPr>
            <w:tcW w:w="805" w:type="dxa"/>
            <w:shd w:val="clear" w:color="auto" w:fill="DEEAF6" w:themeFill="accent1" w:themeFillTint="33"/>
          </w:tcPr>
          <w:p w14:paraId="22D042C2" w14:textId="77777777" w:rsidR="00CD4481" w:rsidRPr="00926008" w:rsidRDefault="00CD4481" w:rsidP="00347BC6">
            <w:pPr>
              <w:numPr>
                <w:ilvl w:val="0"/>
                <w:numId w:val="38"/>
              </w:numPr>
              <w:contextualSpacing/>
              <w:rPr>
                <w:lang w:val="en-GB"/>
              </w:rPr>
            </w:pPr>
          </w:p>
        </w:tc>
        <w:tc>
          <w:tcPr>
            <w:tcW w:w="6629" w:type="dxa"/>
            <w:shd w:val="clear" w:color="auto" w:fill="DEEAF6" w:themeFill="accent1" w:themeFillTint="33"/>
          </w:tcPr>
          <w:p w14:paraId="2A9DC726" w14:textId="77777777" w:rsidR="00CD4481" w:rsidRPr="00926008" w:rsidRDefault="00CD4481" w:rsidP="00D31C30">
            <w:pPr>
              <w:rPr>
                <w:lang w:val="en-GB"/>
              </w:rPr>
            </w:pPr>
            <w:r w:rsidRPr="00926008">
              <w:rPr>
                <w:lang w:val="en-GB"/>
              </w:rPr>
              <w:t>MoGCDSW Functional Review Report</w:t>
            </w:r>
          </w:p>
        </w:tc>
        <w:tc>
          <w:tcPr>
            <w:tcW w:w="2734" w:type="dxa"/>
            <w:shd w:val="clear" w:color="auto" w:fill="DEEAF6" w:themeFill="accent1" w:themeFillTint="33"/>
          </w:tcPr>
          <w:p w14:paraId="01EDB8E7" w14:textId="77777777" w:rsidR="00CD4481" w:rsidRPr="00926008" w:rsidRDefault="00CD4481" w:rsidP="00D31C30">
            <w:pPr>
              <w:rPr>
                <w:lang w:val="en-GB"/>
              </w:rPr>
            </w:pPr>
            <w:r w:rsidRPr="003B5FD9">
              <w:rPr>
                <w:lang w:val="en-GB"/>
              </w:rPr>
              <w:t>MoGCDSW</w:t>
            </w:r>
            <w:r>
              <w:rPr>
                <w:lang w:val="en-GB"/>
              </w:rPr>
              <w:t>/UNW</w:t>
            </w:r>
          </w:p>
        </w:tc>
      </w:tr>
      <w:tr w:rsidR="00CD4481" w:rsidRPr="00926008" w14:paraId="112E1257" w14:textId="77777777" w:rsidTr="00D31C30">
        <w:tc>
          <w:tcPr>
            <w:tcW w:w="805" w:type="dxa"/>
            <w:shd w:val="clear" w:color="auto" w:fill="DEEAF6" w:themeFill="accent1" w:themeFillTint="33"/>
          </w:tcPr>
          <w:p w14:paraId="4BF2AED5" w14:textId="77777777" w:rsidR="00CD4481" w:rsidRPr="00926008" w:rsidRDefault="00CD4481" w:rsidP="00347BC6">
            <w:pPr>
              <w:numPr>
                <w:ilvl w:val="0"/>
                <w:numId w:val="38"/>
              </w:numPr>
              <w:contextualSpacing/>
              <w:rPr>
                <w:lang w:val="en-GB"/>
              </w:rPr>
            </w:pPr>
          </w:p>
        </w:tc>
        <w:tc>
          <w:tcPr>
            <w:tcW w:w="6629" w:type="dxa"/>
            <w:shd w:val="clear" w:color="auto" w:fill="DEEAF6" w:themeFill="accent1" w:themeFillTint="33"/>
          </w:tcPr>
          <w:p w14:paraId="382A0B54" w14:textId="57C5052B" w:rsidR="00CD4481" w:rsidRPr="00926008" w:rsidRDefault="00CD4481" w:rsidP="00D31C30">
            <w:pPr>
              <w:rPr>
                <w:lang w:val="en-GB"/>
              </w:rPr>
            </w:pPr>
            <w:r w:rsidRPr="00926008">
              <w:rPr>
                <w:lang w:val="en-GB"/>
              </w:rPr>
              <w:t>TWG meeting</w:t>
            </w:r>
            <w:r w:rsidR="00E70C12">
              <w:rPr>
                <w:lang w:val="en-GB"/>
              </w:rPr>
              <w:t>s, 2017-2019</w:t>
            </w:r>
          </w:p>
        </w:tc>
        <w:tc>
          <w:tcPr>
            <w:tcW w:w="2734" w:type="dxa"/>
            <w:shd w:val="clear" w:color="auto" w:fill="DEEAF6" w:themeFill="accent1" w:themeFillTint="33"/>
          </w:tcPr>
          <w:p w14:paraId="40016936" w14:textId="77777777" w:rsidR="00CD4481" w:rsidRPr="00926008" w:rsidRDefault="00CD4481" w:rsidP="00D31C30">
            <w:pPr>
              <w:rPr>
                <w:lang w:val="en-GB"/>
              </w:rPr>
            </w:pPr>
            <w:r w:rsidRPr="003B5FD9">
              <w:rPr>
                <w:lang w:val="en-GB"/>
              </w:rPr>
              <w:t>MoGCDSW</w:t>
            </w:r>
            <w:r>
              <w:rPr>
                <w:lang w:val="en-GB"/>
              </w:rPr>
              <w:t>/UNW</w:t>
            </w:r>
          </w:p>
        </w:tc>
      </w:tr>
      <w:tr w:rsidR="00CD4481" w:rsidRPr="00926008" w14:paraId="468F71EC" w14:textId="77777777" w:rsidTr="00D31C30">
        <w:tc>
          <w:tcPr>
            <w:tcW w:w="805" w:type="dxa"/>
            <w:shd w:val="clear" w:color="auto" w:fill="DEEAF6" w:themeFill="accent1" w:themeFillTint="33"/>
          </w:tcPr>
          <w:p w14:paraId="2F823F4A" w14:textId="77777777" w:rsidR="00CD4481" w:rsidRPr="00926008" w:rsidRDefault="00CD4481" w:rsidP="00347BC6">
            <w:pPr>
              <w:numPr>
                <w:ilvl w:val="0"/>
                <w:numId w:val="38"/>
              </w:numPr>
              <w:contextualSpacing/>
              <w:rPr>
                <w:lang w:val="en-GB"/>
              </w:rPr>
            </w:pPr>
          </w:p>
        </w:tc>
        <w:tc>
          <w:tcPr>
            <w:tcW w:w="6629" w:type="dxa"/>
            <w:shd w:val="clear" w:color="auto" w:fill="DEEAF6" w:themeFill="accent1" w:themeFillTint="33"/>
          </w:tcPr>
          <w:p w14:paraId="32C2CFC0" w14:textId="77777777" w:rsidR="00CD4481" w:rsidRPr="00926008" w:rsidRDefault="00CD4481" w:rsidP="00D31C30">
            <w:pPr>
              <w:rPr>
                <w:lang w:val="en-GB"/>
              </w:rPr>
            </w:pPr>
            <w:r w:rsidRPr="00926008">
              <w:rPr>
                <w:lang w:val="en-GB"/>
              </w:rPr>
              <w:t>UNDAF</w:t>
            </w:r>
          </w:p>
        </w:tc>
        <w:tc>
          <w:tcPr>
            <w:tcW w:w="2734" w:type="dxa"/>
            <w:shd w:val="clear" w:color="auto" w:fill="DEEAF6" w:themeFill="accent1" w:themeFillTint="33"/>
          </w:tcPr>
          <w:p w14:paraId="76A8D8BB" w14:textId="77777777" w:rsidR="00CD4481" w:rsidRPr="00926008" w:rsidRDefault="00CD4481" w:rsidP="00D31C30">
            <w:pPr>
              <w:rPr>
                <w:lang w:val="en-GB"/>
              </w:rPr>
            </w:pPr>
            <w:r>
              <w:rPr>
                <w:lang w:val="en-GB"/>
              </w:rPr>
              <w:t>UNW</w:t>
            </w:r>
          </w:p>
        </w:tc>
      </w:tr>
      <w:tr w:rsidR="00CD4481" w:rsidRPr="00926008" w14:paraId="5CB13D20" w14:textId="77777777" w:rsidTr="00D31C30">
        <w:tc>
          <w:tcPr>
            <w:tcW w:w="805" w:type="dxa"/>
            <w:shd w:val="clear" w:color="auto" w:fill="DEEAF6" w:themeFill="accent1" w:themeFillTint="33"/>
          </w:tcPr>
          <w:p w14:paraId="08124B78" w14:textId="77777777" w:rsidR="00CD4481" w:rsidRPr="00926008" w:rsidRDefault="00CD4481" w:rsidP="00347BC6">
            <w:pPr>
              <w:numPr>
                <w:ilvl w:val="0"/>
                <w:numId w:val="38"/>
              </w:numPr>
              <w:contextualSpacing/>
              <w:rPr>
                <w:lang w:val="en-GB"/>
              </w:rPr>
            </w:pPr>
          </w:p>
        </w:tc>
        <w:tc>
          <w:tcPr>
            <w:tcW w:w="6629" w:type="dxa"/>
            <w:shd w:val="clear" w:color="auto" w:fill="DEEAF6" w:themeFill="accent1" w:themeFillTint="33"/>
          </w:tcPr>
          <w:p w14:paraId="40E6012D" w14:textId="77777777" w:rsidR="00CD4481" w:rsidRPr="00926008" w:rsidRDefault="00CD4481" w:rsidP="00D31C30">
            <w:pPr>
              <w:rPr>
                <w:lang w:val="en-GB"/>
              </w:rPr>
            </w:pPr>
            <w:r w:rsidRPr="00926008">
              <w:rPr>
                <w:lang w:val="en-GB"/>
              </w:rPr>
              <w:t>SDG</w:t>
            </w:r>
          </w:p>
        </w:tc>
        <w:tc>
          <w:tcPr>
            <w:tcW w:w="2734" w:type="dxa"/>
            <w:shd w:val="clear" w:color="auto" w:fill="DEEAF6" w:themeFill="accent1" w:themeFillTint="33"/>
          </w:tcPr>
          <w:p w14:paraId="52C7F93B" w14:textId="77777777" w:rsidR="00CD4481" w:rsidRPr="00926008" w:rsidRDefault="00CD4481" w:rsidP="00D31C30">
            <w:pPr>
              <w:rPr>
                <w:lang w:val="en-GB"/>
              </w:rPr>
            </w:pPr>
            <w:r>
              <w:rPr>
                <w:lang w:val="en-GB"/>
              </w:rPr>
              <w:t>UNW</w:t>
            </w:r>
          </w:p>
        </w:tc>
      </w:tr>
      <w:tr w:rsidR="00CD4481" w:rsidRPr="00926008" w14:paraId="74BB4F63" w14:textId="77777777" w:rsidTr="00D31C30">
        <w:tc>
          <w:tcPr>
            <w:tcW w:w="805" w:type="dxa"/>
            <w:shd w:val="clear" w:color="auto" w:fill="DEEAF6" w:themeFill="accent1" w:themeFillTint="33"/>
          </w:tcPr>
          <w:p w14:paraId="1682D5A9" w14:textId="77777777" w:rsidR="00CD4481" w:rsidRPr="00926008" w:rsidRDefault="00CD4481" w:rsidP="00D31C30">
            <w:pPr>
              <w:rPr>
                <w:lang w:val="en-GB"/>
              </w:rPr>
            </w:pPr>
          </w:p>
        </w:tc>
        <w:tc>
          <w:tcPr>
            <w:tcW w:w="6629" w:type="dxa"/>
            <w:shd w:val="clear" w:color="auto" w:fill="DEEAF6" w:themeFill="accent1" w:themeFillTint="33"/>
          </w:tcPr>
          <w:p w14:paraId="344B707D" w14:textId="77777777" w:rsidR="00CD4481" w:rsidRPr="00926008" w:rsidRDefault="00CD4481" w:rsidP="00D31C30">
            <w:pPr>
              <w:rPr>
                <w:lang w:val="en-GB"/>
              </w:rPr>
            </w:pPr>
          </w:p>
        </w:tc>
        <w:tc>
          <w:tcPr>
            <w:tcW w:w="2734" w:type="dxa"/>
            <w:shd w:val="clear" w:color="auto" w:fill="DEEAF6" w:themeFill="accent1" w:themeFillTint="33"/>
          </w:tcPr>
          <w:p w14:paraId="4D2738D0" w14:textId="77777777" w:rsidR="00CD4481" w:rsidRPr="00926008" w:rsidRDefault="00CD4481" w:rsidP="00D31C30">
            <w:pPr>
              <w:rPr>
                <w:lang w:val="en-GB"/>
              </w:rPr>
            </w:pPr>
          </w:p>
        </w:tc>
      </w:tr>
    </w:tbl>
    <w:p w14:paraId="50E18246" w14:textId="77777777" w:rsidR="00CD4481" w:rsidRDefault="00CD4481" w:rsidP="00CD4481">
      <w:pPr>
        <w:rPr>
          <w:lang w:val="en-GB"/>
        </w:rPr>
      </w:pPr>
      <w:r>
        <w:rPr>
          <w:lang w:val="en-GB"/>
        </w:rPr>
        <w:t xml:space="preserve"> </w:t>
      </w:r>
    </w:p>
    <w:p w14:paraId="764F9443" w14:textId="77777777" w:rsidR="00CD4481" w:rsidRDefault="00CD4481" w:rsidP="00347BC6">
      <w:pPr>
        <w:pStyle w:val="Heading2"/>
        <w:numPr>
          <w:ilvl w:val="0"/>
          <w:numId w:val="40"/>
        </w:numPr>
        <w:rPr>
          <w:lang w:val="en-GB"/>
        </w:rPr>
      </w:pPr>
      <w:bookmarkStart w:id="131" w:name="_Toc27686146"/>
      <w:r>
        <w:rPr>
          <w:lang w:val="en-GB"/>
        </w:rPr>
        <w:t>Data collection tools</w:t>
      </w:r>
      <w:bookmarkEnd w:id="131"/>
    </w:p>
    <w:p w14:paraId="65F7D090" w14:textId="1B139065" w:rsidR="00CD4481" w:rsidRPr="00D34AF4" w:rsidRDefault="00CD4481" w:rsidP="00347BC6">
      <w:pPr>
        <w:pStyle w:val="Heading3"/>
        <w:numPr>
          <w:ilvl w:val="1"/>
          <w:numId w:val="40"/>
        </w:numPr>
        <w:rPr>
          <w:rFonts w:eastAsia="Calibri"/>
        </w:rPr>
      </w:pPr>
      <w:bookmarkStart w:id="132" w:name="_Toc20567998"/>
      <w:bookmarkStart w:id="133" w:name="_Toc27686147"/>
      <w:r w:rsidRPr="00D34AF4">
        <w:rPr>
          <w:rFonts w:eastAsia="Calibri"/>
        </w:rPr>
        <w:t>National Level questionnaire</w:t>
      </w:r>
      <w:bookmarkEnd w:id="132"/>
      <w:bookmarkEnd w:id="133"/>
    </w:p>
    <w:p w14:paraId="6F0918D3" w14:textId="77777777" w:rsidR="00CD4481" w:rsidRPr="00D34AF4" w:rsidRDefault="00CD4481" w:rsidP="00CD4481">
      <w:pPr>
        <w:spacing w:after="0" w:line="240" w:lineRule="auto"/>
        <w:ind w:left="360"/>
        <w:jc w:val="both"/>
        <w:rPr>
          <w:rFonts w:ascii="Times New Roman" w:eastAsia="Calibri" w:hAnsi="Times New Roman" w:cs="Times New Roman"/>
          <w:b/>
          <w:color w:val="0070C0"/>
        </w:rPr>
      </w:pPr>
    </w:p>
    <w:tbl>
      <w:tblPr>
        <w:tblStyle w:val="TableGrid21"/>
        <w:tblW w:w="4887" w:type="pct"/>
        <w:tblLook w:val="04A0" w:firstRow="1" w:lastRow="0" w:firstColumn="1" w:lastColumn="0" w:noHBand="0" w:noVBand="1"/>
      </w:tblPr>
      <w:tblGrid>
        <w:gridCol w:w="568"/>
        <w:gridCol w:w="2404"/>
        <w:gridCol w:w="2906"/>
        <w:gridCol w:w="3497"/>
      </w:tblGrid>
      <w:tr w:rsidR="00CD4481" w:rsidRPr="00D34AF4" w14:paraId="6C32F249" w14:textId="77777777" w:rsidTr="00D31C30">
        <w:tc>
          <w:tcPr>
            <w:tcW w:w="1585" w:type="pct"/>
            <w:gridSpan w:val="2"/>
          </w:tcPr>
          <w:p w14:paraId="4B0A41CD" w14:textId="77777777" w:rsidR="00CD4481" w:rsidRPr="00D34AF4" w:rsidRDefault="00CD4481" w:rsidP="00D31C30">
            <w:pPr>
              <w:spacing w:before="120" w:after="120"/>
              <w:jc w:val="both"/>
              <w:rPr>
                <w:rFonts w:ascii="Times New Roman" w:hAnsi="Times New Roman" w:cs="Times New Roman"/>
                <w:b/>
                <w:sz w:val="22"/>
                <w:szCs w:val="22"/>
              </w:rPr>
            </w:pPr>
            <w:r w:rsidRPr="00D34AF4">
              <w:rPr>
                <w:rFonts w:ascii="Times New Roman" w:hAnsi="Times New Roman" w:cs="Times New Roman"/>
                <w:b/>
                <w:sz w:val="22"/>
                <w:szCs w:val="22"/>
              </w:rPr>
              <w:t>Names of Data Collectors</w:t>
            </w:r>
          </w:p>
        </w:tc>
        <w:tc>
          <w:tcPr>
            <w:tcW w:w="3415" w:type="pct"/>
            <w:gridSpan w:val="2"/>
          </w:tcPr>
          <w:p w14:paraId="638B25B8" w14:textId="77777777" w:rsidR="00CD4481" w:rsidRPr="00D34AF4" w:rsidRDefault="00CD4481" w:rsidP="00D31C30">
            <w:pPr>
              <w:spacing w:before="120" w:after="120"/>
              <w:jc w:val="both"/>
              <w:rPr>
                <w:rFonts w:ascii="Times New Roman" w:hAnsi="Times New Roman" w:cs="Times New Roman"/>
                <w:b/>
                <w:sz w:val="22"/>
                <w:szCs w:val="22"/>
              </w:rPr>
            </w:pPr>
          </w:p>
        </w:tc>
      </w:tr>
      <w:tr w:rsidR="00CD4481" w:rsidRPr="00D34AF4" w14:paraId="26964FBA" w14:textId="77777777" w:rsidTr="00D31C30">
        <w:tc>
          <w:tcPr>
            <w:tcW w:w="1585" w:type="pct"/>
            <w:gridSpan w:val="2"/>
          </w:tcPr>
          <w:p w14:paraId="7985D0AE" w14:textId="77777777" w:rsidR="00CD4481" w:rsidRPr="00D34AF4" w:rsidRDefault="00CD4481" w:rsidP="00D31C30">
            <w:pPr>
              <w:spacing w:before="120" w:after="120"/>
              <w:jc w:val="both"/>
              <w:rPr>
                <w:rFonts w:ascii="Times New Roman" w:hAnsi="Times New Roman" w:cs="Times New Roman"/>
                <w:b/>
                <w:sz w:val="22"/>
                <w:szCs w:val="22"/>
              </w:rPr>
            </w:pPr>
            <w:r w:rsidRPr="00D34AF4">
              <w:rPr>
                <w:rFonts w:ascii="Times New Roman" w:hAnsi="Times New Roman" w:cs="Times New Roman"/>
                <w:b/>
                <w:sz w:val="22"/>
                <w:szCs w:val="22"/>
              </w:rPr>
              <w:t>Date</w:t>
            </w:r>
          </w:p>
        </w:tc>
        <w:tc>
          <w:tcPr>
            <w:tcW w:w="3415" w:type="pct"/>
            <w:gridSpan w:val="2"/>
          </w:tcPr>
          <w:p w14:paraId="1DA38E49" w14:textId="77777777" w:rsidR="00CD4481" w:rsidRPr="00D34AF4" w:rsidRDefault="00CD4481" w:rsidP="00D31C30">
            <w:pPr>
              <w:spacing w:before="120" w:after="120"/>
              <w:jc w:val="both"/>
              <w:rPr>
                <w:rFonts w:ascii="Times New Roman" w:hAnsi="Times New Roman" w:cs="Times New Roman"/>
                <w:b/>
                <w:sz w:val="22"/>
                <w:szCs w:val="22"/>
              </w:rPr>
            </w:pPr>
          </w:p>
        </w:tc>
      </w:tr>
      <w:tr w:rsidR="00CD4481" w:rsidRPr="00D34AF4" w14:paraId="720B7074" w14:textId="77777777" w:rsidTr="00D31C30">
        <w:tc>
          <w:tcPr>
            <w:tcW w:w="1585" w:type="pct"/>
            <w:gridSpan w:val="2"/>
          </w:tcPr>
          <w:p w14:paraId="6F7D57CD" w14:textId="77777777" w:rsidR="00CD4481" w:rsidRPr="00D34AF4" w:rsidRDefault="00CD4481" w:rsidP="00D31C30">
            <w:pPr>
              <w:spacing w:before="120" w:after="120"/>
              <w:jc w:val="both"/>
              <w:rPr>
                <w:rFonts w:ascii="Times New Roman" w:hAnsi="Times New Roman" w:cs="Times New Roman"/>
                <w:b/>
                <w:sz w:val="22"/>
                <w:szCs w:val="22"/>
              </w:rPr>
            </w:pPr>
            <w:r w:rsidRPr="00D34AF4">
              <w:rPr>
                <w:rFonts w:ascii="Times New Roman" w:hAnsi="Times New Roman" w:cs="Times New Roman"/>
                <w:b/>
                <w:sz w:val="22"/>
                <w:szCs w:val="22"/>
              </w:rPr>
              <w:t>Number of Participants</w:t>
            </w:r>
          </w:p>
        </w:tc>
        <w:tc>
          <w:tcPr>
            <w:tcW w:w="3415" w:type="pct"/>
            <w:gridSpan w:val="2"/>
          </w:tcPr>
          <w:p w14:paraId="369E4D62" w14:textId="77777777" w:rsidR="00CD4481" w:rsidRPr="00D34AF4" w:rsidRDefault="00CD4481" w:rsidP="00D31C30">
            <w:pPr>
              <w:spacing w:before="120" w:after="120"/>
              <w:jc w:val="both"/>
              <w:rPr>
                <w:rFonts w:ascii="Times New Roman" w:hAnsi="Times New Roman" w:cs="Times New Roman"/>
                <w:b/>
                <w:sz w:val="22"/>
                <w:szCs w:val="22"/>
              </w:rPr>
            </w:pPr>
          </w:p>
        </w:tc>
      </w:tr>
      <w:tr w:rsidR="00CD4481" w:rsidRPr="00D34AF4" w14:paraId="45EC9EE2" w14:textId="77777777" w:rsidTr="00D31C30">
        <w:tc>
          <w:tcPr>
            <w:tcW w:w="1585" w:type="pct"/>
            <w:gridSpan w:val="2"/>
          </w:tcPr>
          <w:p w14:paraId="3BE619C3" w14:textId="77777777" w:rsidR="00CD4481" w:rsidRPr="00D34AF4" w:rsidRDefault="00CD4481" w:rsidP="00D31C30">
            <w:pPr>
              <w:spacing w:before="120" w:after="120"/>
              <w:jc w:val="both"/>
              <w:rPr>
                <w:rFonts w:ascii="Times New Roman" w:hAnsi="Times New Roman" w:cs="Times New Roman"/>
                <w:b/>
                <w:sz w:val="22"/>
                <w:szCs w:val="22"/>
              </w:rPr>
            </w:pPr>
            <w:r w:rsidRPr="00D34AF4">
              <w:rPr>
                <w:rFonts w:ascii="Times New Roman" w:hAnsi="Times New Roman" w:cs="Times New Roman"/>
                <w:b/>
                <w:sz w:val="22"/>
                <w:szCs w:val="22"/>
              </w:rPr>
              <w:t>Interview Start Time</w:t>
            </w:r>
          </w:p>
        </w:tc>
        <w:tc>
          <w:tcPr>
            <w:tcW w:w="3415" w:type="pct"/>
            <w:gridSpan w:val="2"/>
          </w:tcPr>
          <w:p w14:paraId="05771EFE" w14:textId="77777777" w:rsidR="00CD4481" w:rsidRPr="00D34AF4" w:rsidRDefault="00CD4481" w:rsidP="00D31C30">
            <w:pPr>
              <w:spacing w:before="120" w:after="120"/>
              <w:jc w:val="both"/>
              <w:rPr>
                <w:rFonts w:ascii="Times New Roman" w:hAnsi="Times New Roman" w:cs="Times New Roman"/>
                <w:b/>
                <w:sz w:val="22"/>
                <w:szCs w:val="22"/>
              </w:rPr>
            </w:pPr>
          </w:p>
        </w:tc>
      </w:tr>
      <w:tr w:rsidR="00CD4481" w:rsidRPr="00D34AF4" w14:paraId="23711EF3" w14:textId="77777777" w:rsidTr="00D31C30">
        <w:tc>
          <w:tcPr>
            <w:tcW w:w="1585" w:type="pct"/>
            <w:gridSpan w:val="2"/>
          </w:tcPr>
          <w:p w14:paraId="21982F2D" w14:textId="77777777" w:rsidR="00CD4481" w:rsidRPr="00D34AF4" w:rsidRDefault="00CD4481" w:rsidP="00D31C30">
            <w:pPr>
              <w:spacing w:before="120" w:after="120"/>
              <w:jc w:val="both"/>
              <w:rPr>
                <w:rFonts w:ascii="Times New Roman" w:hAnsi="Times New Roman" w:cs="Times New Roman"/>
                <w:b/>
                <w:sz w:val="22"/>
                <w:szCs w:val="22"/>
              </w:rPr>
            </w:pPr>
            <w:r w:rsidRPr="00D34AF4">
              <w:rPr>
                <w:rFonts w:ascii="Times New Roman" w:hAnsi="Times New Roman" w:cs="Times New Roman"/>
                <w:b/>
                <w:sz w:val="22"/>
                <w:szCs w:val="22"/>
              </w:rPr>
              <w:t>Interview End Time</w:t>
            </w:r>
          </w:p>
        </w:tc>
        <w:tc>
          <w:tcPr>
            <w:tcW w:w="3415" w:type="pct"/>
            <w:gridSpan w:val="2"/>
          </w:tcPr>
          <w:p w14:paraId="66569A7A" w14:textId="77777777" w:rsidR="00CD4481" w:rsidRPr="00D34AF4" w:rsidRDefault="00CD4481" w:rsidP="00D31C30">
            <w:pPr>
              <w:spacing w:before="120" w:after="120"/>
              <w:jc w:val="both"/>
              <w:rPr>
                <w:rFonts w:ascii="Times New Roman" w:hAnsi="Times New Roman" w:cs="Times New Roman"/>
                <w:b/>
                <w:sz w:val="22"/>
                <w:szCs w:val="22"/>
              </w:rPr>
            </w:pPr>
          </w:p>
        </w:tc>
      </w:tr>
      <w:tr w:rsidR="00CD4481" w:rsidRPr="00D34AF4" w14:paraId="6338667D" w14:textId="77777777" w:rsidTr="00D31C30">
        <w:tc>
          <w:tcPr>
            <w:tcW w:w="303" w:type="pct"/>
          </w:tcPr>
          <w:p w14:paraId="45BD27F2" w14:textId="77777777" w:rsidR="00CD4481" w:rsidRPr="00D34AF4" w:rsidRDefault="00CD4481" w:rsidP="00347BC6">
            <w:pPr>
              <w:numPr>
                <w:ilvl w:val="0"/>
                <w:numId w:val="33"/>
              </w:numPr>
              <w:spacing w:before="120"/>
              <w:contextualSpacing/>
              <w:jc w:val="both"/>
              <w:rPr>
                <w:rFonts w:ascii="Times New Roman" w:hAnsi="Times New Roman" w:cs="Times New Roman"/>
              </w:rPr>
            </w:pPr>
          </w:p>
        </w:tc>
        <w:tc>
          <w:tcPr>
            <w:tcW w:w="2832" w:type="pct"/>
            <w:gridSpan w:val="2"/>
          </w:tcPr>
          <w:p w14:paraId="04B23653" w14:textId="77777777" w:rsidR="00CD4481" w:rsidRPr="00D34AF4" w:rsidRDefault="00CD4481" w:rsidP="00D31C30">
            <w:pPr>
              <w:spacing w:before="120"/>
              <w:jc w:val="both"/>
              <w:rPr>
                <w:rFonts w:ascii="Times New Roman" w:hAnsi="Times New Roman" w:cs="Times New Roman"/>
                <w:b/>
                <w:sz w:val="22"/>
                <w:szCs w:val="22"/>
              </w:rPr>
            </w:pPr>
            <w:r w:rsidRPr="00D34AF4">
              <w:rPr>
                <w:rFonts w:ascii="Times New Roman" w:hAnsi="Times New Roman" w:cs="Times New Roman"/>
                <w:b/>
                <w:sz w:val="22"/>
                <w:szCs w:val="22"/>
              </w:rPr>
              <w:t xml:space="preserve">Are you:  </w:t>
            </w:r>
          </w:p>
          <w:p w14:paraId="43DAC599" w14:textId="77777777" w:rsidR="00CD4481" w:rsidRPr="00D34AF4" w:rsidRDefault="00CD4481" w:rsidP="00D31C30">
            <w:pPr>
              <w:spacing w:after="120"/>
              <w:contextualSpacing/>
              <w:jc w:val="both"/>
              <w:rPr>
                <w:rFonts w:ascii="Times New Roman" w:hAnsi="Times New Roman" w:cs="Times New Roman"/>
                <w:b/>
                <w:sz w:val="22"/>
                <w:szCs w:val="22"/>
              </w:rPr>
            </w:pPr>
          </w:p>
        </w:tc>
        <w:tc>
          <w:tcPr>
            <w:tcW w:w="1865" w:type="pct"/>
          </w:tcPr>
          <w:p w14:paraId="3ADB684E" w14:textId="77777777" w:rsidR="00CD4481" w:rsidRPr="00D34AF4" w:rsidRDefault="00CD4481" w:rsidP="00347BC6">
            <w:pPr>
              <w:numPr>
                <w:ilvl w:val="0"/>
                <w:numId w:val="4"/>
              </w:numPr>
              <w:spacing w:before="120"/>
              <w:jc w:val="both"/>
              <w:rPr>
                <w:rFonts w:ascii="Times New Roman" w:eastAsia="Times New Roman" w:hAnsi="Times New Roman" w:cs="Times New Roman"/>
                <w:b/>
                <w:bCs/>
                <w:sz w:val="22"/>
                <w:szCs w:val="22"/>
                <w:lang w:val="en-GB"/>
              </w:rPr>
            </w:pPr>
            <w:r w:rsidRPr="00D34AF4">
              <w:rPr>
                <w:rFonts w:ascii="Times New Roman" w:eastAsia="Times New Roman" w:hAnsi="Times New Roman" w:cs="Times New Roman"/>
                <w:bCs/>
                <w:sz w:val="22"/>
                <w:szCs w:val="22"/>
                <w:lang w:val="en-GB"/>
              </w:rPr>
              <w:t>Male (1)</w:t>
            </w:r>
          </w:p>
          <w:p w14:paraId="0E3D5D7E" w14:textId="77777777" w:rsidR="00CD4481" w:rsidRPr="00D34AF4" w:rsidRDefault="00CD4481" w:rsidP="00347BC6">
            <w:pPr>
              <w:numPr>
                <w:ilvl w:val="0"/>
                <w:numId w:val="4"/>
              </w:numPr>
              <w:spacing w:after="120"/>
              <w:jc w:val="both"/>
              <w:rPr>
                <w:rFonts w:ascii="Times New Roman" w:eastAsia="Times New Roman" w:hAnsi="Times New Roman" w:cs="Times New Roman"/>
                <w:b/>
                <w:bCs/>
                <w:sz w:val="22"/>
                <w:szCs w:val="22"/>
                <w:lang w:val="en-GB"/>
              </w:rPr>
            </w:pPr>
            <w:r w:rsidRPr="00D34AF4">
              <w:rPr>
                <w:rFonts w:ascii="Times New Roman" w:eastAsia="Times New Roman" w:hAnsi="Times New Roman" w:cs="Times New Roman"/>
                <w:bCs/>
                <w:sz w:val="22"/>
                <w:szCs w:val="22"/>
                <w:lang w:val="en-GB"/>
              </w:rPr>
              <w:t>Female (2)</w:t>
            </w:r>
          </w:p>
        </w:tc>
      </w:tr>
      <w:tr w:rsidR="00CD4481" w:rsidRPr="00D34AF4" w14:paraId="602EC870" w14:textId="77777777" w:rsidTr="00D31C30">
        <w:tc>
          <w:tcPr>
            <w:tcW w:w="303" w:type="pct"/>
          </w:tcPr>
          <w:p w14:paraId="05C0C0B3" w14:textId="77777777" w:rsidR="00CD4481" w:rsidRPr="00D34AF4" w:rsidRDefault="00CD4481" w:rsidP="00347BC6">
            <w:pPr>
              <w:numPr>
                <w:ilvl w:val="0"/>
                <w:numId w:val="33"/>
              </w:numPr>
              <w:spacing w:before="120"/>
              <w:contextualSpacing/>
              <w:jc w:val="both"/>
              <w:rPr>
                <w:rFonts w:ascii="Times New Roman" w:hAnsi="Times New Roman" w:cs="Times New Roman"/>
              </w:rPr>
            </w:pPr>
          </w:p>
        </w:tc>
        <w:tc>
          <w:tcPr>
            <w:tcW w:w="2832" w:type="pct"/>
            <w:gridSpan w:val="2"/>
          </w:tcPr>
          <w:p w14:paraId="4EAD4D19" w14:textId="77777777" w:rsidR="00CD4481" w:rsidRPr="00D34AF4" w:rsidRDefault="00CD4481" w:rsidP="00D31C30">
            <w:pPr>
              <w:spacing w:before="120"/>
              <w:jc w:val="both"/>
              <w:rPr>
                <w:rFonts w:ascii="Times New Roman" w:hAnsi="Times New Roman" w:cs="Times New Roman"/>
                <w:b/>
                <w:sz w:val="22"/>
                <w:szCs w:val="22"/>
              </w:rPr>
            </w:pPr>
            <w:r w:rsidRPr="00D34AF4">
              <w:rPr>
                <w:rFonts w:ascii="Times New Roman" w:hAnsi="Times New Roman" w:cs="Times New Roman"/>
                <w:b/>
                <w:sz w:val="22"/>
                <w:szCs w:val="22"/>
              </w:rPr>
              <w:t>Where do you work?</w:t>
            </w:r>
          </w:p>
        </w:tc>
        <w:tc>
          <w:tcPr>
            <w:tcW w:w="1865" w:type="pct"/>
          </w:tcPr>
          <w:p w14:paraId="69738927" w14:textId="77777777" w:rsidR="00CD4481" w:rsidRPr="00D34AF4" w:rsidRDefault="00CD4481" w:rsidP="00347BC6">
            <w:pPr>
              <w:numPr>
                <w:ilvl w:val="0"/>
                <w:numId w:val="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Ministry of Gender Children, Disability &amp; Social Welfare (1)</w:t>
            </w:r>
          </w:p>
          <w:p w14:paraId="10618B8A" w14:textId="77777777" w:rsidR="00CD4481" w:rsidRPr="00D34AF4" w:rsidRDefault="00CD4481" w:rsidP="00347BC6">
            <w:pPr>
              <w:numPr>
                <w:ilvl w:val="0"/>
                <w:numId w:val="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UN Agency(2)</w:t>
            </w:r>
          </w:p>
          <w:p w14:paraId="0932F5F7" w14:textId="77777777" w:rsidR="00CD4481" w:rsidRPr="00D34AF4" w:rsidRDefault="00CD4481" w:rsidP="00347BC6">
            <w:pPr>
              <w:numPr>
                <w:ilvl w:val="0"/>
                <w:numId w:val="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Ministry of Trade (3)</w:t>
            </w:r>
          </w:p>
          <w:p w14:paraId="0312CD7D" w14:textId="77777777" w:rsidR="00CD4481" w:rsidRPr="00D34AF4" w:rsidRDefault="00CD4481" w:rsidP="00347BC6">
            <w:pPr>
              <w:numPr>
                <w:ilvl w:val="0"/>
                <w:numId w:val="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Ministry of Agriculture(4)</w:t>
            </w:r>
          </w:p>
          <w:p w14:paraId="0361F634" w14:textId="77777777" w:rsidR="00CD4481" w:rsidRPr="00D34AF4" w:rsidRDefault="00CD4481" w:rsidP="00347BC6">
            <w:pPr>
              <w:numPr>
                <w:ilvl w:val="0"/>
                <w:numId w:val="5"/>
              </w:numPr>
              <w:spacing w:after="120"/>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Other (5), specify _____________________</w:t>
            </w:r>
          </w:p>
        </w:tc>
      </w:tr>
      <w:tr w:rsidR="00CD4481" w:rsidRPr="00D34AF4" w14:paraId="4F1AC29E" w14:textId="77777777" w:rsidTr="00D31C30">
        <w:tc>
          <w:tcPr>
            <w:tcW w:w="303" w:type="pct"/>
          </w:tcPr>
          <w:p w14:paraId="7DCC4D36" w14:textId="77777777" w:rsidR="00CD4481" w:rsidRPr="00D34AF4" w:rsidRDefault="00CD4481" w:rsidP="00347BC6">
            <w:pPr>
              <w:numPr>
                <w:ilvl w:val="0"/>
                <w:numId w:val="33"/>
              </w:numPr>
              <w:spacing w:before="120"/>
              <w:contextualSpacing/>
              <w:jc w:val="both"/>
              <w:rPr>
                <w:rFonts w:ascii="Times New Roman" w:hAnsi="Times New Roman" w:cs="Times New Roman"/>
              </w:rPr>
            </w:pPr>
          </w:p>
        </w:tc>
        <w:tc>
          <w:tcPr>
            <w:tcW w:w="2832" w:type="pct"/>
            <w:gridSpan w:val="2"/>
          </w:tcPr>
          <w:p w14:paraId="21BB0E0D" w14:textId="77777777" w:rsidR="00CD4481" w:rsidRPr="00D34AF4" w:rsidRDefault="00CD4481" w:rsidP="00D31C30">
            <w:pPr>
              <w:spacing w:after="120"/>
              <w:contextualSpacing/>
              <w:jc w:val="both"/>
              <w:rPr>
                <w:rFonts w:ascii="Times New Roman" w:hAnsi="Times New Roman" w:cs="Times New Roman"/>
                <w:b/>
                <w:sz w:val="22"/>
                <w:szCs w:val="22"/>
              </w:rPr>
            </w:pPr>
            <w:r w:rsidRPr="00D34AF4">
              <w:rPr>
                <w:rFonts w:ascii="Times New Roman" w:hAnsi="Times New Roman" w:cs="Times New Roman"/>
                <w:b/>
                <w:sz w:val="22"/>
                <w:szCs w:val="22"/>
              </w:rPr>
              <w:t xml:space="preserve">How familiar are you with the Women Empowerment Programme (WEP) by UN Women </w:t>
            </w:r>
          </w:p>
        </w:tc>
        <w:tc>
          <w:tcPr>
            <w:tcW w:w="1865" w:type="pct"/>
          </w:tcPr>
          <w:p w14:paraId="2016BEE6" w14:textId="77777777" w:rsidR="00CD4481" w:rsidRPr="00D34AF4" w:rsidRDefault="00CD4481" w:rsidP="00347BC6">
            <w:pPr>
              <w:numPr>
                <w:ilvl w:val="0"/>
                <w:numId w:val="6"/>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Very familiar</w:t>
            </w:r>
          </w:p>
          <w:p w14:paraId="23A63D8C" w14:textId="77777777" w:rsidR="00CD4481" w:rsidRPr="00D34AF4" w:rsidRDefault="00CD4481" w:rsidP="00347BC6">
            <w:pPr>
              <w:numPr>
                <w:ilvl w:val="0"/>
                <w:numId w:val="6"/>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Familiar</w:t>
            </w:r>
          </w:p>
          <w:p w14:paraId="3B93DBFB" w14:textId="77777777" w:rsidR="00CD4481" w:rsidRPr="00D34AF4" w:rsidRDefault="00CD4481" w:rsidP="00347BC6">
            <w:pPr>
              <w:numPr>
                <w:ilvl w:val="0"/>
                <w:numId w:val="6"/>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Average knowledge of it</w:t>
            </w:r>
          </w:p>
          <w:p w14:paraId="326B07E6" w14:textId="77777777" w:rsidR="00CD4481" w:rsidRPr="00D34AF4" w:rsidRDefault="00CD4481" w:rsidP="00347BC6">
            <w:pPr>
              <w:numPr>
                <w:ilvl w:val="0"/>
                <w:numId w:val="6"/>
              </w:numPr>
              <w:jc w:val="both"/>
              <w:rPr>
                <w:rFonts w:ascii="Times New Roman" w:eastAsia="Times New Roman" w:hAnsi="Times New Roman" w:cs="Times New Roman"/>
                <w:b/>
                <w:bCs/>
                <w:sz w:val="22"/>
                <w:szCs w:val="22"/>
                <w:lang w:val="en-GB"/>
              </w:rPr>
            </w:pPr>
            <w:r w:rsidRPr="00D34AF4">
              <w:rPr>
                <w:rFonts w:ascii="Times New Roman" w:eastAsia="Times New Roman" w:hAnsi="Times New Roman" w:cs="Times New Roman"/>
                <w:bCs/>
                <w:sz w:val="22"/>
                <w:szCs w:val="22"/>
                <w:lang w:val="en-GB"/>
              </w:rPr>
              <w:t>Not familiar with it</w:t>
            </w:r>
          </w:p>
        </w:tc>
      </w:tr>
      <w:tr w:rsidR="00CD4481" w:rsidRPr="00D34AF4" w14:paraId="52ED7939" w14:textId="77777777" w:rsidTr="00D31C30">
        <w:tc>
          <w:tcPr>
            <w:tcW w:w="303" w:type="pct"/>
          </w:tcPr>
          <w:p w14:paraId="50A90CDA" w14:textId="77777777" w:rsidR="00CD4481" w:rsidRPr="00D34AF4" w:rsidRDefault="00CD4481" w:rsidP="00347BC6">
            <w:pPr>
              <w:numPr>
                <w:ilvl w:val="0"/>
                <w:numId w:val="33"/>
              </w:numPr>
              <w:spacing w:before="120"/>
              <w:contextualSpacing/>
              <w:jc w:val="both"/>
              <w:rPr>
                <w:rFonts w:ascii="Times New Roman" w:hAnsi="Times New Roman" w:cs="Times New Roman"/>
              </w:rPr>
            </w:pPr>
          </w:p>
        </w:tc>
        <w:tc>
          <w:tcPr>
            <w:tcW w:w="4697" w:type="pct"/>
            <w:gridSpan w:val="3"/>
          </w:tcPr>
          <w:p w14:paraId="005EDECA"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Please explain your level of involvement or contribution to the WEP</w:t>
            </w:r>
          </w:p>
          <w:p w14:paraId="5295ABD2" w14:textId="77777777" w:rsidR="00CD4481" w:rsidRPr="00D34AF4" w:rsidRDefault="00CD4481" w:rsidP="00D31C30">
            <w:pPr>
              <w:jc w:val="both"/>
              <w:rPr>
                <w:rFonts w:ascii="Times New Roman" w:hAnsi="Times New Roman" w:cs="Times New Roman"/>
                <w:b/>
                <w:sz w:val="22"/>
                <w:szCs w:val="22"/>
              </w:rPr>
            </w:pPr>
          </w:p>
        </w:tc>
      </w:tr>
    </w:tbl>
    <w:p w14:paraId="7B505113" w14:textId="77777777" w:rsidR="00CD4481" w:rsidRPr="00D34AF4" w:rsidRDefault="00CD4481" w:rsidP="00CD4481">
      <w:pPr>
        <w:spacing w:after="0" w:line="240" w:lineRule="auto"/>
        <w:jc w:val="both"/>
        <w:rPr>
          <w:rFonts w:ascii="Times New Roman" w:eastAsia="Calibri" w:hAnsi="Times New Roman" w:cs="Times New Roman"/>
        </w:rPr>
      </w:pPr>
    </w:p>
    <w:p w14:paraId="53435025" w14:textId="77777777" w:rsidR="00CD4481" w:rsidRPr="00D34AF4" w:rsidRDefault="00CD4481" w:rsidP="00CD4481">
      <w:pPr>
        <w:spacing w:after="0" w:line="240" w:lineRule="auto"/>
        <w:jc w:val="both"/>
        <w:rPr>
          <w:rFonts w:ascii="Times New Roman" w:eastAsia="Calibri" w:hAnsi="Times New Roman" w:cs="Times New Roman"/>
          <w:b/>
        </w:rPr>
      </w:pPr>
      <w:r w:rsidRPr="00D34AF4">
        <w:rPr>
          <w:rFonts w:ascii="Times New Roman" w:eastAsia="Calibri" w:hAnsi="Times New Roman" w:cs="Times New Roman"/>
          <w:b/>
        </w:rPr>
        <w:t>Now I will ask specific questions in relation to implementation of WEP Programme</w:t>
      </w:r>
    </w:p>
    <w:p w14:paraId="58667A39" w14:textId="77777777" w:rsidR="00CD4481" w:rsidRPr="00D34AF4" w:rsidRDefault="00CD4481" w:rsidP="00CD4481">
      <w:pPr>
        <w:spacing w:after="0" w:line="240" w:lineRule="auto"/>
        <w:jc w:val="both"/>
        <w:rPr>
          <w:rFonts w:ascii="Times New Roman" w:eastAsia="Calibri" w:hAnsi="Times New Roman" w:cs="Times New Roman"/>
        </w:rPr>
      </w:pPr>
    </w:p>
    <w:tbl>
      <w:tblPr>
        <w:tblStyle w:val="TableGrid21"/>
        <w:tblW w:w="4887" w:type="pct"/>
        <w:tblLook w:val="04A0" w:firstRow="1" w:lastRow="0" w:firstColumn="1" w:lastColumn="0" w:noHBand="0" w:noVBand="1"/>
      </w:tblPr>
      <w:tblGrid>
        <w:gridCol w:w="826"/>
        <w:gridCol w:w="5221"/>
        <w:gridCol w:w="3328"/>
      </w:tblGrid>
      <w:tr w:rsidR="00CD4481" w:rsidRPr="00D34AF4" w14:paraId="7FD27376" w14:textId="77777777" w:rsidTr="00D31C30">
        <w:tc>
          <w:tcPr>
            <w:tcW w:w="314" w:type="pct"/>
          </w:tcPr>
          <w:p w14:paraId="6E6BD44A" w14:textId="77777777" w:rsidR="00CD4481" w:rsidRPr="00D34AF4" w:rsidRDefault="00CD4481" w:rsidP="00D31C30">
            <w:pPr>
              <w:spacing w:before="120"/>
              <w:jc w:val="both"/>
              <w:rPr>
                <w:rFonts w:ascii="Times New Roman" w:hAnsi="Times New Roman" w:cs="Times New Roman"/>
                <w:sz w:val="22"/>
                <w:szCs w:val="22"/>
              </w:rPr>
            </w:pPr>
          </w:p>
        </w:tc>
        <w:tc>
          <w:tcPr>
            <w:tcW w:w="4686" w:type="pct"/>
            <w:gridSpan w:val="2"/>
          </w:tcPr>
          <w:p w14:paraId="39BC1731" w14:textId="77777777" w:rsidR="00CD4481" w:rsidRPr="00D34AF4" w:rsidRDefault="00CD4481" w:rsidP="00D31C30">
            <w:pPr>
              <w:spacing w:before="120"/>
              <w:jc w:val="both"/>
              <w:rPr>
                <w:rFonts w:ascii="Times New Roman" w:hAnsi="Times New Roman" w:cs="Times New Roman"/>
                <w:b/>
                <w:sz w:val="22"/>
                <w:szCs w:val="22"/>
              </w:rPr>
            </w:pPr>
            <w:r w:rsidRPr="00D34AF4">
              <w:rPr>
                <w:rFonts w:ascii="Times New Roman" w:hAnsi="Times New Roman" w:cs="Times New Roman"/>
                <w:b/>
                <w:sz w:val="22"/>
                <w:szCs w:val="22"/>
              </w:rPr>
              <w:t>Thematic area 1: Gender Based Governance</w:t>
            </w:r>
          </w:p>
        </w:tc>
      </w:tr>
      <w:tr w:rsidR="00CD4481" w:rsidRPr="00D34AF4" w14:paraId="355F7BF4" w14:textId="77777777" w:rsidTr="00D31C30">
        <w:tc>
          <w:tcPr>
            <w:tcW w:w="314" w:type="pct"/>
          </w:tcPr>
          <w:p w14:paraId="47A46CB4" w14:textId="77777777" w:rsidR="00CD4481" w:rsidRPr="00D34AF4" w:rsidRDefault="00CD4481" w:rsidP="00347BC6">
            <w:pPr>
              <w:numPr>
                <w:ilvl w:val="0"/>
                <w:numId w:val="33"/>
              </w:numPr>
              <w:spacing w:before="120"/>
              <w:contextualSpacing/>
              <w:jc w:val="both"/>
              <w:rPr>
                <w:rFonts w:ascii="Times New Roman" w:hAnsi="Times New Roman" w:cs="Times New Roman"/>
              </w:rPr>
            </w:pPr>
          </w:p>
        </w:tc>
        <w:tc>
          <w:tcPr>
            <w:tcW w:w="2848" w:type="pct"/>
          </w:tcPr>
          <w:p w14:paraId="09EB1288" w14:textId="606EB9E3"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The main goal of the WEP component is to</w:t>
            </w:r>
            <w:r w:rsidRPr="00D34AF4">
              <w:rPr>
                <w:rFonts w:ascii="Times New Roman" w:hAnsi="Times New Roman" w:cs="Times New Roman"/>
                <w:i/>
                <w:sz w:val="22"/>
                <w:szCs w:val="22"/>
              </w:rPr>
              <w:t xml:space="preserve"> ensure ‘women and girls enjoy their full rights and positively contribute to and Benefit from, social, economic and political development in Malawi by 2020.</w:t>
            </w:r>
            <w:r w:rsidRPr="00D34AF4">
              <w:rPr>
                <w:rFonts w:ascii="Times New Roman" w:hAnsi="Times New Roman" w:cs="Times New Roman"/>
                <w:sz w:val="22"/>
                <w:szCs w:val="22"/>
              </w:rPr>
              <w:t xml:space="preserve"> </w:t>
            </w:r>
            <w:r w:rsidRPr="00D34AF4">
              <w:rPr>
                <w:rFonts w:ascii="Times New Roman" w:hAnsi="Times New Roman" w:cs="Times New Roman"/>
                <w:b/>
                <w:sz w:val="22"/>
                <w:szCs w:val="22"/>
              </w:rPr>
              <w:t xml:space="preserve">To what extent </w:t>
            </w:r>
            <w:proofErr w:type="gramStart"/>
            <w:r w:rsidRPr="00D34AF4">
              <w:rPr>
                <w:rFonts w:ascii="Times New Roman" w:hAnsi="Times New Roman" w:cs="Times New Roman"/>
                <w:b/>
                <w:sz w:val="22"/>
                <w:szCs w:val="22"/>
              </w:rPr>
              <w:t>has this been achieved</w:t>
            </w:r>
            <w:proofErr w:type="gramEnd"/>
            <w:r w:rsidRPr="00D34AF4">
              <w:rPr>
                <w:rFonts w:ascii="Times New Roman" w:hAnsi="Times New Roman" w:cs="Times New Roman"/>
                <w:b/>
                <w:sz w:val="22"/>
                <w:szCs w:val="22"/>
              </w:rPr>
              <w:t xml:space="preserve"> </w:t>
            </w:r>
            <w:r w:rsidR="00E70C12">
              <w:rPr>
                <w:rFonts w:ascii="Times New Roman" w:hAnsi="Times New Roman" w:cs="Times New Roman"/>
                <w:b/>
                <w:sz w:val="22"/>
                <w:szCs w:val="22"/>
              </w:rPr>
              <w:t xml:space="preserve">at MTR level </w:t>
            </w:r>
            <w:r w:rsidRPr="00D34AF4">
              <w:rPr>
                <w:rFonts w:ascii="Times New Roman" w:hAnsi="Times New Roman" w:cs="Times New Roman"/>
                <w:b/>
                <w:sz w:val="22"/>
                <w:szCs w:val="22"/>
              </w:rPr>
              <w:t>in your opinion?</w:t>
            </w:r>
          </w:p>
        </w:tc>
        <w:tc>
          <w:tcPr>
            <w:tcW w:w="1838" w:type="pct"/>
          </w:tcPr>
          <w:p w14:paraId="1A32966B" w14:textId="77777777" w:rsidR="00CD4481" w:rsidRPr="00D34AF4" w:rsidRDefault="00CD4481" w:rsidP="00347BC6">
            <w:pPr>
              <w:numPr>
                <w:ilvl w:val="0"/>
                <w:numId w:val="7"/>
              </w:numPr>
              <w:spacing w:before="120" w:after="120"/>
              <w:contextualSpacing/>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It has been fully achieved</w:t>
            </w:r>
          </w:p>
          <w:p w14:paraId="21C14464" w14:textId="77777777" w:rsidR="00CD4481" w:rsidRPr="00D34AF4" w:rsidRDefault="00CD4481" w:rsidP="00347BC6">
            <w:pPr>
              <w:numPr>
                <w:ilvl w:val="0"/>
                <w:numId w:val="7"/>
              </w:numPr>
              <w:spacing w:before="120" w:after="120"/>
              <w:contextualSpacing/>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It has almost been fully achieved</w:t>
            </w:r>
          </w:p>
          <w:p w14:paraId="0E6968AD" w14:textId="77777777" w:rsidR="00CD4481" w:rsidRPr="00D34AF4" w:rsidRDefault="00CD4481" w:rsidP="00347BC6">
            <w:pPr>
              <w:numPr>
                <w:ilvl w:val="0"/>
                <w:numId w:val="7"/>
              </w:numPr>
              <w:spacing w:before="120" w:after="120"/>
              <w:contextualSpacing/>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It has been partially achieved, at least half way</w:t>
            </w:r>
          </w:p>
          <w:p w14:paraId="7CE17F19" w14:textId="77777777" w:rsidR="00CD4481" w:rsidRPr="00D34AF4" w:rsidRDefault="00CD4481" w:rsidP="00347BC6">
            <w:pPr>
              <w:numPr>
                <w:ilvl w:val="0"/>
                <w:numId w:val="7"/>
              </w:numPr>
              <w:spacing w:before="120" w:after="120"/>
              <w:contextualSpacing/>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There has been some achievement but there is a long way to go</w:t>
            </w:r>
          </w:p>
          <w:p w14:paraId="71D5E282" w14:textId="77777777" w:rsidR="00CD4481" w:rsidRPr="00D34AF4" w:rsidRDefault="00CD4481" w:rsidP="00347BC6">
            <w:pPr>
              <w:numPr>
                <w:ilvl w:val="0"/>
                <w:numId w:val="7"/>
              </w:numPr>
              <w:spacing w:before="120" w:after="120"/>
              <w:contextualSpacing/>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It has not been achieved at all</w:t>
            </w:r>
          </w:p>
        </w:tc>
      </w:tr>
      <w:tr w:rsidR="00CD4481" w:rsidRPr="00D34AF4" w14:paraId="12EAD653" w14:textId="77777777" w:rsidTr="00D31C30">
        <w:tc>
          <w:tcPr>
            <w:tcW w:w="314" w:type="pct"/>
          </w:tcPr>
          <w:p w14:paraId="2B231AAE" w14:textId="77777777" w:rsidR="00CD4481" w:rsidRPr="00D34AF4" w:rsidRDefault="00CD4481" w:rsidP="00D31C30">
            <w:pPr>
              <w:spacing w:before="120"/>
              <w:ind w:left="720"/>
              <w:contextualSpacing/>
              <w:jc w:val="both"/>
              <w:rPr>
                <w:rFonts w:ascii="Times New Roman" w:hAnsi="Times New Roman" w:cs="Times New Roman"/>
              </w:rPr>
            </w:pPr>
          </w:p>
        </w:tc>
        <w:tc>
          <w:tcPr>
            <w:tcW w:w="4686" w:type="pct"/>
            <w:gridSpan w:val="2"/>
          </w:tcPr>
          <w:p w14:paraId="7CC35348" w14:textId="77777777" w:rsidR="00CD4481" w:rsidRPr="00D34AF4" w:rsidRDefault="00CD4481" w:rsidP="00D31C30">
            <w:pPr>
              <w:spacing w:before="120" w:after="120"/>
              <w:contextualSpacing/>
              <w:jc w:val="both"/>
              <w:rPr>
                <w:rFonts w:ascii="Times New Roman" w:hAnsi="Times New Roman" w:cs="Times New Roman"/>
                <w:sz w:val="22"/>
                <w:szCs w:val="22"/>
              </w:rPr>
            </w:pPr>
            <w:r w:rsidRPr="00D34AF4">
              <w:rPr>
                <w:rFonts w:ascii="Times New Roman" w:hAnsi="Times New Roman" w:cs="Times New Roman"/>
                <w:sz w:val="22"/>
                <w:szCs w:val="22"/>
              </w:rPr>
              <w:t>Please provide an explanation for your choice in the last question</w:t>
            </w:r>
          </w:p>
          <w:p w14:paraId="6C5EFBB2" w14:textId="77777777" w:rsidR="00CD4481" w:rsidRPr="00D34AF4" w:rsidRDefault="00CD4481" w:rsidP="00D31C30">
            <w:pPr>
              <w:spacing w:before="120" w:after="120"/>
              <w:contextualSpacing/>
              <w:jc w:val="both"/>
              <w:rPr>
                <w:rFonts w:ascii="Times New Roman" w:hAnsi="Times New Roman" w:cs="Times New Roman"/>
                <w:sz w:val="22"/>
                <w:szCs w:val="22"/>
              </w:rPr>
            </w:pPr>
          </w:p>
        </w:tc>
      </w:tr>
      <w:tr w:rsidR="00CD4481" w:rsidRPr="00D34AF4" w14:paraId="14D85825" w14:textId="77777777" w:rsidTr="00D31C30">
        <w:tc>
          <w:tcPr>
            <w:tcW w:w="5000" w:type="pct"/>
            <w:gridSpan w:val="3"/>
          </w:tcPr>
          <w:p w14:paraId="562CEEF7" w14:textId="77777777" w:rsidR="00CD4481" w:rsidRPr="00D34AF4" w:rsidRDefault="00CD4481" w:rsidP="00D31C30">
            <w:pPr>
              <w:spacing w:before="120" w:after="120"/>
              <w:contextualSpacing/>
              <w:jc w:val="both"/>
              <w:rPr>
                <w:rFonts w:ascii="Times New Roman" w:hAnsi="Times New Roman" w:cs="Times New Roman"/>
                <w:b/>
                <w:sz w:val="22"/>
                <w:szCs w:val="22"/>
              </w:rPr>
            </w:pPr>
            <w:r w:rsidRPr="00D34AF4">
              <w:rPr>
                <w:rFonts w:ascii="Times New Roman" w:hAnsi="Times New Roman" w:cs="Times New Roman"/>
                <w:b/>
                <w:sz w:val="22"/>
                <w:szCs w:val="22"/>
              </w:rPr>
              <w:t xml:space="preserve">The following questions are requesting for your opinion on progress that has been made on specific outputs </w:t>
            </w:r>
          </w:p>
        </w:tc>
      </w:tr>
      <w:tr w:rsidR="00CD4481" w:rsidRPr="00D34AF4" w14:paraId="52DA6DCA" w14:textId="77777777" w:rsidTr="00D31C30">
        <w:tc>
          <w:tcPr>
            <w:tcW w:w="314" w:type="pct"/>
          </w:tcPr>
          <w:p w14:paraId="4ABA31D2" w14:textId="77777777" w:rsidR="00CD4481" w:rsidRPr="00D34AF4" w:rsidRDefault="00CD4481" w:rsidP="00347BC6">
            <w:pPr>
              <w:numPr>
                <w:ilvl w:val="0"/>
                <w:numId w:val="33"/>
              </w:numPr>
              <w:spacing w:before="120"/>
              <w:contextualSpacing/>
              <w:jc w:val="both"/>
              <w:rPr>
                <w:rFonts w:ascii="Times New Roman" w:hAnsi="Times New Roman" w:cs="Times New Roman"/>
              </w:rPr>
            </w:pPr>
          </w:p>
        </w:tc>
        <w:tc>
          <w:tcPr>
            <w:tcW w:w="4686" w:type="pct"/>
            <w:gridSpan w:val="2"/>
          </w:tcPr>
          <w:p w14:paraId="64162FD6" w14:textId="77777777" w:rsidR="00CD4481" w:rsidRPr="00D34AF4" w:rsidRDefault="00CD4481" w:rsidP="00D31C30">
            <w:pPr>
              <w:autoSpaceDE w:val="0"/>
              <w:autoSpaceDN w:val="0"/>
              <w:adjustRightInd w:val="0"/>
              <w:contextualSpacing/>
              <w:jc w:val="both"/>
              <w:rPr>
                <w:rFonts w:ascii="Times New Roman" w:hAnsi="Times New Roman" w:cs="Times New Roman"/>
                <w:sz w:val="22"/>
                <w:szCs w:val="22"/>
              </w:rPr>
            </w:pPr>
            <w:r w:rsidRPr="00D34AF4">
              <w:rPr>
                <w:rFonts w:ascii="Times New Roman" w:hAnsi="Times New Roman" w:cs="Times New Roman"/>
                <w:b/>
                <w:sz w:val="22"/>
                <w:szCs w:val="22"/>
                <w:u w:val="single"/>
              </w:rPr>
              <w:t>Output 1.1:</w:t>
            </w:r>
            <w:r w:rsidRPr="00D34AF4">
              <w:rPr>
                <w:rFonts w:ascii="Times New Roman" w:hAnsi="Times New Roman" w:cs="Times New Roman"/>
                <w:sz w:val="22"/>
                <w:szCs w:val="22"/>
              </w:rPr>
              <w:t xml:space="preserve"> Through this output, UN Women aimed to enhance the capacity of ‘Gender machinery’ to monitor and report on progress in the implementation of national, regional and international Gender Equality normative and policy frameworks through;</w:t>
            </w:r>
          </w:p>
          <w:p w14:paraId="423609D2" w14:textId="77777777" w:rsidR="00CD4481" w:rsidRPr="00D34AF4" w:rsidRDefault="00CD4481" w:rsidP="00347BC6">
            <w:pPr>
              <w:numPr>
                <w:ilvl w:val="0"/>
                <w:numId w:val="13"/>
              </w:numPr>
              <w:autoSpaceDE w:val="0"/>
              <w:autoSpaceDN w:val="0"/>
              <w:adjustRightInd w:val="0"/>
              <w:contextualSpacing/>
              <w:jc w:val="both"/>
              <w:rPr>
                <w:rFonts w:ascii="Times New Roman" w:eastAsia="Times New Roman" w:hAnsi="Times New Roman" w:cs="Times New Roman"/>
                <w:i/>
                <w:sz w:val="22"/>
                <w:szCs w:val="22"/>
              </w:rPr>
            </w:pPr>
            <w:r w:rsidRPr="00D34AF4">
              <w:rPr>
                <w:rFonts w:ascii="Times New Roman" w:hAnsi="Times New Roman" w:cs="Times New Roman"/>
                <w:i/>
                <w:sz w:val="22"/>
                <w:szCs w:val="22"/>
                <w:shd w:val="clear" w:color="auto" w:fill="F9F9F9"/>
              </w:rPr>
              <w:t>Support</w:t>
            </w:r>
            <w:r w:rsidRPr="00D34AF4">
              <w:rPr>
                <w:rFonts w:ascii="Times New Roman" w:eastAsia="Times New Roman" w:hAnsi="Times New Roman" w:cs="Times New Roman"/>
                <w:i/>
                <w:sz w:val="22"/>
                <w:szCs w:val="22"/>
              </w:rPr>
              <w:t xml:space="preserve">ing functional review of the MoGCDSW, </w:t>
            </w:r>
          </w:p>
          <w:p w14:paraId="2E239867" w14:textId="77777777" w:rsidR="00CD4481" w:rsidRPr="00D34AF4" w:rsidRDefault="00CD4481" w:rsidP="00347BC6">
            <w:pPr>
              <w:numPr>
                <w:ilvl w:val="0"/>
                <w:numId w:val="13"/>
              </w:numPr>
              <w:autoSpaceDE w:val="0"/>
              <w:autoSpaceDN w:val="0"/>
              <w:adjustRightInd w:val="0"/>
              <w:contextualSpacing/>
              <w:jc w:val="both"/>
              <w:rPr>
                <w:rFonts w:ascii="Times New Roman" w:eastAsia="Times New Roman" w:hAnsi="Times New Roman" w:cs="Times New Roman"/>
                <w:i/>
                <w:sz w:val="22"/>
                <w:szCs w:val="22"/>
              </w:rPr>
            </w:pPr>
            <w:r w:rsidRPr="00D34AF4">
              <w:rPr>
                <w:rFonts w:ascii="Times New Roman" w:eastAsia="Times New Roman" w:hAnsi="Times New Roman" w:cs="Times New Roman"/>
                <w:i/>
                <w:sz w:val="22"/>
                <w:szCs w:val="22"/>
              </w:rPr>
              <w:t>Supporting the development of a strategic plan for the Ministry of Gender, Children, Disability and social Welfare</w:t>
            </w:r>
          </w:p>
          <w:p w14:paraId="269A7C77" w14:textId="77777777" w:rsidR="00CD4481" w:rsidRPr="00D34AF4" w:rsidRDefault="00CD4481" w:rsidP="00347BC6">
            <w:pPr>
              <w:numPr>
                <w:ilvl w:val="0"/>
                <w:numId w:val="13"/>
              </w:numPr>
              <w:autoSpaceDE w:val="0"/>
              <w:autoSpaceDN w:val="0"/>
              <w:adjustRightInd w:val="0"/>
              <w:contextualSpacing/>
              <w:jc w:val="both"/>
              <w:rPr>
                <w:rFonts w:ascii="Times New Roman" w:eastAsia="Times New Roman" w:hAnsi="Times New Roman" w:cs="Times New Roman"/>
                <w:i/>
                <w:sz w:val="22"/>
                <w:szCs w:val="22"/>
              </w:rPr>
            </w:pPr>
            <w:r w:rsidRPr="00D34AF4">
              <w:rPr>
                <w:rFonts w:ascii="Times New Roman" w:eastAsia="Times New Roman" w:hAnsi="Times New Roman" w:cs="Times New Roman"/>
                <w:i/>
                <w:sz w:val="22"/>
                <w:szCs w:val="22"/>
              </w:rPr>
              <w:t>Supporting the implementation of MoGCDSW Strategic Plan</w:t>
            </w:r>
          </w:p>
          <w:p w14:paraId="0FA59AEE" w14:textId="77777777" w:rsidR="00CD4481" w:rsidRPr="00D34AF4" w:rsidRDefault="00CD4481" w:rsidP="00347BC6">
            <w:pPr>
              <w:numPr>
                <w:ilvl w:val="0"/>
                <w:numId w:val="13"/>
              </w:numPr>
              <w:spacing w:before="120" w:after="120"/>
              <w:contextualSpacing/>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i/>
                <w:sz w:val="22"/>
                <w:szCs w:val="22"/>
                <w:lang w:val="en-GB"/>
              </w:rPr>
              <w:t>Supporting the periodic review of the MoGCDSW Strategic Plan, and e) the implementation of accountability initiatives for regional and international normative frameworks</w:t>
            </w:r>
          </w:p>
          <w:p w14:paraId="5F354AB1" w14:textId="77777777" w:rsidR="00CD4481" w:rsidRPr="00D34AF4" w:rsidRDefault="00CD4481" w:rsidP="00D31C30">
            <w:pPr>
              <w:spacing w:before="240"/>
              <w:contextualSpacing/>
              <w:jc w:val="both"/>
              <w:rPr>
                <w:rFonts w:ascii="Times New Roman" w:hAnsi="Times New Roman" w:cs="Times New Roman"/>
                <w:b/>
                <w:sz w:val="22"/>
                <w:szCs w:val="22"/>
                <w:lang w:val="en-ZA"/>
              </w:rPr>
            </w:pPr>
            <w:r w:rsidRPr="00D34AF4">
              <w:rPr>
                <w:rFonts w:ascii="Times New Roman" w:hAnsi="Times New Roman" w:cs="Times New Roman"/>
                <w:b/>
                <w:sz w:val="22"/>
                <w:szCs w:val="22"/>
                <w:lang w:val="en-ZA"/>
              </w:rPr>
              <w:t>Please explain progress made thus far, what has worked well, barriers that existed and provide recommendations going forward;</w:t>
            </w:r>
          </w:p>
          <w:p w14:paraId="1A7F44EA" w14:textId="77777777" w:rsidR="00CD4481" w:rsidRPr="00D34AF4" w:rsidRDefault="00CD4481" w:rsidP="00D31C30">
            <w:pPr>
              <w:spacing w:before="240"/>
              <w:contextualSpacing/>
              <w:jc w:val="both"/>
              <w:rPr>
                <w:rFonts w:ascii="Times New Roman" w:hAnsi="Times New Roman" w:cs="Times New Roman"/>
                <w:b/>
                <w:sz w:val="22"/>
                <w:szCs w:val="22"/>
                <w:lang w:val="en-ZA"/>
              </w:rPr>
            </w:pPr>
          </w:p>
          <w:p w14:paraId="1F838BF8"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149D5D19"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worked well?</w:t>
            </w:r>
          </w:p>
          <w:p w14:paraId="74093DCE"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2194EABE"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gaps still exist?</w:t>
            </w:r>
          </w:p>
          <w:p w14:paraId="68FE4BDE"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7EB18379"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7B0DB483"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p w14:paraId="57D2F3A9" w14:textId="77777777" w:rsidR="00CD4481" w:rsidRPr="00D34AF4" w:rsidRDefault="00CD4481" w:rsidP="00D31C30">
            <w:pPr>
              <w:spacing w:before="120" w:after="120"/>
              <w:contextualSpacing/>
              <w:jc w:val="both"/>
              <w:rPr>
                <w:rFonts w:ascii="Times New Roman" w:hAnsi="Times New Roman" w:cs="Times New Roman"/>
                <w:sz w:val="22"/>
                <w:szCs w:val="22"/>
              </w:rPr>
            </w:pPr>
          </w:p>
        </w:tc>
      </w:tr>
      <w:tr w:rsidR="00CD4481" w:rsidRPr="00D34AF4" w14:paraId="2477F9A0" w14:textId="77777777" w:rsidTr="00D31C30">
        <w:tc>
          <w:tcPr>
            <w:tcW w:w="314" w:type="pct"/>
          </w:tcPr>
          <w:p w14:paraId="20B2BE98" w14:textId="77777777" w:rsidR="00CD4481" w:rsidRPr="00D34AF4" w:rsidRDefault="00CD4481" w:rsidP="00D31C30">
            <w:pPr>
              <w:spacing w:before="120"/>
              <w:ind w:left="360"/>
              <w:jc w:val="both"/>
              <w:rPr>
                <w:rFonts w:ascii="Times New Roman" w:hAnsi="Times New Roman" w:cs="Times New Roman"/>
              </w:rPr>
            </w:pPr>
            <w:r w:rsidRPr="00D34AF4">
              <w:rPr>
                <w:rFonts w:ascii="Times New Roman" w:hAnsi="Times New Roman" w:cs="Times New Roman"/>
              </w:rPr>
              <w:t>7.</w:t>
            </w:r>
          </w:p>
        </w:tc>
        <w:tc>
          <w:tcPr>
            <w:tcW w:w="4686" w:type="pct"/>
            <w:gridSpan w:val="2"/>
          </w:tcPr>
          <w:p w14:paraId="04468964" w14:textId="77777777" w:rsidR="00CD4481" w:rsidRPr="00D34AF4" w:rsidRDefault="00CD4481" w:rsidP="00D31C30">
            <w:pPr>
              <w:contextualSpacing/>
              <w:jc w:val="both"/>
              <w:rPr>
                <w:rFonts w:ascii="Times New Roman" w:hAnsi="Times New Roman" w:cs="Times New Roman"/>
                <w:sz w:val="22"/>
                <w:szCs w:val="22"/>
                <w:lang w:val="en-ZA"/>
              </w:rPr>
            </w:pPr>
            <w:r w:rsidRPr="00D34AF4">
              <w:rPr>
                <w:rFonts w:ascii="Times New Roman" w:hAnsi="Times New Roman" w:cs="Times New Roman"/>
                <w:b/>
                <w:sz w:val="22"/>
                <w:szCs w:val="22"/>
                <w:u w:val="single"/>
              </w:rPr>
              <w:t>Output 1.2:</w:t>
            </w:r>
            <w:r w:rsidRPr="00D34AF4">
              <w:rPr>
                <w:rFonts w:ascii="Times New Roman" w:hAnsi="Times New Roman" w:cs="Times New Roman"/>
                <w:sz w:val="22"/>
                <w:szCs w:val="22"/>
                <w:u w:val="single"/>
              </w:rPr>
              <w:t xml:space="preserve"> </w:t>
            </w:r>
            <w:r w:rsidRPr="00D34AF4">
              <w:rPr>
                <w:rFonts w:ascii="Times New Roman" w:hAnsi="Times New Roman" w:cs="Times New Roman"/>
                <w:sz w:val="22"/>
                <w:szCs w:val="22"/>
                <w:lang w:val="en-ZA"/>
              </w:rPr>
              <w:t>UN Women aimed to enhance dialogue among the Gender machinery on implementation of Gender equality related national, regional and international normative and policy frameworks through;</w:t>
            </w:r>
          </w:p>
          <w:p w14:paraId="21116F56" w14:textId="77777777" w:rsidR="00CD4481" w:rsidRPr="00D34AF4" w:rsidRDefault="00CD4481" w:rsidP="00347BC6">
            <w:pPr>
              <w:numPr>
                <w:ilvl w:val="0"/>
                <w:numId w:val="14"/>
              </w:numPr>
              <w:spacing w:before="240"/>
              <w:contextualSpacing/>
              <w:jc w:val="both"/>
              <w:rPr>
                <w:rFonts w:ascii="Times New Roman" w:eastAsia="Times New Roman" w:hAnsi="Times New Roman" w:cs="Times New Roman"/>
                <w:i/>
                <w:sz w:val="22"/>
                <w:szCs w:val="22"/>
              </w:rPr>
            </w:pPr>
            <w:r w:rsidRPr="00D34AF4">
              <w:rPr>
                <w:rFonts w:ascii="Times New Roman" w:eastAsia="Times New Roman" w:hAnsi="Times New Roman" w:cs="Times New Roman"/>
                <w:i/>
                <w:sz w:val="22"/>
                <w:szCs w:val="22"/>
              </w:rPr>
              <w:t>Supporting capacity building and leadership initiatives for the MoGCDSW, Gender CSO and young CSO women leaders</w:t>
            </w:r>
          </w:p>
          <w:p w14:paraId="34E8FDF3" w14:textId="77777777" w:rsidR="00CD4481" w:rsidRPr="00D34AF4" w:rsidRDefault="00CD4481" w:rsidP="00347BC6">
            <w:pPr>
              <w:numPr>
                <w:ilvl w:val="0"/>
                <w:numId w:val="14"/>
              </w:numPr>
              <w:spacing w:before="240"/>
              <w:contextualSpacing/>
              <w:jc w:val="both"/>
              <w:rPr>
                <w:rFonts w:ascii="Times New Roman" w:eastAsia="Times New Roman" w:hAnsi="Times New Roman" w:cs="Times New Roman"/>
                <w:i/>
                <w:sz w:val="22"/>
                <w:szCs w:val="22"/>
              </w:rPr>
            </w:pPr>
            <w:r w:rsidRPr="00D34AF4">
              <w:rPr>
                <w:rFonts w:ascii="Times New Roman" w:eastAsia="Times New Roman" w:hAnsi="Times New Roman" w:cs="Times New Roman"/>
                <w:i/>
                <w:sz w:val="22"/>
                <w:szCs w:val="22"/>
              </w:rPr>
              <w:t>Supporting the implementation of NGO GCN Strategic plan</w:t>
            </w:r>
          </w:p>
          <w:p w14:paraId="69632698" w14:textId="77777777" w:rsidR="00CD4481" w:rsidRPr="00D34AF4" w:rsidRDefault="00CD4481" w:rsidP="00347BC6">
            <w:pPr>
              <w:numPr>
                <w:ilvl w:val="0"/>
                <w:numId w:val="14"/>
              </w:numPr>
              <w:spacing w:before="240"/>
              <w:contextualSpacing/>
              <w:jc w:val="both"/>
              <w:rPr>
                <w:rFonts w:ascii="Times New Roman" w:eastAsia="Times New Roman" w:hAnsi="Times New Roman" w:cs="Times New Roman"/>
                <w:i/>
                <w:sz w:val="22"/>
                <w:szCs w:val="22"/>
              </w:rPr>
            </w:pPr>
            <w:r w:rsidRPr="00D34AF4">
              <w:rPr>
                <w:rFonts w:ascii="Times New Roman" w:eastAsia="Times New Roman" w:hAnsi="Times New Roman" w:cs="Times New Roman"/>
                <w:i/>
                <w:sz w:val="22"/>
                <w:szCs w:val="22"/>
              </w:rPr>
              <w:t>Supporting interface meetings between MoGCDSW and Gender CSO’s on issues of national interest</w:t>
            </w:r>
          </w:p>
          <w:p w14:paraId="1BCC94D3" w14:textId="77777777" w:rsidR="00CD4481" w:rsidRPr="00D34AF4" w:rsidRDefault="00CD4481" w:rsidP="00347BC6">
            <w:pPr>
              <w:numPr>
                <w:ilvl w:val="0"/>
                <w:numId w:val="14"/>
              </w:numPr>
              <w:spacing w:before="240"/>
              <w:contextualSpacing/>
              <w:jc w:val="both"/>
              <w:rPr>
                <w:rFonts w:ascii="Times New Roman" w:eastAsia="Times New Roman" w:hAnsi="Times New Roman" w:cs="Times New Roman"/>
                <w:i/>
                <w:sz w:val="22"/>
                <w:szCs w:val="22"/>
              </w:rPr>
            </w:pPr>
            <w:r w:rsidRPr="00D34AF4">
              <w:rPr>
                <w:rFonts w:ascii="Times New Roman" w:eastAsia="Times New Roman" w:hAnsi="Times New Roman" w:cs="Times New Roman"/>
                <w:i/>
                <w:sz w:val="22"/>
                <w:szCs w:val="22"/>
              </w:rPr>
              <w:t>Supporting Ministry of Gender, Children, Disability and social Welfare Joint Stakeholder Monitoring visits.</w:t>
            </w:r>
          </w:p>
          <w:p w14:paraId="127622F2" w14:textId="77777777" w:rsidR="00CD4481" w:rsidRPr="00D34AF4" w:rsidRDefault="00CD4481" w:rsidP="00D31C30">
            <w:pPr>
              <w:spacing w:before="240"/>
              <w:contextualSpacing/>
              <w:jc w:val="both"/>
              <w:rPr>
                <w:rFonts w:ascii="Times New Roman" w:hAnsi="Times New Roman" w:cs="Times New Roman"/>
                <w:b/>
                <w:sz w:val="22"/>
                <w:szCs w:val="22"/>
                <w:lang w:val="en-ZA"/>
              </w:rPr>
            </w:pPr>
            <w:r w:rsidRPr="00D34AF4">
              <w:rPr>
                <w:rFonts w:ascii="Times New Roman" w:hAnsi="Times New Roman" w:cs="Times New Roman"/>
                <w:b/>
                <w:sz w:val="22"/>
                <w:szCs w:val="22"/>
                <w:lang w:val="en-ZA"/>
              </w:rPr>
              <w:t>Please explain progress thus far, what has worked well, barriers that existed and provide recommendations going forward;</w:t>
            </w:r>
          </w:p>
          <w:p w14:paraId="59274B8B" w14:textId="77777777" w:rsidR="00CD4481" w:rsidRPr="00D34AF4" w:rsidRDefault="00CD4481" w:rsidP="00D31C30">
            <w:pPr>
              <w:spacing w:before="240"/>
              <w:contextualSpacing/>
              <w:jc w:val="both"/>
              <w:rPr>
                <w:rFonts w:ascii="Times New Roman" w:hAnsi="Times New Roman" w:cs="Times New Roman"/>
                <w:b/>
                <w:sz w:val="22"/>
                <w:szCs w:val="22"/>
                <w:lang w:val="en-ZA"/>
              </w:rPr>
            </w:pPr>
          </w:p>
          <w:p w14:paraId="538A0516"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70F204EA"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0FB382BE"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lastRenderedPageBreak/>
              <w:t>What worked well?</w:t>
            </w:r>
          </w:p>
          <w:p w14:paraId="74AB5EB4"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6D5D1B9F"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27F982E6"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gaps still exist?</w:t>
            </w:r>
          </w:p>
          <w:p w14:paraId="2A1F66D5"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11B8B27A"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p w14:paraId="75A3B587" w14:textId="77777777" w:rsidR="00CD4481" w:rsidRPr="00D34AF4" w:rsidRDefault="00CD4481" w:rsidP="00D31C30">
            <w:pPr>
              <w:spacing w:before="120" w:after="120"/>
              <w:contextualSpacing/>
              <w:jc w:val="both"/>
              <w:rPr>
                <w:rFonts w:ascii="Times New Roman" w:hAnsi="Times New Roman" w:cs="Times New Roman"/>
                <w:sz w:val="22"/>
                <w:szCs w:val="22"/>
              </w:rPr>
            </w:pPr>
          </w:p>
        </w:tc>
      </w:tr>
      <w:tr w:rsidR="00CD4481" w:rsidRPr="00D34AF4" w14:paraId="0C500C40" w14:textId="77777777" w:rsidTr="00D31C30">
        <w:tc>
          <w:tcPr>
            <w:tcW w:w="314" w:type="pct"/>
          </w:tcPr>
          <w:p w14:paraId="29B03316" w14:textId="77777777" w:rsidR="00CD4481" w:rsidRPr="00D34AF4" w:rsidRDefault="00CD4481" w:rsidP="00D31C30">
            <w:pPr>
              <w:spacing w:before="120"/>
              <w:ind w:left="360"/>
              <w:jc w:val="both"/>
              <w:rPr>
                <w:rFonts w:ascii="Times New Roman" w:hAnsi="Times New Roman" w:cs="Times New Roman"/>
              </w:rPr>
            </w:pPr>
            <w:r w:rsidRPr="00D34AF4">
              <w:rPr>
                <w:rFonts w:ascii="Times New Roman" w:hAnsi="Times New Roman" w:cs="Times New Roman"/>
              </w:rPr>
              <w:lastRenderedPageBreak/>
              <w:t>9.</w:t>
            </w:r>
          </w:p>
        </w:tc>
        <w:tc>
          <w:tcPr>
            <w:tcW w:w="4686" w:type="pct"/>
            <w:gridSpan w:val="2"/>
          </w:tcPr>
          <w:p w14:paraId="67A4A32A" w14:textId="77777777" w:rsidR="00CD4481" w:rsidRPr="00D34AF4" w:rsidRDefault="00CD4481" w:rsidP="00D31C30">
            <w:pPr>
              <w:spacing w:before="240"/>
              <w:contextualSpacing/>
              <w:jc w:val="both"/>
              <w:rPr>
                <w:rFonts w:ascii="Times New Roman" w:hAnsi="Times New Roman" w:cs="Times New Roman"/>
                <w:color w:val="000000"/>
                <w:sz w:val="22"/>
                <w:szCs w:val="22"/>
              </w:rPr>
            </w:pPr>
            <w:r w:rsidRPr="00D34AF4">
              <w:rPr>
                <w:rFonts w:ascii="Times New Roman" w:hAnsi="Times New Roman" w:cs="Times New Roman"/>
                <w:b/>
                <w:sz w:val="22"/>
                <w:szCs w:val="22"/>
                <w:u w:val="single"/>
              </w:rPr>
              <w:t>Output 1.3:</w:t>
            </w:r>
            <w:r w:rsidRPr="00D34AF4">
              <w:rPr>
                <w:rFonts w:ascii="Times New Roman" w:hAnsi="Times New Roman" w:cs="Times New Roman"/>
                <w:sz w:val="22"/>
                <w:szCs w:val="22"/>
                <w:u w:val="single"/>
              </w:rPr>
              <w:t xml:space="preserve"> </w:t>
            </w:r>
            <w:r w:rsidRPr="00D34AF4">
              <w:rPr>
                <w:rFonts w:ascii="Times New Roman" w:hAnsi="Times New Roman" w:cs="Times New Roman"/>
                <w:sz w:val="22"/>
                <w:szCs w:val="22"/>
                <w:lang w:val="en-ZA"/>
              </w:rPr>
              <w:t xml:space="preserve"> Aimed at strengthening the capacity of the gender machinery in order coordinate and implement the gender agenda through</w:t>
            </w:r>
            <w:r w:rsidRPr="00D34AF4">
              <w:rPr>
                <w:rFonts w:ascii="Times New Roman" w:hAnsi="Times New Roman" w:cs="Times New Roman"/>
                <w:color w:val="000000"/>
                <w:sz w:val="22"/>
                <w:szCs w:val="22"/>
              </w:rPr>
              <w:t>;</w:t>
            </w:r>
          </w:p>
          <w:p w14:paraId="321469BC" w14:textId="77777777" w:rsidR="00CD4481" w:rsidRPr="00D34AF4" w:rsidRDefault="00CD4481" w:rsidP="00347BC6">
            <w:pPr>
              <w:numPr>
                <w:ilvl w:val="0"/>
                <w:numId w:val="9"/>
              </w:numPr>
              <w:spacing w:before="240"/>
              <w:contextualSpacing/>
              <w:jc w:val="both"/>
              <w:rPr>
                <w:rFonts w:ascii="Times New Roman" w:eastAsia="Times New Roman" w:hAnsi="Times New Roman" w:cs="Times New Roman"/>
                <w:bCs/>
                <w:i/>
                <w:color w:val="000000"/>
                <w:sz w:val="22"/>
                <w:szCs w:val="22"/>
                <w:lang w:val="en-GB"/>
              </w:rPr>
            </w:pPr>
            <w:r w:rsidRPr="00D34AF4">
              <w:rPr>
                <w:rFonts w:ascii="Times New Roman" w:eastAsia="Times New Roman" w:hAnsi="Times New Roman" w:cs="Times New Roman"/>
                <w:bCs/>
                <w:i/>
                <w:color w:val="000000"/>
                <w:sz w:val="22"/>
                <w:szCs w:val="22"/>
                <w:lang w:val="en-GB"/>
              </w:rPr>
              <w:t xml:space="preserve">Gender Sector Working Group and Technical working group meetings, </w:t>
            </w:r>
          </w:p>
          <w:p w14:paraId="54292537" w14:textId="77777777" w:rsidR="00CD4481" w:rsidRPr="00D34AF4" w:rsidRDefault="00CD4481" w:rsidP="00347BC6">
            <w:pPr>
              <w:numPr>
                <w:ilvl w:val="0"/>
                <w:numId w:val="9"/>
              </w:numPr>
              <w:spacing w:before="240"/>
              <w:contextualSpacing/>
              <w:jc w:val="both"/>
              <w:rPr>
                <w:rFonts w:ascii="Times New Roman" w:eastAsia="Times New Roman" w:hAnsi="Times New Roman" w:cs="Times New Roman"/>
                <w:bCs/>
                <w:i/>
                <w:color w:val="000000"/>
                <w:sz w:val="22"/>
                <w:szCs w:val="22"/>
                <w:lang w:val="en-GB"/>
              </w:rPr>
            </w:pPr>
            <w:r w:rsidRPr="00D34AF4">
              <w:rPr>
                <w:rFonts w:ascii="Times New Roman" w:eastAsia="Times New Roman" w:hAnsi="Times New Roman" w:cs="Times New Roman"/>
                <w:bCs/>
                <w:i/>
                <w:color w:val="000000"/>
                <w:sz w:val="22"/>
                <w:szCs w:val="22"/>
                <w:lang w:val="en-GB"/>
              </w:rPr>
              <w:t xml:space="preserve">Capacity building of Gender focal point persons in gender analysis and Gender mainstreaming, </w:t>
            </w:r>
          </w:p>
          <w:p w14:paraId="4985999A" w14:textId="77777777" w:rsidR="00CD4481" w:rsidRPr="00D34AF4" w:rsidRDefault="00CD4481" w:rsidP="00347BC6">
            <w:pPr>
              <w:numPr>
                <w:ilvl w:val="0"/>
                <w:numId w:val="9"/>
              </w:numPr>
              <w:spacing w:before="240"/>
              <w:contextualSpacing/>
              <w:jc w:val="both"/>
              <w:rPr>
                <w:rFonts w:ascii="Times New Roman" w:eastAsia="Times New Roman" w:hAnsi="Times New Roman" w:cs="Times New Roman"/>
                <w:bCs/>
                <w:i/>
                <w:color w:val="000000"/>
                <w:sz w:val="22"/>
                <w:szCs w:val="22"/>
                <w:lang w:val="en-GB"/>
              </w:rPr>
            </w:pPr>
            <w:r w:rsidRPr="00D34AF4">
              <w:rPr>
                <w:rFonts w:ascii="Times New Roman" w:eastAsia="Times New Roman" w:hAnsi="Times New Roman" w:cs="Times New Roman"/>
                <w:bCs/>
                <w:i/>
                <w:color w:val="000000"/>
                <w:sz w:val="22"/>
                <w:szCs w:val="22"/>
                <w:lang w:val="en-GB"/>
              </w:rPr>
              <w:t>Simplification of gender related laws and translation into local languages,</w:t>
            </w:r>
          </w:p>
          <w:p w14:paraId="256294FE" w14:textId="77777777" w:rsidR="00CD4481" w:rsidRPr="00D34AF4" w:rsidRDefault="00CD4481" w:rsidP="00347BC6">
            <w:pPr>
              <w:numPr>
                <w:ilvl w:val="0"/>
                <w:numId w:val="9"/>
              </w:numPr>
              <w:spacing w:before="240"/>
              <w:contextualSpacing/>
              <w:jc w:val="both"/>
              <w:rPr>
                <w:rFonts w:ascii="Times New Roman" w:eastAsia="Times New Roman" w:hAnsi="Times New Roman" w:cs="Times New Roman"/>
                <w:bCs/>
                <w:i/>
                <w:color w:val="000000"/>
                <w:sz w:val="22"/>
                <w:szCs w:val="22"/>
                <w:lang w:val="en-GB"/>
              </w:rPr>
            </w:pPr>
            <w:r w:rsidRPr="00D34AF4">
              <w:rPr>
                <w:rFonts w:ascii="Times New Roman" w:eastAsia="Times New Roman" w:hAnsi="Times New Roman" w:cs="Times New Roman"/>
                <w:bCs/>
                <w:i/>
                <w:color w:val="000000"/>
                <w:sz w:val="22"/>
                <w:szCs w:val="22"/>
                <w:lang w:val="en-GB"/>
              </w:rPr>
              <w:t>Advocacy initiatives on electoral gender related laws and other key gender related laws</w:t>
            </w:r>
          </w:p>
          <w:p w14:paraId="51FAAB44" w14:textId="77777777" w:rsidR="00CD4481" w:rsidRPr="00D34AF4" w:rsidRDefault="00CD4481" w:rsidP="00D31C30">
            <w:pPr>
              <w:spacing w:before="240"/>
              <w:contextualSpacing/>
              <w:jc w:val="both"/>
              <w:rPr>
                <w:rFonts w:ascii="Times New Roman" w:hAnsi="Times New Roman" w:cs="Times New Roman"/>
                <w:b/>
                <w:sz w:val="22"/>
                <w:szCs w:val="22"/>
                <w:lang w:val="en-ZA"/>
              </w:rPr>
            </w:pPr>
            <w:r w:rsidRPr="00D34AF4">
              <w:rPr>
                <w:rFonts w:ascii="Times New Roman" w:hAnsi="Times New Roman" w:cs="Times New Roman"/>
                <w:b/>
                <w:sz w:val="22"/>
                <w:szCs w:val="22"/>
                <w:lang w:val="en-ZA"/>
              </w:rPr>
              <w:t>Please explain progress thus far, what has worked well, barriers that existed and provide recommendations going forward;</w:t>
            </w:r>
          </w:p>
          <w:p w14:paraId="18892520" w14:textId="77777777" w:rsidR="00CD4481" w:rsidRPr="00D34AF4" w:rsidRDefault="00CD4481" w:rsidP="00D31C30">
            <w:pPr>
              <w:spacing w:before="240"/>
              <w:contextualSpacing/>
              <w:jc w:val="both"/>
              <w:rPr>
                <w:rFonts w:ascii="Times New Roman" w:hAnsi="Times New Roman" w:cs="Times New Roman"/>
                <w:b/>
                <w:sz w:val="22"/>
                <w:szCs w:val="22"/>
                <w:lang w:val="en-ZA"/>
              </w:rPr>
            </w:pPr>
          </w:p>
          <w:p w14:paraId="6061F2CC"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28AC6277"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784A2759"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worked well?</w:t>
            </w:r>
          </w:p>
          <w:p w14:paraId="4FD48368"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26C21336"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gaps still exist?</w:t>
            </w:r>
          </w:p>
          <w:p w14:paraId="7E67BDB4"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6CE5A058"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404536D8"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p w14:paraId="3A55E572" w14:textId="77777777" w:rsidR="00CD4481" w:rsidRPr="00D34AF4" w:rsidRDefault="00CD4481" w:rsidP="00D31C30">
            <w:pPr>
              <w:spacing w:before="240"/>
              <w:contextualSpacing/>
              <w:jc w:val="both"/>
              <w:rPr>
                <w:rFonts w:ascii="Times New Roman" w:eastAsia="Times New Roman" w:hAnsi="Times New Roman" w:cs="Times New Roman"/>
                <w:sz w:val="22"/>
                <w:szCs w:val="22"/>
              </w:rPr>
            </w:pPr>
          </w:p>
        </w:tc>
      </w:tr>
      <w:tr w:rsidR="00CD4481" w:rsidRPr="00D34AF4" w14:paraId="17151E4D" w14:textId="77777777" w:rsidTr="00D31C30">
        <w:tc>
          <w:tcPr>
            <w:tcW w:w="314" w:type="pct"/>
          </w:tcPr>
          <w:p w14:paraId="75F2B1D0" w14:textId="77777777" w:rsidR="00CD4481" w:rsidRPr="00D34AF4" w:rsidRDefault="00CD4481" w:rsidP="00D31C30">
            <w:pPr>
              <w:spacing w:before="120"/>
              <w:ind w:left="360"/>
              <w:jc w:val="both"/>
              <w:rPr>
                <w:rFonts w:ascii="Times New Roman" w:hAnsi="Times New Roman" w:cs="Times New Roman"/>
              </w:rPr>
            </w:pPr>
            <w:r w:rsidRPr="00D34AF4">
              <w:rPr>
                <w:rFonts w:ascii="Times New Roman" w:hAnsi="Times New Roman" w:cs="Times New Roman"/>
              </w:rPr>
              <w:t>10.</w:t>
            </w:r>
          </w:p>
        </w:tc>
        <w:tc>
          <w:tcPr>
            <w:tcW w:w="4686" w:type="pct"/>
            <w:gridSpan w:val="2"/>
          </w:tcPr>
          <w:p w14:paraId="7A9C6C19" w14:textId="77777777" w:rsidR="00CD4481" w:rsidRPr="00D34AF4" w:rsidRDefault="00CD4481" w:rsidP="00D31C30">
            <w:pPr>
              <w:spacing w:before="240"/>
              <w:contextualSpacing/>
              <w:jc w:val="both"/>
              <w:rPr>
                <w:rFonts w:ascii="Times New Roman" w:hAnsi="Times New Roman" w:cs="Times New Roman"/>
                <w:sz w:val="22"/>
                <w:szCs w:val="22"/>
              </w:rPr>
            </w:pPr>
            <w:r w:rsidRPr="00D34AF4">
              <w:rPr>
                <w:rFonts w:ascii="Times New Roman" w:hAnsi="Times New Roman" w:cs="Times New Roman"/>
                <w:b/>
                <w:bCs/>
                <w:sz w:val="22"/>
                <w:szCs w:val="22"/>
                <w:u w:val="single"/>
              </w:rPr>
              <w:t>Output 2.1</w:t>
            </w:r>
            <w:r w:rsidRPr="00D34AF4">
              <w:rPr>
                <w:rFonts w:ascii="Times New Roman" w:hAnsi="Times New Roman" w:cs="Times New Roman"/>
                <w:b/>
                <w:bCs/>
                <w:sz w:val="22"/>
                <w:szCs w:val="22"/>
              </w:rPr>
              <w:t xml:space="preserve">: </w:t>
            </w:r>
            <w:r w:rsidRPr="00D34AF4">
              <w:rPr>
                <w:rFonts w:ascii="Times New Roman" w:hAnsi="Times New Roman" w:cs="Times New Roman"/>
                <w:bCs/>
                <w:sz w:val="22"/>
                <w:szCs w:val="22"/>
              </w:rPr>
              <w:t>This output aims to increase</w:t>
            </w:r>
            <w:r w:rsidRPr="00D34AF4">
              <w:rPr>
                <w:rFonts w:ascii="Times New Roman" w:hAnsi="Times New Roman" w:cs="Times New Roman"/>
                <w:sz w:val="22"/>
                <w:szCs w:val="22"/>
              </w:rPr>
              <w:t xml:space="preserve"> the capacity of women to engage in leadership through the following activities;</w:t>
            </w:r>
          </w:p>
          <w:p w14:paraId="5DEBFEE1" w14:textId="77777777" w:rsidR="00CD4481" w:rsidRPr="00D34AF4" w:rsidRDefault="00CD4481" w:rsidP="00D31C30">
            <w:pPr>
              <w:spacing w:before="240"/>
              <w:contextualSpacing/>
              <w:jc w:val="both"/>
              <w:rPr>
                <w:rFonts w:ascii="Times New Roman" w:hAnsi="Times New Roman" w:cs="Times New Roman"/>
                <w:bCs/>
                <w:sz w:val="22"/>
                <w:szCs w:val="22"/>
              </w:rPr>
            </w:pPr>
          </w:p>
          <w:p w14:paraId="419DEB0F" w14:textId="77777777" w:rsidR="00CD4481" w:rsidRPr="00D34AF4" w:rsidRDefault="00CD4481" w:rsidP="00347BC6">
            <w:pPr>
              <w:numPr>
                <w:ilvl w:val="0"/>
                <w:numId w:val="10"/>
              </w:numPr>
              <w:spacing w:before="240"/>
              <w:contextualSpacing/>
              <w:jc w:val="both"/>
              <w:rPr>
                <w:rFonts w:ascii="Times New Roman" w:hAnsi="Times New Roman" w:cs="Times New Roman"/>
                <w:i/>
                <w:sz w:val="22"/>
                <w:szCs w:val="22"/>
                <w:shd w:val="clear" w:color="auto" w:fill="F9F9F9"/>
                <w:lang w:val="en-ZA"/>
              </w:rPr>
            </w:pPr>
            <w:r w:rsidRPr="00D34AF4">
              <w:rPr>
                <w:rFonts w:ascii="Times New Roman" w:eastAsia="Times New Roman" w:hAnsi="Times New Roman" w:cs="Times New Roman"/>
                <w:i/>
                <w:sz w:val="22"/>
                <w:szCs w:val="22"/>
                <w:lang w:val="en-ZA"/>
              </w:rPr>
              <w:t>Leadership training for women in the public sector</w:t>
            </w:r>
          </w:p>
          <w:p w14:paraId="624F78D0" w14:textId="77777777" w:rsidR="00CD4481" w:rsidRPr="00D34AF4" w:rsidRDefault="00CD4481" w:rsidP="00347BC6">
            <w:pPr>
              <w:numPr>
                <w:ilvl w:val="0"/>
                <w:numId w:val="10"/>
              </w:numPr>
              <w:spacing w:before="240"/>
              <w:contextualSpacing/>
              <w:jc w:val="both"/>
              <w:rPr>
                <w:rFonts w:ascii="Times New Roman" w:hAnsi="Times New Roman" w:cs="Times New Roman"/>
                <w:i/>
                <w:sz w:val="22"/>
                <w:szCs w:val="22"/>
                <w:shd w:val="clear" w:color="auto" w:fill="F9F9F9"/>
                <w:lang w:val="en-ZA"/>
              </w:rPr>
            </w:pPr>
            <w:r w:rsidRPr="00D34AF4">
              <w:rPr>
                <w:rFonts w:ascii="Times New Roman" w:eastAsia="Times New Roman" w:hAnsi="Times New Roman" w:cs="Times New Roman"/>
                <w:i/>
                <w:sz w:val="22"/>
                <w:szCs w:val="22"/>
                <w:lang w:val="en-ZA"/>
              </w:rPr>
              <w:t>Development of a Sexual Harassment Policy for the DHRMD</w:t>
            </w:r>
          </w:p>
          <w:p w14:paraId="1DDA9FA7" w14:textId="77777777" w:rsidR="00CD4481" w:rsidRPr="00D34AF4" w:rsidRDefault="00CD4481" w:rsidP="00347BC6">
            <w:pPr>
              <w:numPr>
                <w:ilvl w:val="0"/>
                <w:numId w:val="10"/>
              </w:numPr>
              <w:spacing w:before="240"/>
              <w:contextualSpacing/>
              <w:jc w:val="both"/>
              <w:rPr>
                <w:rFonts w:ascii="Times New Roman" w:hAnsi="Times New Roman" w:cs="Times New Roman"/>
                <w:i/>
                <w:sz w:val="22"/>
                <w:szCs w:val="22"/>
                <w:shd w:val="clear" w:color="auto" w:fill="F9F9F9"/>
                <w:lang w:val="en-ZA"/>
              </w:rPr>
            </w:pPr>
            <w:r w:rsidRPr="00D34AF4">
              <w:rPr>
                <w:rFonts w:ascii="Times New Roman" w:eastAsia="Times New Roman" w:hAnsi="Times New Roman" w:cs="Times New Roman"/>
                <w:i/>
                <w:sz w:val="22"/>
                <w:szCs w:val="22"/>
                <w:lang w:val="en-ZA"/>
              </w:rPr>
              <w:t>Lobbying initiatives for gendered electoral reforms and other gender related laws</w:t>
            </w:r>
            <w:r w:rsidRPr="00D34AF4">
              <w:rPr>
                <w:rFonts w:ascii="Times New Roman" w:hAnsi="Times New Roman" w:cs="Times New Roman"/>
                <w:i/>
                <w:sz w:val="22"/>
                <w:szCs w:val="22"/>
                <w:shd w:val="clear" w:color="auto" w:fill="F9F9F9"/>
                <w:lang w:val="en-ZA"/>
              </w:rPr>
              <w:t>.</w:t>
            </w:r>
          </w:p>
          <w:p w14:paraId="672B8635"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b/>
                <w:sz w:val="22"/>
                <w:szCs w:val="22"/>
                <w:lang w:val="en-ZA"/>
              </w:rPr>
              <w:t>Please explain progress made thus far, what has worked well, barriers that existed and provide recommendations going forward</w:t>
            </w:r>
          </w:p>
          <w:p w14:paraId="0BC89678"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29412CB2"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445C7DDC"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2B55288E"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worked well?</w:t>
            </w:r>
          </w:p>
          <w:p w14:paraId="7D019BEF"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41C8238C"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gaps still exist?</w:t>
            </w:r>
          </w:p>
          <w:p w14:paraId="3608984A"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02C70DFA"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p w14:paraId="296FE10D" w14:textId="77777777" w:rsidR="00CD4481" w:rsidRPr="00D34AF4" w:rsidRDefault="00CD4481" w:rsidP="00D31C30">
            <w:pPr>
              <w:spacing w:before="240"/>
              <w:contextualSpacing/>
              <w:jc w:val="both"/>
              <w:rPr>
                <w:rFonts w:ascii="Times New Roman" w:hAnsi="Times New Roman" w:cs="Times New Roman"/>
                <w:b/>
                <w:sz w:val="22"/>
                <w:szCs w:val="22"/>
                <w:u w:val="single"/>
              </w:rPr>
            </w:pPr>
          </w:p>
          <w:p w14:paraId="4419702A" w14:textId="77777777" w:rsidR="00CD4481" w:rsidRPr="00D34AF4" w:rsidRDefault="00CD4481" w:rsidP="00D31C30">
            <w:pPr>
              <w:spacing w:before="240"/>
              <w:contextualSpacing/>
              <w:jc w:val="both"/>
              <w:rPr>
                <w:rFonts w:ascii="Times New Roman" w:hAnsi="Times New Roman" w:cs="Times New Roman"/>
                <w:b/>
                <w:sz w:val="22"/>
                <w:szCs w:val="22"/>
                <w:u w:val="single"/>
              </w:rPr>
            </w:pPr>
          </w:p>
          <w:p w14:paraId="1EF0CDD5" w14:textId="77777777" w:rsidR="00CD4481" w:rsidRPr="00D34AF4" w:rsidRDefault="00CD4481" w:rsidP="00D31C30">
            <w:pPr>
              <w:spacing w:before="240"/>
              <w:contextualSpacing/>
              <w:jc w:val="both"/>
              <w:rPr>
                <w:rFonts w:ascii="Times New Roman" w:hAnsi="Times New Roman" w:cs="Times New Roman"/>
                <w:b/>
                <w:sz w:val="22"/>
                <w:szCs w:val="22"/>
                <w:u w:val="single"/>
              </w:rPr>
            </w:pPr>
          </w:p>
        </w:tc>
      </w:tr>
      <w:tr w:rsidR="00CD4481" w:rsidRPr="00D34AF4" w14:paraId="7ED03E05" w14:textId="77777777" w:rsidTr="00D31C30">
        <w:trPr>
          <w:trHeight w:val="3050"/>
        </w:trPr>
        <w:tc>
          <w:tcPr>
            <w:tcW w:w="314" w:type="pct"/>
          </w:tcPr>
          <w:p w14:paraId="2038331C" w14:textId="77777777" w:rsidR="00CD4481" w:rsidRPr="00D34AF4" w:rsidRDefault="00CD4481" w:rsidP="00D31C30">
            <w:pPr>
              <w:spacing w:before="120"/>
              <w:ind w:left="360"/>
              <w:jc w:val="both"/>
              <w:rPr>
                <w:rFonts w:ascii="Times New Roman" w:hAnsi="Times New Roman" w:cs="Times New Roman"/>
              </w:rPr>
            </w:pPr>
            <w:r w:rsidRPr="00D34AF4">
              <w:rPr>
                <w:rFonts w:ascii="Times New Roman" w:hAnsi="Times New Roman" w:cs="Times New Roman"/>
              </w:rPr>
              <w:lastRenderedPageBreak/>
              <w:t>11.</w:t>
            </w:r>
          </w:p>
        </w:tc>
        <w:tc>
          <w:tcPr>
            <w:tcW w:w="4686" w:type="pct"/>
            <w:gridSpan w:val="2"/>
          </w:tcPr>
          <w:p w14:paraId="270D896C" w14:textId="77777777" w:rsidR="00CD4481" w:rsidRPr="00D34AF4" w:rsidRDefault="00CD4481" w:rsidP="00D31C30">
            <w:pPr>
              <w:spacing w:before="240"/>
              <w:contextualSpacing/>
              <w:jc w:val="both"/>
              <w:rPr>
                <w:rFonts w:ascii="Times New Roman" w:hAnsi="Times New Roman" w:cs="Times New Roman"/>
                <w:sz w:val="22"/>
                <w:szCs w:val="22"/>
              </w:rPr>
            </w:pPr>
            <w:r w:rsidRPr="00D34AF4">
              <w:rPr>
                <w:rFonts w:ascii="Times New Roman" w:hAnsi="Times New Roman" w:cs="Times New Roman"/>
                <w:b/>
                <w:sz w:val="22"/>
                <w:szCs w:val="22"/>
                <w:lang w:val="en-ZA"/>
              </w:rPr>
              <w:t xml:space="preserve">Output 3.1: </w:t>
            </w:r>
            <w:r w:rsidRPr="00D34AF4">
              <w:rPr>
                <w:rFonts w:ascii="Times New Roman" w:hAnsi="Times New Roman" w:cs="Times New Roman"/>
                <w:sz w:val="22"/>
                <w:szCs w:val="22"/>
              </w:rPr>
              <w:t xml:space="preserve">Gender responsive planning, budgeting and accountability </w:t>
            </w:r>
            <w:proofErr w:type="gramStart"/>
            <w:r w:rsidRPr="00D34AF4">
              <w:rPr>
                <w:rFonts w:ascii="Times New Roman" w:hAnsi="Times New Roman" w:cs="Times New Roman"/>
                <w:sz w:val="22"/>
                <w:szCs w:val="22"/>
              </w:rPr>
              <w:t>is institutionalized and promoted at local and national levels</w:t>
            </w:r>
            <w:proofErr w:type="gramEnd"/>
            <w:r w:rsidRPr="00D34AF4">
              <w:rPr>
                <w:rFonts w:ascii="Times New Roman" w:hAnsi="Times New Roman" w:cs="Times New Roman"/>
                <w:sz w:val="22"/>
                <w:szCs w:val="22"/>
              </w:rPr>
              <w:t>. Proposed initiatives included;</w:t>
            </w:r>
          </w:p>
          <w:p w14:paraId="4D5DBC51" w14:textId="77777777" w:rsidR="00CD4481" w:rsidRPr="00D34AF4" w:rsidRDefault="00CD4481" w:rsidP="00347BC6">
            <w:pPr>
              <w:numPr>
                <w:ilvl w:val="0"/>
                <w:numId w:val="11"/>
              </w:numPr>
              <w:contextualSpacing/>
              <w:jc w:val="both"/>
              <w:rPr>
                <w:rFonts w:ascii="Times New Roman" w:eastAsia="Times New Roman" w:hAnsi="Times New Roman" w:cs="Times New Roman"/>
                <w:bCs/>
                <w:i/>
                <w:sz w:val="22"/>
                <w:szCs w:val="22"/>
                <w:lang w:val="en-GB"/>
              </w:rPr>
            </w:pPr>
            <w:r w:rsidRPr="00D34AF4">
              <w:rPr>
                <w:rFonts w:ascii="Times New Roman" w:eastAsia="Times New Roman" w:hAnsi="Times New Roman" w:cs="Times New Roman"/>
                <w:bCs/>
                <w:i/>
                <w:sz w:val="22"/>
                <w:szCs w:val="22"/>
                <w:lang w:val="en-GB"/>
              </w:rPr>
              <w:t xml:space="preserve">Capacity building of the MoAIWD, MoGCDS and MoF, district councils, </w:t>
            </w:r>
            <w:proofErr w:type="gramStart"/>
            <w:r w:rsidRPr="00D34AF4">
              <w:rPr>
                <w:rFonts w:ascii="Times New Roman" w:eastAsia="Times New Roman" w:hAnsi="Times New Roman" w:cs="Times New Roman"/>
                <w:bCs/>
                <w:i/>
                <w:sz w:val="22"/>
                <w:szCs w:val="22"/>
                <w:lang w:val="en-GB"/>
              </w:rPr>
              <w:t>CSO’s</w:t>
            </w:r>
            <w:proofErr w:type="gramEnd"/>
            <w:r w:rsidRPr="00D34AF4">
              <w:rPr>
                <w:rFonts w:ascii="Times New Roman" w:eastAsia="Times New Roman" w:hAnsi="Times New Roman" w:cs="Times New Roman"/>
                <w:bCs/>
                <w:i/>
                <w:sz w:val="22"/>
                <w:szCs w:val="22"/>
                <w:lang w:val="en-GB"/>
              </w:rPr>
              <w:t xml:space="preserve"> in Gender responsive budgeting.</w:t>
            </w:r>
          </w:p>
          <w:p w14:paraId="200E3F3A" w14:textId="77777777" w:rsidR="00CD4481" w:rsidRPr="00D34AF4" w:rsidRDefault="00CD4481" w:rsidP="00347BC6">
            <w:pPr>
              <w:numPr>
                <w:ilvl w:val="0"/>
                <w:numId w:val="11"/>
              </w:numPr>
              <w:contextualSpacing/>
              <w:jc w:val="both"/>
              <w:rPr>
                <w:rFonts w:ascii="Times New Roman" w:eastAsia="Times New Roman" w:hAnsi="Times New Roman" w:cs="Times New Roman"/>
                <w:bCs/>
                <w:i/>
                <w:sz w:val="22"/>
                <w:szCs w:val="22"/>
                <w:lang w:val="en-GB"/>
              </w:rPr>
            </w:pPr>
            <w:r w:rsidRPr="00D34AF4">
              <w:rPr>
                <w:rFonts w:ascii="Times New Roman" w:eastAsia="Times New Roman" w:hAnsi="Times New Roman" w:cs="Times New Roman"/>
                <w:bCs/>
                <w:i/>
                <w:sz w:val="22"/>
                <w:szCs w:val="22"/>
                <w:lang w:val="en-GB"/>
              </w:rPr>
              <w:t>Capacity building initiatives of female local counsellors in local budget scrutiny with gender lens.</w:t>
            </w:r>
          </w:p>
          <w:p w14:paraId="5D9C58B4" w14:textId="77777777" w:rsidR="00CD4481" w:rsidRPr="00D34AF4" w:rsidRDefault="00CD4481" w:rsidP="00347BC6">
            <w:pPr>
              <w:numPr>
                <w:ilvl w:val="0"/>
                <w:numId w:val="11"/>
              </w:numPr>
              <w:contextualSpacing/>
              <w:jc w:val="both"/>
              <w:rPr>
                <w:rFonts w:ascii="Times New Roman" w:eastAsia="Times New Roman" w:hAnsi="Times New Roman" w:cs="Times New Roman"/>
                <w:bCs/>
                <w:i/>
                <w:sz w:val="22"/>
                <w:szCs w:val="22"/>
                <w:lang w:val="en-GB"/>
              </w:rPr>
            </w:pPr>
            <w:r w:rsidRPr="00D34AF4">
              <w:rPr>
                <w:rFonts w:ascii="Times New Roman" w:eastAsia="Times New Roman" w:hAnsi="Times New Roman" w:cs="Times New Roman"/>
                <w:bCs/>
                <w:i/>
                <w:sz w:val="22"/>
                <w:szCs w:val="22"/>
                <w:lang w:val="en-GB"/>
              </w:rPr>
              <w:t>Review of the Public Finance Management Act with gender lenses.</w:t>
            </w:r>
          </w:p>
          <w:p w14:paraId="5203D9EA" w14:textId="77777777" w:rsidR="00CD4481" w:rsidRPr="00D34AF4" w:rsidRDefault="00CD4481" w:rsidP="00347BC6">
            <w:pPr>
              <w:numPr>
                <w:ilvl w:val="0"/>
                <w:numId w:val="11"/>
              </w:numPr>
              <w:contextualSpacing/>
              <w:jc w:val="both"/>
              <w:rPr>
                <w:rFonts w:ascii="Times New Roman" w:eastAsia="Times New Roman" w:hAnsi="Times New Roman" w:cs="Times New Roman"/>
                <w:bCs/>
                <w:i/>
                <w:sz w:val="22"/>
                <w:szCs w:val="22"/>
                <w:lang w:val="en-GB"/>
              </w:rPr>
            </w:pPr>
            <w:r w:rsidRPr="00D34AF4">
              <w:rPr>
                <w:rFonts w:ascii="Times New Roman" w:eastAsia="Times New Roman" w:hAnsi="Times New Roman" w:cs="Times New Roman"/>
                <w:bCs/>
                <w:i/>
                <w:sz w:val="22"/>
                <w:szCs w:val="22"/>
                <w:lang w:val="en-GB"/>
              </w:rPr>
              <w:t>Review of Programme Based Budgeting Document and budget guidelines.</w:t>
            </w:r>
          </w:p>
          <w:p w14:paraId="78CBCEC1" w14:textId="77777777" w:rsidR="00CD4481" w:rsidRPr="00D34AF4" w:rsidRDefault="00CD4481" w:rsidP="00347BC6">
            <w:pPr>
              <w:numPr>
                <w:ilvl w:val="0"/>
                <w:numId w:val="11"/>
              </w:numPr>
              <w:contextualSpacing/>
              <w:jc w:val="both"/>
              <w:rPr>
                <w:rFonts w:ascii="Times New Roman" w:eastAsia="Times New Roman" w:hAnsi="Times New Roman" w:cs="Times New Roman"/>
                <w:bCs/>
                <w:i/>
                <w:sz w:val="22"/>
                <w:szCs w:val="22"/>
                <w:lang w:val="en-GB"/>
              </w:rPr>
            </w:pPr>
            <w:r w:rsidRPr="00D34AF4">
              <w:rPr>
                <w:rFonts w:ascii="Times New Roman" w:eastAsia="Times New Roman" w:hAnsi="Times New Roman" w:cs="Times New Roman"/>
                <w:bCs/>
                <w:i/>
                <w:sz w:val="22"/>
                <w:szCs w:val="22"/>
                <w:lang w:val="en-GB"/>
              </w:rPr>
              <w:t>Advocacy initiatives on increased financing for Gender Equality</w:t>
            </w:r>
          </w:p>
          <w:p w14:paraId="3DC7BFC5" w14:textId="77777777" w:rsidR="00CD4481" w:rsidRPr="00D34AF4" w:rsidRDefault="00CD4481" w:rsidP="00347BC6">
            <w:pPr>
              <w:numPr>
                <w:ilvl w:val="0"/>
                <w:numId w:val="11"/>
              </w:numPr>
              <w:contextualSpacing/>
              <w:jc w:val="both"/>
              <w:rPr>
                <w:rFonts w:ascii="Times New Roman" w:eastAsia="Times New Roman" w:hAnsi="Times New Roman" w:cs="Times New Roman"/>
                <w:bCs/>
                <w:i/>
                <w:sz w:val="22"/>
                <w:szCs w:val="22"/>
                <w:lang w:val="en-GB"/>
              </w:rPr>
            </w:pPr>
            <w:r w:rsidRPr="00D34AF4">
              <w:rPr>
                <w:rFonts w:ascii="Times New Roman" w:eastAsia="Times New Roman" w:hAnsi="Times New Roman" w:cs="Times New Roman"/>
                <w:bCs/>
                <w:i/>
                <w:sz w:val="22"/>
                <w:szCs w:val="22"/>
                <w:lang w:val="en-GB"/>
              </w:rPr>
              <w:t xml:space="preserve">Engendering of national planning processes and the localization of SDG 5. </w:t>
            </w:r>
          </w:p>
          <w:p w14:paraId="3314B392" w14:textId="77777777" w:rsidR="00CD4481" w:rsidRPr="00D34AF4" w:rsidRDefault="00CD4481" w:rsidP="00347BC6">
            <w:pPr>
              <w:numPr>
                <w:ilvl w:val="0"/>
                <w:numId w:val="11"/>
              </w:numPr>
              <w:contextualSpacing/>
              <w:jc w:val="both"/>
              <w:rPr>
                <w:rFonts w:ascii="Times New Roman" w:eastAsia="Times New Roman" w:hAnsi="Times New Roman" w:cs="Times New Roman"/>
                <w:bCs/>
                <w:i/>
                <w:sz w:val="22"/>
                <w:szCs w:val="22"/>
                <w:lang w:val="en-GB"/>
              </w:rPr>
            </w:pPr>
            <w:r w:rsidRPr="00D34AF4">
              <w:rPr>
                <w:rFonts w:ascii="Times New Roman" w:eastAsia="Times New Roman" w:hAnsi="Times New Roman" w:cs="Times New Roman"/>
                <w:bCs/>
                <w:i/>
                <w:sz w:val="22"/>
                <w:szCs w:val="22"/>
                <w:lang w:val="en-GB"/>
              </w:rPr>
              <w:t>Budget tracking initiatives at local level</w:t>
            </w:r>
          </w:p>
          <w:p w14:paraId="3C39BB0F"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b/>
                <w:sz w:val="22"/>
                <w:szCs w:val="22"/>
                <w:lang w:val="en-ZA"/>
              </w:rPr>
              <w:t>Please explain progress thus far, what has worked well, barriers that existed and provide recommendations going forward</w:t>
            </w:r>
          </w:p>
          <w:p w14:paraId="0DCA122F"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1C283F7C"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4F184A8B"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71F08FCF"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worked well?</w:t>
            </w:r>
          </w:p>
          <w:p w14:paraId="34C9E5D2"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4082793D"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6871EBBB"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gaps still exist?</w:t>
            </w:r>
          </w:p>
          <w:p w14:paraId="756D4537"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7C05387A"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6F5496EE" w14:textId="77777777" w:rsidR="00CD4481" w:rsidRPr="00D34AF4" w:rsidRDefault="00CD4481" w:rsidP="00D31C30">
            <w:pPr>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p w14:paraId="1B2F16FC" w14:textId="77777777" w:rsidR="00CD4481" w:rsidRPr="00D34AF4" w:rsidRDefault="00CD4481" w:rsidP="00D31C30">
            <w:pPr>
              <w:contextualSpacing/>
              <w:jc w:val="both"/>
              <w:rPr>
                <w:rFonts w:ascii="Times New Roman" w:hAnsi="Times New Roman" w:cs="Times New Roman"/>
                <w:i/>
                <w:sz w:val="22"/>
                <w:szCs w:val="22"/>
              </w:rPr>
            </w:pPr>
          </w:p>
          <w:p w14:paraId="78917206" w14:textId="77777777" w:rsidR="00CD4481" w:rsidRPr="00D34AF4" w:rsidRDefault="00CD4481" w:rsidP="00D31C30">
            <w:pPr>
              <w:spacing w:before="240"/>
              <w:contextualSpacing/>
              <w:jc w:val="both"/>
              <w:rPr>
                <w:rFonts w:ascii="Times New Roman" w:hAnsi="Times New Roman" w:cs="Times New Roman"/>
                <w:b/>
                <w:bCs/>
                <w:sz w:val="22"/>
                <w:szCs w:val="22"/>
                <w:u w:val="single"/>
              </w:rPr>
            </w:pPr>
          </w:p>
        </w:tc>
      </w:tr>
      <w:tr w:rsidR="00CD4481" w:rsidRPr="00D34AF4" w14:paraId="7463D013" w14:textId="77777777" w:rsidTr="00D31C30">
        <w:tc>
          <w:tcPr>
            <w:tcW w:w="314" w:type="pct"/>
          </w:tcPr>
          <w:p w14:paraId="15E8511C" w14:textId="77777777" w:rsidR="00CD4481" w:rsidRPr="00D34AF4" w:rsidRDefault="00CD4481" w:rsidP="00D31C30">
            <w:pPr>
              <w:spacing w:before="120"/>
              <w:ind w:left="360"/>
              <w:jc w:val="both"/>
              <w:rPr>
                <w:rFonts w:ascii="Times New Roman" w:hAnsi="Times New Roman" w:cs="Times New Roman"/>
              </w:rPr>
            </w:pPr>
            <w:r w:rsidRPr="00D34AF4">
              <w:rPr>
                <w:rFonts w:ascii="Times New Roman" w:hAnsi="Times New Roman" w:cs="Times New Roman"/>
              </w:rPr>
              <w:t>12.</w:t>
            </w:r>
          </w:p>
        </w:tc>
        <w:tc>
          <w:tcPr>
            <w:tcW w:w="4686" w:type="pct"/>
            <w:gridSpan w:val="2"/>
          </w:tcPr>
          <w:p w14:paraId="0C7C6C6D"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 xml:space="preserve">Output 4.1: </w:t>
            </w:r>
            <w:r w:rsidRPr="00D34AF4">
              <w:rPr>
                <w:rFonts w:ascii="Times New Roman" w:hAnsi="Times New Roman" w:cs="Times New Roman"/>
                <w:sz w:val="22"/>
                <w:szCs w:val="22"/>
              </w:rPr>
              <w:t>This output aimed to</w:t>
            </w:r>
            <w:r w:rsidRPr="00D34AF4">
              <w:rPr>
                <w:rFonts w:ascii="Times New Roman" w:hAnsi="Times New Roman" w:cs="Times New Roman"/>
                <w:b/>
                <w:sz w:val="22"/>
                <w:szCs w:val="22"/>
              </w:rPr>
              <w:t xml:space="preserve"> </w:t>
            </w:r>
            <w:r w:rsidRPr="00D34AF4">
              <w:rPr>
                <w:rFonts w:ascii="Times New Roman" w:hAnsi="Times New Roman" w:cs="Times New Roman"/>
                <w:sz w:val="22"/>
                <w:szCs w:val="22"/>
              </w:rPr>
              <w:t>strengthen</w:t>
            </w:r>
            <w:r w:rsidRPr="00D34AF4">
              <w:rPr>
                <w:rFonts w:ascii="Times New Roman" w:hAnsi="Times New Roman" w:cs="Times New Roman"/>
                <w:b/>
                <w:sz w:val="22"/>
                <w:szCs w:val="22"/>
              </w:rPr>
              <w:t xml:space="preserve"> </w:t>
            </w:r>
            <w:r w:rsidRPr="00D34AF4">
              <w:rPr>
                <w:rFonts w:ascii="Times New Roman" w:hAnsi="Times New Roman" w:cs="Times New Roman"/>
                <w:sz w:val="22"/>
                <w:szCs w:val="22"/>
              </w:rPr>
              <w:t>capacity of CSO, government and other actors to use and analyses gender statistics to inform decision-making. This was done through the following initiatives</w:t>
            </w:r>
          </w:p>
          <w:p w14:paraId="1C584F7E" w14:textId="77777777" w:rsidR="00CD4481" w:rsidRPr="00D34AF4" w:rsidRDefault="00CD4481" w:rsidP="00347BC6">
            <w:pPr>
              <w:numPr>
                <w:ilvl w:val="0"/>
                <w:numId w:val="12"/>
              </w:numPr>
              <w:spacing w:before="240"/>
              <w:contextualSpacing/>
              <w:jc w:val="both"/>
              <w:rPr>
                <w:rFonts w:ascii="Times New Roman" w:eastAsia="Times New Roman" w:hAnsi="Times New Roman" w:cs="Times New Roman"/>
                <w:i/>
                <w:sz w:val="22"/>
                <w:szCs w:val="22"/>
              </w:rPr>
            </w:pPr>
            <w:r w:rsidRPr="00D34AF4">
              <w:rPr>
                <w:rFonts w:ascii="Times New Roman" w:eastAsia="Times New Roman" w:hAnsi="Times New Roman" w:cs="Times New Roman"/>
                <w:i/>
                <w:sz w:val="22"/>
                <w:szCs w:val="22"/>
              </w:rPr>
              <w:t xml:space="preserve">Support active participation of the MoGCDSW in National Statistics systems </w:t>
            </w:r>
          </w:p>
          <w:p w14:paraId="02EE499A" w14:textId="77777777" w:rsidR="00CD4481" w:rsidRPr="00D34AF4" w:rsidRDefault="00CD4481" w:rsidP="00347BC6">
            <w:pPr>
              <w:numPr>
                <w:ilvl w:val="0"/>
                <w:numId w:val="12"/>
              </w:numPr>
              <w:spacing w:before="240"/>
              <w:contextualSpacing/>
              <w:jc w:val="both"/>
              <w:rPr>
                <w:rFonts w:ascii="Times New Roman" w:eastAsia="Times New Roman" w:hAnsi="Times New Roman" w:cs="Times New Roman"/>
                <w:i/>
                <w:sz w:val="22"/>
                <w:szCs w:val="22"/>
              </w:rPr>
            </w:pPr>
            <w:r w:rsidRPr="00D34AF4">
              <w:rPr>
                <w:rFonts w:ascii="Times New Roman" w:eastAsia="Times New Roman" w:hAnsi="Times New Roman" w:cs="Times New Roman"/>
                <w:i/>
                <w:sz w:val="22"/>
                <w:szCs w:val="22"/>
              </w:rPr>
              <w:t>Strengthen data collection, analysis, utilization and dissemination of Gender disaggregated statistics</w:t>
            </w:r>
            <w:r w:rsidRPr="00D34AF4">
              <w:rPr>
                <w:rFonts w:ascii="Times New Roman" w:hAnsi="Times New Roman" w:cs="Times New Roman"/>
                <w:i/>
                <w:sz w:val="22"/>
                <w:szCs w:val="22"/>
              </w:rPr>
              <w:t xml:space="preserve"> </w:t>
            </w:r>
          </w:p>
          <w:p w14:paraId="0A8A4E99" w14:textId="77777777" w:rsidR="00CD4481" w:rsidRPr="00D34AF4" w:rsidRDefault="00CD4481" w:rsidP="00347BC6">
            <w:pPr>
              <w:numPr>
                <w:ilvl w:val="0"/>
                <w:numId w:val="12"/>
              </w:numPr>
              <w:spacing w:before="240"/>
              <w:contextualSpacing/>
              <w:jc w:val="both"/>
              <w:rPr>
                <w:rFonts w:ascii="Times New Roman" w:eastAsia="Times New Roman" w:hAnsi="Times New Roman" w:cs="Times New Roman"/>
                <w:i/>
                <w:sz w:val="22"/>
                <w:szCs w:val="22"/>
              </w:rPr>
            </w:pPr>
            <w:r w:rsidRPr="00D34AF4">
              <w:rPr>
                <w:rFonts w:ascii="Times New Roman" w:hAnsi="Times New Roman" w:cs="Times New Roman"/>
                <w:i/>
                <w:sz w:val="22"/>
                <w:szCs w:val="22"/>
              </w:rPr>
              <w:t>Support gender analysis of key sector budgets for evidence based advocacy on increased investments on Gender equality</w:t>
            </w:r>
            <w:r w:rsidRPr="00D34AF4">
              <w:rPr>
                <w:rFonts w:ascii="Times New Roman" w:eastAsia="Times New Roman" w:hAnsi="Times New Roman" w:cs="Times New Roman"/>
                <w:i/>
                <w:sz w:val="22"/>
                <w:szCs w:val="22"/>
              </w:rPr>
              <w:t xml:space="preserve"> </w:t>
            </w:r>
          </w:p>
          <w:p w14:paraId="76F5F928" w14:textId="77777777" w:rsidR="00CD4481" w:rsidRPr="00D34AF4" w:rsidRDefault="00CD4481" w:rsidP="00347BC6">
            <w:pPr>
              <w:numPr>
                <w:ilvl w:val="0"/>
                <w:numId w:val="12"/>
              </w:numPr>
              <w:spacing w:before="240"/>
              <w:contextualSpacing/>
              <w:jc w:val="both"/>
              <w:rPr>
                <w:rFonts w:ascii="Times New Roman" w:eastAsia="Times New Roman" w:hAnsi="Times New Roman" w:cs="Times New Roman"/>
                <w:i/>
                <w:sz w:val="22"/>
                <w:szCs w:val="22"/>
              </w:rPr>
            </w:pPr>
            <w:r w:rsidRPr="00D34AF4">
              <w:rPr>
                <w:rFonts w:ascii="Times New Roman" w:hAnsi="Times New Roman" w:cs="Times New Roman"/>
                <w:i/>
                <w:sz w:val="22"/>
                <w:szCs w:val="22"/>
              </w:rPr>
              <w:t>Conduct a situation analysis on women in decision making positions in public and private institutions</w:t>
            </w:r>
            <w:r w:rsidRPr="00D34AF4">
              <w:rPr>
                <w:rFonts w:ascii="Times New Roman" w:eastAsia="Times New Roman" w:hAnsi="Times New Roman" w:cs="Times New Roman"/>
                <w:i/>
                <w:sz w:val="22"/>
                <w:szCs w:val="22"/>
              </w:rPr>
              <w:t xml:space="preserve"> </w:t>
            </w:r>
          </w:p>
          <w:p w14:paraId="55645F7E" w14:textId="77777777" w:rsidR="00CD4481" w:rsidRPr="00D34AF4" w:rsidRDefault="00CD4481" w:rsidP="00347BC6">
            <w:pPr>
              <w:numPr>
                <w:ilvl w:val="0"/>
                <w:numId w:val="12"/>
              </w:numPr>
              <w:spacing w:before="240"/>
              <w:contextualSpacing/>
              <w:jc w:val="both"/>
              <w:rPr>
                <w:rFonts w:ascii="Times New Roman" w:hAnsi="Times New Roman" w:cs="Times New Roman"/>
                <w:bCs/>
                <w:i/>
                <w:sz w:val="22"/>
                <w:szCs w:val="22"/>
              </w:rPr>
            </w:pPr>
            <w:r w:rsidRPr="00D34AF4">
              <w:rPr>
                <w:rFonts w:ascii="Times New Roman" w:hAnsi="Times New Roman" w:cs="Times New Roman"/>
                <w:i/>
                <w:sz w:val="22"/>
                <w:szCs w:val="22"/>
              </w:rPr>
              <w:t>Documentation of best practices and lessons learnt</w:t>
            </w:r>
            <w:r w:rsidRPr="00D34AF4">
              <w:rPr>
                <w:rFonts w:ascii="Times New Roman" w:eastAsia="Times New Roman" w:hAnsi="Times New Roman" w:cs="Times New Roman"/>
                <w:i/>
                <w:sz w:val="22"/>
                <w:szCs w:val="22"/>
              </w:rPr>
              <w:t xml:space="preserve"> </w:t>
            </w:r>
          </w:p>
          <w:p w14:paraId="06B04BF4" w14:textId="77777777" w:rsidR="00CD4481" w:rsidRPr="00D34AF4" w:rsidRDefault="00CD4481" w:rsidP="00347BC6">
            <w:pPr>
              <w:numPr>
                <w:ilvl w:val="0"/>
                <w:numId w:val="12"/>
              </w:numPr>
              <w:spacing w:before="240"/>
              <w:contextualSpacing/>
              <w:jc w:val="both"/>
              <w:rPr>
                <w:rFonts w:ascii="Times New Roman" w:hAnsi="Times New Roman" w:cs="Times New Roman"/>
                <w:bCs/>
                <w:i/>
                <w:sz w:val="22"/>
                <w:szCs w:val="22"/>
              </w:rPr>
            </w:pPr>
            <w:r w:rsidRPr="00D34AF4">
              <w:rPr>
                <w:rFonts w:ascii="Times New Roman" w:hAnsi="Times New Roman" w:cs="Times New Roman"/>
                <w:i/>
                <w:sz w:val="22"/>
                <w:szCs w:val="22"/>
              </w:rPr>
              <w:t>Support quarterly review meeting with implementing partners</w:t>
            </w:r>
          </w:p>
          <w:p w14:paraId="345E87B0"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b/>
                <w:sz w:val="22"/>
                <w:szCs w:val="22"/>
                <w:lang w:val="en-ZA"/>
              </w:rPr>
              <w:t>Please explain progress made thus far, what has worked well, barriers that existed and provide recommendations going forward</w:t>
            </w:r>
          </w:p>
          <w:p w14:paraId="29883FAF"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6AFFE0C2"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755E578D"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3F51BDC6"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worked well?</w:t>
            </w:r>
          </w:p>
          <w:p w14:paraId="3DEA3104"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5C67495B"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gaps still exist?</w:t>
            </w:r>
          </w:p>
          <w:p w14:paraId="01761F46"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2B9A7388" w14:textId="77777777" w:rsidR="00CD4481" w:rsidRPr="00D34AF4" w:rsidRDefault="00CD4481" w:rsidP="00D31C30">
            <w:pPr>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p w14:paraId="5F4EFD99" w14:textId="77777777" w:rsidR="00CD4481" w:rsidRPr="00D34AF4" w:rsidRDefault="00CD4481" w:rsidP="00D31C30">
            <w:pPr>
              <w:spacing w:before="240"/>
              <w:contextualSpacing/>
              <w:jc w:val="both"/>
              <w:rPr>
                <w:rFonts w:ascii="Times New Roman" w:hAnsi="Times New Roman" w:cs="Times New Roman"/>
                <w:b/>
                <w:sz w:val="22"/>
                <w:szCs w:val="22"/>
                <w:lang w:val="en-ZA"/>
              </w:rPr>
            </w:pPr>
          </w:p>
        </w:tc>
      </w:tr>
      <w:tr w:rsidR="00CD4481" w:rsidRPr="00D34AF4" w14:paraId="28AB39C2" w14:textId="77777777" w:rsidTr="00D31C30">
        <w:tc>
          <w:tcPr>
            <w:tcW w:w="314" w:type="pct"/>
          </w:tcPr>
          <w:p w14:paraId="34326A3B" w14:textId="77777777" w:rsidR="00CD4481" w:rsidRPr="00D34AF4" w:rsidRDefault="00CD4481" w:rsidP="00D31C30">
            <w:pPr>
              <w:spacing w:before="120"/>
              <w:jc w:val="both"/>
              <w:rPr>
                <w:rFonts w:ascii="Times New Roman" w:hAnsi="Times New Roman" w:cs="Times New Roman"/>
              </w:rPr>
            </w:pPr>
            <w:r w:rsidRPr="00D34AF4">
              <w:rPr>
                <w:rFonts w:ascii="Times New Roman" w:hAnsi="Times New Roman" w:cs="Times New Roman"/>
              </w:rPr>
              <w:t>13.</w:t>
            </w:r>
          </w:p>
        </w:tc>
        <w:tc>
          <w:tcPr>
            <w:tcW w:w="4686" w:type="pct"/>
            <w:gridSpan w:val="2"/>
          </w:tcPr>
          <w:p w14:paraId="0D2220B2" w14:textId="77777777" w:rsidR="00CD4481" w:rsidRPr="00D34AF4" w:rsidRDefault="00CD4481" w:rsidP="00D31C30">
            <w:pPr>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is</w:t>
            </w:r>
            <w:r w:rsidRPr="00D34AF4">
              <w:rPr>
                <w:rFonts w:ascii="Times New Roman" w:hAnsi="Times New Roman" w:cs="Times New Roman"/>
                <w:sz w:val="22"/>
                <w:szCs w:val="22"/>
                <w:lang w:val="en-ZA"/>
              </w:rPr>
              <w:tab/>
              <w:t>the effect of the programme/ intervention</w:t>
            </w:r>
            <w:r w:rsidRPr="00D34AF4">
              <w:rPr>
                <w:rFonts w:ascii="Times New Roman" w:hAnsi="Times New Roman" w:cs="Times New Roman"/>
                <w:sz w:val="22"/>
                <w:szCs w:val="22"/>
                <w:lang w:val="en-ZA"/>
              </w:rPr>
              <w:tab/>
              <w:t>on achievement</w:t>
            </w:r>
            <w:r w:rsidRPr="00D34AF4">
              <w:rPr>
                <w:rFonts w:ascii="Times New Roman" w:hAnsi="Times New Roman" w:cs="Times New Roman"/>
                <w:sz w:val="22"/>
                <w:szCs w:val="22"/>
                <w:lang w:val="en-ZA"/>
              </w:rPr>
              <w:tab/>
              <w:t>of expected and unexpected outcomes/ impacts?</w:t>
            </w:r>
          </w:p>
          <w:p w14:paraId="714CF62C" w14:textId="77777777" w:rsidR="00CD4481" w:rsidRPr="00D34AF4" w:rsidRDefault="00CD4481" w:rsidP="00D31C30">
            <w:pPr>
              <w:jc w:val="both"/>
              <w:rPr>
                <w:rFonts w:ascii="Times New Roman" w:hAnsi="Times New Roman" w:cs="Times New Roman"/>
                <w:sz w:val="22"/>
                <w:szCs w:val="22"/>
                <w:lang w:val="en-ZA"/>
              </w:rPr>
            </w:pPr>
          </w:p>
          <w:p w14:paraId="308CE7F4" w14:textId="77777777" w:rsidR="00CD4481" w:rsidRPr="00D34AF4" w:rsidRDefault="00CD4481" w:rsidP="00D31C30">
            <w:pPr>
              <w:jc w:val="both"/>
              <w:rPr>
                <w:rFonts w:ascii="Times New Roman" w:hAnsi="Times New Roman" w:cs="Times New Roman"/>
              </w:rPr>
            </w:pPr>
            <w:r w:rsidRPr="00D34AF4">
              <w:rPr>
                <w:rFonts w:ascii="Times New Roman" w:hAnsi="Times New Roman" w:cs="Times New Roman"/>
                <w:sz w:val="22"/>
                <w:szCs w:val="22"/>
                <w:lang w:val="en-ZA"/>
              </w:rPr>
              <w:t>Did you note any un-expected effects of the programme? Please explain</w:t>
            </w:r>
          </w:p>
        </w:tc>
      </w:tr>
      <w:tr w:rsidR="00CD4481" w:rsidRPr="00D34AF4" w14:paraId="706313FA" w14:textId="77777777" w:rsidTr="00D31C30">
        <w:tc>
          <w:tcPr>
            <w:tcW w:w="314" w:type="pct"/>
          </w:tcPr>
          <w:p w14:paraId="4BD39135" w14:textId="77777777" w:rsidR="00CD4481" w:rsidRPr="00D34AF4" w:rsidRDefault="00CD4481" w:rsidP="00D31C30">
            <w:pPr>
              <w:spacing w:before="120"/>
              <w:jc w:val="both"/>
              <w:rPr>
                <w:rFonts w:ascii="Times New Roman" w:hAnsi="Times New Roman" w:cs="Times New Roman"/>
                <w:sz w:val="22"/>
                <w:szCs w:val="22"/>
              </w:rPr>
            </w:pPr>
          </w:p>
        </w:tc>
        <w:tc>
          <w:tcPr>
            <w:tcW w:w="4686" w:type="pct"/>
            <w:gridSpan w:val="2"/>
          </w:tcPr>
          <w:p w14:paraId="0E766DE8"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Overall project performance</w:t>
            </w:r>
          </w:p>
        </w:tc>
      </w:tr>
      <w:tr w:rsidR="00CD4481" w:rsidRPr="00D34AF4" w14:paraId="732D0B8B" w14:textId="77777777" w:rsidTr="00D31C30">
        <w:tc>
          <w:tcPr>
            <w:tcW w:w="314" w:type="pct"/>
          </w:tcPr>
          <w:p w14:paraId="24024E97" w14:textId="77777777" w:rsidR="00CD4481" w:rsidRPr="00D34AF4" w:rsidRDefault="00CD4481" w:rsidP="00347BC6">
            <w:pPr>
              <w:numPr>
                <w:ilvl w:val="0"/>
                <w:numId w:val="34"/>
              </w:numPr>
              <w:spacing w:before="120"/>
              <w:contextualSpacing/>
              <w:jc w:val="both"/>
              <w:rPr>
                <w:rFonts w:ascii="Times New Roman" w:hAnsi="Times New Roman" w:cs="Times New Roman"/>
              </w:rPr>
            </w:pPr>
          </w:p>
        </w:tc>
        <w:tc>
          <w:tcPr>
            <w:tcW w:w="4686" w:type="pct"/>
            <w:gridSpan w:val="2"/>
          </w:tcPr>
          <w:p w14:paraId="078DB892"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Relevance</w:t>
            </w:r>
          </w:p>
          <w:p w14:paraId="62EE77FA"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lastRenderedPageBreak/>
              <w:t>Would you say the programme’s objectives are relevant to the needs of people in the targeted districts?</w:t>
            </w:r>
          </w:p>
          <w:p w14:paraId="717DA1D6"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Yes</w:t>
            </w:r>
          </w:p>
          <w:p w14:paraId="7BB67DC8"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No</w:t>
            </w:r>
          </w:p>
          <w:p w14:paraId="2304695A"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Please explain your answer</w:t>
            </w:r>
          </w:p>
          <w:p w14:paraId="7B4A79BC" w14:textId="77777777" w:rsidR="00CD4481" w:rsidRPr="00D34AF4" w:rsidRDefault="00CD4481" w:rsidP="00D31C30">
            <w:pPr>
              <w:jc w:val="both"/>
              <w:rPr>
                <w:rFonts w:ascii="Times New Roman" w:hAnsi="Times New Roman" w:cs="Times New Roman"/>
                <w:b/>
                <w:sz w:val="22"/>
                <w:szCs w:val="22"/>
              </w:rPr>
            </w:pPr>
          </w:p>
        </w:tc>
      </w:tr>
      <w:tr w:rsidR="00CD4481" w:rsidRPr="00D34AF4" w14:paraId="2A84D9C9" w14:textId="77777777" w:rsidTr="00D31C30">
        <w:trPr>
          <w:trHeight w:val="2780"/>
        </w:trPr>
        <w:tc>
          <w:tcPr>
            <w:tcW w:w="314" w:type="pct"/>
          </w:tcPr>
          <w:p w14:paraId="2220C337" w14:textId="77777777" w:rsidR="00CD4481" w:rsidRPr="00D34AF4" w:rsidRDefault="00CD4481" w:rsidP="00347BC6">
            <w:pPr>
              <w:numPr>
                <w:ilvl w:val="0"/>
                <w:numId w:val="34"/>
              </w:numPr>
              <w:spacing w:before="120"/>
              <w:contextualSpacing/>
              <w:jc w:val="both"/>
              <w:rPr>
                <w:rFonts w:ascii="Times New Roman" w:hAnsi="Times New Roman" w:cs="Times New Roman"/>
              </w:rPr>
            </w:pPr>
          </w:p>
        </w:tc>
        <w:tc>
          <w:tcPr>
            <w:tcW w:w="4686" w:type="pct"/>
            <w:gridSpan w:val="2"/>
          </w:tcPr>
          <w:p w14:paraId="5DEDE839"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Effectiveness</w:t>
            </w:r>
          </w:p>
          <w:p w14:paraId="0AF2CB58"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Would you say that strategies and approaches used in implementation of the project were effective?</w:t>
            </w:r>
          </w:p>
          <w:p w14:paraId="1F6FB361"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Yes</w:t>
            </w:r>
          </w:p>
          <w:p w14:paraId="1B4163DC"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No</w:t>
            </w:r>
          </w:p>
          <w:p w14:paraId="36A0BDAC"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Please explain your answer</w:t>
            </w:r>
          </w:p>
          <w:p w14:paraId="4F9945A7" w14:textId="77777777" w:rsidR="00CD4481" w:rsidRPr="00D34AF4" w:rsidRDefault="00CD4481" w:rsidP="00D31C30">
            <w:pPr>
              <w:jc w:val="both"/>
              <w:rPr>
                <w:rFonts w:ascii="Times New Roman" w:hAnsi="Times New Roman" w:cs="Times New Roman"/>
                <w:b/>
                <w:sz w:val="22"/>
                <w:szCs w:val="22"/>
              </w:rPr>
            </w:pPr>
          </w:p>
          <w:p w14:paraId="4611ED29" w14:textId="77777777" w:rsidR="00CD4481" w:rsidRPr="00D34AF4" w:rsidRDefault="00CD4481" w:rsidP="00D31C30">
            <w:pPr>
              <w:jc w:val="both"/>
              <w:rPr>
                <w:rFonts w:ascii="Times New Roman" w:hAnsi="Times New Roman" w:cs="Times New Roman"/>
                <w:b/>
                <w:sz w:val="22"/>
                <w:szCs w:val="22"/>
              </w:rPr>
            </w:pPr>
          </w:p>
          <w:p w14:paraId="38C42166" w14:textId="77777777" w:rsidR="00CD4481" w:rsidRPr="00D34AF4" w:rsidRDefault="00CD4481" w:rsidP="00D31C30">
            <w:pPr>
              <w:jc w:val="both"/>
              <w:rPr>
                <w:rFonts w:ascii="Times New Roman" w:hAnsi="Times New Roman" w:cs="Times New Roman"/>
                <w:b/>
                <w:sz w:val="22"/>
                <w:szCs w:val="22"/>
              </w:rPr>
            </w:pPr>
          </w:p>
          <w:p w14:paraId="57422849"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What</w:t>
            </w:r>
            <w:r w:rsidRPr="00D34AF4">
              <w:rPr>
                <w:rFonts w:ascii="Times New Roman" w:hAnsi="Times New Roman" w:cs="Times New Roman"/>
                <w:b/>
                <w:sz w:val="22"/>
                <w:szCs w:val="22"/>
              </w:rPr>
              <w:t xml:space="preserve"> </w:t>
            </w:r>
            <w:proofErr w:type="gramStart"/>
            <w:r w:rsidRPr="00D34AF4">
              <w:rPr>
                <w:rFonts w:ascii="Times New Roman" w:hAnsi="Times New Roman" w:cs="Times New Roman"/>
                <w:sz w:val="22"/>
                <w:szCs w:val="22"/>
              </w:rPr>
              <w:t>can be done</w:t>
            </w:r>
            <w:proofErr w:type="gramEnd"/>
            <w:r w:rsidRPr="00D34AF4">
              <w:rPr>
                <w:rFonts w:ascii="Times New Roman" w:hAnsi="Times New Roman" w:cs="Times New Roman"/>
                <w:sz w:val="22"/>
                <w:szCs w:val="22"/>
              </w:rPr>
              <w:t xml:space="preserve"> to improve the strategies and approaches used?</w:t>
            </w:r>
          </w:p>
          <w:p w14:paraId="20105762" w14:textId="77777777" w:rsidR="00CD4481" w:rsidRPr="00D34AF4" w:rsidRDefault="00CD4481" w:rsidP="00D31C30">
            <w:pPr>
              <w:jc w:val="both"/>
              <w:rPr>
                <w:rFonts w:ascii="Times New Roman" w:hAnsi="Times New Roman" w:cs="Times New Roman"/>
                <w:b/>
                <w:sz w:val="22"/>
                <w:szCs w:val="22"/>
              </w:rPr>
            </w:pPr>
          </w:p>
          <w:p w14:paraId="2DF4FC6E" w14:textId="77777777" w:rsidR="00CD4481" w:rsidRPr="00D34AF4" w:rsidRDefault="00CD4481" w:rsidP="00D31C30">
            <w:pPr>
              <w:jc w:val="both"/>
              <w:rPr>
                <w:rFonts w:ascii="Times New Roman" w:hAnsi="Times New Roman" w:cs="Times New Roman"/>
                <w:b/>
                <w:sz w:val="22"/>
                <w:szCs w:val="22"/>
              </w:rPr>
            </w:pPr>
          </w:p>
        </w:tc>
      </w:tr>
      <w:tr w:rsidR="00CD4481" w:rsidRPr="00D34AF4" w14:paraId="3477AF74" w14:textId="77777777" w:rsidTr="00D31C30">
        <w:tc>
          <w:tcPr>
            <w:tcW w:w="314" w:type="pct"/>
          </w:tcPr>
          <w:p w14:paraId="45A3B4FB" w14:textId="77777777" w:rsidR="00CD4481" w:rsidRPr="00D34AF4" w:rsidRDefault="00CD4481" w:rsidP="00347BC6">
            <w:pPr>
              <w:numPr>
                <w:ilvl w:val="0"/>
                <w:numId w:val="34"/>
              </w:numPr>
              <w:spacing w:before="120"/>
              <w:contextualSpacing/>
              <w:rPr>
                <w:rFonts w:ascii="Times New Roman" w:hAnsi="Times New Roman" w:cs="Times New Roman"/>
              </w:rPr>
            </w:pPr>
          </w:p>
        </w:tc>
        <w:tc>
          <w:tcPr>
            <w:tcW w:w="4686" w:type="pct"/>
            <w:gridSpan w:val="2"/>
          </w:tcPr>
          <w:p w14:paraId="3462ED88"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 xml:space="preserve">To what extent did the project’s M&amp;E systems contribute to meeting project results? </w:t>
            </w:r>
          </w:p>
          <w:p w14:paraId="523F46E8" w14:textId="77777777" w:rsidR="00CD4481" w:rsidRPr="00D34AF4" w:rsidRDefault="00CD4481" w:rsidP="00D31C30">
            <w:pPr>
              <w:jc w:val="both"/>
              <w:rPr>
                <w:rFonts w:ascii="Times New Roman" w:hAnsi="Times New Roman" w:cs="Times New Roman"/>
                <w:sz w:val="22"/>
                <w:szCs w:val="22"/>
              </w:rPr>
            </w:pPr>
          </w:p>
          <w:p w14:paraId="60901D94" w14:textId="77777777" w:rsidR="00CD4481" w:rsidRPr="00D34AF4" w:rsidRDefault="00CD4481" w:rsidP="00D31C30">
            <w:pPr>
              <w:jc w:val="both"/>
              <w:rPr>
                <w:rFonts w:ascii="Times New Roman" w:hAnsi="Times New Roman" w:cs="Times New Roman"/>
                <w:b/>
                <w:sz w:val="22"/>
                <w:szCs w:val="22"/>
              </w:rPr>
            </w:pPr>
          </w:p>
          <w:p w14:paraId="13CB94CE"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 xml:space="preserve">What </w:t>
            </w:r>
            <w:proofErr w:type="gramStart"/>
            <w:r w:rsidRPr="00D34AF4">
              <w:rPr>
                <w:rFonts w:ascii="Times New Roman" w:hAnsi="Times New Roman" w:cs="Times New Roman"/>
                <w:sz w:val="22"/>
                <w:szCs w:val="22"/>
              </w:rPr>
              <w:t>can be done</w:t>
            </w:r>
            <w:proofErr w:type="gramEnd"/>
            <w:r w:rsidRPr="00D34AF4">
              <w:rPr>
                <w:rFonts w:ascii="Times New Roman" w:hAnsi="Times New Roman" w:cs="Times New Roman"/>
                <w:sz w:val="22"/>
                <w:szCs w:val="22"/>
              </w:rPr>
              <w:t xml:space="preserve"> to improve the M&amp;E systems?</w:t>
            </w:r>
          </w:p>
          <w:p w14:paraId="041854BE" w14:textId="77777777" w:rsidR="00CD4481" w:rsidRPr="00D34AF4" w:rsidRDefault="00CD4481" w:rsidP="00D31C30">
            <w:pPr>
              <w:jc w:val="both"/>
              <w:rPr>
                <w:rFonts w:ascii="Times New Roman" w:hAnsi="Times New Roman" w:cs="Times New Roman"/>
                <w:b/>
                <w:sz w:val="22"/>
                <w:szCs w:val="22"/>
              </w:rPr>
            </w:pPr>
          </w:p>
        </w:tc>
      </w:tr>
      <w:tr w:rsidR="00CD4481" w:rsidRPr="00D34AF4" w14:paraId="3917C935" w14:textId="77777777" w:rsidTr="00D31C30">
        <w:tc>
          <w:tcPr>
            <w:tcW w:w="314" w:type="pct"/>
          </w:tcPr>
          <w:p w14:paraId="6E92B1FB" w14:textId="77777777" w:rsidR="00CD4481" w:rsidRPr="00D34AF4" w:rsidRDefault="00CD4481" w:rsidP="00347BC6">
            <w:pPr>
              <w:numPr>
                <w:ilvl w:val="0"/>
                <w:numId w:val="34"/>
              </w:numPr>
              <w:spacing w:before="120"/>
              <w:contextualSpacing/>
              <w:rPr>
                <w:rFonts w:ascii="Times New Roman" w:hAnsi="Times New Roman" w:cs="Times New Roman"/>
              </w:rPr>
            </w:pPr>
          </w:p>
        </w:tc>
        <w:tc>
          <w:tcPr>
            <w:tcW w:w="4686" w:type="pct"/>
            <w:gridSpan w:val="2"/>
          </w:tcPr>
          <w:p w14:paraId="0CC2D6E8"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Efficiency</w:t>
            </w:r>
          </w:p>
          <w:p w14:paraId="29BB4B57" w14:textId="77777777" w:rsidR="00CD4481" w:rsidRPr="00D34AF4" w:rsidRDefault="00CD4481" w:rsidP="00D31C30">
            <w:pPr>
              <w:jc w:val="both"/>
              <w:rPr>
                <w:rFonts w:ascii="Times New Roman" w:hAnsi="Times New Roman" w:cs="Times New Roman"/>
                <w:sz w:val="22"/>
                <w:szCs w:val="22"/>
              </w:rPr>
            </w:pPr>
            <w:proofErr w:type="gramStart"/>
            <w:r w:rsidRPr="00D34AF4">
              <w:rPr>
                <w:rFonts w:ascii="Times New Roman" w:hAnsi="Times New Roman" w:cs="Times New Roman"/>
                <w:sz w:val="22"/>
                <w:szCs w:val="22"/>
              </w:rPr>
              <w:t>Are resources being used</w:t>
            </w:r>
            <w:proofErr w:type="gramEnd"/>
            <w:r w:rsidRPr="00D34AF4">
              <w:rPr>
                <w:rFonts w:ascii="Times New Roman" w:hAnsi="Times New Roman" w:cs="Times New Roman"/>
                <w:sz w:val="22"/>
                <w:szCs w:val="22"/>
              </w:rPr>
              <w:t xml:space="preserve"> efficiently?</w:t>
            </w:r>
          </w:p>
          <w:p w14:paraId="1145FFE8"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Yes</w:t>
            </w:r>
          </w:p>
          <w:p w14:paraId="45771CB5"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No</w:t>
            </w:r>
          </w:p>
          <w:p w14:paraId="059512CA" w14:textId="77777777" w:rsidR="00CD4481" w:rsidRPr="00D34AF4" w:rsidRDefault="00CD4481" w:rsidP="00D31C30">
            <w:pPr>
              <w:jc w:val="both"/>
              <w:rPr>
                <w:rFonts w:ascii="Times New Roman" w:hAnsi="Times New Roman" w:cs="Times New Roman"/>
                <w:sz w:val="22"/>
                <w:szCs w:val="22"/>
              </w:rPr>
            </w:pPr>
          </w:p>
          <w:p w14:paraId="42FE8A5A"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Please explain your answer</w:t>
            </w:r>
          </w:p>
          <w:p w14:paraId="3A0E76A9" w14:textId="77777777" w:rsidR="00CD4481" w:rsidRPr="00D34AF4" w:rsidRDefault="00CD4481" w:rsidP="00D31C30">
            <w:pPr>
              <w:jc w:val="both"/>
              <w:rPr>
                <w:rFonts w:ascii="Times New Roman" w:hAnsi="Times New Roman" w:cs="Times New Roman"/>
                <w:b/>
                <w:sz w:val="22"/>
                <w:szCs w:val="22"/>
              </w:rPr>
            </w:pPr>
          </w:p>
          <w:p w14:paraId="57EB14AC"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 xml:space="preserve">What approaches </w:t>
            </w:r>
            <w:proofErr w:type="gramStart"/>
            <w:r w:rsidRPr="00D34AF4">
              <w:rPr>
                <w:rFonts w:ascii="Times New Roman" w:hAnsi="Times New Roman" w:cs="Times New Roman"/>
                <w:sz w:val="22"/>
                <w:szCs w:val="22"/>
              </w:rPr>
              <w:t>can be used</w:t>
            </w:r>
            <w:proofErr w:type="gramEnd"/>
            <w:r w:rsidRPr="00D34AF4">
              <w:rPr>
                <w:rFonts w:ascii="Times New Roman" w:hAnsi="Times New Roman" w:cs="Times New Roman"/>
                <w:sz w:val="22"/>
                <w:szCs w:val="22"/>
              </w:rPr>
              <w:t xml:space="preserve"> to improve use of resources?</w:t>
            </w:r>
          </w:p>
          <w:p w14:paraId="7084FE2C" w14:textId="77777777" w:rsidR="00CD4481" w:rsidRPr="00D34AF4" w:rsidRDefault="00CD4481" w:rsidP="00D31C30">
            <w:pPr>
              <w:jc w:val="both"/>
              <w:rPr>
                <w:rFonts w:ascii="Times New Roman" w:hAnsi="Times New Roman" w:cs="Times New Roman"/>
                <w:b/>
                <w:sz w:val="22"/>
                <w:szCs w:val="22"/>
              </w:rPr>
            </w:pPr>
          </w:p>
        </w:tc>
      </w:tr>
      <w:tr w:rsidR="00CD4481" w:rsidRPr="00D34AF4" w14:paraId="17DC1BEE" w14:textId="77777777" w:rsidTr="00D31C30">
        <w:tc>
          <w:tcPr>
            <w:tcW w:w="314" w:type="pct"/>
          </w:tcPr>
          <w:p w14:paraId="608ECD65" w14:textId="77777777" w:rsidR="00CD4481" w:rsidRPr="00D34AF4" w:rsidRDefault="00CD4481" w:rsidP="00347BC6">
            <w:pPr>
              <w:numPr>
                <w:ilvl w:val="0"/>
                <w:numId w:val="34"/>
              </w:numPr>
              <w:spacing w:before="120"/>
              <w:contextualSpacing/>
              <w:rPr>
                <w:rFonts w:ascii="Times New Roman" w:hAnsi="Times New Roman" w:cs="Times New Roman"/>
              </w:rPr>
            </w:pPr>
          </w:p>
        </w:tc>
        <w:tc>
          <w:tcPr>
            <w:tcW w:w="4686" w:type="pct"/>
            <w:gridSpan w:val="2"/>
          </w:tcPr>
          <w:p w14:paraId="616A7F0B"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Sustainability</w:t>
            </w:r>
          </w:p>
          <w:p w14:paraId="4D98C3A7"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 xml:space="preserve">To what extent are the benefits of the project likely to </w:t>
            </w:r>
            <w:proofErr w:type="gramStart"/>
            <w:r w:rsidRPr="00D34AF4">
              <w:rPr>
                <w:rFonts w:ascii="Times New Roman" w:hAnsi="Times New Roman" w:cs="Times New Roman"/>
                <w:sz w:val="22"/>
                <w:szCs w:val="22"/>
              </w:rPr>
              <w:t>be sustained</w:t>
            </w:r>
            <w:proofErr w:type="gramEnd"/>
            <w:r w:rsidRPr="00D34AF4">
              <w:rPr>
                <w:rFonts w:ascii="Times New Roman" w:hAnsi="Times New Roman" w:cs="Times New Roman"/>
                <w:sz w:val="22"/>
                <w:szCs w:val="22"/>
              </w:rPr>
              <w:t xml:space="preserve"> after completion of this project?</w:t>
            </w:r>
          </w:p>
          <w:p w14:paraId="7896C4C4" w14:textId="77777777" w:rsidR="00CD4481" w:rsidRPr="00D34AF4" w:rsidRDefault="00CD4481" w:rsidP="00347BC6">
            <w:pPr>
              <w:numPr>
                <w:ilvl w:val="0"/>
                <w:numId w:val="8"/>
              </w:numPr>
              <w:autoSpaceDE w:val="0"/>
              <w:autoSpaceDN w:val="0"/>
              <w:adjustRightInd w:val="0"/>
              <w:spacing w:before="120"/>
              <w:rPr>
                <w:rFonts w:ascii="Times New Roman" w:hAnsi="Times New Roman" w:cs="Times New Roman"/>
                <w:color w:val="000000"/>
                <w:sz w:val="22"/>
                <w:szCs w:val="22"/>
              </w:rPr>
            </w:pPr>
            <w:r w:rsidRPr="00D34AF4">
              <w:rPr>
                <w:rFonts w:ascii="Times New Roman" w:hAnsi="Times New Roman" w:cs="Times New Roman"/>
                <w:color w:val="000000"/>
                <w:sz w:val="22"/>
                <w:szCs w:val="22"/>
              </w:rPr>
              <w:t>Not likely (1)</w:t>
            </w:r>
          </w:p>
          <w:p w14:paraId="4B079102" w14:textId="77777777" w:rsidR="00CD4481" w:rsidRPr="00D34AF4" w:rsidRDefault="00CD4481" w:rsidP="00347BC6">
            <w:pPr>
              <w:numPr>
                <w:ilvl w:val="0"/>
                <w:numId w:val="8"/>
              </w:numPr>
              <w:autoSpaceDE w:val="0"/>
              <w:autoSpaceDN w:val="0"/>
              <w:adjustRightInd w:val="0"/>
              <w:rPr>
                <w:rFonts w:ascii="Times New Roman" w:hAnsi="Times New Roman" w:cs="Times New Roman"/>
                <w:color w:val="000000"/>
                <w:sz w:val="22"/>
                <w:szCs w:val="22"/>
              </w:rPr>
            </w:pPr>
            <w:r w:rsidRPr="00D34AF4">
              <w:rPr>
                <w:rFonts w:ascii="Times New Roman" w:hAnsi="Times New Roman" w:cs="Times New Roman"/>
                <w:color w:val="000000"/>
                <w:sz w:val="22"/>
                <w:szCs w:val="22"/>
              </w:rPr>
              <w:t>Somewhat likely (2)</w:t>
            </w:r>
          </w:p>
          <w:p w14:paraId="7C52D2AA" w14:textId="77777777" w:rsidR="00CD4481" w:rsidRPr="00D34AF4" w:rsidRDefault="00CD4481" w:rsidP="00347BC6">
            <w:pPr>
              <w:numPr>
                <w:ilvl w:val="0"/>
                <w:numId w:val="8"/>
              </w:numPr>
              <w:autoSpaceDE w:val="0"/>
              <w:autoSpaceDN w:val="0"/>
              <w:adjustRightInd w:val="0"/>
              <w:rPr>
                <w:rFonts w:ascii="Times New Roman" w:hAnsi="Times New Roman" w:cs="Times New Roman"/>
                <w:color w:val="000000"/>
                <w:sz w:val="22"/>
                <w:szCs w:val="22"/>
              </w:rPr>
            </w:pPr>
            <w:r w:rsidRPr="00D34AF4">
              <w:rPr>
                <w:rFonts w:ascii="Times New Roman" w:hAnsi="Times New Roman" w:cs="Times New Roman"/>
                <w:color w:val="000000"/>
                <w:sz w:val="22"/>
                <w:szCs w:val="22"/>
              </w:rPr>
              <w:t>Very likely (3)</w:t>
            </w:r>
          </w:p>
          <w:p w14:paraId="1068B4E7" w14:textId="77777777" w:rsidR="00CD4481" w:rsidRPr="00D34AF4" w:rsidRDefault="00CD4481" w:rsidP="00347BC6">
            <w:pPr>
              <w:numPr>
                <w:ilvl w:val="0"/>
                <w:numId w:val="8"/>
              </w:numPr>
              <w:autoSpaceDE w:val="0"/>
              <w:autoSpaceDN w:val="0"/>
              <w:adjustRightInd w:val="0"/>
              <w:rPr>
                <w:rFonts w:ascii="Times New Roman" w:hAnsi="Times New Roman" w:cs="Times New Roman"/>
                <w:color w:val="000000"/>
                <w:sz w:val="22"/>
                <w:szCs w:val="22"/>
              </w:rPr>
            </w:pPr>
            <w:r w:rsidRPr="00D34AF4">
              <w:rPr>
                <w:rFonts w:ascii="Times New Roman" w:hAnsi="Times New Roman" w:cs="Times New Roman"/>
                <w:sz w:val="22"/>
                <w:szCs w:val="22"/>
              </w:rPr>
              <w:t>Don’t know (9)</w:t>
            </w:r>
          </w:p>
          <w:p w14:paraId="1BF0C030" w14:textId="77777777" w:rsidR="00CD4481" w:rsidRPr="00D34AF4" w:rsidRDefault="00CD4481" w:rsidP="00D31C30">
            <w:pPr>
              <w:autoSpaceDE w:val="0"/>
              <w:autoSpaceDN w:val="0"/>
              <w:adjustRightInd w:val="0"/>
              <w:rPr>
                <w:rFonts w:ascii="Times New Roman" w:hAnsi="Times New Roman" w:cs="Times New Roman"/>
                <w:sz w:val="22"/>
                <w:szCs w:val="22"/>
              </w:rPr>
            </w:pPr>
          </w:p>
          <w:p w14:paraId="7E09A2BD" w14:textId="77777777" w:rsidR="00CD4481" w:rsidRPr="00D34AF4" w:rsidRDefault="00CD4481" w:rsidP="00D31C30">
            <w:pPr>
              <w:autoSpaceDE w:val="0"/>
              <w:autoSpaceDN w:val="0"/>
              <w:adjustRightInd w:val="0"/>
              <w:rPr>
                <w:rFonts w:ascii="Times New Roman" w:hAnsi="Times New Roman" w:cs="Times New Roman"/>
                <w:sz w:val="22"/>
                <w:szCs w:val="22"/>
              </w:rPr>
            </w:pPr>
            <w:r w:rsidRPr="00D34AF4">
              <w:rPr>
                <w:rFonts w:ascii="Times New Roman" w:hAnsi="Times New Roman" w:cs="Times New Roman"/>
                <w:sz w:val="22"/>
                <w:szCs w:val="22"/>
              </w:rPr>
              <w:t>Please explain your choice</w:t>
            </w:r>
          </w:p>
          <w:p w14:paraId="52B51A6E" w14:textId="77777777" w:rsidR="00CD4481" w:rsidRPr="00D34AF4" w:rsidRDefault="00CD4481" w:rsidP="00D31C30">
            <w:pPr>
              <w:autoSpaceDE w:val="0"/>
              <w:autoSpaceDN w:val="0"/>
              <w:adjustRightInd w:val="0"/>
              <w:rPr>
                <w:rFonts w:ascii="Times New Roman" w:hAnsi="Times New Roman" w:cs="Times New Roman"/>
                <w:sz w:val="22"/>
                <w:szCs w:val="22"/>
              </w:rPr>
            </w:pPr>
          </w:p>
          <w:p w14:paraId="08C3CBDA" w14:textId="77777777" w:rsidR="00CD4481" w:rsidRPr="00D34AF4" w:rsidRDefault="00CD4481" w:rsidP="00D31C30">
            <w:pPr>
              <w:autoSpaceDE w:val="0"/>
              <w:autoSpaceDN w:val="0"/>
              <w:adjustRightInd w:val="0"/>
              <w:rPr>
                <w:rFonts w:ascii="Times New Roman" w:hAnsi="Times New Roman" w:cs="Times New Roman"/>
                <w:sz w:val="22"/>
                <w:szCs w:val="22"/>
              </w:rPr>
            </w:pPr>
            <w:r w:rsidRPr="00D34AF4">
              <w:rPr>
                <w:rFonts w:ascii="Times New Roman" w:hAnsi="Times New Roman" w:cs="Times New Roman"/>
                <w:sz w:val="22"/>
                <w:szCs w:val="22"/>
              </w:rPr>
              <w:t xml:space="preserve">What needs to </w:t>
            </w:r>
            <w:proofErr w:type="gramStart"/>
            <w:r w:rsidRPr="00D34AF4">
              <w:rPr>
                <w:rFonts w:ascii="Times New Roman" w:hAnsi="Times New Roman" w:cs="Times New Roman"/>
                <w:sz w:val="22"/>
                <w:szCs w:val="22"/>
              </w:rPr>
              <w:t>be done</w:t>
            </w:r>
            <w:proofErr w:type="gramEnd"/>
            <w:r w:rsidRPr="00D34AF4">
              <w:rPr>
                <w:rFonts w:ascii="Times New Roman" w:hAnsi="Times New Roman" w:cs="Times New Roman"/>
                <w:sz w:val="22"/>
                <w:szCs w:val="22"/>
              </w:rPr>
              <w:t xml:space="preserve"> to improve the prospects of sustainability of project outcomes?</w:t>
            </w:r>
          </w:p>
          <w:p w14:paraId="5A700E29" w14:textId="77777777" w:rsidR="00CD4481" w:rsidRPr="00D34AF4" w:rsidRDefault="00CD4481" w:rsidP="00D31C30">
            <w:pPr>
              <w:autoSpaceDE w:val="0"/>
              <w:autoSpaceDN w:val="0"/>
              <w:adjustRightInd w:val="0"/>
              <w:rPr>
                <w:rFonts w:ascii="Times New Roman" w:hAnsi="Times New Roman" w:cs="Times New Roman"/>
                <w:color w:val="000000"/>
                <w:sz w:val="22"/>
                <w:szCs w:val="22"/>
              </w:rPr>
            </w:pPr>
          </w:p>
        </w:tc>
      </w:tr>
    </w:tbl>
    <w:p w14:paraId="7228358D" w14:textId="77777777" w:rsidR="00CD4481" w:rsidRPr="00D34AF4" w:rsidRDefault="00CD4481" w:rsidP="00CD4481">
      <w:pPr>
        <w:spacing w:after="0" w:line="240" w:lineRule="auto"/>
        <w:ind w:left="-360" w:firstLine="360"/>
        <w:rPr>
          <w:rFonts w:ascii="Times New Roman" w:eastAsia="Calibri" w:hAnsi="Times New Roman" w:cs="Times New Roman"/>
          <w:b/>
          <w:color w:val="0070C0"/>
          <w:lang w:val="en-GB"/>
        </w:rPr>
      </w:pPr>
    </w:p>
    <w:p w14:paraId="0B9B55FE" w14:textId="77777777" w:rsidR="00CD4481" w:rsidRPr="00D34AF4" w:rsidRDefault="00CD4481" w:rsidP="00347BC6">
      <w:pPr>
        <w:pStyle w:val="Heading3"/>
        <w:numPr>
          <w:ilvl w:val="1"/>
          <w:numId w:val="40"/>
        </w:numPr>
        <w:rPr>
          <w:rFonts w:eastAsia="Calibri"/>
        </w:rPr>
      </w:pPr>
      <w:bookmarkStart w:id="134" w:name="_Toc20567999"/>
      <w:bookmarkStart w:id="135" w:name="_Toc27686148"/>
      <w:r w:rsidRPr="00D34AF4">
        <w:rPr>
          <w:rFonts w:eastAsia="Calibri"/>
        </w:rPr>
        <w:t>District level questionnaire</w:t>
      </w:r>
      <w:bookmarkEnd w:id="134"/>
      <w:bookmarkEnd w:id="135"/>
    </w:p>
    <w:p w14:paraId="613E96D0" w14:textId="77777777" w:rsidR="00CD4481" w:rsidRPr="00D34AF4" w:rsidRDefault="00CD4481" w:rsidP="00CD4481">
      <w:pPr>
        <w:spacing w:after="0" w:line="240" w:lineRule="auto"/>
        <w:rPr>
          <w:rFonts w:ascii="Times New Roman" w:eastAsia="Calibri" w:hAnsi="Times New Roman" w:cs="Times New Roman"/>
          <w:b/>
        </w:rPr>
      </w:pPr>
      <w:bookmarkStart w:id="136" w:name="_Hlk518682347"/>
    </w:p>
    <w:p w14:paraId="392C837A" w14:textId="77777777" w:rsidR="00CD4481" w:rsidRPr="00D34AF4" w:rsidRDefault="00CD4481" w:rsidP="00CD4481">
      <w:pPr>
        <w:spacing w:after="0" w:line="240" w:lineRule="auto"/>
        <w:rPr>
          <w:rFonts w:ascii="Times New Roman" w:eastAsia="Calibri" w:hAnsi="Times New Roman" w:cs="Times New Roman"/>
        </w:rPr>
      </w:pPr>
      <w:r w:rsidRPr="00D34AF4">
        <w:rPr>
          <w:rFonts w:ascii="Times New Roman" w:eastAsia="Calibri" w:hAnsi="Times New Roman" w:cs="Times New Roman"/>
          <w:b/>
        </w:rPr>
        <w:t xml:space="preserve">Introduction:  </w:t>
      </w:r>
      <w:r w:rsidRPr="00D34AF4">
        <w:rPr>
          <w:rFonts w:ascii="Times New Roman" w:eastAsia="Calibri" w:hAnsi="Times New Roman" w:cs="Times New Roman"/>
        </w:rPr>
        <w:t xml:space="preserve">Introduce yourself and explain the purpose of the research and the interview. </w:t>
      </w:r>
    </w:p>
    <w:p w14:paraId="7BBCB7F5" w14:textId="77777777" w:rsidR="00CD4481" w:rsidRPr="00D34AF4" w:rsidRDefault="00CD4481" w:rsidP="00CD4481">
      <w:pPr>
        <w:spacing w:after="0" w:line="240" w:lineRule="auto"/>
        <w:rPr>
          <w:rFonts w:ascii="Times New Roman" w:eastAsia="Calibri" w:hAnsi="Times New Roman" w:cs="Times New Roman"/>
        </w:rPr>
      </w:pPr>
    </w:p>
    <w:p w14:paraId="11EA2DA4" w14:textId="77777777" w:rsidR="00CD4481" w:rsidRPr="00D34AF4" w:rsidRDefault="00CD4481" w:rsidP="00CD4481">
      <w:pPr>
        <w:spacing w:after="0" w:line="240" w:lineRule="auto"/>
        <w:rPr>
          <w:rFonts w:ascii="Times New Roman" w:eastAsia="Calibri" w:hAnsi="Times New Roman" w:cs="Times New Roman"/>
        </w:rPr>
      </w:pPr>
      <w:r w:rsidRPr="00D34AF4">
        <w:rPr>
          <w:rFonts w:ascii="Times New Roman" w:eastAsia="Calibri" w:hAnsi="Times New Roman" w:cs="Times New Roman"/>
        </w:rPr>
        <w:t xml:space="preserve">If you are audio recording the discussion: Ask participants if it is okay to audio record the discussion so that we can accurately record their responses. Inform them that the audio recordings will be transcribed, after which they will be deleted. </w:t>
      </w:r>
    </w:p>
    <w:bookmarkEnd w:id="136"/>
    <w:p w14:paraId="5FE594F6" w14:textId="77777777" w:rsidR="00CD4481" w:rsidRPr="00D34AF4" w:rsidRDefault="00CD4481" w:rsidP="00CD4481">
      <w:pPr>
        <w:spacing w:after="0" w:line="240" w:lineRule="auto"/>
        <w:jc w:val="both"/>
        <w:rPr>
          <w:rFonts w:ascii="Times New Roman" w:eastAsia="Calibri" w:hAnsi="Times New Roman" w:cs="Times New Roman"/>
          <w:b/>
        </w:rPr>
      </w:pPr>
    </w:p>
    <w:tbl>
      <w:tblPr>
        <w:tblStyle w:val="TableGrid41"/>
        <w:tblW w:w="5136" w:type="pct"/>
        <w:tblLook w:val="04A0" w:firstRow="1" w:lastRow="0" w:firstColumn="1" w:lastColumn="0" w:noHBand="0" w:noVBand="1"/>
      </w:tblPr>
      <w:tblGrid>
        <w:gridCol w:w="569"/>
        <w:gridCol w:w="2402"/>
        <w:gridCol w:w="2907"/>
        <w:gridCol w:w="3975"/>
      </w:tblGrid>
      <w:tr w:rsidR="00CD4481" w:rsidRPr="00D34AF4" w14:paraId="461FEDDD" w14:textId="77777777" w:rsidTr="00D31C30">
        <w:tc>
          <w:tcPr>
            <w:tcW w:w="1508" w:type="pct"/>
            <w:gridSpan w:val="2"/>
          </w:tcPr>
          <w:p w14:paraId="05909DE7" w14:textId="77777777" w:rsidR="00CD4481" w:rsidRPr="00D34AF4" w:rsidRDefault="00CD4481" w:rsidP="00D31C30">
            <w:pPr>
              <w:spacing w:before="120" w:after="120"/>
              <w:rPr>
                <w:rFonts w:ascii="Times New Roman" w:hAnsi="Times New Roman" w:cs="Times New Roman"/>
                <w:b/>
                <w:sz w:val="22"/>
                <w:szCs w:val="22"/>
              </w:rPr>
            </w:pPr>
            <w:r w:rsidRPr="00D34AF4">
              <w:rPr>
                <w:rFonts w:ascii="Times New Roman" w:hAnsi="Times New Roman" w:cs="Times New Roman"/>
                <w:b/>
                <w:sz w:val="22"/>
                <w:szCs w:val="22"/>
              </w:rPr>
              <w:t>Names of Data Collectors</w:t>
            </w:r>
          </w:p>
        </w:tc>
        <w:tc>
          <w:tcPr>
            <w:tcW w:w="3492" w:type="pct"/>
            <w:gridSpan w:val="2"/>
          </w:tcPr>
          <w:p w14:paraId="1806560D" w14:textId="77777777" w:rsidR="00CD4481" w:rsidRPr="00D34AF4" w:rsidRDefault="00CD4481" w:rsidP="00D31C30">
            <w:pPr>
              <w:spacing w:before="120" w:after="120"/>
              <w:rPr>
                <w:rFonts w:ascii="Times New Roman" w:hAnsi="Times New Roman" w:cs="Times New Roman"/>
                <w:b/>
                <w:sz w:val="22"/>
                <w:szCs w:val="22"/>
              </w:rPr>
            </w:pPr>
          </w:p>
        </w:tc>
      </w:tr>
      <w:tr w:rsidR="00CD4481" w:rsidRPr="00D34AF4" w14:paraId="4291F2C1" w14:textId="77777777" w:rsidTr="00D31C30">
        <w:tc>
          <w:tcPr>
            <w:tcW w:w="1508" w:type="pct"/>
            <w:gridSpan w:val="2"/>
          </w:tcPr>
          <w:p w14:paraId="51F51984" w14:textId="77777777" w:rsidR="00CD4481" w:rsidRPr="00D34AF4" w:rsidRDefault="00CD4481" w:rsidP="00D31C30">
            <w:pPr>
              <w:spacing w:before="120" w:after="120"/>
              <w:rPr>
                <w:rFonts w:ascii="Times New Roman" w:hAnsi="Times New Roman" w:cs="Times New Roman"/>
                <w:b/>
                <w:sz w:val="22"/>
                <w:szCs w:val="22"/>
              </w:rPr>
            </w:pPr>
            <w:r w:rsidRPr="00D34AF4">
              <w:rPr>
                <w:rFonts w:ascii="Times New Roman" w:hAnsi="Times New Roman" w:cs="Times New Roman"/>
                <w:b/>
                <w:sz w:val="22"/>
                <w:szCs w:val="22"/>
              </w:rPr>
              <w:t>Date</w:t>
            </w:r>
          </w:p>
        </w:tc>
        <w:tc>
          <w:tcPr>
            <w:tcW w:w="3492" w:type="pct"/>
            <w:gridSpan w:val="2"/>
          </w:tcPr>
          <w:p w14:paraId="42E0BBD0" w14:textId="77777777" w:rsidR="00CD4481" w:rsidRPr="00D34AF4" w:rsidRDefault="00CD4481" w:rsidP="00D31C30">
            <w:pPr>
              <w:spacing w:before="120" w:after="120"/>
              <w:rPr>
                <w:rFonts w:ascii="Times New Roman" w:hAnsi="Times New Roman" w:cs="Times New Roman"/>
                <w:b/>
                <w:sz w:val="22"/>
                <w:szCs w:val="22"/>
              </w:rPr>
            </w:pPr>
          </w:p>
        </w:tc>
      </w:tr>
      <w:tr w:rsidR="00CD4481" w:rsidRPr="00D34AF4" w14:paraId="264D953A" w14:textId="77777777" w:rsidTr="00D31C30">
        <w:tc>
          <w:tcPr>
            <w:tcW w:w="1508" w:type="pct"/>
            <w:gridSpan w:val="2"/>
          </w:tcPr>
          <w:p w14:paraId="741AA7EF" w14:textId="77777777" w:rsidR="00CD4481" w:rsidRPr="00D34AF4" w:rsidRDefault="00CD4481" w:rsidP="00D31C30">
            <w:pPr>
              <w:spacing w:before="120" w:after="120"/>
              <w:rPr>
                <w:rFonts w:ascii="Times New Roman" w:hAnsi="Times New Roman" w:cs="Times New Roman"/>
                <w:b/>
                <w:sz w:val="22"/>
                <w:szCs w:val="22"/>
              </w:rPr>
            </w:pPr>
            <w:r w:rsidRPr="00D34AF4">
              <w:rPr>
                <w:rFonts w:ascii="Times New Roman" w:hAnsi="Times New Roman" w:cs="Times New Roman"/>
                <w:b/>
                <w:sz w:val="22"/>
                <w:szCs w:val="22"/>
              </w:rPr>
              <w:t>Number of Participants</w:t>
            </w:r>
          </w:p>
        </w:tc>
        <w:tc>
          <w:tcPr>
            <w:tcW w:w="3492" w:type="pct"/>
            <w:gridSpan w:val="2"/>
          </w:tcPr>
          <w:p w14:paraId="3DA96327" w14:textId="77777777" w:rsidR="00CD4481" w:rsidRPr="00D34AF4" w:rsidRDefault="00CD4481" w:rsidP="00D31C30">
            <w:pPr>
              <w:spacing w:before="120" w:after="120"/>
              <w:rPr>
                <w:rFonts w:ascii="Times New Roman" w:hAnsi="Times New Roman" w:cs="Times New Roman"/>
                <w:b/>
                <w:sz w:val="22"/>
                <w:szCs w:val="22"/>
              </w:rPr>
            </w:pPr>
          </w:p>
        </w:tc>
      </w:tr>
      <w:tr w:rsidR="00CD4481" w:rsidRPr="00D34AF4" w14:paraId="3FAE631C" w14:textId="77777777" w:rsidTr="00D31C30">
        <w:tc>
          <w:tcPr>
            <w:tcW w:w="1508" w:type="pct"/>
            <w:gridSpan w:val="2"/>
          </w:tcPr>
          <w:p w14:paraId="0962A58B" w14:textId="77777777" w:rsidR="00CD4481" w:rsidRPr="00D34AF4" w:rsidRDefault="00CD4481" w:rsidP="00D31C30">
            <w:pPr>
              <w:spacing w:before="120" w:after="120"/>
              <w:rPr>
                <w:rFonts w:ascii="Times New Roman" w:hAnsi="Times New Roman" w:cs="Times New Roman"/>
                <w:b/>
                <w:sz w:val="22"/>
                <w:szCs w:val="22"/>
              </w:rPr>
            </w:pPr>
            <w:r w:rsidRPr="00D34AF4">
              <w:rPr>
                <w:rFonts w:ascii="Times New Roman" w:hAnsi="Times New Roman" w:cs="Times New Roman"/>
                <w:b/>
                <w:sz w:val="22"/>
                <w:szCs w:val="22"/>
              </w:rPr>
              <w:t>Interview Start Time</w:t>
            </w:r>
          </w:p>
        </w:tc>
        <w:tc>
          <w:tcPr>
            <w:tcW w:w="3492" w:type="pct"/>
            <w:gridSpan w:val="2"/>
          </w:tcPr>
          <w:p w14:paraId="28758650" w14:textId="77777777" w:rsidR="00CD4481" w:rsidRPr="00D34AF4" w:rsidRDefault="00CD4481" w:rsidP="00D31C30">
            <w:pPr>
              <w:spacing w:before="120" w:after="120"/>
              <w:rPr>
                <w:rFonts w:ascii="Times New Roman" w:hAnsi="Times New Roman" w:cs="Times New Roman"/>
                <w:b/>
                <w:sz w:val="22"/>
                <w:szCs w:val="22"/>
              </w:rPr>
            </w:pPr>
          </w:p>
        </w:tc>
      </w:tr>
      <w:tr w:rsidR="00CD4481" w:rsidRPr="00D34AF4" w14:paraId="7B5E00A9" w14:textId="77777777" w:rsidTr="00D31C30">
        <w:tc>
          <w:tcPr>
            <w:tcW w:w="1508" w:type="pct"/>
            <w:gridSpan w:val="2"/>
          </w:tcPr>
          <w:p w14:paraId="201CFDEB" w14:textId="77777777" w:rsidR="00CD4481" w:rsidRPr="00D34AF4" w:rsidRDefault="00CD4481" w:rsidP="00D31C30">
            <w:pPr>
              <w:spacing w:before="120" w:after="120"/>
              <w:rPr>
                <w:rFonts w:ascii="Times New Roman" w:hAnsi="Times New Roman" w:cs="Times New Roman"/>
                <w:b/>
                <w:sz w:val="22"/>
                <w:szCs w:val="22"/>
              </w:rPr>
            </w:pPr>
            <w:r w:rsidRPr="00D34AF4">
              <w:rPr>
                <w:rFonts w:ascii="Times New Roman" w:hAnsi="Times New Roman" w:cs="Times New Roman"/>
                <w:b/>
                <w:sz w:val="22"/>
                <w:szCs w:val="22"/>
              </w:rPr>
              <w:t>Interview End Time</w:t>
            </w:r>
          </w:p>
        </w:tc>
        <w:tc>
          <w:tcPr>
            <w:tcW w:w="3492" w:type="pct"/>
            <w:gridSpan w:val="2"/>
          </w:tcPr>
          <w:p w14:paraId="1345E48F" w14:textId="77777777" w:rsidR="00CD4481" w:rsidRPr="00D34AF4" w:rsidRDefault="00CD4481" w:rsidP="00D31C30">
            <w:pPr>
              <w:spacing w:before="120" w:after="120"/>
              <w:rPr>
                <w:rFonts w:ascii="Times New Roman" w:hAnsi="Times New Roman" w:cs="Times New Roman"/>
                <w:b/>
                <w:sz w:val="22"/>
                <w:szCs w:val="22"/>
              </w:rPr>
            </w:pPr>
          </w:p>
        </w:tc>
      </w:tr>
      <w:tr w:rsidR="00CD4481" w:rsidRPr="00D34AF4" w14:paraId="281D7A55" w14:textId="77777777" w:rsidTr="00D31C30">
        <w:tc>
          <w:tcPr>
            <w:tcW w:w="289" w:type="pct"/>
          </w:tcPr>
          <w:p w14:paraId="604C54DE"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t>1</w:t>
            </w:r>
          </w:p>
        </w:tc>
        <w:tc>
          <w:tcPr>
            <w:tcW w:w="2694" w:type="pct"/>
            <w:gridSpan w:val="2"/>
          </w:tcPr>
          <w:p w14:paraId="6B60C40E" w14:textId="77777777" w:rsidR="00CD4481" w:rsidRPr="00D34AF4" w:rsidRDefault="00CD4481" w:rsidP="00D31C30">
            <w:pPr>
              <w:spacing w:before="120"/>
              <w:rPr>
                <w:rFonts w:ascii="Times New Roman" w:hAnsi="Times New Roman" w:cs="Times New Roman"/>
                <w:b/>
                <w:sz w:val="22"/>
                <w:szCs w:val="22"/>
              </w:rPr>
            </w:pPr>
            <w:r w:rsidRPr="00D34AF4">
              <w:rPr>
                <w:rFonts w:ascii="Times New Roman" w:hAnsi="Times New Roman" w:cs="Times New Roman"/>
                <w:b/>
                <w:sz w:val="22"/>
                <w:szCs w:val="22"/>
              </w:rPr>
              <w:t>In which district do you work?</w:t>
            </w:r>
          </w:p>
        </w:tc>
        <w:tc>
          <w:tcPr>
            <w:tcW w:w="2017" w:type="pct"/>
          </w:tcPr>
          <w:p w14:paraId="7A4E2D24" w14:textId="77777777" w:rsidR="00CD4481" w:rsidRPr="00D34AF4" w:rsidRDefault="00CD4481" w:rsidP="00347BC6">
            <w:pPr>
              <w:numPr>
                <w:ilvl w:val="0"/>
                <w:numId w:val="4"/>
              </w:numPr>
              <w:spacing w:before="120"/>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Dedza (1)</w:t>
            </w:r>
          </w:p>
          <w:p w14:paraId="2426B930" w14:textId="77777777" w:rsidR="00CD4481" w:rsidRPr="00D34AF4" w:rsidRDefault="00CD4481" w:rsidP="00347BC6">
            <w:pPr>
              <w:numPr>
                <w:ilvl w:val="0"/>
                <w:numId w:val="4"/>
              </w:numPr>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Salima (2)</w:t>
            </w:r>
          </w:p>
          <w:p w14:paraId="7C9B2AB2" w14:textId="77777777" w:rsidR="00CD4481" w:rsidRPr="00D34AF4" w:rsidRDefault="00CD4481" w:rsidP="00347BC6">
            <w:pPr>
              <w:numPr>
                <w:ilvl w:val="0"/>
                <w:numId w:val="4"/>
              </w:numPr>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Mangochi (3)</w:t>
            </w:r>
          </w:p>
          <w:p w14:paraId="67C1DAB5" w14:textId="77777777" w:rsidR="00CD4481" w:rsidRPr="00D34AF4" w:rsidRDefault="00CD4481" w:rsidP="00347BC6">
            <w:pPr>
              <w:numPr>
                <w:ilvl w:val="0"/>
                <w:numId w:val="4"/>
              </w:numPr>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Mzimba (4)</w:t>
            </w:r>
          </w:p>
          <w:p w14:paraId="12F04F43" w14:textId="77777777" w:rsidR="00CD4481" w:rsidRPr="00D34AF4" w:rsidRDefault="00CD4481" w:rsidP="00347BC6">
            <w:pPr>
              <w:numPr>
                <w:ilvl w:val="0"/>
                <w:numId w:val="4"/>
              </w:numPr>
              <w:spacing w:after="120"/>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Karonga (5)</w:t>
            </w:r>
          </w:p>
        </w:tc>
      </w:tr>
      <w:tr w:rsidR="00CD4481" w:rsidRPr="00D34AF4" w14:paraId="3A3D3046" w14:textId="77777777" w:rsidTr="00D31C30">
        <w:tc>
          <w:tcPr>
            <w:tcW w:w="289" w:type="pct"/>
          </w:tcPr>
          <w:p w14:paraId="0DEAE32D"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t>2</w:t>
            </w:r>
          </w:p>
        </w:tc>
        <w:tc>
          <w:tcPr>
            <w:tcW w:w="2694" w:type="pct"/>
            <w:gridSpan w:val="2"/>
          </w:tcPr>
          <w:p w14:paraId="0719F617" w14:textId="77777777" w:rsidR="00CD4481" w:rsidRPr="00D34AF4" w:rsidRDefault="00CD4481" w:rsidP="00D31C30">
            <w:pPr>
              <w:spacing w:before="120"/>
              <w:rPr>
                <w:rFonts w:ascii="Times New Roman" w:hAnsi="Times New Roman" w:cs="Times New Roman"/>
                <w:b/>
                <w:sz w:val="22"/>
                <w:szCs w:val="22"/>
              </w:rPr>
            </w:pPr>
            <w:r w:rsidRPr="00D34AF4">
              <w:rPr>
                <w:rFonts w:ascii="Times New Roman" w:hAnsi="Times New Roman" w:cs="Times New Roman"/>
                <w:b/>
                <w:sz w:val="22"/>
                <w:szCs w:val="22"/>
              </w:rPr>
              <w:t xml:space="preserve">Are you:  </w:t>
            </w:r>
          </w:p>
          <w:p w14:paraId="0A028170" w14:textId="77777777" w:rsidR="00CD4481" w:rsidRPr="00D34AF4" w:rsidRDefault="00CD4481" w:rsidP="00D31C30">
            <w:pPr>
              <w:spacing w:after="120"/>
              <w:contextualSpacing/>
              <w:rPr>
                <w:rFonts w:ascii="Times New Roman" w:hAnsi="Times New Roman" w:cs="Times New Roman"/>
                <w:b/>
                <w:sz w:val="22"/>
                <w:szCs w:val="22"/>
              </w:rPr>
            </w:pPr>
          </w:p>
        </w:tc>
        <w:tc>
          <w:tcPr>
            <w:tcW w:w="2017" w:type="pct"/>
          </w:tcPr>
          <w:p w14:paraId="1D2C5831" w14:textId="77777777" w:rsidR="00CD4481" w:rsidRPr="00D34AF4" w:rsidRDefault="00CD4481" w:rsidP="00347BC6">
            <w:pPr>
              <w:numPr>
                <w:ilvl w:val="0"/>
                <w:numId w:val="4"/>
              </w:numPr>
              <w:spacing w:before="120"/>
              <w:rPr>
                <w:rFonts w:ascii="Times New Roman" w:eastAsia="Times New Roman" w:hAnsi="Times New Roman" w:cs="Times New Roman"/>
                <w:b/>
                <w:bCs/>
                <w:sz w:val="22"/>
                <w:szCs w:val="22"/>
                <w:lang w:val="en-GB"/>
              </w:rPr>
            </w:pPr>
            <w:r w:rsidRPr="00D34AF4">
              <w:rPr>
                <w:rFonts w:ascii="Times New Roman" w:eastAsia="Times New Roman" w:hAnsi="Times New Roman" w:cs="Times New Roman"/>
                <w:bCs/>
                <w:sz w:val="22"/>
                <w:szCs w:val="22"/>
                <w:lang w:val="en-GB"/>
              </w:rPr>
              <w:t>Male (1)</w:t>
            </w:r>
          </w:p>
          <w:p w14:paraId="4940139C" w14:textId="77777777" w:rsidR="00CD4481" w:rsidRPr="00D34AF4" w:rsidRDefault="00CD4481" w:rsidP="00347BC6">
            <w:pPr>
              <w:numPr>
                <w:ilvl w:val="0"/>
                <w:numId w:val="4"/>
              </w:numPr>
              <w:spacing w:after="120"/>
              <w:rPr>
                <w:rFonts w:ascii="Times New Roman" w:eastAsia="Times New Roman" w:hAnsi="Times New Roman" w:cs="Times New Roman"/>
                <w:b/>
                <w:bCs/>
                <w:sz w:val="22"/>
                <w:szCs w:val="22"/>
                <w:lang w:val="en-GB"/>
              </w:rPr>
            </w:pPr>
            <w:r w:rsidRPr="00D34AF4">
              <w:rPr>
                <w:rFonts w:ascii="Times New Roman" w:eastAsia="Times New Roman" w:hAnsi="Times New Roman" w:cs="Times New Roman"/>
                <w:bCs/>
                <w:sz w:val="22"/>
                <w:szCs w:val="22"/>
                <w:lang w:val="en-GB"/>
              </w:rPr>
              <w:t>Female (2)</w:t>
            </w:r>
          </w:p>
        </w:tc>
      </w:tr>
      <w:tr w:rsidR="00CD4481" w:rsidRPr="00D34AF4" w14:paraId="026F40EE" w14:textId="77777777" w:rsidTr="00D31C30">
        <w:tc>
          <w:tcPr>
            <w:tcW w:w="289" w:type="pct"/>
          </w:tcPr>
          <w:p w14:paraId="5871B6C9"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t>3</w:t>
            </w:r>
          </w:p>
        </w:tc>
        <w:tc>
          <w:tcPr>
            <w:tcW w:w="2694" w:type="pct"/>
            <w:gridSpan w:val="2"/>
          </w:tcPr>
          <w:p w14:paraId="1D7E1031" w14:textId="77777777" w:rsidR="00CD4481" w:rsidRPr="00D34AF4" w:rsidRDefault="00CD4481" w:rsidP="00D31C30">
            <w:pPr>
              <w:spacing w:before="120"/>
              <w:rPr>
                <w:rFonts w:ascii="Times New Roman" w:hAnsi="Times New Roman" w:cs="Times New Roman"/>
                <w:b/>
                <w:sz w:val="22"/>
                <w:szCs w:val="22"/>
              </w:rPr>
            </w:pPr>
            <w:r w:rsidRPr="00D34AF4">
              <w:rPr>
                <w:rFonts w:ascii="Times New Roman" w:hAnsi="Times New Roman" w:cs="Times New Roman"/>
                <w:b/>
                <w:sz w:val="22"/>
                <w:szCs w:val="22"/>
              </w:rPr>
              <w:t>What is your age?</w:t>
            </w:r>
          </w:p>
          <w:p w14:paraId="083FF31C" w14:textId="77777777" w:rsidR="00CD4481" w:rsidRPr="00D34AF4" w:rsidRDefault="00CD4481" w:rsidP="00D31C30">
            <w:pPr>
              <w:spacing w:before="120" w:after="120"/>
              <w:contextualSpacing/>
              <w:rPr>
                <w:rFonts w:ascii="Times New Roman" w:hAnsi="Times New Roman" w:cs="Times New Roman"/>
                <w:sz w:val="22"/>
                <w:szCs w:val="22"/>
              </w:rPr>
            </w:pPr>
          </w:p>
        </w:tc>
        <w:tc>
          <w:tcPr>
            <w:tcW w:w="2017" w:type="pct"/>
          </w:tcPr>
          <w:p w14:paraId="185E1B58" w14:textId="77777777" w:rsidR="00CD4481" w:rsidRPr="00D34AF4" w:rsidRDefault="00CD4481" w:rsidP="00347BC6">
            <w:pPr>
              <w:numPr>
                <w:ilvl w:val="0"/>
                <w:numId w:val="16"/>
              </w:numPr>
              <w:spacing w:before="120"/>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18-24 years (1)</w:t>
            </w:r>
          </w:p>
          <w:p w14:paraId="6D4BABD9" w14:textId="77777777" w:rsidR="00CD4481" w:rsidRPr="00D34AF4" w:rsidRDefault="00CD4481" w:rsidP="00347BC6">
            <w:pPr>
              <w:numPr>
                <w:ilvl w:val="0"/>
                <w:numId w:val="16"/>
              </w:numPr>
              <w:spacing w:before="120"/>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25-34 years (2)</w:t>
            </w:r>
          </w:p>
          <w:p w14:paraId="0B0C9C78" w14:textId="77777777" w:rsidR="00CD4481" w:rsidRPr="00D34AF4" w:rsidRDefault="00CD4481" w:rsidP="00347BC6">
            <w:pPr>
              <w:numPr>
                <w:ilvl w:val="0"/>
                <w:numId w:val="16"/>
              </w:numPr>
              <w:spacing w:before="120"/>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35-44 years (3)</w:t>
            </w:r>
          </w:p>
          <w:p w14:paraId="7DDB6C26" w14:textId="77777777" w:rsidR="00CD4481" w:rsidRPr="00D34AF4" w:rsidRDefault="00CD4481" w:rsidP="00347BC6">
            <w:pPr>
              <w:numPr>
                <w:ilvl w:val="0"/>
                <w:numId w:val="16"/>
              </w:numPr>
              <w:spacing w:before="120"/>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45-54 years (4)</w:t>
            </w:r>
          </w:p>
          <w:p w14:paraId="65D0F5B9" w14:textId="77777777" w:rsidR="00CD4481" w:rsidRPr="00D34AF4" w:rsidRDefault="00CD4481" w:rsidP="00347BC6">
            <w:pPr>
              <w:numPr>
                <w:ilvl w:val="0"/>
                <w:numId w:val="16"/>
              </w:numPr>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55-65 years (5)</w:t>
            </w:r>
          </w:p>
          <w:p w14:paraId="1C6FA73B" w14:textId="77777777" w:rsidR="00CD4481" w:rsidRPr="00D34AF4" w:rsidRDefault="00CD4481" w:rsidP="00347BC6">
            <w:pPr>
              <w:numPr>
                <w:ilvl w:val="0"/>
                <w:numId w:val="16"/>
              </w:numPr>
              <w:spacing w:after="120"/>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65 + years (6)</w:t>
            </w:r>
          </w:p>
        </w:tc>
      </w:tr>
      <w:tr w:rsidR="00CD4481" w:rsidRPr="00D34AF4" w14:paraId="2B4A7AB2" w14:textId="77777777" w:rsidTr="00D31C30">
        <w:tc>
          <w:tcPr>
            <w:tcW w:w="289" w:type="pct"/>
          </w:tcPr>
          <w:p w14:paraId="011A8A4F"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t>4</w:t>
            </w:r>
          </w:p>
        </w:tc>
        <w:tc>
          <w:tcPr>
            <w:tcW w:w="2694" w:type="pct"/>
            <w:gridSpan w:val="2"/>
          </w:tcPr>
          <w:p w14:paraId="7238B3BE" w14:textId="77777777" w:rsidR="00CD4481" w:rsidRPr="00D34AF4" w:rsidRDefault="00CD4481" w:rsidP="00D31C30">
            <w:pPr>
              <w:spacing w:before="120"/>
              <w:rPr>
                <w:rFonts w:ascii="Times New Roman" w:hAnsi="Times New Roman" w:cs="Times New Roman"/>
                <w:b/>
                <w:sz w:val="22"/>
                <w:szCs w:val="22"/>
              </w:rPr>
            </w:pPr>
            <w:r w:rsidRPr="00D34AF4">
              <w:rPr>
                <w:rFonts w:ascii="Times New Roman" w:hAnsi="Times New Roman" w:cs="Times New Roman"/>
                <w:b/>
                <w:sz w:val="22"/>
                <w:szCs w:val="22"/>
              </w:rPr>
              <w:t>In which of these areas do you work/have responsibility?</w:t>
            </w:r>
          </w:p>
        </w:tc>
        <w:tc>
          <w:tcPr>
            <w:tcW w:w="2017" w:type="pct"/>
          </w:tcPr>
          <w:p w14:paraId="045475F5" w14:textId="77777777" w:rsidR="00CD4481" w:rsidRPr="00D34AF4" w:rsidRDefault="00CD4481" w:rsidP="00347BC6">
            <w:pPr>
              <w:numPr>
                <w:ilvl w:val="0"/>
                <w:numId w:val="5"/>
              </w:numPr>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Implementing partner</w:t>
            </w:r>
          </w:p>
          <w:p w14:paraId="373DFB11" w14:textId="77777777" w:rsidR="00CD4481" w:rsidRPr="00D34AF4" w:rsidRDefault="00CD4481" w:rsidP="00347BC6">
            <w:pPr>
              <w:numPr>
                <w:ilvl w:val="0"/>
                <w:numId w:val="5"/>
              </w:numPr>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Social welfare/child protection officer (1)</w:t>
            </w:r>
          </w:p>
          <w:p w14:paraId="5FD58474" w14:textId="77777777" w:rsidR="00CD4481" w:rsidRPr="00D34AF4" w:rsidRDefault="00CD4481" w:rsidP="00347BC6">
            <w:pPr>
              <w:numPr>
                <w:ilvl w:val="0"/>
                <w:numId w:val="5"/>
              </w:numPr>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 xml:space="preserve">District planning officer (2) </w:t>
            </w:r>
          </w:p>
          <w:p w14:paraId="1D4748B5" w14:textId="77777777" w:rsidR="00CD4481" w:rsidRPr="00D34AF4" w:rsidRDefault="00CD4481" w:rsidP="00347BC6">
            <w:pPr>
              <w:numPr>
                <w:ilvl w:val="0"/>
                <w:numId w:val="5"/>
              </w:numPr>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 xml:space="preserve">Extension officer (3) </w:t>
            </w:r>
          </w:p>
          <w:p w14:paraId="52BD172D" w14:textId="77777777" w:rsidR="00CD4481" w:rsidRPr="00D34AF4" w:rsidRDefault="00CD4481" w:rsidP="00347BC6">
            <w:pPr>
              <w:numPr>
                <w:ilvl w:val="0"/>
                <w:numId w:val="5"/>
              </w:numPr>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Police officer (4)</w:t>
            </w:r>
          </w:p>
          <w:p w14:paraId="3B2F07DE" w14:textId="77777777" w:rsidR="00CD4481" w:rsidRPr="00D34AF4" w:rsidRDefault="00CD4481" w:rsidP="00347BC6">
            <w:pPr>
              <w:numPr>
                <w:ilvl w:val="0"/>
                <w:numId w:val="5"/>
              </w:numPr>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District gender officer (6)</w:t>
            </w:r>
          </w:p>
          <w:p w14:paraId="164DA66B" w14:textId="77777777" w:rsidR="00CD4481" w:rsidRPr="00D34AF4" w:rsidRDefault="00CD4481" w:rsidP="00347BC6">
            <w:pPr>
              <w:numPr>
                <w:ilvl w:val="0"/>
                <w:numId w:val="5"/>
              </w:numPr>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DPD</w:t>
            </w:r>
          </w:p>
          <w:p w14:paraId="3BF61763" w14:textId="77777777" w:rsidR="00CD4481" w:rsidRPr="00D34AF4" w:rsidRDefault="00CD4481" w:rsidP="00347BC6">
            <w:pPr>
              <w:numPr>
                <w:ilvl w:val="0"/>
                <w:numId w:val="5"/>
              </w:numPr>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DADO</w:t>
            </w:r>
          </w:p>
          <w:p w14:paraId="6AEBF380" w14:textId="77777777" w:rsidR="00CD4481" w:rsidRPr="00D34AF4" w:rsidRDefault="00CD4481" w:rsidP="00347BC6">
            <w:pPr>
              <w:numPr>
                <w:ilvl w:val="0"/>
                <w:numId w:val="5"/>
              </w:numPr>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Health surveillance assistants (9)</w:t>
            </w:r>
          </w:p>
          <w:p w14:paraId="78E95ABA" w14:textId="77777777" w:rsidR="00CD4481" w:rsidRPr="00D34AF4" w:rsidRDefault="00CD4481" w:rsidP="00347BC6">
            <w:pPr>
              <w:numPr>
                <w:ilvl w:val="0"/>
                <w:numId w:val="5"/>
              </w:numPr>
              <w:spacing w:after="120"/>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Other (13), specify _____________________</w:t>
            </w:r>
          </w:p>
        </w:tc>
      </w:tr>
      <w:tr w:rsidR="00CD4481" w:rsidRPr="00D34AF4" w14:paraId="168EC983" w14:textId="77777777" w:rsidTr="00D31C30">
        <w:tc>
          <w:tcPr>
            <w:tcW w:w="289" w:type="pct"/>
          </w:tcPr>
          <w:p w14:paraId="6351D282"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t>5</w:t>
            </w:r>
          </w:p>
        </w:tc>
        <w:tc>
          <w:tcPr>
            <w:tcW w:w="2694" w:type="pct"/>
            <w:gridSpan w:val="2"/>
          </w:tcPr>
          <w:p w14:paraId="5505A8E1" w14:textId="77777777" w:rsidR="00CD4481" w:rsidRPr="00D34AF4" w:rsidRDefault="00CD4481" w:rsidP="00D31C30">
            <w:pPr>
              <w:spacing w:before="120"/>
              <w:rPr>
                <w:rFonts w:ascii="Times New Roman" w:hAnsi="Times New Roman" w:cs="Times New Roman"/>
                <w:b/>
                <w:sz w:val="22"/>
                <w:szCs w:val="22"/>
              </w:rPr>
            </w:pPr>
            <w:r w:rsidRPr="00D34AF4">
              <w:rPr>
                <w:rFonts w:ascii="Times New Roman" w:hAnsi="Times New Roman" w:cs="Times New Roman"/>
                <w:b/>
                <w:sz w:val="22"/>
                <w:szCs w:val="22"/>
              </w:rPr>
              <w:t xml:space="preserve">What is the highest level of education you </w:t>
            </w:r>
            <w:r w:rsidRPr="00D34AF4">
              <w:rPr>
                <w:rFonts w:ascii="Times New Roman" w:hAnsi="Times New Roman" w:cs="Times New Roman"/>
                <w:b/>
                <w:sz w:val="22"/>
                <w:szCs w:val="22"/>
                <w:u w:val="single"/>
              </w:rPr>
              <w:t>completed?</w:t>
            </w:r>
          </w:p>
          <w:p w14:paraId="552CAFE8" w14:textId="77777777" w:rsidR="00CD4481" w:rsidRPr="00D34AF4" w:rsidRDefault="00CD4481" w:rsidP="00D31C30">
            <w:pPr>
              <w:spacing w:after="120"/>
              <w:contextualSpacing/>
              <w:rPr>
                <w:rFonts w:ascii="Times New Roman" w:hAnsi="Times New Roman" w:cs="Times New Roman"/>
                <w:b/>
                <w:sz w:val="22"/>
                <w:szCs w:val="22"/>
              </w:rPr>
            </w:pPr>
          </w:p>
        </w:tc>
        <w:tc>
          <w:tcPr>
            <w:tcW w:w="2017" w:type="pct"/>
          </w:tcPr>
          <w:p w14:paraId="2E652DE6" w14:textId="77777777" w:rsidR="00CD4481" w:rsidRPr="00D34AF4" w:rsidRDefault="00CD4481" w:rsidP="00347BC6">
            <w:pPr>
              <w:numPr>
                <w:ilvl w:val="0"/>
                <w:numId w:val="6"/>
              </w:numPr>
              <w:spacing w:before="120"/>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Less than primary education (1)</w:t>
            </w:r>
          </w:p>
          <w:p w14:paraId="7A9EA97E" w14:textId="77777777" w:rsidR="00CD4481" w:rsidRPr="00D34AF4" w:rsidRDefault="00CD4481" w:rsidP="00347BC6">
            <w:pPr>
              <w:numPr>
                <w:ilvl w:val="0"/>
                <w:numId w:val="6"/>
              </w:numPr>
              <w:contextualSpacing/>
              <w:rPr>
                <w:rFonts w:ascii="Times New Roman" w:eastAsia="Times New Roman" w:hAnsi="Times New Roman" w:cs="Times New Roman"/>
                <w:b/>
                <w:bCs/>
                <w:sz w:val="22"/>
                <w:szCs w:val="22"/>
                <w:lang w:val="en-GB"/>
              </w:rPr>
            </w:pPr>
            <w:r w:rsidRPr="00D34AF4">
              <w:rPr>
                <w:rFonts w:ascii="Times New Roman" w:eastAsia="Times New Roman" w:hAnsi="Times New Roman" w:cs="Times New Roman"/>
                <w:bCs/>
                <w:sz w:val="22"/>
                <w:szCs w:val="22"/>
                <w:lang w:val="en-GB"/>
              </w:rPr>
              <w:t>Primary education (2)</w:t>
            </w:r>
          </w:p>
          <w:p w14:paraId="33D937EB" w14:textId="77777777" w:rsidR="00CD4481" w:rsidRPr="00D34AF4" w:rsidRDefault="00CD4481" w:rsidP="00347BC6">
            <w:pPr>
              <w:numPr>
                <w:ilvl w:val="0"/>
                <w:numId w:val="6"/>
              </w:numPr>
              <w:contextualSpacing/>
              <w:rPr>
                <w:rFonts w:ascii="Times New Roman" w:eastAsia="Times New Roman" w:hAnsi="Times New Roman" w:cs="Times New Roman"/>
                <w:b/>
                <w:bCs/>
                <w:sz w:val="22"/>
                <w:szCs w:val="22"/>
                <w:lang w:val="en-GB"/>
              </w:rPr>
            </w:pPr>
            <w:r w:rsidRPr="00D34AF4">
              <w:rPr>
                <w:rFonts w:ascii="Times New Roman" w:eastAsia="Times New Roman" w:hAnsi="Times New Roman" w:cs="Times New Roman"/>
                <w:bCs/>
                <w:sz w:val="22"/>
                <w:szCs w:val="22"/>
                <w:lang w:val="en-GB"/>
              </w:rPr>
              <w:t>Secondary education (3)</w:t>
            </w:r>
          </w:p>
          <w:p w14:paraId="2F42F0A3" w14:textId="77777777" w:rsidR="00CD4481" w:rsidRPr="00D34AF4" w:rsidRDefault="00CD4481" w:rsidP="00347BC6">
            <w:pPr>
              <w:numPr>
                <w:ilvl w:val="0"/>
                <w:numId w:val="6"/>
              </w:numPr>
              <w:contextualSpacing/>
              <w:rPr>
                <w:rFonts w:ascii="Times New Roman" w:eastAsia="Times New Roman" w:hAnsi="Times New Roman" w:cs="Times New Roman"/>
                <w:b/>
                <w:bCs/>
                <w:sz w:val="22"/>
                <w:szCs w:val="22"/>
                <w:lang w:val="en-GB"/>
              </w:rPr>
            </w:pPr>
            <w:r w:rsidRPr="00D34AF4">
              <w:rPr>
                <w:rFonts w:ascii="Times New Roman" w:eastAsia="Times New Roman" w:hAnsi="Times New Roman" w:cs="Times New Roman"/>
                <w:bCs/>
                <w:sz w:val="22"/>
                <w:szCs w:val="22"/>
                <w:lang w:val="en-GB"/>
              </w:rPr>
              <w:t xml:space="preserve">Incomplete higher education (4) </w:t>
            </w:r>
          </w:p>
          <w:p w14:paraId="361674E2" w14:textId="77777777" w:rsidR="00CD4481" w:rsidRPr="00D34AF4" w:rsidRDefault="00CD4481" w:rsidP="00347BC6">
            <w:pPr>
              <w:numPr>
                <w:ilvl w:val="0"/>
                <w:numId w:val="6"/>
              </w:numPr>
              <w:spacing w:after="120"/>
              <w:rPr>
                <w:rFonts w:ascii="Times New Roman" w:eastAsia="Times New Roman" w:hAnsi="Times New Roman" w:cs="Times New Roman"/>
                <w:b/>
                <w:bCs/>
                <w:sz w:val="22"/>
                <w:szCs w:val="22"/>
                <w:lang w:val="en-GB"/>
              </w:rPr>
            </w:pPr>
            <w:r w:rsidRPr="00D34AF4">
              <w:rPr>
                <w:rFonts w:ascii="Times New Roman" w:eastAsia="Times New Roman" w:hAnsi="Times New Roman" w:cs="Times New Roman"/>
                <w:bCs/>
                <w:sz w:val="22"/>
                <w:szCs w:val="22"/>
                <w:lang w:val="en-GB"/>
              </w:rPr>
              <w:t xml:space="preserve">Higher education/university degree (5) </w:t>
            </w:r>
          </w:p>
        </w:tc>
      </w:tr>
    </w:tbl>
    <w:p w14:paraId="7ED55E09" w14:textId="77777777" w:rsidR="00CD4481" w:rsidRPr="00D34AF4" w:rsidRDefault="00CD4481" w:rsidP="00CD4481">
      <w:pPr>
        <w:spacing w:after="0" w:line="240" w:lineRule="auto"/>
        <w:rPr>
          <w:rFonts w:ascii="Times New Roman" w:eastAsia="Calibri" w:hAnsi="Times New Roman" w:cs="Times New Roman"/>
        </w:rPr>
      </w:pPr>
    </w:p>
    <w:p w14:paraId="5A8568FE" w14:textId="77777777" w:rsidR="00CD4481" w:rsidRPr="00D34AF4" w:rsidRDefault="00CD4481" w:rsidP="00CD4481">
      <w:pPr>
        <w:spacing w:after="0" w:line="240" w:lineRule="auto"/>
        <w:jc w:val="both"/>
        <w:rPr>
          <w:rFonts w:ascii="Times New Roman" w:eastAsia="Calibri" w:hAnsi="Times New Roman" w:cs="Times New Roman"/>
          <w:b/>
        </w:rPr>
      </w:pPr>
      <w:r w:rsidRPr="00D34AF4">
        <w:rPr>
          <w:rFonts w:ascii="Times New Roman" w:eastAsia="Calibri" w:hAnsi="Times New Roman" w:cs="Times New Roman"/>
          <w:b/>
        </w:rPr>
        <w:t>Now I will ask questions about how implementation of the WEP project is going since its inception.</w:t>
      </w:r>
    </w:p>
    <w:p w14:paraId="4B19BD80" w14:textId="77777777" w:rsidR="00CD4481" w:rsidRPr="00D34AF4" w:rsidRDefault="00CD4481" w:rsidP="00CD4481">
      <w:pPr>
        <w:spacing w:after="0" w:line="240" w:lineRule="auto"/>
        <w:rPr>
          <w:rFonts w:ascii="Times New Roman" w:eastAsia="Calibri" w:hAnsi="Times New Roman" w:cs="Times New Roman"/>
        </w:rPr>
      </w:pPr>
    </w:p>
    <w:tbl>
      <w:tblPr>
        <w:tblStyle w:val="TableGrid31"/>
        <w:tblW w:w="5000" w:type="pct"/>
        <w:tblLook w:val="04A0" w:firstRow="1" w:lastRow="0" w:firstColumn="1" w:lastColumn="0" w:noHBand="0" w:noVBand="1"/>
      </w:tblPr>
      <w:tblGrid>
        <w:gridCol w:w="505"/>
        <w:gridCol w:w="5960"/>
        <w:gridCol w:w="3127"/>
      </w:tblGrid>
      <w:tr w:rsidR="00CD4481" w:rsidRPr="00D34AF4" w14:paraId="000AFCFE" w14:textId="77777777" w:rsidTr="00D31C30">
        <w:tc>
          <w:tcPr>
            <w:tcW w:w="263" w:type="pct"/>
          </w:tcPr>
          <w:p w14:paraId="3587C08D" w14:textId="77777777" w:rsidR="00CD4481" w:rsidRPr="00D34AF4" w:rsidRDefault="00CD4481" w:rsidP="00D31C30">
            <w:pPr>
              <w:spacing w:before="120"/>
              <w:rPr>
                <w:rFonts w:ascii="Times New Roman" w:hAnsi="Times New Roman" w:cs="Times New Roman"/>
                <w:sz w:val="22"/>
                <w:szCs w:val="22"/>
              </w:rPr>
            </w:pPr>
          </w:p>
        </w:tc>
        <w:tc>
          <w:tcPr>
            <w:tcW w:w="4737" w:type="pct"/>
            <w:gridSpan w:val="2"/>
          </w:tcPr>
          <w:p w14:paraId="33F2AE06" w14:textId="77777777" w:rsidR="00CD4481" w:rsidRPr="00D34AF4" w:rsidRDefault="00CD4481" w:rsidP="00D31C30">
            <w:pPr>
              <w:spacing w:before="120"/>
              <w:rPr>
                <w:rFonts w:ascii="Times New Roman" w:hAnsi="Times New Roman" w:cs="Times New Roman"/>
                <w:b/>
                <w:sz w:val="22"/>
                <w:szCs w:val="22"/>
              </w:rPr>
            </w:pPr>
            <w:r w:rsidRPr="00D34AF4">
              <w:rPr>
                <w:rFonts w:ascii="Times New Roman" w:hAnsi="Times New Roman" w:cs="Times New Roman"/>
                <w:b/>
                <w:sz w:val="22"/>
                <w:szCs w:val="22"/>
              </w:rPr>
              <w:t>Overall performance</w:t>
            </w:r>
          </w:p>
        </w:tc>
      </w:tr>
      <w:tr w:rsidR="00CD4481" w:rsidRPr="00D34AF4" w14:paraId="29B3C1D1" w14:textId="77777777" w:rsidTr="00D31C30">
        <w:tc>
          <w:tcPr>
            <w:tcW w:w="263" w:type="pct"/>
          </w:tcPr>
          <w:p w14:paraId="40984376"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t>6a</w:t>
            </w:r>
          </w:p>
        </w:tc>
        <w:tc>
          <w:tcPr>
            <w:tcW w:w="3107" w:type="pct"/>
          </w:tcPr>
          <w:p w14:paraId="2C60DFA2"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The main goal of the WEP component is to</w:t>
            </w:r>
            <w:r w:rsidRPr="00D34AF4">
              <w:rPr>
                <w:rFonts w:ascii="Times New Roman" w:hAnsi="Times New Roman" w:cs="Times New Roman"/>
                <w:i/>
                <w:sz w:val="22"/>
                <w:szCs w:val="22"/>
              </w:rPr>
              <w:t xml:space="preserve"> ensure ‘women and girls enjoy their full rights and positively contribute to and Benefit from, social, economic and political development in Malawi by 2020.</w:t>
            </w:r>
            <w:r w:rsidRPr="00D34AF4">
              <w:rPr>
                <w:rFonts w:ascii="Times New Roman" w:hAnsi="Times New Roman" w:cs="Times New Roman"/>
                <w:sz w:val="22"/>
                <w:szCs w:val="22"/>
              </w:rPr>
              <w:t xml:space="preserve"> </w:t>
            </w:r>
            <w:r w:rsidRPr="00D34AF4">
              <w:rPr>
                <w:rFonts w:ascii="Times New Roman" w:hAnsi="Times New Roman" w:cs="Times New Roman"/>
                <w:b/>
                <w:sz w:val="22"/>
                <w:szCs w:val="22"/>
              </w:rPr>
              <w:t>To what extent has this been achieved in your opinion?</w:t>
            </w:r>
          </w:p>
        </w:tc>
        <w:tc>
          <w:tcPr>
            <w:tcW w:w="1630" w:type="pct"/>
          </w:tcPr>
          <w:p w14:paraId="1B702232" w14:textId="77777777" w:rsidR="00CD4481" w:rsidRPr="00D34AF4" w:rsidRDefault="00CD4481" w:rsidP="00347BC6">
            <w:pPr>
              <w:numPr>
                <w:ilvl w:val="0"/>
                <w:numId w:val="7"/>
              </w:numPr>
              <w:spacing w:before="120" w:after="120"/>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It has been fully achieved</w:t>
            </w:r>
          </w:p>
          <w:p w14:paraId="37DC918F" w14:textId="77777777" w:rsidR="00CD4481" w:rsidRPr="00D34AF4" w:rsidRDefault="00CD4481" w:rsidP="00347BC6">
            <w:pPr>
              <w:numPr>
                <w:ilvl w:val="0"/>
                <w:numId w:val="7"/>
              </w:numPr>
              <w:spacing w:before="120" w:after="120"/>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It has almost been fully achieved</w:t>
            </w:r>
          </w:p>
          <w:p w14:paraId="23C8FA09" w14:textId="77777777" w:rsidR="00CD4481" w:rsidRPr="00D34AF4" w:rsidRDefault="00CD4481" w:rsidP="00347BC6">
            <w:pPr>
              <w:numPr>
                <w:ilvl w:val="0"/>
                <w:numId w:val="7"/>
              </w:numPr>
              <w:spacing w:before="120" w:after="120"/>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lastRenderedPageBreak/>
              <w:t>It has been partially achieved, at least half way</w:t>
            </w:r>
          </w:p>
          <w:p w14:paraId="702CF200" w14:textId="77777777" w:rsidR="00CD4481" w:rsidRPr="00D34AF4" w:rsidRDefault="00CD4481" w:rsidP="00347BC6">
            <w:pPr>
              <w:numPr>
                <w:ilvl w:val="0"/>
                <w:numId w:val="7"/>
              </w:numPr>
              <w:spacing w:before="120" w:after="120"/>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There has been some achievement but there is a long way to go</w:t>
            </w:r>
          </w:p>
          <w:p w14:paraId="074CD5D3" w14:textId="77777777" w:rsidR="00CD4481" w:rsidRPr="00D34AF4" w:rsidRDefault="00CD4481" w:rsidP="00347BC6">
            <w:pPr>
              <w:numPr>
                <w:ilvl w:val="0"/>
                <w:numId w:val="7"/>
              </w:numPr>
              <w:spacing w:before="120" w:after="120"/>
              <w:contextualSpacing/>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It has not been achieved at all</w:t>
            </w:r>
          </w:p>
        </w:tc>
      </w:tr>
      <w:tr w:rsidR="00CD4481" w:rsidRPr="00D34AF4" w14:paraId="18E397E9" w14:textId="77777777" w:rsidTr="00D31C30">
        <w:tc>
          <w:tcPr>
            <w:tcW w:w="263" w:type="pct"/>
          </w:tcPr>
          <w:p w14:paraId="701F314F"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lastRenderedPageBreak/>
              <w:t>6b</w:t>
            </w:r>
          </w:p>
        </w:tc>
        <w:tc>
          <w:tcPr>
            <w:tcW w:w="4737" w:type="pct"/>
            <w:gridSpan w:val="2"/>
          </w:tcPr>
          <w:p w14:paraId="77B3A15A" w14:textId="77777777" w:rsidR="00CD4481" w:rsidRPr="00D34AF4" w:rsidRDefault="00CD4481" w:rsidP="00D31C30">
            <w:pPr>
              <w:spacing w:before="120" w:after="120"/>
              <w:contextualSpacing/>
              <w:rPr>
                <w:rFonts w:ascii="Times New Roman" w:hAnsi="Times New Roman" w:cs="Times New Roman"/>
                <w:sz w:val="22"/>
                <w:szCs w:val="22"/>
              </w:rPr>
            </w:pPr>
            <w:r w:rsidRPr="00D34AF4">
              <w:rPr>
                <w:rFonts w:ascii="Times New Roman" w:hAnsi="Times New Roman" w:cs="Times New Roman"/>
                <w:sz w:val="22"/>
                <w:szCs w:val="22"/>
              </w:rPr>
              <w:t>Please provide an explanation for your choice in the last question</w:t>
            </w:r>
          </w:p>
          <w:p w14:paraId="4141EB10" w14:textId="77777777" w:rsidR="00CD4481" w:rsidRPr="00D34AF4" w:rsidRDefault="00CD4481" w:rsidP="00D31C30">
            <w:pPr>
              <w:spacing w:before="120" w:after="120"/>
              <w:contextualSpacing/>
              <w:rPr>
                <w:rFonts w:ascii="Times New Roman" w:hAnsi="Times New Roman" w:cs="Times New Roman"/>
                <w:sz w:val="22"/>
                <w:szCs w:val="22"/>
              </w:rPr>
            </w:pPr>
          </w:p>
        </w:tc>
      </w:tr>
      <w:tr w:rsidR="00CD4481" w:rsidRPr="00D34AF4" w14:paraId="49852ED6" w14:textId="77777777" w:rsidTr="00D31C30">
        <w:tc>
          <w:tcPr>
            <w:tcW w:w="5000" w:type="pct"/>
            <w:gridSpan w:val="3"/>
          </w:tcPr>
          <w:p w14:paraId="6E4789FA" w14:textId="77777777" w:rsidR="00CD4481" w:rsidRPr="00D34AF4" w:rsidRDefault="00CD4481" w:rsidP="00D31C30">
            <w:pPr>
              <w:spacing w:before="120" w:after="120"/>
              <w:contextualSpacing/>
              <w:rPr>
                <w:rFonts w:ascii="Times New Roman" w:hAnsi="Times New Roman" w:cs="Times New Roman"/>
                <w:sz w:val="22"/>
                <w:szCs w:val="22"/>
              </w:rPr>
            </w:pPr>
            <w:r w:rsidRPr="00D34AF4">
              <w:rPr>
                <w:rFonts w:ascii="Times New Roman" w:hAnsi="Times New Roman" w:cs="Times New Roman"/>
                <w:b/>
                <w:sz w:val="22"/>
                <w:szCs w:val="22"/>
              </w:rPr>
              <w:t>The following questions are requesting for your opinion on progress that has been made on specific outputs</w:t>
            </w:r>
          </w:p>
        </w:tc>
      </w:tr>
      <w:tr w:rsidR="00CD4481" w:rsidRPr="00D34AF4" w14:paraId="02D52EB4" w14:textId="77777777" w:rsidTr="00D31C30">
        <w:tc>
          <w:tcPr>
            <w:tcW w:w="5000" w:type="pct"/>
            <w:gridSpan w:val="3"/>
          </w:tcPr>
          <w:p w14:paraId="15629AB1" w14:textId="77777777" w:rsidR="00CD4481" w:rsidRPr="00D34AF4" w:rsidRDefault="00CD4481" w:rsidP="00D31C30">
            <w:pPr>
              <w:spacing w:before="120"/>
              <w:rPr>
                <w:rFonts w:ascii="Times New Roman" w:hAnsi="Times New Roman" w:cs="Times New Roman"/>
                <w:b/>
                <w:sz w:val="22"/>
                <w:szCs w:val="22"/>
              </w:rPr>
            </w:pPr>
            <w:r w:rsidRPr="00D34AF4">
              <w:rPr>
                <w:rFonts w:ascii="Times New Roman" w:hAnsi="Times New Roman" w:cs="Times New Roman"/>
                <w:b/>
                <w:sz w:val="22"/>
                <w:szCs w:val="22"/>
              </w:rPr>
              <w:t xml:space="preserve">Thematic area 2: </w:t>
            </w:r>
            <w:r w:rsidRPr="00D34AF4">
              <w:rPr>
                <w:rFonts w:ascii="Times New Roman" w:hAnsi="Times New Roman" w:cs="Times New Roman"/>
                <w:sz w:val="22"/>
                <w:szCs w:val="22"/>
                <w:shd w:val="clear" w:color="auto" w:fill="F9F9F9"/>
              </w:rPr>
              <w:t>Women’s economic empowerment through enterprise development</w:t>
            </w:r>
          </w:p>
        </w:tc>
      </w:tr>
      <w:tr w:rsidR="00CD4481" w:rsidRPr="00D34AF4" w14:paraId="5C34FDD7" w14:textId="77777777" w:rsidTr="00D31C30">
        <w:tc>
          <w:tcPr>
            <w:tcW w:w="263" w:type="pct"/>
          </w:tcPr>
          <w:p w14:paraId="476D5DEC"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t>7</w:t>
            </w:r>
          </w:p>
        </w:tc>
        <w:tc>
          <w:tcPr>
            <w:tcW w:w="4737" w:type="pct"/>
            <w:gridSpan w:val="2"/>
          </w:tcPr>
          <w:p w14:paraId="49B8F8DC" w14:textId="77777777" w:rsidR="00CD4481" w:rsidRPr="00D34AF4" w:rsidRDefault="00CD4481" w:rsidP="00D31C30">
            <w:pPr>
              <w:spacing w:after="240"/>
              <w:jc w:val="both"/>
              <w:rPr>
                <w:rFonts w:ascii="Times New Roman" w:hAnsi="Times New Roman" w:cs="Times New Roman"/>
                <w:sz w:val="22"/>
                <w:szCs w:val="22"/>
                <w:lang w:val="en-ZA"/>
              </w:rPr>
            </w:pPr>
            <w:r w:rsidRPr="00D34AF4">
              <w:rPr>
                <w:rFonts w:ascii="Times New Roman" w:hAnsi="Times New Roman" w:cs="Times New Roman"/>
                <w:b/>
                <w:sz w:val="22"/>
                <w:szCs w:val="22"/>
                <w:lang w:val="en-ZA"/>
              </w:rPr>
              <w:t>Output 1.1</w:t>
            </w:r>
            <w:r w:rsidRPr="00D34AF4">
              <w:rPr>
                <w:rFonts w:ascii="Times New Roman" w:hAnsi="Times New Roman" w:cs="Times New Roman"/>
                <w:sz w:val="22"/>
                <w:szCs w:val="22"/>
                <w:lang w:val="en-ZA"/>
              </w:rPr>
              <w:t xml:space="preserve"> Through this output, UW Women aimed to ensure gender gaps are identified to contribute to reforms in the public and private financial institutions policy and regulatory frameworks to promote women and youth’s access to credit through the following initiatives;</w:t>
            </w:r>
          </w:p>
          <w:p w14:paraId="582FDD66" w14:textId="77777777" w:rsidR="00CD4481" w:rsidRPr="00D34AF4" w:rsidRDefault="00CD4481" w:rsidP="00347BC6">
            <w:pPr>
              <w:numPr>
                <w:ilvl w:val="0"/>
                <w:numId w:val="17"/>
              </w:numPr>
              <w:spacing w:after="240"/>
              <w:contextualSpacing/>
              <w:jc w:val="both"/>
              <w:rPr>
                <w:rFonts w:ascii="Times New Roman" w:hAnsi="Times New Roman" w:cs="Times New Roman"/>
                <w:i/>
                <w:sz w:val="22"/>
                <w:szCs w:val="22"/>
                <w:shd w:val="clear" w:color="auto" w:fill="F9F9F9"/>
              </w:rPr>
            </w:pPr>
            <w:r w:rsidRPr="00D34AF4">
              <w:rPr>
                <w:rFonts w:ascii="Times New Roman" w:hAnsi="Times New Roman" w:cs="Times New Roman"/>
                <w:i/>
                <w:sz w:val="22"/>
                <w:szCs w:val="22"/>
                <w:shd w:val="clear" w:color="auto" w:fill="F9F9F9"/>
              </w:rPr>
              <w:t xml:space="preserve">Supporting round table discussions with commercial banks and other MFIs to develop specific products, and procedures to promote women’s access to credits, </w:t>
            </w:r>
          </w:p>
          <w:p w14:paraId="3F4D64DA" w14:textId="77777777" w:rsidR="00CD4481" w:rsidRPr="00D34AF4" w:rsidRDefault="00CD4481" w:rsidP="00347BC6">
            <w:pPr>
              <w:numPr>
                <w:ilvl w:val="0"/>
                <w:numId w:val="17"/>
              </w:numPr>
              <w:spacing w:after="240"/>
              <w:contextualSpacing/>
              <w:jc w:val="both"/>
              <w:rPr>
                <w:rFonts w:ascii="Times New Roman" w:hAnsi="Times New Roman" w:cs="Times New Roman"/>
                <w:i/>
                <w:sz w:val="22"/>
                <w:szCs w:val="22"/>
                <w:shd w:val="clear" w:color="auto" w:fill="F9F9F9"/>
              </w:rPr>
            </w:pPr>
            <w:r w:rsidRPr="00D34AF4">
              <w:rPr>
                <w:rFonts w:ascii="Times New Roman" w:hAnsi="Times New Roman" w:cs="Times New Roman"/>
                <w:i/>
                <w:sz w:val="22"/>
                <w:szCs w:val="22"/>
                <w:shd w:val="clear" w:color="auto" w:fill="F9F9F9"/>
              </w:rPr>
              <w:t xml:space="preserve">Supporting gender trainings and capacity building for the financial sector regulators, to explore possibilities of reforming regulations that hinder women’s access to credit and loans in formal financial institutions </w:t>
            </w:r>
          </w:p>
          <w:p w14:paraId="1722CE06" w14:textId="77777777" w:rsidR="00CD4481" w:rsidRPr="00D34AF4" w:rsidRDefault="00CD4481" w:rsidP="00347BC6">
            <w:pPr>
              <w:numPr>
                <w:ilvl w:val="0"/>
                <w:numId w:val="17"/>
              </w:numPr>
              <w:spacing w:after="240"/>
              <w:contextualSpacing/>
              <w:jc w:val="both"/>
              <w:rPr>
                <w:rFonts w:ascii="Times New Roman" w:hAnsi="Times New Roman" w:cs="Times New Roman"/>
                <w:i/>
                <w:sz w:val="22"/>
                <w:szCs w:val="22"/>
                <w:shd w:val="clear" w:color="auto" w:fill="F9F9F9"/>
              </w:rPr>
            </w:pPr>
            <w:r w:rsidRPr="00D34AF4">
              <w:rPr>
                <w:rFonts w:ascii="Times New Roman" w:hAnsi="Times New Roman" w:cs="Times New Roman"/>
                <w:i/>
                <w:sz w:val="22"/>
                <w:szCs w:val="22"/>
                <w:shd w:val="clear" w:color="auto" w:fill="F9F9F9"/>
              </w:rPr>
              <w:t xml:space="preserve">Training and mentor staff in MFIs to identify suitable tools, and financial services, addressing the needs of women micro entrepreneurs; and </w:t>
            </w:r>
          </w:p>
          <w:p w14:paraId="2D4672F4" w14:textId="77777777" w:rsidR="00CD4481" w:rsidRPr="00D34AF4" w:rsidRDefault="00CD4481" w:rsidP="00347BC6">
            <w:pPr>
              <w:numPr>
                <w:ilvl w:val="0"/>
                <w:numId w:val="17"/>
              </w:numPr>
              <w:spacing w:after="240"/>
              <w:contextualSpacing/>
              <w:jc w:val="both"/>
              <w:rPr>
                <w:rFonts w:ascii="Times New Roman" w:hAnsi="Times New Roman" w:cs="Times New Roman"/>
                <w:i/>
                <w:sz w:val="22"/>
                <w:szCs w:val="22"/>
                <w:shd w:val="clear" w:color="auto" w:fill="F9F9F9"/>
              </w:rPr>
            </w:pPr>
            <w:r w:rsidRPr="00D34AF4">
              <w:rPr>
                <w:rFonts w:ascii="Times New Roman" w:hAnsi="Times New Roman" w:cs="Times New Roman"/>
                <w:i/>
                <w:sz w:val="22"/>
                <w:szCs w:val="22"/>
                <w:shd w:val="clear" w:color="auto" w:fill="F9F9F9"/>
              </w:rPr>
              <w:t xml:space="preserve">Monitoring and Evaluation (M&amp;E) training to evaluate borrowers’ business development and presentation of best models and effective practices. </w:t>
            </w:r>
          </w:p>
          <w:p w14:paraId="02B4CC04" w14:textId="77777777" w:rsidR="00CD4481" w:rsidRPr="00D34AF4" w:rsidRDefault="00CD4481" w:rsidP="00347BC6">
            <w:pPr>
              <w:numPr>
                <w:ilvl w:val="0"/>
                <w:numId w:val="17"/>
              </w:numPr>
              <w:spacing w:after="240"/>
              <w:contextualSpacing/>
              <w:jc w:val="both"/>
              <w:rPr>
                <w:rFonts w:ascii="Times New Roman" w:hAnsi="Times New Roman" w:cs="Times New Roman"/>
                <w:i/>
                <w:sz w:val="22"/>
                <w:szCs w:val="22"/>
                <w:shd w:val="clear" w:color="auto" w:fill="F9F9F9"/>
              </w:rPr>
            </w:pPr>
            <w:r w:rsidRPr="00D34AF4">
              <w:rPr>
                <w:rFonts w:ascii="Times New Roman" w:hAnsi="Times New Roman" w:cs="Times New Roman"/>
                <w:i/>
                <w:sz w:val="22"/>
                <w:szCs w:val="22"/>
                <w:shd w:val="clear" w:color="auto" w:fill="F9F9F9"/>
              </w:rPr>
              <w:t xml:space="preserve">Supporting the gender analysis of the MFIs policies and strategies: to identify specific challenges that hinder women to access credit and loans and lobby with MFIs to improve lending practices and procedures for the good of women and youth’s enterprises. </w:t>
            </w:r>
          </w:p>
          <w:p w14:paraId="6D0372F8" w14:textId="77777777" w:rsidR="00CD4481" w:rsidRPr="00D34AF4" w:rsidRDefault="00CD4481" w:rsidP="00D31C30">
            <w:pPr>
              <w:spacing w:before="240"/>
              <w:contextualSpacing/>
              <w:jc w:val="both"/>
              <w:rPr>
                <w:rFonts w:ascii="Times New Roman" w:hAnsi="Times New Roman" w:cs="Times New Roman"/>
                <w:b/>
                <w:sz w:val="22"/>
                <w:szCs w:val="22"/>
                <w:lang w:val="en-ZA"/>
              </w:rPr>
            </w:pPr>
            <w:r w:rsidRPr="00D34AF4">
              <w:rPr>
                <w:rFonts w:ascii="Times New Roman" w:hAnsi="Times New Roman" w:cs="Times New Roman"/>
                <w:b/>
                <w:sz w:val="22"/>
                <w:szCs w:val="22"/>
                <w:lang w:val="en-ZA"/>
              </w:rPr>
              <w:t>Please explain progress thus far, what has worked well, barriers that existed and provide recommendations going forward;</w:t>
            </w:r>
          </w:p>
          <w:p w14:paraId="385E72CE" w14:textId="77777777" w:rsidR="00CD4481" w:rsidRPr="00D34AF4" w:rsidRDefault="00CD4481" w:rsidP="00D31C30">
            <w:pPr>
              <w:spacing w:before="240"/>
              <w:contextualSpacing/>
              <w:jc w:val="both"/>
              <w:rPr>
                <w:rFonts w:ascii="Times New Roman" w:hAnsi="Times New Roman" w:cs="Times New Roman"/>
                <w:b/>
                <w:sz w:val="22"/>
                <w:szCs w:val="22"/>
                <w:lang w:val="en-ZA"/>
              </w:rPr>
            </w:pPr>
          </w:p>
          <w:p w14:paraId="1A672A2C"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02C98B97"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08FCDCC7"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worked well?</w:t>
            </w:r>
          </w:p>
          <w:p w14:paraId="67AE6542"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286F70D5"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gaps still exist?</w:t>
            </w:r>
          </w:p>
          <w:p w14:paraId="56485A18"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30B525D5"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barriers existed?</w:t>
            </w:r>
          </w:p>
          <w:p w14:paraId="3079316C"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p w14:paraId="3469DC4B" w14:textId="77777777" w:rsidR="00CD4481" w:rsidRPr="00D34AF4" w:rsidRDefault="00CD4481" w:rsidP="00D31C30">
            <w:pPr>
              <w:spacing w:before="120" w:after="120"/>
              <w:contextualSpacing/>
              <w:rPr>
                <w:rFonts w:ascii="Times New Roman" w:hAnsi="Times New Roman" w:cs="Times New Roman"/>
                <w:sz w:val="22"/>
                <w:szCs w:val="22"/>
              </w:rPr>
            </w:pPr>
          </w:p>
        </w:tc>
      </w:tr>
      <w:tr w:rsidR="00CD4481" w:rsidRPr="00D34AF4" w14:paraId="4A7C4299" w14:textId="77777777" w:rsidTr="00D31C30">
        <w:tc>
          <w:tcPr>
            <w:tcW w:w="263" w:type="pct"/>
          </w:tcPr>
          <w:p w14:paraId="77FAFDB7"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t>8</w:t>
            </w:r>
          </w:p>
        </w:tc>
        <w:tc>
          <w:tcPr>
            <w:tcW w:w="4737" w:type="pct"/>
            <w:gridSpan w:val="2"/>
          </w:tcPr>
          <w:p w14:paraId="72E442CC" w14:textId="77777777" w:rsidR="00CD4481" w:rsidRPr="00D34AF4" w:rsidRDefault="00CD4481" w:rsidP="00D31C30">
            <w:pPr>
              <w:spacing w:after="240"/>
              <w:jc w:val="both"/>
              <w:rPr>
                <w:rFonts w:ascii="Times New Roman" w:hAnsi="Times New Roman" w:cs="Times New Roman"/>
                <w:b/>
                <w:sz w:val="22"/>
                <w:szCs w:val="22"/>
                <w:u w:val="single"/>
                <w:shd w:val="clear" w:color="auto" w:fill="F9F9F9"/>
              </w:rPr>
            </w:pPr>
            <w:r w:rsidRPr="00D34AF4">
              <w:rPr>
                <w:rFonts w:ascii="Times New Roman" w:hAnsi="Times New Roman" w:cs="Times New Roman"/>
                <w:b/>
                <w:sz w:val="22"/>
                <w:szCs w:val="22"/>
                <w:u w:val="single"/>
                <w:shd w:val="clear" w:color="auto" w:fill="F9F9F9"/>
              </w:rPr>
              <w:t xml:space="preserve">Output 1.2: </w:t>
            </w:r>
            <w:r w:rsidRPr="00D34AF4">
              <w:rPr>
                <w:rFonts w:ascii="Times New Roman" w:hAnsi="Times New Roman" w:cs="Times New Roman"/>
                <w:sz w:val="22"/>
                <w:szCs w:val="22"/>
                <w:lang w:val="en-ZA"/>
              </w:rPr>
              <w:t>This output aimed at</w:t>
            </w:r>
            <w:r w:rsidRPr="00D34AF4">
              <w:rPr>
                <w:rFonts w:ascii="Times New Roman" w:hAnsi="Times New Roman" w:cs="Times New Roman"/>
                <w:sz w:val="22"/>
                <w:szCs w:val="22"/>
                <w:shd w:val="clear" w:color="auto" w:fill="F9F9F9"/>
              </w:rPr>
              <w:t xml:space="preserve"> </w:t>
            </w:r>
            <w:r w:rsidRPr="00D34AF4">
              <w:rPr>
                <w:rFonts w:ascii="Times New Roman" w:hAnsi="Times New Roman" w:cs="Times New Roman"/>
                <w:sz w:val="22"/>
                <w:szCs w:val="22"/>
                <w:lang w:val="en-ZA"/>
              </w:rPr>
              <w:t>development of specific financial services for women farmers, including through digital finance at local level. This was to be done through;</w:t>
            </w:r>
          </w:p>
          <w:p w14:paraId="39E38CE9" w14:textId="77777777" w:rsidR="00CD4481" w:rsidRPr="00D34AF4" w:rsidRDefault="00CD4481" w:rsidP="00347BC6">
            <w:pPr>
              <w:numPr>
                <w:ilvl w:val="0"/>
                <w:numId w:val="44"/>
              </w:numPr>
              <w:jc w:val="both"/>
              <w:rPr>
                <w:rFonts w:ascii="Times New Roman" w:eastAsia="Times New Roman" w:hAnsi="Times New Roman" w:cs="Times New Roman"/>
                <w:bCs/>
                <w:i/>
                <w:sz w:val="22"/>
                <w:szCs w:val="22"/>
                <w:shd w:val="clear" w:color="auto" w:fill="F9F9F9"/>
                <w:lang w:val="en-GB"/>
              </w:rPr>
            </w:pPr>
            <w:r w:rsidRPr="00D34AF4">
              <w:rPr>
                <w:rFonts w:ascii="Times New Roman" w:eastAsia="Times New Roman" w:hAnsi="Times New Roman" w:cs="Times New Roman"/>
                <w:bCs/>
                <w:i/>
                <w:sz w:val="22"/>
                <w:szCs w:val="22"/>
                <w:shd w:val="clear" w:color="auto" w:fill="F9F9F9"/>
                <w:lang w:val="en-GB"/>
              </w:rPr>
              <w:t xml:space="preserve">Working closely with micro- and macro-finance institutions to ensure that they have financial products that deliberately target women and youth entrepreneurs. </w:t>
            </w:r>
          </w:p>
          <w:p w14:paraId="69A1A9C6" w14:textId="77777777" w:rsidR="00CD4481" w:rsidRPr="00D34AF4" w:rsidRDefault="00CD4481" w:rsidP="00347BC6">
            <w:pPr>
              <w:numPr>
                <w:ilvl w:val="0"/>
                <w:numId w:val="44"/>
              </w:numPr>
              <w:jc w:val="both"/>
              <w:rPr>
                <w:rFonts w:ascii="Times New Roman" w:eastAsia="Times New Roman" w:hAnsi="Times New Roman" w:cs="Times New Roman"/>
                <w:bCs/>
                <w:sz w:val="22"/>
                <w:szCs w:val="22"/>
                <w:shd w:val="clear" w:color="auto" w:fill="F9F9F9"/>
                <w:lang w:val="en-GB"/>
              </w:rPr>
            </w:pPr>
            <w:r w:rsidRPr="00D34AF4">
              <w:rPr>
                <w:rFonts w:ascii="Times New Roman" w:eastAsia="Times New Roman" w:hAnsi="Times New Roman" w:cs="Times New Roman"/>
                <w:bCs/>
                <w:i/>
                <w:sz w:val="22"/>
                <w:szCs w:val="22"/>
                <w:shd w:val="clear" w:color="auto" w:fill="F9F9F9"/>
                <w:lang w:val="en-GB"/>
              </w:rPr>
              <w:t xml:space="preserve">Women and young entrepreneurs were to </w:t>
            </w:r>
            <w:proofErr w:type="gramStart"/>
            <w:r w:rsidRPr="00D34AF4">
              <w:rPr>
                <w:rFonts w:ascii="Times New Roman" w:eastAsia="Times New Roman" w:hAnsi="Times New Roman" w:cs="Times New Roman"/>
                <w:bCs/>
                <w:i/>
                <w:sz w:val="22"/>
                <w:szCs w:val="22"/>
                <w:shd w:val="clear" w:color="auto" w:fill="F9F9F9"/>
                <w:lang w:val="en-GB"/>
              </w:rPr>
              <w:t>be linked</w:t>
            </w:r>
            <w:proofErr w:type="gramEnd"/>
            <w:r w:rsidRPr="00D34AF4">
              <w:rPr>
                <w:rFonts w:ascii="Times New Roman" w:eastAsia="Times New Roman" w:hAnsi="Times New Roman" w:cs="Times New Roman"/>
                <w:bCs/>
                <w:i/>
                <w:sz w:val="22"/>
                <w:szCs w:val="22"/>
                <w:shd w:val="clear" w:color="auto" w:fill="F9F9F9"/>
                <w:lang w:val="en-GB"/>
              </w:rPr>
              <w:t xml:space="preserve"> to microfinance institutions; to ensure that they have access to credit and loans to develop and sustain their enterprises</w:t>
            </w:r>
            <w:r w:rsidRPr="00D34AF4">
              <w:rPr>
                <w:rFonts w:ascii="Times New Roman" w:eastAsia="Times New Roman" w:hAnsi="Times New Roman" w:cs="Times New Roman"/>
                <w:bCs/>
                <w:sz w:val="22"/>
                <w:szCs w:val="22"/>
                <w:shd w:val="clear" w:color="auto" w:fill="F9F9F9"/>
                <w:lang w:val="en-GB"/>
              </w:rPr>
              <w:t xml:space="preserve">. </w:t>
            </w:r>
          </w:p>
          <w:p w14:paraId="79FAF6AE" w14:textId="77777777" w:rsidR="00CD4481" w:rsidRPr="00D34AF4" w:rsidRDefault="00CD4481" w:rsidP="00D31C30">
            <w:pPr>
              <w:spacing w:before="240"/>
              <w:contextualSpacing/>
              <w:jc w:val="both"/>
              <w:rPr>
                <w:rFonts w:ascii="Times New Roman" w:hAnsi="Times New Roman" w:cs="Times New Roman"/>
                <w:b/>
                <w:sz w:val="22"/>
                <w:szCs w:val="22"/>
                <w:lang w:val="en-ZA"/>
              </w:rPr>
            </w:pPr>
            <w:r w:rsidRPr="00D34AF4">
              <w:rPr>
                <w:rFonts w:ascii="Times New Roman" w:hAnsi="Times New Roman" w:cs="Times New Roman"/>
                <w:b/>
                <w:sz w:val="22"/>
                <w:szCs w:val="22"/>
                <w:lang w:val="en-ZA"/>
              </w:rPr>
              <w:t>Please explain progress thus far, what has worked well, barriers that existed and provide recommendations going forward;</w:t>
            </w:r>
          </w:p>
          <w:p w14:paraId="2BD664AD" w14:textId="77777777" w:rsidR="00CD4481" w:rsidRPr="00D34AF4" w:rsidRDefault="00CD4481" w:rsidP="00D31C30">
            <w:pPr>
              <w:spacing w:before="240"/>
              <w:contextualSpacing/>
              <w:jc w:val="both"/>
              <w:rPr>
                <w:rFonts w:ascii="Times New Roman" w:hAnsi="Times New Roman" w:cs="Times New Roman"/>
                <w:b/>
                <w:sz w:val="22"/>
                <w:szCs w:val="22"/>
                <w:lang w:val="en-ZA"/>
              </w:rPr>
            </w:pPr>
          </w:p>
          <w:p w14:paraId="5AE1173D"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08456990"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69EF6A17"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worked well?</w:t>
            </w:r>
          </w:p>
          <w:p w14:paraId="20C5D7B6"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60F13569"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lastRenderedPageBreak/>
              <w:t>What gaps still exist?</w:t>
            </w:r>
          </w:p>
          <w:p w14:paraId="209AE440"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71331C53"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50D29B61"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barriers existed?</w:t>
            </w:r>
          </w:p>
          <w:p w14:paraId="3A9FC290"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1DF7DE7D"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p w14:paraId="491F2286" w14:textId="77777777" w:rsidR="00CD4481" w:rsidRPr="00D34AF4" w:rsidRDefault="00CD4481" w:rsidP="00D31C30">
            <w:pPr>
              <w:spacing w:after="240"/>
              <w:jc w:val="both"/>
              <w:rPr>
                <w:rFonts w:ascii="Times New Roman" w:hAnsi="Times New Roman" w:cs="Times New Roman"/>
                <w:b/>
                <w:sz w:val="22"/>
                <w:szCs w:val="22"/>
                <w:lang w:val="en-ZA"/>
              </w:rPr>
            </w:pPr>
          </w:p>
        </w:tc>
      </w:tr>
      <w:tr w:rsidR="00CD4481" w:rsidRPr="00D34AF4" w14:paraId="4F233FDD" w14:textId="77777777" w:rsidTr="00D31C30">
        <w:tc>
          <w:tcPr>
            <w:tcW w:w="263" w:type="pct"/>
          </w:tcPr>
          <w:p w14:paraId="1C13D235"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lastRenderedPageBreak/>
              <w:t>9</w:t>
            </w:r>
          </w:p>
        </w:tc>
        <w:tc>
          <w:tcPr>
            <w:tcW w:w="4737" w:type="pct"/>
            <w:gridSpan w:val="2"/>
          </w:tcPr>
          <w:p w14:paraId="3F7400F0" w14:textId="77777777" w:rsidR="00CD4481" w:rsidRPr="00D34AF4" w:rsidRDefault="00CD4481" w:rsidP="00D31C30">
            <w:pPr>
              <w:spacing w:after="240"/>
              <w:jc w:val="both"/>
              <w:rPr>
                <w:rFonts w:ascii="Times New Roman" w:hAnsi="Times New Roman" w:cs="Times New Roman"/>
                <w:sz w:val="22"/>
                <w:szCs w:val="22"/>
                <w:shd w:val="clear" w:color="auto" w:fill="F9F9F9"/>
              </w:rPr>
            </w:pPr>
            <w:r w:rsidRPr="00D34AF4">
              <w:rPr>
                <w:rFonts w:ascii="Times New Roman" w:hAnsi="Times New Roman" w:cs="Times New Roman"/>
                <w:b/>
                <w:sz w:val="22"/>
                <w:szCs w:val="22"/>
                <w:u w:val="single"/>
                <w:shd w:val="clear" w:color="auto" w:fill="F9F9F9"/>
              </w:rPr>
              <w:t>Output 1.3:</w:t>
            </w:r>
            <w:r w:rsidRPr="00D34AF4">
              <w:rPr>
                <w:rFonts w:ascii="Times New Roman" w:hAnsi="Times New Roman" w:cs="Times New Roman"/>
                <w:sz w:val="22"/>
                <w:szCs w:val="22"/>
                <w:shd w:val="clear" w:color="auto" w:fill="F9F9F9"/>
              </w:rPr>
              <w:t xml:space="preserve"> UN Women aimed to achieve </w:t>
            </w:r>
            <w:r w:rsidRPr="00D34AF4">
              <w:rPr>
                <w:rFonts w:ascii="Times New Roman" w:hAnsi="Times New Roman" w:cs="Times New Roman"/>
                <w:sz w:val="22"/>
                <w:szCs w:val="22"/>
              </w:rPr>
              <w:t>Improved and targeted access to business management and financial training, peer to peer learning, and skills development for women through the following initiatives;</w:t>
            </w:r>
          </w:p>
          <w:p w14:paraId="6054CE2D" w14:textId="77777777" w:rsidR="00CD4481" w:rsidRPr="00D34AF4" w:rsidRDefault="00CD4481" w:rsidP="00347BC6">
            <w:pPr>
              <w:numPr>
                <w:ilvl w:val="0"/>
                <w:numId w:val="18"/>
              </w:numPr>
              <w:spacing w:after="240"/>
              <w:contextualSpacing/>
              <w:jc w:val="both"/>
              <w:rPr>
                <w:rFonts w:ascii="Times New Roman" w:hAnsi="Times New Roman" w:cs="Times New Roman"/>
                <w:sz w:val="22"/>
                <w:szCs w:val="22"/>
                <w:shd w:val="clear" w:color="auto" w:fill="F9F9F9"/>
              </w:rPr>
            </w:pPr>
            <w:r w:rsidRPr="00D34AF4">
              <w:rPr>
                <w:rFonts w:ascii="Times New Roman" w:hAnsi="Times New Roman" w:cs="Times New Roman"/>
                <w:sz w:val="22"/>
                <w:szCs w:val="22"/>
                <w:shd w:val="clear" w:color="auto" w:fill="F9F9F9"/>
              </w:rPr>
              <w:t xml:space="preserve">Provide women micro-entrepreneurs with trainings and other mentorship programme. </w:t>
            </w:r>
          </w:p>
          <w:p w14:paraId="30769021" w14:textId="77777777" w:rsidR="00CD4481" w:rsidRPr="00D34AF4" w:rsidRDefault="00CD4481" w:rsidP="00347BC6">
            <w:pPr>
              <w:numPr>
                <w:ilvl w:val="0"/>
                <w:numId w:val="18"/>
              </w:numPr>
              <w:spacing w:after="240"/>
              <w:contextualSpacing/>
              <w:jc w:val="both"/>
              <w:rPr>
                <w:rFonts w:ascii="Times New Roman" w:hAnsi="Times New Roman" w:cs="Times New Roman"/>
                <w:b/>
                <w:sz w:val="22"/>
                <w:szCs w:val="22"/>
                <w:u w:val="single"/>
                <w:shd w:val="clear" w:color="auto" w:fill="F9F9F9"/>
              </w:rPr>
            </w:pPr>
            <w:r w:rsidRPr="00D34AF4">
              <w:rPr>
                <w:rFonts w:ascii="Times New Roman" w:hAnsi="Times New Roman" w:cs="Times New Roman"/>
                <w:sz w:val="22"/>
                <w:szCs w:val="22"/>
                <w:shd w:val="clear" w:color="auto" w:fill="F9F9F9"/>
              </w:rPr>
              <w:t xml:space="preserve">Work to expand already existing initiatives such as Pitch Night to reach out to youths and women entrepreneurs with role modelling and practical information on how to hutch and develop business ideas. </w:t>
            </w:r>
          </w:p>
          <w:p w14:paraId="4F841E86" w14:textId="77777777" w:rsidR="00CD4481" w:rsidRPr="00D34AF4" w:rsidRDefault="00CD4481" w:rsidP="00D31C30">
            <w:pPr>
              <w:spacing w:before="240"/>
              <w:contextualSpacing/>
              <w:jc w:val="both"/>
              <w:rPr>
                <w:rFonts w:ascii="Times New Roman" w:hAnsi="Times New Roman" w:cs="Times New Roman"/>
                <w:b/>
                <w:sz w:val="22"/>
                <w:szCs w:val="22"/>
                <w:lang w:val="en-ZA"/>
              </w:rPr>
            </w:pPr>
            <w:r w:rsidRPr="00D34AF4">
              <w:rPr>
                <w:rFonts w:ascii="Times New Roman" w:hAnsi="Times New Roman" w:cs="Times New Roman"/>
                <w:b/>
                <w:sz w:val="22"/>
                <w:szCs w:val="22"/>
                <w:lang w:val="en-ZA"/>
              </w:rPr>
              <w:t>Please explain progress thus far, what has worked well, barriers that existed and provide recommendations going forward;</w:t>
            </w:r>
          </w:p>
          <w:p w14:paraId="1A93E109" w14:textId="77777777" w:rsidR="00CD4481" w:rsidRPr="00D34AF4" w:rsidRDefault="00CD4481" w:rsidP="00D31C30">
            <w:pPr>
              <w:spacing w:before="240"/>
              <w:contextualSpacing/>
              <w:jc w:val="both"/>
              <w:rPr>
                <w:rFonts w:ascii="Times New Roman" w:hAnsi="Times New Roman" w:cs="Times New Roman"/>
                <w:b/>
                <w:sz w:val="22"/>
                <w:szCs w:val="22"/>
                <w:lang w:val="en-ZA"/>
              </w:rPr>
            </w:pPr>
          </w:p>
          <w:p w14:paraId="362CCE64"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6FF6AE0A"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657F9C0F"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worked well?</w:t>
            </w:r>
          </w:p>
          <w:p w14:paraId="6B92D0FA"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7A67E560"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gaps still exist?</w:t>
            </w:r>
          </w:p>
          <w:p w14:paraId="7ED79D11"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30B1857F"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barriers existed?</w:t>
            </w:r>
          </w:p>
          <w:p w14:paraId="255B1767"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329DA216"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p w14:paraId="645FED66" w14:textId="77777777" w:rsidR="00CD4481" w:rsidRPr="00D34AF4" w:rsidRDefault="00CD4481" w:rsidP="00D31C30">
            <w:pPr>
              <w:spacing w:after="240"/>
              <w:contextualSpacing/>
              <w:jc w:val="both"/>
              <w:rPr>
                <w:rFonts w:ascii="Times New Roman" w:hAnsi="Times New Roman" w:cs="Times New Roman"/>
                <w:b/>
                <w:sz w:val="22"/>
                <w:szCs w:val="22"/>
                <w:u w:val="single"/>
                <w:shd w:val="clear" w:color="auto" w:fill="F9F9F9"/>
              </w:rPr>
            </w:pPr>
          </w:p>
        </w:tc>
      </w:tr>
      <w:tr w:rsidR="00CD4481" w:rsidRPr="00D34AF4" w14:paraId="6EA6CA0D" w14:textId="77777777" w:rsidTr="00D31C30">
        <w:tc>
          <w:tcPr>
            <w:tcW w:w="263" w:type="pct"/>
          </w:tcPr>
          <w:p w14:paraId="1655EB03"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t>10</w:t>
            </w:r>
          </w:p>
        </w:tc>
        <w:tc>
          <w:tcPr>
            <w:tcW w:w="4737" w:type="pct"/>
            <w:gridSpan w:val="2"/>
          </w:tcPr>
          <w:p w14:paraId="792590E0" w14:textId="77777777" w:rsidR="00CD4481" w:rsidRPr="00D34AF4" w:rsidRDefault="00CD4481" w:rsidP="00D31C30">
            <w:pPr>
              <w:spacing w:after="240"/>
              <w:jc w:val="both"/>
              <w:rPr>
                <w:rFonts w:ascii="Times New Roman" w:hAnsi="Times New Roman" w:cs="Times New Roman"/>
                <w:sz w:val="22"/>
                <w:szCs w:val="22"/>
                <w:shd w:val="clear" w:color="auto" w:fill="F9F9F9"/>
              </w:rPr>
            </w:pPr>
            <w:r w:rsidRPr="00D34AF4">
              <w:rPr>
                <w:rFonts w:ascii="Times New Roman" w:hAnsi="Times New Roman" w:cs="Times New Roman"/>
                <w:b/>
                <w:sz w:val="22"/>
                <w:szCs w:val="22"/>
                <w:u w:val="single"/>
                <w:shd w:val="clear" w:color="auto" w:fill="F9F9F9"/>
              </w:rPr>
              <w:t>Output 2.1:</w:t>
            </w:r>
            <w:r w:rsidRPr="00D34AF4">
              <w:rPr>
                <w:rFonts w:ascii="Times New Roman" w:hAnsi="Times New Roman" w:cs="Times New Roman"/>
                <w:sz w:val="22"/>
                <w:szCs w:val="22"/>
                <w:shd w:val="clear" w:color="auto" w:fill="F9F9F9"/>
              </w:rPr>
              <w:t xml:space="preserve"> Through this output, UN Women aimed to ensure that government institutions, and private sector support youths, and rural women farmers to sign contracts to secure more market opportunities through the following initiatives;</w:t>
            </w:r>
          </w:p>
          <w:p w14:paraId="3133E9D2" w14:textId="77777777" w:rsidR="00CD4481" w:rsidRPr="00D34AF4" w:rsidRDefault="00CD4481" w:rsidP="00347BC6">
            <w:pPr>
              <w:numPr>
                <w:ilvl w:val="0"/>
                <w:numId w:val="19"/>
              </w:numPr>
              <w:spacing w:after="240"/>
              <w:contextualSpacing/>
              <w:jc w:val="both"/>
              <w:rPr>
                <w:rFonts w:ascii="Times New Roman" w:hAnsi="Times New Roman" w:cs="Times New Roman"/>
                <w:sz w:val="22"/>
                <w:szCs w:val="22"/>
                <w:shd w:val="clear" w:color="auto" w:fill="F9F9F9"/>
              </w:rPr>
            </w:pPr>
            <w:r w:rsidRPr="00D34AF4">
              <w:rPr>
                <w:rFonts w:ascii="Times New Roman" w:hAnsi="Times New Roman" w:cs="Times New Roman"/>
                <w:sz w:val="22"/>
                <w:szCs w:val="22"/>
                <w:shd w:val="clear" w:color="auto" w:fill="F9F9F9"/>
              </w:rPr>
              <w:t xml:space="preserve">Identification and development of high value, value chains, with high Growth Potential, through which women and youths can be economically empowered. </w:t>
            </w:r>
          </w:p>
          <w:p w14:paraId="2F9DEE4A" w14:textId="77777777" w:rsidR="00CD4481" w:rsidRPr="00D34AF4" w:rsidRDefault="00CD4481" w:rsidP="00347BC6">
            <w:pPr>
              <w:numPr>
                <w:ilvl w:val="0"/>
                <w:numId w:val="19"/>
              </w:numPr>
              <w:spacing w:after="240"/>
              <w:contextualSpacing/>
              <w:jc w:val="both"/>
              <w:rPr>
                <w:rFonts w:ascii="Times New Roman" w:hAnsi="Times New Roman" w:cs="Times New Roman"/>
                <w:sz w:val="22"/>
                <w:szCs w:val="22"/>
                <w:shd w:val="clear" w:color="auto" w:fill="F9F9F9"/>
              </w:rPr>
            </w:pPr>
            <w:r w:rsidRPr="00D34AF4">
              <w:rPr>
                <w:rFonts w:ascii="Times New Roman" w:hAnsi="Times New Roman" w:cs="Times New Roman"/>
                <w:sz w:val="22"/>
                <w:szCs w:val="22"/>
                <w:shd w:val="clear" w:color="auto" w:fill="F9F9F9"/>
              </w:rPr>
              <w:t xml:space="preserve">Identification of specific firms, chain stores, and companies to explore opportunities to join the buyfromwomen platform and sign contracts with women producers so that they have ready market to supply their products. </w:t>
            </w:r>
          </w:p>
          <w:p w14:paraId="58CB4DEB" w14:textId="77777777" w:rsidR="00CD4481" w:rsidRPr="00D34AF4" w:rsidRDefault="00CD4481" w:rsidP="00D31C30">
            <w:pPr>
              <w:spacing w:before="240"/>
              <w:contextualSpacing/>
              <w:jc w:val="both"/>
              <w:rPr>
                <w:rFonts w:ascii="Times New Roman" w:hAnsi="Times New Roman" w:cs="Times New Roman"/>
                <w:b/>
                <w:sz w:val="22"/>
                <w:szCs w:val="22"/>
                <w:lang w:val="en-ZA"/>
              </w:rPr>
            </w:pPr>
            <w:r w:rsidRPr="00D34AF4">
              <w:rPr>
                <w:rFonts w:ascii="Times New Roman" w:hAnsi="Times New Roman" w:cs="Times New Roman"/>
                <w:b/>
                <w:sz w:val="22"/>
                <w:szCs w:val="22"/>
                <w:lang w:val="en-ZA"/>
              </w:rPr>
              <w:t>Please explain progress thus far, what has worked well, barriers that existed and provide recommendations going forward;</w:t>
            </w:r>
          </w:p>
          <w:p w14:paraId="0A7923B0" w14:textId="77777777" w:rsidR="00CD4481" w:rsidRPr="00D34AF4" w:rsidRDefault="00CD4481" w:rsidP="00D31C30">
            <w:pPr>
              <w:spacing w:before="240"/>
              <w:contextualSpacing/>
              <w:jc w:val="both"/>
              <w:rPr>
                <w:rFonts w:ascii="Times New Roman" w:hAnsi="Times New Roman" w:cs="Times New Roman"/>
                <w:b/>
                <w:sz w:val="22"/>
                <w:szCs w:val="22"/>
                <w:lang w:val="en-ZA"/>
              </w:rPr>
            </w:pPr>
          </w:p>
          <w:p w14:paraId="645ADF51"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0D36121A"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6E612398"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worked well?</w:t>
            </w:r>
          </w:p>
          <w:p w14:paraId="1F9F683F"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416EED43"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gaps still exist?</w:t>
            </w:r>
          </w:p>
          <w:p w14:paraId="5790FBE7"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701CC194"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barriers existed?</w:t>
            </w:r>
          </w:p>
          <w:p w14:paraId="1A3B43DA"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tc>
      </w:tr>
      <w:tr w:rsidR="00CD4481" w:rsidRPr="00D34AF4" w14:paraId="035CC323" w14:textId="77777777" w:rsidTr="00D31C30">
        <w:tc>
          <w:tcPr>
            <w:tcW w:w="263" w:type="pct"/>
          </w:tcPr>
          <w:p w14:paraId="0FA235FC"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t>11</w:t>
            </w:r>
          </w:p>
        </w:tc>
        <w:tc>
          <w:tcPr>
            <w:tcW w:w="4737" w:type="pct"/>
            <w:gridSpan w:val="2"/>
          </w:tcPr>
          <w:p w14:paraId="5CFDAF54" w14:textId="77777777" w:rsidR="00CD4481" w:rsidRPr="00D34AF4" w:rsidRDefault="00CD4481" w:rsidP="00D31C30">
            <w:pPr>
              <w:spacing w:after="240"/>
              <w:jc w:val="both"/>
              <w:rPr>
                <w:rFonts w:ascii="Times New Roman" w:hAnsi="Times New Roman" w:cs="Times New Roman"/>
                <w:sz w:val="22"/>
                <w:szCs w:val="22"/>
                <w:shd w:val="clear" w:color="auto" w:fill="F9F9F9"/>
              </w:rPr>
            </w:pPr>
            <w:r w:rsidRPr="00D34AF4">
              <w:rPr>
                <w:rFonts w:ascii="Times New Roman" w:hAnsi="Times New Roman" w:cs="Times New Roman"/>
                <w:b/>
                <w:sz w:val="22"/>
                <w:szCs w:val="22"/>
                <w:u w:val="single"/>
                <w:shd w:val="clear" w:color="auto" w:fill="F9F9F9"/>
              </w:rPr>
              <w:t>Output 2.2:</w:t>
            </w:r>
            <w:r w:rsidRPr="00D34AF4">
              <w:rPr>
                <w:rFonts w:ascii="Times New Roman" w:hAnsi="Times New Roman" w:cs="Times New Roman"/>
                <w:sz w:val="22"/>
                <w:szCs w:val="22"/>
                <w:shd w:val="clear" w:color="auto" w:fill="F9F9F9"/>
              </w:rPr>
              <w:t xml:space="preserve"> Women farmers access information, extension services, and capacities in branding, certification, marketing, and packaging are strengthened</w:t>
            </w:r>
          </w:p>
          <w:p w14:paraId="0B3C1EDB" w14:textId="77777777" w:rsidR="00CD4481" w:rsidRPr="00D34AF4" w:rsidRDefault="00CD4481" w:rsidP="00347BC6">
            <w:pPr>
              <w:numPr>
                <w:ilvl w:val="0"/>
                <w:numId w:val="20"/>
              </w:numPr>
              <w:spacing w:after="240"/>
              <w:jc w:val="both"/>
              <w:rPr>
                <w:rFonts w:ascii="Times New Roman" w:eastAsia="Times New Roman" w:hAnsi="Times New Roman" w:cs="Times New Roman"/>
                <w:bCs/>
                <w:i/>
                <w:sz w:val="22"/>
                <w:szCs w:val="22"/>
                <w:u w:val="single"/>
                <w:shd w:val="clear" w:color="auto" w:fill="F9F9F9"/>
                <w:lang w:val="en-GB"/>
              </w:rPr>
            </w:pPr>
            <w:r w:rsidRPr="00D34AF4">
              <w:rPr>
                <w:rFonts w:ascii="Times New Roman" w:eastAsia="Times New Roman" w:hAnsi="Times New Roman" w:cs="Times New Roman"/>
                <w:bCs/>
                <w:i/>
                <w:sz w:val="22"/>
                <w:szCs w:val="22"/>
                <w:shd w:val="clear" w:color="auto" w:fill="F9F9F9"/>
                <w:lang w:val="en-GB"/>
              </w:rPr>
              <w:t xml:space="preserve">UN Women provided support in order to support trainings and mentorship programmes in branding, certification, marketing, and packaging, through which women and young </w:t>
            </w:r>
            <w:r w:rsidRPr="00D34AF4">
              <w:rPr>
                <w:rFonts w:ascii="Times New Roman" w:eastAsia="Times New Roman" w:hAnsi="Times New Roman" w:cs="Times New Roman"/>
                <w:bCs/>
                <w:i/>
                <w:sz w:val="22"/>
                <w:szCs w:val="22"/>
                <w:shd w:val="clear" w:color="auto" w:fill="F9F9F9"/>
                <w:lang w:val="en-GB"/>
              </w:rPr>
              <w:lastRenderedPageBreak/>
              <w:t>entrepreneurs will be provided with skills in conducting market surveys and link the findings to branding, packaging and marketing</w:t>
            </w:r>
          </w:p>
          <w:p w14:paraId="1C787C45" w14:textId="77777777" w:rsidR="00CD4481" w:rsidRPr="00D34AF4" w:rsidRDefault="00CD4481" w:rsidP="00D31C30">
            <w:pPr>
              <w:spacing w:before="240"/>
              <w:contextualSpacing/>
              <w:jc w:val="both"/>
              <w:rPr>
                <w:rFonts w:ascii="Times New Roman" w:hAnsi="Times New Roman" w:cs="Times New Roman"/>
                <w:b/>
                <w:sz w:val="22"/>
                <w:szCs w:val="22"/>
                <w:lang w:val="en-ZA"/>
              </w:rPr>
            </w:pPr>
            <w:r w:rsidRPr="00D34AF4">
              <w:rPr>
                <w:rFonts w:ascii="Times New Roman" w:hAnsi="Times New Roman" w:cs="Times New Roman"/>
                <w:b/>
                <w:sz w:val="22"/>
                <w:szCs w:val="22"/>
                <w:lang w:val="en-ZA"/>
              </w:rPr>
              <w:t>Please explain progress thus far, what has worked well, barriers that existed and provide recommendations going forward;</w:t>
            </w:r>
          </w:p>
          <w:p w14:paraId="55442C32" w14:textId="77777777" w:rsidR="00CD4481" w:rsidRPr="00D34AF4" w:rsidRDefault="00CD4481" w:rsidP="00D31C30">
            <w:pPr>
              <w:spacing w:before="240"/>
              <w:contextualSpacing/>
              <w:jc w:val="both"/>
              <w:rPr>
                <w:rFonts w:ascii="Times New Roman" w:hAnsi="Times New Roman" w:cs="Times New Roman"/>
                <w:b/>
                <w:sz w:val="22"/>
                <w:szCs w:val="22"/>
                <w:lang w:val="en-ZA"/>
              </w:rPr>
            </w:pPr>
          </w:p>
          <w:p w14:paraId="33605ECB"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1321696A"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03D5CEEB"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3C6FC4D2"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worked well?</w:t>
            </w:r>
          </w:p>
          <w:p w14:paraId="26DE6FA7"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3E6E1875"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gaps still exist?</w:t>
            </w:r>
          </w:p>
          <w:p w14:paraId="20AD2296"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2D14A56B"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barriers existed?</w:t>
            </w:r>
          </w:p>
          <w:p w14:paraId="0C1AB3F2"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7775F59F"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tc>
      </w:tr>
      <w:tr w:rsidR="00CD4481" w:rsidRPr="00D34AF4" w14:paraId="6A47FEEF" w14:textId="77777777" w:rsidTr="00D31C30">
        <w:trPr>
          <w:trHeight w:val="1520"/>
        </w:trPr>
        <w:tc>
          <w:tcPr>
            <w:tcW w:w="263" w:type="pct"/>
          </w:tcPr>
          <w:p w14:paraId="18B6B842"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lastRenderedPageBreak/>
              <w:t>12</w:t>
            </w:r>
          </w:p>
        </w:tc>
        <w:tc>
          <w:tcPr>
            <w:tcW w:w="4737" w:type="pct"/>
            <w:gridSpan w:val="2"/>
          </w:tcPr>
          <w:p w14:paraId="34C78BB4" w14:textId="77777777" w:rsidR="00CD4481" w:rsidRPr="00D34AF4" w:rsidRDefault="00CD4481" w:rsidP="00D31C30">
            <w:pPr>
              <w:spacing w:after="240"/>
              <w:jc w:val="both"/>
              <w:rPr>
                <w:rFonts w:ascii="Times New Roman" w:hAnsi="Times New Roman" w:cs="Times New Roman"/>
                <w:sz w:val="22"/>
                <w:szCs w:val="22"/>
                <w:shd w:val="clear" w:color="auto" w:fill="F9F9F9"/>
              </w:rPr>
            </w:pPr>
            <w:r w:rsidRPr="00D34AF4">
              <w:rPr>
                <w:rFonts w:ascii="Times New Roman" w:hAnsi="Times New Roman" w:cs="Times New Roman"/>
                <w:b/>
                <w:sz w:val="22"/>
                <w:szCs w:val="22"/>
                <w:u w:val="single"/>
                <w:shd w:val="clear" w:color="auto" w:fill="F9F9F9"/>
              </w:rPr>
              <w:t>Output 2.3:</w:t>
            </w:r>
            <w:r w:rsidRPr="00D34AF4">
              <w:rPr>
                <w:rFonts w:ascii="Times New Roman" w:hAnsi="Times New Roman" w:cs="Times New Roman"/>
                <w:sz w:val="22"/>
                <w:szCs w:val="22"/>
                <w:shd w:val="clear" w:color="auto" w:fill="F9F9F9"/>
              </w:rPr>
              <w:t xml:space="preserve"> The buyfromwomen platform </w:t>
            </w:r>
            <w:proofErr w:type="gramStart"/>
            <w:r w:rsidRPr="00D34AF4">
              <w:rPr>
                <w:rFonts w:ascii="Times New Roman" w:hAnsi="Times New Roman" w:cs="Times New Roman"/>
                <w:sz w:val="22"/>
                <w:szCs w:val="22"/>
                <w:shd w:val="clear" w:color="auto" w:fill="F9F9F9"/>
              </w:rPr>
              <w:t>is deployed</w:t>
            </w:r>
            <w:proofErr w:type="gramEnd"/>
            <w:r w:rsidRPr="00D34AF4">
              <w:rPr>
                <w:rFonts w:ascii="Times New Roman" w:hAnsi="Times New Roman" w:cs="Times New Roman"/>
                <w:sz w:val="22"/>
                <w:szCs w:val="22"/>
                <w:shd w:val="clear" w:color="auto" w:fill="F9F9F9"/>
              </w:rPr>
              <w:t xml:space="preserve"> to strengthen women and young entrepreneurs access to markets.</w:t>
            </w:r>
          </w:p>
          <w:p w14:paraId="6647360E" w14:textId="77777777" w:rsidR="00CD4481" w:rsidRPr="00D34AF4" w:rsidRDefault="00CD4481" w:rsidP="00D31C30">
            <w:pPr>
              <w:jc w:val="both"/>
              <w:rPr>
                <w:rFonts w:ascii="Times New Roman" w:hAnsi="Times New Roman" w:cs="Times New Roman"/>
                <w:sz w:val="22"/>
                <w:szCs w:val="22"/>
                <w:shd w:val="clear" w:color="auto" w:fill="F9F9F9"/>
              </w:rPr>
            </w:pPr>
            <w:r w:rsidRPr="00D34AF4">
              <w:rPr>
                <w:rFonts w:ascii="Times New Roman" w:hAnsi="Times New Roman" w:cs="Times New Roman"/>
                <w:sz w:val="22"/>
                <w:szCs w:val="22"/>
                <w:shd w:val="clear" w:color="auto" w:fill="F9F9F9"/>
              </w:rPr>
              <w:t>Under this output, the following initiatives were to take place;</w:t>
            </w:r>
          </w:p>
          <w:p w14:paraId="54F1A3BB" w14:textId="77777777" w:rsidR="00CD4481" w:rsidRPr="00D34AF4" w:rsidRDefault="00CD4481" w:rsidP="00347BC6">
            <w:pPr>
              <w:numPr>
                <w:ilvl w:val="0"/>
                <w:numId w:val="21"/>
              </w:numPr>
              <w:contextualSpacing/>
              <w:jc w:val="both"/>
              <w:rPr>
                <w:rFonts w:ascii="Times New Roman" w:hAnsi="Times New Roman" w:cs="Times New Roman"/>
                <w:i/>
                <w:sz w:val="22"/>
                <w:szCs w:val="22"/>
                <w:shd w:val="clear" w:color="auto" w:fill="F9F9F9"/>
              </w:rPr>
            </w:pPr>
            <w:r w:rsidRPr="00D34AF4">
              <w:rPr>
                <w:rFonts w:ascii="Times New Roman" w:hAnsi="Times New Roman" w:cs="Times New Roman"/>
                <w:i/>
                <w:sz w:val="22"/>
                <w:szCs w:val="22"/>
                <w:shd w:val="clear" w:color="auto" w:fill="F9F9F9"/>
              </w:rPr>
              <w:t xml:space="preserve">Establish and launch the National Women’s Economic Empowerment Platform, to provide space for advocacy and the sharing of good practices in linking women and youths to investments and investors. </w:t>
            </w:r>
          </w:p>
          <w:p w14:paraId="5523254F" w14:textId="77777777" w:rsidR="00CD4481" w:rsidRPr="00D34AF4" w:rsidRDefault="00CD4481" w:rsidP="00347BC6">
            <w:pPr>
              <w:numPr>
                <w:ilvl w:val="0"/>
                <w:numId w:val="21"/>
              </w:numPr>
              <w:spacing w:after="240"/>
              <w:contextualSpacing/>
              <w:jc w:val="both"/>
              <w:rPr>
                <w:rFonts w:ascii="Times New Roman" w:hAnsi="Times New Roman" w:cs="Times New Roman"/>
                <w:i/>
                <w:sz w:val="22"/>
                <w:szCs w:val="22"/>
                <w:shd w:val="clear" w:color="auto" w:fill="F9F9F9"/>
              </w:rPr>
            </w:pPr>
            <w:r w:rsidRPr="00D34AF4">
              <w:rPr>
                <w:rFonts w:ascii="Times New Roman" w:hAnsi="Times New Roman" w:cs="Times New Roman"/>
                <w:i/>
                <w:sz w:val="22"/>
                <w:szCs w:val="22"/>
                <w:shd w:val="clear" w:color="auto" w:fill="F9F9F9"/>
              </w:rPr>
              <w:t xml:space="preserve">Support the implementation of WEPs. Specifically, the programme will promote WEP principle number 5 on implementing enterprise development, supply chain and marketing practices that empower women. </w:t>
            </w:r>
          </w:p>
          <w:p w14:paraId="405B2283" w14:textId="77777777" w:rsidR="00CD4481" w:rsidRPr="00D34AF4" w:rsidRDefault="00CD4481" w:rsidP="00347BC6">
            <w:pPr>
              <w:numPr>
                <w:ilvl w:val="0"/>
                <w:numId w:val="21"/>
              </w:numPr>
              <w:spacing w:after="240"/>
              <w:jc w:val="both"/>
              <w:rPr>
                <w:rFonts w:ascii="Times New Roman" w:eastAsia="Times New Roman" w:hAnsi="Times New Roman" w:cs="Times New Roman"/>
                <w:i/>
                <w:color w:val="000000"/>
                <w:sz w:val="22"/>
                <w:szCs w:val="22"/>
              </w:rPr>
            </w:pPr>
            <w:r w:rsidRPr="00D34AF4">
              <w:rPr>
                <w:rFonts w:ascii="Times New Roman" w:eastAsia="Times New Roman" w:hAnsi="Times New Roman" w:cs="Times New Roman"/>
                <w:i/>
                <w:color w:val="000000"/>
                <w:sz w:val="22"/>
                <w:szCs w:val="22"/>
                <w:shd w:val="clear" w:color="auto" w:fill="F9F9F9"/>
                <w:lang w:val="en-GB"/>
              </w:rPr>
              <w:t>Conduct lobbying and advocacy meetings with private sector companies for them to sign WEPs</w:t>
            </w:r>
          </w:p>
          <w:p w14:paraId="0347DB21" w14:textId="77777777" w:rsidR="00CD4481" w:rsidRPr="00D34AF4" w:rsidRDefault="00CD4481" w:rsidP="00D31C30">
            <w:pPr>
              <w:spacing w:before="240"/>
              <w:contextualSpacing/>
              <w:jc w:val="both"/>
              <w:rPr>
                <w:rFonts w:ascii="Times New Roman" w:hAnsi="Times New Roman" w:cs="Times New Roman"/>
                <w:b/>
                <w:sz w:val="22"/>
                <w:szCs w:val="22"/>
                <w:lang w:val="en-ZA"/>
              </w:rPr>
            </w:pPr>
            <w:r w:rsidRPr="00D34AF4">
              <w:rPr>
                <w:rFonts w:ascii="Times New Roman" w:hAnsi="Times New Roman" w:cs="Times New Roman"/>
                <w:b/>
                <w:sz w:val="22"/>
                <w:szCs w:val="22"/>
                <w:lang w:val="en-ZA"/>
              </w:rPr>
              <w:t>Please explain progress thus far, what has worked well, barriers that existed and provide recommendations going forward;</w:t>
            </w:r>
          </w:p>
          <w:p w14:paraId="76AE24CD" w14:textId="77777777" w:rsidR="00CD4481" w:rsidRPr="00D34AF4" w:rsidRDefault="00CD4481" w:rsidP="00D31C30">
            <w:pPr>
              <w:spacing w:before="240"/>
              <w:contextualSpacing/>
              <w:jc w:val="both"/>
              <w:rPr>
                <w:rFonts w:ascii="Times New Roman" w:hAnsi="Times New Roman" w:cs="Times New Roman"/>
                <w:b/>
                <w:sz w:val="22"/>
                <w:szCs w:val="22"/>
                <w:lang w:val="en-ZA"/>
              </w:rPr>
            </w:pPr>
          </w:p>
          <w:p w14:paraId="11C6C5F0"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11A43D2A"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worked well?</w:t>
            </w:r>
          </w:p>
          <w:p w14:paraId="64CB37D7"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gaps still exist?</w:t>
            </w:r>
          </w:p>
          <w:p w14:paraId="632A2D29"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641379F9"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barriers existed?</w:t>
            </w:r>
          </w:p>
          <w:p w14:paraId="5A3B3DDE"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2DC14385"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tc>
      </w:tr>
      <w:tr w:rsidR="00CD4481" w:rsidRPr="00D34AF4" w14:paraId="45B66031" w14:textId="77777777" w:rsidTr="00D31C30">
        <w:trPr>
          <w:trHeight w:val="467"/>
        </w:trPr>
        <w:tc>
          <w:tcPr>
            <w:tcW w:w="263" w:type="pct"/>
          </w:tcPr>
          <w:p w14:paraId="670C0AD0" w14:textId="77777777" w:rsidR="00CD4481" w:rsidRPr="00D34AF4" w:rsidRDefault="00CD4481" w:rsidP="00D31C30">
            <w:pPr>
              <w:spacing w:before="120"/>
              <w:rPr>
                <w:rFonts w:ascii="Times New Roman" w:hAnsi="Times New Roman" w:cs="Times New Roman"/>
                <w:sz w:val="22"/>
                <w:szCs w:val="22"/>
              </w:rPr>
            </w:pPr>
          </w:p>
        </w:tc>
        <w:tc>
          <w:tcPr>
            <w:tcW w:w="4737" w:type="pct"/>
            <w:gridSpan w:val="2"/>
          </w:tcPr>
          <w:p w14:paraId="5407AE4B" w14:textId="77777777" w:rsidR="00CD4481" w:rsidRPr="00D34AF4" w:rsidRDefault="00CD4481" w:rsidP="00D31C30">
            <w:pPr>
              <w:jc w:val="both"/>
              <w:rPr>
                <w:rFonts w:ascii="Times New Roman" w:hAnsi="Times New Roman" w:cs="Times New Roman"/>
                <w:b/>
                <w:sz w:val="22"/>
                <w:szCs w:val="22"/>
                <w:lang w:val="en-CA"/>
              </w:rPr>
            </w:pPr>
            <w:r w:rsidRPr="00D34AF4">
              <w:rPr>
                <w:rFonts w:ascii="Times New Roman" w:hAnsi="Times New Roman" w:cs="Times New Roman"/>
                <w:b/>
                <w:sz w:val="22"/>
                <w:szCs w:val="22"/>
                <w:lang w:val="en-CA"/>
              </w:rPr>
              <w:t xml:space="preserve">Thematic Component 3: Elimination of Violence Against women </w:t>
            </w:r>
          </w:p>
        </w:tc>
      </w:tr>
      <w:tr w:rsidR="00CD4481" w:rsidRPr="00D34AF4" w14:paraId="1882ED1B" w14:textId="77777777" w:rsidTr="00D31C30">
        <w:tc>
          <w:tcPr>
            <w:tcW w:w="263" w:type="pct"/>
          </w:tcPr>
          <w:p w14:paraId="009515B1"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t>13</w:t>
            </w:r>
          </w:p>
        </w:tc>
        <w:tc>
          <w:tcPr>
            <w:tcW w:w="4737" w:type="pct"/>
            <w:gridSpan w:val="2"/>
          </w:tcPr>
          <w:p w14:paraId="726DCB43" w14:textId="77777777" w:rsidR="00CD4481" w:rsidRPr="00D34AF4" w:rsidRDefault="00CD4481" w:rsidP="00D31C30">
            <w:pPr>
              <w:rPr>
                <w:rFonts w:ascii="Times New Roman" w:eastAsia="Times New Roman" w:hAnsi="Times New Roman" w:cs="Times New Roman"/>
                <w:sz w:val="22"/>
                <w:szCs w:val="22"/>
              </w:rPr>
            </w:pPr>
            <w:r w:rsidRPr="00D34AF4">
              <w:rPr>
                <w:rFonts w:ascii="Times New Roman" w:eastAsia="Times New Roman" w:hAnsi="Times New Roman" w:cs="Times New Roman"/>
                <w:b/>
                <w:sz w:val="22"/>
                <w:szCs w:val="22"/>
              </w:rPr>
              <w:t>Output 1.1.</w:t>
            </w:r>
            <w:r w:rsidRPr="00D34AF4">
              <w:rPr>
                <w:rFonts w:ascii="Times New Roman" w:eastAsia="Times New Roman" w:hAnsi="Times New Roman" w:cs="Times New Roman"/>
                <w:sz w:val="22"/>
                <w:szCs w:val="22"/>
              </w:rPr>
              <w:t xml:space="preserve"> Women, girls, men and boys at community and individual levels are mobilized in favor of respective relationships and gender equality</w:t>
            </w:r>
          </w:p>
          <w:p w14:paraId="791BD0BC" w14:textId="77777777" w:rsidR="00CD4481" w:rsidRPr="00D34AF4" w:rsidRDefault="00CD4481" w:rsidP="00D31C30">
            <w:pPr>
              <w:rPr>
                <w:rFonts w:ascii="Times New Roman" w:eastAsia="Times New Roman" w:hAnsi="Times New Roman" w:cs="Times New Roman"/>
                <w:sz w:val="22"/>
                <w:szCs w:val="22"/>
              </w:rPr>
            </w:pPr>
          </w:p>
          <w:p w14:paraId="3B23AA5E" w14:textId="77777777" w:rsidR="00CD4481" w:rsidRPr="00D34AF4" w:rsidRDefault="00CD4481" w:rsidP="00D31C30">
            <w:pPr>
              <w:rPr>
                <w:rFonts w:ascii="Times New Roman" w:hAnsi="Times New Roman" w:cs="Times New Roman"/>
                <w:sz w:val="22"/>
                <w:szCs w:val="22"/>
              </w:rPr>
            </w:pPr>
            <w:r w:rsidRPr="00D34AF4">
              <w:rPr>
                <w:rFonts w:ascii="Times New Roman" w:eastAsia="Times New Roman" w:hAnsi="Times New Roman" w:cs="Times New Roman"/>
                <w:sz w:val="22"/>
                <w:szCs w:val="22"/>
              </w:rPr>
              <w:t>The following initiatives were proposed;</w:t>
            </w:r>
          </w:p>
          <w:p w14:paraId="624BAB8B" w14:textId="77777777" w:rsidR="00CD4481" w:rsidRPr="00D34AF4" w:rsidRDefault="00CD4481" w:rsidP="00347BC6">
            <w:pPr>
              <w:numPr>
                <w:ilvl w:val="0"/>
                <w:numId w:val="22"/>
              </w:numPr>
              <w:autoSpaceDE w:val="0"/>
              <w:autoSpaceDN w:val="0"/>
              <w:adjustRightInd w:val="0"/>
              <w:spacing w:before="240" w:after="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sz w:val="22"/>
                <w:szCs w:val="22"/>
                <w:lang w:val="en-CA"/>
              </w:rPr>
              <w:t>Mobilize women, men, girls and boys at community and individual level to promote gender equality and interpersonal relationships</w:t>
            </w:r>
          </w:p>
          <w:p w14:paraId="0C00D3B5" w14:textId="77777777" w:rsidR="00CD4481" w:rsidRPr="00D34AF4" w:rsidRDefault="00CD4481" w:rsidP="00347BC6">
            <w:pPr>
              <w:numPr>
                <w:ilvl w:val="0"/>
                <w:numId w:val="22"/>
              </w:numPr>
              <w:autoSpaceDE w:val="0"/>
              <w:autoSpaceDN w:val="0"/>
              <w:adjustRightInd w:val="0"/>
              <w:spacing w:before="240" w:after="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t>Capacity building of women and men as gatekeepers to act as change agents to understand the effects of harmful cultural practices and transform negative social norms</w:t>
            </w:r>
          </w:p>
          <w:p w14:paraId="16C682ED" w14:textId="77777777" w:rsidR="00CD4481" w:rsidRPr="00D34AF4" w:rsidRDefault="00CD4481" w:rsidP="00347BC6">
            <w:pPr>
              <w:numPr>
                <w:ilvl w:val="0"/>
                <w:numId w:val="22"/>
              </w:numPr>
              <w:autoSpaceDE w:val="0"/>
              <w:autoSpaceDN w:val="0"/>
              <w:adjustRightInd w:val="0"/>
              <w:spacing w:before="240" w:after="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t>Establishment of HeForShe champions in schools, churches and communities to serve as gender equality advocates, opinion leaders, initiators</w:t>
            </w:r>
          </w:p>
          <w:p w14:paraId="58996C1A" w14:textId="77777777" w:rsidR="00CD4481" w:rsidRPr="00D34AF4" w:rsidRDefault="00CD4481" w:rsidP="00347BC6">
            <w:pPr>
              <w:numPr>
                <w:ilvl w:val="0"/>
                <w:numId w:val="22"/>
              </w:numPr>
              <w:autoSpaceDE w:val="0"/>
              <w:autoSpaceDN w:val="0"/>
              <w:adjustRightInd w:val="0"/>
              <w:spacing w:before="240" w:after="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t>Facilitate linkages for GBV survivors to Village Savings and Loans Associations Groups in the communities</w:t>
            </w:r>
          </w:p>
          <w:p w14:paraId="10D50F85" w14:textId="77777777" w:rsidR="00CD4481" w:rsidRPr="00D34AF4" w:rsidRDefault="00CD4481" w:rsidP="00347BC6">
            <w:pPr>
              <w:numPr>
                <w:ilvl w:val="0"/>
                <w:numId w:val="22"/>
              </w:numPr>
              <w:autoSpaceDE w:val="0"/>
              <w:autoSpaceDN w:val="0"/>
              <w:adjustRightInd w:val="0"/>
              <w:spacing w:before="240" w:after="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t>Identify and support safe spaces for survivors in communities to discuss and report on cases of GBV VAW</w:t>
            </w:r>
          </w:p>
          <w:p w14:paraId="58C10E46" w14:textId="77777777" w:rsidR="00CD4481" w:rsidRPr="00D34AF4" w:rsidRDefault="00CD4481" w:rsidP="00347BC6">
            <w:pPr>
              <w:numPr>
                <w:ilvl w:val="0"/>
                <w:numId w:val="22"/>
              </w:numPr>
              <w:autoSpaceDE w:val="0"/>
              <w:autoSpaceDN w:val="0"/>
              <w:adjustRightInd w:val="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lastRenderedPageBreak/>
              <w:t>Support intergenerational dialogues, community dialogues, public debates and deliberation around norms</w:t>
            </w:r>
          </w:p>
          <w:p w14:paraId="014D6CAC" w14:textId="77777777" w:rsidR="00CD4481" w:rsidRPr="00D34AF4" w:rsidRDefault="00CD4481" w:rsidP="00347BC6">
            <w:pPr>
              <w:numPr>
                <w:ilvl w:val="0"/>
                <w:numId w:val="22"/>
              </w:numPr>
              <w:autoSpaceDE w:val="0"/>
              <w:autoSpaceDN w:val="0"/>
              <w:adjustRightInd w:val="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t xml:space="preserve">Conduct public campaigns at the local level </w:t>
            </w:r>
          </w:p>
          <w:p w14:paraId="124EC2C7" w14:textId="77777777" w:rsidR="00CD4481" w:rsidRPr="00D34AF4" w:rsidRDefault="00CD4481" w:rsidP="00D31C30">
            <w:pPr>
              <w:spacing w:before="240"/>
              <w:contextualSpacing/>
              <w:jc w:val="both"/>
              <w:rPr>
                <w:rFonts w:ascii="Times New Roman" w:hAnsi="Times New Roman" w:cs="Times New Roman"/>
                <w:b/>
                <w:sz w:val="22"/>
                <w:szCs w:val="22"/>
                <w:lang w:val="en-ZA"/>
              </w:rPr>
            </w:pPr>
            <w:r w:rsidRPr="00D34AF4">
              <w:rPr>
                <w:rFonts w:ascii="Times New Roman" w:hAnsi="Times New Roman" w:cs="Times New Roman"/>
                <w:b/>
                <w:sz w:val="22"/>
                <w:szCs w:val="22"/>
                <w:lang w:val="en-ZA"/>
              </w:rPr>
              <w:t>Please explain progress thus far, what has worked well, barriers that existed and provide recommendations going forward;</w:t>
            </w:r>
          </w:p>
          <w:p w14:paraId="7292F9EC" w14:textId="77777777" w:rsidR="00CD4481" w:rsidRPr="00D34AF4" w:rsidRDefault="00CD4481" w:rsidP="00D31C30">
            <w:pPr>
              <w:spacing w:before="240"/>
              <w:contextualSpacing/>
              <w:jc w:val="both"/>
              <w:rPr>
                <w:rFonts w:ascii="Times New Roman" w:hAnsi="Times New Roman" w:cs="Times New Roman"/>
                <w:b/>
                <w:sz w:val="22"/>
                <w:szCs w:val="22"/>
                <w:lang w:val="en-ZA"/>
              </w:rPr>
            </w:pPr>
          </w:p>
          <w:p w14:paraId="0B8ACFD5"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6753C843"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1436A0CA"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worked well?</w:t>
            </w:r>
          </w:p>
          <w:p w14:paraId="0EC30ED2"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6C1C52EC"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gaps still exist?</w:t>
            </w:r>
          </w:p>
          <w:p w14:paraId="15A61043"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1ECA9CCE"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barriers existed?</w:t>
            </w:r>
          </w:p>
          <w:p w14:paraId="5DEE42BB"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tc>
      </w:tr>
      <w:tr w:rsidR="00CD4481" w:rsidRPr="00D34AF4" w14:paraId="66F90D98" w14:textId="77777777" w:rsidTr="00D31C30">
        <w:tc>
          <w:tcPr>
            <w:tcW w:w="263" w:type="pct"/>
          </w:tcPr>
          <w:p w14:paraId="71CEF13C"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lastRenderedPageBreak/>
              <w:t>14</w:t>
            </w:r>
          </w:p>
        </w:tc>
        <w:tc>
          <w:tcPr>
            <w:tcW w:w="4737" w:type="pct"/>
            <w:gridSpan w:val="2"/>
          </w:tcPr>
          <w:p w14:paraId="2B096F21" w14:textId="77777777" w:rsidR="00CD4481" w:rsidRPr="00D34AF4" w:rsidRDefault="00CD4481" w:rsidP="00D31C30">
            <w:pPr>
              <w:autoSpaceDE w:val="0"/>
              <w:autoSpaceDN w:val="0"/>
              <w:adjustRightInd w:val="0"/>
              <w:spacing w:before="240" w:after="240"/>
              <w:jc w:val="both"/>
              <w:rPr>
                <w:rFonts w:ascii="Times New Roman" w:hAnsi="Times New Roman" w:cs="Times New Roman"/>
                <w:b/>
                <w:sz w:val="22"/>
                <w:szCs w:val="22"/>
              </w:rPr>
            </w:pPr>
            <w:r w:rsidRPr="00D34AF4">
              <w:rPr>
                <w:rFonts w:ascii="Times New Roman" w:hAnsi="Times New Roman" w:cs="Times New Roman"/>
                <w:b/>
                <w:bCs/>
                <w:kern w:val="24"/>
                <w:sz w:val="22"/>
                <w:szCs w:val="22"/>
                <w:u w:val="single"/>
              </w:rPr>
              <w:t>Output 1.2</w:t>
            </w:r>
            <w:r w:rsidRPr="00D34AF4">
              <w:rPr>
                <w:rFonts w:ascii="Times New Roman" w:hAnsi="Times New Roman" w:cs="Times New Roman"/>
                <w:b/>
                <w:bCs/>
                <w:kern w:val="24"/>
                <w:sz w:val="22"/>
                <w:szCs w:val="22"/>
              </w:rPr>
              <w:t>:</w:t>
            </w:r>
            <w:r w:rsidRPr="00D34AF4">
              <w:rPr>
                <w:rFonts w:ascii="Times New Roman" w:hAnsi="Times New Roman" w:cs="Times New Roman"/>
                <w:b/>
                <w:sz w:val="22"/>
                <w:szCs w:val="22"/>
              </w:rPr>
              <w:t xml:space="preserve"> </w:t>
            </w:r>
            <w:r w:rsidRPr="00D34AF4">
              <w:rPr>
                <w:rFonts w:ascii="Times New Roman" w:hAnsi="Times New Roman" w:cs="Times New Roman"/>
                <w:sz w:val="22"/>
                <w:szCs w:val="22"/>
                <w:lang w:val="en-ZA"/>
              </w:rPr>
              <w:t xml:space="preserve">Capacity of local institutions to gather and utilize evidence to prevent negative social norms and to </w:t>
            </w:r>
            <w:r w:rsidRPr="00D34AF4">
              <w:rPr>
                <w:rFonts w:ascii="Times New Roman" w:hAnsi="Times New Roman" w:cs="Times New Roman"/>
                <w:bCs/>
                <w:kern w:val="24"/>
                <w:sz w:val="22"/>
                <w:szCs w:val="22"/>
              </w:rPr>
              <w:t>promote positive social norms, attitudes and behaviours is strengthened</w:t>
            </w:r>
          </w:p>
          <w:p w14:paraId="23F900DC" w14:textId="77777777" w:rsidR="00CD4481" w:rsidRPr="00D34AF4" w:rsidRDefault="00CD4481" w:rsidP="00D31C30">
            <w:pPr>
              <w:autoSpaceDE w:val="0"/>
              <w:autoSpaceDN w:val="0"/>
              <w:adjustRightInd w:val="0"/>
              <w:spacing w:before="240" w:after="240"/>
              <w:jc w:val="both"/>
              <w:rPr>
                <w:rFonts w:ascii="Times New Roman" w:hAnsi="Times New Roman" w:cs="Times New Roman"/>
                <w:bCs/>
                <w:kern w:val="24"/>
                <w:sz w:val="22"/>
                <w:szCs w:val="22"/>
              </w:rPr>
            </w:pPr>
            <w:r w:rsidRPr="00D34AF4">
              <w:rPr>
                <w:rFonts w:ascii="Times New Roman" w:hAnsi="Times New Roman" w:cs="Times New Roman"/>
                <w:bCs/>
                <w:kern w:val="24"/>
                <w:sz w:val="22"/>
                <w:szCs w:val="22"/>
              </w:rPr>
              <w:t xml:space="preserve">Under this output, UN Women aimed to achieve the following; </w:t>
            </w:r>
          </w:p>
          <w:p w14:paraId="22A2B06C" w14:textId="77777777" w:rsidR="00CD4481" w:rsidRPr="00D34AF4" w:rsidRDefault="00CD4481" w:rsidP="00347BC6">
            <w:pPr>
              <w:numPr>
                <w:ilvl w:val="0"/>
                <w:numId w:val="23"/>
              </w:numPr>
              <w:autoSpaceDE w:val="0"/>
              <w:autoSpaceDN w:val="0"/>
              <w:adjustRightInd w:val="0"/>
              <w:spacing w:before="240" w:after="240"/>
              <w:contextualSpacing/>
              <w:jc w:val="both"/>
              <w:rPr>
                <w:rFonts w:ascii="Times New Roman" w:eastAsia="Times New Roman" w:hAnsi="Times New Roman" w:cs="Times New Roman"/>
                <w:b/>
                <w:bCs/>
                <w:i/>
                <w:kern w:val="24"/>
                <w:sz w:val="22"/>
                <w:szCs w:val="22"/>
                <w:lang w:val="en-GB"/>
              </w:rPr>
            </w:pPr>
            <w:r w:rsidRPr="00D34AF4">
              <w:rPr>
                <w:rFonts w:ascii="Times New Roman" w:eastAsia="Times New Roman" w:hAnsi="Times New Roman" w:cs="Times New Roman"/>
                <w:bCs/>
                <w:i/>
                <w:kern w:val="24"/>
                <w:sz w:val="22"/>
                <w:szCs w:val="22"/>
                <w:lang w:val="en-GB"/>
              </w:rPr>
              <w:t>Conduct a needs assessment to measure prevalent social norms in communities (pilot)</w:t>
            </w:r>
          </w:p>
          <w:p w14:paraId="5656D110" w14:textId="77777777" w:rsidR="00CD4481" w:rsidRPr="00D34AF4" w:rsidRDefault="00CD4481" w:rsidP="00347BC6">
            <w:pPr>
              <w:numPr>
                <w:ilvl w:val="0"/>
                <w:numId w:val="23"/>
              </w:numPr>
              <w:autoSpaceDE w:val="0"/>
              <w:autoSpaceDN w:val="0"/>
              <w:adjustRightInd w:val="0"/>
              <w:spacing w:before="240" w:after="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t>Conduct annual perception behaviour surveys</w:t>
            </w:r>
          </w:p>
          <w:p w14:paraId="5B9F24A2" w14:textId="77777777" w:rsidR="00CD4481" w:rsidRPr="00D34AF4" w:rsidRDefault="00CD4481" w:rsidP="00347BC6">
            <w:pPr>
              <w:numPr>
                <w:ilvl w:val="0"/>
                <w:numId w:val="23"/>
              </w:numPr>
              <w:autoSpaceDE w:val="0"/>
              <w:autoSpaceDN w:val="0"/>
              <w:adjustRightInd w:val="0"/>
              <w:spacing w:before="240" w:after="240"/>
              <w:contextualSpacing/>
              <w:jc w:val="both"/>
              <w:rPr>
                <w:rFonts w:ascii="Times New Roman" w:eastAsia="Times New Roman" w:hAnsi="Times New Roman" w:cs="Times New Roman"/>
                <w:bCs/>
                <w:i/>
                <w:sz w:val="22"/>
                <w:szCs w:val="22"/>
                <w:lang w:val="en-GB"/>
              </w:rPr>
            </w:pPr>
            <w:r w:rsidRPr="00D34AF4">
              <w:rPr>
                <w:rFonts w:ascii="Times New Roman" w:eastAsia="Times New Roman" w:hAnsi="Times New Roman" w:cs="Times New Roman"/>
                <w:bCs/>
                <w:i/>
                <w:sz w:val="22"/>
                <w:szCs w:val="22"/>
                <w:lang w:val="en-GB"/>
              </w:rPr>
              <w:t>Support national and local capacities to properly collect data on GBV VAW and other harmful cultural practices</w:t>
            </w:r>
          </w:p>
          <w:p w14:paraId="034D422F" w14:textId="77777777" w:rsidR="00CD4481" w:rsidRPr="00D34AF4" w:rsidRDefault="00CD4481" w:rsidP="00347BC6">
            <w:pPr>
              <w:numPr>
                <w:ilvl w:val="0"/>
                <w:numId w:val="23"/>
              </w:numPr>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t>Mapping and documenting of best practices by community based institutions/actors</w:t>
            </w:r>
          </w:p>
          <w:p w14:paraId="45F0A4B2" w14:textId="77777777" w:rsidR="00CD4481" w:rsidRPr="00D34AF4" w:rsidRDefault="00CD4481" w:rsidP="00347BC6">
            <w:pPr>
              <w:numPr>
                <w:ilvl w:val="0"/>
                <w:numId w:val="23"/>
              </w:numPr>
              <w:autoSpaceDE w:val="0"/>
              <w:autoSpaceDN w:val="0"/>
              <w:adjustRightInd w:val="0"/>
              <w:spacing w:before="240" w:after="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sz w:val="22"/>
                <w:szCs w:val="22"/>
                <w:lang w:val="en-GB"/>
              </w:rPr>
              <w:t>D</w:t>
            </w:r>
            <w:r w:rsidRPr="00D34AF4">
              <w:rPr>
                <w:rFonts w:ascii="Times New Roman" w:eastAsia="Times New Roman" w:hAnsi="Times New Roman" w:cs="Times New Roman"/>
                <w:bCs/>
                <w:i/>
                <w:kern w:val="24"/>
                <w:sz w:val="22"/>
                <w:szCs w:val="22"/>
                <w:lang w:val="en-GB"/>
              </w:rPr>
              <w:t>evelopment of knowledge management hub to increase access of data on GBV VAW and harmful cultural practices.</w:t>
            </w:r>
          </w:p>
          <w:p w14:paraId="3BEB0D2B" w14:textId="77777777" w:rsidR="00CD4481" w:rsidRPr="00D34AF4" w:rsidRDefault="00CD4481" w:rsidP="00347BC6">
            <w:pPr>
              <w:numPr>
                <w:ilvl w:val="0"/>
                <w:numId w:val="23"/>
              </w:numPr>
              <w:autoSpaceDE w:val="0"/>
              <w:autoSpaceDN w:val="0"/>
              <w:adjustRightInd w:val="0"/>
              <w:spacing w:before="240" w:after="240"/>
              <w:contextualSpacing/>
              <w:jc w:val="both"/>
              <w:rPr>
                <w:rFonts w:ascii="Times New Roman" w:eastAsia="Times New Roman" w:hAnsi="Times New Roman" w:cs="Times New Roman"/>
                <w:b/>
                <w:bCs/>
                <w:i/>
                <w:kern w:val="24"/>
                <w:sz w:val="22"/>
                <w:szCs w:val="22"/>
                <w:lang w:val="en-GB"/>
              </w:rPr>
            </w:pPr>
            <w:r w:rsidRPr="00D34AF4">
              <w:rPr>
                <w:rFonts w:ascii="Times New Roman" w:eastAsia="Times New Roman" w:hAnsi="Times New Roman" w:cs="Times New Roman"/>
                <w:bCs/>
                <w:i/>
                <w:kern w:val="24"/>
                <w:sz w:val="22"/>
                <w:szCs w:val="22"/>
                <w:lang w:val="en-GB"/>
              </w:rPr>
              <w:t>Develop a mobile application for protecting and reporting cases of GBV</w:t>
            </w:r>
          </w:p>
          <w:p w14:paraId="4365068F" w14:textId="77777777" w:rsidR="00CD4481" w:rsidRPr="00D34AF4" w:rsidRDefault="00CD4481" w:rsidP="00347BC6">
            <w:pPr>
              <w:numPr>
                <w:ilvl w:val="0"/>
                <w:numId w:val="23"/>
              </w:numPr>
              <w:autoSpaceDE w:val="0"/>
              <w:autoSpaceDN w:val="0"/>
              <w:adjustRightInd w:val="0"/>
              <w:spacing w:before="240" w:after="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t>Develop and disseminate digital messaging on GBV VAW through online and offline platforms.</w:t>
            </w:r>
          </w:p>
          <w:p w14:paraId="15B970EC" w14:textId="77777777" w:rsidR="00CD4481" w:rsidRPr="00D34AF4" w:rsidRDefault="00CD4481" w:rsidP="00347BC6">
            <w:pPr>
              <w:numPr>
                <w:ilvl w:val="0"/>
                <w:numId w:val="23"/>
              </w:numPr>
              <w:autoSpaceDE w:val="0"/>
              <w:autoSpaceDN w:val="0"/>
              <w:adjustRightInd w:val="0"/>
              <w:spacing w:before="240" w:after="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t>Establish and strengthen mother groups to monitor what happens and information disseminated during initiation ceremonies.</w:t>
            </w:r>
          </w:p>
          <w:p w14:paraId="062DC077" w14:textId="77777777" w:rsidR="00CD4481" w:rsidRPr="00D34AF4" w:rsidRDefault="00CD4481" w:rsidP="00347BC6">
            <w:pPr>
              <w:numPr>
                <w:ilvl w:val="0"/>
                <w:numId w:val="23"/>
              </w:numPr>
              <w:autoSpaceDE w:val="0"/>
              <w:autoSpaceDN w:val="0"/>
              <w:adjustRightInd w:val="0"/>
              <w:spacing w:before="240" w:after="240"/>
              <w:contextualSpacing/>
              <w:jc w:val="both"/>
              <w:rPr>
                <w:rFonts w:ascii="Times New Roman" w:eastAsia="Times New Roman" w:hAnsi="Times New Roman" w:cs="Times New Roman"/>
                <w:b/>
                <w:bCs/>
                <w:sz w:val="22"/>
                <w:szCs w:val="22"/>
                <w:lang w:val="en-GB"/>
              </w:rPr>
            </w:pPr>
            <w:r w:rsidRPr="00D34AF4">
              <w:rPr>
                <w:rFonts w:ascii="Times New Roman" w:eastAsia="Times New Roman" w:hAnsi="Times New Roman" w:cs="Times New Roman"/>
                <w:bCs/>
                <w:i/>
                <w:kern w:val="24"/>
                <w:sz w:val="22"/>
                <w:szCs w:val="22"/>
                <w:lang w:val="en-GB"/>
              </w:rPr>
              <w:t>Document promising practices in communities transforming social norms</w:t>
            </w:r>
          </w:p>
          <w:p w14:paraId="243D4796" w14:textId="77777777" w:rsidR="00CD4481" w:rsidRPr="00D34AF4" w:rsidRDefault="00CD4481" w:rsidP="00D31C30">
            <w:pPr>
              <w:spacing w:before="240"/>
              <w:contextualSpacing/>
              <w:jc w:val="both"/>
              <w:rPr>
                <w:rFonts w:ascii="Times New Roman" w:hAnsi="Times New Roman" w:cs="Times New Roman"/>
                <w:b/>
                <w:sz w:val="22"/>
                <w:szCs w:val="22"/>
                <w:lang w:val="en-ZA"/>
              </w:rPr>
            </w:pPr>
            <w:r w:rsidRPr="00D34AF4">
              <w:rPr>
                <w:rFonts w:ascii="Times New Roman" w:hAnsi="Times New Roman" w:cs="Times New Roman"/>
                <w:b/>
                <w:sz w:val="22"/>
                <w:szCs w:val="22"/>
                <w:lang w:val="en-ZA"/>
              </w:rPr>
              <w:t>Please explain progress thus far, what has worked well, barriers that existed and provide recommendations going forward;</w:t>
            </w:r>
          </w:p>
          <w:p w14:paraId="5DEFFB5D" w14:textId="77777777" w:rsidR="00CD4481" w:rsidRPr="00D34AF4" w:rsidRDefault="00CD4481" w:rsidP="00D31C30">
            <w:pPr>
              <w:spacing w:before="240"/>
              <w:contextualSpacing/>
              <w:jc w:val="both"/>
              <w:rPr>
                <w:rFonts w:ascii="Times New Roman" w:hAnsi="Times New Roman" w:cs="Times New Roman"/>
                <w:b/>
                <w:sz w:val="22"/>
                <w:szCs w:val="22"/>
                <w:lang w:val="en-ZA"/>
              </w:rPr>
            </w:pPr>
          </w:p>
          <w:p w14:paraId="5A8B0FA0"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23E35C19"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6450DEEE"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worked well?</w:t>
            </w:r>
          </w:p>
          <w:p w14:paraId="0D8544FA"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4CB3EF9B"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2DFBDD69"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gaps still exist?</w:t>
            </w:r>
          </w:p>
          <w:p w14:paraId="3269BF4A"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1DDC51ED"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283FB4FC"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barriers existed?</w:t>
            </w:r>
          </w:p>
          <w:p w14:paraId="2F0EF0C1"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6B36E158"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p w14:paraId="336FE6E1" w14:textId="77777777" w:rsidR="00CD4481" w:rsidRPr="00D34AF4" w:rsidRDefault="00CD4481" w:rsidP="00D31C30">
            <w:pPr>
              <w:autoSpaceDE w:val="0"/>
              <w:autoSpaceDN w:val="0"/>
              <w:adjustRightInd w:val="0"/>
              <w:spacing w:before="240" w:after="240"/>
              <w:contextualSpacing/>
              <w:jc w:val="both"/>
              <w:rPr>
                <w:rFonts w:ascii="Times New Roman" w:hAnsi="Times New Roman" w:cs="Times New Roman"/>
                <w:b/>
                <w:sz w:val="22"/>
                <w:szCs w:val="22"/>
              </w:rPr>
            </w:pPr>
          </w:p>
        </w:tc>
      </w:tr>
      <w:tr w:rsidR="00CD4481" w:rsidRPr="00D34AF4" w14:paraId="52F283AD" w14:textId="77777777" w:rsidTr="00D31C30">
        <w:tc>
          <w:tcPr>
            <w:tcW w:w="263" w:type="pct"/>
          </w:tcPr>
          <w:p w14:paraId="7B8B6179" w14:textId="77777777" w:rsidR="00CD4481" w:rsidRPr="00D34AF4" w:rsidRDefault="00CD4481" w:rsidP="00D31C30">
            <w:pPr>
              <w:spacing w:before="120"/>
              <w:rPr>
                <w:rFonts w:ascii="Times New Roman" w:hAnsi="Times New Roman" w:cs="Times New Roman"/>
                <w:sz w:val="22"/>
                <w:szCs w:val="22"/>
              </w:rPr>
            </w:pPr>
            <w:r w:rsidRPr="00D34AF4">
              <w:rPr>
                <w:rFonts w:ascii="Times New Roman" w:hAnsi="Times New Roman" w:cs="Times New Roman"/>
                <w:sz w:val="22"/>
                <w:szCs w:val="22"/>
              </w:rPr>
              <w:t>15</w:t>
            </w:r>
          </w:p>
        </w:tc>
        <w:tc>
          <w:tcPr>
            <w:tcW w:w="4737" w:type="pct"/>
            <w:gridSpan w:val="2"/>
          </w:tcPr>
          <w:p w14:paraId="2D275652" w14:textId="77777777" w:rsidR="00CD4481" w:rsidRPr="00D34AF4" w:rsidRDefault="00CD4481" w:rsidP="00D31C30">
            <w:pPr>
              <w:rPr>
                <w:rFonts w:ascii="Times New Roman" w:hAnsi="Times New Roman" w:cs="Times New Roman"/>
                <w:bCs/>
                <w:kern w:val="24"/>
                <w:sz w:val="22"/>
                <w:szCs w:val="22"/>
              </w:rPr>
            </w:pPr>
            <w:r w:rsidRPr="00D34AF4">
              <w:rPr>
                <w:rFonts w:ascii="Times New Roman" w:hAnsi="Times New Roman" w:cs="Times New Roman"/>
                <w:b/>
                <w:bCs/>
                <w:kern w:val="24"/>
                <w:sz w:val="22"/>
                <w:szCs w:val="22"/>
                <w:u w:val="single"/>
              </w:rPr>
              <w:t>Output 1.3:</w:t>
            </w:r>
            <w:r w:rsidRPr="00D34AF4">
              <w:rPr>
                <w:rFonts w:ascii="Times New Roman" w:hAnsi="Times New Roman" w:cs="Times New Roman"/>
                <w:bCs/>
                <w:kern w:val="24"/>
                <w:sz w:val="22"/>
                <w:szCs w:val="22"/>
              </w:rPr>
              <w:t xml:space="preserve"> </w:t>
            </w:r>
            <w:bookmarkStart w:id="137" w:name="_Hlk500059230"/>
            <w:r w:rsidRPr="00D34AF4">
              <w:rPr>
                <w:rFonts w:ascii="Times New Roman" w:hAnsi="Times New Roman" w:cs="Times New Roman"/>
                <w:sz w:val="22"/>
                <w:szCs w:val="22"/>
                <w:lang w:val="en-ZA"/>
              </w:rPr>
              <w:t xml:space="preserve">Capacity of local actors including chiefs, religious leaders and Community Based Organizations </w:t>
            </w:r>
            <w:proofErr w:type="gramStart"/>
            <w:r w:rsidRPr="00D34AF4">
              <w:rPr>
                <w:rFonts w:ascii="Times New Roman" w:hAnsi="Times New Roman" w:cs="Times New Roman"/>
                <w:sz w:val="22"/>
                <w:szCs w:val="22"/>
                <w:lang w:val="en-ZA"/>
              </w:rPr>
              <w:t>is strengthened</w:t>
            </w:r>
            <w:proofErr w:type="gramEnd"/>
            <w:r w:rsidRPr="00D34AF4">
              <w:rPr>
                <w:rFonts w:ascii="Times New Roman" w:hAnsi="Times New Roman" w:cs="Times New Roman"/>
                <w:sz w:val="22"/>
                <w:szCs w:val="22"/>
                <w:lang w:val="en-ZA"/>
              </w:rPr>
              <w:t xml:space="preserve"> to prevent negative social norms and other forms of discrimination</w:t>
            </w:r>
            <w:bookmarkEnd w:id="137"/>
            <w:r w:rsidRPr="00D34AF4">
              <w:rPr>
                <w:rFonts w:ascii="Times New Roman" w:hAnsi="Times New Roman" w:cs="Times New Roman"/>
                <w:sz w:val="22"/>
                <w:szCs w:val="22"/>
                <w:lang w:val="en-ZA"/>
              </w:rPr>
              <w:t>.</w:t>
            </w:r>
          </w:p>
          <w:p w14:paraId="592748E7" w14:textId="77777777" w:rsidR="00CD4481" w:rsidRPr="00D34AF4" w:rsidRDefault="00CD4481" w:rsidP="00D31C30">
            <w:pPr>
              <w:spacing w:before="240"/>
              <w:jc w:val="both"/>
              <w:rPr>
                <w:rFonts w:ascii="Times New Roman" w:hAnsi="Times New Roman" w:cs="Times New Roman"/>
                <w:bCs/>
                <w:kern w:val="24"/>
                <w:sz w:val="22"/>
                <w:szCs w:val="22"/>
              </w:rPr>
            </w:pPr>
            <w:r w:rsidRPr="00D34AF4">
              <w:rPr>
                <w:rFonts w:ascii="Times New Roman" w:hAnsi="Times New Roman" w:cs="Times New Roman"/>
                <w:bCs/>
                <w:kern w:val="24"/>
                <w:sz w:val="22"/>
                <w:szCs w:val="22"/>
              </w:rPr>
              <w:t>Activities proposed under this output were;</w:t>
            </w:r>
          </w:p>
          <w:p w14:paraId="532499D6" w14:textId="77777777" w:rsidR="00CD4481" w:rsidRPr="00D34AF4" w:rsidRDefault="00CD4481" w:rsidP="00347BC6">
            <w:pPr>
              <w:numPr>
                <w:ilvl w:val="0"/>
                <w:numId w:val="24"/>
              </w:numPr>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t xml:space="preserve">Support capacity building of CSO’s networks on GBV, social norms </w:t>
            </w:r>
          </w:p>
          <w:p w14:paraId="3E2E915E" w14:textId="77777777" w:rsidR="00CD4481" w:rsidRPr="00D34AF4" w:rsidRDefault="00CD4481" w:rsidP="00347BC6">
            <w:pPr>
              <w:numPr>
                <w:ilvl w:val="0"/>
                <w:numId w:val="24"/>
              </w:numPr>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t>Support and facilitate the establishment of a GBV, social norms platform</w:t>
            </w:r>
          </w:p>
          <w:p w14:paraId="1B8B88D6" w14:textId="77777777" w:rsidR="00CD4481" w:rsidRPr="00D34AF4" w:rsidRDefault="00CD4481" w:rsidP="00347BC6">
            <w:pPr>
              <w:numPr>
                <w:ilvl w:val="0"/>
                <w:numId w:val="24"/>
              </w:numPr>
              <w:autoSpaceDE w:val="0"/>
              <w:autoSpaceDN w:val="0"/>
              <w:adjustRightInd w:val="0"/>
              <w:spacing w:before="240" w:after="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lastRenderedPageBreak/>
              <w:t>Engage district and community extension workers (Social Welfare Officers, Health Officers, Agriculture Gender Roles Support Service Officer), non-traditional gender advocates (musicians, academia, youth, faith based leaders, local private sector leaders) to promote gender equality</w:t>
            </w:r>
          </w:p>
          <w:p w14:paraId="530D2A5F" w14:textId="77777777" w:rsidR="00CD4481" w:rsidRPr="00D34AF4" w:rsidRDefault="00CD4481" w:rsidP="00347BC6">
            <w:pPr>
              <w:numPr>
                <w:ilvl w:val="0"/>
                <w:numId w:val="24"/>
              </w:numPr>
              <w:autoSpaceDE w:val="0"/>
              <w:autoSpaceDN w:val="0"/>
              <w:adjustRightInd w:val="0"/>
              <w:spacing w:before="240" w:after="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t>Lobbying local leaders to enforce bylaws that transform social norms and harmful cultural practices</w:t>
            </w:r>
          </w:p>
          <w:p w14:paraId="3B1F53EE" w14:textId="77777777" w:rsidR="00CD4481" w:rsidRPr="00D34AF4" w:rsidRDefault="00CD4481" w:rsidP="00347BC6">
            <w:pPr>
              <w:numPr>
                <w:ilvl w:val="0"/>
                <w:numId w:val="24"/>
              </w:numPr>
              <w:autoSpaceDE w:val="0"/>
              <w:autoSpaceDN w:val="0"/>
              <w:adjustRightInd w:val="0"/>
              <w:spacing w:before="240" w:after="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sz w:val="22"/>
                <w:szCs w:val="22"/>
                <w:lang w:val="en-GB"/>
              </w:rPr>
              <w:t>Capacitate local councils to institutionalize gender responsive bylaws</w:t>
            </w:r>
          </w:p>
          <w:p w14:paraId="3BE3ADFF" w14:textId="77777777" w:rsidR="00CD4481" w:rsidRPr="00D34AF4" w:rsidRDefault="00CD4481" w:rsidP="00347BC6">
            <w:pPr>
              <w:numPr>
                <w:ilvl w:val="0"/>
                <w:numId w:val="24"/>
              </w:numPr>
              <w:autoSpaceDE w:val="0"/>
              <w:autoSpaceDN w:val="0"/>
              <w:adjustRightInd w:val="0"/>
              <w:spacing w:before="240" w:after="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kern w:val="24"/>
                <w:sz w:val="22"/>
                <w:szCs w:val="22"/>
                <w:lang w:val="en-GB"/>
              </w:rPr>
              <w:t xml:space="preserve">Capacity development of women’s grass roots and CBO’s and district and community extension workers (Social Welfare Officers, Health Officers, Agriculture Gender Roles Support Service Officer) on VAWG and women’s rights </w:t>
            </w:r>
          </w:p>
          <w:p w14:paraId="2896F5FE" w14:textId="77777777" w:rsidR="00CD4481" w:rsidRPr="00D34AF4" w:rsidRDefault="00CD4481" w:rsidP="00347BC6">
            <w:pPr>
              <w:numPr>
                <w:ilvl w:val="0"/>
                <w:numId w:val="24"/>
              </w:numPr>
              <w:spacing w:before="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sz w:val="22"/>
                <w:szCs w:val="22"/>
                <w:lang w:val="en-GB"/>
              </w:rPr>
              <w:t>Support development of communication strategy</w:t>
            </w:r>
          </w:p>
          <w:p w14:paraId="4267C965" w14:textId="77777777" w:rsidR="00CD4481" w:rsidRPr="00D34AF4" w:rsidRDefault="00CD4481" w:rsidP="00347BC6">
            <w:pPr>
              <w:numPr>
                <w:ilvl w:val="0"/>
                <w:numId w:val="24"/>
              </w:numPr>
              <w:spacing w:before="240"/>
              <w:contextualSpacing/>
              <w:jc w:val="both"/>
              <w:rPr>
                <w:rFonts w:ascii="Times New Roman" w:eastAsia="Times New Roman" w:hAnsi="Times New Roman" w:cs="Times New Roman"/>
                <w:bCs/>
                <w:i/>
                <w:kern w:val="24"/>
                <w:sz w:val="22"/>
                <w:szCs w:val="22"/>
                <w:lang w:val="en-GB"/>
              </w:rPr>
            </w:pPr>
            <w:r w:rsidRPr="00D34AF4">
              <w:rPr>
                <w:rFonts w:ascii="Times New Roman" w:eastAsia="Times New Roman" w:hAnsi="Times New Roman" w:cs="Times New Roman"/>
                <w:bCs/>
                <w:i/>
                <w:sz w:val="22"/>
                <w:szCs w:val="22"/>
                <w:lang w:val="en-GB"/>
              </w:rPr>
              <w:t>Support and promote ‘social norms marketing’ adoption and integration of private sector marketing tools, techniques and channels specifically to change social norms and the behaviours driven by them.</w:t>
            </w:r>
          </w:p>
          <w:p w14:paraId="22A60368" w14:textId="77777777" w:rsidR="00CD4481" w:rsidRPr="00D34AF4" w:rsidRDefault="00CD4481" w:rsidP="00D31C30">
            <w:pPr>
              <w:spacing w:before="240"/>
              <w:contextualSpacing/>
              <w:jc w:val="both"/>
              <w:rPr>
                <w:rFonts w:ascii="Times New Roman" w:hAnsi="Times New Roman" w:cs="Times New Roman"/>
                <w:b/>
                <w:sz w:val="22"/>
                <w:szCs w:val="22"/>
                <w:lang w:val="en-ZA"/>
              </w:rPr>
            </w:pPr>
            <w:r w:rsidRPr="00D34AF4">
              <w:rPr>
                <w:rFonts w:ascii="Times New Roman" w:hAnsi="Times New Roman" w:cs="Times New Roman"/>
                <w:b/>
                <w:sz w:val="22"/>
                <w:szCs w:val="22"/>
                <w:lang w:val="en-ZA"/>
              </w:rPr>
              <w:t>Please explain progress thus far, what has worked well, barriers that existed and provide recommendations going forward;</w:t>
            </w:r>
          </w:p>
          <w:p w14:paraId="55DD6CD8" w14:textId="77777777" w:rsidR="00CD4481" w:rsidRPr="00D34AF4" w:rsidRDefault="00CD4481" w:rsidP="00D31C30">
            <w:pPr>
              <w:spacing w:before="240"/>
              <w:contextualSpacing/>
              <w:jc w:val="both"/>
              <w:rPr>
                <w:rFonts w:ascii="Times New Roman" w:hAnsi="Times New Roman" w:cs="Times New Roman"/>
                <w:b/>
                <w:sz w:val="22"/>
                <w:szCs w:val="22"/>
                <w:lang w:val="en-ZA"/>
              </w:rPr>
            </w:pPr>
          </w:p>
          <w:p w14:paraId="2AA57FEC"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 xml:space="preserve">What progress </w:t>
            </w:r>
            <w:proofErr w:type="gramStart"/>
            <w:r w:rsidRPr="00D34AF4">
              <w:rPr>
                <w:rFonts w:ascii="Times New Roman" w:hAnsi="Times New Roman" w:cs="Times New Roman"/>
                <w:sz w:val="22"/>
                <w:szCs w:val="22"/>
                <w:lang w:val="en-ZA"/>
              </w:rPr>
              <w:t>has been made</w:t>
            </w:r>
            <w:proofErr w:type="gramEnd"/>
            <w:r w:rsidRPr="00D34AF4">
              <w:rPr>
                <w:rFonts w:ascii="Times New Roman" w:hAnsi="Times New Roman" w:cs="Times New Roman"/>
                <w:sz w:val="22"/>
                <w:szCs w:val="22"/>
                <w:lang w:val="en-ZA"/>
              </w:rPr>
              <w:t xml:space="preserve"> thus far?</w:t>
            </w:r>
          </w:p>
          <w:p w14:paraId="2A295854"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0F2E4EF5"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worked well?</w:t>
            </w:r>
          </w:p>
          <w:p w14:paraId="7E97C892"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1FF67264"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gaps still exist?</w:t>
            </w:r>
          </w:p>
          <w:p w14:paraId="4C8F28CA"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2B1CABA5"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barriers existed?</w:t>
            </w:r>
          </w:p>
          <w:p w14:paraId="05F19FC1" w14:textId="77777777" w:rsidR="00CD4481" w:rsidRPr="00D34AF4" w:rsidRDefault="00CD4481" w:rsidP="00D31C30">
            <w:pPr>
              <w:spacing w:before="240"/>
              <w:contextualSpacing/>
              <w:jc w:val="both"/>
              <w:rPr>
                <w:rFonts w:ascii="Times New Roman" w:hAnsi="Times New Roman" w:cs="Times New Roman"/>
                <w:sz w:val="22"/>
                <w:szCs w:val="22"/>
                <w:lang w:val="en-ZA"/>
              </w:rPr>
            </w:pPr>
          </w:p>
          <w:p w14:paraId="218A552E" w14:textId="77777777" w:rsidR="00CD4481" w:rsidRPr="00D34AF4" w:rsidRDefault="00CD4481" w:rsidP="00D31C30">
            <w:pPr>
              <w:spacing w:before="240"/>
              <w:contextualSpacing/>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are the recommendations going forward?</w:t>
            </w:r>
          </w:p>
        </w:tc>
      </w:tr>
      <w:tr w:rsidR="00CD4481" w:rsidRPr="00D34AF4" w14:paraId="5F61FD58" w14:textId="77777777" w:rsidTr="00D31C30">
        <w:tc>
          <w:tcPr>
            <w:tcW w:w="263" w:type="pct"/>
          </w:tcPr>
          <w:p w14:paraId="3CB26601" w14:textId="77777777" w:rsidR="00CD4481" w:rsidRPr="00D34AF4" w:rsidRDefault="00CD4481" w:rsidP="00D31C30">
            <w:pPr>
              <w:spacing w:before="120"/>
              <w:rPr>
                <w:rFonts w:ascii="Times New Roman" w:hAnsi="Times New Roman" w:cs="Times New Roman"/>
              </w:rPr>
            </w:pPr>
            <w:r w:rsidRPr="00D34AF4">
              <w:rPr>
                <w:rFonts w:ascii="Times New Roman" w:hAnsi="Times New Roman" w:cs="Times New Roman"/>
              </w:rPr>
              <w:lastRenderedPageBreak/>
              <w:t>16</w:t>
            </w:r>
          </w:p>
        </w:tc>
        <w:tc>
          <w:tcPr>
            <w:tcW w:w="4737" w:type="pct"/>
            <w:gridSpan w:val="2"/>
          </w:tcPr>
          <w:p w14:paraId="23000C42" w14:textId="77777777" w:rsidR="00CD4481" w:rsidRPr="00D34AF4" w:rsidRDefault="00CD4481" w:rsidP="00D31C30">
            <w:pPr>
              <w:jc w:val="both"/>
              <w:rPr>
                <w:rFonts w:ascii="Times New Roman" w:hAnsi="Times New Roman" w:cs="Times New Roman"/>
                <w:sz w:val="22"/>
                <w:szCs w:val="22"/>
                <w:lang w:val="en-ZA"/>
              </w:rPr>
            </w:pPr>
            <w:r w:rsidRPr="00D34AF4">
              <w:rPr>
                <w:rFonts w:ascii="Times New Roman" w:hAnsi="Times New Roman" w:cs="Times New Roman"/>
                <w:sz w:val="22"/>
                <w:szCs w:val="22"/>
                <w:lang w:val="en-ZA"/>
              </w:rPr>
              <w:t>What is</w:t>
            </w:r>
            <w:r w:rsidRPr="00D34AF4">
              <w:rPr>
                <w:rFonts w:ascii="Times New Roman" w:hAnsi="Times New Roman" w:cs="Times New Roman"/>
                <w:sz w:val="22"/>
                <w:szCs w:val="22"/>
                <w:lang w:val="en-ZA"/>
              </w:rPr>
              <w:tab/>
              <w:t>the effect of the programme/ intervention</w:t>
            </w:r>
            <w:r w:rsidRPr="00D34AF4">
              <w:rPr>
                <w:rFonts w:ascii="Times New Roman" w:hAnsi="Times New Roman" w:cs="Times New Roman"/>
                <w:sz w:val="22"/>
                <w:szCs w:val="22"/>
                <w:lang w:val="en-ZA"/>
              </w:rPr>
              <w:tab/>
              <w:t>on achievement</w:t>
            </w:r>
            <w:r w:rsidRPr="00D34AF4">
              <w:rPr>
                <w:rFonts w:ascii="Times New Roman" w:hAnsi="Times New Roman" w:cs="Times New Roman"/>
                <w:sz w:val="22"/>
                <w:szCs w:val="22"/>
                <w:lang w:val="en-ZA"/>
              </w:rPr>
              <w:tab/>
              <w:t>of expected and unexpected outcomes/ impacts?</w:t>
            </w:r>
          </w:p>
          <w:p w14:paraId="53E2F5ED" w14:textId="77777777" w:rsidR="00CD4481" w:rsidRPr="00D34AF4" w:rsidRDefault="00CD4481" w:rsidP="00D31C30">
            <w:pPr>
              <w:jc w:val="both"/>
              <w:rPr>
                <w:rFonts w:ascii="Times New Roman" w:hAnsi="Times New Roman" w:cs="Times New Roman"/>
                <w:sz w:val="22"/>
                <w:szCs w:val="22"/>
                <w:lang w:val="en-ZA"/>
              </w:rPr>
            </w:pPr>
          </w:p>
          <w:p w14:paraId="4501568B" w14:textId="77777777" w:rsidR="00CD4481" w:rsidRPr="00D34AF4" w:rsidRDefault="00CD4481" w:rsidP="00D31C30">
            <w:pPr>
              <w:rPr>
                <w:rFonts w:ascii="Times New Roman" w:hAnsi="Times New Roman" w:cs="Times New Roman"/>
                <w:bCs/>
                <w:kern w:val="24"/>
                <w:u w:val="single"/>
              </w:rPr>
            </w:pPr>
            <w:r w:rsidRPr="00D34AF4">
              <w:rPr>
                <w:rFonts w:ascii="Times New Roman" w:hAnsi="Times New Roman" w:cs="Times New Roman"/>
                <w:sz w:val="22"/>
                <w:szCs w:val="22"/>
                <w:lang w:val="en-ZA"/>
              </w:rPr>
              <w:t>Did you note any un-expected effects of the programme? Please explain</w:t>
            </w:r>
          </w:p>
        </w:tc>
      </w:tr>
      <w:tr w:rsidR="00CD4481" w:rsidRPr="00D34AF4" w14:paraId="7347274E" w14:textId="77777777" w:rsidTr="00D31C30">
        <w:tc>
          <w:tcPr>
            <w:tcW w:w="263" w:type="pct"/>
          </w:tcPr>
          <w:p w14:paraId="4D40F38E" w14:textId="77777777" w:rsidR="00CD4481" w:rsidRPr="00D34AF4" w:rsidRDefault="00CD4481" w:rsidP="00D31C30">
            <w:pPr>
              <w:spacing w:before="120"/>
              <w:rPr>
                <w:rFonts w:ascii="Times New Roman" w:hAnsi="Times New Roman" w:cs="Times New Roman"/>
                <w:sz w:val="22"/>
                <w:szCs w:val="22"/>
              </w:rPr>
            </w:pPr>
          </w:p>
        </w:tc>
        <w:tc>
          <w:tcPr>
            <w:tcW w:w="4737" w:type="pct"/>
            <w:gridSpan w:val="2"/>
          </w:tcPr>
          <w:p w14:paraId="4FCC7F94"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Overall project performance</w:t>
            </w:r>
          </w:p>
        </w:tc>
      </w:tr>
      <w:tr w:rsidR="00CD4481" w:rsidRPr="00D34AF4" w14:paraId="113F1A89" w14:textId="77777777" w:rsidTr="00D31C30">
        <w:tc>
          <w:tcPr>
            <w:tcW w:w="263" w:type="pct"/>
          </w:tcPr>
          <w:p w14:paraId="0BBBD3AD" w14:textId="77777777" w:rsidR="00CD4481" w:rsidRPr="00D34AF4" w:rsidRDefault="00CD4481" w:rsidP="00D31C30">
            <w:pPr>
              <w:spacing w:before="120"/>
              <w:rPr>
                <w:rFonts w:ascii="Times New Roman" w:hAnsi="Times New Roman" w:cs="Times New Roman"/>
                <w:sz w:val="22"/>
                <w:szCs w:val="22"/>
              </w:rPr>
            </w:pPr>
          </w:p>
        </w:tc>
        <w:tc>
          <w:tcPr>
            <w:tcW w:w="4737" w:type="pct"/>
            <w:gridSpan w:val="2"/>
          </w:tcPr>
          <w:p w14:paraId="3FB43C89"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Relevance</w:t>
            </w:r>
          </w:p>
          <w:p w14:paraId="00831F74"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Would you say the programme’s objectives are relevant to the needs of people in the targeted districts?</w:t>
            </w:r>
          </w:p>
          <w:p w14:paraId="415A43C9"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Yes</w:t>
            </w:r>
          </w:p>
          <w:p w14:paraId="3EE75B06"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No</w:t>
            </w:r>
          </w:p>
          <w:p w14:paraId="4C9BD4CA"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Please explain your answer</w:t>
            </w:r>
          </w:p>
        </w:tc>
      </w:tr>
      <w:tr w:rsidR="00CD4481" w:rsidRPr="00D34AF4" w14:paraId="7D0F58D6" w14:textId="77777777" w:rsidTr="00D31C30">
        <w:trPr>
          <w:trHeight w:val="1763"/>
        </w:trPr>
        <w:tc>
          <w:tcPr>
            <w:tcW w:w="263" w:type="pct"/>
          </w:tcPr>
          <w:p w14:paraId="3CE9A262" w14:textId="77777777" w:rsidR="00CD4481" w:rsidRPr="00D34AF4" w:rsidRDefault="00CD4481" w:rsidP="00D31C30">
            <w:pPr>
              <w:spacing w:before="120"/>
              <w:rPr>
                <w:rFonts w:ascii="Times New Roman" w:hAnsi="Times New Roman" w:cs="Times New Roman"/>
                <w:sz w:val="22"/>
                <w:szCs w:val="22"/>
              </w:rPr>
            </w:pPr>
          </w:p>
        </w:tc>
        <w:tc>
          <w:tcPr>
            <w:tcW w:w="4737" w:type="pct"/>
            <w:gridSpan w:val="2"/>
          </w:tcPr>
          <w:p w14:paraId="6A074E4F"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Effectiveness</w:t>
            </w:r>
          </w:p>
          <w:p w14:paraId="35541C32"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Would you say that strategies and approaches used in implementation of the project were effective?</w:t>
            </w:r>
          </w:p>
          <w:p w14:paraId="76CA686D"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Yes</w:t>
            </w:r>
          </w:p>
          <w:p w14:paraId="4E151BA0"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No</w:t>
            </w:r>
          </w:p>
          <w:p w14:paraId="1AD1B70C"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Please explain your answer</w:t>
            </w:r>
          </w:p>
          <w:p w14:paraId="7A680CBD" w14:textId="77777777" w:rsidR="00CD4481" w:rsidRPr="00D34AF4" w:rsidRDefault="00CD4481" w:rsidP="00D31C30">
            <w:pPr>
              <w:jc w:val="both"/>
              <w:rPr>
                <w:rFonts w:ascii="Times New Roman" w:hAnsi="Times New Roman" w:cs="Times New Roman"/>
                <w:b/>
                <w:sz w:val="22"/>
                <w:szCs w:val="22"/>
              </w:rPr>
            </w:pPr>
          </w:p>
          <w:p w14:paraId="04BDB682"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What</w:t>
            </w:r>
            <w:r w:rsidRPr="00D34AF4">
              <w:rPr>
                <w:rFonts w:ascii="Times New Roman" w:hAnsi="Times New Roman" w:cs="Times New Roman"/>
                <w:b/>
                <w:sz w:val="22"/>
                <w:szCs w:val="22"/>
              </w:rPr>
              <w:t xml:space="preserve"> </w:t>
            </w:r>
            <w:proofErr w:type="gramStart"/>
            <w:r w:rsidRPr="00D34AF4">
              <w:rPr>
                <w:rFonts w:ascii="Times New Roman" w:hAnsi="Times New Roman" w:cs="Times New Roman"/>
                <w:sz w:val="22"/>
                <w:szCs w:val="22"/>
              </w:rPr>
              <w:t>can be done</w:t>
            </w:r>
            <w:proofErr w:type="gramEnd"/>
            <w:r w:rsidRPr="00D34AF4">
              <w:rPr>
                <w:rFonts w:ascii="Times New Roman" w:hAnsi="Times New Roman" w:cs="Times New Roman"/>
                <w:sz w:val="22"/>
                <w:szCs w:val="22"/>
              </w:rPr>
              <w:t xml:space="preserve"> to improve the strategies and approaches used?</w:t>
            </w:r>
          </w:p>
        </w:tc>
      </w:tr>
      <w:tr w:rsidR="00CD4481" w:rsidRPr="00D34AF4" w14:paraId="07E87E91" w14:textId="77777777" w:rsidTr="00D31C30">
        <w:tc>
          <w:tcPr>
            <w:tcW w:w="263" w:type="pct"/>
          </w:tcPr>
          <w:p w14:paraId="50D0121C" w14:textId="77777777" w:rsidR="00CD4481" w:rsidRPr="00D34AF4" w:rsidRDefault="00CD4481" w:rsidP="00D31C30">
            <w:pPr>
              <w:spacing w:before="120"/>
              <w:rPr>
                <w:rFonts w:ascii="Times New Roman" w:hAnsi="Times New Roman" w:cs="Times New Roman"/>
                <w:sz w:val="22"/>
                <w:szCs w:val="22"/>
              </w:rPr>
            </w:pPr>
          </w:p>
        </w:tc>
        <w:tc>
          <w:tcPr>
            <w:tcW w:w="4737" w:type="pct"/>
            <w:gridSpan w:val="2"/>
          </w:tcPr>
          <w:p w14:paraId="5953AC7D"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 xml:space="preserve">To what extent did the project’s M&amp;E systems contribute to meeting project results? </w:t>
            </w:r>
          </w:p>
          <w:p w14:paraId="7A0D1BF6" w14:textId="77777777" w:rsidR="00CD4481" w:rsidRPr="00D34AF4" w:rsidRDefault="00CD4481" w:rsidP="00D31C30">
            <w:pPr>
              <w:jc w:val="both"/>
              <w:rPr>
                <w:rFonts w:ascii="Times New Roman" w:hAnsi="Times New Roman" w:cs="Times New Roman"/>
                <w:b/>
                <w:sz w:val="22"/>
                <w:szCs w:val="22"/>
              </w:rPr>
            </w:pPr>
          </w:p>
          <w:p w14:paraId="63F6A36D"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 xml:space="preserve">What </w:t>
            </w:r>
            <w:proofErr w:type="gramStart"/>
            <w:r w:rsidRPr="00D34AF4">
              <w:rPr>
                <w:rFonts w:ascii="Times New Roman" w:hAnsi="Times New Roman" w:cs="Times New Roman"/>
                <w:sz w:val="22"/>
                <w:szCs w:val="22"/>
              </w:rPr>
              <w:t>can be done</w:t>
            </w:r>
            <w:proofErr w:type="gramEnd"/>
            <w:r w:rsidRPr="00D34AF4">
              <w:rPr>
                <w:rFonts w:ascii="Times New Roman" w:hAnsi="Times New Roman" w:cs="Times New Roman"/>
                <w:sz w:val="22"/>
                <w:szCs w:val="22"/>
              </w:rPr>
              <w:t xml:space="preserve"> to improve the M&amp;E systems?</w:t>
            </w:r>
          </w:p>
        </w:tc>
      </w:tr>
      <w:tr w:rsidR="00CD4481" w:rsidRPr="00D34AF4" w14:paraId="00AD3262" w14:textId="77777777" w:rsidTr="00D31C30">
        <w:tc>
          <w:tcPr>
            <w:tcW w:w="263" w:type="pct"/>
          </w:tcPr>
          <w:p w14:paraId="7D4C3EB7" w14:textId="77777777" w:rsidR="00CD4481" w:rsidRPr="00D34AF4" w:rsidRDefault="00CD4481" w:rsidP="00D31C30">
            <w:pPr>
              <w:spacing w:before="120"/>
              <w:rPr>
                <w:rFonts w:ascii="Times New Roman" w:hAnsi="Times New Roman" w:cs="Times New Roman"/>
                <w:sz w:val="22"/>
                <w:szCs w:val="22"/>
              </w:rPr>
            </w:pPr>
          </w:p>
        </w:tc>
        <w:tc>
          <w:tcPr>
            <w:tcW w:w="4737" w:type="pct"/>
            <w:gridSpan w:val="2"/>
          </w:tcPr>
          <w:p w14:paraId="710EDB9A"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Efficiency</w:t>
            </w:r>
          </w:p>
          <w:p w14:paraId="620B9D27" w14:textId="77777777" w:rsidR="00CD4481" w:rsidRPr="00D34AF4" w:rsidRDefault="00CD4481" w:rsidP="00D31C30">
            <w:pPr>
              <w:jc w:val="both"/>
              <w:rPr>
                <w:rFonts w:ascii="Times New Roman" w:hAnsi="Times New Roman" w:cs="Times New Roman"/>
                <w:sz w:val="22"/>
                <w:szCs w:val="22"/>
              </w:rPr>
            </w:pPr>
            <w:proofErr w:type="gramStart"/>
            <w:r w:rsidRPr="00D34AF4">
              <w:rPr>
                <w:rFonts w:ascii="Times New Roman" w:hAnsi="Times New Roman" w:cs="Times New Roman"/>
                <w:sz w:val="22"/>
                <w:szCs w:val="22"/>
              </w:rPr>
              <w:t>Are resources being used</w:t>
            </w:r>
            <w:proofErr w:type="gramEnd"/>
            <w:r w:rsidRPr="00D34AF4">
              <w:rPr>
                <w:rFonts w:ascii="Times New Roman" w:hAnsi="Times New Roman" w:cs="Times New Roman"/>
                <w:sz w:val="22"/>
                <w:szCs w:val="22"/>
              </w:rPr>
              <w:t xml:space="preserve"> efficiently?</w:t>
            </w:r>
          </w:p>
          <w:p w14:paraId="7298C4E5"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Yes</w:t>
            </w:r>
          </w:p>
          <w:p w14:paraId="69C67C53"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No</w:t>
            </w:r>
          </w:p>
          <w:p w14:paraId="7E9C7528" w14:textId="77777777" w:rsidR="00CD4481" w:rsidRPr="00D34AF4" w:rsidRDefault="00CD4481" w:rsidP="00D31C30">
            <w:pPr>
              <w:jc w:val="both"/>
              <w:rPr>
                <w:rFonts w:ascii="Times New Roman" w:hAnsi="Times New Roman" w:cs="Times New Roman"/>
                <w:sz w:val="22"/>
                <w:szCs w:val="22"/>
              </w:rPr>
            </w:pPr>
          </w:p>
          <w:p w14:paraId="53478D25"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Please explain your answer</w:t>
            </w:r>
          </w:p>
          <w:p w14:paraId="7AFEA9F7" w14:textId="77777777" w:rsidR="00CD4481" w:rsidRPr="00D34AF4" w:rsidRDefault="00CD4481" w:rsidP="00D31C30">
            <w:pPr>
              <w:jc w:val="both"/>
              <w:rPr>
                <w:rFonts w:ascii="Times New Roman" w:hAnsi="Times New Roman" w:cs="Times New Roman"/>
                <w:b/>
                <w:sz w:val="22"/>
                <w:szCs w:val="22"/>
              </w:rPr>
            </w:pPr>
          </w:p>
          <w:p w14:paraId="16CB6DA8"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lastRenderedPageBreak/>
              <w:t xml:space="preserve">What approaches </w:t>
            </w:r>
            <w:proofErr w:type="gramStart"/>
            <w:r w:rsidRPr="00D34AF4">
              <w:rPr>
                <w:rFonts w:ascii="Times New Roman" w:hAnsi="Times New Roman" w:cs="Times New Roman"/>
                <w:sz w:val="22"/>
                <w:szCs w:val="22"/>
              </w:rPr>
              <w:t>can be used</w:t>
            </w:r>
            <w:proofErr w:type="gramEnd"/>
            <w:r w:rsidRPr="00D34AF4">
              <w:rPr>
                <w:rFonts w:ascii="Times New Roman" w:hAnsi="Times New Roman" w:cs="Times New Roman"/>
                <w:sz w:val="22"/>
                <w:szCs w:val="22"/>
              </w:rPr>
              <w:t xml:space="preserve"> to improve use of resources?</w:t>
            </w:r>
          </w:p>
          <w:p w14:paraId="153A8280" w14:textId="77777777" w:rsidR="00CD4481" w:rsidRPr="00D34AF4" w:rsidRDefault="00CD4481" w:rsidP="00D31C30">
            <w:pPr>
              <w:jc w:val="both"/>
              <w:rPr>
                <w:rFonts w:ascii="Times New Roman" w:hAnsi="Times New Roman" w:cs="Times New Roman"/>
                <w:b/>
                <w:sz w:val="22"/>
                <w:szCs w:val="22"/>
              </w:rPr>
            </w:pPr>
          </w:p>
        </w:tc>
      </w:tr>
      <w:tr w:rsidR="00CD4481" w:rsidRPr="00D34AF4" w14:paraId="1D301ACD" w14:textId="77777777" w:rsidTr="00D31C30">
        <w:tc>
          <w:tcPr>
            <w:tcW w:w="263" w:type="pct"/>
          </w:tcPr>
          <w:p w14:paraId="0F7290D4" w14:textId="77777777" w:rsidR="00CD4481" w:rsidRPr="00D34AF4" w:rsidRDefault="00CD4481" w:rsidP="00D31C30">
            <w:pPr>
              <w:spacing w:before="120"/>
              <w:rPr>
                <w:rFonts w:ascii="Times New Roman" w:hAnsi="Times New Roman" w:cs="Times New Roman"/>
                <w:sz w:val="22"/>
                <w:szCs w:val="22"/>
              </w:rPr>
            </w:pPr>
          </w:p>
        </w:tc>
        <w:tc>
          <w:tcPr>
            <w:tcW w:w="4737" w:type="pct"/>
            <w:gridSpan w:val="2"/>
          </w:tcPr>
          <w:p w14:paraId="392AC379"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Sustainability</w:t>
            </w:r>
          </w:p>
          <w:p w14:paraId="3899CF9D"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 xml:space="preserve">To what extent are the benefits of the project likely to </w:t>
            </w:r>
            <w:proofErr w:type="gramStart"/>
            <w:r w:rsidRPr="00D34AF4">
              <w:rPr>
                <w:rFonts w:ascii="Times New Roman" w:hAnsi="Times New Roman" w:cs="Times New Roman"/>
                <w:sz w:val="22"/>
                <w:szCs w:val="22"/>
              </w:rPr>
              <w:t>be sustained</w:t>
            </w:r>
            <w:proofErr w:type="gramEnd"/>
            <w:r w:rsidRPr="00D34AF4">
              <w:rPr>
                <w:rFonts w:ascii="Times New Roman" w:hAnsi="Times New Roman" w:cs="Times New Roman"/>
                <w:sz w:val="22"/>
                <w:szCs w:val="22"/>
              </w:rPr>
              <w:t xml:space="preserve"> after completion of this project?</w:t>
            </w:r>
          </w:p>
          <w:p w14:paraId="7FBE8350" w14:textId="77777777" w:rsidR="00CD4481" w:rsidRPr="00D34AF4" w:rsidRDefault="00CD4481" w:rsidP="00347BC6">
            <w:pPr>
              <w:numPr>
                <w:ilvl w:val="0"/>
                <w:numId w:val="8"/>
              </w:numPr>
              <w:autoSpaceDE w:val="0"/>
              <w:autoSpaceDN w:val="0"/>
              <w:adjustRightInd w:val="0"/>
              <w:spacing w:before="120"/>
              <w:rPr>
                <w:rFonts w:ascii="Times New Roman" w:hAnsi="Times New Roman" w:cs="Times New Roman"/>
                <w:color w:val="000000"/>
                <w:sz w:val="22"/>
                <w:szCs w:val="22"/>
              </w:rPr>
            </w:pPr>
            <w:r w:rsidRPr="00D34AF4">
              <w:rPr>
                <w:rFonts w:ascii="Times New Roman" w:hAnsi="Times New Roman" w:cs="Times New Roman"/>
                <w:color w:val="000000"/>
                <w:sz w:val="22"/>
                <w:szCs w:val="22"/>
              </w:rPr>
              <w:t>Not likely (1)</w:t>
            </w:r>
          </w:p>
          <w:p w14:paraId="4AC086A1" w14:textId="77777777" w:rsidR="00CD4481" w:rsidRPr="00D34AF4" w:rsidRDefault="00CD4481" w:rsidP="00347BC6">
            <w:pPr>
              <w:numPr>
                <w:ilvl w:val="0"/>
                <w:numId w:val="8"/>
              </w:numPr>
              <w:autoSpaceDE w:val="0"/>
              <w:autoSpaceDN w:val="0"/>
              <w:adjustRightInd w:val="0"/>
              <w:rPr>
                <w:rFonts w:ascii="Times New Roman" w:hAnsi="Times New Roman" w:cs="Times New Roman"/>
                <w:color w:val="000000"/>
                <w:sz w:val="22"/>
                <w:szCs w:val="22"/>
              </w:rPr>
            </w:pPr>
            <w:r w:rsidRPr="00D34AF4">
              <w:rPr>
                <w:rFonts w:ascii="Times New Roman" w:hAnsi="Times New Roman" w:cs="Times New Roman"/>
                <w:color w:val="000000"/>
                <w:sz w:val="22"/>
                <w:szCs w:val="22"/>
              </w:rPr>
              <w:t>Somewhat likely (2)</w:t>
            </w:r>
          </w:p>
          <w:p w14:paraId="56F99DFC" w14:textId="77777777" w:rsidR="00CD4481" w:rsidRPr="00D34AF4" w:rsidRDefault="00CD4481" w:rsidP="00347BC6">
            <w:pPr>
              <w:numPr>
                <w:ilvl w:val="0"/>
                <w:numId w:val="8"/>
              </w:numPr>
              <w:autoSpaceDE w:val="0"/>
              <w:autoSpaceDN w:val="0"/>
              <w:adjustRightInd w:val="0"/>
              <w:rPr>
                <w:rFonts w:ascii="Times New Roman" w:hAnsi="Times New Roman" w:cs="Times New Roman"/>
                <w:color w:val="000000"/>
                <w:sz w:val="22"/>
                <w:szCs w:val="22"/>
              </w:rPr>
            </w:pPr>
            <w:r w:rsidRPr="00D34AF4">
              <w:rPr>
                <w:rFonts w:ascii="Times New Roman" w:hAnsi="Times New Roman" w:cs="Times New Roman"/>
                <w:color w:val="000000"/>
                <w:sz w:val="22"/>
                <w:szCs w:val="22"/>
              </w:rPr>
              <w:t>Very likely (3)</w:t>
            </w:r>
          </w:p>
          <w:p w14:paraId="412EC209" w14:textId="77777777" w:rsidR="00CD4481" w:rsidRPr="00D34AF4" w:rsidRDefault="00CD4481" w:rsidP="00347BC6">
            <w:pPr>
              <w:numPr>
                <w:ilvl w:val="0"/>
                <w:numId w:val="8"/>
              </w:numPr>
              <w:autoSpaceDE w:val="0"/>
              <w:autoSpaceDN w:val="0"/>
              <w:adjustRightInd w:val="0"/>
              <w:rPr>
                <w:rFonts w:ascii="Times New Roman" w:hAnsi="Times New Roman" w:cs="Times New Roman"/>
                <w:color w:val="000000"/>
                <w:sz w:val="22"/>
                <w:szCs w:val="22"/>
              </w:rPr>
            </w:pPr>
            <w:r w:rsidRPr="00D34AF4">
              <w:rPr>
                <w:rFonts w:ascii="Times New Roman" w:hAnsi="Times New Roman" w:cs="Times New Roman"/>
                <w:sz w:val="22"/>
                <w:szCs w:val="22"/>
              </w:rPr>
              <w:t>Don’t know (9)</w:t>
            </w:r>
          </w:p>
          <w:p w14:paraId="39D6A5EB" w14:textId="77777777" w:rsidR="00CD4481" w:rsidRPr="00D34AF4" w:rsidRDefault="00CD4481" w:rsidP="00D31C30">
            <w:pPr>
              <w:autoSpaceDE w:val="0"/>
              <w:autoSpaceDN w:val="0"/>
              <w:adjustRightInd w:val="0"/>
              <w:rPr>
                <w:rFonts w:ascii="Times New Roman" w:hAnsi="Times New Roman" w:cs="Times New Roman"/>
                <w:sz w:val="22"/>
                <w:szCs w:val="22"/>
              </w:rPr>
            </w:pPr>
          </w:p>
          <w:p w14:paraId="7AA7E941" w14:textId="77777777" w:rsidR="00CD4481" w:rsidRPr="00D34AF4" w:rsidRDefault="00CD4481" w:rsidP="00D31C30">
            <w:pPr>
              <w:autoSpaceDE w:val="0"/>
              <w:autoSpaceDN w:val="0"/>
              <w:adjustRightInd w:val="0"/>
              <w:rPr>
                <w:rFonts w:ascii="Times New Roman" w:hAnsi="Times New Roman" w:cs="Times New Roman"/>
                <w:sz w:val="22"/>
                <w:szCs w:val="22"/>
              </w:rPr>
            </w:pPr>
            <w:r w:rsidRPr="00D34AF4">
              <w:rPr>
                <w:rFonts w:ascii="Times New Roman" w:hAnsi="Times New Roman" w:cs="Times New Roman"/>
                <w:sz w:val="22"/>
                <w:szCs w:val="22"/>
              </w:rPr>
              <w:t>Please explain your choice</w:t>
            </w:r>
          </w:p>
          <w:p w14:paraId="16AC6E5B" w14:textId="77777777" w:rsidR="00CD4481" w:rsidRPr="00D34AF4" w:rsidRDefault="00CD4481" w:rsidP="00D31C30">
            <w:pPr>
              <w:autoSpaceDE w:val="0"/>
              <w:autoSpaceDN w:val="0"/>
              <w:adjustRightInd w:val="0"/>
              <w:rPr>
                <w:rFonts w:ascii="Times New Roman" w:hAnsi="Times New Roman" w:cs="Times New Roman"/>
                <w:sz w:val="22"/>
                <w:szCs w:val="22"/>
              </w:rPr>
            </w:pPr>
          </w:p>
          <w:p w14:paraId="701269C1" w14:textId="77777777" w:rsidR="00CD4481" w:rsidRPr="00D34AF4" w:rsidRDefault="00CD4481" w:rsidP="00D31C30">
            <w:pPr>
              <w:autoSpaceDE w:val="0"/>
              <w:autoSpaceDN w:val="0"/>
              <w:adjustRightInd w:val="0"/>
              <w:rPr>
                <w:rFonts w:ascii="Times New Roman" w:hAnsi="Times New Roman" w:cs="Times New Roman"/>
                <w:sz w:val="22"/>
                <w:szCs w:val="22"/>
              </w:rPr>
            </w:pPr>
            <w:r w:rsidRPr="00D34AF4">
              <w:rPr>
                <w:rFonts w:ascii="Times New Roman" w:hAnsi="Times New Roman" w:cs="Times New Roman"/>
                <w:sz w:val="22"/>
                <w:szCs w:val="22"/>
              </w:rPr>
              <w:t xml:space="preserve">What needs to </w:t>
            </w:r>
            <w:proofErr w:type="gramStart"/>
            <w:r w:rsidRPr="00D34AF4">
              <w:rPr>
                <w:rFonts w:ascii="Times New Roman" w:hAnsi="Times New Roman" w:cs="Times New Roman"/>
                <w:sz w:val="22"/>
                <w:szCs w:val="22"/>
              </w:rPr>
              <w:t>be done</w:t>
            </w:r>
            <w:proofErr w:type="gramEnd"/>
            <w:r w:rsidRPr="00D34AF4">
              <w:rPr>
                <w:rFonts w:ascii="Times New Roman" w:hAnsi="Times New Roman" w:cs="Times New Roman"/>
                <w:sz w:val="22"/>
                <w:szCs w:val="22"/>
              </w:rPr>
              <w:t xml:space="preserve"> to improve the prospects of sustainability of project outcomes?</w:t>
            </w:r>
          </w:p>
          <w:p w14:paraId="0D700302" w14:textId="77777777" w:rsidR="00CD4481" w:rsidRPr="00D34AF4" w:rsidRDefault="00CD4481" w:rsidP="00D31C30">
            <w:pPr>
              <w:autoSpaceDE w:val="0"/>
              <w:autoSpaceDN w:val="0"/>
              <w:adjustRightInd w:val="0"/>
              <w:rPr>
                <w:rFonts w:ascii="Times New Roman" w:hAnsi="Times New Roman" w:cs="Times New Roman"/>
                <w:color w:val="000000"/>
                <w:sz w:val="22"/>
                <w:szCs w:val="22"/>
              </w:rPr>
            </w:pPr>
          </w:p>
        </w:tc>
      </w:tr>
    </w:tbl>
    <w:p w14:paraId="5980F15B" w14:textId="77777777" w:rsidR="00CD4481" w:rsidRPr="00D34AF4" w:rsidRDefault="00CD4481" w:rsidP="00CD4481">
      <w:pPr>
        <w:spacing w:after="0" w:line="240" w:lineRule="auto"/>
        <w:rPr>
          <w:rFonts w:ascii="Times New Roman" w:eastAsia="Calibri" w:hAnsi="Times New Roman" w:cs="Times New Roman"/>
        </w:rPr>
      </w:pPr>
    </w:p>
    <w:p w14:paraId="42B80374" w14:textId="77777777" w:rsidR="00CD4481" w:rsidRPr="00D34AF4" w:rsidRDefault="00CD4481" w:rsidP="00347BC6">
      <w:pPr>
        <w:pStyle w:val="Heading3"/>
        <w:numPr>
          <w:ilvl w:val="1"/>
          <w:numId w:val="40"/>
        </w:numPr>
        <w:rPr>
          <w:rFonts w:eastAsia="Calibri"/>
        </w:rPr>
      </w:pPr>
      <w:bookmarkStart w:id="138" w:name="_Toc20568000"/>
      <w:bookmarkStart w:id="139" w:name="_Toc27686149"/>
      <w:r w:rsidRPr="00D34AF4">
        <w:rPr>
          <w:rFonts w:eastAsia="Calibri"/>
        </w:rPr>
        <w:t>EVAW Questionnaire</w:t>
      </w:r>
      <w:bookmarkEnd w:id="138"/>
      <w:bookmarkEnd w:id="139"/>
    </w:p>
    <w:p w14:paraId="2869595A" w14:textId="77777777" w:rsidR="00CD4481" w:rsidRPr="00D34AF4" w:rsidRDefault="00CD4481" w:rsidP="00CD4481">
      <w:pPr>
        <w:tabs>
          <w:tab w:val="left" w:pos="1900"/>
          <w:tab w:val="left" w:pos="2740"/>
        </w:tabs>
        <w:spacing w:line="240" w:lineRule="auto"/>
        <w:ind w:firstLine="2740"/>
        <w:rPr>
          <w:rFonts w:ascii="Times New Roman" w:eastAsia="Calibri" w:hAnsi="Times New Roman" w:cs="Times New Roman"/>
          <w:lang w:val="en-GB"/>
        </w:rPr>
      </w:pPr>
    </w:p>
    <w:p w14:paraId="6C958DDC" w14:textId="77777777" w:rsidR="00CD4481" w:rsidRPr="00D34AF4" w:rsidRDefault="00CD4481" w:rsidP="00CD4481">
      <w:pPr>
        <w:spacing w:after="0" w:line="240" w:lineRule="auto"/>
        <w:rPr>
          <w:rFonts w:ascii="Times New Roman" w:eastAsia="Calibri" w:hAnsi="Times New Roman" w:cs="Times New Roman"/>
        </w:rPr>
      </w:pPr>
      <w:r w:rsidRPr="00D34AF4">
        <w:rPr>
          <w:rFonts w:ascii="Times New Roman" w:eastAsia="Calibri" w:hAnsi="Times New Roman" w:cs="Times New Roman"/>
        </w:rPr>
        <w:br w:type="page"/>
      </w:r>
    </w:p>
    <w:tbl>
      <w:tblPr>
        <w:tblStyle w:val="TableGrid51"/>
        <w:tblW w:w="4733" w:type="pct"/>
        <w:tblLook w:val="04A0" w:firstRow="1" w:lastRow="0" w:firstColumn="1" w:lastColumn="0" w:noHBand="0" w:noVBand="1"/>
      </w:tblPr>
      <w:tblGrid>
        <w:gridCol w:w="2791"/>
        <w:gridCol w:w="6289"/>
      </w:tblGrid>
      <w:tr w:rsidR="00CD4481" w:rsidRPr="00D34AF4" w14:paraId="27E92635" w14:textId="77777777" w:rsidTr="00D31C30">
        <w:tc>
          <w:tcPr>
            <w:tcW w:w="1537" w:type="pct"/>
          </w:tcPr>
          <w:p w14:paraId="40702BA8"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lastRenderedPageBreak/>
              <w:t>Names of Data Collectors</w:t>
            </w:r>
          </w:p>
        </w:tc>
        <w:tc>
          <w:tcPr>
            <w:tcW w:w="3463" w:type="pct"/>
          </w:tcPr>
          <w:p w14:paraId="2A4793E4" w14:textId="77777777" w:rsidR="00CD4481" w:rsidRPr="00D34AF4" w:rsidRDefault="00CD4481" w:rsidP="00D31C30">
            <w:pPr>
              <w:jc w:val="both"/>
              <w:rPr>
                <w:rFonts w:ascii="Times New Roman" w:hAnsi="Times New Roman" w:cs="Times New Roman"/>
                <w:b/>
                <w:sz w:val="22"/>
                <w:szCs w:val="22"/>
              </w:rPr>
            </w:pPr>
          </w:p>
          <w:p w14:paraId="17014CB9" w14:textId="77777777" w:rsidR="00CD4481" w:rsidRPr="00D34AF4" w:rsidRDefault="00CD4481" w:rsidP="00D31C30">
            <w:pPr>
              <w:jc w:val="both"/>
              <w:rPr>
                <w:rFonts w:ascii="Times New Roman" w:hAnsi="Times New Roman" w:cs="Times New Roman"/>
                <w:b/>
                <w:sz w:val="22"/>
                <w:szCs w:val="22"/>
              </w:rPr>
            </w:pPr>
          </w:p>
        </w:tc>
      </w:tr>
      <w:tr w:rsidR="00CD4481" w:rsidRPr="00D34AF4" w14:paraId="00FE45F5" w14:textId="77777777" w:rsidTr="00D31C30">
        <w:tc>
          <w:tcPr>
            <w:tcW w:w="1537" w:type="pct"/>
          </w:tcPr>
          <w:p w14:paraId="366B804B"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Date</w:t>
            </w:r>
          </w:p>
        </w:tc>
        <w:tc>
          <w:tcPr>
            <w:tcW w:w="3463" w:type="pct"/>
          </w:tcPr>
          <w:p w14:paraId="55258A32" w14:textId="77777777" w:rsidR="00CD4481" w:rsidRPr="00D34AF4" w:rsidRDefault="00CD4481" w:rsidP="00D31C30">
            <w:pPr>
              <w:jc w:val="both"/>
              <w:rPr>
                <w:rFonts w:ascii="Times New Roman" w:hAnsi="Times New Roman" w:cs="Times New Roman"/>
                <w:b/>
                <w:sz w:val="22"/>
                <w:szCs w:val="22"/>
              </w:rPr>
            </w:pPr>
          </w:p>
          <w:p w14:paraId="1C338EE9" w14:textId="77777777" w:rsidR="00CD4481" w:rsidRPr="00D34AF4" w:rsidRDefault="00CD4481" w:rsidP="00D31C30">
            <w:pPr>
              <w:jc w:val="both"/>
              <w:rPr>
                <w:rFonts w:ascii="Times New Roman" w:hAnsi="Times New Roman" w:cs="Times New Roman"/>
                <w:b/>
                <w:sz w:val="22"/>
                <w:szCs w:val="22"/>
              </w:rPr>
            </w:pPr>
          </w:p>
        </w:tc>
      </w:tr>
      <w:tr w:rsidR="00CD4481" w:rsidRPr="00D34AF4" w14:paraId="5D755B0A" w14:textId="77777777" w:rsidTr="00D31C30">
        <w:tc>
          <w:tcPr>
            <w:tcW w:w="1537" w:type="pct"/>
          </w:tcPr>
          <w:p w14:paraId="35CE7C28"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Group</w:t>
            </w:r>
          </w:p>
        </w:tc>
        <w:tc>
          <w:tcPr>
            <w:tcW w:w="3463" w:type="pct"/>
          </w:tcPr>
          <w:p w14:paraId="4D7DCE31" w14:textId="77777777" w:rsidR="00CD4481" w:rsidRPr="00D34AF4" w:rsidRDefault="00CD4481" w:rsidP="00D31C30">
            <w:pPr>
              <w:jc w:val="both"/>
              <w:rPr>
                <w:rFonts w:ascii="Times New Roman" w:hAnsi="Times New Roman" w:cs="Times New Roman"/>
                <w:b/>
                <w:sz w:val="22"/>
                <w:szCs w:val="22"/>
              </w:rPr>
            </w:pPr>
          </w:p>
          <w:p w14:paraId="6E5C13ED" w14:textId="77777777" w:rsidR="00CD4481" w:rsidRPr="00D34AF4" w:rsidRDefault="00CD4481" w:rsidP="00D31C30">
            <w:pPr>
              <w:jc w:val="both"/>
              <w:rPr>
                <w:rFonts w:ascii="Times New Roman" w:hAnsi="Times New Roman" w:cs="Times New Roman"/>
                <w:b/>
                <w:sz w:val="22"/>
                <w:szCs w:val="22"/>
              </w:rPr>
            </w:pPr>
          </w:p>
        </w:tc>
      </w:tr>
      <w:tr w:rsidR="00CD4481" w:rsidRPr="00D34AF4" w14:paraId="5BC4B4B6" w14:textId="77777777" w:rsidTr="00D31C30">
        <w:tc>
          <w:tcPr>
            <w:tcW w:w="1537" w:type="pct"/>
          </w:tcPr>
          <w:p w14:paraId="7A3276DB"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Number of Participants</w:t>
            </w:r>
          </w:p>
        </w:tc>
        <w:tc>
          <w:tcPr>
            <w:tcW w:w="3463" w:type="pct"/>
          </w:tcPr>
          <w:p w14:paraId="7D06A2CB" w14:textId="77777777" w:rsidR="00CD4481" w:rsidRPr="00D34AF4" w:rsidRDefault="00CD4481" w:rsidP="00D31C30">
            <w:pPr>
              <w:jc w:val="both"/>
              <w:rPr>
                <w:rFonts w:ascii="Times New Roman" w:hAnsi="Times New Roman" w:cs="Times New Roman"/>
                <w:b/>
                <w:sz w:val="22"/>
                <w:szCs w:val="22"/>
              </w:rPr>
            </w:pPr>
          </w:p>
          <w:p w14:paraId="02A0540A" w14:textId="77777777" w:rsidR="00CD4481" w:rsidRPr="00D34AF4" w:rsidRDefault="00CD4481" w:rsidP="00D31C30">
            <w:pPr>
              <w:jc w:val="both"/>
              <w:rPr>
                <w:rFonts w:ascii="Times New Roman" w:hAnsi="Times New Roman" w:cs="Times New Roman"/>
                <w:b/>
                <w:sz w:val="22"/>
                <w:szCs w:val="22"/>
              </w:rPr>
            </w:pPr>
          </w:p>
        </w:tc>
      </w:tr>
      <w:tr w:rsidR="00CD4481" w:rsidRPr="00D34AF4" w14:paraId="2D702142" w14:textId="77777777" w:rsidTr="00D31C30">
        <w:tc>
          <w:tcPr>
            <w:tcW w:w="1537" w:type="pct"/>
          </w:tcPr>
          <w:p w14:paraId="245582FD"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FGD Start Time</w:t>
            </w:r>
          </w:p>
        </w:tc>
        <w:tc>
          <w:tcPr>
            <w:tcW w:w="3463" w:type="pct"/>
          </w:tcPr>
          <w:p w14:paraId="7F8ED85B" w14:textId="77777777" w:rsidR="00CD4481" w:rsidRPr="00D34AF4" w:rsidRDefault="00CD4481" w:rsidP="00D31C30">
            <w:pPr>
              <w:jc w:val="both"/>
              <w:rPr>
                <w:rFonts w:ascii="Times New Roman" w:hAnsi="Times New Roman" w:cs="Times New Roman"/>
                <w:b/>
                <w:sz w:val="22"/>
                <w:szCs w:val="22"/>
              </w:rPr>
            </w:pPr>
          </w:p>
          <w:p w14:paraId="260F20F5" w14:textId="77777777" w:rsidR="00CD4481" w:rsidRPr="00D34AF4" w:rsidRDefault="00CD4481" w:rsidP="00D31C30">
            <w:pPr>
              <w:jc w:val="both"/>
              <w:rPr>
                <w:rFonts w:ascii="Times New Roman" w:hAnsi="Times New Roman" w:cs="Times New Roman"/>
                <w:b/>
                <w:sz w:val="22"/>
                <w:szCs w:val="22"/>
              </w:rPr>
            </w:pPr>
          </w:p>
        </w:tc>
      </w:tr>
      <w:tr w:rsidR="00CD4481" w:rsidRPr="00D34AF4" w14:paraId="40E41A4A" w14:textId="77777777" w:rsidTr="00D31C30">
        <w:tc>
          <w:tcPr>
            <w:tcW w:w="1537" w:type="pct"/>
          </w:tcPr>
          <w:p w14:paraId="41B8BB0A"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FGD End Time</w:t>
            </w:r>
          </w:p>
        </w:tc>
        <w:tc>
          <w:tcPr>
            <w:tcW w:w="3463" w:type="pct"/>
          </w:tcPr>
          <w:p w14:paraId="66EC5535" w14:textId="77777777" w:rsidR="00CD4481" w:rsidRPr="00D34AF4" w:rsidRDefault="00CD4481" w:rsidP="00D31C30">
            <w:pPr>
              <w:jc w:val="both"/>
              <w:rPr>
                <w:rFonts w:ascii="Times New Roman" w:hAnsi="Times New Roman" w:cs="Times New Roman"/>
                <w:b/>
                <w:sz w:val="22"/>
                <w:szCs w:val="22"/>
              </w:rPr>
            </w:pPr>
          </w:p>
          <w:p w14:paraId="138DC5A6" w14:textId="77777777" w:rsidR="00CD4481" w:rsidRPr="00D34AF4" w:rsidRDefault="00CD4481" w:rsidP="00D31C30">
            <w:pPr>
              <w:jc w:val="both"/>
              <w:rPr>
                <w:rFonts w:ascii="Times New Roman" w:hAnsi="Times New Roman" w:cs="Times New Roman"/>
                <w:b/>
                <w:sz w:val="22"/>
                <w:szCs w:val="22"/>
              </w:rPr>
            </w:pPr>
          </w:p>
        </w:tc>
      </w:tr>
    </w:tbl>
    <w:p w14:paraId="09D17070" w14:textId="77777777" w:rsidR="00CD4481" w:rsidRPr="00D34AF4" w:rsidRDefault="00CD4481" w:rsidP="00CD4481">
      <w:pPr>
        <w:spacing w:after="0" w:line="240" w:lineRule="auto"/>
        <w:contextualSpacing/>
        <w:jc w:val="both"/>
        <w:rPr>
          <w:rFonts w:ascii="Times New Roman" w:eastAsia="Calibri" w:hAnsi="Times New Roman" w:cs="Times New Roman"/>
        </w:rPr>
      </w:pPr>
    </w:p>
    <w:p w14:paraId="42D32D36" w14:textId="77777777" w:rsidR="00CD4481" w:rsidRPr="00D34AF4" w:rsidRDefault="00CD4481" w:rsidP="00CD4481">
      <w:pPr>
        <w:autoSpaceDE w:val="0"/>
        <w:autoSpaceDN w:val="0"/>
        <w:spacing w:after="0" w:line="240" w:lineRule="auto"/>
        <w:contextualSpacing/>
        <w:jc w:val="both"/>
        <w:rPr>
          <w:rFonts w:ascii="Times New Roman" w:eastAsia="Calibri" w:hAnsi="Times New Roman" w:cs="Times New Roman"/>
          <w:b/>
          <w:u w:val="single"/>
          <w:lang w:val="en-GB"/>
        </w:rPr>
      </w:pPr>
      <w:r w:rsidRPr="00D34AF4">
        <w:rPr>
          <w:rFonts w:ascii="Times New Roman" w:eastAsia="Calibri" w:hAnsi="Times New Roman" w:cs="Times New Roman"/>
          <w:b/>
          <w:u w:val="single"/>
          <w:lang w:val="en-GB"/>
        </w:rPr>
        <w:t>Questions</w:t>
      </w:r>
    </w:p>
    <w:p w14:paraId="3A7A571F" w14:textId="77777777" w:rsidR="00CD4481" w:rsidRPr="00D34AF4" w:rsidRDefault="00CD4481" w:rsidP="00CD4481">
      <w:pPr>
        <w:autoSpaceDE w:val="0"/>
        <w:autoSpaceDN w:val="0"/>
        <w:spacing w:after="0" w:line="240" w:lineRule="auto"/>
        <w:contextualSpacing/>
        <w:jc w:val="both"/>
        <w:rPr>
          <w:rFonts w:ascii="Times New Roman" w:eastAsia="Calibri" w:hAnsi="Times New Roman" w:cs="Times New Roman"/>
          <w:b/>
          <w:lang w:val="en-GB"/>
        </w:rPr>
      </w:pPr>
      <w:r w:rsidRPr="00D34AF4">
        <w:rPr>
          <w:rFonts w:ascii="Times New Roman" w:eastAsia="Calibri" w:hAnsi="Times New Roman" w:cs="Times New Roman"/>
          <w:b/>
          <w:lang w:val="en-GB"/>
        </w:rPr>
        <w:t xml:space="preserve">Now I will ask questions related to activities that </w:t>
      </w:r>
      <w:proofErr w:type="gramStart"/>
      <w:r w:rsidRPr="00D34AF4">
        <w:rPr>
          <w:rFonts w:ascii="Times New Roman" w:eastAsia="Calibri" w:hAnsi="Times New Roman" w:cs="Times New Roman"/>
          <w:b/>
          <w:lang w:val="en-GB"/>
        </w:rPr>
        <w:t>have been done</w:t>
      </w:r>
      <w:proofErr w:type="gramEnd"/>
      <w:r w:rsidRPr="00D34AF4">
        <w:rPr>
          <w:rFonts w:ascii="Times New Roman" w:eastAsia="Calibri" w:hAnsi="Times New Roman" w:cs="Times New Roman"/>
          <w:b/>
          <w:lang w:val="en-GB"/>
        </w:rPr>
        <w:t xml:space="preserve"> under this project in this district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
        <w:gridCol w:w="8879"/>
      </w:tblGrid>
      <w:tr w:rsidR="00CD4481" w:rsidRPr="00D34AF4" w14:paraId="0C8C0A29" w14:textId="77777777" w:rsidTr="00D31C30">
        <w:tc>
          <w:tcPr>
            <w:tcW w:w="720" w:type="dxa"/>
            <w:shd w:val="clear" w:color="auto" w:fill="auto"/>
          </w:tcPr>
          <w:p w14:paraId="026D0653"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b/>
                <w:lang w:val="en-GB"/>
              </w:rPr>
            </w:pPr>
            <w:r w:rsidRPr="00D34AF4">
              <w:rPr>
                <w:rFonts w:ascii="Times New Roman" w:eastAsia="Calibri" w:hAnsi="Times New Roman" w:cs="Times New Roman"/>
                <w:b/>
                <w:lang w:val="en-GB"/>
              </w:rPr>
              <w:t>#</w:t>
            </w:r>
          </w:p>
        </w:tc>
        <w:tc>
          <w:tcPr>
            <w:tcW w:w="8910" w:type="dxa"/>
            <w:shd w:val="clear" w:color="auto" w:fill="auto"/>
          </w:tcPr>
          <w:p w14:paraId="2B984B43"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b/>
                <w:lang w:val="en-GB"/>
              </w:rPr>
            </w:pPr>
            <w:r w:rsidRPr="00D34AF4">
              <w:rPr>
                <w:rFonts w:ascii="Times New Roman" w:eastAsia="Calibri" w:hAnsi="Times New Roman" w:cs="Times New Roman"/>
                <w:b/>
                <w:lang w:val="en-GB"/>
              </w:rPr>
              <w:t>Intervention: Women Economic Empowerment</w:t>
            </w:r>
          </w:p>
        </w:tc>
      </w:tr>
      <w:tr w:rsidR="00CD4481" w:rsidRPr="00D34AF4" w14:paraId="2EDFA075" w14:textId="77777777" w:rsidTr="00D31C30">
        <w:tc>
          <w:tcPr>
            <w:tcW w:w="720" w:type="dxa"/>
            <w:shd w:val="clear" w:color="auto" w:fill="auto"/>
          </w:tcPr>
          <w:p w14:paraId="736E6F94" w14:textId="77777777" w:rsidR="00CD4481" w:rsidRPr="00D34AF4" w:rsidRDefault="00CD4481" w:rsidP="00347BC6">
            <w:pPr>
              <w:numPr>
                <w:ilvl w:val="0"/>
                <w:numId w:val="25"/>
              </w:numPr>
              <w:autoSpaceDE w:val="0"/>
              <w:autoSpaceDN w:val="0"/>
              <w:spacing w:after="0" w:line="240" w:lineRule="auto"/>
              <w:contextualSpacing/>
              <w:jc w:val="both"/>
              <w:rPr>
                <w:rFonts w:ascii="Times New Roman" w:eastAsia="Calibri" w:hAnsi="Times New Roman" w:cs="Times New Roman"/>
                <w:lang w:val="en-GB"/>
              </w:rPr>
            </w:pPr>
          </w:p>
        </w:tc>
        <w:tc>
          <w:tcPr>
            <w:tcW w:w="8910" w:type="dxa"/>
            <w:shd w:val="clear" w:color="auto" w:fill="auto"/>
          </w:tcPr>
          <w:p w14:paraId="6EBB72CE"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lang w:val="en-GB"/>
              </w:rPr>
              <w:t xml:space="preserve">What is your involvement in the WEP project by UN Women? Please describe </w:t>
            </w:r>
            <w:proofErr w:type="gramStart"/>
            <w:r w:rsidRPr="00D34AF4">
              <w:rPr>
                <w:rFonts w:ascii="Times New Roman" w:eastAsia="Calibri" w:hAnsi="Times New Roman" w:cs="Times New Roman"/>
                <w:lang w:val="en-GB"/>
              </w:rPr>
              <w:t>your role and what you do</w:t>
            </w:r>
            <w:proofErr w:type="gramEnd"/>
            <w:r w:rsidRPr="00D34AF4">
              <w:rPr>
                <w:rFonts w:ascii="Times New Roman" w:eastAsia="Calibri" w:hAnsi="Times New Roman" w:cs="Times New Roman"/>
                <w:i/>
                <w:lang w:val="en-GB"/>
              </w:rPr>
              <w:t>? /Kodi mukutenga nawo mbali yanji mu ntchito yomwe UN Women ikugwira kunoko?Longosolani udindo wanu komanso zomwe mumachita</w:t>
            </w:r>
          </w:p>
          <w:p w14:paraId="2830345C"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p>
          <w:p w14:paraId="5C557A12"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lang w:val="en-GB"/>
              </w:rPr>
              <w:t>What is your role?</w:t>
            </w:r>
            <w:r w:rsidRPr="00D34AF4">
              <w:rPr>
                <w:rFonts w:ascii="Times New Roman" w:eastAsia="Calibri" w:hAnsi="Times New Roman" w:cs="Times New Roman"/>
                <w:i/>
                <w:lang w:val="en-GB"/>
              </w:rPr>
              <w:t xml:space="preserve"> Ntchito yanu ndiyotani kwenikweni?</w:t>
            </w:r>
          </w:p>
          <w:p w14:paraId="5638FDC6"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p>
          <w:p w14:paraId="636C6AB9"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lang w:val="en-GB"/>
              </w:rPr>
              <w:t xml:space="preserve">How do you perform your roles? What strategies do you use? </w:t>
            </w:r>
            <w:r w:rsidRPr="00D34AF4">
              <w:rPr>
                <w:rFonts w:ascii="Times New Roman" w:eastAsia="Calibri" w:hAnsi="Times New Roman" w:cs="Times New Roman"/>
                <w:i/>
                <w:lang w:val="en-GB"/>
              </w:rPr>
              <w:t>Ntchito yanu mumagwira bwanji? Mumagwiritsa ntchito njira kapena zida zanji?</w:t>
            </w:r>
          </w:p>
          <w:p w14:paraId="51471439"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p>
        </w:tc>
      </w:tr>
      <w:tr w:rsidR="00CD4481" w:rsidRPr="00D34AF4" w14:paraId="0D626126" w14:textId="77777777" w:rsidTr="00D31C30">
        <w:tc>
          <w:tcPr>
            <w:tcW w:w="720" w:type="dxa"/>
            <w:shd w:val="clear" w:color="auto" w:fill="auto"/>
          </w:tcPr>
          <w:p w14:paraId="541B627F" w14:textId="77777777" w:rsidR="00CD4481" w:rsidRPr="00D34AF4" w:rsidRDefault="00CD4481" w:rsidP="00347BC6">
            <w:pPr>
              <w:numPr>
                <w:ilvl w:val="0"/>
                <w:numId w:val="25"/>
              </w:numPr>
              <w:autoSpaceDE w:val="0"/>
              <w:autoSpaceDN w:val="0"/>
              <w:spacing w:after="0" w:line="240" w:lineRule="auto"/>
              <w:contextualSpacing/>
              <w:jc w:val="both"/>
              <w:rPr>
                <w:rFonts w:ascii="Times New Roman" w:eastAsia="Calibri" w:hAnsi="Times New Roman" w:cs="Times New Roman"/>
                <w:lang w:val="en-GB"/>
              </w:rPr>
            </w:pPr>
          </w:p>
        </w:tc>
        <w:tc>
          <w:tcPr>
            <w:tcW w:w="8910" w:type="dxa"/>
            <w:shd w:val="clear" w:color="auto" w:fill="auto"/>
          </w:tcPr>
          <w:p w14:paraId="399E929B" w14:textId="77777777" w:rsidR="00CD4481" w:rsidRPr="00D34AF4" w:rsidRDefault="00CD4481" w:rsidP="00D31C30">
            <w:pPr>
              <w:spacing w:after="0" w:line="240" w:lineRule="auto"/>
              <w:rPr>
                <w:rFonts w:ascii="Times New Roman" w:hAnsi="Times New Roman" w:cs="Times New Roman"/>
                <w:i/>
              </w:rPr>
            </w:pPr>
            <w:r w:rsidRPr="00D34AF4">
              <w:rPr>
                <w:rFonts w:ascii="Times New Roman" w:hAnsi="Times New Roman" w:cs="Times New Roman"/>
              </w:rPr>
              <w:t>What are the most common cases of VAWG in the are</w:t>
            </w:r>
            <w:r w:rsidRPr="00D34AF4">
              <w:rPr>
                <w:rFonts w:ascii="Times New Roman" w:hAnsi="Times New Roman" w:cs="Times New Roman"/>
                <w:i/>
              </w:rPr>
              <w:t>a?</w:t>
            </w:r>
          </w:p>
          <w:p w14:paraId="136B1070" w14:textId="77777777" w:rsidR="00CD4481" w:rsidRPr="00D34AF4" w:rsidRDefault="00CD4481" w:rsidP="00D31C30">
            <w:pPr>
              <w:spacing w:after="0" w:line="240" w:lineRule="auto"/>
              <w:rPr>
                <w:rFonts w:ascii="Times New Roman" w:hAnsi="Times New Roman" w:cs="Times New Roman"/>
              </w:rPr>
            </w:pPr>
            <w:r w:rsidRPr="00D34AF4">
              <w:rPr>
                <w:rFonts w:ascii="Times New Roman" w:hAnsi="Times New Roman" w:cs="Times New Roman"/>
                <w:i/>
              </w:rPr>
              <w:t>Kodi kunoko nkhanza kwa amai ndi atsikana zomwe zimachitika kwambiri ndi ziti?</w:t>
            </w:r>
          </w:p>
        </w:tc>
      </w:tr>
      <w:tr w:rsidR="00CD4481" w:rsidRPr="00D34AF4" w14:paraId="0FB07DB2" w14:textId="77777777" w:rsidTr="00D31C30">
        <w:tc>
          <w:tcPr>
            <w:tcW w:w="720" w:type="dxa"/>
            <w:shd w:val="clear" w:color="auto" w:fill="auto"/>
          </w:tcPr>
          <w:p w14:paraId="123594B9" w14:textId="77777777" w:rsidR="00CD4481" w:rsidRPr="00D34AF4" w:rsidRDefault="00CD4481" w:rsidP="00347BC6">
            <w:pPr>
              <w:numPr>
                <w:ilvl w:val="0"/>
                <w:numId w:val="25"/>
              </w:numPr>
              <w:autoSpaceDE w:val="0"/>
              <w:autoSpaceDN w:val="0"/>
              <w:spacing w:after="0" w:line="240" w:lineRule="auto"/>
              <w:contextualSpacing/>
              <w:jc w:val="both"/>
              <w:rPr>
                <w:rFonts w:ascii="Times New Roman" w:eastAsia="Calibri" w:hAnsi="Times New Roman" w:cs="Times New Roman"/>
                <w:lang w:val="en-GB"/>
              </w:rPr>
            </w:pPr>
          </w:p>
        </w:tc>
        <w:tc>
          <w:tcPr>
            <w:tcW w:w="8910" w:type="dxa"/>
            <w:shd w:val="clear" w:color="auto" w:fill="auto"/>
          </w:tcPr>
          <w:p w14:paraId="2C972D3D" w14:textId="77777777" w:rsidR="00CD4481" w:rsidRPr="00D34AF4" w:rsidRDefault="00CD4481" w:rsidP="00D31C30">
            <w:pPr>
              <w:spacing w:line="240" w:lineRule="auto"/>
              <w:rPr>
                <w:rFonts w:ascii="Times New Roman" w:hAnsi="Times New Roman" w:cs="Times New Roman"/>
              </w:rPr>
            </w:pPr>
            <w:r w:rsidRPr="00D34AF4">
              <w:rPr>
                <w:rFonts w:ascii="Times New Roman" w:hAnsi="Times New Roman" w:cs="Times New Roman"/>
              </w:rPr>
              <w:t>Which specific cases of Violence Against Women and Girls are you addressing?</w:t>
            </w:r>
          </w:p>
          <w:p w14:paraId="3EAF4132" w14:textId="77777777" w:rsidR="00CD4481" w:rsidRPr="00D34AF4" w:rsidRDefault="00CD4481" w:rsidP="00D31C30">
            <w:pPr>
              <w:spacing w:line="240" w:lineRule="auto"/>
              <w:rPr>
                <w:rFonts w:ascii="Times New Roman" w:hAnsi="Times New Roman" w:cs="Times New Roman"/>
                <w:i/>
              </w:rPr>
            </w:pPr>
            <w:r w:rsidRPr="00D34AF4">
              <w:rPr>
                <w:rFonts w:ascii="Times New Roman" w:hAnsi="Times New Roman" w:cs="Times New Roman"/>
                <w:i/>
              </w:rPr>
              <w:t>Muntchito yanu, nkhanza kwa amai ndiatsikana zomwe mukulimbana nazo pakali pano ndi ziti, longosonali</w:t>
            </w:r>
          </w:p>
          <w:p w14:paraId="6464F24E" w14:textId="77777777" w:rsidR="00CD4481" w:rsidRPr="00D34AF4" w:rsidRDefault="00CD4481" w:rsidP="00D31C30">
            <w:pPr>
              <w:spacing w:after="0" w:line="240" w:lineRule="auto"/>
              <w:rPr>
                <w:rFonts w:ascii="Times New Roman" w:hAnsi="Times New Roman" w:cs="Times New Roman"/>
              </w:rPr>
            </w:pPr>
          </w:p>
        </w:tc>
      </w:tr>
      <w:tr w:rsidR="00CD4481" w:rsidRPr="00D34AF4" w14:paraId="7F55723A" w14:textId="77777777" w:rsidTr="00D31C30">
        <w:tc>
          <w:tcPr>
            <w:tcW w:w="720" w:type="dxa"/>
            <w:shd w:val="clear" w:color="auto" w:fill="auto"/>
          </w:tcPr>
          <w:p w14:paraId="00D2C399" w14:textId="77777777" w:rsidR="00CD4481" w:rsidRPr="00D34AF4" w:rsidRDefault="00CD4481" w:rsidP="00347BC6">
            <w:pPr>
              <w:numPr>
                <w:ilvl w:val="0"/>
                <w:numId w:val="25"/>
              </w:numPr>
              <w:autoSpaceDE w:val="0"/>
              <w:autoSpaceDN w:val="0"/>
              <w:spacing w:after="0" w:line="240" w:lineRule="auto"/>
              <w:contextualSpacing/>
              <w:jc w:val="both"/>
              <w:rPr>
                <w:rFonts w:ascii="Times New Roman" w:eastAsia="Calibri" w:hAnsi="Times New Roman" w:cs="Times New Roman"/>
                <w:lang w:val="en-GB"/>
              </w:rPr>
            </w:pPr>
          </w:p>
        </w:tc>
        <w:tc>
          <w:tcPr>
            <w:tcW w:w="8910" w:type="dxa"/>
            <w:shd w:val="clear" w:color="auto" w:fill="auto"/>
          </w:tcPr>
          <w:p w14:paraId="30A68552" w14:textId="77777777" w:rsidR="00CD4481" w:rsidRPr="00D34AF4" w:rsidRDefault="00CD4481" w:rsidP="00D31C30">
            <w:pPr>
              <w:spacing w:line="240" w:lineRule="auto"/>
              <w:rPr>
                <w:rFonts w:ascii="Times New Roman" w:hAnsi="Times New Roman" w:cs="Times New Roman"/>
                <w:i/>
              </w:rPr>
            </w:pPr>
            <w:proofErr w:type="gramStart"/>
            <w:r w:rsidRPr="00D34AF4">
              <w:rPr>
                <w:rFonts w:ascii="Times New Roman" w:hAnsi="Times New Roman" w:cs="Times New Roman"/>
              </w:rPr>
              <w:t>Please explain how you deal with the cases that you encounter?</w:t>
            </w:r>
            <w:proofErr w:type="gramEnd"/>
            <w:r w:rsidRPr="00D34AF4">
              <w:rPr>
                <w:rFonts w:ascii="Times New Roman" w:hAnsi="Times New Roman" w:cs="Times New Roman"/>
              </w:rPr>
              <w:t xml:space="preserve"> </w:t>
            </w:r>
            <w:r w:rsidRPr="00D34AF4">
              <w:rPr>
                <w:rFonts w:ascii="Times New Roman" w:hAnsi="Times New Roman" w:cs="Times New Roman"/>
                <w:i/>
              </w:rPr>
              <w:t>Fotokozani momwe mumapangila mukalandila milandu ya nkhanza?</w:t>
            </w:r>
          </w:p>
        </w:tc>
      </w:tr>
      <w:tr w:rsidR="00CD4481" w:rsidRPr="00D34AF4" w14:paraId="78593268" w14:textId="77777777" w:rsidTr="00D31C30">
        <w:tc>
          <w:tcPr>
            <w:tcW w:w="720" w:type="dxa"/>
            <w:shd w:val="clear" w:color="auto" w:fill="auto"/>
          </w:tcPr>
          <w:p w14:paraId="0C0C25CE" w14:textId="77777777" w:rsidR="00CD4481" w:rsidRPr="00D34AF4" w:rsidRDefault="00CD4481" w:rsidP="00347BC6">
            <w:pPr>
              <w:numPr>
                <w:ilvl w:val="0"/>
                <w:numId w:val="25"/>
              </w:numPr>
              <w:autoSpaceDE w:val="0"/>
              <w:autoSpaceDN w:val="0"/>
              <w:spacing w:after="0" w:line="240" w:lineRule="auto"/>
              <w:contextualSpacing/>
              <w:jc w:val="both"/>
              <w:rPr>
                <w:rFonts w:ascii="Times New Roman" w:eastAsia="Calibri" w:hAnsi="Times New Roman" w:cs="Times New Roman"/>
                <w:lang w:val="en-GB"/>
              </w:rPr>
            </w:pPr>
          </w:p>
        </w:tc>
        <w:tc>
          <w:tcPr>
            <w:tcW w:w="8910" w:type="dxa"/>
            <w:shd w:val="clear" w:color="auto" w:fill="auto"/>
          </w:tcPr>
          <w:p w14:paraId="4912FBF8" w14:textId="77777777" w:rsidR="00CD4481" w:rsidRPr="00D34AF4" w:rsidRDefault="00CD4481" w:rsidP="00D31C30">
            <w:pPr>
              <w:spacing w:line="240" w:lineRule="auto"/>
              <w:rPr>
                <w:rFonts w:ascii="Times New Roman" w:hAnsi="Times New Roman" w:cs="Times New Roman"/>
              </w:rPr>
            </w:pPr>
            <w:r w:rsidRPr="00D34AF4">
              <w:rPr>
                <w:rFonts w:ascii="Times New Roman" w:hAnsi="Times New Roman" w:cs="Times New Roman"/>
              </w:rPr>
              <w:t>Which cases did you report during the last month? Mu mwezi wapitawu, munakumana ndi milandu yotani?</w:t>
            </w:r>
          </w:p>
        </w:tc>
      </w:tr>
      <w:tr w:rsidR="00CD4481" w:rsidRPr="00D34AF4" w14:paraId="779FA0B7" w14:textId="77777777" w:rsidTr="00D31C30">
        <w:tc>
          <w:tcPr>
            <w:tcW w:w="720" w:type="dxa"/>
            <w:shd w:val="clear" w:color="auto" w:fill="auto"/>
          </w:tcPr>
          <w:p w14:paraId="10EFAD68" w14:textId="77777777" w:rsidR="00CD4481" w:rsidRPr="00D34AF4" w:rsidRDefault="00CD4481" w:rsidP="00347BC6">
            <w:pPr>
              <w:numPr>
                <w:ilvl w:val="0"/>
                <w:numId w:val="25"/>
              </w:numPr>
              <w:autoSpaceDE w:val="0"/>
              <w:autoSpaceDN w:val="0"/>
              <w:spacing w:after="0" w:line="240" w:lineRule="auto"/>
              <w:contextualSpacing/>
              <w:jc w:val="both"/>
              <w:rPr>
                <w:rFonts w:ascii="Times New Roman" w:eastAsia="Calibri" w:hAnsi="Times New Roman" w:cs="Times New Roman"/>
                <w:lang w:val="en-GB"/>
              </w:rPr>
            </w:pPr>
          </w:p>
        </w:tc>
        <w:tc>
          <w:tcPr>
            <w:tcW w:w="8910" w:type="dxa"/>
            <w:shd w:val="clear" w:color="auto" w:fill="auto"/>
          </w:tcPr>
          <w:p w14:paraId="55DC185E" w14:textId="77777777" w:rsidR="00CD4481" w:rsidRPr="00D34AF4" w:rsidRDefault="00CD4481" w:rsidP="00D31C30">
            <w:pPr>
              <w:spacing w:line="240" w:lineRule="auto"/>
              <w:rPr>
                <w:rFonts w:ascii="Times New Roman" w:hAnsi="Times New Roman" w:cs="Times New Roman"/>
              </w:rPr>
            </w:pPr>
            <w:proofErr w:type="gramStart"/>
            <w:r w:rsidRPr="00D34AF4">
              <w:rPr>
                <w:rFonts w:ascii="Times New Roman" w:hAnsi="Times New Roman" w:cs="Times New Roman"/>
              </w:rPr>
              <w:t>Please outline cultural practices and beliefs that you are addressing</w:t>
            </w:r>
            <w:r w:rsidRPr="00D34AF4">
              <w:rPr>
                <w:rFonts w:ascii="Times New Roman" w:hAnsi="Times New Roman" w:cs="Times New Roman"/>
                <w:i/>
              </w:rPr>
              <w:t>?</w:t>
            </w:r>
            <w:proofErr w:type="gramEnd"/>
            <w:r w:rsidRPr="00D34AF4">
              <w:rPr>
                <w:rFonts w:ascii="Times New Roman" w:hAnsi="Times New Roman" w:cs="Times New Roman"/>
                <w:i/>
              </w:rPr>
              <w:t xml:space="preserve"> Fotokozani ndi miyambo kapena zikhalidwe ziti zomwe mukulimbana nazo pakali pano</w:t>
            </w:r>
            <w:r w:rsidRPr="00D34AF4">
              <w:rPr>
                <w:rFonts w:ascii="Times New Roman" w:hAnsi="Times New Roman" w:cs="Times New Roman"/>
              </w:rPr>
              <w:t>?</w:t>
            </w:r>
          </w:p>
        </w:tc>
      </w:tr>
      <w:tr w:rsidR="00CD4481" w:rsidRPr="00D34AF4" w14:paraId="27B80E59" w14:textId="77777777" w:rsidTr="00D31C30">
        <w:trPr>
          <w:trHeight w:val="1142"/>
        </w:trPr>
        <w:tc>
          <w:tcPr>
            <w:tcW w:w="720" w:type="dxa"/>
            <w:shd w:val="clear" w:color="auto" w:fill="auto"/>
          </w:tcPr>
          <w:p w14:paraId="41E59320" w14:textId="77777777" w:rsidR="00CD4481" w:rsidRPr="00D34AF4" w:rsidRDefault="00CD4481" w:rsidP="00347BC6">
            <w:pPr>
              <w:numPr>
                <w:ilvl w:val="0"/>
                <w:numId w:val="25"/>
              </w:numPr>
              <w:autoSpaceDE w:val="0"/>
              <w:autoSpaceDN w:val="0"/>
              <w:spacing w:after="0" w:line="240" w:lineRule="auto"/>
              <w:contextualSpacing/>
              <w:jc w:val="both"/>
              <w:rPr>
                <w:rFonts w:ascii="Times New Roman" w:eastAsia="Calibri" w:hAnsi="Times New Roman" w:cs="Times New Roman"/>
                <w:lang w:val="en-GB"/>
              </w:rPr>
            </w:pPr>
          </w:p>
        </w:tc>
        <w:tc>
          <w:tcPr>
            <w:tcW w:w="8910" w:type="dxa"/>
            <w:shd w:val="clear" w:color="auto" w:fill="auto"/>
          </w:tcPr>
          <w:p w14:paraId="1F4A1C34" w14:textId="77777777" w:rsidR="00CD4481" w:rsidRPr="00D34AF4" w:rsidRDefault="00CD4481" w:rsidP="00D31C30">
            <w:pPr>
              <w:autoSpaceDE w:val="0"/>
              <w:autoSpaceDN w:val="0"/>
              <w:spacing w:after="0" w:line="240" w:lineRule="auto"/>
              <w:jc w:val="both"/>
              <w:rPr>
                <w:rFonts w:ascii="Times New Roman" w:eastAsia="Calibri" w:hAnsi="Times New Roman" w:cs="Times New Roman"/>
                <w:i/>
                <w:lang w:val="en-GB"/>
              </w:rPr>
            </w:pPr>
            <w:r w:rsidRPr="00D34AF4">
              <w:rPr>
                <w:rFonts w:ascii="Times New Roman" w:eastAsia="Calibri" w:hAnsi="Times New Roman" w:cs="Times New Roman"/>
                <w:lang w:val="en-GB"/>
              </w:rPr>
              <w:t xml:space="preserve">What do you consider as benefits of the work you are doing to you and the community? </w:t>
            </w:r>
            <w:r w:rsidRPr="00D34AF4">
              <w:rPr>
                <w:rFonts w:ascii="Times New Roman" w:eastAsia="Calibri" w:hAnsi="Times New Roman" w:cs="Times New Roman"/>
                <w:i/>
                <w:lang w:val="en-GB"/>
              </w:rPr>
              <w:t>Munganene kuti phindu kapena kupindula kwa ntchito yomwe mukugwira ndi chani kwa inu komansi anthu amudera lino?</w:t>
            </w:r>
          </w:p>
          <w:p w14:paraId="7928A7BE"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p>
        </w:tc>
      </w:tr>
      <w:tr w:rsidR="00CD4481" w:rsidRPr="00D34AF4" w14:paraId="28D89D64" w14:textId="77777777" w:rsidTr="00D31C30">
        <w:tc>
          <w:tcPr>
            <w:tcW w:w="720" w:type="dxa"/>
            <w:shd w:val="clear" w:color="auto" w:fill="auto"/>
          </w:tcPr>
          <w:p w14:paraId="5B0B3C94" w14:textId="77777777" w:rsidR="00CD4481" w:rsidRPr="00D34AF4" w:rsidRDefault="00CD4481" w:rsidP="00347BC6">
            <w:pPr>
              <w:numPr>
                <w:ilvl w:val="0"/>
                <w:numId w:val="25"/>
              </w:numPr>
              <w:autoSpaceDE w:val="0"/>
              <w:autoSpaceDN w:val="0"/>
              <w:spacing w:after="0" w:line="240" w:lineRule="auto"/>
              <w:contextualSpacing/>
              <w:jc w:val="both"/>
              <w:rPr>
                <w:rFonts w:ascii="Times New Roman" w:eastAsia="Calibri" w:hAnsi="Times New Roman" w:cs="Times New Roman"/>
                <w:lang w:val="en-GB"/>
              </w:rPr>
            </w:pPr>
          </w:p>
        </w:tc>
        <w:tc>
          <w:tcPr>
            <w:tcW w:w="8910" w:type="dxa"/>
            <w:shd w:val="clear" w:color="auto" w:fill="auto"/>
          </w:tcPr>
          <w:p w14:paraId="591FE835"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rPr>
            </w:pPr>
            <w:r w:rsidRPr="00D34AF4">
              <w:rPr>
                <w:rFonts w:ascii="Times New Roman" w:eastAsia="Calibri" w:hAnsi="Times New Roman" w:cs="Times New Roman"/>
              </w:rPr>
              <w:t xml:space="preserve">What results have you noticed that have come </w:t>
            </w:r>
            <w:proofErr w:type="gramStart"/>
            <w:r w:rsidRPr="00D34AF4">
              <w:rPr>
                <w:rFonts w:ascii="Times New Roman" w:eastAsia="Calibri" w:hAnsi="Times New Roman" w:cs="Times New Roman"/>
              </w:rPr>
              <w:t>as a result</w:t>
            </w:r>
            <w:proofErr w:type="gramEnd"/>
            <w:r w:rsidRPr="00D34AF4">
              <w:rPr>
                <w:rFonts w:ascii="Times New Roman" w:eastAsia="Calibri" w:hAnsi="Times New Roman" w:cs="Times New Roman"/>
              </w:rPr>
              <w:t xml:space="preserve"> of your efforts or those of the project? i.e. changes in harmful traditional practices, changes in attitudes or behaviours towards violence against women and girls</w:t>
            </w:r>
          </w:p>
          <w:p w14:paraId="381C2F6B"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rPr>
            </w:pPr>
            <w:r w:rsidRPr="00D34AF4">
              <w:rPr>
                <w:rFonts w:ascii="Times New Roman" w:eastAsia="Calibri" w:hAnsi="Times New Roman" w:cs="Times New Roman"/>
                <w:i/>
              </w:rPr>
              <w:t>Kodi mwaona phindu lanji lomwe labwera kaamba ka ntchito yanu kapena projekitiyi?Mwachitsanzo miyambo kapena zikhalidwe zoipa zomwe zasitha, kusintha maganizidwe ndi zikhalidwe zomwe zimakolezera nkhanza</w:t>
            </w:r>
          </w:p>
          <w:p w14:paraId="2C53E082"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p>
        </w:tc>
      </w:tr>
      <w:tr w:rsidR="00CD4481" w:rsidRPr="00D34AF4" w14:paraId="7B3ED18C" w14:textId="77777777" w:rsidTr="00D31C30">
        <w:tc>
          <w:tcPr>
            <w:tcW w:w="720" w:type="dxa"/>
            <w:shd w:val="clear" w:color="auto" w:fill="auto"/>
          </w:tcPr>
          <w:p w14:paraId="191AC7B8" w14:textId="77777777" w:rsidR="00CD4481" w:rsidRPr="00D34AF4" w:rsidRDefault="00CD4481" w:rsidP="00347BC6">
            <w:pPr>
              <w:numPr>
                <w:ilvl w:val="0"/>
                <w:numId w:val="25"/>
              </w:numPr>
              <w:autoSpaceDE w:val="0"/>
              <w:autoSpaceDN w:val="0"/>
              <w:spacing w:after="0" w:line="240" w:lineRule="auto"/>
              <w:contextualSpacing/>
              <w:jc w:val="both"/>
              <w:rPr>
                <w:rFonts w:ascii="Times New Roman" w:eastAsia="Calibri" w:hAnsi="Times New Roman" w:cs="Times New Roman"/>
                <w:lang w:val="en-GB"/>
              </w:rPr>
            </w:pPr>
          </w:p>
        </w:tc>
        <w:tc>
          <w:tcPr>
            <w:tcW w:w="8910" w:type="dxa"/>
            <w:shd w:val="clear" w:color="auto" w:fill="auto"/>
          </w:tcPr>
          <w:p w14:paraId="336C8EC6" w14:textId="77777777" w:rsidR="00CD4481" w:rsidRPr="00D34AF4" w:rsidRDefault="00CD4481" w:rsidP="00D31C30">
            <w:pPr>
              <w:autoSpaceDE w:val="0"/>
              <w:autoSpaceDN w:val="0"/>
              <w:spacing w:after="0" w:line="240" w:lineRule="auto"/>
              <w:jc w:val="both"/>
              <w:rPr>
                <w:rFonts w:ascii="Times New Roman" w:eastAsia="Calibri" w:hAnsi="Times New Roman" w:cs="Times New Roman"/>
                <w:lang w:val="en-GB"/>
              </w:rPr>
            </w:pPr>
            <w:r w:rsidRPr="00D34AF4">
              <w:rPr>
                <w:rFonts w:ascii="Times New Roman" w:eastAsia="Calibri" w:hAnsi="Times New Roman" w:cs="Times New Roman"/>
                <w:lang w:val="en-GB"/>
              </w:rPr>
              <w:t>In the roles and the efforts that you are doing under this project, what would you say is working well, what are the challenges and what recommendations can you provide in order to achieve better results.</w:t>
            </w:r>
          </w:p>
          <w:p w14:paraId="66AE0CDB" w14:textId="77777777" w:rsidR="00CD4481" w:rsidRPr="00D34AF4" w:rsidRDefault="00CD4481" w:rsidP="00D31C30">
            <w:pPr>
              <w:autoSpaceDE w:val="0"/>
              <w:autoSpaceDN w:val="0"/>
              <w:spacing w:after="0" w:line="240" w:lineRule="auto"/>
              <w:jc w:val="both"/>
              <w:rPr>
                <w:rFonts w:ascii="Times New Roman" w:eastAsia="Calibri" w:hAnsi="Times New Roman" w:cs="Times New Roman"/>
                <w:i/>
                <w:lang w:val="en-GB"/>
              </w:rPr>
            </w:pPr>
            <w:r w:rsidRPr="00D34AF4">
              <w:rPr>
                <w:rFonts w:ascii="Times New Roman" w:eastAsia="Calibri" w:hAnsi="Times New Roman" w:cs="Times New Roman"/>
                <w:i/>
                <w:lang w:val="en-GB"/>
              </w:rPr>
              <w:t>Muntchito yomwe mumagwila yomwe takamba ija, munganene kuti chikuyenda bwino kwambiri ndi chiyani? Nanga ndi mavuto anjii amene tikukumana nawo omwe akubwezeretsa m’mbuyo ntchitoyi?</w:t>
            </w:r>
          </w:p>
          <w:p w14:paraId="3E301FF9" w14:textId="77777777" w:rsidR="00CD4481" w:rsidRPr="00D34AF4" w:rsidRDefault="00CD4481" w:rsidP="00D31C30">
            <w:pPr>
              <w:autoSpaceDE w:val="0"/>
              <w:autoSpaceDN w:val="0"/>
              <w:spacing w:after="0" w:line="240" w:lineRule="auto"/>
              <w:jc w:val="both"/>
              <w:rPr>
                <w:rFonts w:ascii="Times New Roman" w:eastAsia="Calibri" w:hAnsi="Times New Roman" w:cs="Times New Roman"/>
                <w:i/>
                <w:lang w:val="en-GB"/>
              </w:rPr>
            </w:pPr>
          </w:p>
          <w:p w14:paraId="57477B4E" w14:textId="77777777" w:rsidR="00CD4481" w:rsidRPr="00D34AF4" w:rsidRDefault="00CD4481" w:rsidP="00347BC6">
            <w:pPr>
              <w:numPr>
                <w:ilvl w:val="0"/>
                <w:numId w:val="26"/>
              </w:num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lang w:val="en-GB"/>
              </w:rPr>
              <w:t xml:space="preserve">What is working well? </w:t>
            </w:r>
            <w:r w:rsidRPr="00D34AF4">
              <w:rPr>
                <w:rFonts w:ascii="Times New Roman" w:eastAsia="Calibri" w:hAnsi="Times New Roman" w:cs="Times New Roman"/>
                <w:i/>
                <w:lang w:val="en-GB"/>
              </w:rPr>
              <w:t>Zomwe zikuyenda kapena zinayenda bwino pa ntchito imeneyi ndi chani?</w:t>
            </w:r>
          </w:p>
          <w:p w14:paraId="6C525618" w14:textId="77777777" w:rsidR="00CD4481" w:rsidRPr="00D34AF4" w:rsidRDefault="00CD4481" w:rsidP="00D31C30">
            <w:pPr>
              <w:autoSpaceDE w:val="0"/>
              <w:autoSpaceDN w:val="0"/>
              <w:spacing w:after="0" w:line="240" w:lineRule="auto"/>
              <w:jc w:val="both"/>
              <w:rPr>
                <w:rFonts w:ascii="Times New Roman" w:eastAsia="Calibri" w:hAnsi="Times New Roman" w:cs="Times New Roman"/>
                <w:lang w:val="en-GB"/>
              </w:rPr>
            </w:pPr>
          </w:p>
          <w:p w14:paraId="2DBDD31A" w14:textId="77777777" w:rsidR="00CD4481" w:rsidRPr="00D34AF4" w:rsidRDefault="00CD4481" w:rsidP="00347BC6">
            <w:pPr>
              <w:numPr>
                <w:ilvl w:val="0"/>
                <w:numId w:val="26"/>
              </w:num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 xml:space="preserve">What challenges </w:t>
            </w:r>
            <w:proofErr w:type="gramStart"/>
            <w:r w:rsidRPr="00D34AF4">
              <w:rPr>
                <w:rFonts w:ascii="Times New Roman" w:eastAsia="Calibri" w:hAnsi="Times New Roman" w:cs="Times New Roman"/>
                <w:lang w:val="en-GB"/>
              </w:rPr>
              <w:t>have been experienced</w:t>
            </w:r>
            <w:proofErr w:type="gramEnd"/>
            <w:r w:rsidRPr="00D34AF4">
              <w:rPr>
                <w:rFonts w:ascii="Times New Roman" w:eastAsia="Calibri" w:hAnsi="Times New Roman" w:cs="Times New Roman"/>
                <w:lang w:val="en-GB"/>
              </w:rPr>
              <w:t xml:space="preserve">? What can be been done differently? </w:t>
            </w:r>
            <w:r w:rsidRPr="00D34AF4">
              <w:rPr>
                <w:rFonts w:ascii="Times New Roman" w:eastAsia="Calibri" w:hAnsi="Times New Roman" w:cs="Times New Roman"/>
                <w:i/>
                <w:lang w:val="en-GB"/>
              </w:rPr>
              <w:t>Mavuto omwe mukukumana nawo ndiotani nanga zomwe mukuona kuti zisinthe machitidwe ndi chani?</w:t>
            </w:r>
          </w:p>
          <w:p w14:paraId="66585400" w14:textId="77777777" w:rsidR="00CD4481" w:rsidRPr="00D34AF4" w:rsidRDefault="00CD4481" w:rsidP="00D31C30">
            <w:pPr>
              <w:autoSpaceDE w:val="0"/>
              <w:autoSpaceDN w:val="0"/>
              <w:spacing w:after="0" w:line="240" w:lineRule="auto"/>
              <w:jc w:val="both"/>
              <w:rPr>
                <w:rFonts w:ascii="Times New Roman" w:eastAsia="Calibri" w:hAnsi="Times New Roman" w:cs="Times New Roman"/>
                <w:lang w:val="en-GB"/>
              </w:rPr>
            </w:pPr>
          </w:p>
          <w:p w14:paraId="659B6FBF" w14:textId="77777777" w:rsidR="00CD4481" w:rsidRPr="00D34AF4" w:rsidRDefault="00CD4481" w:rsidP="00347BC6">
            <w:pPr>
              <w:numPr>
                <w:ilvl w:val="0"/>
                <w:numId w:val="26"/>
              </w:num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Based on the challenges, provide recommendations on what needs to be done in order to improve things?/</w:t>
            </w:r>
            <w:r w:rsidRPr="00D34AF4">
              <w:rPr>
                <w:rFonts w:ascii="Times New Roman" w:eastAsia="Calibri" w:hAnsi="Times New Roman" w:cs="Times New Roman"/>
                <w:i/>
                <w:lang w:val="en-GB"/>
              </w:rPr>
              <w:t>Kutengera ndi mavuto omwe mwatchula aja, longosolani ndondomeko zomwe mukuona kuti zikhoza kuthetsa mavutowa</w:t>
            </w:r>
          </w:p>
          <w:p w14:paraId="171AD3DF"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rPr>
            </w:pPr>
          </w:p>
        </w:tc>
      </w:tr>
      <w:tr w:rsidR="00CD4481" w:rsidRPr="00D34AF4" w14:paraId="5A0B718F" w14:textId="77777777" w:rsidTr="00D31C30">
        <w:tc>
          <w:tcPr>
            <w:tcW w:w="720" w:type="dxa"/>
            <w:shd w:val="clear" w:color="auto" w:fill="auto"/>
          </w:tcPr>
          <w:p w14:paraId="33F9E943" w14:textId="77777777" w:rsidR="00CD4481" w:rsidRPr="00D34AF4" w:rsidRDefault="00CD4481" w:rsidP="00347BC6">
            <w:pPr>
              <w:numPr>
                <w:ilvl w:val="0"/>
                <w:numId w:val="25"/>
              </w:numPr>
              <w:autoSpaceDE w:val="0"/>
              <w:autoSpaceDN w:val="0"/>
              <w:spacing w:after="0" w:line="240" w:lineRule="auto"/>
              <w:contextualSpacing/>
              <w:jc w:val="both"/>
              <w:rPr>
                <w:rFonts w:ascii="Times New Roman" w:eastAsia="Calibri" w:hAnsi="Times New Roman" w:cs="Times New Roman"/>
                <w:lang w:val="en-GB"/>
              </w:rPr>
            </w:pPr>
          </w:p>
        </w:tc>
        <w:tc>
          <w:tcPr>
            <w:tcW w:w="8910" w:type="dxa"/>
            <w:shd w:val="clear" w:color="auto" w:fill="auto"/>
          </w:tcPr>
          <w:p w14:paraId="15767D7E"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What is</w:t>
            </w:r>
            <w:r w:rsidRPr="00D34AF4">
              <w:rPr>
                <w:rFonts w:ascii="Times New Roman" w:eastAsia="Calibri" w:hAnsi="Times New Roman" w:cs="Times New Roman"/>
                <w:lang w:val="en-GB"/>
              </w:rPr>
              <w:tab/>
              <w:t>the effect of the programme/ intervention on achievement of expected and unexpected outcomes/ impacts</w:t>
            </w:r>
            <w:proofErr w:type="gramStart"/>
            <w:r w:rsidRPr="00D34AF4">
              <w:rPr>
                <w:rFonts w:ascii="Times New Roman" w:eastAsia="Calibri" w:hAnsi="Times New Roman" w:cs="Times New Roman"/>
                <w:lang w:val="en-GB"/>
              </w:rPr>
              <w:t>?Kodi</w:t>
            </w:r>
            <w:proofErr w:type="gramEnd"/>
            <w:r w:rsidRPr="00D34AF4">
              <w:rPr>
                <w:rFonts w:ascii="Times New Roman" w:eastAsia="Calibri" w:hAnsi="Times New Roman" w:cs="Times New Roman"/>
                <w:lang w:val="en-GB"/>
              </w:rPr>
              <w:t xml:space="preserve"> pulojekitiyi yabweretsa kusintha kwanji?</w:t>
            </w:r>
          </w:p>
          <w:p w14:paraId="7DB90F8E"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p>
          <w:p w14:paraId="3F96B10C"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Did you note any un-expected effects of the programme? Please explain</w:t>
            </w:r>
          </w:p>
          <w:p w14:paraId="1312F9F2" w14:textId="77777777" w:rsidR="00CD4481" w:rsidRPr="00D34AF4" w:rsidRDefault="00CD4481" w:rsidP="00D31C30">
            <w:pPr>
              <w:autoSpaceDE w:val="0"/>
              <w:autoSpaceDN w:val="0"/>
              <w:spacing w:after="0" w:line="240" w:lineRule="auto"/>
              <w:jc w:val="both"/>
              <w:rPr>
                <w:rFonts w:ascii="Times New Roman" w:eastAsia="Calibri" w:hAnsi="Times New Roman" w:cs="Times New Roman"/>
                <w:lang w:val="en-GB"/>
              </w:rPr>
            </w:pPr>
            <w:r w:rsidRPr="00D34AF4">
              <w:rPr>
                <w:rFonts w:ascii="Times New Roman" w:eastAsia="Calibri" w:hAnsi="Times New Roman" w:cs="Times New Roman"/>
                <w:i/>
                <w:lang w:val="en-GB"/>
              </w:rPr>
              <w:t>Mwaonako zosintha zina zomwe simumayembekezera?</w:t>
            </w:r>
          </w:p>
        </w:tc>
      </w:tr>
    </w:tbl>
    <w:tbl>
      <w:tblPr>
        <w:tblStyle w:val="TableGrid51"/>
        <w:tblW w:w="4733" w:type="pct"/>
        <w:tblLook w:val="04A0" w:firstRow="1" w:lastRow="0" w:firstColumn="1" w:lastColumn="0" w:noHBand="0" w:noVBand="1"/>
      </w:tblPr>
      <w:tblGrid>
        <w:gridCol w:w="759"/>
        <w:gridCol w:w="8321"/>
      </w:tblGrid>
      <w:tr w:rsidR="00CD4481" w:rsidRPr="00D34AF4" w14:paraId="6F12178B" w14:textId="77777777" w:rsidTr="00D31C30">
        <w:tc>
          <w:tcPr>
            <w:tcW w:w="418" w:type="pct"/>
          </w:tcPr>
          <w:p w14:paraId="04106115" w14:textId="77777777" w:rsidR="00CD4481" w:rsidRPr="00D34AF4" w:rsidRDefault="00CD4481" w:rsidP="00347BC6">
            <w:pPr>
              <w:numPr>
                <w:ilvl w:val="0"/>
                <w:numId w:val="25"/>
              </w:numPr>
              <w:contextualSpacing/>
              <w:jc w:val="both"/>
              <w:rPr>
                <w:rFonts w:ascii="Times New Roman" w:hAnsi="Times New Roman" w:cs="Times New Roman"/>
                <w:sz w:val="22"/>
                <w:szCs w:val="22"/>
              </w:rPr>
            </w:pPr>
          </w:p>
        </w:tc>
        <w:tc>
          <w:tcPr>
            <w:tcW w:w="4582" w:type="pct"/>
          </w:tcPr>
          <w:p w14:paraId="036905D9"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Overall project performance</w:t>
            </w:r>
          </w:p>
        </w:tc>
      </w:tr>
      <w:tr w:rsidR="00CD4481" w:rsidRPr="00D34AF4" w14:paraId="6A4F2B0D" w14:textId="77777777" w:rsidTr="00D31C30">
        <w:trPr>
          <w:trHeight w:val="800"/>
        </w:trPr>
        <w:tc>
          <w:tcPr>
            <w:tcW w:w="418" w:type="pct"/>
          </w:tcPr>
          <w:p w14:paraId="241E14CD" w14:textId="77777777" w:rsidR="00CD4481" w:rsidRPr="00D34AF4" w:rsidRDefault="00CD4481" w:rsidP="00347BC6">
            <w:pPr>
              <w:numPr>
                <w:ilvl w:val="0"/>
                <w:numId w:val="25"/>
              </w:numPr>
              <w:contextualSpacing/>
              <w:jc w:val="both"/>
              <w:rPr>
                <w:rFonts w:ascii="Times New Roman" w:hAnsi="Times New Roman" w:cs="Times New Roman"/>
                <w:sz w:val="22"/>
                <w:szCs w:val="22"/>
              </w:rPr>
            </w:pPr>
          </w:p>
        </w:tc>
        <w:tc>
          <w:tcPr>
            <w:tcW w:w="4582" w:type="pct"/>
          </w:tcPr>
          <w:p w14:paraId="3110C621"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Relevance</w:t>
            </w:r>
          </w:p>
          <w:p w14:paraId="6B8DA8AB" w14:textId="77777777" w:rsidR="00CD4481" w:rsidRPr="00D34AF4" w:rsidRDefault="00CD4481" w:rsidP="00D31C30">
            <w:pPr>
              <w:jc w:val="both"/>
              <w:rPr>
                <w:rFonts w:ascii="Times New Roman" w:hAnsi="Times New Roman" w:cs="Times New Roman"/>
                <w:i/>
                <w:sz w:val="22"/>
                <w:szCs w:val="22"/>
              </w:rPr>
            </w:pPr>
            <w:r w:rsidRPr="00D34AF4">
              <w:rPr>
                <w:rFonts w:ascii="Times New Roman" w:hAnsi="Times New Roman" w:cs="Times New Roman"/>
                <w:sz w:val="22"/>
                <w:szCs w:val="22"/>
              </w:rPr>
              <w:t xml:space="preserve">Would you say the project was relevant to your needs as individuals and as a community? </w:t>
            </w:r>
            <w:r w:rsidRPr="00D34AF4">
              <w:rPr>
                <w:rFonts w:ascii="Times New Roman" w:hAnsi="Times New Roman" w:cs="Times New Roman"/>
                <w:i/>
                <w:sz w:val="22"/>
                <w:szCs w:val="22"/>
              </w:rPr>
              <w:t>Kodi munganene kuti pulojekitiyi kapena ntchito imeneyi inali yaphindu ku zofuna zanu komanso kudera lino?</w:t>
            </w:r>
          </w:p>
          <w:p w14:paraId="348C894E"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Yes</w:t>
            </w:r>
          </w:p>
          <w:p w14:paraId="0E7C3F72"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No</w:t>
            </w:r>
          </w:p>
          <w:p w14:paraId="4F9A9E2D"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Please explain your answer</w:t>
            </w:r>
          </w:p>
          <w:p w14:paraId="79B3132A" w14:textId="77777777" w:rsidR="00CD4481" w:rsidRPr="00D34AF4" w:rsidRDefault="00CD4481" w:rsidP="00D31C30">
            <w:pPr>
              <w:jc w:val="both"/>
              <w:rPr>
                <w:rFonts w:ascii="Times New Roman" w:hAnsi="Times New Roman" w:cs="Times New Roman"/>
                <w:b/>
                <w:sz w:val="22"/>
                <w:szCs w:val="22"/>
              </w:rPr>
            </w:pPr>
          </w:p>
          <w:p w14:paraId="65F324E5" w14:textId="77777777" w:rsidR="00CD4481" w:rsidRPr="00D34AF4" w:rsidRDefault="00CD4481" w:rsidP="00D31C30">
            <w:pPr>
              <w:jc w:val="both"/>
              <w:rPr>
                <w:rFonts w:ascii="Times New Roman" w:hAnsi="Times New Roman" w:cs="Times New Roman"/>
                <w:i/>
                <w:sz w:val="22"/>
                <w:szCs w:val="22"/>
              </w:rPr>
            </w:pPr>
            <w:r w:rsidRPr="00D34AF4">
              <w:rPr>
                <w:rFonts w:ascii="Times New Roman" w:hAnsi="Times New Roman" w:cs="Times New Roman"/>
                <w:sz w:val="22"/>
                <w:szCs w:val="22"/>
              </w:rPr>
              <w:t>Is there any other intervention that you feel would have been more beneficial to you or the community in comparison to this one?/</w:t>
            </w:r>
            <w:r w:rsidRPr="00D34AF4">
              <w:rPr>
                <w:rFonts w:ascii="Times New Roman" w:hAnsi="Times New Roman" w:cs="Times New Roman"/>
                <w:i/>
                <w:sz w:val="22"/>
                <w:szCs w:val="22"/>
              </w:rPr>
              <w:t>Kodi kapena ndi pulojekiti yanji yomwe mukuona kuti ikanakhala yothandiza kwambiri kuposa imeneyi kwa inu kapena kudera lino</w:t>
            </w:r>
          </w:p>
          <w:p w14:paraId="3BDB6219" w14:textId="77777777" w:rsidR="00CD4481" w:rsidRPr="00D34AF4" w:rsidRDefault="00CD4481" w:rsidP="00D31C30">
            <w:pPr>
              <w:jc w:val="both"/>
              <w:rPr>
                <w:rFonts w:ascii="Times New Roman" w:hAnsi="Times New Roman" w:cs="Times New Roman"/>
                <w:sz w:val="22"/>
                <w:szCs w:val="22"/>
              </w:rPr>
            </w:pPr>
          </w:p>
        </w:tc>
      </w:tr>
      <w:tr w:rsidR="00CD4481" w:rsidRPr="00D34AF4" w14:paraId="1D3329A9" w14:textId="77777777" w:rsidTr="00D31C30">
        <w:trPr>
          <w:trHeight w:val="2978"/>
        </w:trPr>
        <w:tc>
          <w:tcPr>
            <w:tcW w:w="418" w:type="pct"/>
          </w:tcPr>
          <w:p w14:paraId="7A3386FB" w14:textId="77777777" w:rsidR="00CD4481" w:rsidRPr="00D34AF4" w:rsidRDefault="00CD4481" w:rsidP="00347BC6">
            <w:pPr>
              <w:numPr>
                <w:ilvl w:val="0"/>
                <w:numId w:val="25"/>
              </w:numPr>
              <w:contextualSpacing/>
              <w:jc w:val="both"/>
              <w:rPr>
                <w:rFonts w:ascii="Times New Roman" w:hAnsi="Times New Roman" w:cs="Times New Roman"/>
                <w:sz w:val="22"/>
                <w:szCs w:val="22"/>
              </w:rPr>
            </w:pPr>
          </w:p>
        </w:tc>
        <w:tc>
          <w:tcPr>
            <w:tcW w:w="4582" w:type="pct"/>
          </w:tcPr>
          <w:p w14:paraId="25CE55A7"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Effectiveness</w:t>
            </w:r>
          </w:p>
          <w:p w14:paraId="77B8B4EA" w14:textId="77777777" w:rsidR="00CD4481" w:rsidRPr="00D34AF4" w:rsidRDefault="00CD4481" w:rsidP="00D31C30">
            <w:pPr>
              <w:jc w:val="both"/>
              <w:rPr>
                <w:rFonts w:ascii="Times New Roman" w:hAnsi="Times New Roman" w:cs="Times New Roman"/>
                <w:i/>
                <w:sz w:val="22"/>
                <w:szCs w:val="22"/>
              </w:rPr>
            </w:pPr>
            <w:r w:rsidRPr="00D34AF4">
              <w:rPr>
                <w:rFonts w:ascii="Times New Roman" w:hAnsi="Times New Roman" w:cs="Times New Roman"/>
                <w:sz w:val="22"/>
                <w:szCs w:val="22"/>
              </w:rPr>
              <w:t xml:space="preserve">Would you say that strategies and approaches used in implementation of the project were effective? </w:t>
            </w:r>
            <w:r w:rsidRPr="00D34AF4">
              <w:rPr>
                <w:rFonts w:ascii="Times New Roman" w:hAnsi="Times New Roman" w:cs="Times New Roman"/>
                <w:i/>
                <w:sz w:val="22"/>
                <w:szCs w:val="22"/>
              </w:rPr>
              <w:t>Kodi ndondomeko zomwe zikugwiritsidwa ntchito mu pulojekitiyi muli okhutira nazo?</w:t>
            </w:r>
          </w:p>
          <w:p w14:paraId="04017FA1" w14:textId="77777777" w:rsidR="00CD4481" w:rsidRPr="00D34AF4" w:rsidRDefault="00CD4481" w:rsidP="00D31C30">
            <w:pPr>
              <w:jc w:val="both"/>
              <w:rPr>
                <w:rFonts w:ascii="Times New Roman" w:hAnsi="Times New Roman" w:cs="Times New Roman"/>
                <w:sz w:val="22"/>
                <w:szCs w:val="22"/>
              </w:rPr>
            </w:pPr>
          </w:p>
          <w:p w14:paraId="4889F876"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Yes</w:t>
            </w:r>
          </w:p>
          <w:p w14:paraId="700DB0D0"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No</w:t>
            </w:r>
          </w:p>
          <w:p w14:paraId="5845159F"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Please explain your answer</w:t>
            </w:r>
          </w:p>
          <w:p w14:paraId="6D5B4A8D" w14:textId="77777777" w:rsidR="00CD4481" w:rsidRPr="00D34AF4" w:rsidRDefault="00CD4481" w:rsidP="00D31C30">
            <w:pPr>
              <w:jc w:val="both"/>
              <w:rPr>
                <w:rFonts w:ascii="Times New Roman" w:hAnsi="Times New Roman" w:cs="Times New Roman"/>
                <w:sz w:val="22"/>
                <w:szCs w:val="22"/>
              </w:rPr>
            </w:pPr>
          </w:p>
          <w:p w14:paraId="62480299" w14:textId="77777777" w:rsidR="00CD4481" w:rsidRPr="00D34AF4" w:rsidRDefault="00CD4481" w:rsidP="00D31C30">
            <w:pPr>
              <w:jc w:val="both"/>
              <w:rPr>
                <w:rFonts w:ascii="Times New Roman" w:hAnsi="Times New Roman" w:cs="Times New Roman"/>
                <w:i/>
                <w:sz w:val="22"/>
                <w:szCs w:val="22"/>
              </w:rPr>
            </w:pPr>
            <w:r w:rsidRPr="00D34AF4">
              <w:rPr>
                <w:rFonts w:ascii="Times New Roman" w:hAnsi="Times New Roman" w:cs="Times New Roman"/>
                <w:sz w:val="22"/>
                <w:szCs w:val="22"/>
              </w:rPr>
              <w:t>What</w:t>
            </w:r>
            <w:r w:rsidRPr="00D34AF4">
              <w:rPr>
                <w:rFonts w:ascii="Times New Roman" w:hAnsi="Times New Roman" w:cs="Times New Roman"/>
                <w:b/>
                <w:sz w:val="22"/>
                <w:szCs w:val="22"/>
              </w:rPr>
              <w:t xml:space="preserve"> </w:t>
            </w:r>
            <w:r w:rsidRPr="00D34AF4">
              <w:rPr>
                <w:rFonts w:ascii="Times New Roman" w:hAnsi="Times New Roman" w:cs="Times New Roman"/>
                <w:sz w:val="22"/>
                <w:szCs w:val="22"/>
              </w:rPr>
              <w:t>can be done to improve the strategies and approaches used</w:t>
            </w:r>
            <w:proofErr w:type="gramStart"/>
            <w:r w:rsidRPr="00D34AF4">
              <w:rPr>
                <w:rFonts w:ascii="Times New Roman" w:hAnsi="Times New Roman" w:cs="Times New Roman"/>
                <w:sz w:val="22"/>
                <w:szCs w:val="22"/>
              </w:rPr>
              <w:t>?</w:t>
            </w:r>
            <w:r w:rsidRPr="00D34AF4">
              <w:rPr>
                <w:rFonts w:ascii="Times New Roman" w:hAnsi="Times New Roman" w:cs="Times New Roman"/>
                <w:i/>
                <w:sz w:val="22"/>
                <w:szCs w:val="22"/>
              </w:rPr>
              <w:t>Tingapange</w:t>
            </w:r>
            <w:proofErr w:type="gramEnd"/>
            <w:r w:rsidRPr="00D34AF4">
              <w:rPr>
                <w:rFonts w:ascii="Times New Roman" w:hAnsi="Times New Roman" w:cs="Times New Roman"/>
                <w:i/>
                <w:sz w:val="22"/>
                <w:szCs w:val="22"/>
              </w:rPr>
              <w:t xml:space="preserve"> bwanji kuti ndondomekozi mukhutire nazo?</w:t>
            </w:r>
          </w:p>
          <w:p w14:paraId="7F989FB0" w14:textId="77777777" w:rsidR="00CD4481" w:rsidRPr="00D34AF4" w:rsidRDefault="00CD4481" w:rsidP="00D31C30">
            <w:pPr>
              <w:jc w:val="both"/>
              <w:rPr>
                <w:rFonts w:ascii="Times New Roman" w:hAnsi="Times New Roman" w:cs="Times New Roman"/>
                <w:b/>
                <w:sz w:val="22"/>
                <w:szCs w:val="22"/>
              </w:rPr>
            </w:pPr>
          </w:p>
        </w:tc>
      </w:tr>
      <w:tr w:rsidR="00CD4481" w:rsidRPr="00D34AF4" w14:paraId="1366BFA7" w14:textId="77777777" w:rsidTr="00D31C30">
        <w:tc>
          <w:tcPr>
            <w:tcW w:w="418" w:type="pct"/>
          </w:tcPr>
          <w:p w14:paraId="4ED202A6" w14:textId="77777777" w:rsidR="00CD4481" w:rsidRPr="00D34AF4" w:rsidRDefault="00CD4481" w:rsidP="00347BC6">
            <w:pPr>
              <w:numPr>
                <w:ilvl w:val="0"/>
                <w:numId w:val="25"/>
              </w:numPr>
              <w:contextualSpacing/>
              <w:jc w:val="both"/>
              <w:rPr>
                <w:rFonts w:ascii="Times New Roman" w:hAnsi="Times New Roman" w:cs="Times New Roman"/>
                <w:sz w:val="22"/>
                <w:szCs w:val="22"/>
              </w:rPr>
            </w:pPr>
          </w:p>
        </w:tc>
        <w:tc>
          <w:tcPr>
            <w:tcW w:w="4582" w:type="pct"/>
          </w:tcPr>
          <w:p w14:paraId="69BC745E"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Efficiency</w:t>
            </w:r>
          </w:p>
          <w:p w14:paraId="7DC920B9" w14:textId="77777777" w:rsidR="00CD4481" w:rsidRPr="00D34AF4" w:rsidRDefault="00CD4481" w:rsidP="00D31C30">
            <w:pPr>
              <w:jc w:val="both"/>
              <w:rPr>
                <w:rFonts w:ascii="Times New Roman" w:hAnsi="Times New Roman" w:cs="Times New Roman"/>
                <w:i/>
                <w:sz w:val="22"/>
                <w:szCs w:val="22"/>
              </w:rPr>
            </w:pPr>
            <w:proofErr w:type="gramStart"/>
            <w:r w:rsidRPr="00D34AF4">
              <w:rPr>
                <w:rFonts w:ascii="Times New Roman" w:hAnsi="Times New Roman" w:cs="Times New Roman"/>
                <w:sz w:val="22"/>
                <w:szCs w:val="22"/>
              </w:rPr>
              <w:t>Are resources being used</w:t>
            </w:r>
            <w:proofErr w:type="gramEnd"/>
            <w:r w:rsidRPr="00D34AF4">
              <w:rPr>
                <w:rFonts w:ascii="Times New Roman" w:hAnsi="Times New Roman" w:cs="Times New Roman"/>
                <w:sz w:val="22"/>
                <w:szCs w:val="22"/>
              </w:rPr>
              <w:t xml:space="preserve"> efficiently? </w:t>
            </w:r>
            <w:r w:rsidRPr="00D34AF4">
              <w:rPr>
                <w:rFonts w:ascii="Times New Roman" w:hAnsi="Times New Roman" w:cs="Times New Roman"/>
                <w:i/>
                <w:sz w:val="22"/>
                <w:szCs w:val="22"/>
              </w:rPr>
              <w:t>Mukuona kuti ndalama za pulojekitiyi zikugwiritsidwa ntchito bwino?</w:t>
            </w:r>
          </w:p>
          <w:p w14:paraId="27F94C99" w14:textId="77777777" w:rsidR="00CD4481" w:rsidRPr="00D34AF4" w:rsidRDefault="00CD4481" w:rsidP="00D31C30">
            <w:pPr>
              <w:jc w:val="both"/>
              <w:rPr>
                <w:rFonts w:ascii="Times New Roman" w:hAnsi="Times New Roman" w:cs="Times New Roman"/>
                <w:sz w:val="22"/>
                <w:szCs w:val="22"/>
              </w:rPr>
            </w:pPr>
          </w:p>
          <w:p w14:paraId="21FC58EF"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Yes</w:t>
            </w:r>
          </w:p>
          <w:p w14:paraId="68EC8A02"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No</w:t>
            </w:r>
          </w:p>
          <w:p w14:paraId="55776FFA" w14:textId="77777777" w:rsidR="00CD4481" w:rsidRPr="00D34AF4" w:rsidRDefault="00CD4481" w:rsidP="00D31C30">
            <w:pPr>
              <w:jc w:val="both"/>
              <w:rPr>
                <w:rFonts w:ascii="Times New Roman" w:hAnsi="Times New Roman" w:cs="Times New Roman"/>
                <w:sz w:val="22"/>
                <w:szCs w:val="22"/>
              </w:rPr>
            </w:pPr>
          </w:p>
          <w:p w14:paraId="620FB052"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lastRenderedPageBreak/>
              <w:t>Please explain your answer/Longosolani</w:t>
            </w:r>
          </w:p>
          <w:p w14:paraId="0EEC2637" w14:textId="77777777" w:rsidR="00CD4481" w:rsidRPr="00D34AF4" w:rsidRDefault="00CD4481" w:rsidP="00D31C30">
            <w:pPr>
              <w:jc w:val="both"/>
              <w:rPr>
                <w:rFonts w:ascii="Times New Roman" w:hAnsi="Times New Roman" w:cs="Times New Roman"/>
                <w:b/>
                <w:sz w:val="22"/>
                <w:szCs w:val="22"/>
              </w:rPr>
            </w:pPr>
          </w:p>
          <w:p w14:paraId="1482B917" w14:textId="77777777" w:rsidR="00CD4481" w:rsidRPr="00D34AF4" w:rsidRDefault="00CD4481" w:rsidP="00D31C30">
            <w:pPr>
              <w:jc w:val="both"/>
              <w:rPr>
                <w:rFonts w:ascii="Times New Roman" w:hAnsi="Times New Roman" w:cs="Times New Roman"/>
                <w:i/>
                <w:sz w:val="22"/>
                <w:szCs w:val="22"/>
              </w:rPr>
            </w:pPr>
            <w:r w:rsidRPr="00D34AF4">
              <w:rPr>
                <w:rFonts w:ascii="Times New Roman" w:hAnsi="Times New Roman" w:cs="Times New Roman"/>
                <w:sz w:val="22"/>
                <w:szCs w:val="22"/>
              </w:rPr>
              <w:t xml:space="preserve">What approaches </w:t>
            </w:r>
            <w:proofErr w:type="gramStart"/>
            <w:r w:rsidRPr="00D34AF4">
              <w:rPr>
                <w:rFonts w:ascii="Times New Roman" w:hAnsi="Times New Roman" w:cs="Times New Roman"/>
                <w:sz w:val="22"/>
                <w:szCs w:val="22"/>
              </w:rPr>
              <w:t>can be used</w:t>
            </w:r>
            <w:proofErr w:type="gramEnd"/>
            <w:r w:rsidRPr="00D34AF4">
              <w:rPr>
                <w:rFonts w:ascii="Times New Roman" w:hAnsi="Times New Roman" w:cs="Times New Roman"/>
                <w:sz w:val="22"/>
                <w:szCs w:val="22"/>
              </w:rPr>
              <w:t xml:space="preserve"> to improve use of resources? </w:t>
            </w:r>
            <w:r w:rsidRPr="00D34AF4">
              <w:rPr>
                <w:rFonts w:ascii="Times New Roman" w:hAnsi="Times New Roman" w:cs="Times New Roman"/>
                <w:i/>
                <w:sz w:val="22"/>
                <w:szCs w:val="22"/>
              </w:rPr>
              <w:t>Tingatani kuti ndalama zigwiritsidwe ntchito moyenera</w:t>
            </w:r>
          </w:p>
          <w:p w14:paraId="7603682A" w14:textId="77777777" w:rsidR="00CD4481" w:rsidRPr="00D34AF4" w:rsidRDefault="00CD4481" w:rsidP="00D31C30">
            <w:pPr>
              <w:jc w:val="both"/>
              <w:rPr>
                <w:rFonts w:ascii="Times New Roman" w:hAnsi="Times New Roman" w:cs="Times New Roman"/>
                <w:b/>
                <w:sz w:val="22"/>
                <w:szCs w:val="22"/>
              </w:rPr>
            </w:pPr>
          </w:p>
          <w:p w14:paraId="7BC01807" w14:textId="77777777" w:rsidR="00CD4481" w:rsidRPr="00D34AF4" w:rsidRDefault="00CD4481" w:rsidP="00D31C30">
            <w:pPr>
              <w:jc w:val="both"/>
              <w:rPr>
                <w:rFonts w:ascii="Times New Roman" w:hAnsi="Times New Roman" w:cs="Times New Roman"/>
                <w:b/>
                <w:sz w:val="22"/>
                <w:szCs w:val="22"/>
              </w:rPr>
            </w:pPr>
          </w:p>
        </w:tc>
      </w:tr>
      <w:tr w:rsidR="00CD4481" w:rsidRPr="00D34AF4" w14:paraId="20B92F48" w14:textId="77777777" w:rsidTr="00D31C30">
        <w:tc>
          <w:tcPr>
            <w:tcW w:w="418" w:type="pct"/>
          </w:tcPr>
          <w:p w14:paraId="67D32DED" w14:textId="77777777" w:rsidR="00CD4481" w:rsidRPr="00D34AF4" w:rsidRDefault="00CD4481" w:rsidP="00347BC6">
            <w:pPr>
              <w:numPr>
                <w:ilvl w:val="0"/>
                <w:numId w:val="25"/>
              </w:numPr>
              <w:contextualSpacing/>
              <w:jc w:val="both"/>
              <w:rPr>
                <w:rFonts w:ascii="Times New Roman" w:hAnsi="Times New Roman" w:cs="Times New Roman"/>
                <w:sz w:val="22"/>
                <w:szCs w:val="22"/>
              </w:rPr>
            </w:pPr>
          </w:p>
        </w:tc>
        <w:tc>
          <w:tcPr>
            <w:tcW w:w="4582" w:type="pct"/>
          </w:tcPr>
          <w:p w14:paraId="2B95C925"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Sustainability</w:t>
            </w:r>
          </w:p>
          <w:p w14:paraId="2C52676F" w14:textId="77777777" w:rsidR="00CD4481" w:rsidRPr="00D34AF4" w:rsidRDefault="00CD4481" w:rsidP="00D31C30">
            <w:pPr>
              <w:jc w:val="both"/>
              <w:rPr>
                <w:rFonts w:ascii="Times New Roman" w:hAnsi="Times New Roman" w:cs="Times New Roman"/>
                <w:i/>
                <w:sz w:val="22"/>
                <w:szCs w:val="22"/>
              </w:rPr>
            </w:pPr>
            <w:r w:rsidRPr="00D34AF4">
              <w:rPr>
                <w:rFonts w:ascii="Times New Roman" w:hAnsi="Times New Roman" w:cs="Times New Roman"/>
                <w:sz w:val="22"/>
                <w:szCs w:val="22"/>
              </w:rPr>
              <w:t xml:space="preserve">To what extent are the benefits of the project likely to </w:t>
            </w:r>
            <w:proofErr w:type="gramStart"/>
            <w:r w:rsidRPr="00D34AF4">
              <w:rPr>
                <w:rFonts w:ascii="Times New Roman" w:hAnsi="Times New Roman" w:cs="Times New Roman"/>
                <w:sz w:val="22"/>
                <w:szCs w:val="22"/>
              </w:rPr>
              <w:t>be sustained</w:t>
            </w:r>
            <w:proofErr w:type="gramEnd"/>
            <w:r w:rsidRPr="00D34AF4">
              <w:rPr>
                <w:rFonts w:ascii="Times New Roman" w:hAnsi="Times New Roman" w:cs="Times New Roman"/>
                <w:sz w:val="22"/>
                <w:szCs w:val="22"/>
              </w:rPr>
              <w:t xml:space="preserve"> after completion of this project? </w:t>
            </w:r>
            <w:r w:rsidRPr="00D34AF4">
              <w:rPr>
                <w:rFonts w:ascii="Times New Roman" w:hAnsi="Times New Roman" w:cs="Times New Roman"/>
                <w:i/>
                <w:sz w:val="22"/>
                <w:szCs w:val="22"/>
              </w:rPr>
              <w:t>Kodi pulojekitiyi itati yatha, mukuona kuti anthu adzakwanitsa kupitiliza pomwe yalekezera?</w:t>
            </w:r>
          </w:p>
          <w:p w14:paraId="7056E2BD" w14:textId="77777777" w:rsidR="00CD4481" w:rsidRPr="00D34AF4" w:rsidRDefault="00CD4481" w:rsidP="00347BC6">
            <w:pPr>
              <w:numPr>
                <w:ilvl w:val="0"/>
                <w:numId w:val="8"/>
              </w:numPr>
              <w:autoSpaceDE w:val="0"/>
              <w:autoSpaceDN w:val="0"/>
              <w:adjustRightInd w:val="0"/>
              <w:jc w:val="both"/>
              <w:rPr>
                <w:rFonts w:ascii="Times New Roman" w:hAnsi="Times New Roman" w:cs="Times New Roman"/>
                <w:color w:val="000000"/>
                <w:sz w:val="22"/>
                <w:szCs w:val="22"/>
              </w:rPr>
            </w:pPr>
            <w:r w:rsidRPr="00D34AF4">
              <w:rPr>
                <w:rFonts w:ascii="Times New Roman" w:hAnsi="Times New Roman" w:cs="Times New Roman"/>
                <w:color w:val="000000"/>
                <w:sz w:val="22"/>
                <w:szCs w:val="22"/>
              </w:rPr>
              <w:t>Not likely (1)</w:t>
            </w:r>
          </w:p>
          <w:p w14:paraId="50456F8F" w14:textId="77777777" w:rsidR="00CD4481" w:rsidRPr="00D34AF4" w:rsidRDefault="00CD4481" w:rsidP="00347BC6">
            <w:pPr>
              <w:numPr>
                <w:ilvl w:val="0"/>
                <w:numId w:val="8"/>
              </w:numPr>
              <w:autoSpaceDE w:val="0"/>
              <w:autoSpaceDN w:val="0"/>
              <w:adjustRightInd w:val="0"/>
              <w:jc w:val="both"/>
              <w:rPr>
                <w:rFonts w:ascii="Times New Roman" w:hAnsi="Times New Roman" w:cs="Times New Roman"/>
                <w:color w:val="000000"/>
                <w:sz w:val="22"/>
                <w:szCs w:val="22"/>
              </w:rPr>
            </w:pPr>
            <w:r w:rsidRPr="00D34AF4">
              <w:rPr>
                <w:rFonts w:ascii="Times New Roman" w:hAnsi="Times New Roman" w:cs="Times New Roman"/>
                <w:color w:val="000000"/>
                <w:sz w:val="22"/>
                <w:szCs w:val="22"/>
              </w:rPr>
              <w:t>Somewhat likely (2)</w:t>
            </w:r>
          </w:p>
          <w:p w14:paraId="12D5A761" w14:textId="77777777" w:rsidR="00CD4481" w:rsidRPr="00D34AF4" w:rsidRDefault="00CD4481" w:rsidP="00347BC6">
            <w:pPr>
              <w:numPr>
                <w:ilvl w:val="0"/>
                <w:numId w:val="8"/>
              </w:numPr>
              <w:autoSpaceDE w:val="0"/>
              <w:autoSpaceDN w:val="0"/>
              <w:adjustRightInd w:val="0"/>
              <w:jc w:val="both"/>
              <w:rPr>
                <w:rFonts w:ascii="Times New Roman" w:hAnsi="Times New Roman" w:cs="Times New Roman"/>
                <w:color w:val="000000"/>
                <w:sz w:val="22"/>
                <w:szCs w:val="22"/>
              </w:rPr>
            </w:pPr>
            <w:r w:rsidRPr="00D34AF4">
              <w:rPr>
                <w:rFonts w:ascii="Times New Roman" w:hAnsi="Times New Roman" w:cs="Times New Roman"/>
                <w:color w:val="000000"/>
                <w:sz w:val="22"/>
                <w:szCs w:val="22"/>
              </w:rPr>
              <w:t>Very likely (3)</w:t>
            </w:r>
          </w:p>
          <w:p w14:paraId="2982F354" w14:textId="77777777" w:rsidR="00CD4481" w:rsidRPr="00D34AF4" w:rsidRDefault="00CD4481" w:rsidP="00347BC6">
            <w:pPr>
              <w:numPr>
                <w:ilvl w:val="0"/>
                <w:numId w:val="8"/>
              </w:numPr>
              <w:autoSpaceDE w:val="0"/>
              <w:autoSpaceDN w:val="0"/>
              <w:adjustRightInd w:val="0"/>
              <w:jc w:val="both"/>
              <w:rPr>
                <w:rFonts w:ascii="Times New Roman" w:hAnsi="Times New Roman" w:cs="Times New Roman"/>
                <w:color w:val="000000"/>
                <w:sz w:val="22"/>
                <w:szCs w:val="22"/>
              </w:rPr>
            </w:pPr>
            <w:r w:rsidRPr="00D34AF4">
              <w:rPr>
                <w:rFonts w:ascii="Times New Roman" w:hAnsi="Times New Roman" w:cs="Times New Roman"/>
                <w:sz w:val="22"/>
                <w:szCs w:val="22"/>
              </w:rPr>
              <w:t>Don’t know (4)</w:t>
            </w:r>
          </w:p>
          <w:p w14:paraId="1FBDB51C" w14:textId="77777777" w:rsidR="00CD4481" w:rsidRPr="00D34AF4" w:rsidRDefault="00CD4481" w:rsidP="00D31C30">
            <w:pPr>
              <w:autoSpaceDE w:val="0"/>
              <w:autoSpaceDN w:val="0"/>
              <w:adjustRightInd w:val="0"/>
              <w:jc w:val="both"/>
              <w:rPr>
                <w:rFonts w:ascii="Times New Roman" w:hAnsi="Times New Roman" w:cs="Times New Roman"/>
                <w:sz w:val="22"/>
                <w:szCs w:val="22"/>
              </w:rPr>
            </w:pPr>
          </w:p>
          <w:p w14:paraId="4BD9B39C" w14:textId="77777777" w:rsidR="00CD4481" w:rsidRPr="00D34AF4" w:rsidRDefault="00CD4481" w:rsidP="00D31C30">
            <w:pPr>
              <w:autoSpaceDE w:val="0"/>
              <w:autoSpaceDN w:val="0"/>
              <w:adjustRightInd w:val="0"/>
              <w:jc w:val="both"/>
              <w:rPr>
                <w:rFonts w:ascii="Times New Roman" w:hAnsi="Times New Roman" w:cs="Times New Roman"/>
                <w:sz w:val="22"/>
                <w:szCs w:val="22"/>
              </w:rPr>
            </w:pPr>
            <w:r w:rsidRPr="00D34AF4">
              <w:rPr>
                <w:rFonts w:ascii="Times New Roman" w:hAnsi="Times New Roman" w:cs="Times New Roman"/>
                <w:sz w:val="22"/>
                <w:szCs w:val="22"/>
              </w:rPr>
              <w:t>Please explain your choice/longosolani</w:t>
            </w:r>
          </w:p>
          <w:p w14:paraId="79CC499A" w14:textId="77777777" w:rsidR="00CD4481" w:rsidRPr="00D34AF4" w:rsidRDefault="00CD4481" w:rsidP="00D31C30">
            <w:pPr>
              <w:autoSpaceDE w:val="0"/>
              <w:autoSpaceDN w:val="0"/>
              <w:adjustRightInd w:val="0"/>
              <w:jc w:val="both"/>
              <w:rPr>
                <w:rFonts w:ascii="Times New Roman" w:hAnsi="Times New Roman" w:cs="Times New Roman"/>
                <w:sz w:val="22"/>
                <w:szCs w:val="22"/>
              </w:rPr>
            </w:pPr>
          </w:p>
          <w:p w14:paraId="2D30824C" w14:textId="77777777" w:rsidR="00CD4481" w:rsidRPr="00D34AF4" w:rsidRDefault="00CD4481" w:rsidP="00D31C30">
            <w:pPr>
              <w:autoSpaceDE w:val="0"/>
              <w:autoSpaceDN w:val="0"/>
              <w:adjustRightInd w:val="0"/>
              <w:jc w:val="both"/>
              <w:rPr>
                <w:rFonts w:ascii="Times New Roman" w:hAnsi="Times New Roman" w:cs="Times New Roman"/>
                <w:i/>
                <w:sz w:val="22"/>
                <w:szCs w:val="22"/>
              </w:rPr>
            </w:pPr>
            <w:r w:rsidRPr="00D34AF4">
              <w:rPr>
                <w:rFonts w:ascii="Times New Roman" w:hAnsi="Times New Roman" w:cs="Times New Roman"/>
                <w:sz w:val="22"/>
                <w:szCs w:val="22"/>
              </w:rPr>
              <w:t xml:space="preserve">What needs to </w:t>
            </w:r>
            <w:proofErr w:type="gramStart"/>
            <w:r w:rsidRPr="00D34AF4">
              <w:rPr>
                <w:rFonts w:ascii="Times New Roman" w:hAnsi="Times New Roman" w:cs="Times New Roman"/>
                <w:sz w:val="22"/>
                <w:szCs w:val="22"/>
              </w:rPr>
              <w:t>be done</w:t>
            </w:r>
            <w:proofErr w:type="gramEnd"/>
            <w:r w:rsidRPr="00D34AF4">
              <w:rPr>
                <w:rFonts w:ascii="Times New Roman" w:hAnsi="Times New Roman" w:cs="Times New Roman"/>
                <w:sz w:val="22"/>
                <w:szCs w:val="22"/>
              </w:rPr>
              <w:t xml:space="preserve"> to improve the prospects of sustainability of project outcomes? </w:t>
            </w:r>
            <w:r w:rsidRPr="00D34AF4">
              <w:rPr>
                <w:rFonts w:ascii="Times New Roman" w:hAnsi="Times New Roman" w:cs="Times New Roman"/>
                <w:i/>
                <w:sz w:val="22"/>
                <w:szCs w:val="22"/>
              </w:rPr>
              <w:t>Tingapange bwanji kuti zabwino za projekitiyi zidzapitilire olo chithandizo chitasiya kuperekedwa</w:t>
            </w:r>
          </w:p>
          <w:p w14:paraId="39036012" w14:textId="77777777" w:rsidR="00CD4481" w:rsidRPr="00D34AF4" w:rsidRDefault="00CD4481" w:rsidP="00D31C30">
            <w:pPr>
              <w:autoSpaceDE w:val="0"/>
              <w:autoSpaceDN w:val="0"/>
              <w:adjustRightInd w:val="0"/>
              <w:jc w:val="both"/>
              <w:rPr>
                <w:rFonts w:ascii="Times New Roman" w:hAnsi="Times New Roman" w:cs="Times New Roman"/>
                <w:color w:val="000000"/>
                <w:sz w:val="22"/>
                <w:szCs w:val="22"/>
              </w:rPr>
            </w:pPr>
          </w:p>
          <w:p w14:paraId="518970CC" w14:textId="77777777" w:rsidR="00CD4481" w:rsidRPr="00D34AF4" w:rsidRDefault="00CD4481" w:rsidP="00D31C30">
            <w:pPr>
              <w:autoSpaceDE w:val="0"/>
              <w:autoSpaceDN w:val="0"/>
              <w:adjustRightInd w:val="0"/>
              <w:jc w:val="both"/>
              <w:rPr>
                <w:rFonts w:ascii="Times New Roman" w:hAnsi="Times New Roman" w:cs="Times New Roman"/>
                <w:color w:val="000000"/>
                <w:sz w:val="22"/>
                <w:szCs w:val="22"/>
              </w:rPr>
            </w:pPr>
          </w:p>
        </w:tc>
      </w:tr>
    </w:tbl>
    <w:p w14:paraId="7B57A994" w14:textId="77777777" w:rsidR="00CD4481" w:rsidRPr="00D34AF4" w:rsidRDefault="00CD4481" w:rsidP="00CD4481">
      <w:pPr>
        <w:tabs>
          <w:tab w:val="left" w:pos="1900"/>
          <w:tab w:val="left" w:pos="2740"/>
        </w:tabs>
        <w:spacing w:line="240" w:lineRule="auto"/>
        <w:rPr>
          <w:rFonts w:ascii="Times New Roman" w:eastAsia="Calibri" w:hAnsi="Times New Roman" w:cs="Times New Roman"/>
          <w:lang w:val="en-GB"/>
        </w:rPr>
      </w:pPr>
    </w:p>
    <w:p w14:paraId="6D119D75" w14:textId="77777777" w:rsidR="00CD4481" w:rsidRPr="00D34AF4" w:rsidRDefault="00CD4481" w:rsidP="00347BC6">
      <w:pPr>
        <w:pStyle w:val="Heading3"/>
        <w:numPr>
          <w:ilvl w:val="1"/>
          <w:numId w:val="40"/>
        </w:numPr>
        <w:rPr>
          <w:rFonts w:eastAsia="Calibri"/>
        </w:rPr>
      </w:pPr>
      <w:bookmarkStart w:id="140" w:name="_Toc20568001"/>
      <w:bookmarkStart w:id="141" w:name="_Toc27686150"/>
      <w:r w:rsidRPr="00D34AF4">
        <w:rPr>
          <w:rFonts w:eastAsia="Calibri"/>
        </w:rPr>
        <w:t>WEE Questionnaire</w:t>
      </w:r>
      <w:bookmarkEnd w:id="140"/>
      <w:bookmarkEnd w:id="141"/>
    </w:p>
    <w:tbl>
      <w:tblPr>
        <w:tblStyle w:val="TableGrid61"/>
        <w:tblW w:w="5000" w:type="pct"/>
        <w:tblLook w:val="04A0" w:firstRow="1" w:lastRow="0" w:firstColumn="1" w:lastColumn="0" w:noHBand="0" w:noVBand="1"/>
      </w:tblPr>
      <w:tblGrid>
        <w:gridCol w:w="2791"/>
        <w:gridCol w:w="6801"/>
      </w:tblGrid>
      <w:tr w:rsidR="00CD4481" w:rsidRPr="00D34AF4" w14:paraId="30C40098" w14:textId="77777777" w:rsidTr="00D31C30">
        <w:tc>
          <w:tcPr>
            <w:tcW w:w="1455" w:type="pct"/>
          </w:tcPr>
          <w:p w14:paraId="57D273BC" w14:textId="77777777" w:rsidR="00CD4481" w:rsidRPr="00D34AF4" w:rsidRDefault="00CD4481" w:rsidP="00D31C30">
            <w:pPr>
              <w:spacing w:before="120" w:after="120"/>
              <w:rPr>
                <w:rFonts w:ascii="Times New Roman" w:hAnsi="Times New Roman" w:cs="Times New Roman"/>
                <w:b/>
                <w:sz w:val="22"/>
                <w:szCs w:val="22"/>
              </w:rPr>
            </w:pPr>
            <w:r w:rsidRPr="00D34AF4">
              <w:rPr>
                <w:rFonts w:ascii="Times New Roman" w:hAnsi="Times New Roman" w:cs="Times New Roman"/>
                <w:b/>
                <w:sz w:val="22"/>
                <w:szCs w:val="22"/>
              </w:rPr>
              <w:t>Names of Data Collectors</w:t>
            </w:r>
          </w:p>
        </w:tc>
        <w:tc>
          <w:tcPr>
            <w:tcW w:w="3545" w:type="pct"/>
          </w:tcPr>
          <w:p w14:paraId="3FAED23B" w14:textId="77777777" w:rsidR="00CD4481" w:rsidRPr="00D34AF4" w:rsidRDefault="00CD4481" w:rsidP="00D31C30">
            <w:pPr>
              <w:spacing w:before="120" w:after="120"/>
              <w:rPr>
                <w:rFonts w:ascii="Times New Roman" w:hAnsi="Times New Roman" w:cs="Times New Roman"/>
                <w:b/>
                <w:sz w:val="22"/>
                <w:szCs w:val="22"/>
              </w:rPr>
            </w:pPr>
          </w:p>
        </w:tc>
      </w:tr>
      <w:tr w:rsidR="00CD4481" w:rsidRPr="00D34AF4" w14:paraId="332C125D" w14:textId="77777777" w:rsidTr="00D31C30">
        <w:tc>
          <w:tcPr>
            <w:tcW w:w="1455" w:type="pct"/>
          </w:tcPr>
          <w:p w14:paraId="6A5794EB" w14:textId="77777777" w:rsidR="00CD4481" w:rsidRPr="00D34AF4" w:rsidRDefault="00CD4481" w:rsidP="00D31C30">
            <w:pPr>
              <w:spacing w:before="120" w:after="120"/>
              <w:rPr>
                <w:rFonts w:ascii="Times New Roman" w:hAnsi="Times New Roman" w:cs="Times New Roman"/>
                <w:b/>
                <w:sz w:val="22"/>
                <w:szCs w:val="22"/>
              </w:rPr>
            </w:pPr>
            <w:r w:rsidRPr="00D34AF4">
              <w:rPr>
                <w:rFonts w:ascii="Times New Roman" w:hAnsi="Times New Roman" w:cs="Times New Roman"/>
                <w:b/>
                <w:sz w:val="22"/>
                <w:szCs w:val="22"/>
              </w:rPr>
              <w:t>Date</w:t>
            </w:r>
          </w:p>
        </w:tc>
        <w:tc>
          <w:tcPr>
            <w:tcW w:w="3545" w:type="pct"/>
          </w:tcPr>
          <w:p w14:paraId="3CF8E313" w14:textId="77777777" w:rsidR="00CD4481" w:rsidRPr="00D34AF4" w:rsidRDefault="00CD4481" w:rsidP="00D31C30">
            <w:pPr>
              <w:spacing w:before="120" w:after="120"/>
              <w:rPr>
                <w:rFonts w:ascii="Times New Roman" w:hAnsi="Times New Roman" w:cs="Times New Roman"/>
                <w:b/>
                <w:sz w:val="22"/>
                <w:szCs w:val="22"/>
              </w:rPr>
            </w:pPr>
          </w:p>
        </w:tc>
      </w:tr>
      <w:tr w:rsidR="00CD4481" w:rsidRPr="00D34AF4" w14:paraId="213EBD0D" w14:textId="77777777" w:rsidTr="00D31C30">
        <w:tc>
          <w:tcPr>
            <w:tcW w:w="1455" w:type="pct"/>
          </w:tcPr>
          <w:p w14:paraId="3CC9580C" w14:textId="77777777" w:rsidR="00CD4481" w:rsidRPr="00D34AF4" w:rsidRDefault="00CD4481" w:rsidP="00D31C30">
            <w:pPr>
              <w:spacing w:before="120" w:after="120"/>
              <w:rPr>
                <w:rFonts w:ascii="Times New Roman" w:hAnsi="Times New Roman" w:cs="Times New Roman"/>
                <w:b/>
                <w:sz w:val="22"/>
                <w:szCs w:val="22"/>
              </w:rPr>
            </w:pPr>
            <w:r w:rsidRPr="00D34AF4">
              <w:rPr>
                <w:rFonts w:ascii="Times New Roman" w:hAnsi="Times New Roman" w:cs="Times New Roman"/>
                <w:b/>
                <w:sz w:val="22"/>
                <w:szCs w:val="22"/>
              </w:rPr>
              <w:t>Number of Participants</w:t>
            </w:r>
          </w:p>
        </w:tc>
        <w:tc>
          <w:tcPr>
            <w:tcW w:w="3545" w:type="pct"/>
          </w:tcPr>
          <w:p w14:paraId="13438B2B" w14:textId="77777777" w:rsidR="00CD4481" w:rsidRPr="00D34AF4" w:rsidRDefault="00CD4481" w:rsidP="00D31C30">
            <w:pPr>
              <w:spacing w:before="120" w:after="120"/>
              <w:rPr>
                <w:rFonts w:ascii="Times New Roman" w:hAnsi="Times New Roman" w:cs="Times New Roman"/>
                <w:b/>
                <w:sz w:val="22"/>
                <w:szCs w:val="22"/>
              </w:rPr>
            </w:pPr>
          </w:p>
        </w:tc>
      </w:tr>
      <w:tr w:rsidR="00CD4481" w:rsidRPr="00D34AF4" w14:paraId="23794BC3" w14:textId="77777777" w:rsidTr="00D31C30">
        <w:tc>
          <w:tcPr>
            <w:tcW w:w="1455" w:type="pct"/>
          </w:tcPr>
          <w:p w14:paraId="7EE759AF" w14:textId="77777777" w:rsidR="00CD4481" w:rsidRPr="00D34AF4" w:rsidRDefault="00CD4481" w:rsidP="00D31C30">
            <w:pPr>
              <w:spacing w:before="120" w:after="120"/>
              <w:rPr>
                <w:rFonts w:ascii="Times New Roman" w:hAnsi="Times New Roman" w:cs="Times New Roman"/>
                <w:b/>
                <w:sz w:val="22"/>
                <w:szCs w:val="22"/>
              </w:rPr>
            </w:pPr>
            <w:r w:rsidRPr="00D34AF4">
              <w:rPr>
                <w:rFonts w:ascii="Times New Roman" w:hAnsi="Times New Roman" w:cs="Times New Roman"/>
                <w:b/>
                <w:sz w:val="22"/>
                <w:szCs w:val="22"/>
              </w:rPr>
              <w:t>FGD Start Time</w:t>
            </w:r>
          </w:p>
        </w:tc>
        <w:tc>
          <w:tcPr>
            <w:tcW w:w="3545" w:type="pct"/>
          </w:tcPr>
          <w:p w14:paraId="0C689719" w14:textId="77777777" w:rsidR="00CD4481" w:rsidRPr="00D34AF4" w:rsidRDefault="00CD4481" w:rsidP="00D31C30">
            <w:pPr>
              <w:spacing w:before="120" w:after="120"/>
              <w:rPr>
                <w:rFonts w:ascii="Times New Roman" w:hAnsi="Times New Roman" w:cs="Times New Roman"/>
                <w:b/>
                <w:sz w:val="22"/>
                <w:szCs w:val="22"/>
              </w:rPr>
            </w:pPr>
          </w:p>
        </w:tc>
      </w:tr>
      <w:tr w:rsidR="00CD4481" w:rsidRPr="00D34AF4" w14:paraId="1DD8F29B" w14:textId="77777777" w:rsidTr="00D31C30">
        <w:tc>
          <w:tcPr>
            <w:tcW w:w="1455" w:type="pct"/>
          </w:tcPr>
          <w:p w14:paraId="7F5C3BB9" w14:textId="77777777" w:rsidR="00CD4481" w:rsidRPr="00D34AF4" w:rsidRDefault="00CD4481" w:rsidP="00D31C30">
            <w:pPr>
              <w:spacing w:before="120" w:after="120"/>
              <w:rPr>
                <w:rFonts w:ascii="Times New Roman" w:hAnsi="Times New Roman" w:cs="Times New Roman"/>
                <w:b/>
                <w:sz w:val="22"/>
                <w:szCs w:val="22"/>
              </w:rPr>
            </w:pPr>
            <w:r w:rsidRPr="00D34AF4">
              <w:rPr>
                <w:rFonts w:ascii="Times New Roman" w:hAnsi="Times New Roman" w:cs="Times New Roman"/>
                <w:b/>
                <w:sz w:val="22"/>
                <w:szCs w:val="22"/>
              </w:rPr>
              <w:t>FGD End Time</w:t>
            </w:r>
          </w:p>
        </w:tc>
        <w:tc>
          <w:tcPr>
            <w:tcW w:w="3545" w:type="pct"/>
          </w:tcPr>
          <w:p w14:paraId="106C17C7" w14:textId="77777777" w:rsidR="00CD4481" w:rsidRPr="00D34AF4" w:rsidRDefault="00CD4481" w:rsidP="00D31C30">
            <w:pPr>
              <w:spacing w:before="120" w:after="120"/>
              <w:rPr>
                <w:rFonts w:ascii="Times New Roman" w:hAnsi="Times New Roman" w:cs="Times New Roman"/>
                <w:b/>
                <w:sz w:val="22"/>
                <w:szCs w:val="22"/>
              </w:rPr>
            </w:pPr>
          </w:p>
        </w:tc>
      </w:tr>
    </w:tbl>
    <w:p w14:paraId="26DFD876" w14:textId="77777777" w:rsidR="00CD4481" w:rsidRPr="00D34AF4" w:rsidRDefault="00CD4481" w:rsidP="00CD4481">
      <w:pPr>
        <w:spacing w:after="0" w:line="240" w:lineRule="auto"/>
        <w:contextualSpacing/>
        <w:rPr>
          <w:rFonts w:ascii="Times New Roman" w:eastAsia="Calibri" w:hAnsi="Times New Roman" w:cs="Times New Roman"/>
        </w:rPr>
      </w:pPr>
    </w:p>
    <w:p w14:paraId="747FEA86" w14:textId="77777777" w:rsidR="00CD4481" w:rsidRPr="00D34AF4" w:rsidRDefault="00CD4481" w:rsidP="00CD4481">
      <w:pPr>
        <w:autoSpaceDE w:val="0"/>
        <w:autoSpaceDN w:val="0"/>
        <w:spacing w:after="0" w:line="240" w:lineRule="auto"/>
        <w:contextualSpacing/>
        <w:jc w:val="both"/>
        <w:rPr>
          <w:rFonts w:ascii="Times New Roman" w:eastAsia="Calibri" w:hAnsi="Times New Roman" w:cs="Times New Roman"/>
          <w:b/>
          <w:u w:val="single"/>
          <w:lang w:val="en-GB"/>
        </w:rPr>
      </w:pPr>
      <w:r w:rsidRPr="00D34AF4">
        <w:rPr>
          <w:rFonts w:ascii="Times New Roman" w:eastAsia="Calibri" w:hAnsi="Times New Roman" w:cs="Times New Roman"/>
          <w:b/>
          <w:u w:val="single"/>
          <w:lang w:val="en-GB"/>
        </w:rPr>
        <w:t>Questions</w:t>
      </w:r>
    </w:p>
    <w:p w14:paraId="6A5517B4" w14:textId="77777777" w:rsidR="00CD4481" w:rsidRPr="00D34AF4" w:rsidRDefault="00CD4481" w:rsidP="00CD4481">
      <w:pPr>
        <w:autoSpaceDE w:val="0"/>
        <w:autoSpaceDN w:val="0"/>
        <w:spacing w:after="0" w:line="240" w:lineRule="auto"/>
        <w:contextualSpacing/>
        <w:jc w:val="both"/>
        <w:rPr>
          <w:rFonts w:ascii="Times New Roman" w:eastAsia="Calibri" w:hAnsi="Times New Roman" w:cs="Times New Roman"/>
          <w:b/>
          <w:lang w:val="en-GB"/>
        </w:rPr>
      </w:pPr>
      <w:r w:rsidRPr="00D34AF4">
        <w:rPr>
          <w:rFonts w:ascii="Times New Roman" w:eastAsia="Calibri" w:hAnsi="Times New Roman" w:cs="Times New Roman"/>
          <w:b/>
          <w:lang w:val="en-GB"/>
        </w:rPr>
        <w:t xml:space="preserve">Now I will ask questions related to activities that </w:t>
      </w:r>
      <w:proofErr w:type="gramStart"/>
      <w:r w:rsidRPr="00D34AF4">
        <w:rPr>
          <w:rFonts w:ascii="Times New Roman" w:eastAsia="Calibri" w:hAnsi="Times New Roman" w:cs="Times New Roman"/>
          <w:b/>
          <w:lang w:val="en-GB"/>
        </w:rPr>
        <w:t>have been done</w:t>
      </w:r>
      <w:proofErr w:type="gramEnd"/>
      <w:r w:rsidRPr="00D34AF4">
        <w:rPr>
          <w:rFonts w:ascii="Times New Roman" w:eastAsia="Calibri" w:hAnsi="Times New Roman" w:cs="Times New Roman"/>
          <w:b/>
          <w:lang w:val="en-GB"/>
        </w:rPr>
        <w:t xml:space="preserve"> under this project in this district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
        <w:gridCol w:w="8525"/>
      </w:tblGrid>
      <w:tr w:rsidR="00CD4481" w:rsidRPr="00D34AF4" w14:paraId="58D18406" w14:textId="77777777" w:rsidTr="00D31C30">
        <w:tc>
          <w:tcPr>
            <w:tcW w:w="1080" w:type="dxa"/>
            <w:shd w:val="clear" w:color="auto" w:fill="auto"/>
          </w:tcPr>
          <w:p w14:paraId="5D7B4C80"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b/>
                <w:lang w:val="en-GB"/>
              </w:rPr>
            </w:pPr>
            <w:r w:rsidRPr="00D34AF4">
              <w:rPr>
                <w:rFonts w:ascii="Times New Roman" w:eastAsia="Calibri" w:hAnsi="Times New Roman" w:cs="Times New Roman"/>
                <w:b/>
                <w:lang w:val="en-GB"/>
              </w:rPr>
              <w:t>#</w:t>
            </w:r>
          </w:p>
        </w:tc>
        <w:tc>
          <w:tcPr>
            <w:tcW w:w="8550" w:type="dxa"/>
            <w:shd w:val="clear" w:color="auto" w:fill="auto"/>
          </w:tcPr>
          <w:p w14:paraId="5E32AADB"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b/>
                <w:lang w:val="en-GB"/>
              </w:rPr>
            </w:pPr>
            <w:r w:rsidRPr="00D34AF4">
              <w:rPr>
                <w:rFonts w:ascii="Times New Roman" w:eastAsia="Calibri" w:hAnsi="Times New Roman" w:cs="Times New Roman"/>
                <w:b/>
                <w:lang w:val="en-GB"/>
              </w:rPr>
              <w:t>Intervention: Women Economic Empowerment</w:t>
            </w:r>
          </w:p>
        </w:tc>
      </w:tr>
      <w:tr w:rsidR="00CD4481" w:rsidRPr="00D34AF4" w14:paraId="7BD27C11" w14:textId="77777777" w:rsidTr="00D31C30">
        <w:tc>
          <w:tcPr>
            <w:tcW w:w="1080" w:type="dxa"/>
            <w:shd w:val="clear" w:color="auto" w:fill="auto"/>
          </w:tcPr>
          <w:p w14:paraId="78C2CCAB" w14:textId="77777777" w:rsidR="00CD4481" w:rsidRPr="00D34AF4" w:rsidRDefault="00CD4481" w:rsidP="00347BC6">
            <w:pPr>
              <w:numPr>
                <w:ilvl w:val="0"/>
                <w:numId w:val="28"/>
              </w:numPr>
              <w:autoSpaceDE w:val="0"/>
              <w:autoSpaceDN w:val="0"/>
              <w:spacing w:before="60" w:after="0" w:line="240" w:lineRule="auto"/>
              <w:contextualSpacing/>
              <w:jc w:val="both"/>
              <w:rPr>
                <w:rFonts w:ascii="Times New Roman" w:eastAsia="Calibri" w:hAnsi="Times New Roman"/>
              </w:rPr>
            </w:pPr>
          </w:p>
        </w:tc>
        <w:tc>
          <w:tcPr>
            <w:tcW w:w="8550" w:type="dxa"/>
            <w:shd w:val="clear" w:color="auto" w:fill="auto"/>
          </w:tcPr>
          <w:p w14:paraId="6432AAF0"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b/>
                <w:lang w:val="en-GB"/>
              </w:rPr>
            </w:pPr>
            <w:r w:rsidRPr="00D34AF4">
              <w:rPr>
                <w:rFonts w:ascii="Times New Roman" w:eastAsia="Calibri" w:hAnsi="Times New Roman" w:cs="Times New Roman"/>
                <w:b/>
                <w:lang w:val="en-GB"/>
              </w:rPr>
              <w:t xml:space="preserve">How are you involved in the WEE </w:t>
            </w:r>
            <w:proofErr w:type="gramStart"/>
            <w:r w:rsidRPr="00D34AF4">
              <w:rPr>
                <w:rFonts w:ascii="Times New Roman" w:eastAsia="Calibri" w:hAnsi="Times New Roman" w:cs="Times New Roman"/>
                <w:b/>
                <w:lang w:val="en-GB"/>
              </w:rPr>
              <w:t>project ?</w:t>
            </w:r>
            <w:proofErr w:type="gramEnd"/>
          </w:p>
          <w:p w14:paraId="06D4ABE8"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 xml:space="preserve">Which value chain/economic empowerment activity are you participating in/growing as a group? At individual level? </w:t>
            </w:r>
          </w:p>
          <w:p w14:paraId="27D39A48"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i/>
                <w:lang w:val="en-GB"/>
              </w:rPr>
              <w:t xml:space="preserve">Kodi mukutenga nawo mbali yanji mu pulojekitiyi. Mwachitsanzo, mumalima, kapena kupanga business, kodi </w:t>
            </w:r>
            <w:proofErr w:type="gramStart"/>
            <w:r w:rsidRPr="00D34AF4">
              <w:rPr>
                <w:rFonts w:ascii="Times New Roman" w:eastAsia="Calibri" w:hAnsi="Times New Roman" w:cs="Times New Roman"/>
                <w:i/>
                <w:lang w:val="en-GB"/>
              </w:rPr>
              <w:t>nanga  mumatenga</w:t>
            </w:r>
            <w:proofErr w:type="gramEnd"/>
            <w:r w:rsidRPr="00D34AF4">
              <w:rPr>
                <w:rFonts w:ascii="Times New Roman" w:eastAsia="Calibri" w:hAnsi="Times New Roman" w:cs="Times New Roman"/>
                <w:i/>
                <w:lang w:val="en-GB"/>
              </w:rPr>
              <w:t xml:space="preserve"> mbali ngati gulu kapena panokha?</w:t>
            </w:r>
          </w:p>
        </w:tc>
      </w:tr>
      <w:tr w:rsidR="00CD4481" w:rsidRPr="00D34AF4" w14:paraId="34C3A671" w14:textId="77777777" w:rsidTr="00D31C30">
        <w:tc>
          <w:tcPr>
            <w:tcW w:w="1080" w:type="dxa"/>
            <w:shd w:val="clear" w:color="auto" w:fill="auto"/>
          </w:tcPr>
          <w:p w14:paraId="54EE960E" w14:textId="77777777" w:rsidR="00CD4481" w:rsidRPr="00D34AF4" w:rsidRDefault="00CD4481" w:rsidP="00347BC6">
            <w:pPr>
              <w:numPr>
                <w:ilvl w:val="0"/>
                <w:numId w:val="28"/>
              </w:numPr>
              <w:autoSpaceDE w:val="0"/>
              <w:autoSpaceDN w:val="0"/>
              <w:spacing w:before="60" w:after="0" w:line="240" w:lineRule="auto"/>
              <w:contextualSpacing/>
              <w:jc w:val="both"/>
              <w:rPr>
                <w:rFonts w:ascii="Times New Roman" w:eastAsia="Calibri" w:hAnsi="Times New Roman"/>
              </w:rPr>
            </w:pPr>
          </w:p>
        </w:tc>
        <w:tc>
          <w:tcPr>
            <w:tcW w:w="8550" w:type="dxa"/>
            <w:shd w:val="clear" w:color="auto" w:fill="auto"/>
          </w:tcPr>
          <w:p w14:paraId="5FFF76EB"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What kind of support are you getting to deliver on the value chain?</w:t>
            </w:r>
            <w:r w:rsidRPr="00D34AF4">
              <w:rPr>
                <w:rFonts w:ascii="Times New Roman" w:eastAsia="Calibri" w:hAnsi="Times New Roman" w:cs="Times New Roman"/>
                <w:b/>
                <w:lang w:val="en-GB"/>
              </w:rPr>
              <w:t>Tick those that apply</w:t>
            </w:r>
          </w:p>
          <w:p w14:paraId="6681FB6C"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i/>
                <w:lang w:val="en-GB"/>
              </w:rPr>
              <w:t>Talongosolani chithandizo kapena zithandizo zomwe mukulandira kuti ntchito yanu, kapena business yanu izitheka?</w:t>
            </w:r>
          </w:p>
          <w:p w14:paraId="23974736"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p>
          <w:p w14:paraId="7D93A872" w14:textId="77777777" w:rsidR="00CD4481" w:rsidRPr="00D34AF4" w:rsidRDefault="00CD4481" w:rsidP="00347BC6">
            <w:pPr>
              <w:numPr>
                <w:ilvl w:val="0"/>
                <w:numId w:val="27"/>
              </w:num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lang w:val="en-GB"/>
              </w:rPr>
              <w:t>Access to resources for climate smart agriculture/</w:t>
            </w:r>
            <w:r w:rsidRPr="00D34AF4">
              <w:rPr>
                <w:rFonts w:ascii="Times New Roman" w:eastAsia="Calibri" w:hAnsi="Times New Roman" w:cs="Times New Roman"/>
                <w:i/>
                <w:lang w:val="en-GB"/>
              </w:rPr>
              <w:t>Kupeza zofunika ndizoyenera kuchitira ulimi wamakono</w:t>
            </w:r>
          </w:p>
          <w:p w14:paraId="24B228B5" w14:textId="77777777" w:rsidR="00CD4481" w:rsidRPr="00D34AF4" w:rsidRDefault="00CD4481" w:rsidP="00347BC6">
            <w:pPr>
              <w:numPr>
                <w:ilvl w:val="0"/>
                <w:numId w:val="27"/>
              </w:num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lang w:val="en-GB"/>
              </w:rPr>
              <w:t>Access to financial capital/credit for business/</w:t>
            </w:r>
            <w:r w:rsidRPr="00D34AF4">
              <w:rPr>
                <w:rFonts w:ascii="Times New Roman" w:eastAsia="Calibri" w:hAnsi="Times New Roman" w:cs="Times New Roman"/>
                <w:i/>
                <w:lang w:val="en-GB"/>
              </w:rPr>
              <w:t>Kupeza mwayi wopeza ngongole yochitira business</w:t>
            </w:r>
          </w:p>
          <w:p w14:paraId="61D07501" w14:textId="77777777" w:rsidR="00CD4481" w:rsidRPr="00D34AF4" w:rsidRDefault="00CD4481" w:rsidP="00347BC6">
            <w:pPr>
              <w:numPr>
                <w:ilvl w:val="0"/>
                <w:numId w:val="27"/>
              </w:num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lang w:val="en-GB"/>
              </w:rPr>
              <w:t>Access to markets/</w:t>
            </w:r>
            <w:r w:rsidRPr="00D34AF4">
              <w:rPr>
                <w:rFonts w:ascii="Times New Roman" w:eastAsia="Calibri" w:hAnsi="Times New Roman" w:cs="Times New Roman"/>
                <w:i/>
                <w:lang w:val="en-GB"/>
              </w:rPr>
              <w:t>kupeza mwai wamisika ya ma bizinezi kapena zakumunda</w:t>
            </w:r>
          </w:p>
          <w:p w14:paraId="15258B9F" w14:textId="77777777" w:rsidR="00CD4481" w:rsidRPr="00D34AF4" w:rsidRDefault="00CD4481" w:rsidP="00347BC6">
            <w:pPr>
              <w:numPr>
                <w:ilvl w:val="0"/>
                <w:numId w:val="27"/>
              </w:num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Value addition to produce/kupeza mwai wokonza zokolora zathu kuti anthu azikonde</w:t>
            </w:r>
          </w:p>
          <w:p w14:paraId="5C6A0796" w14:textId="77777777" w:rsidR="00CD4481" w:rsidRPr="00D34AF4" w:rsidRDefault="00CD4481" w:rsidP="00347BC6">
            <w:pPr>
              <w:numPr>
                <w:ilvl w:val="0"/>
                <w:numId w:val="27"/>
              </w:num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lastRenderedPageBreak/>
              <w:t>Training in entrepreneurship/kuphunzira zakayendetsedwe ka biziness</w:t>
            </w:r>
          </w:p>
          <w:p w14:paraId="6AB1E180" w14:textId="77777777" w:rsidR="00CD4481" w:rsidRPr="00D34AF4" w:rsidRDefault="00CD4481" w:rsidP="00347BC6">
            <w:pPr>
              <w:numPr>
                <w:ilvl w:val="0"/>
                <w:numId w:val="27"/>
              </w:num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Other(specify)/Zina tchulani_________________________________________</w:t>
            </w:r>
          </w:p>
          <w:p w14:paraId="4524EDCD"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p>
        </w:tc>
      </w:tr>
      <w:tr w:rsidR="00CD4481" w:rsidRPr="00D34AF4" w14:paraId="46B95126" w14:textId="77777777" w:rsidTr="00D31C30">
        <w:tc>
          <w:tcPr>
            <w:tcW w:w="1080" w:type="dxa"/>
            <w:shd w:val="clear" w:color="auto" w:fill="auto"/>
          </w:tcPr>
          <w:p w14:paraId="50D51624" w14:textId="77777777" w:rsidR="00CD4481" w:rsidRPr="00D34AF4" w:rsidRDefault="00CD4481" w:rsidP="00347BC6">
            <w:pPr>
              <w:numPr>
                <w:ilvl w:val="0"/>
                <w:numId w:val="28"/>
              </w:numPr>
              <w:autoSpaceDE w:val="0"/>
              <w:autoSpaceDN w:val="0"/>
              <w:spacing w:before="60" w:after="0" w:line="240" w:lineRule="auto"/>
              <w:contextualSpacing/>
              <w:jc w:val="both"/>
              <w:rPr>
                <w:rFonts w:ascii="Times New Roman" w:eastAsia="Calibri" w:hAnsi="Times New Roman"/>
              </w:rPr>
            </w:pPr>
          </w:p>
        </w:tc>
        <w:tc>
          <w:tcPr>
            <w:tcW w:w="8550" w:type="dxa"/>
            <w:shd w:val="clear" w:color="auto" w:fill="auto"/>
          </w:tcPr>
          <w:p w14:paraId="19BF3BCC"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lang w:val="en-GB"/>
              </w:rPr>
              <w:t xml:space="preserve">Which markets are you engaging in/selling your value chain? </w:t>
            </w:r>
            <w:r w:rsidRPr="00D34AF4">
              <w:rPr>
                <w:rFonts w:ascii="Times New Roman" w:eastAsia="Calibri" w:hAnsi="Times New Roman" w:cs="Times New Roman"/>
                <w:i/>
                <w:lang w:val="en-GB"/>
              </w:rPr>
              <w:t>Kodi zokolora zanu kapena malonda anu mumakagulitsa ku misika kapena ma shop ati?</w:t>
            </w:r>
          </w:p>
          <w:p w14:paraId="5865B6FB"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p>
          <w:p w14:paraId="5129AC06"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p>
        </w:tc>
      </w:tr>
      <w:tr w:rsidR="00CD4481" w:rsidRPr="00D34AF4" w14:paraId="2D018FFD" w14:textId="77777777" w:rsidTr="00D31C30">
        <w:tc>
          <w:tcPr>
            <w:tcW w:w="1080" w:type="dxa"/>
            <w:shd w:val="clear" w:color="auto" w:fill="auto"/>
          </w:tcPr>
          <w:p w14:paraId="4E6AF905" w14:textId="77777777" w:rsidR="00CD4481" w:rsidRPr="00D34AF4" w:rsidRDefault="00CD4481" w:rsidP="00347BC6">
            <w:pPr>
              <w:numPr>
                <w:ilvl w:val="0"/>
                <w:numId w:val="28"/>
              </w:numPr>
              <w:autoSpaceDE w:val="0"/>
              <w:autoSpaceDN w:val="0"/>
              <w:spacing w:before="60" w:after="0" w:line="240" w:lineRule="auto"/>
              <w:contextualSpacing/>
              <w:jc w:val="both"/>
              <w:rPr>
                <w:rFonts w:ascii="Times New Roman" w:eastAsia="Calibri" w:hAnsi="Times New Roman"/>
              </w:rPr>
            </w:pPr>
          </w:p>
        </w:tc>
        <w:tc>
          <w:tcPr>
            <w:tcW w:w="8550" w:type="dxa"/>
            <w:shd w:val="clear" w:color="auto" w:fill="auto"/>
          </w:tcPr>
          <w:p w14:paraId="78E002F7"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 xml:space="preserve">How much income are you realizing from the value chain or economic activity per month, per year? </w:t>
            </w:r>
            <w:r w:rsidRPr="00D34AF4">
              <w:rPr>
                <w:rFonts w:ascii="Times New Roman" w:eastAsia="Calibri" w:hAnsi="Times New Roman" w:cs="Times New Roman"/>
                <w:i/>
                <w:lang w:val="en-GB"/>
              </w:rPr>
              <w:t>Kodi mukuona kuti mumapanga ndalama zingati kupyolera mu business kapena zokolora zanu pa mwezi, komanso pa chaka?</w:t>
            </w:r>
          </w:p>
          <w:p w14:paraId="44DEA8E1"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p>
        </w:tc>
      </w:tr>
      <w:tr w:rsidR="00CD4481" w:rsidRPr="00D34AF4" w14:paraId="78165EFE" w14:textId="77777777" w:rsidTr="00D31C30">
        <w:tc>
          <w:tcPr>
            <w:tcW w:w="1080" w:type="dxa"/>
            <w:shd w:val="clear" w:color="auto" w:fill="auto"/>
          </w:tcPr>
          <w:p w14:paraId="2FFDA4FE" w14:textId="77777777" w:rsidR="00CD4481" w:rsidRPr="00D34AF4" w:rsidRDefault="00CD4481" w:rsidP="00347BC6">
            <w:pPr>
              <w:numPr>
                <w:ilvl w:val="0"/>
                <w:numId w:val="28"/>
              </w:numPr>
              <w:autoSpaceDE w:val="0"/>
              <w:autoSpaceDN w:val="0"/>
              <w:spacing w:before="60" w:after="0" w:line="240" w:lineRule="auto"/>
              <w:contextualSpacing/>
              <w:jc w:val="both"/>
              <w:rPr>
                <w:rFonts w:ascii="Times New Roman" w:eastAsia="Calibri" w:hAnsi="Times New Roman"/>
              </w:rPr>
            </w:pPr>
          </w:p>
        </w:tc>
        <w:tc>
          <w:tcPr>
            <w:tcW w:w="8550" w:type="dxa"/>
            <w:shd w:val="clear" w:color="auto" w:fill="auto"/>
          </w:tcPr>
          <w:p w14:paraId="30AF7413"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How have your livelihoods changed since your participation in these economic activities, groups, value chains, business?</w:t>
            </w:r>
          </w:p>
          <w:p w14:paraId="5604C189"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i/>
                <w:lang w:val="en-GB"/>
              </w:rPr>
              <w:t>Kodi mwaona kusintha kwanji pa moyo wanu, kapena pa banja panu chiyambileni kutenga nawo mbali mupulojekitiyi?</w:t>
            </w:r>
          </w:p>
          <w:p w14:paraId="0F818D4C"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p>
        </w:tc>
      </w:tr>
      <w:tr w:rsidR="00CD4481" w:rsidRPr="00D34AF4" w14:paraId="57D25EFA" w14:textId="77777777" w:rsidTr="00D31C30">
        <w:tc>
          <w:tcPr>
            <w:tcW w:w="1080" w:type="dxa"/>
            <w:shd w:val="clear" w:color="auto" w:fill="auto"/>
          </w:tcPr>
          <w:p w14:paraId="0D4733EE" w14:textId="77777777" w:rsidR="00CD4481" w:rsidRPr="00D34AF4" w:rsidRDefault="00CD4481" w:rsidP="00347BC6">
            <w:pPr>
              <w:numPr>
                <w:ilvl w:val="0"/>
                <w:numId w:val="28"/>
              </w:numPr>
              <w:autoSpaceDE w:val="0"/>
              <w:autoSpaceDN w:val="0"/>
              <w:spacing w:before="60" w:after="0" w:line="240" w:lineRule="auto"/>
              <w:contextualSpacing/>
              <w:jc w:val="both"/>
              <w:rPr>
                <w:rFonts w:ascii="Times New Roman" w:eastAsia="Calibri" w:hAnsi="Times New Roman"/>
              </w:rPr>
            </w:pPr>
          </w:p>
        </w:tc>
        <w:tc>
          <w:tcPr>
            <w:tcW w:w="8550" w:type="dxa"/>
            <w:shd w:val="clear" w:color="auto" w:fill="auto"/>
          </w:tcPr>
          <w:p w14:paraId="7F9FFC76"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lang w:val="en-GB"/>
              </w:rPr>
              <w:t xml:space="preserve">In what ways is the value chain benefitting you </w:t>
            </w:r>
            <w:proofErr w:type="gramStart"/>
            <w:r w:rsidRPr="00D34AF4">
              <w:rPr>
                <w:rFonts w:ascii="Times New Roman" w:eastAsia="Calibri" w:hAnsi="Times New Roman" w:cs="Times New Roman"/>
                <w:lang w:val="en-GB"/>
              </w:rPr>
              <w:t>as a</w:t>
            </w:r>
            <w:proofErr w:type="gramEnd"/>
            <w:r w:rsidRPr="00D34AF4">
              <w:rPr>
                <w:rFonts w:ascii="Times New Roman" w:eastAsia="Calibri" w:hAnsi="Times New Roman" w:cs="Times New Roman"/>
                <w:lang w:val="en-GB"/>
              </w:rPr>
              <w:t xml:space="preserve"> woman/women in participating in decision making at household or community level? </w:t>
            </w:r>
            <w:r w:rsidRPr="00D34AF4">
              <w:rPr>
                <w:rFonts w:ascii="Times New Roman" w:eastAsia="Calibri" w:hAnsi="Times New Roman" w:cs="Times New Roman"/>
                <w:i/>
                <w:lang w:val="en-GB"/>
              </w:rPr>
              <w:t>Kodi ulimi kapena ma business tikupangawa, akutithandizira mu njira zanji kumbali yotenga nawo mbali kapena kuperekako maganizo athu pa zofunika pakhomo kapena kudera</w:t>
            </w:r>
          </w:p>
          <w:p w14:paraId="37A53440"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p>
        </w:tc>
      </w:tr>
      <w:tr w:rsidR="00CD4481" w:rsidRPr="00D34AF4" w14:paraId="3497142F" w14:textId="77777777" w:rsidTr="00D31C30">
        <w:tc>
          <w:tcPr>
            <w:tcW w:w="1080" w:type="dxa"/>
            <w:shd w:val="clear" w:color="auto" w:fill="auto"/>
          </w:tcPr>
          <w:p w14:paraId="3C9293F5" w14:textId="77777777" w:rsidR="00CD4481" w:rsidRPr="00D34AF4" w:rsidRDefault="00CD4481" w:rsidP="00347BC6">
            <w:pPr>
              <w:numPr>
                <w:ilvl w:val="0"/>
                <w:numId w:val="28"/>
              </w:numPr>
              <w:autoSpaceDE w:val="0"/>
              <w:autoSpaceDN w:val="0"/>
              <w:spacing w:before="60" w:after="0" w:line="240" w:lineRule="auto"/>
              <w:contextualSpacing/>
              <w:jc w:val="both"/>
              <w:rPr>
                <w:rFonts w:ascii="Times New Roman" w:eastAsia="Calibri" w:hAnsi="Times New Roman"/>
              </w:rPr>
            </w:pPr>
          </w:p>
        </w:tc>
        <w:tc>
          <w:tcPr>
            <w:tcW w:w="8550" w:type="dxa"/>
            <w:shd w:val="clear" w:color="auto" w:fill="auto"/>
          </w:tcPr>
          <w:p w14:paraId="5E42F080"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lang w:val="en-GB"/>
              </w:rPr>
              <w:t xml:space="preserve">Women sometimes face </w:t>
            </w:r>
            <w:proofErr w:type="gramStart"/>
            <w:r w:rsidRPr="00D34AF4">
              <w:rPr>
                <w:rFonts w:ascii="Times New Roman" w:eastAsia="Calibri" w:hAnsi="Times New Roman" w:cs="Times New Roman"/>
                <w:lang w:val="en-GB"/>
              </w:rPr>
              <w:t>gender based</w:t>
            </w:r>
            <w:proofErr w:type="gramEnd"/>
            <w:r w:rsidRPr="00D34AF4">
              <w:rPr>
                <w:rFonts w:ascii="Times New Roman" w:eastAsia="Calibri" w:hAnsi="Times New Roman" w:cs="Times New Roman"/>
                <w:lang w:val="en-GB"/>
              </w:rPr>
              <w:t xml:space="preserve"> violence as a result of being dependent or being economically unstable. How has your involvement in this initiative influenced you relationships with your partner or spouse? </w:t>
            </w:r>
            <w:r w:rsidRPr="00D34AF4">
              <w:rPr>
                <w:rFonts w:ascii="Times New Roman" w:eastAsia="Calibri" w:hAnsi="Times New Roman" w:cs="Times New Roman"/>
                <w:i/>
                <w:lang w:val="en-GB"/>
              </w:rPr>
              <w:t>Nthawi zina azimai timachitilidwa nkhanza m’mabanja chifukwa chosakhala odzidalira tokha makamaka pachuma. Talongosolani, kodi chiyambileni kuchita nawo ntchito imeneyi, taona kusintha kwanji mu mabanja athu?</w:t>
            </w:r>
          </w:p>
          <w:p w14:paraId="491137D0"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p>
        </w:tc>
      </w:tr>
      <w:tr w:rsidR="00CD4481" w:rsidRPr="00D34AF4" w14:paraId="07E9F7AA" w14:textId="77777777" w:rsidTr="00D31C30">
        <w:tc>
          <w:tcPr>
            <w:tcW w:w="1080" w:type="dxa"/>
            <w:shd w:val="clear" w:color="auto" w:fill="auto"/>
          </w:tcPr>
          <w:p w14:paraId="22EE1EF3" w14:textId="77777777" w:rsidR="00CD4481" w:rsidRPr="00D34AF4" w:rsidRDefault="00CD4481" w:rsidP="00347BC6">
            <w:pPr>
              <w:numPr>
                <w:ilvl w:val="0"/>
                <w:numId w:val="28"/>
              </w:numPr>
              <w:autoSpaceDE w:val="0"/>
              <w:autoSpaceDN w:val="0"/>
              <w:spacing w:before="60" w:after="0" w:line="240" w:lineRule="auto"/>
              <w:contextualSpacing/>
              <w:jc w:val="both"/>
              <w:rPr>
                <w:rFonts w:ascii="Times New Roman" w:eastAsia="Calibri" w:hAnsi="Times New Roman"/>
              </w:rPr>
            </w:pPr>
          </w:p>
        </w:tc>
        <w:tc>
          <w:tcPr>
            <w:tcW w:w="8550" w:type="dxa"/>
            <w:shd w:val="clear" w:color="auto" w:fill="auto"/>
          </w:tcPr>
          <w:p w14:paraId="24261BE2"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 xml:space="preserve">How </w:t>
            </w:r>
            <w:proofErr w:type="gramStart"/>
            <w:r w:rsidRPr="00D34AF4">
              <w:rPr>
                <w:rFonts w:ascii="Times New Roman" w:eastAsia="Calibri" w:hAnsi="Times New Roman" w:cs="Times New Roman"/>
                <w:lang w:val="en-GB"/>
              </w:rPr>
              <w:t>can the value chain be improved</w:t>
            </w:r>
            <w:proofErr w:type="gramEnd"/>
            <w:r w:rsidRPr="00D34AF4">
              <w:rPr>
                <w:rFonts w:ascii="Times New Roman" w:eastAsia="Calibri" w:hAnsi="Times New Roman" w:cs="Times New Roman"/>
                <w:lang w:val="en-GB"/>
              </w:rPr>
              <w:t xml:space="preserve">? Explain the challenges you are facing and how those </w:t>
            </w:r>
            <w:proofErr w:type="gramStart"/>
            <w:r w:rsidRPr="00D34AF4">
              <w:rPr>
                <w:rFonts w:ascii="Times New Roman" w:eastAsia="Calibri" w:hAnsi="Times New Roman" w:cs="Times New Roman"/>
                <w:lang w:val="en-GB"/>
              </w:rPr>
              <w:t>can be improved</w:t>
            </w:r>
            <w:proofErr w:type="gramEnd"/>
            <w:r w:rsidRPr="00D34AF4">
              <w:rPr>
                <w:rFonts w:ascii="Times New Roman" w:eastAsia="Calibri" w:hAnsi="Times New Roman" w:cs="Times New Roman"/>
                <w:lang w:val="en-GB"/>
              </w:rPr>
              <w:t>.</w:t>
            </w:r>
          </w:p>
          <w:p w14:paraId="65086B24"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i/>
                <w:lang w:val="en-GB"/>
              </w:rPr>
              <w:t>Kodi ulimi wathu/business yathu titha kuzipititsa patsogolo mu njira zanji? Longosolani mavuto amene tikukumana nawo komanso zomwe zikufunika kuti mavutowa athe komanso ma biziness athu apite patsogolo</w:t>
            </w:r>
          </w:p>
          <w:p w14:paraId="0F032D35"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p>
        </w:tc>
      </w:tr>
      <w:tr w:rsidR="00CD4481" w:rsidRPr="00D34AF4" w14:paraId="746AF2FE" w14:textId="77777777" w:rsidTr="00D31C30">
        <w:tc>
          <w:tcPr>
            <w:tcW w:w="1080" w:type="dxa"/>
            <w:shd w:val="clear" w:color="auto" w:fill="auto"/>
          </w:tcPr>
          <w:p w14:paraId="35CEEB15" w14:textId="77777777" w:rsidR="00CD4481" w:rsidRPr="00D34AF4" w:rsidRDefault="00CD4481" w:rsidP="00347BC6">
            <w:pPr>
              <w:numPr>
                <w:ilvl w:val="0"/>
                <w:numId w:val="28"/>
              </w:numPr>
              <w:autoSpaceDE w:val="0"/>
              <w:autoSpaceDN w:val="0"/>
              <w:spacing w:before="60" w:after="0" w:line="240" w:lineRule="auto"/>
              <w:contextualSpacing/>
              <w:jc w:val="both"/>
              <w:rPr>
                <w:rFonts w:ascii="Times New Roman" w:eastAsia="Calibri" w:hAnsi="Times New Roman"/>
              </w:rPr>
            </w:pPr>
          </w:p>
        </w:tc>
        <w:tc>
          <w:tcPr>
            <w:tcW w:w="8550" w:type="dxa"/>
            <w:shd w:val="clear" w:color="auto" w:fill="auto"/>
          </w:tcPr>
          <w:p w14:paraId="5E1D528E"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What is</w:t>
            </w:r>
            <w:r w:rsidRPr="00D34AF4">
              <w:rPr>
                <w:rFonts w:ascii="Times New Roman" w:eastAsia="Calibri" w:hAnsi="Times New Roman" w:cs="Times New Roman"/>
                <w:lang w:val="en-GB"/>
              </w:rPr>
              <w:tab/>
              <w:t>the effect of the programme/ intervention on achievement of expected and unexpected outcomes/ impacts</w:t>
            </w:r>
            <w:proofErr w:type="gramStart"/>
            <w:r w:rsidRPr="00D34AF4">
              <w:rPr>
                <w:rFonts w:ascii="Times New Roman" w:eastAsia="Calibri" w:hAnsi="Times New Roman" w:cs="Times New Roman"/>
                <w:lang w:val="en-GB"/>
              </w:rPr>
              <w:t>?Kodi</w:t>
            </w:r>
            <w:proofErr w:type="gramEnd"/>
            <w:r w:rsidRPr="00D34AF4">
              <w:rPr>
                <w:rFonts w:ascii="Times New Roman" w:eastAsia="Calibri" w:hAnsi="Times New Roman" w:cs="Times New Roman"/>
                <w:lang w:val="en-GB"/>
              </w:rPr>
              <w:t xml:space="preserve"> pulojekitiyi yabweretsa kusintha kwanji?</w:t>
            </w:r>
          </w:p>
          <w:p w14:paraId="25F4E7D5"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p>
          <w:p w14:paraId="3F6E8C7A"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Did you note any un-expected effects of the programme? Please explain</w:t>
            </w:r>
          </w:p>
          <w:p w14:paraId="0F1003B5"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i/>
                <w:lang w:val="en-GB"/>
              </w:rPr>
              <w:t>Mwaonako zosintha zina zomwe simumayembekezera?</w:t>
            </w:r>
          </w:p>
        </w:tc>
      </w:tr>
    </w:tbl>
    <w:tbl>
      <w:tblPr>
        <w:tblStyle w:val="TableGrid61"/>
        <w:tblW w:w="4733" w:type="pct"/>
        <w:tblLook w:val="04A0" w:firstRow="1" w:lastRow="0" w:firstColumn="1" w:lastColumn="0" w:noHBand="0" w:noVBand="1"/>
      </w:tblPr>
      <w:tblGrid>
        <w:gridCol w:w="505"/>
        <w:gridCol w:w="8575"/>
      </w:tblGrid>
      <w:tr w:rsidR="00CD4481" w:rsidRPr="00D34AF4" w14:paraId="77C66E58" w14:textId="77777777" w:rsidTr="00D31C30">
        <w:tc>
          <w:tcPr>
            <w:tcW w:w="278" w:type="pct"/>
          </w:tcPr>
          <w:p w14:paraId="45F8FBF9" w14:textId="77777777" w:rsidR="00CD4481" w:rsidRPr="00D34AF4" w:rsidRDefault="00CD4481" w:rsidP="00D31C30">
            <w:pPr>
              <w:spacing w:before="120"/>
              <w:jc w:val="both"/>
              <w:rPr>
                <w:rFonts w:ascii="Times New Roman" w:hAnsi="Times New Roman" w:cs="Times New Roman"/>
                <w:sz w:val="22"/>
                <w:szCs w:val="22"/>
              </w:rPr>
            </w:pPr>
          </w:p>
        </w:tc>
        <w:tc>
          <w:tcPr>
            <w:tcW w:w="4722" w:type="pct"/>
          </w:tcPr>
          <w:p w14:paraId="7BE7697A"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Overall project performance</w:t>
            </w:r>
          </w:p>
        </w:tc>
      </w:tr>
      <w:tr w:rsidR="00CD4481" w:rsidRPr="00D34AF4" w14:paraId="6841520C" w14:textId="77777777" w:rsidTr="00D31C30">
        <w:tc>
          <w:tcPr>
            <w:tcW w:w="278" w:type="pct"/>
          </w:tcPr>
          <w:p w14:paraId="12841E15" w14:textId="77777777" w:rsidR="00CD4481" w:rsidRPr="00D34AF4" w:rsidRDefault="00CD4481" w:rsidP="00D31C30">
            <w:pPr>
              <w:spacing w:before="120"/>
              <w:jc w:val="both"/>
              <w:rPr>
                <w:rFonts w:ascii="Times New Roman" w:hAnsi="Times New Roman" w:cs="Times New Roman"/>
                <w:sz w:val="22"/>
                <w:szCs w:val="22"/>
              </w:rPr>
            </w:pPr>
          </w:p>
        </w:tc>
        <w:tc>
          <w:tcPr>
            <w:tcW w:w="4722" w:type="pct"/>
          </w:tcPr>
          <w:p w14:paraId="7182C5B2"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Relevance</w:t>
            </w:r>
          </w:p>
          <w:p w14:paraId="40E7351A" w14:textId="77777777" w:rsidR="00CD4481" w:rsidRPr="00D34AF4" w:rsidRDefault="00CD4481" w:rsidP="00D31C30">
            <w:pPr>
              <w:jc w:val="both"/>
              <w:rPr>
                <w:rFonts w:ascii="Times New Roman" w:hAnsi="Times New Roman" w:cs="Times New Roman"/>
                <w:i/>
                <w:sz w:val="22"/>
                <w:szCs w:val="22"/>
              </w:rPr>
            </w:pPr>
            <w:r w:rsidRPr="00D34AF4">
              <w:rPr>
                <w:rFonts w:ascii="Times New Roman" w:hAnsi="Times New Roman" w:cs="Times New Roman"/>
                <w:sz w:val="22"/>
                <w:szCs w:val="22"/>
              </w:rPr>
              <w:t xml:space="preserve">Would you say the project was relevant to your needs as individuals and as a community? </w:t>
            </w:r>
            <w:r w:rsidRPr="00D34AF4">
              <w:rPr>
                <w:rFonts w:ascii="Times New Roman" w:hAnsi="Times New Roman" w:cs="Times New Roman"/>
                <w:i/>
                <w:sz w:val="22"/>
                <w:szCs w:val="22"/>
              </w:rPr>
              <w:t>Kodi munganene kuti pulojekitiyi kapena ntchito imeneyi inali yaphindu ku zofuna zanu?</w:t>
            </w:r>
          </w:p>
          <w:p w14:paraId="00ECEE9B"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Yes</w:t>
            </w:r>
          </w:p>
          <w:p w14:paraId="1C8A60B7"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No</w:t>
            </w:r>
          </w:p>
          <w:p w14:paraId="03AD0D00"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Please explain your answer</w:t>
            </w:r>
          </w:p>
          <w:p w14:paraId="20D860AD" w14:textId="77777777" w:rsidR="00CD4481" w:rsidRPr="00D34AF4" w:rsidRDefault="00CD4481" w:rsidP="00D31C30">
            <w:pPr>
              <w:jc w:val="both"/>
              <w:rPr>
                <w:rFonts w:ascii="Times New Roman" w:hAnsi="Times New Roman" w:cs="Times New Roman"/>
                <w:b/>
                <w:sz w:val="22"/>
                <w:szCs w:val="22"/>
              </w:rPr>
            </w:pPr>
          </w:p>
          <w:p w14:paraId="28019A5D" w14:textId="77777777" w:rsidR="00CD4481" w:rsidRPr="00D34AF4" w:rsidRDefault="00CD4481" w:rsidP="00D31C30">
            <w:pPr>
              <w:jc w:val="both"/>
              <w:rPr>
                <w:rFonts w:ascii="Times New Roman" w:hAnsi="Times New Roman" w:cs="Times New Roman"/>
                <w:i/>
                <w:sz w:val="22"/>
                <w:szCs w:val="22"/>
              </w:rPr>
            </w:pPr>
            <w:r w:rsidRPr="00D34AF4">
              <w:rPr>
                <w:rFonts w:ascii="Times New Roman" w:hAnsi="Times New Roman" w:cs="Times New Roman"/>
                <w:sz w:val="22"/>
                <w:szCs w:val="22"/>
              </w:rPr>
              <w:t>Is there any other intervention that you feel would have been more beneficial to you or the community in comparison to this one?/</w:t>
            </w:r>
            <w:r w:rsidRPr="00D34AF4">
              <w:rPr>
                <w:rFonts w:ascii="Times New Roman" w:hAnsi="Times New Roman" w:cs="Times New Roman"/>
                <w:i/>
                <w:sz w:val="22"/>
                <w:szCs w:val="22"/>
              </w:rPr>
              <w:t>Kodi kapena ndi pulojekiti yanji yomwe mukuona kuti ikanakhala yothandiza kwambiri kuposa imeneyi kwa inu kapena kudera lino</w:t>
            </w:r>
          </w:p>
          <w:p w14:paraId="608BA4E2" w14:textId="77777777" w:rsidR="00CD4481" w:rsidRPr="00D34AF4" w:rsidRDefault="00CD4481" w:rsidP="00D31C30">
            <w:pPr>
              <w:jc w:val="both"/>
              <w:rPr>
                <w:rFonts w:ascii="Times New Roman" w:hAnsi="Times New Roman" w:cs="Times New Roman"/>
                <w:sz w:val="22"/>
                <w:szCs w:val="22"/>
              </w:rPr>
            </w:pPr>
          </w:p>
        </w:tc>
      </w:tr>
      <w:tr w:rsidR="00CD4481" w:rsidRPr="00D34AF4" w14:paraId="20C30E4E" w14:textId="77777777" w:rsidTr="00D31C30">
        <w:trPr>
          <w:trHeight w:val="2438"/>
        </w:trPr>
        <w:tc>
          <w:tcPr>
            <w:tcW w:w="278" w:type="pct"/>
          </w:tcPr>
          <w:p w14:paraId="2CF573B9" w14:textId="77777777" w:rsidR="00CD4481" w:rsidRPr="00D34AF4" w:rsidRDefault="00CD4481" w:rsidP="00D31C30">
            <w:pPr>
              <w:spacing w:before="120"/>
              <w:jc w:val="both"/>
              <w:rPr>
                <w:rFonts w:ascii="Times New Roman" w:hAnsi="Times New Roman" w:cs="Times New Roman"/>
                <w:sz w:val="22"/>
                <w:szCs w:val="22"/>
              </w:rPr>
            </w:pPr>
          </w:p>
        </w:tc>
        <w:tc>
          <w:tcPr>
            <w:tcW w:w="4722" w:type="pct"/>
          </w:tcPr>
          <w:p w14:paraId="5F65401F"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Effectiveness</w:t>
            </w:r>
          </w:p>
          <w:p w14:paraId="4A59BCC7" w14:textId="77777777" w:rsidR="00CD4481" w:rsidRPr="00D34AF4" w:rsidRDefault="00CD4481" w:rsidP="00D31C30">
            <w:pPr>
              <w:jc w:val="both"/>
              <w:rPr>
                <w:rFonts w:ascii="Times New Roman" w:hAnsi="Times New Roman" w:cs="Times New Roman"/>
                <w:i/>
                <w:sz w:val="22"/>
                <w:szCs w:val="22"/>
              </w:rPr>
            </w:pPr>
            <w:r w:rsidRPr="00D34AF4">
              <w:rPr>
                <w:rFonts w:ascii="Times New Roman" w:hAnsi="Times New Roman" w:cs="Times New Roman"/>
                <w:sz w:val="22"/>
                <w:szCs w:val="22"/>
              </w:rPr>
              <w:t xml:space="preserve">Would you say that strategies and approaches used in implementation of the project were effective? </w:t>
            </w:r>
            <w:r w:rsidRPr="00D34AF4">
              <w:rPr>
                <w:rFonts w:ascii="Times New Roman" w:hAnsi="Times New Roman" w:cs="Times New Roman"/>
                <w:i/>
                <w:sz w:val="22"/>
                <w:szCs w:val="22"/>
              </w:rPr>
              <w:t>Kodi ndondomeko zomwe zikugwiritsidwa ntchito mu pulojekitiyi muli okhutira nazo?</w:t>
            </w:r>
          </w:p>
          <w:p w14:paraId="6FABFE20" w14:textId="77777777" w:rsidR="00CD4481" w:rsidRPr="00D34AF4" w:rsidRDefault="00CD4481" w:rsidP="00D31C30">
            <w:pPr>
              <w:jc w:val="both"/>
              <w:rPr>
                <w:rFonts w:ascii="Times New Roman" w:hAnsi="Times New Roman" w:cs="Times New Roman"/>
                <w:sz w:val="22"/>
                <w:szCs w:val="22"/>
              </w:rPr>
            </w:pPr>
          </w:p>
          <w:p w14:paraId="3440F7AE"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Yes</w:t>
            </w:r>
          </w:p>
          <w:p w14:paraId="3B6A90F9"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No</w:t>
            </w:r>
          </w:p>
          <w:p w14:paraId="0248743B"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Please explain your answer</w:t>
            </w:r>
          </w:p>
          <w:p w14:paraId="309FB1C2" w14:textId="77777777" w:rsidR="00CD4481" w:rsidRPr="00D34AF4" w:rsidRDefault="00CD4481" w:rsidP="00D31C30">
            <w:pPr>
              <w:jc w:val="both"/>
              <w:rPr>
                <w:rFonts w:ascii="Times New Roman" w:hAnsi="Times New Roman" w:cs="Times New Roman"/>
                <w:b/>
                <w:sz w:val="22"/>
                <w:szCs w:val="22"/>
              </w:rPr>
            </w:pPr>
          </w:p>
          <w:p w14:paraId="79732D67" w14:textId="77777777" w:rsidR="00CD4481" w:rsidRPr="00D34AF4" w:rsidRDefault="00CD4481" w:rsidP="00D31C30">
            <w:pPr>
              <w:jc w:val="both"/>
              <w:rPr>
                <w:rFonts w:ascii="Times New Roman" w:hAnsi="Times New Roman" w:cs="Times New Roman"/>
                <w:i/>
                <w:sz w:val="22"/>
                <w:szCs w:val="22"/>
              </w:rPr>
            </w:pPr>
            <w:r w:rsidRPr="00D34AF4">
              <w:rPr>
                <w:rFonts w:ascii="Times New Roman" w:hAnsi="Times New Roman" w:cs="Times New Roman"/>
                <w:sz w:val="22"/>
                <w:szCs w:val="22"/>
              </w:rPr>
              <w:t>What</w:t>
            </w:r>
            <w:r w:rsidRPr="00D34AF4">
              <w:rPr>
                <w:rFonts w:ascii="Times New Roman" w:hAnsi="Times New Roman" w:cs="Times New Roman"/>
                <w:b/>
                <w:sz w:val="22"/>
                <w:szCs w:val="22"/>
              </w:rPr>
              <w:t xml:space="preserve"> </w:t>
            </w:r>
            <w:r w:rsidRPr="00D34AF4">
              <w:rPr>
                <w:rFonts w:ascii="Times New Roman" w:hAnsi="Times New Roman" w:cs="Times New Roman"/>
                <w:sz w:val="22"/>
                <w:szCs w:val="22"/>
              </w:rPr>
              <w:t>can be done to improve the strategies and approaches used</w:t>
            </w:r>
            <w:proofErr w:type="gramStart"/>
            <w:r w:rsidRPr="00D34AF4">
              <w:rPr>
                <w:rFonts w:ascii="Times New Roman" w:hAnsi="Times New Roman" w:cs="Times New Roman"/>
                <w:sz w:val="22"/>
                <w:szCs w:val="22"/>
              </w:rPr>
              <w:t>?</w:t>
            </w:r>
            <w:r w:rsidRPr="00D34AF4">
              <w:rPr>
                <w:rFonts w:ascii="Times New Roman" w:hAnsi="Times New Roman" w:cs="Times New Roman"/>
                <w:i/>
                <w:sz w:val="22"/>
                <w:szCs w:val="22"/>
              </w:rPr>
              <w:t>Tingapange</w:t>
            </w:r>
            <w:proofErr w:type="gramEnd"/>
            <w:r w:rsidRPr="00D34AF4">
              <w:rPr>
                <w:rFonts w:ascii="Times New Roman" w:hAnsi="Times New Roman" w:cs="Times New Roman"/>
                <w:i/>
                <w:sz w:val="22"/>
                <w:szCs w:val="22"/>
              </w:rPr>
              <w:t xml:space="preserve"> bwanji kuti ndondomekozi mukhutire nazo?</w:t>
            </w:r>
          </w:p>
          <w:p w14:paraId="52A1B5AA" w14:textId="77777777" w:rsidR="00CD4481" w:rsidRPr="00D34AF4" w:rsidRDefault="00CD4481" w:rsidP="00D31C30">
            <w:pPr>
              <w:jc w:val="both"/>
              <w:rPr>
                <w:rFonts w:ascii="Times New Roman" w:hAnsi="Times New Roman" w:cs="Times New Roman"/>
                <w:b/>
                <w:sz w:val="22"/>
                <w:szCs w:val="22"/>
              </w:rPr>
            </w:pPr>
          </w:p>
        </w:tc>
      </w:tr>
      <w:tr w:rsidR="00CD4481" w:rsidRPr="00D34AF4" w14:paraId="56C45248" w14:textId="77777777" w:rsidTr="00D31C30">
        <w:tc>
          <w:tcPr>
            <w:tcW w:w="278" w:type="pct"/>
          </w:tcPr>
          <w:p w14:paraId="76088E1D" w14:textId="77777777" w:rsidR="00CD4481" w:rsidRPr="00D34AF4" w:rsidRDefault="00CD4481" w:rsidP="00D31C30">
            <w:pPr>
              <w:spacing w:before="120"/>
              <w:jc w:val="both"/>
              <w:rPr>
                <w:rFonts w:ascii="Times New Roman" w:hAnsi="Times New Roman" w:cs="Times New Roman"/>
                <w:sz w:val="22"/>
                <w:szCs w:val="22"/>
              </w:rPr>
            </w:pPr>
          </w:p>
        </w:tc>
        <w:tc>
          <w:tcPr>
            <w:tcW w:w="4722" w:type="pct"/>
          </w:tcPr>
          <w:p w14:paraId="4140EF30"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Efficiency</w:t>
            </w:r>
          </w:p>
          <w:p w14:paraId="7324D9A1" w14:textId="77777777" w:rsidR="00CD4481" w:rsidRPr="00D34AF4" w:rsidRDefault="00CD4481" w:rsidP="00D31C30">
            <w:pPr>
              <w:jc w:val="both"/>
              <w:rPr>
                <w:rFonts w:ascii="Times New Roman" w:hAnsi="Times New Roman" w:cs="Times New Roman"/>
                <w:i/>
                <w:sz w:val="22"/>
                <w:szCs w:val="22"/>
              </w:rPr>
            </w:pPr>
            <w:proofErr w:type="gramStart"/>
            <w:r w:rsidRPr="00D34AF4">
              <w:rPr>
                <w:rFonts w:ascii="Times New Roman" w:hAnsi="Times New Roman" w:cs="Times New Roman"/>
                <w:sz w:val="22"/>
                <w:szCs w:val="22"/>
              </w:rPr>
              <w:t>Are resources being used</w:t>
            </w:r>
            <w:proofErr w:type="gramEnd"/>
            <w:r w:rsidRPr="00D34AF4">
              <w:rPr>
                <w:rFonts w:ascii="Times New Roman" w:hAnsi="Times New Roman" w:cs="Times New Roman"/>
                <w:sz w:val="22"/>
                <w:szCs w:val="22"/>
              </w:rPr>
              <w:t xml:space="preserve"> efficiently? </w:t>
            </w:r>
            <w:r w:rsidRPr="00D34AF4">
              <w:rPr>
                <w:rFonts w:ascii="Times New Roman" w:hAnsi="Times New Roman" w:cs="Times New Roman"/>
                <w:i/>
                <w:sz w:val="22"/>
                <w:szCs w:val="22"/>
              </w:rPr>
              <w:t>Mukuona kuti ndalama za pulojekitiyi zikugwiritsidwa ntchito bwino?</w:t>
            </w:r>
          </w:p>
          <w:p w14:paraId="67BDE37B" w14:textId="77777777" w:rsidR="00CD4481" w:rsidRPr="00D34AF4" w:rsidRDefault="00CD4481" w:rsidP="00D31C30">
            <w:pPr>
              <w:jc w:val="both"/>
              <w:rPr>
                <w:rFonts w:ascii="Times New Roman" w:hAnsi="Times New Roman" w:cs="Times New Roman"/>
                <w:sz w:val="22"/>
                <w:szCs w:val="22"/>
              </w:rPr>
            </w:pPr>
          </w:p>
          <w:p w14:paraId="7ACCD865"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Yes</w:t>
            </w:r>
          </w:p>
          <w:p w14:paraId="1F969E6B" w14:textId="77777777" w:rsidR="00CD4481" w:rsidRPr="00D34AF4" w:rsidRDefault="00CD4481" w:rsidP="00347BC6">
            <w:pPr>
              <w:numPr>
                <w:ilvl w:val="0"/>
                <w:numId w:val="15"/>
              </w:numPr>
              <w:jc w:val="both"/>
              <w:rPr>
                <w:rFonts w:ascii="Times New Roman" w:eastAsia="Times New Roman" w:hAnsi="Times New Roman" w:cs="Times New Roman"/>
                <w:bCs/>
                <w:sz w:val="22"/>
                <w:szCs w:val="22"/>
                <w:lang w:val="en-GB"/>
              </w:rPr>
            </w:pPr>
            <w:r w:rsidRPr="00D34AF4">
              <w:rPr>
                <w:rFonts w:ascii="Times New Roman" w:eastAsia="Times New Roman" w:hAnsi="Times New Roman" w:cs="Times New Roman"/>
                <w:bCs/>
                <w:sz w:val="22"/>
                <w:szCs w:val="22"/>
                <w:lang w:val="en-GB"/>
              </w:rPr>
              <w:t>No</w:t>
            </w:r>
          </w:p>
          <w:p w14:paraId="70482EEF" w14:textId="77777777" w:rsidR="00CD4481" w:rsidRPr="00D34AF4" w:rsidRDefault="00CD4481" w:rsidP="00D31C30">
            <w:pPr>
              <w:jc w:val="both"/>
              <w:rPr>
                <w:rFonts w:ascii="Times New Roman" w:hAnsi="Times New Roman" w:cs="Times New Roman"/>
                <w:sz w:val="22"/>
                <w:szCs w:val="22"/>
              </w:rPr>
            </w:pPr>
          </w:p>
          <w:p w14:paraId="1C3D6C48" w14:textId="77777777" w:rsidR="00CD4481" w:rsidRPr="00D34AF4" w:rsidRDefault="00CD4481" w:rsidP="00D31C30">
            <w:pPr>
              <w:jc w:val="both"/>
              <w:rPr>
                <w:rFonts w:ascii="Times New Roman" w:hAnsi="Times New Roman" w:cs="Times New Roman"/>
                <w:sz w:val="22"/>
                <w:szCs w:val="22"/>
              </w:rPr>
            </w:pPr>
            <w:r w:rsidRPr="00D34AF4">
              <w:rPr>
                <w:rFonts w:ascii="Times New Roman" w:hAnsi="Times New Roman" w:cs="Times New Roman"/>
                <w:sz w:val="22"/>
                <w:szCs w:val="22"/>
              </w:rPr>
              <w:t>Please explain your answer/Longosolani</w:t>
            </w:r>
          </w:p>
          <w:p w14:paraId="7B6FB788" w14:textId="77777777" w:rsidR="00CD4481" w:rsidRPr="00D34AF4" w:rsidRDefault="00CD4481" w:rsidP="00D31C30">
            <w:pPr>
              <w:jc w:val="both"/>
              <w:rPr>
                <w:rFonts w:ascii="Times New Roman" w:hAnsi="Times New Roman" w:cs="Times New Roman"/>
                <w:b/>
                <w:sz w:val="22"/>
                <w:szCs w:val="22"/>
              </w:rPr>
            </w:pPr>
          </w:p>
          <w:p w14:paraId="07E0D126" w14:textId="77777777" w:rsidR="00CD4481" w:rsidRPr="00D34AF4" w:rsidRDefault="00CD4481" w:rsidP="00D31C30">
            <w:pPr>
              <w:jc w:val="both"/>
              <w:rPr>
                <w:rFonts w:ascii="Times New Roman" w:hAnsi="Times New Roman" w:cs="Times New Roman"/>
                <w:i/>
                <w:sz w:val="22"/>
                <w:szCs w:val="22"/>
              </w:rPr>
            </w:pPr>
            <w:r w:rsidRPr="00D34AF4">
              <w:rPr>
                <w:rFonts w:ascii="Times New Roman" w:hAnsi="Times New Roman" w:cs="Times New Roman"/>
                <w:sz w:val="22"/>
                <w:szCs w:val="22"/>
              </w:rPr>
              <w:t xml:space="preserve">What approaches </w:t>
            </w:r>
            <w:proofErr w:type="gramStart"/>
            <w:r w:rsidRPr="00D34AF4">
              <w:rPr>
                <w:rFonts w:ascii="Times New Roman" w:hAnsi="Times New Roman" w:cs="Times New Roman"/>
                <w:sz w:val="22"/>
                <w:szCs w:val="22"/>
              </w:rPr>
              <w:t>can be used</w:t>
            </w:r>
            <w:proofErr w:type="gramEnd"/>
            <w:r w:rsidRPr="00D34AF4">
              <w:rPr>
                <w:rFonts w:ascii="Times New Roman" w:hAnsi="Times New Roman" w:cs="Times New Roman"/>
                <w:sz w:val="22"/>
                <w:szCs w:val="22"/>
              </w:rPr>
              <w:t xml:space="preserve"> to improve use of resources? </w:t>
            </w:r>
            <w:r w:rsidRPr="00D34AF4">
              <w:rPr>
                <w:rFonts w:ascii="Times New Roman" w:hAnsi="Times New Roman" w:cs="Times New Roman"/>
                <w:i/>
                <w:sz w:val="22"/>
                <w:szCs w:val="22"/>
              </w:rPr>
              <w:t>Tingatani kuti ndalama zigwiritsidwe ntchito moyenera</w:t>
            </w:r>
          </w:p>
        </w:tc>
      </w:tr>
      <w:tr w:rsidR="00CD4481" w:rsidRPr="00D34AF4" w14:paraId="5D1F63E4" w14:textId="77777777" w:rsidTr="00D31C30">
        <w:tc>
          <w:tcPr>
            <w:tcW w:w="278" w:type="pct"/>
          </w:tcPr>
          <w:p w14:paraId="449565D4" w14:textId="77777777" w:rsidR="00CD4481" w:rsidRPr="00D34AF4" w:rsidRDefault="00CD4481" w:rsidP="00D31C30">
            <w:pPr>
              <w:spacing w:before="120"/>
              <w:jc w:val="both"/>
              <w:rPr>
                <w:rFonts w:ascii="Times New Roman" w:hAnsi="Times New Roman" w:cs="Times New Roman"/>
                <w:sz w:val="22"/>
                <w:szCs w:val="22"/>
              </w:rPr>
            </w:pPr>
          </w:p>
        </w:tc>
        <w:tc>
          <w:tcPr>
            <w:tcW w:w="4722" w:type="pct"/>
          </w:tcPr>
          <w:p w14:paraId="32704F68"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Sustainability</w:t>
            </w:r>
          </w:p>
          <w:p w14:paraId="19A31702" w14:textId="77777777" w:rsidR="00CD4481" w:rsidRPr="00D34AF4" w:rsidRDefault="00CD4481" w:rsidP="00D31C30">
            <w:pPr>
              <w:jc w:val="both"/>
              <w:rPr>
                <w:rFonts w:ascii="Times New Roman" w:hAnsi="Times New Roman" w:cs="Times New Roman"/>
                <w:i/>
                <w:sz w:val="22"/>
                <w:szCs w:val="22"/>
              </w:rPr>
            </w:pPr>
            <w:r w:rsidRPr="00D34AF4">
              <w:rPr>
                <w:rFonts w:ascii="Times New Roman" w:hAnsi="Times New Roman" w:cs="Times New Roman"/>
                <w:sz w:val="22"/>
                <w:szCs w:val="22"/>
              </w:rPr>
              <w:t xml:space="preserve">To what extent are the benefits of the project likely to </w:t>
            </w:r>
            <w:proofErr w:type="gramStart"/>
            <w:r w:rsidRPr="00D34AF4">
              <w:rPr>
                <w:rFonts w:ascii="Times New Roman" w:hAnsi="Times New Roman" w:cs="Times New Roman"/>
                <w:sz w:val="22"/>
                <w:szCs w:val="22"/>
              </w:rPr>
              <w:t>be sustained</w:t>
            </w:r>
            <w:proofErr w:type="gramEnd"/>
            <w:r w:rsidRPr="00D34AF4">
              <w:rPr>
                <w:rFonts w:ascii="Times New Roman" w:hAnsi="Times New Roman" w:cs="Times New Roman"/>
                <w:sz w:val="22"/>
                <w:szCs w:val="22"/>
              </w:rPr>
              <w:t xml:space="preserve"> after completion of this project? </w:t>
            </w:r>
            <w:r w:rsidRPr="00D34AF4">
              <w:rPr>
                <w:rFonts w:ascii="Times New Roman" w:hAnsi="Times New Roman" w:cs="Times New Roman"/>
                <w:i/>
                <w:sz w:val="22"/>
                <w:szCs w:val="22"/>
              </w:rPr>
              <w:t>Kodi pulojekitiyi itati yatha, mukuona kuti anthu adzakwanitsa kupitiliza pomwe yalekezera?</w:t>
            </w:r>
          </w:p>
          <w:p w14:paraId="20B6737B" w14:textId="77777777" w:rsidR="00CD4481" w:rsidRPr="00D34AF4" w:rsidRDefault="00CD4481" w:rsidP="00347BC6">
            <w:pPr>
              <w:numPr>
                <w:ilvl w:val="0"/>
                <w:numId w:val="8"/>
              </w:numPr>
              <w:autoSpaceDE w:val="0"/>
              <w:autoSpaceDN w:val="0"/>
              <w:adjustRightInd w:val="0"/>
              <w:spacing w:before="120"/>
              <w:jc w:val="both"/>
              <w:rPr>
                <w:rFonts w:ascii="Times New Roman" w:hAnsi="Times New Roman" w:cs="Times New Roman"/>
                <w:color w:val="000000"/>
                <w:sz w:val="22"/>
                <w:szCs w:val="22"/>
              </w:rPr>
            </w:pPr>
            <w:r w:rsidRPr="00D34AF4">
              <w:rPr>
                <w:rFonts w:ascii="Times New Roman" w:hAnsi="Times New Roman" w:cs="Times New Roman"/>
                <w:color w:val="000000"/>
                <w:sz w:val="22"/>
                <w:szCs w:val="22"/>
              </w:rPr>
              <w:t>Not likely (1)</w:t>
            </w:r>
          </w:p>
          <w:p w14:paraId="127901AA" w14:textId="77777777" w:rsidR="00CD4481" w:rsidRPr="00D34AF4" w:rsidRDefault="00CD4481" w:rsidP="00347BC6">
            <w:pPr>
              <w:numPr>
                <w:ilvl w:val="0"/>
                <w:numId w:val="8"/>
              </w:numPr>
              <w:autoSpaceDE w:val="0"/>
              <w:autoSpaceDN w:val="0"/>
              <w:adjustRightInd w:val="0"/>
              <w:jc w:val="both"/>
              <w:rPr>
                <w:rFonts w:ascii="Times New Roman" w:hAnsi="Times New Roman" w:cs="Times New Roman"/>
                <w:color w:val="000000"/>
                <w:sz w:val="22"/>
                <w:szCs w:val="22"/>
              </w:rPr>
            </w:pPr>
            <w:r w:rsidRPr="00D34AF4">
              <w:rPr>
                <w:rFonts w:ascii="Times New Roman" w:hAnsi="Times New Roman" w:cs="Times New Roman"/>
                <w:color w:val="000000"/>
                <w:sz w:val="22"/>
                <w:szCs w:val="22"/>
              </w:rPr>
              <w:t>Somewhat likely (2)</w:t>
            </w:r>
          </w:p>
          <w:p w14:paraId="47419147" w14:textId="77777777" w:rsidR="00CD4481" w:rsidRPr="00D34AF4" w:rsidRDefault="00CD4481" w:rsidP="00347BC6">
            <w:pPr>
              <w:numPr>
                <w:ilvl w:val="0"/>
                <w:numId w:val="8"/>
              </w:numPr>
              <w:autoSpaceDE w:val="0"/>
              <w:autoSpaceDN w:val="0"/>
              <w:adjustRightInd w:val="0"/>
              <w:jc w:val="both"/>
              <w:rPr>
                <w:rFonts w:ascii="Times New Roman" w:hAnsi="Times New Roman" w:cs="Times New Roman"/>
                <w:color w:val="000000"/>
                <w:sz w:val="22"/>
                <w:szCs w:val="22"/>
              </w:rPr>
            </w:pPr>
            <w:r w:rsidRPr="00D34AF4">
              <w:rPr>
                <w:rFonts w:ascii="Times New Roman" w:hAnsi="Times New Roman" w:cs="Times New Roman"/>
                <w:color w:val="000000"/>
                <w:sz w:val="22"/>
                <w:szCs w:val="22"/>
              </w:rPr>
              <w:t>Very likely (3)</w:t>
            </w:r>
          </w:p>
          <w:p w14:paraId="396F2550" w14:textId="77777777" w:rsidR="00CD4481" w:rsidRPr="00D34AF4" w:rsidRDefault="00CD4481" w:rsidP="00347BC6">
            <w:pPr>
              <w:numPr>
                <w:ilvl w:val="0"/>
                <w:numId w:val="8"/>
              </w:numPr>
              <w:autoSpaceDE w:val="0"/>
              <w:autoSpaceDN w:val="0"/>
              <w:adjustRightInd w:val="0"/>
              <w:jc w:val="both"/>
              <w:rPr>
                <w:rFonts w:ascii="Times New Roman" w:hAnsi="Times New Roman" w:cs="Times New Roman"/>
                <w:color w:val="000000"/>
                <w:sz w:val="22"/>
                <w:szCs w:val="22"/>
              </w:rPr>
            </w:pPr>
            <w:r w:rsidRPr="00D34AF4">
              <w:rPr>
                <w:rFonts w:ascii="Times New Roman" w:hAnsi="Times New Roman" w:cs="Times New Roman"/>
                <w:sz w:val="22"/>
                <w:szCs w:val="22"/>
              </w:rPr>
              <w:t>Don’t know (4)</w:t>
            </w:r>
          </w:p>
          <w:p w14:paraId="77F743B4" w14:textId="77777777" w:rsidR="00CD4481" w:rsidRPr="00D34AF4" w:rsidRDefault="00CD4481" w:rsidP="00D31C30">
            <w:pPr>
              <w:autoSpaceDE w:val="0"/>
              <w:autoSpaceDN w:val="0"/>
              <w:adjustRightInd w:val="0"/>
              <w:jc w:val="both"/>
              <w:rPr>
                <w:rFonts w:ascii="Times New Roman" w:hAnsi="Times New Roman" w:cs="Times New Roman"/>
                <w:sz w:val="22"/>
                <w:szCs w:val="22"/>
              </w:rPr>
            </w:pPr>
          </w:p>
          <w:p w14:paraId="63ED41D5" w14:textId="77777777" w:rsidR="00CD4481" w:rsidRPr="00D34AF4" w:rsidRDefault="00CD4481" w:rsidP="00D31C30">
            <w:pPr>
              <w:autoSpaceDE w:val="0"/>
              <w:autoSpaceDN w:val="0"/>
              <w:adjustRightInd w:val="0"/>
              <w:jc w:val="both"/>
              <w:rPr>
                <w:rFonts w:ascii="Times New Roman" w:hAnsi="Times New Roman" w:cs="Times New Roman"/>
                <w:sz w:val="22"/>
                <w:szCs w:val="22"/>
              </w:rPr>
            </w:pPr>
            <w:r w:rsidRPr="00D34AF4">
              <w:rPr>
                <w:rFonts w:ascii="Times New Roman" w:hAnsi="Times New Roman" w:cs="Times New Roman"/>
                <w:sz w:val="22"/>
                <w:szCs w:val="22"/>
              </w:rPr>
              <w:t>Please explain your choice/longosolani</w:t>
            </w:r>
          </w:p>
          <w:p w14:paraId="20036285" w14:textId="77777777" w:rsidR="00CD4481" w:rsidRPr="00D34AF4" w:rsidRDefault="00CD4481" w:rsidP="00D31C30">
            <w:pPr>
              <w:autoSpaceDE w:val="0"/>
              <w:autoSpaceDN w:val="0"/>
              <w:adjustRightInd w:val="0"/>
              <w:jc w:val="both"/>
              <w:rPr>
                <w:rFonts w:ascii="Times New Roman" w:hAnsi="Times New Roman" w:cs="Times New Roman"/>
                <w:sz w:val="22"/>
                <w:szCs w:val="22"/>
              </w:rPr>
            </w:pPr>
          </w:p>
          <w:p w14:paraId="3CE74F80" w14:textId="77777777" w:rsidR="00CD4481" w:rsidRPr="00D34AF4" w:rsidRDefault="00CD4481" w:rsidP="00D31C30">
            <w:pPr>
              <w:autoSpaceDE w:val="0"/>
              <w:autoSpaceDN w:val="0"/>
              <w:adjustRightInd w:val="0"/>
              <w:jc w:val="both"/>
              <w:rPr>
                <w:rFonts w:ascii="Times New Roman" w:hAnsi="Times New Roman" w:cs="Times New Roman"/>
                <w:i/>
                <w:sz w:val="22"/>
                <w:szCs w:val="22"/>
              </w:rPr>
            </w:pPr>
            <w:r w:rsidRPr="00D34AF4">
              <w:rPr>
                <w:rFonts w:ascii="Times New Roman" w:hAnsi="Times New Roman" w:cs="Times New Roman"/>
                <w:sz w:val="22"/>
                <w:szCs w:val="22"/>
              </w:rPr>
              <w:t xml:space="preserve">What needs to </w:t>
            </w:r>
            <w:proofErr w:type="gramStart"/>
            <w:r w:rsidRPr="00D34AF4">
              <w:rPr>
                <w:rFonts w:ascii="Times New Roman" w:hAnsi="Times New Roman" w:cs="Times New Roman"/>
                <w:sz w:val="22"/>
                <w:szCs w:val="22"/>
              </w:rPr>
              <w:t>be done</w:t>
            </w:r>
            <w:proofErr w:type="gramEnd"/>
            <w:r w:rsidRPr="00D34AF4">
              <w:rPr>
                <w:rFonts w:ascii="Times New Roman" w:hAnsi="Times New Roman" w:cs="Times New Roman"/>
                <w:sz w:val="22"/>
                <w:szCs w:val="22"/>
              </w:rPr>
              <w:t xml:space="preserve"> to improve the prospects of sustainability of project outcomes? </w:t>
            </w:r>
            <w:r w:rsidRPr="00D34AF4">
              <w:rPr>
                <w:rFonts w:ascii="Times New Roman" w:hAnsi="Times New Roman" w:cs="Times New Roman"/>
                <w:i/>
                <w:sz w:val="22"/>
                <w:szCs w:val="22"/>
              </w:rPr>
              <w:t>Tingapange bwanji kuti zabwino za projekitiyi zidzapitilire olo chithandizo chitasiya kuperekedwa</w:t>
            </w:r>
          </w:p>
          <w:p w14:paraId="10E1AA69" w14:textId="77777777" w:rsidR="00CD4481" w:rsidRPr="00D34AF4" w:rsidRDefault="00CD4481" w:rsidP="00D31C30">
            <w:pPr>
              <w:autoSpaceDE w:val="0"/>
              <w:autoSpaceDN w:val="0"/>
              <w:adjustRightInd w:val="0"/>
              <w:jc w:val="both"/>
              <w:rPr>
                <w:rFonts w:ascii="Times New Roman" w:hAnsi="Times New Roman" w:cs="Times New Roman"/>
                <w:color w:val="000000"/>
                <w:sz w:val="22"/>
                <w:szCs w:val="22"/>
              </w:rPr>
            </w:pPr>
          </w:p>
          <w:p w14:paraId="3C532781" w14:textId="77777777" w:rsidR="00CD4481" w:rsidRPr="00D34AF4" w:rsidRDefault="00CD4481" w:rsidP="00D31C30">
            <w:pPr>
              <w:autoSpaceDE w:val="0"/>
              <w:autoSpaceDN w:val="0"/>
              <w:adjustRightInd w:val="0"/>
              <w:jc w:val="both"/>
              <w:rPr>
                <w:rFonts w:ascii="Times New Roman" w:hAnsi="Times New Roman" w:cs="Times New Roman"/>
                <w:color w:val="000000"/>
                <w:sz w:val="22"/>
                <w:szCs w:val="22"/>
              </w:rPr>
            </w:pPr>
          </w:p>
        </w:tc>
      </w:tr>
    </w:tbl>
    <w:p w14:paraId="18480E7A" w14:textId="77777777" w:rsidR="00CD4481" w:rsidRPr="00D34AF4" w:rsidRDefault="00CD4481" w:rsidP="00CD4481">
      <w:pPr>
        <w:spacing w:after="0" w:line="240" w:lineRule="auto"/>
        <w:rPr>
          <w:rFonts w:ascii="Times New Roman" w:eastAsia="Calibri" w:hAnsi="Times New Roman" w:cs="Times New Roman"/>
          <w:b/>
          <w:color w:val="0070C0"/>
        </w:rPr>
      </w:pPr>
    </w:p>
    <w:p w14:paraId="1F602056" w14:textId="77777777" w:rsidR="00CD4481" w:rsidRPr="00D34AF4" w:rsidRDefault="00CD4481" w:rsidP="00347BC6">
      <w:pPr>
        <w:pStyle w:val="Heading3"/>
        <w:numPr>
          <w:ilvl w:val="1"/>
          <w:numId w:val="40"/>
        </w:numPr>
        <w:rPr>
          <w:rFonts w:eastAsia="Calibri"/>
        </w:rPr>
      </w:pPr>
      <w:bookmarkStart w:id="142" w:name="_Toc20568002"/>
      <w:bookmarkStart w:id="143" w:name="_Toc27686151"/>
      <w:r w:rsidRPr="00D34AF4">
        <w:rPr>
          <w:rFonts w:eastAsia="Calibri"/>
        </w:rPr>
        <w:t>GBG Questionnaire</w:t>
      </w:r>
      <w:bookmarkEnd w:id="142"/>
      <w:bookmarkEnd w:id="143"/>
    </w:p>
    <w:p w14:paraId="45C537B1" w14:textId="77777777" w:rsidR="00CD4481" w:rsidRPr="00D34AF4" w:rsidRDefault="00CD4481" w:rsidP="00CD4481">
      <w:pPr>
        <w:spacing w:after="0" w:line="240" w:lineRule="auto"/>
        <w:rPr>
          <w:rFonts w:ascii="Times New Roman" w:eastAsia="Calibri" w:hAnsi="Times New Roman" w:cs="Times New Roman"/>
          <w:b/>
          <w:color w:val="0070C0"/>
        </w:rPr>
      </w:pPr>
    </w:p>
    <w:tbl>
      <w:tblPr>
        <w:tblStyle w:val="TableGrid71"/>
        <w:tblW w:w="4689" w:type="pct"/>
        <w:tblLook w:val="04A0" w:firstRow="1" w:lastRow="0" w:firstColumn="1" w:lastColumn="0" w:noHBand="0" w:noVBand="1"/>
      </w:tblPr>
      <w:tblGrid>
        <w:gridCol w:w="2792"/>
        <w:gridCol w:w="6203"/>
      </w:tblGrid>
      <w:tr w:rsidR="00CD4481" w:rsidRPr="00D34AF4" w14:paraId="3884F2B7" w14:textId="77777777" w:rsidTr="00D31C30">
        <w:tc>
          <w:tcPr>
            <w:tcW w:w="1552" w:type="pct"/>
          </w:tcPr>
          <w:p w14:paraId="39F660D6"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Names of Data Collectors</w:t>
            </w:r>
          </w:p>
        </w:tc>
        <w:tc>
          <w:tcPr>
            <w:tcW w:w="3448" w:type="pct"/>
          </w:tcPr>
          <w:p w14:paraId="3BEDBBEC" w14:textId="77777777" w:rsidR="00CD4481" w:rsidRPr="00D34AF4" w:rsidRDefault="00CD4481" w:rsidP="00D31C30">
            <w:pPr>
              <w:jc w:val="both"/>
              <w:rPr>
                <w:rFonts w:ascii="Times New Roman" w:hAnsi="Times New Roman" w:cs="Times New Roman"/>
                <w:b/>
                <w:sz w:val="22"/>
                <w:szCs w:val="22"/>
              </w:rPr>
            </w:pPr>
          </w:p>
          <w:p w14:paraId="2A4F1FD5" w14:textId="77777777" w:rsidR="00CD4481" w:rsidRPr="00D34AF4" w:rsidRDefault="00CD4481" w:rsidP="00D31C30">
            <w:pPr>
              <w:jc w:val="both"/>
              <w:rPr>
                <w:rFonts w:ascii="Times New Roman" w:hAnsi="Times New Roman" w:cs="Times New Roman"/>
                <w:b/>
                <w:sz w:val="22"/>
                <w:szCs w:val="22"/>
              </w:rPr>
            </w:pPr>
          </w:p>
        </w:tc>
      </w:tr>
      <w:tr w:rsidR="00CD4481" w:rsidRPr="00D34AF4" w14:paraId="3FED1984" w14:textId="77777777" w:rsidTr="00D31C30">
        <w:tc>
          <w:tcPr>
            <w:tcW w:w="1552" w:type="pct"/>
          </w:tcPr>
          <w:p w14:paraId="5F602321"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Date</w:t>
            </w:r>
          </w:p>
        </w:tc>
        <w:tc>
          <w:tcPr>
            <w:tcW w:w="3448" w:type="pct"/>
          </w:tcPr>
          <w:p w14:paraId="0630A23A" w14:textId="77777777" w:rsidR="00CD4481" w:rsidRPr="00D34AF4" w:rsidRDefault="00CD4481" w:rsidP="00D31C30">
            <w:pPr>
              <w:jc w:val="both"/>
              <w:rPr>
                <w:rFonts w:ascii="Times New Roman" w:hAnsi="Times New Roman" w:cs="Times New Roman"/>
                <w:b/>
                <w:sz w:val="22"/>
                <w:szCs w:val="22"/>
              </w:rPr>
            </w:pPr>
          </w:p>
          <w:p w14:paraId="12CC3A81" w14:textId="77777777" w:rsidR="00CD4481" w:rsidRPr="00D34AF4" w:rsidRDefault="00CD4481" w:rsidP="00D31C30">
            <w:pPr>
              <w:jc w:val="both"/>
              <w:rPr>
                <w:rFonts w:ascii="Times New Roman" w:hAnsi="Times New Roman" w:cs="Times New Roman"/>
                <w:b/>
                <w:sz w:val="22"/>
                <w:szCs w:val="22"/>
              </w:rPr>
            </w:pPr>
          </w:p>
        </w:tc>
      </w:tr>
      <w:tr w:rsidR="00CD4481" w:rsidRPr="00D34AF4" w14:paraId="0BF68FAB" w14:textId="77777777" w:rsidTr="00D31C30">
        <w:tc>
          <w:tcPr>
            <w:tcW w:w="1552" w:type="pct"/>
          </w:tcPr>
          <w:p w14:paraId="05F8AEB4"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Group/Individual</w:t>
            </w:r>
          </w:p>
        </w:tc>
        <w:tc>
          <w:tcPr>
            <w:tcW w:w="3448" w:type="pct"/>
          </w:tcPr>
          <w:p w14:paraId="3052E963" w14:textId="77777777" w:rsidR="00CD4481" w:rsidRPr="00D34AF4" w:rsidRDefault="00CD4481" w:rsidP="00D31C30">
            <w:pPr>
              <w:jc w:val="both"/>
              <w:rPr>
                <w:rFonts w:ascii="Times New Roman" w:hAnsi="Times New Roman" w:cs="Times New Roman"/>
                <w:b/>
                <w:sz w:val="22"/>
                <w:szCs w:val="22"/>
              </w:rPr>
            </w:pPr>
          </w:p>
          <w:p w14:paraId="77D04511" w14:textId="77777777" w:rsidR="00CD4481" w:rsidRPr="00D34AF4" w:rsidRDefault="00CD4481" w:rsidP="00D31C30">
            <w:pPr>
              <w:jc w:val="both"/>
              <w:rPr>
                <w:rFonts w:ascii="Times New Roman" w:hAnsi="Times New Roman" w:cs="Times New Roman"/>
                <w:b/>
                <w:sz w:val="22"/>
                <w:szCs w:val="22"/>
              </w:rPr>
            </w:pPr>
          </w:p>
        </w:tc>
      </w:tr>
      <w:tr w:rsidR="00CD4481" w:rsidRPr="00D34AF4" w14:paraId="55A2DD5D" w14:textId="77777777" w:rsidTr="00D31C30">
        <w:tc>
          <w:tcPr>
            <w:tcW w:w="1552" w:type="pct"/>
          </w:tcPr>
          <w:p w14:paraId="0CF25B95"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Number of Participants</w:t>
            </w:r>
          </w:p>
        </w:tc>
        <w:tc>
          <w:tcPr>
            <w:tcW w:w="3448" w:type="pct"/>
          </w:tcPr>
          <w:p w14:paraId="48B0090B" w14:textId="77777777" w:rsidR="00CD4481" w:rsidRPr="00D34AF4" w:rsidRDefault="00CD4481" w:rsidP="00D31C30">
            <w:pPr>
              <w:jc w:val="both"/>
              <w:rPr>
                <w:rFonts w:ascii="Times New Roman" w:hAnsi="Times New Roman" w:cs="Times New Roman"/>
                <w:b/>
                <w:sz w:val="22"/>
                <w:szCs w:val="22"/>
              </w:rPr>
            </w:pPr>
          </w:p>
          <w:p w14:paraId="2457C164" w14:textId="77777777" w:rsidR="00CD4481" w:rsidRPr="00D34AF4" w:rsidRDefault="00CD4481" w:rsidP="00D31C30">
            <w:pPr>
              <w:jc w:val="both"/>
              <w:rPr>
                <w:rFonts w:ascii="Times New Roman" w:hAnsi="Times New Roman" w:cs="Times New Roman"/>
                <w:b/>
                <w:sz w:val="22"/>
                <w:szCs w:val="22"/>
              </w:rPr>
            </w:pPr>
          </w:p>
        </w:tc>
      </w:tr>
      <w:tr w:rsidR="00CD4481" w:rsidRPr="00D34AF4" w14:paraId="143E516E" w14:textId="77777777" w:rsidTr="00D31C30">
        <w:tc>
          <w:tcPr>
            <w:tcW w:w="1552" w:type="pct"/>
          </w:tcPr>
          <w:p w14:paraId="64130FED"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FGD/KII Start Time</w:t>
            </w:r>
          </w:p>
        </w:tc>
        <w:tc>
          <w:tcPr>
            <w:tcW w:w="3448" w:type="pct"/>
          </w:tcPr>
          <w:p w14:paraId="4A56DA74" w14:textId="77777777" w:rsidR="00CD4481" w:rsidRPr="00D34AF4" w:rsidRDefault="00CD4481" w:rsidP="00D31C30">
            <w:pPr>
              <w:jc w:val="both"/>
              <w:rPr>
                <w:rFonts w:ascii="Times New Roman" w:hAnsi="Times New Roman" w:cs="Times New Roman"/>
                <w:b/>
                <w:sz w:val="22"/>
                <w:szCs w:val="22"/>
              </w:rPr>
            </w:pPr>
          </w:p>
          <w:p w14:paraId="01076870" w14:textId="77777777" w:rsidR="00CD4481" w:rsidRPr="00D34AF4" w:rsidRDefault="00CD4481" w:rsidP="00D31C30">
            <w:pPr>
              <w:jc w:val="both"/>
              <w:rPr>
                <w:rFonts w:ascii="Times New Roman" w:hAnsi="Times New Roman" w:cs="Times New Roman"/>
                <w:b/>
                <w:sz w:val="22"/>
                <w:szCs w:val="22"/>
              </w:rPr>
            </w:pPr>
          </w:p>
        </w:tc>
      </w:tr>
      <w:tr w:rsidR="00CD4481" w:rsidRPr="00D34AF4" w14:paraId="7342D194" w14:textId="77777777" w:rsidTr="00D31C30">
        <w:tc>
          <w:tcPr>
            <w:tcW w:w="1552" w:type="pct"/>
          </w:tcPr>
          <w:p w14:paraId="35C69A0B" w14:textId="77777777" w:rsidR="00CD4481" w:rsidRPr="00D34AF4" w:rsidRDefault="00CD4481" w:rsidP="00D31C30">
            <w:pPr>
              <w:jc w:val="both"/>
              <w:rPr>
                <w:rFonts w:ascii="Times New Roman" w:hAnsi="Times New Roman" w:cs="Times New Roman"/>
                <w:b/>
                <w:sz w:val="22"/>
                <w:szCs w:val="22"/>
              </w:rPr>
            </w:pPr>
            <w:r w:rsidRPr="00D34AF4">
              <w:rPr>
                <w:rFonts w:ascii="Times New Roman" w:hAnsi="Times New Roman" w:cs="Times New Roman"/>
                <w:b/>
                <w:sz w:val="22"/>
                <w:szCs w:val="22"/>
              </w:rPr>
              <w:t>FGD/KII End Time</w:t>
            </w:r>
          </w:p>
        </w:tc>
        <w:tc>
          <w:tcPr>
            <w:tcW w:w="3448" w:type="pct"/>
          </w:tcPr>
          <w:p w14:paraId="1F105600" w14:textId="77777777" w:rsidR="00CD4481" w:rsidRPr="00D34AF4" w:rsidRDefault="00CD4481" w:rsidP="00D31C30">
            <w:pPr>
              <w:jc w:val="both"/>
              <w:rPr>
                <w:rFonts w:ascii="Times New Roman" w:hAnsi="Times New Roman" w:cs="Times New Roman"/>
                <w:b/>
                <w:sz w:val="22"/>
                <w:szCs w:val="22"/>
              </w:rPr>
            </w:pPr>
          </w:p>
          <w:p w14:paraId="50C0106C" w14:textId="77777777" w:rsidR="00CD4481" w:rsidRPr="00D34AF4" w:rsidRDefault="00CD4481" w:rsidP="00D31C30">
            <w:pPr>
              <w:jc w:val="both"/>
              <w:rPr>
                <w:rFonts w:ascii="Times New Roman" w:hAnsi="Times New Roman" w:cs="Times New Roman"/>
                <w:b/>
                <w:sz w:val="22"/>
                <w:szCs w:val="22"/>
              </w:rPr>
            </w:pPr>
          </w:p>
        </w:tc>
      </w:tr>
    </w:tbl>
    <w:p w14:paraId="656F0C81" w14:textId="77777777" w:rsidR="00CD4481" w:rsidRPr="00D34AF4" w:rsidRDefault="00CD4481" w:rsidP="00CD4481">
      <w:pPr>
        <w:spacing w:after="0" w:line="240" w:lineRule="auto"/>
        <w:contextualSpacing/>
        <w:jc w:val="both"/>
        <w:rPr>
          <w:rFonts w:ascii="Times New Roman" w:eastAsia="Calibri" w:hAnsi="Times New Roman" w:cs="Times New Roman"/>
        </w:rPr>
      </w:pPr>
    </w:p>
    <w:p w14:paraId="703FA6DF" w14:textId="77777777" w:rsidR="00CD4481" w:rsidRPr="00D34AF4" w:rsidRDefault="00CD4481" w:rsidP="00CD4481">
      <w:pPr>
        <w:autoSpaceDE w:val="0"/>
        <w:autoSpaceDN w:val="0"/>
        <w:spacing w:after="0" w:line="240" w:lineRule="auto"/>
        <w:contextualSpacing/>
        <w:jc w:val="both"/>
        <w:rPr>
          <w:rFonts w:ascii="Times New Roman" w:eastAsia="Calibri" w:hAnsi="Times New Roman" w:cs="Times New Roman"/>
          <w:b/>
          <w:u w:val="single"/>
          <w:lang w:val="en-GB"/>
        </w:rPr>
      </w:pPr>
      <w:r w:rsidRPr="00D34AF4">
        <w:rPr>
          <w:rFonts w:ascii="Times New Roman" w:eastAsia="Calibri" w:hAnsi="Times New Roman" w:cs="Times New Roman"/>
          <w:b/>
          <w:u w:val="single"/>
          <w:lang w:val="en-GB"/>
        </w:rPr>
        <w:t>Questions</w:t>
      </w:r>
    </w:p>
    <w:p w14:paraId="54F1BC6F" w14:textId="77777777" w:rsidR="00CD4481" w:rsidRPr="00D34AF4" w:rsidRDefault="00CD4481" w:rsidP="00CD4481">
      <w:pPr>
        <w:autoSpaceDE w:val="0"/>
        <w:autoSpaceDN w:val="0"/>
        <w:spacing w:after="0" w:line="240" w:lineRule="auto"/>
        <w:contextualSpacing/>
        <w:jc w:val="both"/>
        <w:rPr>
          <w:rFonts w:ascii="Times New Roman" w:eastAsia="Calibri" w:hAnsi="Times New Roman" w:cs="Times New Roman"/>
          <w:b/>
          <w:lang w:val="en-GB"/>
        </w:rPr>
      </w:pPr>
      <w:r w:rsidRPr="00D34AF4">
        <w:rPr>
          <w:rFonts w:ascii="Times New Roman" w:eastAsia="Calibri" w:hAnsi="Times New Roman" w:cs="Times New Roman"/>
          <w:b/>
          <w:lang w:val="en-GB"/>
        </w:rPr>
        <w:t xml:space="preserve">Now I will ask questions related to activities that </w:t>
      </w:r>
      <w:proofErr w:type="gramStart"/>
      <w:r w:rsidRPr="00D34AF4">
        <w:rPr>
          <w:rFonts w:ascii="Times New Roman" w:eastAsia="Calibri" w:hAnsi="Times New Roman" w:cs="Times New Roman"/>
          <w:b/>
          <w:lang w:val="en-GB"/>
        </w:rPr>
        <w:t>have been done</w:t>
      </w:r>
      <w:proofErr w:type="gramEnd"/>
      <w:r w:rsidRPr="00D34AF4">
        <w:rPr>
          <w:rFonts w:ascii="Times New Roman" w:eastAsia="Calibri" w:hAnsi="Times New Roman" w:cs="Times New Roman"/>
          <w:b/>
          <w:lang w:val="en-GB"/>
        </w:rPr>
        <w:t xml:space="preserve"> under this project in this district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9000"/>
      </w:tblGrid>
      <w:tr w:rsidR="00CD4481" w:rsidRPr="00D34AF4" w14:paraId="7E4C1E2C" w14:textId="77777777" w:rsidTr="00D31C30">
        <w:tc>
          <w:tcPr>
            <w:tcW w:w="540" w:type="dxa"/>
            <w:shd w:val="clear" w:color="auto" w:fill="auto"/>
          </w:tcPr>
          <w:p w14:paraId="58D6DF3D"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b/>
                <w:lang w:val="en-GB"/>
              </w:rPr>
            </w:pPr>
            <w:r w:rsidRPr="00D34AF4">
              <w:rPr>
                <w:rFonts w:ascii="Times New Roman" w:eastAsia="Calibri" w:hAnsi="Times New Roman" w:cs="Times New Roman"/>
                <w:b/>
                <w:lang w:val="en-GB"/>
              </w:rPr>
              <w:t>#</w:t>
            </w:r>
          </w:p>
        </w:tc>
        <w:tc>
          <w:tcPr>
            <w:tcW w:w="9000" w:type="dxa"/>
            <w:shd w:val="clear" w:color="auto" w:fill="auto"/>
          </w:tcPr>
          <w:p w14:paraId="463F1D19"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b/>
                <w:lang w:val="en-GB"/>
              </w:rPr>
            </w:pPr>
            <w:r w:rsidRPr="00D34AF4">
              <w:rPr>
                <w:rFonts w:ascii="Times New Roman" w:eastAsia="Calibri" w:hAnsi="Times New Roman" w:cs="Times New Roman"/>
                <w:b/>
                <w:lang w:val="en-GB"/>
              </w:rPr>
              <w:t>Intervention: Women Economic Empowerment</w:t>
            </w:r>
          </w:p>
        </w:tc>
      </w:tr>
      <w:tr w:rsidR="00CD4481" w:rsidRPr="00D34AF4" w14:paraId="7EA52C24" w14:textId="77777777" w:rsidTr="00D31C30">
        <w:tc>
          <w:tcPr>
            <w:tcW w:w="540" w:type="dxa"/>
            <w:shd w:val="clear" w:color="auto" w:fill="auto"/>
          </w:tcPr>
          <w:p w14:paraId="492E72DF" w14:textId="77777777" w:rsidR="00CD4481" w:rsidRPr="00D34AF4" w:rsidRDefault="00CD4481" w:rsidP="00347BC6">
            <w:pPr>
              <w:numPr>
                <w:ilvl w:val="0"/>
                <w:numId w:val="29"/>
              </w:numPr>
              <w:tabs>
                <w:tab w:val="left" w:pos="720"/>
              </w:tabs>
              <w:autoSpaceDE w:val="0"/>
              <w:autoSpaceDN w:val="0"/>
              <w:spacing w:after="0" w:line="240" w:lineRule="auto"/>
              <w:contextualSpacing/>
              <w:jc w:val="both"/>
              <w:rPr>
                <w:rFonts w:ascii="Times New Roman" w:eastAsia="Calibri" w:hAnsi="Times New Roman" w:cs="Times New Roman"/>
                <w:lang w:val="en-GB"/>
              </w:rPr>
            </w:pPr>
          </w:p>
        </w:tc>
        <w:tc>
          <w:tcPr>
            <w:tcW w:w="9000" w:type="dxa"/>
            <w:shd w:val="clear" w:color="auto" w:fill="auto"/>
          </w:tcPr>
          <w:p w14:paraId="15F9BCA4"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lang w:val="en-GB"/>
              </w:rPr>
              <w:t xml:space="preserve">How are you involved in </w:t>
            </w:r>
            <w:proofErr w:type="gramStart"/>
            <w:r w:rsidRPr="00D34AF4">
              <w:rPr>
                <w:rFonts w:ascii="Times New Roman" w:eastAsia="Calibri" w:hAnsi="Times New Roman" w:cs="Times New Roman"/>
                <w:lang w:val="en-GB"/>
              </w:rPr>
              <w:t>the  WEP</w:t>
            </w:r>
            <w:proofErr w:type="gramEnd"/>
            <w:r w:rsidRPr="00D34AF4">
              <w:rPr>
                <w:rFonts w:ascii="Times New Roman" w:eastAsia="Calibri" w:hAnsi="Times New Roman" w:cs="Times New Roman"/>
                <w:lang w:val="en-GB"/>
              </w:rPr>
              <w:t xml:space="preserve"> project by UN Women? Please describe </w:t>
            </w:r>
            <w:proofErr w:type="gramStart"/>
            <w:r w:rsidRPr="00D34AF4">
              <w:rPr>
                <w:rFonts w:ascii="Times New Roman" w:eastAsia="Calibri" w:hAnsi="Times New Roman" w:cs="Times New Roman"/>
                <w:lang w:val="en-GB"/>
              </w:rPr>
              <w:t>your role and what you do</w:t>
            </w:r>
            <w:proofErr w:type="gramEnd"/>
            <w:r w:rsidRPr="00D34AF4">
              <w:rPr>
                <w:rFonts w:ascii="Times New Roman" w:eastAsia="Calibri" w:hAnsi="Times New Roman" w:cs="Times New Roman"/>
                <w:i/>
                <w:lang w:val="en-GB"/>
              </w:rPr>
              <w:t>? /Kodi mukutenga nawo mbali yanji mu ntchito yomwe UN Women ikugwira kunoko?Longosolani udindo wanu komanso zomwe mumachita</w:t>
            </w:r>
          </w:p>
          <w:p w14:paraId="28C69B13"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p>
          <w:p w14:paraId="6637E3EB"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p>
          <w:p w14:paraId="092F9B2C"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lang w:val="en-GB"/>
              </w:rPr>
              <w:t>What is your role?</w:t>
            </w:r>
            <w:r w:rsidRPr="00D34AF4">
              <w:rPr>
                <w:rFonts w:ascii="Times New Roman" w:eastAsia="Calibri" w:hAnsi="Times New Roman" w:cs="Times New Roman"/>
                <w:i/>
                <w:lang w:val="en-GB"/>
              </w:rPr>
              <w:t xml:space="preserve"> Ntchito yanu ndiyotani kwenikweni?</w:t>
            </w:r>
          </w:p>
          <w:p w14:paraId="02609093"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p>
          <w:p w14:paraId="4D97039C"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lang w:val="en-GB"/>
              </w:rPr>
              <w:t xml:space="preserve">How do you perform your roles? What strategies do you use? </w:t>
            </w:r>
            <w:r w:rsidRPr="00D34AF4">
              <w:rPr>
                <w:rFonts w:ascii="Times New Roman" w:eastAsia="Calibri" w:hAnsi="Times New Roman" w:cs="Times New Roman"/>
                <w:i/>
                <w:lang w:val="en-GB"/>
              </w:rPr>
              <w:t>Ntchito yanu mumagwira bwanji? Mumagwiritsa ntchito njira kapena zida zanji?</w:t>
            </w:r>
          </w:p>
          <w:p w14:paraId="357257F5"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p>
        </w:tc>
      </w:tr>
      <w:tr w:rsidR="00CD4481" w:rsidRPr="00D34AF4" w14:paraId="17E1334D" w14:textId="77777777" w:rsidTr="00D31C30">
        <w:tc>
          <w:tcPr>
            <w:tcW w:w="540" w:type="dxa"/>
            <w:shd w:val="clear" w:color="auto" w:fill="auto"/>
          </w:tcPr>
          <w:p w14:paraId="219B4EA0" w14:textId="77777777" w:rsidR="00CD4481" w:rsidRPr="00D34AF4" w:rsidRDefault="00CD4481" w:rsidP="00347BC6">
            <w:pPr>
              <w:numPr>
                <w:ilvl w:val="0"/>
                <w:numId w:val="29"/>
              </w:numPr>
              <w:autoSpaceDE w:val="0"/>
              <w:autoSpaceDN w:val="0"/>
              <w:spacing w:after="0" w:line="240" w:lineRule="auto"/>
              <w:contextualSpacing/>
              <w:jc w:val="both"/>
              <w:rPr>
                <w:rFonts w:ascii="Times New Roman" w:eastAsia="Calibri" w:hAnsi="Times New Roman" w:cs="Times New Roman"/>
                <w:lang w:val="en-GB"/>
              </w:rPr>
            </w:pPr>
          </w:p>
        </w:tc>
        <w:tc>
          <w:tcPr>
            <w:tcW w:w="9000" w:type="dxa"/>
            <w:shd w:val="clear" w:color="auto" w:fill="auto"/>
          </w:tcPr>
          <w:p w14:paraId="5E24192E" w14:textId="77777777" w:rsidR="00CD4481" w:rsidRPr="00D34AF4" w:rsidRDefault="00CD4481" w:rsidP="00D31C30">
            <w:pPr>
              <w:spacing w:line="240" w:lineRule="auto"/>
              <w:rPr>
                <w:rFonts w:ascii="Times New Roman" w:hAnsi="Times New Roman" w:cs="Times New Roman"/>
              </w:rPr>
            </w:pPr>
            <w:r w:rsidRPr="00D34AF4">
              <w:rPr>
                <w:rFonts w:ascii="Times New Roman" w:hAnsi="Times New Roman" w:cs="Times New Roman"/>
              </w:rPr>
              <w:t xml:space="preserve">Now I want to learn how the district develops plans and budgets. How </w:t>
            </w:r>
            <w:proofErr w:type="gramStart"/>
            <w:r w:rsidRPr="00D34AF4">
              <w:rPr>
                <w:rFonts w:ascii="Times New Roman" w:hAnsi="Times New Roman" w:cs="Times New Roman"/>
              </w:rPr>
              <w:t>is this done</w:t>
            </w:r>
            <w:proofErr w:type="gramEnd"/>
            <w:r w:rsidRPr="00D34AF4">
              <w:rPr>
                <w:rFonts w:ascii="Times New Roman" w:hAnsi="Times New Roman" w:cs="Times New Roman"/>
              </w:rPr>
              <w:t xml:space="preserve">? Which stakeholders are involved? </w:t>
            </w:r>
            <w:r w:rsidRPr="00D34AF4">
              <w:rPr>
                <w:rFonts w:ascii="Times New Roman" w:hAnsi="Times New Roman" w:cs="Times New Roman"/>
                <w:i/>
              </w:rPr>
              <w:t>Ndimafuna nditadziwa momwe ma budget ndi ma plan amapangidwira. Ndi ndani kapema Magulu ati omwe amapanga nawo zomenezi?</w:t>
            </w:r>
          </w:p>
          <w:p w14:paraId="29E6D75F"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p>
        </w:tc>
      </w:tr>
      <w:tr w:rsidR="00CD4481" w:rsidRPr="00D34AF4" w14:paraId="770FA7A0" w14:textId="77777777" w:rsidTr="00D31C30">
        <w:tc>
          <w:tcPr>
            <w:tcW w:w="540" w:type="dxa"/>
            <w:shd w:val="clear" w:color="auto" w:fill="auto"/>
          </w:tcPr>
          <w:p w14:paraId="3579D801" w14:textId="77777777" w:rsidR="00CD4481" w:rsidRPr="00D34AF4" w:rsidRDefault="00CD4481" w:rsidP="00347BC6">
            <w:pPr>
              <w:numPr>
                <w:ilvl w:val="0"/>
                <w:numId w:val="29"/>
              </w:numPr>
              <w:autoSpaceDE w:val="0"/>
              <w:autoSpaceDN w:val="0"/>
              <w:spacing w:after="0" w:line="240" w:lineRule="auto"/>
              <w:contextualSpacing/>
              <w:jc w:val="both"/>
              <w:rPr>
                <w:rFonts w:ascii="Times New Roman" w:eastAsia="Calibri" w:hAnsi="Times New Roman" w:cs="Times New Roman"/>
                <w:lang w:val="en-GB"/>
              </w:rPr>
            </w:pPr>
          </w:p>
        </w:tc>
        <w:tc>
          <w:tcPr>
            <w:tcW w:w="9000" w:type="dxa"/>
            <w:shd w:val="clear" w:color="auto" w:fill="auto"/>
          </w:tcPr>
          <w:p w14:paraId="1E607FB3" w14:textId="77777777" w:rsidR="00CD4481" w:rsidRPr="00D34AF4" w:rsidRDefault="00CD4481" w:rsidP="00D31C30">
            <w:pPr>
              <w:spacing w:line="240" w:lineRule="auto"/>
              <w:rPr>
                <w:rFonts w:ascii="Times New Roman" w:hAnsi="Times New Roman" w:cs="Times New Roman"/>
              </w:rPr>
            </w:pPr>
            <w:r w:rsidRPr="00D34AF4">
              <w:rPr>
                <w:rFonts w:ascii="Times New Roman" w:hAnsi="Times New Roman" w:cs="Times New Roman"/>
              </w:rPr>
              <w:t xml:space="preserve">How does the planning and budgeting process take into consideration issues of gender responsive budgeting? </w:t>
            </w:r>
            <w:proofErr w:type="gramStart"/>
            <w:r w:rsidRPr="00D34AF4">
              <w:rPr>
                <w:rFonts w:ascii="Times New Roman" w:hAnsi="Times New Roman" w:cs="Times New Roman"/>
                <w:i/>
              </w:rPr>
              <w:t>Kodi ma plan ndi ma budget</w:t>
            </w:r>
            <w:proofErr w:type="gramEnd"/>
            <w:r w:rsidRPr="00D34AF4">
              <w:rPr>
                <w:rFonts w:ascii="Times New Roman" w:hAnsi="Times New Roman" w:cs="Times New Roman"/>
                <w:i/>
              </w:rPr>
              <w:t>, amagwiritsa ndondomeko zanji kuti budget izikhala yokomera onse, amai ndi abambo?</w:t>
            </w:r>
          </w:p>
        </w:tc>
      </w:tr>
      <w:tr w:rsidR="00CD4481" w:rsidRPr="00D34AF4" w14:paraId="7F5464F8" w14:textId="77777777" w:rsidTr="00D31C30">
        <w:tc>
          <w:tcPr>
            <w:tcW w:w="540" w:type="dxa"/>
            <w:shd w:val="clear" w:color="auto" w:fill="auto"/>
          </w:tcPr>
          <w:p w14:paraId="2E9EAEC5" w14:textId="77777777" w:rsidR="00CD4481" w:rsidRPr="00D34AF4" w:rsidRDefault="00CD4481" w:rsidP="00347BC6">
            <w:pPr>
              <w:numPr>
                <w:ilvl w:val="0"/>
                <w:numId w:val="29"/>
              </w:numPr>
              <w:autoSpaceDE w:val="0"/>
              <w:autoSpaceDN w:val="0"/>
              <w:spacing w:after="0" w:line="240" w:lineRule="auto"/>
              <w:contextualSpacing/>
              <w:jc w:val="both"/>
              <w:rPr>
                <w:rFonts w:ascii="Times New Roman" w:eastAsia="Calibri" w:hAnsi="Times New Roman" w:cs="Times New Roman"/>
                <w:lang w:val="en-GB"/>
              </w:rPr>
            </w:pPr>
          </w:p>
        </w:tc>
        <w:tc>
          <w:tcPr>
            <w:tcW w:w="9000" w:type="dxa"/>
            <w:shd w:val="clear" w:color="auto" w:fill="auto"/>
          </w:tcPr>
          <w:p w14:paraId="18A388F8"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rPr>
            </w:pPr>
            <w:r w:rsidRPr="00D34AF4">
              <w:rPr>
                <w:rFonts w:ascii="Times New Roman" w:eastAsia="Calibri" w:hAnsi="Times New Roman" w:cs="Times New Roman"/>
              </w:rPr>
              <w:t xml:space="preserve">What notable achievements would say have emanated from your efforts </w:t>
            </w:r>
            <w:proofErr w:type="gramStart"/>
            <w:r w:rsidRPr="00D34AF4">
              <w:rPr>
                <w:rFonts w:ascii="Times New Roman" w:eastAsia="Calibri" w:hAnsi="Times New Roman" w:cs="Times New Roman"/>
              </w:rPr>
              <w:t>of  trying</w:t>
            </w:r>
            <w:proofErr w:type="gramEnd"/>
            <w:r w:rsidRPr="00D34AF4">
              <w:rPr>
                <w:rFonts w:ascii="Times New Roman" w:eastAsia="Calibri" w:hAnsi="Times New Roman" w:cs="Times New Roman"/>
              </w:rPr>
              <w:t xml:space="preserve"> to achieve gender responsive plans and budget? </w:t>
            </w:r>
          </w:p>
          <w:p w14:paraId="54CA5DEC"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rPr>
            </w:pPr>
            <w:r w:rsidRPr="00D34AF4">
              <w:rPr>
                <w:rFonts w:ascii="Times New Roman" w:eastAsia="Calibri" w:hAnsi="Times New Roman" w:cs="Times New Roman"/>
                <w:i/>
              </w:rPr>
              <w:t>Kodi mwaona phindu lanji lomwe labwera kaamba ka ntchito yanu yoyesetsa kuti ma plan ndi ma budget akhale okomera onse, amai ndi abambo?</w:t>
            </w:r>
          </w:p>
          <w:p w14:paraId="7281F9AD" w14:textId="77777777" w:rsidR="00CD4481" w:rsidRPr="00D34AF4" w:rsidRDefault="00CD4481" w:rsidP="00D31C30">
            <w:pPr>
              <w:spacing w:line="240" w:lineRule="auto"/>
              <w:rPr>
                <w:rFonts w:ascii="Times New Roman" w:hAnsi="Times New Roman" w:cs="Times New Roman"/>
              </w:rPr>
            </w:pPr>
          </w:p>
        </w:tc>
      </w:tr>
      <w:tr w:rsidR="00CD4481" w:rsidRPr="00D34AF4" w14:paraId="7F2B6FFF" w14:textId="77777777" w:rsidTr="00D31C30">
        <w:tc>
          <w:tcPr>
            <w:tcW w:w="540" w:type="dxa"/>
            <w:shd w:val="clear" w:color="auto" w:fill="auto"/>
          </w:tcPr>
          <w:p w14:paraId="63B27980" w14:textId="77777777" w:rsidR="00CD4481" w:rsidRPr="00D34AF4" w:rsidRDefault="00CD4481" w:rsidP="00347BC6">
            <w:pPr>
              <w:numPr>
                <w:ilvl w:val="0"/>
                <w:numId w:val="29"/>
              </w:numPr>
              <w:autoSpaceDE w:val="0"/>
              <w:autoSpaceDN w:val="0"/>
              <w:spacing w:after="0" w:line="240" w:lineRule="auto"/>
              <w:contextualSpacing/>
              <w:jc w:val="both"/>
              <w:rPr>
                <w:rFonts w:ascii="Times New Roman" w:eastAsia="Calibri" w:hAnsi="Times New Roman" w:cs="Times New Roman"/>
                <w:lang w:val="en-GB"/>
              </w:rPr>
            </w:pPr>
          </w:p>
        </w:tc>
        <w:tc>
          <w:tcPr>
            <w:tcW w:w="9000" w:type="dxa"/>
            <w:shd w:val="clear" w:color="auto" w:fill="auto"/>
          </w:tcPr>
          <w:p w14:paraId="50EC03A2"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 xml:space="preserve">What challenges are you encountering to realize gender responsive budgeting? </w:t>
            </w:r>
            <w:r w:rsidRPr="00D34AF4">
              <w:rPr>
                <w:rFonts w:ascii="Times New Roman" w:eastAsia="Calibri" w:hAnsi="Times New Roman" w:cs="Times New Roman"/>
                <w:i/>
                <w:lang w:val="en-GB"/>
              </w:rPr>
              <w:t>Ndi mavuto anji omwe amabwera pantchito yofuna kuti budget ikomere onse, amai ndi abambo</w:t>
            </w:r>
          </w:p>
          <w:p w14:paraId="0954396B"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p>
        </w:tc>
      </w:tr>
      <w:tr w:rsidR="00CD4481" w:rsidRPr="00D34AF4" w14:paraId="25B782B8" w14:textId="77777777" w:rsidTr="00D31C30">
        <w:tc>
          <w:tcPr>
            <w:tcW w:w="540" w:type="dxa"/>
            <w:shd w:val="clear" w:color="auto" w:fill="auto"/>
          </w:tcPr>
          <w:p w14:paraId="40747755" w14:textId="77777777" w:rsidR="00CD4481" w:rsidRPr="00D34AF4" w:rsidRDefault="00CD4481" w:rsidP="00347BC6">
            <w:pPr>
              <w:numPr>
                <w:ilvl w:val="0"/>
                <w:numId w:val="29"/>
              </w:numPr>
              <w:autoSpaceDE w:val="0"/>
              <w:autoSpaceDN w:val="0"/>
              <w:spacing w:after="0" w:line="240" w:lineRule="auto"/>
              <w:contextualSpacing/>
              <w:jc w:val="both"/>
              <w:rPr>
                <w:rFonts w:ascii="Times New Roman" w:eastAsia="Calibri" w:hAnsi="Times New Roman" w:cs="Times New Roman"/>
                <w:lang w:val="en-GB"/>
              </w:rPr>
            </w:pPr>
          </w:p>
        </w:tc>
        <w:tc>
          <w:tcPr>
            <w:tcW w:w="9000" w:type="dxa"/>
            <w:shd w:val="clear" w:color="auto" w:fill="auto"/>
          </w:tcPr>
          <w:p w14:paraId="4F12CEB8"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 xml:space="preserve">What recommendations would you provide going forward? </w:t>
            </w:r>
            <w:r w:rsidRPr="00D34AF4">
              <w:rPr>
                <w:rFonts w:ascii="Times New Roman" w:eastAsia="Calibri" w:hAnsi="Times New Roman" w:cs="Times New Roman"/>
                <w:i/>
                <w:lang w:val="en-GB"/>
              </w:rPr>
              <w:t>Perekani maganizo pa zomwe tingachite kuti zinthu ziyende bwino kwambiri kutsogoloku,</w:t>
            </w:r>
            <w:r w:rsidRPr="00D34AF4">
              <w:rPr>
                <w:rFonts w:ascii="Times New Roman" w:eastAsia="Calibri" w:hAnsi="Times New Roman" w:cs="Times New Roman"/>
                <w:lang w:val="en-GB"/>
              </w:rPr>
              <w:t xml:space="preserve"> </w:t>
            </w:r>
          </w:p>
          <w:p w14:paraId="1F9156B1"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p>
        </w:tc>
      </w:tr>
      <w:tr w:rsidR="00CD4481" w:rsidRPr="00D34AF4" w14:paraId="6C48013A" w14:textId="77777777" w:rsidTr="00D31C30">
        <w:tc>
          <w:tcPr>
            <w:tcW w:w="540" w:type="dxa"/>
            <w:shd w:val="clear" w:color="auto" w:fill="auto"/>
          </w:tcPr>
          <w:p w14:paraId="0C1E8C16" w14:textId="77777777" w:rsidR="00CD4481" w:rsidRPr="00D34AF4" w:rsidRDefault="00CD4481" w:rsidP="00347BC6">
            <w:pPr>
              <w:numPr>
                <w:ilvl w:val="0"/>
                <w:numId w:val="29"/>
              </w:numPr>
              <w:autoSpaceDE w:val="0"/>
              <w:autoSpaceDN w:val="0"/>
              <w:spacing w:after="0" w:line="240" w:lineRule="auto"/>
              <w:contextualSpacing/>
              <w:jc w:val="both"/>
              <w:rPr>
                <w:rFonts w:ascii="Times New Roman" w:eastAsia="Calibri" w:hAnsi="Times New Roman" w:cs="Times New Roman"/>
                <w:lang w:val="en-GB"/>
              </w:rPr>
            </w:pPr>
          </w:p>
        </w:tc>
        <w:tc>
          <w:tcPr>
            <w:tcW w:w="9000" w:type="dxa"/>
            <w:shd w:val="clear" w:color="auto" w:fill="auto"/>
          </w:tcPr>
          <w:p w14:paraId="0AF0E729"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i/>
                <w:lang w:val="en-GB"/>
              </w:rPr>
            </w:pPr>
            <w:r w:rsidRPr="00D34AF4">
              <w:rPr>
                <w:rFonts w:ascii="Times New Roman" w:eastAsia="Calibri" w:hAnsi="Times New Roman" w:cs="Times New Roman"/>
                <w:lang w:val="en-GB"/>
              </w:rPr>
              <w:t>What is</w:t>
            </w:r>
            <w:r w:rsidRPr="00D34AF4">
              <w:rPr>
                <w:rFonts w:ascii="Times New Roman" w:eastAsia="Calibri" w:hAnsi="Times New Roman" w:cs="Times New Roman"/>
                <w:lang w:val="en-GB"/>
              </w:rPr>
              <w:tab/>
              <w:t>the effect of the programme/ intervention on achievement of expected and unexpected outcomes/ impacts</w:t>
            </w:r>
            <w:proofErr w:type="gramStart"/>
            <w:r w:rsidRPr="00D34AF4">
              <w:rPr>
                <w:rFonts w:ascii="Times New Roman" w:eastAsia="Calibri" w:hAnsi="Times New Roman" w:cs="Times New Roman"/>
                <w:lang w:val="en-GB"/>
              </w:rPr>
              <w:t>?</w:t>
            </w:r>
            <w:r w:rsidRPr="00D34AF4">
              <w:rPr>
                <w:rFonts w:ascii="Times New Roman" w:eastAsia="Calibri" w:hAnsi="Times New Roman" w:cs="Times New Roman"/>
                <w:i/>
                <w:lang w:val="en-GB"/>
              </w:rPr>
              <w:t>Kodi</w:t>
            </w:r>
            <w:proofErr w:type="gramEnd"/>
            <w:r w:rsidRPr="00D34AF4">
              <w:rPr>
                <w:rFonts w:ascii="Times New Roman" w:eastAsia="Calibri" w:hAnsi="Times New Roman" w:cs="Times New Roman"/>
                <w:i/>
                <w:lang w:val="en-GB"/>
              </w:rPr>
              <w:t xml:space="preserve"> pulojekitiyi yabweretsa kusintha kwanji?</w:t>
            </w:r>
          </w:p>
          <w:p w14:paraId="56E0C817"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p>
          <w:p w14:paraId="0868FD0A"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lang w:val="en-GB"/>
              </w:rPr>
              <w:t>Did you note any un-expected effects of the programme? Please explain</w:t>
            </w:r>
          </w:p>
          <w:p w14:paraId="3EC02493" w14:textId="77777777" w:rsidR="00CD4481" w:rsidRPr="00D34AF4" w:rsidRDefault="00CD4481" w:rsidP="00D31C30">
            <w:pPr>
              <w:autoSpaceDE w:val="0"/>
              <w:autoSpaceDN w:val="0"/>
              <w:spacing w:after="0" w:line="240" w:lineRule="auto"/>
              <w:contextualSpacing/>
              <w:jc w:val="both"/>
              <w:rPr>
                <w:rFonts w:ascii="Times New Roman" w:eastAsia="Calibri" w:hAnsi="Times New Roman" w:cs="Times New Roman"/>
                <w:lang w:val="en-GB"/>
              </w:rPr>
            </w:pPr>
            <w:r w:rsidRPr="00D34AF4">
              <w:rPr>
                <w:rFonts w:ascii="Times New Roman" w:eastAsia="Calibri" w:hAnsi="Times New Roman" w:cs="Times New Roman"/>
                <w:i/>
                <w:lang w:val="en-GB"/>
              </w:rPr>
              <w:t>Mwaonako zosintha zina zomwe simumayembekezera?</w:t>
            </w:r>
          </w:p>
        </w:tc>
      </w:tr>
    </w:tbl>
    <w:p w14:paraId="21640881" w14:textId="77777777" w:rsidR="00CD4481" w:rsidRPr="00D34AF4" w:rsidRDefault="00CD4481" w:rsidP="00CD4481">
      <w:pPr>
        <w:spacing w:after="0" w:line="240" w:lineRule="auto"/>
        <w:rPr>
          <w:rFonts w:ascii="Calibri" w:eastAsia="Calibri" w:hAnsi="Calibri"/>
          <w:b/>
          <w:color w:val="0070C0"/>
        </w:rPr>
      </w:pPr>
    </w:p>
    <w:p w14:paraId="250DD09C" w14:textId="77777777" w:rsidR="00182792" w:rsidRDefault="00182792" w:rsidP="00CD4481">
      <w:pPr>
        <w:rPr>
          <w:rFonts w:ascii="Times New Roman" w:hAnsi="Times New Roman" w:cs="Times New Roman"/>
          <w:lang w:val="en-GB"/>
        </w:rPr>
        <w:sectPr w:rsidR="00182792" w:rsidSect="00246CB3">
          <w:pgSz w:w="11906" w:h="16838" w:code="9"/>
          <w:pgMar w:top="1152" w:right="1152" w:bottom="1152" w:left="1152" w:header="720" w:footer="720" w:gutter="0"/>
          <w:cols w:space="720"/>
          <w:titlePg/>
          <w:docGrid w:linePitch="360"/>
        </w:sectPr>
      </w:pPr>
    </w:p>
    <w:p w14:paraId="44FF55FF" w14:textId="77777777" w:rsidR="00D34AF4" w:rsidRDefault="00451478" w:rsidP="00840B14">
      <w:pPr>
        <w:pStyle w:val="Heading2"/>
        <w:rPr>
          <w:lang w:val="en-GB"/>
        </w:rPr>
      </w:pPr>
      <w:bookmarkStart w:id="144" w:name="_Toc27686152"/>
      <w:r>
        <w:rPr>
          <w:lang w:val="en-GB"/>
        </w:rPr>
        <w:lastRenderedPageBreak/>
        <w:t xml:space="preserve">3. </w:t>
      </w:r>
      <w:r w:rsidR="00864586">
        <w:rPr>
          <w:lang w:val="en-GB"/>
        </w:rPr>
        <w:t>List of participants</w:t>
      </w:r>
      <w:bookmarkEnd w:id="144"/>
    </w:p>
    <w:p w14:paraId="1292E724" w14:textId="3E2DB39E" w:rsidR="00840B14" w:rsidRPr="00840B14" w:rsidRDefault="00840B14" w:rsidP="00840B14">
      <w:pPr>
        <w:spacing w:line="240" w:lineRule="auto"/>
        <w:rPr>
          <w:rFonts w:ascii="Times New Roman" w:eastAsia="Calibri" w:hAnsi="Times New Roman" w:cs="Times New Roman"/>
          <w:b/>
          <w:bCs/>
          <w:sz w:val="24"/>
          <w:szCs w:val="24"/>
          <w:lang w:val="en-GB"/>
        </w:rPr>
      </w:pPr>
    </w:p>
    <w:tbl>
      <w:tblPr>
        <w:tblStyle w:val="TableGrid15"/>
        <w:tblW w:w="13831" w:type="dxa"/>
        <w:tblLook w:val="04A0" w:firstRow="1" w:lastRow="0" w:firstColumn="1" w:lastColumn="0" w:noHBand="0" w:noVBand="1"/>
      </w:tblPr>
      <w:tblGrid>
        <w:gridCol w:w="1432"/>
        <w:gridCol w:w="2065"/>
        <w:gridCol w:w="2861"/>
        <w:gridCol w:w="3021"/>
        <w:gridCol w:w="2226"/>
        <w:gridCol w:w="2226"/>
      </w:tblGrid>
      <w:tr w:rsidR="00840B14" w:rsidRPr="00840B14" w14:paraId="4DB18814" w14:textId="77777777" w:rsidTr="00840B14">
        <w:tc>
          <w:tcPr>
            <w:tcW w:w="1432" w:type="dxa"/>
            <w:shd w:val="clear" w:color="auto" w:fill="548DD4"/>
          </w:tcPr>
          <w:p w14:paraId="28B9F8D7" w14:textId="77777777" w:rsidR="00840B14" w:rsidRPr="00840B14" w:rsidRDefault="00840B14" w:rsidP="00840B14">
            <w:pPr>
              <w:tabs>
                <w:tab w:val="left" w:pos="5706"/>
              </w:tabs>
              <w:rPr>
                <w:rFonts w:ascii="Calibri" w:hAnsi="Calibri" w:cs="Times New Roman"/>
                <w:b/>
                <w:color w:val="FFFFFF"/>
              </w:rPr>
            </w:pPr>
            <w:r w:rsidRPr="00840B14">
              <w:rPr>
                <w:rFonts w:ascii="Calibri" w:hAnsi="Calibri" w:cs="Times New Roman"/>
                <w:b/>
                <w:color w:val="FFFFFF"/>
              </w:rPr>
              <w:t xml:space="preserve">District </w:t>
            </w:r>
          </w:p>
        </w:tc>
        <w:tc>
          <w:tcPr>
            <w:tcW w:w="2065" w:type="dxa"/>
            <w:shd w:val="clear" w:color="auto" w:fill="548DD4"/>
          </w:tcPr>
          <w:p w14:paraId="018C22C1" w14:textId="77777777" w:rsidR="00840B14" w:rsidRPr="00840B14" w:rsidRDefault="00840B14" w:rsidP="00840B14">
            <w:pPr>
              <w:tabs>
                <w:tab w:val="left" w:pos="5706"/>
              </w:tabs>
              <w:rPr>
                <w:rFonts w:ascii="Calibri" w:hAnsi="Calibri" w:cs="Times New Roman"/>
                <w:b/>
                <w:color w:val="FFFFFF"/>
              </w:rPr>
            </w:pPr>
            <w:r w:rsidRPr="00840B14">
              <w:rPr>
                <w:rFonts w:ascii="Calibri" w:hAnsi="Calibri" w:cs="Times New Roman"/>
                <w:b/>
                <w:color w:val="FFFFFF"/>
              </w:rPr>
              <w:t>Organization</w:t>
            </w:r>
          </w:p>
        </w:tc>
        <w:tc>
          <w:tcPr>
            <w:tcW w:w="2861" w:type="dxa"/>
            <w:shd w:val="clear" w:color="auto" w:fill="548DD4"/>
          </w:tcPr>
          <w:p w14:paraId="781E0700" w14:textId="77777777" w:rsidR="00840B14" w:rsidRPr="00840B14" w:rsidRDefault="00840B14" w:rsidP="00840B14">
            <w:pPr>
              <w:tabs>
                <w:tab w:val="left" w:pos="5706"/>
              </w:tabs>
              <w:rPr>
                <w:rFonts w:ascii="Calibri" w:hAnsi="Calibri" w:cs="Times New Roman"/>
                <w:b/>
                <w:color w:val="FFFFFF"/>
              </w:rPr>
            </w:pPr>
            <w:r w:rsidRPr="00840B14">
              <w:rPr>
                <w:rFonts w:ascii="Calibri" w:hAnsi="Calibri" w:cs="Times New Roman"/>
                <w:b/>
                <w:color w:val="FFFFFF"/>
              </w:rPr>
              <w:t>Group</w:t>
            </w:r>
          </w:p>
        </w:tc>
        <w:tc>
          <w:tcPr>
            <w:tcW w:w="3021" w:type="dxa"/>
            <w:shd w:val="clear" w:color="auto" w:fill="548DD4"/>
          </w:tcPr>
          <w:p w14:paraId="32FF7061" w14:textId="77777777" w:rsidR="00840B14" w:rsidRPr="00840B14" w:rsidRDefault="00840B14" w:rsidP="00840B14">
            <w:pPr>
              <w:tabs>
                <w:tab w:val="left" w:pos="5706"/>
              </w:tabs>
              <w:rPr>
                <w:rFonts w:ascii="Calibri" w:hAnsi="Calibri" w:cs="Times New Roman"/>
                <w:b/>
                <w:color w:val="FFFFFF"/>
              </w:rPr>
            </w:pPr>
            <w:r w:rsidRPr="00840B14">
              <w:rPr>
                <w:rFonts w:ascii="Calibri" w:hAnsi="Calibri" w:cs="Times New Roman"/>
                <w:b/>
                <w:color w:val="FFFFFF"/>
              </w:rPr>
              <w:t xml:space="preserve">Names </w:t>
            </w:r>
          </w:p>
        </w:tc>
        <w:tc>
          <w:tcPr>
            <w:tcW w:w="2226" w:type="dxa"/>
            <w:shd w:val="clear" w:color="auto" w:fill="548DD4"/>
          </w:tcPr>
          <w:p w14:paraId="0C87157A" w14:textId="77777777" w:rsidR="00840B14" w:rsidRPr="00840B14" w:rsidRDefault="00840B14" w:rsidP="00840B14">
            <w:pPr>
              <w:tabs>
                <w:tab w:val="left" w:pos="5706"/>
              </w:tabs>
              <w:rPr>
                <w:rFonts w:ascii="Calibri" w:hAnsi="Calibri" w:cs="Times New Roman"/>
                <w:b/>
                <w:color w:val="FFFFFF"/>
              </w:rPr>
            </w:pPr>
            <w:r w:rsidRPr="00840B14">
              <w:rPr>
                <w:rFonts w:ascii="Calibri" w:hAnsi="Calibri" w:cs="Times New Roman"/>
                <w:b/>
                <w:color w:val="FFFFFF"/>
              </w:rPr>
              <w:t>Sex</w:t>
            </w:r>
          </w:p>
        </w:tc>
        <w:tc>
          <w:tcPr>
            <w:tcW w:w="2226" w:type="dxa"/>
            <w:shd w:val="clear" w:color="auto" w:fill="548DD4"/>
          </w:tcPr>
          <w:p w14:paraId="354FB3CD" w14:textId="77777777" w:rsidR="00840B14" w:rsidRPr="00840B14" w:rsidRDefault="00840B14" w:rsidP="00840B14">
            <w:pPr>
              <w:tabs>
                <w:tab w:val="left" w:pos="5706"/>
              </w:tabs>
              <w:rPr>
                <w:rFonts w:ascii="Calibri" w:hAnsi="Calibri" w:cs="Times New Roman"/>
                <w:b/>
                <w:color w:val="FFFFFF"/>
              </w:rPr>
            </w:pPr>
            <w:r w:rsidRPr="00840B14">
              <w:rPr>
                <w:rFonts w:ascii="Calibri" w:hAnsi="Calibri" w:cs="Times New Roman"/>
                <w:b/>
                <w:color w:val="FFFFFF"/>
              </w:rPr>
              <w:t xml:space="preserve">Positions </w:t>
            </w:r>
          </w:p>
        </w:tc>
      </w:tr>
      <w:tr w:rsidR="00840B14" w:rsidRPr="00840B14" w14:paraId="0FBC14A8" w14:textId="77777777" w:rsidTr="00685A0D">
        <w:tc>
          <w:tcPr>
            <w:tcW w:w="1432" w:type="dxa"/>
            <w:vMerge w:val="restart"/>
          </w:tcPr>
          <w:p w14:paraId="2EBE417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Karonga</w:t>
            </w:r>
          </w:p>
        </w:tc>
        <w:tc>
          <w:tcPr>
            <w:tcW w:w="2065" w:type="dxa"/>
            <w:vMerge w:val="restart"/>
          </w:tcPr>
          <w:p w14:paraId="53E2D9D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MHUB</w:t>
            </w:r>
          </w:p>
        </w:tc>
        <w:tc>
          <w:tcPr>
            <w:tcW w:w="2861" w:type="dxa"/>
            <w:vMerge w:val="restart"/>
          </w:tcPr>
          <w:p w14:paraId="40CBAB8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Tikwezge Cooperative</w:t>
            </w:r>
          </w:p>
        </w:tc>
        <w:tc>
          <w:tcPr>
            <w:tcW w:w="3021" w:type="dxa"/>
          </w:tcPr>
          <w:p w14:paraId="60802A2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Abel Simkonda</w:t>
            </w:r>
          </w:p>
        </w:tc>
        <w:tc>
          <w:tcPr>
            <w:tcW w:w="2226" w:type="dxa"/>
          </w:tcPr>
          <w:p w14:paraId="2FDD879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60A75D8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Member </w:t>
            </w:r>
          </w:p>
        </w:tc>
      </w:tr>
      <w:tr w:rsidR="00840B14" w:rsidRPr="00840B14" w14:paraId="1694E5BC" w14:textId="77777777" w:rsidTr="00685A0D">
        <w:tc>
          <w:tcPr>
            <w:tcW w:w="1432" w:type="dxa"/>
            <w:vMerge/>
          </w:tcPr>
          <w:p w14:paraId="3D713A3D" w14:textId="77777777" w:rsidR="00840B14" w:rsidRPr="00840B14" w:rsidRDefault="00840B14" w:rsidP="00840B14">
            <w:pPr>
              <w:tabs>
                <w:tab w:val="left" w:pos="5706"/>
              </w:tabs>
              <w:rPr>
                <w:rFonts w:ascii="Calibri" w:hAnsi="Calibri" w:cs="Times New Roman"/>
              </w:rPr>
            </w:pPr>
          </w:p>
        </w:tc>
        <w:tc>
          <w:tcPr>
            <w:tcW w:w="2065" w:type="dxa"/>
            <w:vMerge/>
          </w:tcPr>
          <w:p w14:paraId="3BD3FB65" w14:textId="77777777" w:rsidR="00840B14" w:rsidRPr="00840B14" w:rsidRDefault="00840B14" w:rsidP="00840B14">
            <w:pPr>
              <w:tabs>
                <w:tab w:val="left" w:pos="5706"/>
              </w:tabs>
              <w:rPr>
                <w:rFonts w:ascii="Calibri" w:hAnsi="Calibri" w:cs="Times New Roman"/>
              </w:rPr>
            </w:pPr>
          </w:p>
        </w:tc>
        <w:tc>
          <w:tcPr>
            <w:tcW w:w="2861" w:type="dxa"/>
            <w:vMerge/>
          </w:tcPr>
          <w:p w14:paraId="4E60253C" w14:textId="77777777" w:rsidR="00840B14" w:rsidRPr="00840B14" w:rsidRDefault="00840B14" w:rsidP="00840B14">
            <w:pPr>
              <w:tabs>
                <w:tab w:val="left" w:pos="5706"/>
              </w:tabs>
              <w:rPr>
                <w:rFonts w:ascii="Calibri" w:hAnsi="Calibri" w:cs="Times New Roman"/>
              </w:rPr>
            </w:pPr>
          </w:p>
        </w:tc>
        <w:tc>
          <w:tcPr>
            <w:tcW w:w="3021" w:type="dxa"/>
          </w:tcPr>
          <w:p w14:paraId="59815CF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N. Mwalwemi</w:t>
            </w:r>
          </w:p>
        </w:tc>
        <w:tc>
          <w:tcPr>
            <w:tcW w:w="2226" w:type="dxa"/>
          </w:tcPr>
          <w:p w14:paraId="52D763D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2C1E043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Member </w:t>
            </w:r>
          </w:p>
        </w:tc>
      </w:tr>
      <w:tr w:rsidR="00840B14" w:rsidRPr="00840B14" w14:paraId="6FC5C718" w14:textId="77777777" w:rsidTr="00685A0D">
        <w:tc>
          <w:tcPr>
            <w:tcW w:w="1432" w:type="dxa"/>
            <w:vMerge/>
          </w:tcPr>
          <w:p w14:paraId="693E2DC5" w14:textId="77777777" w:rsidR="00840B14" w:rsidRPr="00840B14" w:rsidRDefault="00840B14" w:rsidP="00840B14">
            <w:pPr>
              <w:tabs>
                <w:tab w:val="left" w:pos="5706"/>
              </w:tabs>
              <w:rPr>
                <w:rFonts w:ascii="Calibri" w:hAnsi="Calibri" w:cs="Times New Roman"/>
              </w:rPr>
            </w:pPr>
          </w:p>
        </w:tc>
        <w:tc>
          <w:tcPr>
            <w:tcW w:w="2065" w:type="dxa"/>
            <w:vMerge/>
          </w:tcPr>
          <w:p w14:paraId="116EBB8E" w14:textId="77777777" w:rsidR="00840B14" w:rsidRPr="00840B14" w:rsidRDefault="00840B14" w:rsidP="00840B14">
            <w:pPr>
              <w:tabs>
                <w:tab w:val="left" w:pos="5706"/>
              </w:tabs>
              <w:rPr>
                <w:rFonts w:ascii="Calibri" w:hAnsi="Calibri" w:cs="Times New Roman"/>
              </w:rPr>
            </w:pPr>
          </w:p>
        </w:tc>
        <w:tc>
          <w:tcPr>
            <w:tcW w:w="2861" w:type="dxa"/>
            <w:vMerge/>
          </w:tcPr>
          <w:p w14:paraId="601DFA05" w14:textId="77777777" w:rsidR="00840B14" w:rsidRPr="00840B14" w:rsidRDefault="00840B14" w:rsidP="00840B14">
            <w:pPr>
              <w:tabs>
                <w:tab w:val="left" w:pos="5706"/>
              </w:tabs>
              <w:rPr>
                <w:rFonts w:ascii="Calibri" w:hAnsi="Calibri" w:cs="Times New Roman"/>
              </w:rPr>
            </w:pPr>
          </w:p>
        </w:tc>
        <w:tc>
          <w:tcPr>
            <w:tcW w:w="3021" w:type="dxa"/>
          </w:tcPr>
          <w:p w14:paraId="790D7DE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 Ng'ambi</w:t>
            </w:r>
          </w:p>
        </w:tc>
        <w:tc>
          <w:tcPr>
            <w:tcW w:w="2226" w:type="dxa"/>
          </w:tcPr>
          <w:p w14:paraId="15A53E2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7F4E094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Member </w:t>
            </w:r>
          </w:p>
        </w:tc>
      </w:tr>
      <w:tr w:rsidR="00840B14" w:rsidRPr="00840B14" w14:paraId="7E95B8F1" w14:textId="77777777" w:rsidTr="00685A0D">
        <w:tc>
          <w:tcPr>
            <w:tcW w:w="1432" w:type="dxa"/>
            <w:vMerge/>
          </w:tcPr>
          <w:p w14:paraId="1173E4D3" w14:textId="77777777" w:rsidR="00840B14" w:rsidRPr="00840B14" w:rsidRDefault="00840B14" w:rsidP="00840B14">
            <w:pPr>
              <w:tabs>
                <w:tab w:val="left" w:pos="5706"/>
              </w:tabs>
              <w:rPr>
                <w:rFonts w:ascii="Calibri" w:hAnsi="Calibri" w:cs="Times New Roman"/>
              </w:rPr>
            </w:pPr>
          </w:p>
        </w:tc>
        <w:tc>
          <w:tcPr>
            <w:tcW w:w="2065" w:type="dxa"/>
            <w:vMerge/>
          </w:tcPr>
          <w:p w14:paraId="261E24EE" w14:textId="77777777" w:rsidR="00840B14" w:rsidRPr="00840B14" w:rsidRDefault="00840B14" w:rsidP="00840B14">
            <w:pPr>
              <w:tabs>
                <w:tab w:val="left" w:pos="5706"/>
              </w:tabs>
              <w:rPr>
                <w:rFonts w:ascii="Calibri" w:hAnsi="Calibri" w:cs="Times New Roman"/>
              </w:rPr>
            </w:pPr>
          </w:p>
        </w:tc>
        <w:tc>
          <w:tcPr>
            <w:tcW w:w="2861" w:type="dxa"/>
            <w:vMerge/>
          </w:tcPr>
          <w:p w14:paraId="6D7B93BA" w14:textId="77777777" w:rsidR="00840B14" w:rsidRPr="00840B14" w:rsidRDefault="00840B14" w:rsidP="00840B14">
            <w:pPr>
              <w:tabs>
                <w:tab w:val="left" w:pos="5706"/>
              </w:tabs>
              <w:rPr>
                <w:rFonts w:ascii="Calibri" w:hAnsi="Calibri" w:cs="Times New Roman"/>
              </w:rPr>
            </w:pPr>
          </w:p>
        </w:tc>
        <w:tc>
          <w:tcPr>
            <w:tcW w:w="3021" w:type="dxa"/>
          </w:tcPr>
          <w:p w14:paraId="38DF3B8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Mrs Mwemba</w:t>
            </w:r>
          </w:p>
        </w:tc>
        <w:tc>
          <w:tcPr>
            <w:tcW w:w="2226" w:type="dxa"/>
          </w:tcPr>
          <w:p w14:paraId="66FBBF1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62DE209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Treasurer </w:t>
            </w:r>
          </w:p>
        </w:tc>
      </w:tr>
      <w:tr w:rsidR="00840B14" w:rsidRPr="00840B14" w14:paraId="73200FD1" w14:textId="77777777" w:rsidTr="00685A0D">
        <w:tc>
          <w:tcPr>
            <w:tcW w:w="1432" w:type="dxa"/>
            <w:vMerge/>
          </w:tcPr>
          <w:p w14:paraId="50E4DF33" w14:textId="77777777" w:rsidR="00840B14" w:rsidRPr="00840B14" w:rsidRDefault="00840B14" w:rsidP="00840B14">
            <w:pPr>
              <w:tabs>
                <w:tab w:val="left" w:pos="5706"/>
              </w:tabs>
              <w:rPr>
                <w:rFonts w:ascii="Calibri" w:hAnsi="Calibri" w:cs="Times New Roman"/>
              </w:rPr>
            </w:pPr>
          </w:p>
        </w:tc>
        <w:tc>
          <w:tcPr>
            <w:tcW w:w="2065" w:type="dxa"/>
            <w:vMerge/>
          </w:tcPr>
          <w:p w14:paraId="775385DC" w14:textId="77777777" w:rsidR="00840B14" w:rsidRPr="00840B14" w:rsidRDefault="00840B14" w:rsidP="00840B14">
            <w:pPr>
              <w:tabs>
                <w:tab w:val="left" w:pos="5706"/>
              </w:tabs>
              <w:rPr>
                <w:rFonts w:ascii="Calibri" w:hAnsi="Calibri" w:cs="Times New Roman"/>
              </w:rPr>
            </w:pPr>
          </w:p>
        </w:tc>
        <w:tc>
          <w:tcPr>
            <w:tcW w:w="2861" w:type="dxa"/>
            <w:vMerge/>
          </w:tcPr>
          <w:p w14:paraId="5A433D0F" w14:textId="77777777" w:rsidR="00840B14" w:rsidRPr="00840B14" w:rsidRDefault="00840B14" w:rsidP="00840B14">
            <w:pPr>
              <w:tabs>
                <w:tab w:val="left" w:pos="5706"/>
              </w:tabs>
              <w:rPr>
                <w:rFonts w:ascii="Calibri" w:hAnsi="Calibri" w:cs="Times New Roman"/>
              </w:rPr>
            </w:pPr>
          </w:p>
        </w:tc>
        <w:tc>
          <w:tcPr>
            <w:tcW w:w="3021" w:type="dxa"/>
          </w:tcPr>
          <w:p w14:paraId="608A574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N. Mwabungulu</w:t>
            </w:r>
          </w:p>
        </w:tc>
        <w:tc>
          <w:tcPr>
            <w:tcW w:w="2226" w:type="dxa"/>
          </w:tcPr>
          <w:p w14:paraId="3642BE5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398D0C5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Loan officer </w:t>
            </w:r>
          </w:p>
        </w:tc>
      </w:tr>
      <w:tr w:rsidR="00840B14" w:rsidRPr="00840B14" w14:paraId="0B0D9FA7" w14:textId="77777777" w:rsidTr="00685A0D">
        <w:tc>
          <w:tcPr>
            <w:tcW w:w="1432" w:type="dxa"/>
            <w:vMerge/>
            <w:tcBorders>
              <w:bottom w:val="single" w:sz="12" w:space="0" w:color="auto"/>
            </w:tcBorders>
          </w:tcPr>
          <w:p w14:paraId="300BC26F" w14:textId="77777777" w:rsidR="00840B14" w:rsidRPr="00840B14" w:rsidRDefault="00840B14" w:rsidP="00840B14">
            <w:pPr>
              <w:tabs>
                <w:tab w:val="left" w:pos="5706"/>
              </w:tabs>
              <w:rPr>
                <w:rFonts w:ascii="Calibri" w:hAnsi="Calibri" w:cs="Times New Roman"/>
              </w:rPr>
            </w:pPr>
          </w:p>
        </w:tc>
        <w:tc>
          <w:tcPr>
            <w:tcW w:w="2065" w:type="dxa"/>
            <w:vMerge/>
            <w:tcBorders>
              <w:bottom w:val="single" w:sz="12" w:space="0" w:color="auto"/>
            </w:tcBorders>
          </w:tcPr>
          <w:p w14:paraId="4E2ED964" w14:textId="77777777" w:rsidR="00840B14" w:rsidRPr="00840B14" w:rsidRDefault="00840B14" w:rsidP="00840B14">
            <w:pPr>
              <w:tabs>
                <w:tab w:val="left" w:pos="5706"/>
              </w:tabs>
              <w:rPr>
                <w:rFonts w:ascii="Calibri" w:hAnsi="Calibri" w:cs="Times New Roman"/>
              </w:rPr>
            </w:pPr>
          </w:p>
        </w:tc>
        <w:tc>
          <w:tcPr>
            <w:tcW w:w="2861" w:type="dxa"/>
            <w:vMerge/>
            <w:tcBorders>
              <w:bottom w:val="single" w:sz="12" w:space="0" w:color="auto"/>
            </w:tcBorders>
          </w:tcPr>
          <w:p w14:paraId="7656AC96"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7627FFD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 Monde</w:t>
            </w:r>
          </w:p>
        </w:tc>
        <w:tc>
          <w:tcPr>
            <w:tcW w:w="2226" w:type="dxa"/>
            <w:tcBorders>
              <w:bottom w:val="single" w:sz="12" w:space="0" w:color="auto"/>
            </w:tcBorders>
          </w:tcPr>
          <w:p w14:paraId="778E8CA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bottom w:val="single" w:sz="12" w:space="0" w:color="auto"/>
            </w:tcBorders>
          </w:tcPr>
          <w:p w14:paraId="32B5FF3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Secretary </w:t>
            </w:r>
          </w:p>
        </w:tc>
      </w:tr>
      <w:tr w:rsidR="00840B14" w:rsidRPr="00840B14" w14:paraId="363BDA45" w14:textId="77777777" w:rsidTr="00685A0D">
        <w:trPr>
          <w:trHeight w:val="393"/>
        </w:trPr>
        <w:tc>
          <w:tcPr>
            <w:tcW w:w="1432" w:type="dxa"/>
            <w:vMerge w:val="restart"/>
            <w:tcBorders>
              <w:top w:val="single" w:sz="12" w:space="0" w:color="auto"/>
            </w:tcBorders>
          </w:tcPr>
          <w:p w14:paraId="24B2910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Karonga</w:t>
            </w:r>
          </w:p>
        </w:tc>
        <w:tc>
          <w:tcPr>
            <w:tcW w:w="2065" w:type="dxa"/>
            <w:vMerge w:val="restart"/>
            <w:tcBorders>
              <w:top w:val="single" w:sz="12" w:space="0" w:color="auto"/>
            </w:tcBorders>
          </w:tcPr>
          <w:p w14:paraId="717183D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MHUB</w:t>
            </w:r>
          </w:p>
        </w:tc>
        <w:tc>
          <w:tcPr>
            <w:tcW w:w="2861" w:type="dxa"/>
            <w:vMerge w:val="restart"/>
            <w:tcBorders>
              <w:top w:val="single" w:sz="12" w:space="0" w:color="auto"/>
            </w:tcBorders>
          </w:tcPr>
          <w:p w14:paraId="2ADBBCF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Mphinga Cooperative</w:t>
            </w:r>
          </w:p>
        </w:tc>
        <w:tc>
          <w:tcPr>
            <w:tcW w:w="3021" w:type="dxa"/>
            <w:tcBorders>
              <w:top w:val="single" w:sz="12" w:space="0" w:color="auto"/>
            </w:tcBorders>
          </w:tcPr>
          <w:p w14:paraId="4AEC9B3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 Kalabo</w:t>
            </w:r>
          </w:p>
        </w:tc>
        <w:tc>
          <w:tcPr>
            <w:tcW w:w="2226" w:type="dxa"/>
            <w:tcBorders>
              <w:top w:val="single" w:sz="12" w:space="0" w:color="auto"/>
            </w:tcBorders>
          </w:tcPr>
          <w:p w14:paraId="720B0D6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12" w:space="0" w:color="auto"/>
            </w:tcBorders>
          </w:tcPr>
          <w:p w14:paraId="2D0F1240" w14:textId="77777777" w:rsidR="00840B14" w:rsidRPr="00840B14" w:rsidRDefault="00840B14" w:rsidP="00840B14">
            <w:pPr>
              <w:tabs>
                <w:tab w:val="left" w:pos="5706"/>
              </w:tabs>
              <w:rPr>
                <w:rFonts w:ascii="Calibri" w:hAnsi="Calibri" w:cs="Times New Roman"/>
              </w:rPr>
            </w:pPr>
          </w:p>
        </w:tc>
      </w:tr>
      <w:tr w:rsidR="00840B14" w:rsidRPr="00840B14" w14:paraId="1D0602FA" w14:textId="77777777" w:rsidTr="00685A0D">
        <w:tc>
          <w:tcPr>
            <w:tcW w:w="1432" w:type="dxa"/>
            <w:vMerge/>
          </w:tcPr>
          <w:p w14:paraId="31316BAC" w14:textId="77777777" w:rsidR="00840B14" w:rsidRPr="00840B14" w:rsidRDefault="00840B14" w:rsidP="00840B14">
            <w:pPr>
              <w:tabs>
                <w:tab w:val="left" w:pos="5706"/>
              </w:tabs>
              <w:rPr>
                <w:rFonts w:ascii="Calibri" w:hAnsi="Calibri" w:cs="Times New Roman"/>
              </w:rPr>
            </w:pPr>
          </w:p>
        </w:tc>
        <w:tc>
          <w:tcPr>
            <w:tcW w:w="2065" w:type="dxa"/>
            <w:vMerge/>
          </w:tcPr>
          <w:p w14:paraId="4FFC80D2" w14:textId="77777777" w:rsidR="00840B14" w:rsidRPr="00840B14" w:rsidRDefault="00840B14" w:rsidP="00840B14">
            <w:pPr>
              <w:tabs>
                <w:tab w:val="left" w:pos="5706"/>
              </w:tabs>
              <w:rPr>
                <w:rFonts w:ascii="Calibri" w:hAnsi="Calibri" w:cs="Times New Roman"/>
              </w:rPr>
            </w:pPr>
          </w:p>
        </w:tc>
        <w:tc>
          <w:tcPr>
            <w:tcW w:w="2861" w:type="dxa"/>
            <w:vMerge/>
          </w:tcPr>
          <w:p w14:paraId="24E6E23D" w14:textId="77777777" w:rsidR="00840B14" w:rsidRPr="00840B14" w:rsidRDefault="00840B14" w:rsidP="00840B14">
            <w:pPr>
              <w:tabs>
                <w:tab w:val="left" w:pos="5706"/>
              </w:tabs>
              <w:rPr>
                <w:rFonts w:ascii="Calibri" w:hAnsi="Calibri" w:cs="Times New Roman"/>
              </w:rPr>
            </w:pPr>
          </w:p>
        </w:tc>
        <w:tc>
          <w:tcPr>
            <w:tcW w:w="3021" w:type="dxa"/>
          </w:tcPr>
          <w:p w14:paraId="488211D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Mrs Msowoya</w:t>
            </w:r>
          </w:p>
        </w:tc>
        <w:tc>
          <w:tcPr>
            <w:tcW w:w="2226" w:type="dxa"/>
          </w:tcPr>
          <w:p w14:paraId="40F3D44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652379D6" w14:textId="77777777" w:rsidR="00840B14" w:rsidRPr="00840B14" w:rsidRDefault="00840B14" w:rsidP="00840B14">
            <w:pPr>
              <w:tabs>
                <w:tab w:val="left" w:pos="5706"/>
              </w:tabs>
              <w:rPr>
                <w:rFonts w:ascii="Calibri" w:hAnsi="Calibri" w:cs="Times New Roman"/>
              </w:rPr>
            </w:pPr>
          </w:p>
        </w:tc>
      </w:tr>
      <w:tr w:rsidR="00840B14" w:rsidRPr="00840B14" w14:paraId="24E1741E" w14:textId="77777777" w:rsidTr="00685A0D">
        <w:tc>
          <w:tcPr>
            <w:tcW w:w="1432" w:type="dxa"/>
            <w:vMerge/>
          </w:tcPr>
          <w:p w14:paraId="0AACEA72" w14:textId="77777777" w:rsidR="00840B14" w:rsidRPr="00840B14" w:rsidRDefault="00840B14" w:rsidP="00840B14">
            <w:pPr>
              <w:tabs>
                <w:tab w:val="left" w:pos="5706"/>
              </w:tabs>
              <w:rPr>
                <w:rFonts w:ascii="Calibri" w:hAnsi="Calibri" w:cs="Times New Roman"/>
              </w:rPr>
            </w:pPr>
          </w:p>
        </w:tc>
        <w:tc>
          <w:tcPr>
            <w:tcW w:w="2065" w:type="dxa"/>
            <w:vMerge/>
          </w:tcPr>
          <w:p w14:paraId="26AABEAE" w14:textId="77777777" w:rsidR="00840B14" w:rsidRPr="00840B14" w:rsidRDefault="00840B14" w:rsidP="00840B14">
            <w:pPr>
              <w:tabs>
                <w:tab w:val="left" w:pos="5706"/>
              </w:tabs>
              <w:rPr>
                <w:rFonts w:ascii="Calibri" w:hAnsi="Calibri" w:cs="Times New Roman"/>
              </w:rPr>
            </w:pPr>
          </w:p>
        </w:tc>
        <w:tc>
          <w:tcPr>
            <w:tcW w:w="2861" w:type="dxa"/>
            <w:vMerge/>
          </w:tcPr>
          <w:p w14:paraId="7F61D394" w14:textId="77777777" w:rsidR="00840B14" w:rsidRPr="00840B14" w:rsidRDefault="00840B14" w:rsidP="00840B14">
            <w:pPr>
              <w:tabs>
                <w:tab w:val="left" w:pos="5706"/>
              </w:tabs>
              <w:rPr>
                <w:rFonts w:ascii="Calibri" w:hAnsi="Calibri" w:cs="Times New Roman"/>
              </w:rPr>
            </w:pPr>
          </w:p>
        </w:tc>
        <w:tc>
          <w:tcPr>
            <w:tcW w:w="3021" w:type="dxa"/>
          </w:tcPr>
          <w:p w14:paraId="66FEC1B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Mrs Ngwira</w:t>
            </w:r>
          </w:p>
        </w:tc>
        <w:tc>
          <w:tcPr>
            <w:tcW w:w="2226" w:type="dxa"/>
          </w:tcPr>
          <w:p w14:paraId="565A412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5F824D6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Member</w:t>
            </w:r>
          </w:p>
        </w:tc>
      </w:tr>
      <w:tr w:rsidR="00840B14" w:rsidRPr="00840B14" w14:paraId="31A87280" w14:textId="77777777" w:rsidTr="00685A0D">
        <w:tc>
          <w:tcPr>
            <w:tcW w:w="1432" w:type="dxa"/>
            <w:vMerge/>
          </w:tcPr>
          <w:p w14:paraId="78305FBD" w14:textId="77777777" w:rsidR="00840B14" w:rsidRPr="00840B14" w:rsidRDefault="00840B14" w:rsidP="00840B14">
            <w:pPr>
              <w:tabs>
                <w:tab w:val="left" w:pos="5706"/>
              </w:tabs>
              <w:rPr>
                <w:rFonts w:ascii="Calibri" w:hAnsi="Calibri" w:cs="Times New Roman"/>
              </w:rPr>
            </w:pPr>
          </w:p>
        </w:tc>
        <w:tc>
          <w:tcPr>
            <w:tcW w:w="2065" w:type="dxa"/>
            <w:vMerge/>
          </w:tcPr>
          <w:p w14:paraId="72D5C261" w14:textId="77777777" w:rsidR="00840B14" w:rsidRPr="00840B14" w:rsidRDefault="00840B14" w:rsidP="00840B14">
            <w:pPr>
              <w:tabs>
                <w:tab w:val="left" w:pos="5706"/>
              </w:tabs>
              <w:rPr>
                <w:rFonts w:ascii="Calibri" w:hAnsi="Calibri" w:cs="Times New Roman"/>
              </w:rPr>
            </w:pPr>
          </w:p>
        </w:tc>
        <w:tc>
          <w:tcPr>
            <w:tcW w:w="2861" w:type="dxa"/>
            <w:vMerge/>
          </w:tcPr>
          <w:p w14:paraId="0D8EF2A9" w14:textId="77777777" w:rsidR="00840B14" w:rsidRPr="00840B14" w:rsidRDefault="00840B14" w:rsidP="00840B14">
            <w:pPr>
              <w:tabs>
                <w:tab w:val="left" w:pos="5706"/>
              </w:tabs>
              <w:rPr>
                <w:rFonts w:ascii="Calibri" w:hAnsi="Calibri" w:cs="Times New Roman"/>
              </w:rPr>
            </w:pPr>
          </w:p>
        </w:tc>
        <w:tc>
          <w:tcPr>
            <w:tcW w:w="3021" w:type="dxa"/>
          </w:tcPr>
          <w:p w14:paraId="3FFFF4C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Mrs Mkoko</w:t>
            </w:r>
          </w:p>
        </w:tc>
        <w:tc>
          <w:tcPr>
            <w:tcW w:w="2226" w:type="dxa"/>
          </w:tcPr>
          <w:p w14:paraId="595DE5F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024BD148" w14:textId="77777777" w:rsidR="00840B14" w:rsidRPr="00840B14" w:rsidRDefault="00840B14" w:rsidP="00840B14">
            <w:pPr>
              <w:tabs>
                <w:tab w:val="left" w:pos="5706"/>
              </w:tabs>
              <w:rPr>
                <w:rFonts w:ascii="Calibri" w:hAnsi="Calibri" w:cs="Times New Roman"/>
              </w:rPr>
            </w:pPr>
          </w:p>
        </w:tc>
      </w:tr>
      <w:tr w:rsidR="00840B14" w:rsidRPr="00840B14" w14:paraId="44B913E6" w14:textId="77777777" w:rsidTr="00685A0D">
        <w:tc>
          <w:tcPr>
            <w:tcW w:w="1432" w:type="dxa"/>
            <w:vMerge/>
          </w:tcPr>
          <w:p w14:paraId="263D6CF3" w14:textId="77777777" w:rsidR="00840B14" w:rsidRPr="00840B14" w:rsidRDefault="00840B14" w:rsidP="00840B14">
            <w:pPr>
              <w:tabs>
                <w:tab w:val="left" w:pos="5706"/>
              </w:tabs>
              <w:rPr>
                <w:rFonts w:ascii="Calibri" w:hAnsi="Calibri" w:cs="Times New Roman"/>
              </w:rPr>
            </w:pPr>
          </w:p>
        </w:tc>
        <w:tc>
          <w:tcPr>
            <w:tcW w:w="2065" w:type="dxa"/>
            <w:vMerge/>
          </w:tcPr>
          <w:p w14:paraId="1D896598" w14:textId="77777777" w:rsidR="00840B14" w:rsidRPr="00840B14" w:rsidRDefault="00840B14" w:rsidP="00840B14">
            <w:pPr>
              <w:tabs>
                <w:tab w:val="left" w:pos="5706"/>
              </w:tabs>
              <w:rPr>
                <w:rFonts w:ascii="Calibri" w:hAnsi="Calibri" w:cs="Times New Roman"/>
              </w:rPr>
            </w:pPr>
          </w:p>
        </w:tc>
        <w:tc>
          <w:tcPr>
            <w:tcW w:w="2861" w:type="dxa"/>
            <w:vMerge/>
          </w:tcPr>
          <w:p w14:paraId="3B0B3E5A" w14:textId="77777777" w:rsidR="00840B14" w:rsidRPr="00840B14" w:rsidRDefault="00840B14" w:rsidP="00840B14">
            <w:pPr>
              <w:tabs>
                <w:tab w:val="left" w:pos="5706"/>
              </w:tabs>
              <w:rPr>
                <w:rFonts w:ascii="Calibri" w:hAnsi="Calibri" w:cs="Times New Roman"/>
              </w:rPr>
            </w:pPr>
          </w:p>
        </w:tc>
        <w:tc>
          <w:tcPr>
            <w:tcW w:w="3021" w:type="dxa"/>
          </w:tcPr>
          <w:p w14:paraId="3963DD2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Mrs Gondwe</w:t>
            </w:r>
          </w:p>
        </w:tc>
        <w:tc>
          <w:tcPr>
            <w:tcW w:w="2226" w:type="dxa"/>
          </w:tcPr>
          <w:p w14:paraId="4727446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48782891" w14:textId="77777777" w:rsidR="00840B14" w:rsidRPr="00840B14" w:rsidRDefault="00840B14" w:rsidP="00840B14">
            <w:pPr>
              <w:tabs>
                <w:tab w:val="left" w:pos="5706"/>
              </w:tabs>
              <w:rPr>
                <w:rFonts w:ascii="Calibri" w:hAnsi="Calibri" w:cs="Times New Roman"/>
              </w:rPr>
            </w:pPr>
          </w:p>
        </w:tc>
      </w:tr>
      <w:tr w:rsidR="00840B14" w:rsidRPr="00840B14" w14:paraId="4C9F1E08" w14:textId="77777777" w:rsidTr="00685A0D">
        <w:tc>
          <w:tcPr>
            <w:tcW w:w="1432" w:type="dxa"/>
            <w:vMerge/>
          </w:tcPr>
          <w:p w14:paraId="0B3D3480" w14:textId="77777777" w:rsidR="00840B14" w:rsidRPr="00840B14" w:rsidRDefault="00840B14" w:rsidP="00840B14">
            <w:pPr>
              <w:tabs>
                <w:tab w:val="left" w:pos="5706"/>
              </w:tabs>
              <w:rPr>
                <w:rFonts w:ascii="Calibri" w:hAnsi="Calibri" w:cs="Times New Roman"/>
              </w:rPr>
            </w:pPr>
          </w:p>
        </w:tc>
        <w:tc>
          <w:tcPr>
            <w:tcW w:w="2065" w:type="dxa"/>
            <w:vMerge/>
          </w:tcPr>
          <w:p w14:paraId="4613D317" w14:textId="77777777" w:rsidR="00840B14" w:rsidRPr="00840B14" w:rsidRDefault="00840B14" w:rsidP="00840B14">
            <w:pPr>
              <w:tabs>
                <w:tab w:val="left" w:pos="5706"/>
              </w:tabs>
              <w:rPr>
                <w:rFonts w:ascii="Calibri" w:hAnsi="Calibri" w:cs="Times New Roman"/>
              </w:rPr>
            </w:pPr>
          </w:p>
        </w:tc>
        <w:tc>
          <w:tcPr>
            <w:tcW w:w="2861" w:type="dxa"/>
            <w:vMerge/>
          </w:tcPr>
          <w:p w14:paraId="0195E2DD" w14:textId="77777777" w:rsidR="00840B14" w:rsidRPr="00840B14" w:rsidRDefault="00840B14" w:rsidP="00840B14">
            <w:pPr>
              <w:tabs>
                <w:tab w:val="left" w:pos="5706"/>
              </w:tabs>
              <w:rPr>
                <w:rFonts w:ascii="Calibri" w:hAnsi="Calibri" w:cs="Times New Roman"/>
              </w:rPr>
            </w:pPr>
          </w:p>
        </w:tc>
        <w:tc>
          <w:tcPr>
            <w:tcW w:w="3021" w:type="dxa"/>
          </w:tcPr>
          <w:p w14:paraId="6E2CF30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Mrs Msukwa</w:t>
            </w:r>
          </w:p>
        </w:tc>
        <w:tc>
          <w:tcPr>
            <w:tcW w:w="2226" w:type="dxa"/>
          </w:tcPr>
          <w:p w14:paraId="4D743CF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7F53CAFC" w14:textId="77777777" w:rsidR="00840B14" w:rsidRPr="00840B14" w:rsidRDefault="00840B14" w:rsidP="00840B14">
            <w:pPr>
              <w:tabs>
                <w:tab w:val="left" w:pos="5706"/>
              </w:tabs>
              <w:rPr>
                <w:rFonts w:ascii="Calibri" w:hAnsi="Calibri" w:cs="Times New Roman"/>
              </w:rPr>
            </w:pPr>
          </w:p>
        </w:tc>
      </w:tr>
      <w:tr w:rsidR="00840B14" w:rsidRPr="00840B14" w14:paraId="2C55F33A" w14:textId="77777777" w:rsidTr="00685A0D">
        <w:tc>
          <w:tcPr>
            <w:tcW w:w="1432" w:type="dxa"/>
            <w:vMerge/>
          </w:tcPr>
          <w:p w14:paraId="0F4FF5BF" w14:textId="77777777" w:rsidR="00840B14" w:rsidRPr="00840B14" w:rsidRDefault="00840B14" w:rsidP="00840B14">
            <w:pPr>
              <w:tabs>
                <w:tab w:val="left" w:pos="5706"/>
              </w:tabs>
              <w:rPr>
                <w:rFonts w:ascii="Calibri" w:hAnsi="Calibri" w:cs="Times New Roman"/>
              </w:rPr>
            </w:pPr>
          </w:p>
        </w:tc>
        <w:tc>
          <w:tcPr>
            <w:tcW w:w="2065" w:type="dxa"/>
            <w:vMerge/>
          </w:tcPr>
          <w:p w14:paraId="099355E4" w14:textId="77777777" w:rsidR="00840B14" w:rsidRPr="00840B14" w:rsidRDefault="00840B14" w:rsidP="00840B14">
            <w:pPr>
              <w:tabs>
                <w:tab w:val="left" w:pos="5706"/>
              </w:tabs>
              <w:rPr>
                <w:rFonts w:ascii="Calibri" w:hAnsi="Calibri" w:cs="Times New Roman"/>
              </w:rPr>
            </w:pPr>
          </w:p>
        </w:tc>
        <w:tc>
          <w:tcPr>
            <w:tcW w:w="2861" w:type="dxa"/>
            <w:vMerge/>
          </w:tcPr>
          <w:p w14:paraId="7452B376" w14:textId="77777777" w:rsidR="00840B14" w:rsidRPr="00840B14" w:rsidRDefault="00840B14" w:rsidP="00840B14">
            <w:pPr>
              <w:tabs>
                <w:tab w:val="left" w:pos="5706"/>
              </w:tabs>
              <w:rPr>
                <w:rFonts w:ascii="Calibri" w:hAnsi="Calibri" w:cs="Times New Roman"/>
              </w:rPr>
            </w:pPr>
          </w:p>
        </w:tc>
        <w:tc>
          <w:tcPr>
            <w:tcW w:w="3021" w:type="dxa"/>
          </w:tcPr>
          <w:p w14:paraId="23BBB97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Mrs Nyirenda</w:t>
            </w:r>
          </w:p>
        </w:tc>
        <w:tc>
          <w:tcPr>
            <w:tcW w:w="2226" w:type="dxa"/>
          </w:tcPr>
          <w:p w14:paraId="73C5FC6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0D706817" w14:textId="77777777" w:rsidR="00840B14" w:rsidRPr="00840B14" w:rsidRDefault="00840B14" w:rsidP="00840B14">
            <w:pPr>
              <w:tabs>
                <w:tab w:val="left" w:pos="5706"/>
              </w:tabs>
              <w:rPr>
                <w:rFonts w:ascii="Calibri" w:hAnsi="Calibri" w:cs="Times New Roman"/>
              </w:rPr>
            </w:pPr>
          </w:p>
        </w:tc>
      </w:tr>
      <w:tr w:rsidR="00840B14" w:rsidRPr="00840B14" w14:paraId="2BEAE4B6" w14:textId="77777777" w:rsidTr="00685A0D">
        <w:tc>
          <w:tcPr>
            <w:tcW w:w="1432" w:type="dxa"/>
            <w:vMerge/>
          </w:tcPr>
          <w:p w14:paraId="7860CCBC" w14:textId="77777777" w:rsidR="00840B14" w:rsidRPr="00840B14" w:rsidRDefault="00840B14" w:rsidP="00840B14">
            <w:pPr>
              <w:tabs>
                <w:tab w:val="left" w:pos="5706"/>
              </w:tabs>
              <w:rPr>
                <w:rFonts w:ascii="Calibri" w:hAnsi="Calibri" w:cs="Times New Roman"/>
              </w:rPr>
            </w:pPr>
          </w:p>
        </w:tc>
        <w:tc>
          <w:tcPr>
            <w:tcW w:w="2065" w:type="dxa"/>
            <w:vMerge/>
          </w:tcPr>
          <w:p w14:paraId="349B523E" w14:textId="77777777" w:rsidR="00840B14" w:rsidRPr="00840B14" w:rsidRDefault="00840B14" w:rsidP="00840B14">
            <w:pPr>
              <w:tabs>
                <w:tab w:val="left" w:pos="5706"/>
              </w:tabs>
              <w:rPr>
                <w:rFonts w:ascii="Calibri" w:hAnsi="Calibri" w:cs="Times New Roman"/>
              </w:rPr>
            </w:pPr>
          </w:p>
        </w:tc>
        <w:tc>
          <w:tcPr>
            <w:tcW w:w="2861" w:type="dxa"/>
            <w:vMerge/>
          </w:tcPr>
          <w:p w14:paraId="45AED76F" w14:textId="77777777" w:rsidR="00840B14" w:rsidRPr="00840B14" w:rsidRDefault="00840B14" w:rsidP="00840B14">
            <w:pPr>
              <w:tabs>
                <w:tab w:val="left" w:pos="5706"/>
              </w:tabs>
              <w:rPr>
                <w:rFonts w:ascii="Calibri" w:hAnsi="Calibri" w:cs="Times New Roman"/>
              </w:rPr>
            </w:pPr>
          </w:p>
        </w:tc>
        <w:tc>
          <w:tcPr>
            <w:tcW w:w="3021" w:type="dxa"/>
          </w:tcPr>
          <w:p w14:paraId="5F8B9F0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Mrs Msiska</w:t>
            </w:r>
          </w:p>
        </w:tc>
        <w:tc>
          <w:tcPr>
            <w:tcW w:w="2226" w:type="dxa"/>
          </w:tcPr>
          <w:p w14:paraId="0A60CA5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3E3FAD5F" w14:textId="77777777" w:rsidR="00840B14" w:rsidRPr="00840B14" w:rsidRDefault="00840B14" w:rsidP="00840B14">
            <w:pPr>
              <w:tabs>
                <w:tab w:val="left" w:pos="5706"/>
              </w:tabs>
              <w:rPr>
                <w:rFonts w:ascii="Calibri" w:hAnsi="Calibri" w:cs="Times New Roman"/>
              </w:rPr>
            </w:pPr>
          </w:p>
        </w:tc>
      </w:tr>
      <w:tr w:rsidR="00840B14" w:rsidRPr="00840B14" w14:paraId="724DD247" w14:textId="77777777" w:rsidTr="00685A0D">
        <w:tc>
          <w:tcPr>
            <w:tcW w:w="1432" w:type="dxa"/>
            <w:vMerge/>
          </w:tcPr>
          <w:p w14:paraId="6D54F3BB" w14:textId="77777777" w:rsidR="00840B14" w:rsidRPr="00840B14" w:rsidRDefault="00840B14" w:rsidP="00840B14">
            <w:pPr>
              <w:tabs>
                <w:tab w:val="left" w:pos="5706"/>
              </w:tabs>
              <w:rPr>
                <w:rFonts w:ascii="Calibri" w:hAnsi="Calibri" w:cs="Times New Roman"/>
              </w:rPr>
            </w:pPr>
          </w:p>
        </w:tc>
        <w:tc>
          <w:tcPr>
            <w:tcW w:w="2065" w:type="dxa"/>
            <w:vMerge/>
          </w:tcPr>
          <w:p w14:paraId="6F173010" w14:textId="77777777" w:rsidR="00840B14" w:rsidRPr="00840B14" w:rsidRDefault="00840B14" w:rsidP="00840B14">
            <w:pPr>
              <w:tabs>
                <w:tab w:val="left" w:pos="5706"/>
              </w:tabs>
              <w:rPr>
                <w:rFonts w:ascii="Calibri" w:hAnsi="Calibri" w:cs="Times New Roman"/>
              </w:rPr>
            </w:pPr>
          </w:p>
        </w:tc>
        <w:tc>
          <w:tcPr>
            <w:tcW w:w="2861" w:type="dxa"/>
            <w:vMerge/>
          </w:tcPr>
          <w:p w14:paraId="679BBBA3" w14:textId="77777777" w:rsidR="00840B14" w:rsidRPr="00840B14" w:rsidRDefault="00840B14" w:rsidP="00840B14">
            <w:pPr>
              <w:tabs>
                <w:tab w:val="left" w:pos="5706"/>
              </w:tabs>
              <w:rPr>
                <w:rFonts w:ascii="Calibri" w:hAnsi="Calibri" w:cs="Times New Roman"/>
              </w:rPr>
            </w:pPr>
          </w:p>
        </w:tc>
        <w:tc>
          <w:tcPr>
            <w:tcW w:w="3021" w:type="dxa"/>
          </w:tcPr>
          <w:p w14:paraId="5C7A56B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Mrs Kapindi</w:t>
            </w:r>
          </w:p>
        </w:tc>
        <w:tc>
          <w:tcPr>
            <w:tcW w:w="2226" w:type="dxa"/>
          </w:tcPr>
          <w:p w14:paraId="5C5DD05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160FAC33" w14:textId="77777777" w:rsidR="00840B14" w:rsidRPr="00840B14" w:rsidRDefault="00840B14" w:rsidP="00840B14">
            <w:pPr>
              <w:tabs>
                <w:tab w:val="left" w:pos="5706"/>
              </w:tabs>
              <w:rPr>
                <w:rFonts w:ascii="Calibri" w:hAnsi="Calibri" w:cs="Times New Roman"/>
              </w:rPr>
            </w:pPr>
          </w:p>
        </w:tc>
      </w:tr>
      <w:tr w:rsidR="00840B14" w:rsidRPr="00840B14" w14:paraId="723C9A29" w14:textId="77777777" w:rsidTr="00685A0D">
        <w:tc>
          <w:tcPr>
            <w:tcW w:w="1432" w:type="dxa"/>
            <w:vMerge/>
          </w:tcPr>
          <w:p w14:paraId="2E88DF03" w14:textId="77777777" w:rsidR="00840B14" w:rsidRPr="00840B14" w:rsidRDefault="00840B14" w:rsidP="00840B14">
            <w:pPr>
              <w:tabs>
                <w:tab w:val="left" w:pos="5706"/>
              </w:tabs>
              <w:rPr>
                <w:rFonts w:ascii="Calibri" w:hAnsi="Calibri" w:cs="Times New Roman"/>
              </w:rPr>
            </w:pPr>
          </w:p>
        </w:tc>
        <w:tc>
          <w:tcPr>
            <w:tcW w:w="2065" w:type="dxa"/>
            <w:vMerge/>
          </w:tcPr>
          <w:p w14:paraId="53E03B3F" w14:textId="77777777" w:rsidR="00840B14" w:rsidRPr="00840B14" w:rsidRDefault="00840B14" w:rsidP="00840B14">
            <w:pPr>
              <w:tabs>
                <w:tab w:val="left" w:pos="5706"/>
              </w:tabs>
              <w:rPr>
                <w:rFonts w:ascii="Calibri" w:hAnsi="Calibri" w:cs="Times New Roman"/>
              </w:rPr>
            </w:pPr>
          </w:p>
        </w:tc>
        <w:tc>
          <w:tcPr>
            <w:tcW w:w="2861" w:type="dxa"/>
            <w:vMerge/>
          </w:tcPr>
          <w:p w14:paraId="5C4DD2D3" w14:textId="77777777" w:rsidR="00840B14" w:rsidRPr="00840B14" w:rsidRDefault="00840B14" w:rsidP="00840B14">
            <w:pPr>
              <w:tabs>
                <w:tab w:val="left" w:pos="5706"/>
              </w:tabs>
              <w:rPr>
                <w:rFonts w:ascii="Calibri" w:hAnsi="Calibri" w:cs="Times New Roman"/>
              </w:rPr>
            </w:pPr>
          </w:p>
        </w:tc>
        <w:tc>
          <w:tcPr>
            <w:tcW w:w="3021" w:type="dxa"/>
          </w:tcPr>
          <w:p w14:paraId="309DDAE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Mrs Gondwe</w:t>
            </w:r>
          </w:p>
        </w:tc>
        <w:tc>
          <w:tcPr>
            <w:tcW w:w="2226" w:type="dxa"/>
          </w:tcPr>
          <w:p w14:paraId="32E4434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79F62028" w14:textId="77777777" w:rsidR="00840B14" w:rsidRPr="00840B14" w:rsidRDefault="00840B14" w:rsidP="00840B14">
            <w:pPr>
              <w:tabs>
                <w:tab w:val="left" w:pos="5706"/>
              </w:tabs>
              <w:rPr>
                <w:rFonts w:ascii="Calibri" w:hAnsi="Calibri" w:cs="Times New Roman"/>
              </w:rPr>
            </w:pPr>
          </w:p>
        </w:tc>
      </w:tr>
      <w:tr w:rsidR="00840B14" w:rsidRPr="00840B14" w14:paraId="43B8C5BC" w14:textId="77777777" w:rsidTr="00685A0D">
        <w:tc>
          <w:tcPr>
            <w:tcW w:w="1432" w:type="dxa"/>
            <w:vMerge/>
          </w:tcPr>
          <w:p w14:paraId="19F30C03" w14:textId="77777777" w:rsidR="00840B14" w:rsidRPr="00840B14" w:rsidRDefault="00840B14" w:rsidP="00840B14">
            <w:pPr>
              <w:tabs>
                <w:tab w:val="left" w:pos="5706"/>
              </w:tabs>
              <w:rPr>
                <w:rFonts w:ascii="Calibri" w:hAnsi="Calibri" w:cs="Times New Roman"/>
              </w:rPr>
            </w:pPr>
          </w:p>
        </w:tc>
        <w:tc>
          <w:tcPr>
            <w:tcW w:w="2065" w:type="dxa"/>
            <w:vMerge/>
          </w:tcPr>
          <w:p w14:paraId="1C207EF9" w14:textId="77777777" w:rsidR="00840B14" w:rsidRPr="00840B14" w:rsidRDefault="00840B14" w:rsidP="00840B14">
            <w:pPr>
              <w:tabs>
                <w:tab w:val="left" w:pos="5706"/>
              </w:tabs>
              <w:rPr>
                <w:rFonts w:ascii="Calibri" w:hAnsi="Calibri" w:cs="Times New Roman"/>
              </w:rPr>
            </w:pPr>
          </w:p>
        </w:tc>
        <w:tc>
          <w:tcPr>
            <w:tcW w:w="2861" w:type="dxa"/>
            <w:vMerge/>
          </w:tcPr>
          <w:p w14:paraId="25B3CC8F" w14:textId="77777777" w:rsidR="00840B14" w:rsidRPr="00840B14" w:rsidRDefault="00840B14" w:rsidP="00840B14">
            <w:pPr>
              <w:tabs>
                <w:tab w:val="left" w:pos="5706"/>
              </w:tabs>
              <w:rPr>
                <w:rFonts w:ascii="Calibri" w:hAnsi="Calibri" w:cs="Times New Roman"/>
              </w:rPr>
            </w:pPr>
          </w:p>
        </w:tc>
        <w:tc>
          <w:tcPr>
            <w:tcW w:w="3021" w:type="dxa"/>
          </w:tcPr>
          <w:p w14:paraId="7DBB42F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 Boyce Nyirenda</w:t>
            </w:r>
          </w:p>
        </w:tc>
        <w:tc>
          <w:tcPr>
            <w:tcW w:w="2226" w:type="dxa"/>
          </w:tcPr>
          <w:p w14:paraId="140506B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1FDEDC5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Chairman</w:t>
            </w:r>
          </w:p>
        </w:tc>
      </w:tr>
      <w:tr w:rsidR="00840B14" w:rsidRPr="00840B14" w14:paraId="3EDA81C8" w14:textId="77777777" w:rsidTr="00685A0D">
        <w:tc>
          <w:tcPr>
            <w:tcW w:w="1432" w:type="dxa"/>
            <w:vMerge/>
          </w:tcPr>
          <w:p w14:paraId="228690FE" w14:textId="77777777" w:rsidR="00840B14" w:rsidRPr="00840B14" w:rsidRDefault="00840B14" w:rsidP="00840B14">
            <w:pPr>
              <w:tabs>
                <w:tab w:val="left" w:pos="5706"/>
              </w:tabs>
              <w:rPr>
                <w:rFonts w:ascii="Calibri" w:hAnsi="Calibri" w:cs="Times New Roman"/>
              </w:rPr>
            </w:pPr>
          </w:p>
        </w:tc>
        <w:tc>
          <w:tcPr>
            <w:tcW w:w="2065" w:type="dxa"/>
            <w:vMerge/>
          </w:tcPr>
          <w:p w14:paraId="1F7535FE" w14:textId="77777777" w:rsidR="00840B14" w:rsidRPr="00840B14" w:rsidRDefault="00840B14" w:rsidP="00840B14">
            <w:pPr>
              <w:tabs>
                <w:tab w:val="left" w:pos="5706"/>
              </w:tabs>
              <w:rPr>
                <w:rFonts w:ascii="Calibri" w:hAnsi="Calibri" w:cs="Times New Roman"/>
              </w:rPr>
            </w:pPr>
          </w:p>
        </w:tc>
        <w:tc>
          <w:tcPr>
            <w:tcW w:w="2861" w:type="dxa"/>
            <w:vMerge/>
          </w:tcPr>
          <w:p w14:paraId="6EA52351" w14:textId="77777777" w:rsidR="00840B14" w:rsidRPr="00840B14" w:rsidRDefault="00840B14" w:rsidP="00840B14">
            <w:pPr>
              <w:tabs>
                <w:tab w:val="left" w:pos="5706"/>
              </w:tabs>
              <w:rPr>
                <w:rFonts w:ascii="Calibri" w:hAnsi="Calibri" w:cs="Times New Roman"/>
              </w:rPr>
            </w:pPr>
          </w:p>
        </w:tc>
        <w:tc>
          <w:tcPr>
            <w:tcW w:w="3021" w:type="dxa"/>
          </w:tcPr>
          <w:p w14:paraId="5048D6A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Mrs Mhone</w:t>
            </w:r>
          </w:p>
        </w:tc>
        <w:tc>
          <w:tcPr>
            <w:tcW w:w="2226" w:type="dxa"/>
          </w:tcPr>
          <w:p w14:paraId="155FCB2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1701E5D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Chairlady </w:t>
            </w:r>
          </w:p>
        </w:tc>
      </w:tr>
      <w:tr w:rsidR="00840B14" w:rsidRPr="00840B14" w14:paraId="02B9F593" w14:textId="77777777" w:rsidTr="00685A0D">
        <w:tc>
          <w:tcPr>
            <w:tcW w:w="1432" w:type="dxa"/>
            <w:vMerge/>
            <w:tcBorders>
              <w:bottom w:val="single" w:sz="12" w:space="0" w:color="auto"/>
            </w:tcBorders>
          </w:tcPr>
          <w:p w14:paraId="5FB19CFD" w14:textId="77777777" w:rsidR="00840B14" w:rsidRPr="00840B14" w:rsidRDefault="00840B14" w:rsidP="00840B14">
            <w:pPr>
              <w:tabs>
                <w:tab w:val="left" w:pos="5706"/>
              </w:tabs>
              <w:rPr>
                <w:rFonts w:ascii="Calibri" w:hAnsi="Calibri" w:cs="Times New Roman"/>
              </w:rPr>
            </w:pPr>
          </w:p>
        </w:tc>
        <w:tc>
          <w:tcPr>
            <w:tcW w:w="2065" w:type="dxa"/>
            <w:vMerge/>
            <w:tcBorders>
              <w:bottom w:val="single" w:sz="12" w:space="0" w:color="auto"/>
            </w:tcBorders>
          </w:tcPr>
          <w:p w14:paraId="3BE06CC1" w14:textId="77777777" w:rsidR="00840B14" w:rsidRPr="00840B14" w:rsidRDefault="00840B14" w:rsidP="00840B14">
            <w:pPr>
              <w:tabs>
                <w:tab w:val="left" w:pos="5706"/>
              </w:tabs>
              <w:rPr>
                <w:rFonts w:ascii="Calibri" w:hAnsi="Calibri" w:cs="Times New Roman"/>
              </w:rPr>
            </w:pPr>
          </w:p>
        </w:tc>
        <w:tc>
          <w:tcPr>
            <w:tcW w:w="2861" w:type="dxa"/>
            <w:vMerge/>
            <w:tcBorders>
              <w:bottom w:val="single" w:sz="12" w:space="0" w:color="auto"/>
            </w:tcBorders>
          </w:tcPr>
          <w:p w14:paraId="2BB8EF99"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70CC7EF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 Macheso</w:t>
            </w:r>
          </w:p>
        </w:tc>
        <w:tc>
          <w:tcPr>
            <w:tcW w:w="2226" w:type="dxa"/>
            <w:tcBorders>
              <w:bottom w:val="single" w:sz="12" w:space="0" w:color="auto"/>
            </w:tcBorders>
          </w:tcPr>
          <w:p w14:paraId="7030E23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bottom w:val="single" w:sz="12" w:space="0" w:color="auto"/>
            </w:tcBorders>
          </w:tcPr>
          <w:p w14:paraId="1E6423B1" w14:textId="77777777" w:rsidR="00840B14" w:rsidRPr="00840B14" w:rsidRDefault="00840B14" w:rsidP="00840B14">
            <w:pPr>
              <w:tabs>
                <w:tab w:val="left" w:pos="5706"/>
              </w:tabs>
              <w:rPr>
                <w:rFonts w:ascii="Calibri" w:hAnsi="Calibri" w:cs="Times New Roman"/>
              </w:rPr>
            </w:pPr>
          </w:p>
        </w:tc>
      </w:tr>
      <w:tr w:rsidR="00840B14" w:rsidRPr="00840B14" w14:paraId="6DCEB809" w14:textId="77777777" w:rsidTr="00685A0D">
        <w:tc>
          <w:tcPr>
            <w:tcW w:w="1432" w:type="dxa"/>
            <w:vMerge w:val="restart"/>
            <w:tcBorders>
              <w:top w:val="single" w:sz="12" w:space="0" w:color="auto"/>
            </w:tcBorders>
          </w:tcPr>
          <w:p w14:paraId="330ECBB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Karonga </w:t>
            </w:r>
          </w:p>
        </w:tc>
        <w:tc>
          <w:tcPr>
            <w:tcW w:w="2065" w:type="dxa"/>
            <w:vMerge w:val="restart"/>
            <w:tcBorders>
              <w:top w:val="single" w:sz="12" w:space="0" w:color="auto"/>
            </w:tcBorders>
          </w:tcPr>
          <w:p w14:paraId="59A8FD2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MANASO</w:t>
            </w:r>
          </w:p>
        </w:tc>
        <w:tc>
          <w:tcPr>
            <w:tcW w:w="2861" w:type="dxa"/>
            <w:vMerge w:val="restart"/>
            <w:tcBorders>
              <w:top w:val="single" w:sz="12" w:space="0" w:color="auto"/>
            </w:tcBorders>
          </w:tcPr>
          <w:p w14:paraId="43038B7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Kachila CBO</w:t>
            </w:r>
          </w:p>
        </w:tc>
        <w:tc>
          <w:tcPr>
            <w:tcW w:w="3021" w:type="dxa"/>
            <w:tcBorders>
              <w:top w:val="single" w:sz="12" w:space="0" w:color="auto"/>
            </w:tcBorders>
          </w:tcPr>
          <w:p w14:paraId="7A0A421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GVH Malemia- </w:t>
            </w:r>
          </w:p>
        </w:tc>
        <w:tc>
          <w:tcPr>
            <w:tcW w:w="2226" w:type="dxa"/>
            <w:tcBorders>
              <w:top w:val="single" w:sz="12" w:space="0" w:color="auto"/>
            </w:tcBorders>
          </w:tcPr>
          <w:p w14:paraId="7695B7A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12" w:space="0" w:color="auto"/>
            </w:tcBorders>
          </w:tcPr>
          <w:p w14:paraId="68B473E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He for She champion</w:t>
            </w:r>
          </w:p>
        </w:tc>
      </w:tr>
      <w:tr w:rsidR="00840B14" w:rsidRPr="00840B14" w14:paraId="1335AD95" w14:textId="77777777" w:rsidTr="00685A0D">
        <w:tc>
          <w:tcPr>
            <w:tcW w:w="1432" w:type="dxa"/>
            <w:vMerge/>
          </w:tcPr>
          <w:p w14:paraId="2E7712AD" w14:textId="77777777" w:rsidR="00840B14" w:rsidRPr="00840B14" w:rsidRDefault="00840B14" w:rsidP="00840B14">
            <w:pPr>
              <w:tabs>
                <w:tab w:val="left" w:pos="5706"/>
              </w:tabs>
              <w:rPr>
                <w:rFonts w:ascii="Calibri" w:hAnsi="Calibri" w:cs="Times New Roman"/>
              </w:rPr>
            </w:pPr>
          </w:p>
        </w:tc>
        <w:tc>
          <w:tcPr>
            <w:tcW w:w="2065" w:type="dxa"/>
            <w:vMerge/>
          </w:tcPr>
          <w:p w14:paraId="291455C9" w14:textId="77777777" w:rsidR="00840B14" w:rsidRPr="00840B14" w:rsidRDefault="00840B14" w:rsidP="00840B14">
            <w:pPr>
              <w:tabs>
                <w:tab w:val="left" w:pos="5706"/>
              </w:tabs>
              <w:rPr>
                <w:rFonts w:ascii="Calibri" w:hAnsi="Calibri" w:cs="Times New Roman"/>
              </w:rPr>
            </w:pPr>
          </w:p>
        </w:tc>
        <w:tc>
          <w:tcPr>
            <w:tcW w:w="2861" w:type="dxa"/>
            <w:vMerge/>
          </w:tcPr>
          <w:p w14:paraId="0C2BB8D2" w14:textId="77777777" w:rsidR="00840B14" w:rsidRPr="00840B14" w:rsidRDefault="00840B14" w:rsidP="00840B14">
            <w:pPr>
              <w:tabs>
                <w:tab w:val="left" w:pos="5706"/>
              </w:tabs>
              <w:rPr>
                <w:rFonts w:ascii="Calibri" w:hAnsi="Calibri" w:cs="Times New Roman"/>
              </w:rPr>
            </w:pPr>
          </w:p>
        </w:tc>
        <w:tc>
          <w:tcPr>
            <w:tcW w:w="3021" w:type="dxa"/>
          </w:tcPr>
          <w:p w14:paraId="045DF7A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Masuzgo Mauseya</w:t>
            </w:r>
          </w:p>
        </w:tc>
        <w:tc>
          <w:tcPr>
            <w:tcW w:w="2226" w:type="dxa"/>
          </w:tcPr>
          <w:p w14:paraId="23F19CD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071A337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Women Voice</w:t>
            </w:r>
          </w:p>
        </w:tc>
      </w:tr>
      <w:tr w:rsidR="00840B14" w:rsidRPr="00840B14" w14:paraId="71F99F2C" w14:textId="77777777" w:rsidTr="00685A0D">
        <w:tc>
          <w:tcPr>
            <w:tcW w:w="1432" w:type="dxa"/>
            <w:vMerge/>
          </w:tcPr>
          <w:p w14:paraId="0D50F3F1" w14:textId="77777777" w:rsidR="00840B14" w:rsidRPr="00840B14" w:rsidRDefault="00840B14" w:rsidP="00840B14">
            <w:pPr>
              <w:tabs>
                <w:tab w:val="left" w:pos="5706"/>
              </w:tabs>
              <w:rPr>
                <w:rFonts w:ascii="Calibri" w:hAnsi="Calibri" w:cs="Times New Roman"/>
              </w:rPr>
            </w:pPr>
          </w:p>
        </w:tc>
        <w:tc>
          <w:tcPr>
            <w:tcW w:w="2065" w:type="dxa"/>
            <w:vMerge/>
          </w:tcPr>
          <w:p w14:paraId="75AB0A9D" w14:textId="77777777" w:rsidR="00840B14" w:rsidRPr="00840B14" w:rsidRDefault="00840B14" w:rsidP="00840B14">
            <w:pPr>
              <w:tabs>
                <w:tab w:val="left" w:pos="5706"/>
              </w:tabs>
              <w:rPr>
                <w:rFonts w:ascii="Calibri" w:hAnsi="Calibri" w:cs="Times New Roman"/>
              </w:rPr>
            </w:pPr>
          </w:p>
        </w:tc>
        <w:tc>
          <w:tcPr>
            <w:tcW w:w="2861" w:type="dxa"/>
            <w:vMerge/>
          </w:tcPr>
          <w:p w14:paraId="3DC30D5D" w14:textId="77777777" w:rsidR="00840B14" w:rsidRPr="00840B14" w:rsidRDefault="00840B14" w:rsidP="00840B14">
            <w:pPr>
              <w:tabs>
                <w:tab w:val="left" w:pos="5706"/>
              </w:tabs>
              <w:rPr>
                <w:rFonts w:ascii="Calibri" w:hAnsi="Calibri" w:cs="Times New Roman"/>
              </w:rPr>
            </w:pPr>
          </w:p>
        </w:tc>
        <w:tc>
          <w:tcPr>
            <w:tcW w:w="3021" w:type="dxa"/>
          </w:tcPr>
          <w:p w14:paraId="7EE48B0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Evetta Gama</w:t>
            </w:r>
          </w:p>
        </w:tc>
        <w:tc>
          <w:tcPr>
            <w:tcW w:w="2226" w:type="dxa"/>
          </w:tcPr>
          <w:p w14:paraId="20B5F75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7FDD906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Women Voice</w:t>
            </w:r>
          </w:p>
        </w:tc>
      </w:tr>
      <w:tr w:rsidR="00840B14" w:rsidRPr="00840B14" w14:paraId="551B3DF6" w14:textId="77777777" w:rsidTr="00685A0D">
        <w:tc>
          <w:tcPr>
            <w:tcW w:w="1432" w:type="dxa"/>
            <w:vMerge/>
          </w:tcPr>
          <w:p w14:paraId="105C6096" w14:textId="77777777" w:rsidR="00840B14" w:rsidRPr="00840B14" w:rsidRDefault="00840B14" w:rsidP="00840B14">
            <w:pPr>
              <w:tabs>
                <w:tab w:val="left" w:pos="5706"/>
              </w:tabs>
              <w:rPr>
                <w:rFonts w:ascii="Calibri" w:hAnsi="Calibri" w:cs="Times New Roman"/>
              </w:rPr>
            </w:pPr>
          </w:p>
        </w:tc>
        <w:tc>
          <w:tcPr>
            <w:tcW w:w="2065" w:type="dxa"/>
            <w:vMerge/>
          </w:tcPr>
          <w:p w14:paraId="42F208DF" w14:textId="77777777" w:rsidR="00840B14" w:rsidRPr="00840B14" w:rsidRDefault="00840B14" w:rsidP="00840B14">
            <w:pPr>
              <w:tabs>
                <w:tab w:val="left" w:pos="5706"/>
              </w:tabs>
              <w:rPr>
                <w:rFonts w:ascii="Calibri" w:hAnsi="Calibri" w:cs="Times New Roman"/>
              </w:rPr>
            </w:pPr>
          </w:p>
        </w:tc>
        <w:tc>
          <w:tcPr>
            <w:tcW w:w="2861" w:type="dxa"/>
            <w:vMerge/>
          </w:tcPr>
          <w:p w14:paraId="5A4B3D8F" w14:textId="77777777" w:rsidR="00840B14" w:rsidRPr="00840B14" w:rsidRDefault="00840B14" w:rsidP="00840B14">
            <w:pPr>
              <w:tabs>
                <w:tab w:val="left" w:pos="5706"/>
              </w:tabs>
              <w:rPr>
                <w:rFonts w:ascii="Calibri" w:hAnsi="Calibri" w:cs="Times New Roman"/>
              </w:rPr>
            </w:pPr>
          </w:p>
        </w:tc>
        <w:tc>
          <w:tcPr>
            <w:tcW w:w="3021" w:type="dxa"/>
          </w:tcPr>
          <w:p w14:paraId="13857C0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Michael Mwalweni</w:t>
            </w:r>
          </w:p>
        </w:tc>
        <w:tc>
          <w:tcPr>
            <w:tcW w:w="2226" w:type="dxa"/>
          </w:tcPr>
          <w:p w14:paraId="02F3F3A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63D7491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He for She Champion</w:t>
            </w:r>
          </w:p>
        </w:tc>
      </w:tr>
      <w:tr w:rsidR="00840B14" w:rsidRPr="00840B14" w14:paraId="669D4BEB" w14:textId="77777777" w:rsidTr="00685A0D">
        <w:tc>
          <w:tcPr>
            <w:tcW w:w="1432" w:type="dxa"/>
            <w:vMerge/>
          </w:tcPr>
          <w:p w14:paraId="1124F1F8" w14:textId="77777777" w:rsidR="00840B14" w:rsidRPr="00840B14" w:rsidRDefault="00840B14" w:rsidP="00840B14">
            <w:pPr>
              <w:tabs>
                <w:tab w:val="left" w:pos="5706"/>
              </w:tabs>
              <w:rPr>
                <w:rFonts w:ascii="Calibri" w:hAnsi="Calibri" w:cs="Times New Roman"/>
              </w:rPr>
            </w:pPr>
          </w:p>
        </w:tc>
        <w:tc>
          <w:tcPr>
            <w:tcW w:w="2065" w:type="dxa"/>
            <w:vMerge/>
          </w:tcPr>
          <w:p w14:paraId="51636446" w14:textId="77777777" w:rsidR="00840B14" w:rsidRPr="00840B14" w:rsidRDefault="00840B14" w:rsidP="00840B14">
            <w:pPr>
              <w:tabs>
                <w:tab w:val="left" w:pos="5706"/>
              </w:tabs>
              <w:rPr>
                <w:rFonts w:ascii="Calibri" w:hAnsi="Calibri" w:cs="Times New Roman"/>
              </w:rPr>
            </w:pPr>
          </w:p>
        </w:tc>
        <w:tc>
          <w:tcPr>
            <w:tcW w:w="2861" w:type="dxa"/>
            <w:vMerge/>
          </w:tcPr>
          <w:p w14:paraId="6D0ABF92" w14:textId="77777777" w:rsidR="00840B14" w:rsidRPr="00840B14" w:rsidRDefault="00840B14" w:rsidP="00840B14">
            <w:pPr>
              <w:tabs>
                <w:tab w:val="left" w:pos="5706"/>
              </w:tabs>
              <w:rPr>
                <w:rFonts w:ascii="Calibri" w:hAnsi="Calibri" w:cs="Times New Roman"/>
              </w:rPr>
            </w:pPr>
          </w:p>
        </w:tc>
        <w:tc>
          <w:tcPr>
            <w:tcW w:w="3021" w:type="dxa"/>
          </w:tcPr>
          <w:p w14:paraId="506444B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GVH Mwangewo</w:t>
            </w:r>
          </w:p>
        </w:tc>
        <w:tc>
          <w:tcPr>
            <w:tcW w:w="2226" w:type="dxa"/>
          </w:tcPr>
          <w:p w14:paraId="31AC0F7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30DB42C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He for She</w:t>
            </w:r>
          </w:p>
        </w:tc>
      </w:tr>
      <w:tr w:rsidR="00840B14" w:rsidRPr="00840B14" w14:paraId="686A04C7" w14:textId="77777777" w:rsidTr="00685A0D">
        <w:tc>
          <w:tcPr>
            <w:tcW w:w="1432" w:type="dxa"/>
            <w:vMerge/>
          </w:tcPr>
          <w:p w14:paraId="3B7653BB" w14:textId="77777777" w:rsidR="00840B14" w:rsidRPr="00840B14" w:rsidRDefault="00840B14" w:rsidP="00840B14">
            <w:pPr>
              <w:tabs>
                <w:tab w:val="left" w:pos="5706"/>
              </w:tabs>
              <w:rPr>
                <w:rFonts w:ascii="Calibri" w:hAnsi="Calibri" w:cs="Times New Roman"/>
              </w:rPr>
            </w:pPr>
          </w:p>
        </w:tc>
        <w:tc>
          <w:tcPr>
            <w:tcW w:w="2065" w:type="dxa"/>
            <w:vMerge/>
          </w:tcPr>
          <w:p w14:paraId="45771336" w14:textId="77777777" w:rsidR="00840B14" w:rsidRPr="00840B14" w:rsidRDefault="00840B14" w:rsidP="00840B14">
            <w:pPr>
              <w:tabs>
                <w:tab w:val="left" w:pos="5706"/>
              </w:tabs>
              <w:rPr>
                <w:rFonts w:ascii="Calibri" w:hAnsi="Calibri" w:cs="Times New Roman"/>
              </w:rPr>
            </w:pPr>
          </w:p>
        </w:tc>
        <w:tc>
          <w:tcPr>
            <w:tcW w:w="2861" w:type="dxa"/>
            <w:vMerge/>
          </w:tcPr>
          <w:p w14:paraId="0428D623" w14:textId="77777777" w:rsidR="00840B14" w:rsidRPr="00840B14" w:rsidRDefault="00840B14" w:rsidP="00840B14">
            <w:pPr>
              <w:tabs>
                <w:tab w:val="left" w:pos="5706"/>
              </w:tabs>
              <w:rPr>
                <w:rFonts w:ascii="Calibri" w:hAnsi="Calibri" w:cs="Times New Roman"/>
              </w:rPr>
            </w:pPr>
          </w:p>
        </w:tc>
        <w:tc>
          <w:tcPr>
            <w:tcW w:w="3021" w:type="dxa"/>
          </w:tcPr>
          <w:p w14:paraId="2DABB63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GVH Mwalewa</w:t>
            </w:r>
          </w:p>
        </w:tc>
        <w:tc>
          <w:tcPr>
            <w:tcW w:w="2226" w:type="dxa"/>
          </w:tcPr>
          <w:p w14:paraId="2F790F2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52462799" w14:textId="77777777" w:rsidR="00840B14" w:rsidRPr="00840B14" w:rsidRDefault="00840B14" w:rsidP="00840B14">
            <w:pPr>
              <w:tabs>
                <w:tab w:val="left" w:pos="5706"/>
              </w:tabs>
              <w:rPr>
                <w:rFonts w:ascii="Calibri" w:hAnsi="Calibri" w:cs="Times New Roman"/>
              </w:rPr>
            </w:pPr>
          </w:p>
        </w:tc>
      </w:tr>
      <w:tr w:rsidR="00840B14" w:rsidRPr="00840B14" w14:paraId="7473C24B" w14:textId="77777777" w:rsidTr="00685A0D">
        <w:tc>
          <w:tcPr>
            <w:tcW w:w="1432" w:type="dxa"/>
            <w:vMerge/>
          </w:tcPr>
          <w:p w14:paraId="46462B39" w14:textId="77777777" w:rsidR="00840B14" w:rsidRPr="00840B14" w:rsidRDefault="00840B14" w:rsidP="00840B14">
            <w:pPr>
              <w:tabs>
                <w:tab w:val="left" w:pos="5706"/>
              </w:tabs>
              <w:rPr>
                <w:rFonts w:ascii="Calibri" w:hAnsi="Calibri" w:cs="Times New Roman"/>
              </w:rPr>
            </w:pPr>
          </w:p>
        </w:tc>
        <w:tc>
          <w:tcPr>
            <w:tcW w:w="2065" w:type="dxa"/>
            <w:vMerge/>
          </w:tcPr>
          <w:p w14:paraId="0CF4F6E3" w14:textId="77777777" w:rsidR="00840B14" w:rsidRPr="00840B14" w:rsidRDefault="00840B14" w:rsidP="00840B14">
            <w:pPr>
              <w:tabs>
                <w:tab w:val="left" w:pos="5706"/>
              </w:tabs>
              <w:rPr>
                <w:rFonts w:ascii="Calibri" w:hAnsi="Calibri" w:cs="Times New Roman"/>
              </w:rPr>
            </w:pPr>
          </w:p>
        </w:tc>
        <w:tc>
          <w:tcPr>
            <w:tcW w:w="2861" w:type="dxa"/>
            <w:vMerge/>
          </w:tcPr>
          <w:p w14:paraId="2CB01964" w14:textId="77777777" w:rsidR="00840B14" w:rsidRPr="00840B14" w:rsidRDefault="00840B14" w:rsidP="00840B14">
            <w:pPr>
              <w:tabs>
                <w:tab w:val="left" w:pos="5706"/>
              </w:tabs>
              <w:rPr>
                <w:rFonts w:ascii="Calibri" w:hAnsi="Calibri" w:cs="Times New Roman"/>
              </w:rPr>
            </w:pPr>
          </w:p>
        </w:tc>
        <w:tc>
          <w:tcPr>
            <w:tcW w:w="3021" w:type="dxa"/>
          </w:tcPr>
          <w:p w14:paraId="7ACACA4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Chiukepo Mwakaya</w:t>
            </w:r>
          </w:p>
        </w:tc>
        <w:tc>
          <w:tcPr>
            <w:tcW w:w="2226" w:type="dxa"/>
          </w:tcPr>
          <w:p w14:paraId="50BEBB1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401B5AB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Chairperson</w:t>
            </w:r>
          </w:p>
        </w:tc>
      </w:tr>
      <w:tr w:rsidR="00840B14" w:rsidRPr="00840B14" w14:paraId="4B9B985D" w14:textId="77777777" w:rsidTr="00685A0D">
        <w:tc>
          <w:tcPr>
            <w:tcW w:w="1432" w:type="dxa"/>
            <w:vMerge/>
            <w:tcBorders>
              <w:bottom w:val="single" w:sz="12" w:space="0" w:color="auto"/>
            </w:tcBorders>
          </w:tcPr>
          <w:p w14:paraId="17F1B0B5" w14:textId="77777777" w:rsidR="00840B14" w:rsidRPr="00840B14" w:rsidRDefault="00840B14" w:rsidP="00840B14">
            <w:pPr>
              <w:tabs>
                <w:tab w:val="left" w:pos="5706"/>
              </w:tabs>
              <w:rPr>
                <w:rFonts w:ascii="Calibri" w:hAnsi="Calibri" w:cs="Times New Roman"/>
              </w:rPr>
            </w:pPr>
          </w:p>
        </w:tc>
        <w:tc>
          <w:tcPr>
            <w:tcW w:w="2065" w:type="dxa"/>
            <w:vMerge/>
            <w:tcBorders>
              <w:bottom w:val="single" w:sz="12" w:space="0" w:color="auto"/>
            </w:tcBorders>
          </w:tcPr>
          <w:p w14:paraId="2E14D42A" w14:textId="77777777" w:rsidR="00840B14" w:rsidRPr="00840B14" w:rsidRDefault="00840B14" w:rsidP="00840B14">
            <w:pPr>
              <w:tabs>
                <w:tab w:val="left" w:pos="5706"/>
              </w:tabs>
              <w:rPr>
                <w:rFonts w:ascii="Calibri" w:hAnsi="Calibri" w:cs="Times New Roman"/>
              </w:rPr>
            </w:pPr>
          </w:p>
        </w:tc>
        <w:tc>
          <w:tcPr>
            <w:tcW w:w="2861" w:type="dxa"/>
            <w:vMerge/>
            <w:tcBorders>
              <w:bottom w:val="single" w:sz="12" w:space="0" w:color="auto"/>
            </w:tcBorders>
          </w:tcPr>
          <w:p w14:paraId="701C22E0"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0272E07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Mrs Lydia</w:t>
            </w:r>
          </w:p>
        </w:tc>
        <w:tc>
          <w:tcPr>
            <w:tcW w:w="2226" w:type="dxa"/>
            <w:tcBorders>
              <w:bottom w:val="single" w:sz="12" w:space="0" w:color="auto"/>
            </w:tcBorders>
          </w:tcPr>
          <w:p w14:paraId="0C1AF1A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bottom w:val="single" w:sz="12" w:space="0" w:color="auto"/>
            </w:tcBorders>
          </w:tcPr>
          <w:p w14:paraId="00B57023" w14:textId="77777777" w:rsidR="00840B14" w:rsidRPr="00840B14" w:rsidRDefault="00840B14" w:rsidP="00840B14">
            <w:pPr>
              <w:tabs>
                <w:tab w:val="left" w:pos="5706"/>
              </w:tabs>
              <w:rPr>
                <w:rFonts w:ascii="Calibri" w:hAnsi="Calibri" w:cs="Times New Roman"/>
              </w:rPr>
            </w:pPr>
          </w:p>
        </w:tc>
      </w:tr>
      <w:tr w:rsidR="00840B14" w:rsidRPr="00840B14" w14:paraId="1204ECEF" w14:textId="77777777" w:rsidTr="00685A0D">
        <w:tc>
          <w:tcPr>
            <w:tcW w:w="1432" w:type="dxa"/>
            <w:vMerge w:val="restart"/>
            <w:tcBorders>
              <w:top w:val="single" w:sz="12" w:space="0" w:color="auto"/>
            </w:tcBorders>
          </w:tcPr>
          <w:p w14:paraId="2B31186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Karonga</w:t>
            </w:r>
          </w:p>
        </w:tc>
        <w:tc>
          <w:tcPr>
            <w:tcW w:w="2065" w:type="dxa"/>
            <w:vMerge w:val="restart"/>
            <w:tcBorders>
              <w:top w:val="single" w:sz="12" w:space="0" w:color="auto"/>
            </w:tcBorders>
          </w:tcPr>
          <w:p w14:paraId="158320E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CCJP</w:t>
            </w:r>
          </w:p>
        </w:tc>
        <w:tc>
          <w:tcPr>
            <w:tcW w:w="2861" w:type="dxa"/>
            <w:vMerge w:val="restart"/>
            <w:tcBorders>
              <w:top w:val="single" w:sz="12" w:space="0" w:color="auto"/>
            </w:tcBorders>
          </w:tcPr>
          <w:p w14:paraId="6292422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Multiparty Liaison Committee</w:t>
            </w:r>
          </w:p>
        </w:tc>
        <w:tc>
          <w:tcPr>
            <w:tcW w:w="3021" w:type="dxa"/>
            <w:tcBorders>
              <w:top w:val="single" w:sz="12" w:space="0" w:color="auto"/>
            </w:tcBorders>
          </w:tcPr>
          <w:p w14:paraId="200135F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Shaston Kishombe</w:t>
            </w:r>
          </w:p>
        </w:tc>
        <w:tc>
          <w:tcPr>
            <w:tcW w:w="2226" w:type="dxa"/>
            <w:tcBorders>
              <w:top w:val="single" w:sz="12" w:space="0" w:color="auto"/>
            </w:tcBorders>
          </w:tcPr>
          <w:p w14:paraId="697F8C4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12" w:space="0" w:color="auto"/>
            </w:tcBorders>
          </w:tcPr>
          <w:p w14:paraId="5D36952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Secretary</w:t>
            </w:r>
          </w:p>
        </w:tc>
      </w:tr>
      <w:tr w:rsidR="00840B14" w:rsidRPr="00840B14" w14:paraId="05E93BDC" w14:textId="77777777" w:rsidTr="00685A0D">
        <w:tc>
          <w:tcPr>
            <w:tcW w:w="1432" w:type="dxa"/>
            <w:vMerge/>
          </w:tcPr>
          <w:p w14:paraId="620258A6" w14:textId="77777777" w:rsidR="00840B14" w:rsidRPr="00840B14" w:rsidRDefault="00840B14" w:rsidP="00840B14">
            <w:pPr>
              <w:tabs>
                <w:tab w:val="left" w:pos="5706"/>
              </w:tabs>
              <w:rPr>
                <w:rFonts w:ascii="Calibri" w:hAnsi="Calibri" w:cs="Times New Roman"/>
              </w:rPr>
            </w:pPr>
          </w:p>
        </w:tc>
        <w:tc>
          <w:tcPr>
            <w:tcW w:w="2065" w:type="dxa"/>
            <w:vMerge/>
          </w:tcPr>
          <w:p w14:paraId="0F0FD19E" w14:textId="77777777" w:rsidR="00840B14" w:rsidRPr="00840B14" w:rsidRDefault="00840B14" w:rsidP="00840B14">
            <w:pPr>
              <w:tabs>
                <w:tab w:val="left" w:pos="5706"/>
              </w:tabs>
              <w:rPr>
                <w:rFonts w:ascii="Calibri" w:hAnsi="Calibri" w:cs="Times New Roman"/>
              </w:rPr>
            </w:pPr>
          </w:p>
        </w:tc>
        <w:tc>
          <w:tcPr>
            <w:tcW w:w="2861" w:type="dxa"/>
            <w:vMerge/>
          </w:tcPr>
          <w:p w14:paraId="6CE950CB" w14:textId="77777777" w:rsidR="00840B14" w:rsidRPr="00840B14" w:rsidRDefault="00840B14" w:rsidP="00840B14">
            <w:pPr>
              <w:tabs>
                <w:tab w:val="left" w:pos="5706"/>
              </w:tabs>
              <w:rPr>
                <w:rFonts w:ascii="Calibri" w:hAnsi="Calibri" w:cs="Times New Roman"/>
              </w:rPr>
            </w:pPr>
          </w:p>
        </w:tc>
        <w:tc>
          <w:tcPr>
            <w:tcW w:w="3021" w:type="dxa"/>
          </w:tcPr>
          <w:p w14:paraId="4DCD770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Ipyana Ndovi</w:t>
            </w:r>
          </w:p>
        </w:tc>
        <w:tc>
          <w:tcPr>
            <w:tcW w:w="2226" w:type="dxa"/>
          </w:tcPr>
          <w:p w14:paraId="5E5B338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6BD5D8C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Committee member for affairs</w:t>
            </w:r>
          </w:p>
        </w:tc>
      </w:tr>
      <w:tr w:rsidR="00840B14" w:rsidRPr="00840B14" w14:paraId="238E64BB" w14:textId="77777777" w:rsidTr="00685A0D">
        <w:tc>
          <w:tcPr>
            <w:tcW w:w="1432" w:type="dxa"/>
            <w:vMerge/>
          </w:tcPr>
          <w:p w14:paraId="5FAA0F02" w14:textId="77777777" w:rsidR="00840B14" w:rsidRPr="00840B14" w:rsidRDefault="00840B14" w:rsidP="00840B14">
            <w:pPr>
              <w:tabs>
                <w:tab w:val="left" w:pos="5706"/>
              </w:tabs>
              <w:rPr>
                <w:rFonts w:ascii="Calibri" w:hAnsi="Calibri" w:cs="Times New Roman"/>
              </w:rPr>
            </w:pPr>
          </w:p>
        </w:tc>
        <w:tc>
          <w:tcPr>
            <w:tcW w:w="2065" w:type="dxa"/>
            <w:vMerge/>
          </w:tcPr>
          <w:p w14:paraId="1A0EA063" w14:textId="77777777" w:rsidR="00840B14" w:rsidRPr="00840B14" w:rsidRDefault="00840B14" w:rsidP="00840B14">
            <w:pPr>
              <w:tabs>
                <w:tab w:val="left" w:pos="5706"/>
              </w:tabs>
              <w:rPr>
                <w:rFonts w:ascii="Calibri" w:hAnsi="Calibri" w:cs="Times New Roman"/>
              </w:rPr>
            </w:pPr>
          </w:p>
        </w:tc>
        <w:tc>
          <w:tcPr>
            <w:tcW w:w="2861" w:type="dxa"/>
            <w:vMerge/>
          </w:tcPr>
          <w:p w14:paraId="3E2BB594" w14:textId="77777777" w:rsidR="00840B14" w:rsidRPr="00840B14" w:rsidRDefault="00840B14" w:rsidP="00840B14">
            <w:pPr>
              <w:tabs>
                <w:tab w:val="left" w:pos="5706"/>
              </w:tabs>
              <w:rPr>
                <w:rFonts w:ascii="Calibri" w:hAnsi="Calibri" w:cs="Times New Roman"/>
              </w:rPr>
            </w:pPr>
          </w:p>
        </w:tc>
        <w:tc>
          <w:tcPr>
            <w:tcW w:w="3021" w:type="dxa"/>
          </w:tcPr>
          <w:p w14:paraId="2DE1D0C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Grace Kayuni</w:t>
            </w:r>
          </w:p>
        </w:tc>
        <w:tc>
          <w:tcPr>
            <w:tcW w:w="2226" w:type="dxa"/>
          </w:tcPr>
          <w:p w14:paraId="4B1305E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33D593A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Member for DPP</w:t>
            </w:r>
          </w:p>
        </w:tc>
      </w:tr>
      <w:tr w:rsidR="00840B14" w:rsidRPr="00840B14" w14:paraId="198E9915" w14:textId="77777777" w:rsidTr="00685A0D">
        <w:tc>
          <w:tcPr>
            <w:tcW w:w="1432" w:type="dxa"/>
            <w:vMerge/>
          </w:tcPr>
          <w:p w14:paraId="28BB2577" w14:textId="77777777" w:rsidR="00840B14" w:rsidRPr="00840B14" w:rsidRDefault="00840B14" w:rsidP="00840B14">
            <w:pPr>
              <w:tabs>
                <w:tab w:val="left" w:pos="5706"/>
              </w:tabs>
              <w:rPr>
                <w:rFonts w:ascii="Calibri" w:hAnsi="Calibri" w:cs="Times New Roman"/>
              </w:rPr>
            </w:pPr>
          </w:p>
        </w:tc>
        <w:tc>
          <w:tcPr>
            <w:tcW w:w="2065" w:type="dxa"/>
            <w:vMerge/>
          </w:tcPr>
          <w:p w14:paraId="2E98FD4E" w14:textId="77777777" w:rsidR="00840B14" w:rsidRPr="00840B14" w:rsidRDefault="00840B14" w:rsidP="00840B14">
            <w:pPr>
              <w:tabs>
                <w:tab w:val="left" w:pos="5706"/>
              </w:tabs>
              <w:rPr>
                <w:rFonts w:ascii="Calibri" w:hAnsi="Calibri" w:cs="Times New Roman"/>
              </w:rPr>
            </w:pPr>
          </w:p>
        </w:tc>
        <w:tc>
          <w:tcPr>
            <w:tcW w:w="2861" w:type="dxa"/>
            <w:vMerge/>
          </w:tcPr>
          <w:p w14:paraId="3E3A6038" w14:textId="77777777" w:rsidR="00840B14" w:rsidRPr="00840B14" w:rsidRDefault="00840B14" w:rsidP="00840B14">
            <w:pPr>
              <w:tabs>
                <w:tab w:val="left" w:pos="5706"/>
              </w:tabs>
              <w:rPr>
                <w:rFonts w:ascii="Calibri" w:hAnsi="Calibri" w:cs="Times New Roman"/>
              </w:rPr>
            </w:pPr>
          </w:p>
        </w:tc>
        <w:tc>
          <w:tcPr>
            <w:tcW w:w="3021" w:type="dxa"/>
          </w:tcPr>
          <w:p w14:paraId="608A17B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Gelard Kayuni</w:t>
            </w:r>
          </w:p>
        </w:tc>
        <w:tc>
          <w:tcPr>
            <w:tcW w:w="2226" w:type="dxa"/>
          </w:tcPr>
          <w:p w14:paraId="2CBD8DD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7EF8602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Member for Liaison committee</w:t>
            </w:r>
          </w:p>
        </w:tc>
      </w:tr>
      <w:tr w:rsidR="00840B14" w:rsidRPr="00840B14" w14:paraId="5FC1E2E5" w14:textId="77777777" w:rsidTr="00685A0D">
        <w:tc>
          <w:tcPr>
            <w:tcW w:w="1432" w:type="dxa"/>
            <w:vMerge/>
          </w:tcPr>
          <w:p w14:paraId="0E93827D" w14:textId="77777777" w:rsidR="00840B14" w:rsidRPr="00840B14" w:rsidRDefault="00840B14" w:rsidP="00840B14">
            <w:pPr>
              <w:tabs>
                <w:tab w:val="left" w:pos="5706"/>
              </w:tabs>
              <w:rPr>
                <w:rFonts w:ascii="Calibri" w:hAnsi="Calibri" w:cs="Times New Roman"/>
              </w:rPr>
            </w:pPr>
          </w:p>
        </w:tc>
        <w:tc>
          <w:tcPr>
            <w:tcW w:w="2065" w:type="dxa"/>
            <w:vMerge/>
          </w:tcPr>
          <w:p w14:paraId="4C01B04E" w14:textId="77777777" w:rsidR="00840B14" w:rsidRPr="00840B14" w:rsidRDefault="00840B14" w:rsidP="00840B14">
            <w:pPr>
              <w:tabs>
                <w:tab w:val="left" w:pos="5706"/>
              </w:tabs>
              <w:rPr>
                <w:rFonts w:ascii="Calibri" w:hAnsi="Calibri" w:cs="Times New Roman"/>
              </w:rPr>
            </w:pPr>
          </w:p>
        </w:tc>
        <w:tc>
          <w:tcPr>
            <w:tcW w:w="2861" w:type="dxa"/>
            <w:vMerge/>
          </w:tcPr>
          <w:p w14:paraId="77D57155" w14:textId="77777777" w:rsidR="00840B14" w:rsidRPr="00840B14" w:rsidRDefault="00840B14" w:rsidP="00840B14">
            <w:pPr>
              <w:tabs>
                <w:tab w:val="left" w:pos="5706"/>
              </w:tabs>
              <w:rPr>
                <w:rFonts w:ascii="Calibri" w:hAnsi="Calibri" w:cs="Times New Roman"/>
              </w:rPr>
            </w:pPr>
          </w:p>
        </w:tc>
        <w:tc>
          <w:tcPr>
            <w:tcW w:w="3021" w:type="dxa"/>
          </w:tcPr>
          <w:p w14:paraId="5269B14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Abel Nyirenda</w:t>
            </w:r>
          </w:p>
        </w:tc>
        <w:tc>
          <w:tcPr>
            <w:tcW w:w="2226" w:type="dxa"/>
          </w:tcPr>
          <w:p w14:paraId="3BC2E41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3EB5CE8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Member for Afford</w:t>
            </w:r>
          </w:p>
        </w:tc>
      </w:tr>
      <w:tr w:rsidR="00840B14" w:rsidRPr="00840B14" w14:paraId="6B85A7D2" w14:textId="77777777" w:rsidTr="00685A0D">
        <w:tc>
          <w:tcPr>
            <w:tcW w:w="1432" w:type="dxa"/>
            <w:vMerge/>
          </w:tcPr>
          <w:p w14:paraId="2C2A45B5" w14:textId="77777777" w:rsidR="00840B14" w:rsidRPr="00840B14" w:rsidRDefault="00840B14" w:rsidP="00840B14">
            <w:pPr>
              <w:tabs>
                <w:tab w:val="left" w:pos="5706"/>
              </w:tabs>
              <w:rPr>
                <w:rFonts w:ascii="Calibri" w:hAnsi="Calibri" w:cs="Times New Roman"/>
              </w:rPr>
            </w:pPr>
          </w:p>
        </w:tc>
        <w:tc>
          <w:tcPr>
            <w:tcW w:w="2065" w:type="dxa"/>
            <w:vMerge/>
          </w:tcPr>
          <w:p w14:paraId="6CC0F469" w14:textId="77777777" w:rsidR="00840B14" w:rsidRPr="00840B14" w:rsidRDefault="00840B14" w:rsidP="00840B14">
            <w:pPr>
              <w:tabs>
                <w:tab w:val="left" w:pos="5706"/>
              </w:tabs>
              <w:rPr>
                <w:rFonts w:ascii="Calibri" w:hAnsi="Calibri" w:cs="Times New Roman"/>
              </w:rPr>
            </w:pPr>
          </w:p>
        </w:tc>
        <w:tc>
          <w:tcPr>
            <w:tcW w:w="2861" w:type="dxa"/>
            <w:vMerge/>
          </w:tcPr>
          <w:p w14:paraId="416D612C" w14:textId="77777777" w:rsidR="00840B14" w:rsidRPr="00840B14" w:rsidRDefault="00840B14" w:rsidP="00840B14">
            <w:pPr>
              <w:tabs>
                <w:tab w:val="left" w:pos="5706"/>
              </w:tabs>
              <w:rPr>
                <w:rFonts w:ascii="Calibri" w:hAnsi="Calibri" w:cs="Times New Roman"/>
              </w:rPr>
            </w:pPr>
          </w:p>
        </w:tc>
        <w:tc>
          <w:tcPr>
            <w:tcW w:w="3021" w:type="dxa"/>
          </w:tcPr>
          <w:p w14:paraId="1C35A6B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Andrew Mwenengana</w:t>
            </w:r>
          </w:p>
        </w:tc>
        <w:tc>
          <w:tcPr>
            <w:tcW w:w="2226" w:type="dxa"/>
          </w:tcPr>
          <w:p w14:paraId="514A344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26C4EB5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Member for UDF</w:t>
            </w:r>
          </w:p>
        </w:tc>
      </w:tr>
      <w:tr w:rsidR="00840B14" w:rsidRPr="00840B14" w14:paraId="3D3AEDA5" w14:textId="77777777" w:rsidTr="00685A0D">
        <w:tc>
          <w:tcPr>
            <w:tcW w:w="1432" w:type="dxa"/>
            <w:vMerge/>
          </w:tcPr>
          <w:p w14:paraId="0184121D" w14:textId="77777777" w:rsidR="00840B14" w:rsidRPr="00840B14" w:rsidRDefault="00840B14" w:rsidP="00840B14">
            <w:pPr>
              <w:tabs>
                <w:tab w:val="left" w:pos="5706"/>
              </w:tabs>
              <w:rPr>
                <w:rFonts w:ascii="Calibri" w:hAnsi="Calibri" w:cs="Times New Roman"/>
              </w:rPr>
            </w:pPr>
          </w:p>
        </w:tc>
        <w:tc>
          <w:tcPr>
            <w:tcW w:w="2065" w:type="dxa"/>
            <w:vMerge/>
          </w:tcPr>
          <w:p w14:paraId="42B78886" w14:textId="77777777" w:rsidR="00840B14" w:rsidRPr="00840B14" w:rsidRDefault="00840B14" w:rsidP="00840B14">
            <w:pPr>
              <w:tabs>
                <w:tab w:val="left" w:pos="5706"/>
              </w:tabs>
              <w:rPr>
                <w:rFonts w:ascii="Calibri" w:hAnsi="Calibri" w:cs="Times New Roman"/>
              </w:rPr>
            </w:pPr>
          </w:p>
        </w:tc>
        <w:tc>
          <w:tcPr>
            <w:tcW w:w="2861" w:type="dxa"/>
            <w:vMerge/>
          </w:tcPr>
          <w:p w14:paraId="15FD5A0B" w14:textId="77777777" w:rsidR="00840B14" w:rsidRPr="00840B14" w:rsidRDefault="00840B14" w:rsidP="00840B14">
            <w:pPr>
              <w:tabs>
                <w:tab w:val="left" w:pos="5706"/>
              </w:tabs>
              <w:rPr>
                <w:rFonts w:ascii="Calibri" w:hAnsi="Calibri" w:cs="Times New Roman"/>
              </w:rPr>
            </w:pPr>
          </w:p>
        </w:tc>
        <w:tc>
          <w:tcPr>
            <w:tcW w:w="3021" w:type="dxa"/>
          </w:tcPr>
          <w:p w14:paraId="3374236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Wikson Kaonga</w:t>
            </w:r>
          </w:p>
        </w:tc>
        <w:tc>
          <w:tcPr>
            <w:tcW w:w="2226" w:type="dxa"/>
          </w:tcPr>
          <w:p w14:paraId="097DE96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3E6ED70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Chair MCP</w:t>
            </w:r>
          </w:p>
        </w:tc>
      </w:tr>
      <w:tr w:rsidR="00840B14" w:rsidRPr="00840B14" w14:paraId="45F3C36D" w14:textId="77777777" w:rsidTr="00685A0D">
        <w:tc>
          <w:tcPr>
            <w:tcW w:w="1432" w:type="dxa"/>
            <w:vMerge/>
          </w:tcPr>
          <w:p w14:paraId="18BBBA32" w14:textId="77777777" w:rsidR="00840B14" w:rsidRPr="00840B14" w:rsidRDefault="00840B14" w:rsidP="00840B14">
            <w:pPr>
              <w:tabs>
                <w:tab w:val="left" w:pos="5706"/>
              </w:tabs>
              <w:rPr>
                <w:rFonts w:ascii="Calibri" w:hAnsi="Calibri" w:cs="Times New Roman"/>
              </w:rPr>
            </w:pPr>
          </w:p>
        </w:tc>
        <w:tc>
          <w:tcPr>
            <w:tcW w:w="2065" w:type="dxa"/>
            <w:vMerge/>
          </w:tcPr>
          <w:p w14:paraId="74E2CF2D" w14:textId="77777777" w:rsidR="00840B14" w:rsidRPr="00840B14" w:rsidRDefault="00840B14" w:rsidP="00840B14">
            <w:pPr>
              <w:tabs>
                <w:tab w:val="left" w:pos="5706"/>
              </w:tabs>
              <w:rPr>
                <w:rFonts w:ascii="Calibri" w:hAnsi="Calibri" w:cs="Times New Roman"/>
              </w:rPr>
            </w:pPr>
          </w:p>
        </w:tc>
        <w:tc>
          <w:tcPr>
            <w:tcW w:w="2861" w:type="dxa"/>
            <w:vMerge/>
          </w:tcPr>
          <w:p w14:paraId="3C32E856" w14:textId="77777777" w:rsidR="00840B14" w:rsidRPr="00840B14" w:rsidRDefault="00840B14" w:rsidP="00840B14">
            <w:pPr>
              <w:tabs>
                <w:tab w:val="left" w:pos="5706"/>
              </w:tabs>
              <w:rPr>
                <w:rFonts w:ascii="Calibri" w:hAnsi="Calibri" w:cs="Times New Roman"/>
              </w:rPr>
            </w:pPr>
          </w:p>
        </w:tc>
        <w:tc>
          <w:tcPr>
            <w:tcW w:w="3021" w:type="dxa"/>
          </w:tcPr>
          <w:p w14:paraId="0807EFC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Mavo Mwalanda</w:t>
            </w:r>
          </w:p>
        </w:tc>
        <w:tc>
          <w:tcPr>
            <w:tcW w:w="2226" w:type="dxa"/>
          </w:tcPr>
          <w:p w14:paraId="33876D0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6D6E926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Chair/governor</w:t>
            </w:r>
          </w:p>
        </w:tc>
      </w:tr>
      <w:tr w:rsidR="00840B14" w:rsidRPr="00840B14" w14:paraId="4F4191B4" w14:textId="77777777" w:rsidTr="00685A0D">
        <w:tc>
          <w:tcPr>
            <w:tcW w:w="1432" w:type="dxa"/>
            <w:vMerge/>
          </w:tcPr>
          <w:p w14:paraId="339CFB0C" w14:textId="77777777" w:rsidR="00840B14" w:rsidRPr="00840B14" w:rsidRDefault="00840B14" w:rsidP="00840B14">
            <w:pPr>
              <w:tabs>
                <w:tab w:val="left" w:pos="5706"/>
              </w:tabs>
              <w:rPr>
                <w:rFonts w:ascii="Calibri" w:hAnsi="Calibri" w:cs="Times New Roman"/>
              </w:rPr>
            </w:pPr>
          </w:p>
        </w:tc>
        <w:tc>
          <w:tcPr>
            <w:tcW w:w="2065" w:type="dxa"/>
            <w:vMerge/>
          </w:tcPr>
          <w:p w14:paraId="2857DC05" w14:textId="77777777" w:rsidR="00840B14" w:rsidRPr="00840B14" w:rsidRDefault="00840B14" w:rsidP="00840B14">
            <w:pPr>
              <w:tabs>
                <w:tab w:val="left" w:pos="5706"/>
              </w:tabs>
              <w:rPr>
                <w:rFonts w:ascii="Calibri" w:hAnsi="Calibri" w:cs="Times New Roman"/>
              </w:rPr>
            </w:pPr>
          </w:p>
        </w:tc>
        <w:tc>
          <w:tcPr>
            <w:tcW w:w="2861" w:type="dxa"/>
            <w:vMerge/>
          </w:tcPr>
          <w:p w14:paraId="4DA06B6E" w14:textId="77777777" w:rsidR="00840B14" w:rsidRPr="00840B14" w:rsidRDefault="00840B14" w:rsidP="00840B14">
            <w:pPr>
              <w:tabs>
                <w:tab w:val="left" w:pos="5706"/>
              </w:tabs>
              <w:rPr>
                <w:rFonts w:ascii="Calibri" w:hAnsi="Calibri" w:cs="Times New Roman"/>
              </w:rPr>
            </w:pPr>
          </w:p>
        </w:tc>
        <w:tc>
          <w:tcPr>
            <w:tcW w:w="3021" w:type="dxa"/>
          </w:tcPr>
          <w:p w14:paraId="1E463CF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Milord Mwenelupembe</w:t>
            </w:r>
          </w:p>
        </w:tc>
        <w:tc>
          <w:tcPr>
            <w:tcW w:w="2226" w:type="dxa"/>
          </w:tcPr>
          <w:p w14:paraId="079DC00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49DD70E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Acting GVH</w:t>
            </w:r>
          </w:p>
        </w:tc>
      </w:tr>
      <w:tr w:rsidR="00840B14" w:rsidRPr="00840B14" w14:paraId="01226F98" w14:textId="77777777" w:rsidTr="00685A0D">
        <w:tc>
          <w:tcPr>
            <w:tcW w:w="1432" w:type="dxa"/>
            <w:vMerge/>
          </w:tcPr>
          <w:p w14:paraId="217F9849" w14:textId="77777777" w:rsidR="00840B14" w:rsidRPr="00840B14" w:rsidRDefault="00840B14" w:rsidP="00840B14">
            <w:pPr>
              <w:tabs>
                <w:tab w:val="left" w:pos="5706"/>
              </w:tabs>
              <w:rPr>
                <w:rFonts w:ascii="Calibri" w:hAnsi="Calibri" w:cs="Times New Roman"/>
              </w:rPr>
            </w:pPr>
          </w:p>
        </w:tc>
        <w:tc>
          <w:tcPr>
            <w:tcW w:w="2065" w:type="dxa"/>
            <w:vMerge/>
          </w:tcPr>
          <w:p w14:paraId="3701DF98" w14:textId="77777777" w:rsidR="00840B14" w:rsidRPr="00840B14" w:rsidRDefault="00840B14" w:rsidP="00840B14">
            <w:pPr>
              <w:tabs>
                <w:tab w:val="left" w:pos="5706"/>
              </w:tabs>
              <w:rPr>
                <w:rFonts w:ascii="Calibri" w:hAnsi="Calibri" w:cs="Times New Roman"/>
              </w:rPr>
            </w:pPr>
          </w:p>
        </w:tc>
        <w:tc>
          <w:tcPr>
            <w:tcW w:w="2861" w:type="dxa"/>
            <w:vMerge/>
          </w:tcPr>
          <w:p w14:paraId="5DEB9119" w14:textId="77777777" w:rsidR="00840B14" w:rsidRPr="00840B14" w:rsidRDefault="00840B14" w:rsidP="00840B14">
            <w:pPr>
              <w:tabs>
                <w:tab w:val="left" w:pos="5706"/>
              </w:tabs>
              <w:rPr>
                <w:rFonts w:ascii="Calibri" w:hAnsi="Calibri" w:cs="Times New Roman"/>
              </w:rPr>
            </w:pPr>
          </w:p>
        </w:tc>
        <w:tc>
          <w:tcPr>
            <w:tcW w:w="3021" w:type="dxa"/>
          </w:tcPr>
          <w:p w14:paraId="312A65D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Richard Munthali</w:t>
            </w:r>
          </w:p>
        </w:tc>
        <w:tc>
          <w:tcPr>
            <w:tcW w:w="2226" w:type="dxa"/>
          </w:tcPr>
          <w:p w14:paraId="4291C95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6DE4E49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Acting principal Mwenelupembe</w:t>
            </w:r>
          </w:p>
        </w:tc>
      </w:tr>
      <w:tr w:rsidR="00840B14" w:rsidRPr="00840B14" w14:paraId="4C2BE4CD" w14:textId="77777777" w:rsidTr="00685A0D">
        <w:tc>
          <w:tcPr>
            <w:tcW w:w="1432" w:type="dxa"/>
            <w:vMerge/>
          </w:tcPr>
          <w:p w14:paraId="211FBBB7" w14:textId="77777777" w:rsidR="00840B14" w:rsidRPr="00840B14" w:rsidRDefault="00840B14" w:rsidP="00840B14">
            <w:pPr>
              <w:tabs>
                <w:tab w:val="left" w:pos="5706"/>
              </w:tabs>
              <w:rPr>
                <w:rFonts w:ascii="Calibri" w:hAnsi="Calibri" w:cs="Times New Roman"/>
              </w:rPr>
            </w:pPr>
          </w:p>
        </w:tc>
        <w:tc>
          <w:tcPr>
            <w:tcW w:w="2065" w:type="dxa"/>
            <w:vMerge/>
          </w:tcPr>
          <w:p w14:paraId="59711660" w14:textId="77777777" w:rsidR="00840B14" w:rsidRPr="00840B14" w:rsidRDefault="00840B14" w:rsidP="00840B14">
            <w:pPr>
              <w:tabs>
                <w:tab w:val="left" w:pos="5706"/>
              </w:tabs>
              <w:rPr>
                <w:rFonts w:ascii="Calibri" w:hAnsi="Calibri" w:cs="Times New Roman"/>
              </w:rPr>
            </w:pPr>
          </w:p>
        </w:tc>
        <w:tc>
          <w:tcPr>
            <w:tcW w:w="2861" w:type="dxa"/>
            <w:vMerge/>
          </w:tcPr>
          <w:p w14:paraId="62743D5F" w14:textId="77777777" w:rsidR="00840B14" w:rsidRPr="00840B14" w:rsidRDefault="00840B14" w:rsidP="00840B14">
            <w:pPr>
              <w:tabs>
                <w:tab w:val="left" w:pos="5706"/>
              </w:tabs>
              <w:rPr>
                <w:rFonts w:ascii="Calibri" w:hAnsi="Calibri" w:cs="Times New Roman"/>
              </w:rPr>
            </w:pPr>
          </w:p>
        </w:tc>
        <w:tc>
          <w:tcPr>
            <w:tcW w:w="3021" w:type="dxa"/>
          </w:tcPr>
          <w:p w14:paraId="20635B9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Wells Kishome</w:t>
            </w:r>
          </w:p>
        </w:tc>
        <w:tc>
          <w:tcPr>
            <w:tcW w:w="2226" w:type="dxa"/>
          </w:tcPr>
          <w:p w14:paraId="1EBDE09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755EAD5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Senior GVH Kayuni</w:t>
            </w:r>
          </w:p>
        </w:tc>
      </w:tr>
      <w:tr w:rsidR="00840B14" w:rsidRPr="00840B14" w14:paraId="039D8839" w14:textId="77777777" w:rsidTr="00685A0D">
        <w:tc>
          <w:tcPr>
            <w:tcW w:w="1432" w:type="dxa"/>
            <w:vMerge/>
          </w:tcPr>
          <w:p w14:paraId="4AF5675C" w14:textId="77777777" w:rsidR="00840B14" w:rsidRPr="00840B14" w:rsidRDefault="00840B14" w:rsidP="00840B14">
            <w:pPr>
              <w:tabs>
                <w:tab w:val="left" w:pos="5706"/>
              </w:tabs>
              <w:rPr>
                <w:rFonts w:ascii="Calibri" w:hAnsi="Calibri" w:cs="Times New Roman"/>
              </w:rPr>
            </w:pPr>
          </w:p>
        </w:tc>
        <w:tc>
          <w:tcPr>
            <w:tcW w:w="2065" w:type="dxa"/>
            <w:vMerge/>
          </w:tcPr>
          <w:p w14:paraId="438B1AED" w14:textId="77777777" w:rsidR="00840B14" w:rsidRPr="00840B14" w:rsidRDefault="00840B14" w:rsidP="00840B14">
            <w:pPr>
              <w:tabs>
                <w:tab w:val="left" w:pos="5706"/>
              </w:tabs>
              <w:rPr>
                <w:rFonts w:ascii="Calibri" w:hAnsi="Calibri" w:cs="Times New Roman"/>
              </w:rPr>
            </w:pPr>
          </w:p>
        </w:tc>
        <w:tc>
          <w:tcPr>
            <w:tcW w:w="2861" w:type="dxa"/>
            <w:vMerge/>
          </w:tcPr>
          <w:p w14:paraId="4A94BC28" w14:textId="77777777" w:rsidR="00840B14" w:rsidRPr="00840B14" w:rsidRDefault="00840B14" w:rsidP="00840B14">
            <w:pPr>
              <w:tabs>
                <w:tab w:val="left" w:pos="5706"/>
              </w:tabs>
              <w:rPr>
                <w:rFonts w:ascii="Calibri" w:hAnsi="Calibri" w:cs="Times New Roman"/>
              </w:rPr>
            </w:pPr>
          </w:p>
        </w:tc>
        <w:tc>
          <w:tcPr>
            <w:tcW w:w="3021" w:type="dxa"/>
          </w:tcPr>
          <w:p w14:paraId="47031E0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Patson Kayira</w:t>
            </w:r>
          </w:p>
        </w:tc>
        <w:tc>
          <w:tcPr>
            <w:tcW w:w="2226" w:type="dxa"/>
          </w:tcPr>
          <w:p w14:paraId="5DA2CD2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49A615C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Chair for Multiparty Liaison Committee</w:t>
            </w:r>
          </w:p>
        </w:tc>
      </w:tr>
      <w:tr w:rsidR="00840B14" w:rsidRPr="00840B14" w14:paraId="75CED547" w14:textId="77777777" w:rsidTr="00685A0D">
        <w:tc>
          <w:tcPr>
            <w:tcW w:w="1432" w:type="dxa"/>
            <w:vMerge/>
          </w:tcPr>
          <w:p w14:paraId="4D7FB6E4" w14:textId="77777777" w:rsidR="00840B14" w:rsidRPr="00840B14" w:rsidRDefault="00840B14" w:rsidP="00840B14">
            <w:pPr>
              <w:tabs>
                <w:tab w:val="left" w:pos="5706"/>
              </w:tabs>
              <w:rPr>
                <w:rFonts w:ascii="Calibri" w:hAnsi="Calibri" w:cs="Times New Roman"/>
              </w:rPr>
            </w:pPr>
          </w:p>
        </w:tc>
        <w:tc>
          <w:tcPr>
            <w:tcW w:w="2065" w:type="dxa"/>
            <w:vMerge/>
          </w:tcPr>
          <w:p w14:paraId="37982DE8" w14:textId="77777777" w:rsidR="00840B14" w:rsidRPr="00840B14" w:rsidRDefault="00840B14" w:rsidP="00840B14">
            <w:pPr>
              <w:tabs>
                <w:tab w:val="left" w:pos="5706"/>
              </w:tabs>
              <w:rPr>
                <w:rFonts w:ascii="Calibri" w:hAnsi="Calibri" w:cs="Times New Roman"/>
              </w:rPr>
            </w:pPr>
          </w:p>
        </w:tc>
        <w:tc>
          <w:tcPr>
            <w:tcW w:w="2861" w:type="dxa"/>
            <w:vMerge/>
          </w:tcPr>
          <w:p w14:paraId="6425F864" w14:textId="77777777" w:rsidR="00840B14" w:rsidRPr="00840B14" w:rsidRDefault="00840B14" w:rsidP="00840B14">
            <w:pPr>
              <w:tabs>
                <w:tab w:val="left" w:pos="5706"/>
              </w:tabs>
              <w:rPr>
                <w:rFonts w:ascii="Calibri" w:hAnsi="Calibri" w:cs="Times New Roman"/>
              </w:rPr>
            </w:pPr>
          </w:p>
        </w:tc>
        <w:tc>
          <w:tcPr>
            <w:tcW w:w="3021" w:type="dxa"/>
          </w:tcPr>
          <w:p w14:paraId="1FB70FB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Samson Gondwe</w:t>
            </w:r>
          </w:p>
        </w:tc>
        <w:tc>
          <w:tcPr>
            <w:tcW w:w="2226" w:type="dxa"/>
          </w:tcPr>
          <w:p w14:paraId="4CE37F5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4E999AA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Youth</w:t>
            </w:r>
          </w:p>
        </w:tc>
      </w:tr>
      <w:tr w:rsidR="00840B14" w:rsidRPr="00840B14" w14:paraId="0B87D122" w14:textId="77777777" w:rsidTr="00685A0D">
        <w:tc>
          <w:tcPr>
            <w:tcW w:w="1432" w:type="dxa"/>
            <w:vMerge/>
          </w:tcPr>
          <w:p w14:paraId="1AD8F21E" w14:textId="77777777" w:rsidR="00840B14" w:rsidRPr="00840B14" w:rsidRDefault="00840B14" w:rsidP="00840B14">
            <w:pPr>
              <w:tabs>
                <w:tab w:val="left" w:pos="5706"/>
              </w:tabs>
              <w:rPr>
                <w:rFonts w:ascii="Calibri" w:hAnsi="Calibri" w:cs="Times New Roman"/>
              </w:rPr>
            </w:pPr>
          </w:p>
        </w:tc>
        <w:tc>
          <w:tcPr>
            <w:tcW w:w="2065" w:type="dxa"/>
            <w:vMerge/>
          </w:tcPr>
          <w:p w14:paraId="0FCD1CFA" w14:textId="77777777" w:rsidR="00840B14" w:rsidRPr="00840B14" w:rsidRDefault="00840B14" w:rsidP="00840B14">
            <w:pPr>
              <w:tabs>
                <w:tab w:val="left" w:pos="5706"/>
              </w:tabs>
              <w:rPr>
                <w:rFonts w:ascii="Calibri" w:hAnsi="Calibri" w:cs="Times New Roman"/>
              </w:rPr>
            </w:pPr>
          </w:p>
        </w:tc>
        <w:tc>
          <w:tcPr>
            <w:tcW w:w="2861" w:type="dxa"/>
            <w:vMerge/>
          </w:tcPr>
          <w:p w14:paraId="4ADD5F83" w14:textId="77777777" w:rsidR="00840B14" w:rsidRPr="00840B14" w:rsidRDefault="00840B14" w:rsidP="00840B14">
            <w:pPr>
              <w:tabs>
                <w:tab w:val="left" w:pos="5706"/>
              </w:tabs>
              <w:rPr>
                <w:rFonts w:ascii="Calibri" w:hAnsi="Calibri" w:cs="Times New Roman"/>
              </w:rPr>
            </w:pPr>
          </w:p>
        </w:tc>
        <w:tc>
          <w:tcPr>
            <w:tcW w:w="3021" w:type="dxa"/>
          </w:tcPr>
          <w:p w14:paraId="29A6036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Juliana Hoya</w:t>
            </w:r>
          </w:p>
        </w:tc>
        <w:tc>
          <w:tcPr>
            <w:tcW w:w="2226" w:type="dxa"/>
          </w:tcPr>
          <w:p w14:paraId="60DC4B1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7E39D40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Chairlady UTM</w:t>
            </w:r>
          </w:p>
        </w:tc>
      </w:tr>
      <w:tr w:rsidR="00840B14" w:rsidRPr="00840B14" w14:paraId="54333168" w14:textId="77777777" w:rsidTr="00685A0D">
        <w:tc>
          <w:tcPr>
            <w:tcW w:w="1432" w:type="dxa"/>
            <w:vMerge/>
          </w:tcPr>
          <w:p w14:paraId="746ECF01" w14:textId="77777777" w:rsidR="00840B14" w:rsidRPr="00840B14" w:rsidRDefault="00840B14" w:rsidP="00840B14">
            <w:pPr>
              <w:tabs>
                <w:tab w:val="left" w:pos="5706"/>
              </w:tabs>
              <w:rPr>
                <w:rFonts w:ascii="Calibri" w:hAnsi="Calibri" w:cs="Times New Roman"/>
              </w:rPr>
            </w:pPr>
          </w:p>
        </w:tc>
        <w:tc>
          <w:tcPr>
            <w:tcW w:w="2065" w:type="dxa"/>
            <w:vMerge/>
          </w:tcPr>
          <w:p w14:paraId="5A084868" w14:textId="77777777" w:rsidR="00840B14" w:rsidRPr="00840B14" w:rsidRDefault="00840B14" w:rsidP="00840B14">
            <w:pPr>
              <w:tabs>
                <w:tab w:val="left" w:pos="5706"/>
              </w:tabs>
              <w:rPr>
                <w:rFonts w:ascii="Calibri" w:hAnsi="Calibri" w:cs="Times New Roman"/>
              </w:rPr>
            </w:pPr>
          </w:p>
        </w:tc>
        <w:tc>
          <w:tcPr>
            <w:tcW w:w="2861" w:type="dxa"/>
            <w:vMerge/>
          </w:tcPr>
          <w:p w14:paraId="0ACE9F1E" w14:textId="77777777" w:rsidR="00840B14" w:rsidRPr="00840B14" w:rsidRDefault="00840B14" w:rsidP="00840B14">
            <w:pPr>
              <w:tabs>
                <w:tab w:val="left" w:pos="5706"/>
              </w:tabs>
              <w:rPr>
                <w:rFonts w:ascii="Calibri" w:hAnsi="Calibri" w:cs="Times New Roman"/>
              </w:rPr>
            </w:pPr>
          </w:p>
        </w:tc>
        <w:tc>
          <w:tcPr>
            <w:tcW w:w="3021" w:type="dxa"/>
          </w:tcPr>
          <w:p w14:paraId="33BAF38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Judith Nyirenda</w:t>
            </w:r>
          </w:p>
        </w:tc>
        <w:tc>
          <w:tcPr>
            <w:tcW w:w="2226" w:type="dxa"/>
          </w:tcPr>
          <w:p w14:paraId="261C58C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2886BDF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Vice chairlady UTM</w:t>
            </w:r>
          </w:p>
        </w:tc>
      </w:tr>
      <w:tr w:rsidR="00840B14" w:rsidRPr="00840B14" w14:paraId="08385E10" w14:textId="77777777" w:rsidTr="00685A0D">
        <w:tc>
          <w:tcPr>
            <w:tcW w:w="1432" w:type="dxa"/>
            <w:vMerge/>
          </w:tcPr>
          <w:p w14:paraId="4AFB39D9" w14:textId="77777777" w:rsidR="00840B14" w:rsidRPr="00840B14" w:rsidRDefault="00840B14" w:rsidP="00840B14">
            <w:pPr>
              <w:tabs>
                <w:tab w:val="left" w:pos="5706"/>
              </w:tabs>
              <w:rPr>
                <w:rFonts w:ascii="Calibri" w:hAnsi="Calibri" w:cs="Times New Roman"/>
              </w:rPr>
            </w:pPr>
          </w:p>
        </w:tc>
        <w:tc>
          <w:tcPr>
            <w:tcW w:w="2065" w:type="dxa"/>
            <w:vMerge/>
          </w:tcPr>
          <w:p w14:paraId="22E71639" w14:textId="77777777" w:rsidR="00840B14" w:rsidRPr="00840B14" w:rsidRDefault="00840B14" w:rsidP="00840B14">
            <w:pPr>
              <w:tabs>
                <w:tab w:val="left" w:pos="5706"/>
              </w:tabs>
              <w:rPr>
                <w:rFonts w:ascii="Calibri" w:hAnsi="Calibri" w:cs="Times New Roman"/>
              </w:rPr>
            </w:pPr>
          </w:p>
        </w:tc>
        <w:tc>
          <w:tcPr>
            <w:tcW w:w="2861" w:type="dxa"/>
            <w:vMerge/>
          </w:tcPr>
          <w:p w14:paraId="164C3AC3" w14:textId="77777777" w:rsidR="00840B14" w:rsidRPr="00840B14" w:rsidRDefault="00840B14" w:rsidP="00840B14">
            <w:pPr>
              <w:tabs>
                <w:tab w:val="left" w:pos="5706"/>
              </w:tabs>
              <w:rPr>
                <w:rFonts w:ascii="Calibri" w:hAnsi="Calibri" w:cs="Times New Roman"/>
              </w:rPr>
            </w:pPr>
          </w:p>
        </w:tc>
        <w:tc>
          <w:tcPr>
            <w:tcW w:w="3021" w:type="dxa"/>
          </w:tcPr>
          <w:p w14:paraId="05770B3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Kennedy Ngwira</w:t>
            </w:r>
          </w:p>
        </w:tc>
        <w:tc>
          <w:tcPr>
            <w:tcW w:w="2226" w:type="dxa"/>
          </w:tcPr>
          <w:p w14:paraId="42F5A4D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64C22CA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Vice Chair Afford</w:t>
            </w:r>
          </w:p>
        </w:tc>
      </w:tr>
      <w:tr w:rsidR="00840B14" w:rsidRPr="00840B14" w14:paraId="58B1F8DA" w14:textId="77777777" w:rsidTr="00685A0D">
        <w:tc>
          <w:tcPr>
            <w:tcW w:w="1432" w:type="dxa"/>
            <w:vMerge/>
          </w:tcPr>
          <w:p w14:paraId="757D394B" w14:textId="77777777" w:rsidR="00840B14" w:rsidRPr="00840B14" w:rsidRDefault="00840B14" w:rsidP="00840B14">
            <w:pPr>
              <w:tabs>
                <w:tab w:val="left" w:pos="5706"/>
              </w:tabs>
              <w:rPr>
                <w:rFonts w:ascii="Calibri" w:hAnsi="Calibri" w:cs="Times New Roman"/>
              </w:rPr>
            </w:pPr>
          </w:p>
        </w:tc>
        <w:tc>
          <w:tcPr>
            <w:tcW w:w="2065" w:type="dxa"/>
            <w:vMerge/>
          </w:tcPr>
          <w:p w14:paraId="600BD5E6" w14:textId="77777777" w:rsidR="00840B14" w:rsidRPr="00840B14" w:rsidRDefault="00840B14" w:rsidP="00840B14">
            <w:pPr>
              <w:tabs>
                <w:tab w:val="left" w:pos="5706"/>
              </w:tabs>
              <w:rPr>
                <w:rFonts w:ascii="Calibri" w:hAnsi="Calibri" w:cs="Times New Roman"/>
              </w:rPr>
            </w:pPr>
          </w:p>
        </w:tc>
        <w:tc>
          <w:tcPr>
            <w:tcW w:w="2861" w:type="dxa"/>
            <w:vMerge/>
          </w:tcPr>
          <w:p w14:paraId="4119C8DF" w14:textId="77777777" w:rsidR="00840B14" w:rsidRPr="00840B14" w:rsidRDefault="00840B14" w:rsidP="00840B14">
            <w:pPr>
              <w:tabs>
                <w:tab w:val="left" w:pos="5706"/>
              </w:tabs>
              <w:rPr>
                <w:rFonts w:ascii="Calibri" w:hAnsi="Calibri" w:cs="Times New Roman"/>
              </w:rPr>
            </w:pPr>
          </w:p>
        </w:tc>
        <w:tc>
          <w:tcPr>
            <w:tcW w:w="3021" w:type="dxa"/>
          </w:tcPr>
          <w:p w14:paraId="153BF79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Moses Sibale</w:t>
            </w:r>
          </w:p>
        </w:tc>
        <w:tc>
          <w:tcPr>
            <w:tcW w:w="2226" w:type="dxa"/>
          </w:tcPr>
          <w:p w14:paraId="3895466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51B99C6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Youth Director</w:t>
            </w:r>
          </w:p>
        </w:tc>
      </w:tr>
      <w:tr w:rsidR="00840B14" w:rsidRPr="00840B14" w14:paraId="3F6F8005" w14:textId="77777777" w:rsidTr="00685A0D">
        <w:tc>
          <w:tcPr>
            <w:tcW w:w="1432" w:type="dxa"/>
            <w:vMerge/>
          </w:tcPr>
          <w:p w14:paraId="3EA4B071" w14:textId="77777777" w:rsidR="00840B14" w:rsidRPr="00840B14" w:rsidRDefault="00840B14" w:rsidP="00840B14">
            <w:pPr>
              <w:tabs>
                <w:tab w:val="left" w:pos="5706"/>
              </w:tabs>
              <w:rPr>
                <w:rFonts w:ascii="Calibri" w:hAnsi="Calibri" w:cs="Times New Roman"/>
              </w:rPr>
            </w:pPr>
          </w:p>
        </w:tc>
        <w:tc>
          <w:tcPr>
            <w:tcW w:w="2065" w:type="dxa"/>
            <w:vMerge/>
          </w:tcPr>
          <w:p w14:paraId="4F11B272" w14:textId="77777777" w:rsidR="00840B14" w:rsidRPr="00840B14" w:rsidRDefault="00840B14" w:rsidP="00840B14">
            <w:pPr>
              <w:tabs>
                <w:tab w:val="left" w:pos="5706"/>
              </w:tabs>
              <w:rPr>
                <w:rFonts w:ascii="Calibri" w:hAnsi="Calibri" w:cs="Times New Roman"/>
              </w:rPr>
            </w:pPr>
          </w:p>
        </w:tc>
        <w:tc>
          <w:tcPr>
            <w:tcW w:w="2861" w:type="dxa"/>
            <w:vMerge/>
          </w:tcPr>
          <w:p w14:paraId="74F79F9E" w14:textId="77777777" w:rsidR="00840B14" w:rsidRPr="00840B14" w:rsidRDefault="00840B14" w:rsidP="00840B14">
            <w:pPr>
              <w:tabs>
                <w:tab w:val="left" w:pos="5706"/>
              </w:tabs>
              <w:rPr>
                <w:rFonts w:ascii="Calibri" w:hAnsi="Calibri" w:cs="Times New Roman"/>
              </w:rPr>
            </w:pPr>
          </w:p>
        </w:tc>
        <w:tc>
          <w:tcPr>
            <w:tcW w:w="3021" w:type="dxa"/>
          </w:tcPr>
          <w:p w14:paraId="5AB3794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Miko Mwakiyeye</w:t>
            </w:r>
          </w:p>
        </w:tc>
        <w:tc>
          <w:tcPr>
            <w:tcW w:w="2226" w:type="dxa"/>
          </w:tcPr>
          <w:p w14:paraId="324106B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03AA82F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Youth</w:t>
            </w:r>
          </w:p>
        </w:tc>
      </w:tr>
      <w:tr w:rsidR="00840B14" w:rsidRPr="00840B14" w14:paraId="3CAEC931" w14:textId="77777777" w:rsidTr="00685A0D">
        <w:tc>
          <w:tcPr>
            <w:tcW w:w="1432" w:type="dxa"/>
            <w:vMerge/>
          </w:tcPr>
          <w:p w14:paraId="338F196F" w14:textId="77777777" w:rsidR="00840B14" w:rsidRPr="00840B14" w:rsidRDefault="00840B14" w:rsidP="00840B14">
            <w:pPr>
              <w:tabs>
                <w:tab w:val="left" w:pos="5706"/>
              </w:tabs>
              <w:rPr>
                <w:rFonts w:ascii="Calibri" w:hAnsi="Calibri" w:cs="Times New Roman"/>
              </w:rPr>
            </w:pPr>
          </w:p>
        </w:tc>
        <w:tc>
          <w:tcPr>
            <w:tcW w:w="2065" w:type="dxa"/>
            <w:vMerge/>
          </w:tcPr>
          <w:p w14:paraId="13CF7418" w14:textId="77777777" w:rsidR="00840B14" w:rsidRPr="00840B14" w:rsidRDefault="00840B14" w:rsidP="00840B14">
            <w:pPr>
              <w:tabs>
                <w:tab w:val="left" w:pos="5706"/>
              </w:tabs>
              <w:rPr>
                <w:rFonts w:ascii="Calibri" w:hAnsi="Calibri" w:cs="Times New Roman"/>
              </w:rPr>
            </w:pPr>
          </w:p>
        </w:tc>
        <w:tc>
          <w:tcPr>
            <w:tcW w:w="2861" w:type="dxa"/>
            <w:vMerge/>
          </w:tcPr>
          <w:p w14:paraId="18A57C1C" w14:textId="77777777" w:rsidR="00840B14" w:rsidRPr="00840B14" w:rsidRDefault="00840B14" w:rsidP="00840B14">
            <w:pPr>
              <w:tabs>
                <w:tab w:val="left" w:pos="5706"/>
              </w:tabs>
              <w:rPr>
                <w:rFonts w:ascii="Calibri" w:hAnsi="Calibri" w:cs="Times New Roman"/>
              </w:rPr>
            </w:pPr>
          </w:p>
        </w:tc>
        <w:tc>
          <w:tcPr>
            <w:tcW w:w="3021" w:type="dxa"/>
          </w:tcPr>
          <w:p w14:paraId="1F970B4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Mbachi Nyasulu</w:t>
            </w:r>
          </w:p>
        </w:tc>
        <w:tc>
          <w:tcPr>
            <w:tcW w:w="2226" w:type="dxa"/>
          </w:tcPr>
          <w:p w14:paraId="009852C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6EAB4CD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Chairlady Afford</w:t>
            </w:r>
          </w:p>
        </w:tc>
      </w:tr>
      <w:tr w:rsidR="00840B14" w:rsidRPr="00840B14" w14:paraId="269179D0" w14:textId="77777777" w:rsidTr="00685A0D">
        <w:tc>
          <w:tcPr>
            <w:tcW w:w="1432" w:type="dxa"/>
            <w:vMerge/>
          </w:tcPr>
          <w:p w14:paraId="186924F6" w14:textId="77777777" w:rsidR="00840B14" w:rsidRPr="00840B14" w:rsidRDefault="00840B14" w:rsidP="00840B14">
            <w:pPr>
              <w:tabs>
                <w:tab w:val="left" w:pos="5706"/>
              </w:tabs>
              <w:rPr>
                <w:rFonts w:ascii="Calibri" w:hAnsi="Calibri" w:cs="Times New Roman"/>
              </w:rPr>
            </w:pPr>
          </w:p>
        </w:tc>
        <w:tc>
          <w:tcPr>
            <w:tcW w:w="2065" w:type="dxa"/>
            <w:vMerge/>
          </w:tcPr>
          <w:p w14:paraId="14BBA1C6" w14:textId="77777777" w:rsidR="00840B14" w:rsidRPr="00840B14" w:rsidRDefault="00840B14" w:rsidP="00840B14">
            <w:pPr>
              <w:tabs>
                <w:tab w:val="left" w:pos="5706"/>
              </w:tabs>
              <w:rPr>
                <w:rFonts w:ascii="Calibri" w:hAnsi="Calibri" w:cs="Times New Roman"/>
              </w:rPr>
            </w:pPr>
          </w:p>
        </w:tc>
        <w:tc>
          <w:tcPr>
            <w:tcW w:w="2861" w:type="dxa"/>
            <w:vMerge/>
          </w:tcPr>
          <w:p w14:paraId="7D39E971" w14:textId="77777777" w:rsidR="00840B14" w:rsidRPr="00840B14" w:rsidRDefault="00840B14" w:rsidP="00840B14">
            <w:pPr>
              <w:tabs>
                <w:tab w:val="left" w:pos="5706"/>
              </w:tabs>
              <w:rPr>
                <w:rFonts w:ascii="Calibri" w:hAnsi="Calibri" w:cs="Times New Roman"/>
              </w:rPr>
            </w:pPr>
          </w:p>
        </w:tc>
        <w:tc>
          <w:tcPr>
            <w:tcW w:w="3021" w:type="dxa"/>
          </w:tcPr>
          <w:p w14:paraId="31BD7CF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Tiwonge Mwambelo</w:t>
            </w:r>
          </w:p>
        </w:tc>
        <w:tc>
          <w:tcPr>
            <w:tcW w:w="2226" w:type="dxa"/>
          </w:tcPr>
          <w:p w14:paraId="4D6F5B8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44164CE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Youth</w:t>
            </w:r>
          </w:p>
        </w:tc>
      </w:tr>
      <w:tr w:rsidR="00840B14" w:rsidRPr="00840B14" w14:paraId="1BEE4C12" w14:textId="77777777" w:rsidTr="00685A0D">
        <w:tc>
          <w:tcPr>
            <w:tcW w:w="1432" w:type="dxa"/>
            <w:vMerge/>
          </w:tcPr>
          <w:p w14:paraId="35FADB02" w14:textId="77777777" w:rsidR="00840B14" w:rsidRPr="00840B14" w:rsidRDefault="00840B14" w:rsidP="00840B14">
            <w:pPr>
              <w:tabs>
                <w:tab w:val="left" w:pos="5706"/>
              </w:tabs>
              <w:rPr>
                <w:rFonts w:ascii="Calibri" w:hAnsi="Calibri" w:cs="Times New Roman"/>
              </w:rPr>
            </w:pPr>
          </w:p>
        </w:tc>
        <w:tc>
          <w:tcPr>
            <w:tcW w:w="2065" w:type="dxa"/>
            <w:vMerge/>
          </w:tcPr>
          <w:p w14:paraId="73B0A946" w14:textId="77777777" w:rsidR="00840B14" w:rsidRPr="00840B14" w:rsidRDefault="00840B14" w:rsidP="00840B14">
            <w:pPr>
              <w:tabs>
                <w:tab w:val="left" w:pos="5706"/>
              </w:tabs>
              <w:rPr>
                <w:rFonts w:ascii="Calibri" w:hAnsi="Calibri" w:cs="Times New Roman"/>
              </w:rPr>
            </w:pPr>
          </w:p>
        </w:tc>
        <w:tc>
          <w:tcPr>
            <w:tcW w:w="2861" w:type="dxa"/>
            <w:vMerge/>
          </w:tcPr>
          <w:p w14:paraId="5B5AE28E" w14:textId="77777777" w:rsidR="00840B14" w:rsidRPr="00840B14" w:rsidRDefault="00840B14" w:rsidP="00840B14">
            <w:pPr>
              <w:tabs>
                <w:tab w:val="left" w:pos="5706"/>
              </w:tabs>
              <w:rPr>
                <w:rFonts w:ascii="Calibri" w:hAnsi="Calibri" w:cs="Times New Roman"/>
              </w:rPr>
            </w:pPr>
          </w:p>
        </w:tc>
        <w:tc>
          <w:tcPr>
            <w:tcW w:w="3021" w:type="dxa"/>
          </w:tcPr>
          <w:p w14:paraId="48B252C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Zike Kishombe</w:t>
            </w:r>
          </w:p>
        </w:tc>
        <w:tc>
          <w:tcPr>
            <w:tcW w:w="2226" w:type="dxa"/>
          </w:tcPr>
          <w:p w14:paraId="7C1F6DE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5CC8BC5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PP Governor</w:t>
            </w:r>
          </w:p>
        </w:tc>
      </w:tr>
      <w:tr w:rsidR="00840B14" w:rsidRPr="00840B14" w14:paraId="21824863" w14:textId="77777777" w:rsidTr="00685A0D">
        <w:tc>
          <w:tcPr>
            <w:tcW w:w="1432" w:type="dxa"/>
            <w:vMerge/>
          </w:tcPr>
          <w:p w14:paraId="1FE908B0" w14:textId="77777777" w:rsidR="00840B14" w:rsidRPr="00840B14" w:rsidRDefault="00840B14" w:rsidP="00840B14">
            <w:pPr>
              <w:tabs>
                <w:tab w:val="left" w:pos="5706"/>
              </w:tabs>
              <w:rPr>
                <w:rFonts w:ascii="Calibri" w:hAnsi="Calibri" w:cs="Times New Roman"/>
              </w:rPr>
            </w:pPr>
          </w:p>
        </w:tc>
        <w:tc>
          <w:tcPr>
            <w:tcW w:w="2065" w:type="dxa"/>
            <w:vMerge/>
          </w:tcPr>
          <w:p w14:paraId="49FEF99D" w14:textId="77777777" w:rsidR="00840B14" w:rsidRPr="00840B14" w:rsidRDefault="00840B14" w:rsidP="00840B14">
            <w:pPr>
              <w:tabs>
                <w:tab w:val="left" w:pos="5706"/>
              </w:tabs>
              <w:rPr>
                <w:rFonts w:ascii="Calibri" w:hAnsi="Calibri" w:cs="Times New Roman"/>
              </w:rPr>
            </w:pPr>
          </w:p>
        </w:tc>
        <w:tc>
          <w:tcPr>
            <w:tcW w:w="2861" w:type="dxa"/>
            <w:vMerge/>
          </w:tcPr>
          <w:p w14:paraId="55BAE648" w14:textId="77777777" w:rsidR="00840B14" w:rsidRPr="00840B14" w:rsidRDefault="00840B14" w:rsidP="00840B14">
            <w:pPr>
              <w:tabs>
                <w:tab w:val="left" w:pos="5706"/>
              </w:tabs>
              <w:rPr>
                <w:rFonts w:ascii="Calibri" w:hAnsi="Calibri" w:cs="Times New Roman"/>
              </w:rPr>
            </w:pPr>
          </w:p>
        </w:tc>
        <w:tc>
          <w:tcPr>
            <w:tcW w:w="3021" w:type="dxa"/>
          </w:tcPr>
          <w:p w14:paraId="7E2147B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Wezzie Simkonda</w:t>
            </w:r>
          </w:p>
        </w:tc>
        <w:tc>
          <w:tcPr>
            <w:tcW w:w="2226" w:type="dxa"/>
          </w:tcPr>
          <w:p w14:paraId="5DC96FC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13D3056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UTM Governor</w:t>
            </w:r>
          </w:p>
        </w:tc>
      </w:tr>
      <w:tr w:rsidR="00840B14" w:rsidRPr="00840B14" w14:paraId="7B48AD34" w14:textId="77777777" w:rsidTr="00685A0D">
        <w:tc>
          <w:tcPr>
            <w:tcW w:w="1432" w:type="dxa"/>
            <w:vMerge/>
          </w:tcPr>
          <w:p w14:paraId="1E1FB1E4" w14:textId="77777777" w:rsidR="00840B14" w:rsidRPr="00840B14" w:rsidRDefault="00840B14" w:rsidP="00840B14">
            <w:pPr>
              <w:tabs>
                <w:tab w:val="left" w:pos="5706"/>
              </w:tabs>
              <w:rPr>
                <w:rFonts w:ascii="Calibri" w:hAnsi="Calibri" w:cs="Times New Roman"/>
              </w:rPr>
            </w:pPr>
          </w:p>
        </w:tc>
        <w:tc>
          <w:tcPr>
            <w:tcW w:w="2065" w:type="dxa"/>
            <w:vMerge/>
          </w:tcPr>
          <w:p w14:paraId="40F84CF2" w14:textId="77777777" w:rsidR="00840B14" w:rsidRPr="00840B14" w:rsidRDefault="00840B14" w:rsidP="00840B14">
            <w:pPr>
              <w:tabs>
                <w:tab w:val="left" w:pos="5706"/>
              </w:tabs>
              <w:rPr>
                <w:rFonts w:ascii="Calibri" w:hAnsi="Calibri" w:cs="Times New Roman"/>
              </w:rPr>
            </w:pPr>
          </w:p>
        </w:tc>
        <w:tc>
          <w:tcPr>
            <w:tcW w:w="2861" w:type="dxa"/>
            <w:vMerge/>
          </w:tcPr>
          <w:p w14:paraId="10ACC6F2" w14:textId="77777777" w:rsidR="00840B14" w:rsidRPr="00840B14" w:rsidRDefault="00840B14" w:rsidP="00840B14">
            <w:pPr>
              <w:tabs>
                <w:tab w:val="left" w:pos="5706"/>
              </w:tabs>
              <w:rPr>
                <w:rFonts w:ascii="Calibri" w:hAnsi="Calibri" w:cs="Times New Roman"/>
              </w:rPr>
            </w:pPr>
          </w:p>
        </w:tc>
        <w:tc>
          <w:tcPr>
            <w:tcW w:w="3021" w:type="dxa"/>
          </w:tcPr>
          <w:p w14:paraId="4F58DC0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Bently Winga</w:t>
            </w:r>
          </w:p>
        </w:tc>
        <w:tc>
          <w:tcPr>
            <w:tcW w:w="2226" w:type="dxa"/>
          </w:tcPr>
          <w:p w14:paraId="1EFDAF2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0535C80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Afford</w:t>
            </w:r>
          </w:p>
        </w:tc>
      </w:tr>
      <w:tr w:rsidR="00840B14" w:rsidRPr="00840B14" w14:paraId="65F15CE5" w14:textId="77777777" w:rsidTr="00685A0D">
        <w:tc>
          <w:tcPr>
            <w:tcW w:w="1432" w:type="dxa"/>
            <w:vMerge/>
          </w:tcPr>
          <w:p w14:paraId="2E29A837" w14:textId="77777777" w:rsidR="00840B14" w:rsidRPr="00840B14" w:rsidRDefault="00840B14" w:rsidP="00840B14">
            <w:pPr>
              <w:tabs>
                <w:tab w:val="left" w:pos="5706"/>
              </w:tabs>
              <w:rPr>
                <w:rFonts w:ascii="Calibri" w:hAnsi="Calibri" w:cs="Times New Roman"/>
              </w:rPr>
            </w:pPr>
          </w:p>
        </w:tc>
        <w:tc>
          <w:tcPr>
            <w:tcW w:w="2065" w:type="dxa"/>
            <w:vMerge/>
          </w:tcPr>
          <w:p w14:paraId="0F27176E" w14:textId="77777777" w:rsidR="00840B14" w:rsidRPr="00840B14" w:rsidRDefault="00840B14" w:rsidP="00840B14">
            <w:pPr>
              <w:tabs>
                <w:tab w:val="left" w:pos="5706"/>
              </w:tabs>
              <w:rPr>
                <w:rFonts w:ascii="Calibri" w:hAnsi="Calibri" w:cs="Times New Roman"/>
              </w:rPr>
            </w:pPr>
          </w:p>
        </w:tc>
        <w:tc>
          <w:tcPr>
            <w:tcW w:w="2861" w:type="dxa"/>
            <w:vMerge/>
          </w:tcPr>
          <w:p w14:paraId="69BA9B71"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36EA3F0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Nancy Namande</w:t>
            </w:r>
          </w:p>
        </w:tc>
        <w:tc>
          <w:tcPr>
            <w:tcW w:w="2226" w:type="dxa"/>
            <w:tcBorders>
              <w:bottom w:val="single" w:sz="12" w:space="0" w:color="auto"/>
            </w:tcBorders>
          </w:tcPr>
          <w:p w14:paraId="537FD3F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bottom w:val="single" w:sz="12" w:space="0" w:color="auto"/>
            </w:tcBorders>
          </w:tcPr>
          <w:p w14:paraId="69F48DD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Chairlady PP</w:t>
            </w:r>
          </w:p>
        </w:tc>
      </w:tr>
      <w:tr w:rsidR="00840B14" w:rsidRPr="00840B14" w14:paraId="3168008F" w14:textId="77777777" w:rsidTr="00685A0D">
        <w:tc>
          <w:tcPr>
            <w:tcW w:w="1432" w:type="dxa"/>
            <w:vMerge w:val="restart"/>
            <w:tcBorders>
              <w:top w:val="single" w:sz="12" w:space="0" w:color="auto"/>
            </w:tcBorders>
          </w:tcPr>
          <w:p w14:paraId="7785B27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Karonga</w:t>
            </w:r>
          </w:p>
        </w:tc>
        <w:tc>
          <w:tcPr>
            <w:tcW w:w="2065" w:type="dxa"/>
            <w:vMerge w:val="restart"/>
            <w:tcBorders>
              <w:top w:val="single" w:sz="12" w:space="0" w:color="auto"/>
            </w:tcBorders>
          </w:tcPr>
          <w:p w14:paraId="5F1BF03E" w14:textId="77777777" w:rsidR="00840B14" w:rsidRPr="00840B14" w:rsidRDefault="00840B14" w:rsidP="00840B14">
            <w:pPr>
              <w:tabs>
                <w:tab w:val="left" w:pos="5706"/>
              </w:tabs>
              <w:rPr>
                <w:rFonts w:ascii="Calibri" w:hAnsi="Calibri" w:cs="Times New Roman"/>
              </w:rPr>
            </w:pPr>
          </w:p>
        </w:tc>
        <w:tc>
          <w:tcPr>
            <w:tcW w:w="2861" w:type="dxa"/>
            <w:vMerge w:val="restart"/>
            <w:tcBorders>
              <w:top w:val="single" w:sz="12" w:space="0" w:color="auto"/>
            </w:tcBorders>
          </w:tcPr>
          <w:p w14:paraId="4DDC6E2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Women In Politics- LUPEMBE ADC &amp; Mlale Ward</w:t>
            </w:r>
          </w:p>
        </w:tc>
        <w:tc>
          <w:tcPr>
            <w:tcW w:w="3021" w:type="dxa"/>
            <w:tcBorders>
              <w:top w:val="single" w:sz="12" w:space="0" w:color="auto"/>
            </w:tcBorders>
          </w:tcPr>
          <w:p w14:paraId="1C7A18F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Fanny Nanjawa</w:t>
            </w:r>
          </w:p>
        </w:tc>
        <w:tc>
          <w:tcPr>
            <w:tcW w:w="2226" w:type="dxa"/>
            <w:tcBorders>
              <w:top w:val="single" w:sz="12" w:space="0" w:color="auto"/>
            </w:tcBorders>
          </w:tcPr>
          <w:p w14:paraId="131CBD4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12" w:space="0" w:color="auto"/>
            </w:tcBorders>
          </w:tcPr>
          <w:p w14:paraId="50964F2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Mlale ward-Freedom Party</w:t>
            </w:r>
          </w:p>
        </w:tc>
      </w:tr>
      <w:tr w:rsidR="00840B14" w:rsidRPr="00840B14" w14:paraId="5C56384D" w14:textId="77777777" w:rsidTr="00685A0D">
        <w:tc>
          <w:tcPr>
            <w:tcW w:w="1432" w:type="dxa"/>
            <w:vMerge/>
          </w:tcPr>
          <w:p w14:paraId="7DEA42EA" w14:textId="77777777" w:rsidR="00840B14" w:rsidRPr="00840B14" w:rsidRDefault="00840B14" w:rsidP="00840B14">
            <w:pPr>
              <w:tabs>
                <w:tab w:val="left" w:pos="5706"/>
              </w:tabs>
              <w:rPr>
                <w:rFonts w:ascii="Calibri" w:hAnsi="Calibri" w:cs="Times New Roman"/>
              </w:rPr>
            </w:pPr>
          </w:p>
        </w:tc>
        <w:tc>
          <w:tcPr>
            <w:tcW w:w="2065" w:type="dxa"/>
            <w:vMerge/>
          </w:tcPr>
          <w:p w14:paraId="1F160A77" w14:textId="77777777" w:rsidR="00840B14" w:rsidRPr="00840B14" w:rsidRDefault="00840B14" w:rsidP="00840B14">
            <w:pPr>
              <w:tabs>
                <w:tab w:val="left" w:pos="5706"/>
              </w:tabs>
              <w:rPr>
                <w:rFonts w:ascii="Calibri" w:hAnsi="Calibri" w:cs="Times New Roman"/>
              </w:rPr>
            </w:pPr>
          </w:p>
        </w:tc>
        <w:tc>
          <w:tcPr>
            <w:tcW w:w="2861" w:type="dxa"/>
            <w:vMerge/>
          </w:tcPr>
          <w:p w14:paraId="2B9C29A9" w14:textId="77777777" w:rsidR="00840B14" w:rsidRPr="00840B14" w:rsidRDefault="00840B14" w:rsidP="00840B14">
            <w:pPr>
              <w:tabs>
                <w:tab w:val="left" w:pos="5706"/>
              </w:tabs>
              <w:rPr>
                <w:rFonts w:ascii="Calibri" w:hAnsi="Calibri" w:cs="Times New Roman"/>
              </w:rPr>
            </w:pPr>
          </w:p>
        </w:tc>
        <w:tc>
          <w:tcPr>
            <w:tcW w:w="3021" w:type="dxa"/>
          </w:tcPr>
          <w:p w14:paraId="20F6F53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Alice Simakwa</w:t>
            </w:r>
          </w:p>
        </w:tc>
        <w:tc>
          <w:tcPr>
            <w:tcW w:w="2226" w:type="dxa"/>
          </w:tcPr>
          <w:p w14:paraId="3D2AEB8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329A164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Mlale ward- UDF party</w:t>
            </w:r>
          </w:p>
        </w:tc>
      </w:tr>
      <w:tr w:rsidR="00840B14" w:rsidRPr="00840B14" w14:paraId="225AFFE0" w14:textId="77777777" w:rsidTr="00685A0D">
        <w:tc>
          <w:tcPr>
            <w:tcW w:w="1432" w:type="dxa"/>
            <w:vMerge/>
          </w:tcPr>
          <w:p w14:paraId="72BAC1E1" w14:textId="77777777" w:rsidR="00840B14" w:rsidRPr="00840B14" w:rsidRDefault="00840B14" w:rsidP="00840B14">
            <w:pPr>
              <w:tabs>
                <w:tab w:val="left" w:pos="5706"/>
              </w:tabs>
              <w:rPr>
                <w:rFonts w:ascii="Calibri" w:hAnsi="Calibri" w:cs="Times New Roman"/>
              </w:rPr>
            </w:pPr>
          </w:p>
        </w:tc>
        <w:tc>
          <w:tcPr>
            <w:tcW w:w="2065" w:type="dxa"/>
            <w:vMerge/>
          </w:tcPr>
          <w:p w14:paraId="01ACC1C3" w14:textId="77777777" w:rsidR="00840B14" w:rsidRPr="00840B14" w:rsidRDefault="00840B14" w:rsidP="00840B14">
            <w:pPr>
              <w:tabs>
                <w:tab w:val="left" w:pos="5706"/>
              </w:tabs>
              <w:rPr>
                <w:rFonts w:ascii="Calibri" w:hAnsi="Calibri" w:cs="Times New Roman"/>
              </w:rPr>
            </w:pPr>
          </w:p>
        </w:tc>
        <w:tc>
          <w:tcPr>
            <w:tcW w:w="2861" w:type="dxa"/>
            <w:vMerge/>
          </w:tcPr>
          <w:p w14:paraId="5B921467" w14:textId="77777777" w:rsidR="00840B14" w:rsidRPr="00840B14" w:rsidRDefault="00840B14" w:rsidP="00840B14">
            <w:pPr>
              <w:tabs>
                <w:tab w:val="left" w:pos="5706"/>
              </w:tabs>
              <w:rPr>
                <w:rFonts w:ascii="Calibri" w:hAnsi="Calibri" w:cs="Times New Roman"/>
              </w:rPr>
            </w:pPr>
          </w:p>
        </w:tc>
        <w:tc>
          <w:tcPr>
            <w:tcW w:w="3021" w:type="dxa"/>
          </w:tcPr>
          <w:p w14:paraId="0E25A6F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Ntchachi Gondwe</w:t>
            </w:r>
          </w:p>
        </w:tc>
        <w:tc>
          <w:tcPr>
            <w:tcW w:w="2226" w:type="dxa"/>
          </w:tcPr>
          <w:p w14:paraId="5582F94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1CA2887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Mlale ward-PP </w:t>
            </w:r>
          </w:p>
        </w:tc>
      </w:tr>
      <w:tr w:rsidR="00840B14" w:rsidRPr="00840B14" w14:paraId="62B537D5" w14:textId="77777777" w:rsidTr="00685A0D">
        <w:tc>
          <w:tcPr>
            <w:tcW w:w="1432" w:type="dxa"/>
            <w:vMerge/>
            <w:tcBorders>
              <w:bottom w:val="single" w:sz="12" w:space="0" w:color="auto"/>
            </w:tcBorders>
          </w:tcPr>
          <w:p w14:paraId="1816ED66" w14:textId="77777777" w:rsidR="00840B14" w:rsidRPr="00840B14" w:rsidRDefault="00840B14" w:rsidP="00840B14">
            <w:pPr>
              <w:tabs>
                <w:tab w:val="left" w:pos="5706"/>
              </w:tabs>
              <w:rPr>
                <w:rFonts w:ascii="Calibri" w:hAnsi="Calibri" w:cs="Times New Roman"/>
              </w:rPr>
            </w:pPr>
          </w:p>
        </w:tc>
        <w:tc>
          <w:tcPr>
            <w:tcW w:w="2065" w:type="dxa"/>
            <w:vMerge/>
            <w:tcBorders>
              <w:bottom w:val="single" w:sz="12" w:space="0" w:color="auto"/>
            </w:tcBorders>
          </w:tcPr>
          <w:p w14:paraId="429E1E4C" w14:textId="77777777" w:rsidR="00840B14" w:rsidRPr="00840B14" w:rsidRDefault="00840B14" w:rsidP="00840B14">
            <w:pPr>
              <w:tabs>
                <w:tab w:val="left" w:pos="5706"/>
              </w:tabs>
              <w:rPr>
                <w:rFonts w:ascii="Calibri" w:hAnsi="Calibri" w:cs="Times New Roman"/>
              </w:rPr>
            </w:pPr>
          </w:p>
        </w:tc>
        <w:tc>
          <w:tcPr>
            <w:tcW w:w="2861" w:type="dxa"/>
            <w:vMerge/>
            <w:tcBorders>
              <w:bottom w:val="single" w:sz="12" w:space="0" w:color="auto"/>
            </w:tcBorders>
          </w:tcPr>
          <w:p w14:paraId="46FD24F2"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787F41D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Mickness Bwinga</w:t>
            </w:r>
          </w:p>
        </w:tc>
        <w:tc>
          <w:tcPr>
            <w:tcW w:w="2226" w:type="dxa"/>
            <w:tcBorders>
              <w:bottom w:val="single" w:sz="12" w:space="0" w:color="auto"/>
            </w:tcBorders>
          </w:tcPr>
          <w:p w14:paraId="450E8EF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bottom w:val="single" w:sz="12" w:space="0" w:color="auto"/>
            </w:tcBorders>
          </w:tcPr>
          <w:p w14:paraId="5A9008F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Lupembe-UTM</w:t>
            </w:r>
          </w:p>
        </w:tc>
      </w:tr>
      <w:tr w:rsidR="00840B14" w:rsidRPr="00840B14" w14:paraId="1CF7E03E" w14:textId="77777777" w:rsidTr="00685A0D">
        <w:tc>
          <w:tcPr>
            <w:tcW w:w="1432" w:type="dxa"/>
            <w:vMerge w:val="restart"/>
          </w:tcPr>
          <w:p w14:paraId="5D2BDE7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Karonga</w:t>
            </w:r>
          </w:p>
        </w:tc>
        <w:tc>
          <w:tcPr>
            <w:tcW w:w="2065" w:type="dxa"/>
            <w:vMerge w:val="restart"/>
          </w:tcPr>
          <w:p w14:paraId="770341C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CCJP</w:t>
            </w:r>
          </w:p>
          <w:p w14:paraId="52FEECAB" w14:textId="77777777" w:rsidR="00840B14" w:rsidRPr="00840B14" w:rsidRDefault="00840B14" w:rsidP="00840B14">
            <w:pPr>
              <w:tabs>
                <w:tab w:val="left" w:pos="5706"/>
              </w:tabs>
              <w:rPr>
                <w:rFonts w:ascii="Calibri" w:hAnsi="Calibri" w:cs="Times New Roman"/>
              </w:rPr>
            </w:pPr>
          </w:p>
          <w:p w14:paraId="18CA4EB0" w14:textId="77777777" w:rsidR="00840B14" w:rsidRPr="00840B14" w:rsidRDefault="00840B14" w:rsidP="00840B14">
            <w:pPr>
              <w:tabs>
                <w:tab w:val="left" w:pos="5706"/>
              </w:tabs>
              <w:rPr>
                <w:rFonts w:ascii="Calibri" w:hAnsi="Calibri" w:cs="Times New Roman"/>
              </w:rPr>
            </w:pPr>
          </w:p>
        </w:tc>
        <w:tc>
          <w:tcPr>
            <w:tcW w:w="2861" w:type="dxa"/>
            <w:vMerge w:val="restart"/>
          </w:tcPr>
          <w:p w14:paraId="2439855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Implementing partner</w:t>
            </w:r>
          </w:p>
          <w:p w14:paraId="4DBE08F1"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0E69DC5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Moses Mwakisangu</w:t>
            </w:r>
          </w:p>
        </w:tc>
        <w:tc>
          <w:tcPr>
            <w:tcW w:w="2226" w:type="dxa"/>
            <w:tcBorders>
              <w:bottom w:val="single" w:sz="12" w:space="0" w:color="auto"/>
            </w:tcBorders>
          </w:tcPr>
          <w:p w14:paraId="0E35F64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bottom w:val="single" w:sz="12" w:space="0" w:color="auto"/>
            </w:tcBorders>
          </w:tcPr>
          <w:p w14:paraId="4736D0D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Field Officer</w:t>
            </w:r>
          </w:p>
        </w:tc>
      </w:tr>
      <w:tr w:rsidR="00840B14" w:rsidRPr="00840B14" w14:paraId="23E36CF9" w14:textId="77777777" w:rsidTr="00685A0D">
        <w:tc>
          <w:tcPr>
            <w:tcW w:w="1432" w:type="dxa"/>
            <w:vMerge/>
          </w:tcPr>
          <w:p w14:paraId="6C626D35" w14:textId="77777777" w:rsidR="00840B14" w:rsidRPr="00840B14" w:rsidRDefault="00840B14" w:rsidP="00840B14">
            <w:pPr>
              <w:tabs>
                <w:tab w:val="left" w:pos="5706"/>
              </w:tabs>
              <w:rPr>
                <w:rFonts w:ascii="Calibri" w:hAnsi="Calibri" w:cs="Times New Roman"/>
              </w:rPr>
            </w:pPr>
          </w:p>
        </w:tc>
        <w:tc>
          <w:tcPr>
            <w:tcW w:w="2065" w:type="dxa"/>
            <w:vMerge/>
          </w:tcPr>
          <w:p w14:paraId="17047D6C" w14:textId="77777777" w:rsidR="00840B14" w:rsidRPr="00840B14" w:rsidRDefault="00840B14" w:rsidP="00840B14">
            <w:pPr>
              <w:tabs>
                <w:tab w:val="left" w:pos="5706"/>
              </w:tabs>
              <w:rPr>
                <w:rFonts w:ascii="Calibri" w:hAnsi="Calibri" w:cs="Times New Roman"/>
              </w:rPr>
            </w:pPr>
          </w:p>
        </w:tc>
        <w:tc>
          <w:tcPr>
            <w:tcW w:w="2861" w:type="dxa"/>
            <w:vMerge/>
          </w:tcPr>
          <w:p w14:paraId="224C52C1"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650F8AA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Vincent Bwinga</w:t>
            </w:r>
          </w:p>
        </w:tc>
        <w:tc>
          <w:tcPr>
            <w:tcW w:w="2226" w:type="dxa"/>
            <w:tcBorders>
              <w:bottom w:val="single" w:sz="12" w:space="0" w:color="auto"/>
            </w:tcBorders>
          </w:tcPr>
          <w:p w14:paraId="20463E7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bottom w:val="single" w:sz="12" w:space="0" w:color="auto"/>
            </w:tcBorders>
          </w:tcPr>
          <w:p w14:paraId="41D8593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Field Officer</w:t>
            </w:r>
          </w:p>
        </w:tc>
      </w:tr>
      <w:tr w:rsidR="00840B14" w:rsidRPr="00840B14" w14:paraId="1B4C428E" w14:textId="77777777" w:rsidTr="00685A0D">
        <w:tc>
          <w:tcPr>
            <w:tcW w:w="1432" w:type="dxa"/>
            <w:vMerge/>
            <w:tcBorders>
              <w:bottom w:val="single" w:sz="12" w:space="0" w:color="auto"/>
            </w:tcBorders>
          </w:tcPr>
          <w:p w14:paraId="66D845B3" w14:textId="77777777" w:rsidR="00840B14" w:rsidRPr="00840B14" w:rsidRDefault="00840B14" w:rsidP="00840B14">
            <w:pPr>
              <w:tabs>
                <w:tab w:val="left" w:pos="5706"/>
              </w:tabs>
              <w:rPr>
                <w:rFonts w:ascii="Calibri" w:hAnsi="Calibri" w:cs="Times New Roman"/>
              </w:rPr>
            </w:pPr>
          </w:p>
        </w:tc>
        <w:tc>
          <w:tcPr>
            <w:tcW w:w="2065" w:type="dxa"/>
            <w:vMerge/>
            <w:tcBorders>
              <w:bottom w:val="single" w:sz="12" w:space="0" w:color="auto"/>
            </w:tcBorders>
          </w:tcPr>
          <w:p w14:paraId="11F6DB8B" w14:textId="77777777" w:rsidR="00840B14" w:rsidRPr="00840B14" w:rsidRDefault="00840B14" w:rsidP="00840B14">
            <w:pPr>
              <w:tabs>
                <w:tab w:val="left" w:pos="5706"/>
              </w:tabs>
              <w:rPr>
                <w:rFonts w:ascii="Calibri" w:hAnsi="Calibri" w:cs="Times New Roman"/>
              </w:rPr>
            </w:pPr>
          </w:p>
        </w:tc>
        <w:tc>
          <w:tcPr>
            <w:tcW w:w="2861" w:type="dxa"/>
            <w:vMerge/>
            <w:tcBorders>
              <w:bottom w:val="single" w:sz="12" w:space="0" w:color="auto"/>
            </w:tcBorders>
          </w:tcPr>
          <w:p w14:paraId="46510C1B"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2E4A52E2" w14:textId="77777777" w:rsidR="00840B14" w:rsidRPr="00840B14" w:rsidRDefault="00840B14" w:rsidP="00840B14">
            <w:pPr>
              <w:tabs>
                <w:tab w:val="left" w:pos="5706"/>
              </w:tabs>
              <w:rPr>
                <w:rFonts w:ascii="Calibri" w:hAnsi="Calibri" w:cs="Times New Roman"/>
              </w:rPr>
            </w:pPr>
          </w:p>
        </w:tc>
        <w:tc>
          <w:tcPr>
            <w:tcW w:w="2226" w:type="dxa"/>
            <w:tcBorders>
              <w:bottom w:val="single" w:sz="12" w:space="0" w:color="auto"/>
            </w:tcBorders>
          </w:tcPr>
          <w:p w14:paraId="745A713B" w14:textId="77777777" w:rsidR="00840B14" w:rsidRPr="00840B14" w:rsidRDefault="00840B14" w:rsidP="00840B14">
            <w:pPr>
              <w:tabs>
                <w:tab w:val="left" w:pos="5706"/>
              </w:tabs>
              <w:rPr>
                <w:rFonts w:ascii="Calibri" w:hAnsi="Calibri" w:cs="Times New Roman"/>
              </w:rPr>
            </w:pPr>
          </w:p>
        </w:tc>
        <w:tc>
          <w:tcPr>
            <w:tcW w:w="2226" w:type="dxa"/>
            <w:tcBorders>
              <w:bottom w:val="single" w:sz="12" w:space="0" w:color="auto"/>
            </w:tcBorders>
          </w:tcPr>
          <w:p w14:paraId="4CB6C910" w14:textId="77777777" w:rsidR="00840B14" w:rsidRPr="00840B14" w:rsidRDefault="00840B14" w:rsidP="00840B14">
            <w:pPr>
              <w:tabs>
                <w:tab w:val="left" w:pos="5706"/>
              </w:tabs>
              <w:rPr>
                <w:rFonts w:ascii="Calibri" w:hAnsi="Calibri" w:cs="Times New Roman"/>
              </w:rPr>
            </w:pPr>
          </w:p>
        </w:tc>
      </w:tr>
      <w:tr w:rsidR="00840B14" w:rsidRPr="00840B14" w14:paraId="7EE51A57" w14:textId="77777777" w:rsidTr="00685A0D">
        <w:tc>
          <w:tcPr>
            <w:tcW w:w="1432" w:type="dxa"/>
            <w:vMerge w:val="restart"/>
            <w:tcBorders>
              <w:top w:val="single" w:sz="12" w:space="0" w:color="auto"/>
            </w:tcBorders>
          </w:tcPr>
          <w:p w14:paraId="57A20FF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Karonga</w:t>
            </w:r>
          </w:p>
        </w:tc>
        <w:tc>
          <w:tcPr>
            <w:tcW w:w="2065" w:type="dxa"/>
            <w:vMerge w:val="restart"/>
            <w:tcBorders>
              <w:top w:val="single" w:sz="12" w:space="0" w:color="auto"/>
            </w:tcBorders>
          </w:tcPr>
          <w:p w14:paraId="7F4B2A0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MAGGA</w:t>
            </w:r>
          </w:p>
        </w:tc>
        <w:tc>
          <w:tcPr>
            <w:tcW w:w="2861" w:type="dxa"/>
            <w:vMerge w:val="restart"/>
            <w:tcBorders>
              <w:top w:val="single" w:sz="12" w:space="0" w:color="auto"/>
            </w:tcBorders>
          </w:tcPr>
          <w:p w14:paraId="0199453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Mwenitete Girl Guide</w:t>
            </w:r>
          </w:p>
        </w:tc>
        <w:tc>
          <w:tcPr>
            <w:tcW w:w="3021" w:type="dxa"/>
            <w:tcBorders>
              <w:top w:val="single" w:sz="12" w:space="0" w:color="auto"/>
            </w:tcBorders>
          </w:tcPr>
          <w:p w14:paraId="6FFFFDB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Grace Gausi</w:t>
            </w:r>
          </w:p>
        </w:tc>
        <w:tc>
          <w:tcPr>
            <w:tcW w:w="2226" w:type="dxa"/>
            <w:tcBorders>
              <w:top w:val="single" w:sz="12" w:space="0" w:color="auto"/>
            </w:tcBorders>
          </w:tcPr>
          <w:p w14:paraId="4AB4D63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12" w:space="0" w:color="auto"/>
            </w:tcBorders>
          </w:tcPr>
          <w:p w14:paraId="168B73C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Mwenitete primary school</w:t>
            </w:r>
          </w:p>
        </w:tc>
      </w:tr>
      <w:tr w:rsidR="00840B14" w:rsidRPr="00840B14" w14:paraId="6926ADF7" w14:textId="77777777" w:rsidTr="00685A0D">
        <w:tc>
          <w:tcPr>
            <w:tcW w:w="1432" w:type="dxa"/>
            <w:vMerge/>
          </w:tcPr>
          <w:p w14:paraId="36306A47" w14:textId="77777777" w:rsidR="00840B14" w:rsidRPr="00840B14" w:rsidRDefault="00840B14" w:rsidP="00840B14">
            <w:pPr>
              <w:tabs>
                <w:tab w:val="left" w:pos="5706"/>
              </w:tabs>
              <w:rPr>
                <w:rFonts w:ascii="Calibri" w:hAnsi="Calibri" w:cs="Times New Roman"/>
              </w:rPr>
            </w:pPr>
          </w:p>
        </w:tc>
        <w:tc>
          <w:tcPr>
            <w:tcW w:w="2065" w:type="dxa"/>
            <w:vMerge/>
          </w:tcPr>
          <w:p w14:paraId="7A69E434" w14:textId="77777777" w:rsidR="00840B14" w:rsidRPr="00840B14" w:rsidRDefault="00840B14" w:rsidP="00840B14">
            <w:pPr>
              <w:tabs>
                <w:tab w:val="left" w:pos="5706"/>
              </w:tabs>
              <w:rPr>
                <w:rFonts w:ascii="Calibri" w:hAnsi="Calibri" w:cs="Times New Roman"/>
              </w:rPr>
            </w:pPr>
          </w:p>
        </w:tc>
        <w:tc>
          <w:tcPr>
            <w:tcW w:w="2861" w:type="dxa"/>
            <w:vMerge/>
          </w:tcPr>
          <w:p w14:paraId="4B64AADB" w14:textId="77777777" w:rsidR="00840B14" w:rsidRPr="00840B14" w:rsidRDefault="00840B14" w:rsidP="00840B14">
            <w:pPr>
              <w:tabs>
                <w:tab w:val="left" w:pos="5706"/>
              </w:tabs>
              <w:rPr>
                <w:rFonts w:ascii="Calibri" w:hAnsi="Calibri" w:cs="Times New Roman"/>
              </w:rPr>
            </w:pPr>
          </w:p>
        </w:tc>
        <w:tc>
          <w:tcPr>
            <w:tcW w:w="3021" w:type="dxa"/>
          </w:tcPr>
          <w:p w14:paraId="6FFB791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Iness Mwakaonga</w:t>
            </w:r>
          </w:p>
        </w:tc>
        <w:tc>
          <w:tcPr>
            <w:tcW w:w="2226" w:type="dxa"/>
          </w:tcPr>
          <w:p w14:paraId="1D611F8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3204470E" w14:textId="77777777" w:rsidR="00840B14" w:rsidRPr="00840B14" w:rsidRDefault="00840B14" w:rsidP="00840B14">
            <w:pPr>
              <w:tabs>
                <w:tab w:val="left" w:pos="5706"/>
              </w:tabs>
              <w:rPr>
                <w:rFonts w:ascii="Calibri" w:hAnsi="Calibri" w:cs="Times New Roman"/>
              </w:rPr>
            </w:pPr>
          </w:p>
        </w:tc>
      </w:tr>
      <w:tr w:rsidR="00840B14" w:rsidRPr="00840B14" w14:paraId="6631E418" w14:textId="77777777" w:rsidTr="00685A0D">
        <w:tc>
          <w:tcPr>
            <w:tcW w:w="1432" w:type="dxa"/>
            <w:vMerge/>
          </w:tcPr>
          <w:p w14:paraId="0BECBA52" w14:textId="77777777" w:rsidR="00840B14" w:rsidRPr="00840B14" w:rsidRDefault="00840B14" w:rsidP="00840B14">
            <w:pPr>
              <w:tabs>
                <w:tab w:val="left" w:pos="5706"/>
              </w:tabs>
              <w:rPr>
                <w:rFonts w:ascii="Calibri" w:hAnsi="Calibri" w:cs="Times New Roman"/>
              </w:rPr>
            </w:pPr>
          </w:p>
        </w:tc>
        <w:tc>
          <w:tcPr>
            <w:tcW w:w="2065" w:type="dxa"/>
            <w:vMerge/>
          </w:tcPr>
          <w:p w14:paraId="13B48A3F" w14:textId="77777777" w:rsidR="00840B14" w:rsidRPr="00840B14" w:rsidRDefault="00840B14" w:rsidP="00840B14">
            <w:pPr>
              <w:tabs>
                <w:tab w:val="left" w:pos="5706"/>
              </w:tabs>
              <w:rPr>
                <w:rFonts w:ascii="Calibri" w:hAnsi="Calibri" w:cs="Times New Roman"/>
              </w:rPr>
            </w:pPr>
          </w:p>
        </w:tc>
        <w:tc>
          <w:tcPr>
            <w:tcW w:w="2861" w:type="dxa"/>
            <w:vMerge/>
          </w:tcPr>
          <w:p w14:paraId="10285E0B" w14:textId="77777777" w:rsidR="00840B14" w:rsidRPr="00840B14" w:rsidRDefault="00840B14" w:rsidP="00840B14">
            <w:pPr>
              <w:tabs>
                <w:tab w:val="left" w:pos="5706"/>
              </w:tabs>
              <w:rPr>
                <w:rFonts w:ascii="Calibri" w:hAnsi="Calibri" w:cs="Times New Roman"/>
              </w:rPr>
            </w:pPr>
          </w:p>
        </w:tc>
        <w:tc>
          <w:tcPr>
            <w:tcW w:w="3021" w:type="dxa"/>
          </w:tcPr>
          <w:p w14:paraId="77AC869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Veronica Panja</w:t>
            </w:r>
          </w:p>
        </w:tc>
        <w:tc>
          <w:tcPr>
            <w:tcW w:w="2226" w:type="dxa"/>
          </w:tcPr>
          <w:p w14:paraId="30B42A5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0AC94392" w14:textId="77777777" w:rsidR="00840B14" w:rsidRPr="00840B14" w:rsidRDefault="00840B14" w:rsidP="00840B14">
            <w:pPr>
              <w:tabs>
                <w:tab w:val="left" w:pos="5706"/>
              </w:tabs>
              <w:rPr>
                <w:rFonts w:ascii="Calibri" w:hAnsi="Calibri" w:cs="Times New Roman"/>
              </w:rPr>
            </w:pPr>
          </w:p>
        </w:tc>
      </w:tr>
      <w:tr w:rsidR="00840B14" w:rsidRPr="00840B14" w14:paraId="02A65BDA" w14:textId="77777777" w:rsidTr="00685A0D">
        <w:tc>
          <w:tcPr>
            <w:tcW w:w="1432" w:type="dxa"/>
            <w:vMerge/>
            <w:tcBorders>
              <w:bottom w:val="single" w:sz="12" w:space="0" w:color="auto"/>
            </w:tcBorders>
          </w:tcPr>
          <w:p w14:paraId="2308656E" w14:textId="77777777" w:rsidR="00840B14" w:rsidRPr="00840B14" w:rsidRDefault="00840B14" w:rsidP="00840B14">
            <w:pPr>
              <w:tabs>
                <w:tab w:val="left" w:pos="5706"/>
              </w:tabs>
              <w:rPr>
                <w:rFonts w:ascii="Calibri" w:hAnsi="Calibri" w:cs="Times New Roman"/>
              </w:rPr>
            </w:pPr>
          </w:p>
        </w:tc>
        <w:tc>
          <w:tcPr>
            <w:tcW w:w="2065" w:type="dxa"/>
            <w:vMerge/>
            <w:tcBorders>
              <w:bottom w:val="single" w:sz="12" w:space="0" w:color="auto"/>
            </w:tcBorders>
          </w:tcPr>
          <w:p w14:paraId="1427F858" w14:textId="77777777" w:rsidR="00840B14" w:rsidRPr="00840B14" w:rsidRDefault="00840B14" w:rsidP="00840B14">
            <w:pPr>
              <w:tabs>
                <w:tab w:val="left" w:pos="5706"/>
              </w:tabs>
              <w:rPr>
                <w:rFonts w:ascii="Calibri" w:hAnsi="Calibri" w:cs="Times New Roman"/>
              </w:rPr>
            </w:pPr>
          </w:p>
        </w:tc>
        <w:tc>
          <w:tcPr>
            <w:tcW w:w="2861" w:type="dxa"/>
            <w:vMerge/>
            <w:tcBorders>
              <w:bottom w:val="single" w:sz="12" w:space="0" w:color="auto"/>
            </w:tcBorders>
          </w:tcPr>
          <w:p w14:paraId="5C6EF11A"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272467E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Constance Luhanga</w:t>
            </w:r>
          </w:p>
        </w:tc>
        <w:tc>
          <w:tcPr>
            <w:tcW w:w="2226" w:type="dxa"/>
            <w:tcBorders>
              <w:bottom w:val="single" w:sz="12" w:space="0" w:color="auto"/>
            </w:tcBorders>
          </w:tcPr>
          <w:p w14:paraId="3AB40E7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bottom w:val="single" w:sz="12" w:space="0" w:color="auto"/>
            </w:tcBorders>
          </w:tcPr>
          <w:p w14:paraId="289BF8D9" w14:textId="77777777" w:rsidR="00840B14" w:rsidRPr="00840B14" w:rsidRDefault="00840B14" w:rsidP="00840B14">
            <w:pPr>
              <w:tabs>
                <w:tab w:val="left" w:pos="5706"/>
              </w:tabs>
              <w:rPr>
                <w:rFonts w:ascii="Calibri" w:hAnsi="Calibri" w:cs="Times New Roman"/>
              </w:rPr>
            </w:pPr>
          </w:p>
        </w:tc>
      </w:tr>
      <w:tr w:rsidR="00840B14" w:rsidRPr="00840B14" w14:paraId="0FC98D36" w14:textId="77777777" w:rsidTr="00685A0D">
        <w:tc>
          <w:tcPr>
            <w:tcW w:w="1432" w:type="dxa"/>
            <w:vMerge w:val="restart"/>
            <w:tcBorders>
              <w:top w:val="single" w:sz="12" w:space="0" w:color="auto"/>
            </w:tcBorders>
          </w:tcPr>
          <w:p w14:paraId="431E647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Karonga</w:t>
            </w:r>
          </w:p>
        </w:tc>
        <w:tc>
          <w:tcPr>
            <w:tcW w:w="2065" w:type="dxa"/>
            <w:vMerge w:val="restart"/>
            <w:tcBorders>
              <w:top w:val="single" w:sz="12" w:space="0" w:color="auto"/>
            </w:tcBorders>
          </w:tcPr>
          <w:p w14:paraId="0000A11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MAGGA</w:t>
            </w:r>
          </w:p>
        </w:tc>
        <w:tc>
          <w:tcPr>
            <w:tcW w:w="2861" w:type="dxa"/>
            <w:vMerge w:val="restart"/>
            <w:tcBorders>
              <w:top w:val="single" w:sz="12" w:space="0" w:color="auto"/>
            </w:tcBorders>
          </w:tcPr>
          <w:p w14:paraId="332FDB6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Mwenitete Women Guide- Mwenitete Zone</w:t>
            </w:r>
          </w:p>
        </w:tc>
        <w:tc>
          <w:tcPr>
            <w:tcW w:w="3021" w:type="dxa"/>
            <w:tcBorders>
              <w:top w:val="single" w:sz="12" w:space="0" w:color="auto"/>
            </w:tcBorders>
          </w:tcPr>
          <w:p w14:paraId="4DFFAF5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Ellen Kaonga</w:t>
            </w:r>
          </w:p>
        </w:tc>
        <w:tc>
          <w:tcPr>
            <w:tcW w:w="2226" w:type="dxa"/>
            <w:tcBorders>
              <w:top w:val="single" w:sz="12" w:space="0" w:color="auto"/>
            </w:tcBorders>
          </w:tcPr>
          <w:p w14:paraId="64F59BF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12" w:space="0" w:color="auto"/>
            </w:tcBorders>
          </w:tcPr>
          <w:p w14:paraId="3D6CBE3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MAGGA matron- Mayofwa primary school</w:t>
            </w:r>
          </w:p>
        </w:tc>
      </w:tr>
      <w:tr w:rsidR="00840B14" w:rsidRPr="00840B14" w14:paraId="32236073" w14:textId="77777777" w:rsidTr="00685A0D">
        <w:tc>
          <w:tcPr>
            <w:tcW w:w="1432" w:type="dxa"/>
            <w:vMerge/>
          </w:tcPr>
          <w:p w14:paraId="423B0C8F" w14:textId="77777777" w:rsidR="00840B14" w:rsidRPr="00840B14" w:rsidRDefault="00840B14" w:rsidP="00840B14">
            <w:pPr>
              <w:tabs>
                <w:tab w:val="left" w:pos="5706"/>
              </w:tabs>
              <w:rPr>
                <w:rFonts w:ascii="Calibri" w:hAnsi="Calibri" w:cs="Times New Roman"/>
              </w:rPr>
            </w:pPr>
          </w:p>
        </w:tc>
        <w:tc>
          <w:tcPr>
            <w:tcW w:w="2065" w:type="dxa"/>
            <w:vMerge/>
          </w:tcPr>
          <w:p w14:paraId="6E5DAFC6" w14:textId="77777777" w:rsidR="00840B14" w:rsidRPr="00840B14" w:rsidRDefault="00840B14" w:rsidP="00840B14">
            <w:pPr>
              <w:tabs>
                <w:tab w:val="left" w:pos="5706"/>
              </w:tabs>
              <w:rPr>
                <w:rFonts w:ascii="Calibri" w:hAnsi="Calibri" w:cs="Times New Roman"/>
              </w:rPr>
            </w:pPr>
          </w:p>
        </w:tc>
        <w:tc>
          <w:tcPr>
            <w:tcW w:w="2861" w:type="dxa"/>
            <w:vMerge/>
          </w:tcPr>
          <w:p w14:paraId="1B2D395D" w14:textId="77777777" w:rsidR="00840B14" w:rsidRPr="00840B14" w:rsidRDefault="00840B14" w:rsidP="00840B14">
            <w:pPr>
              <w:tabs>
                <w:tab w:val="left" w:pos="5706"/>
              </w:tabs>
              <w:rPr>
                <w:rFonts w:ascii="Calibri" w:hAnsi="Calibri" w:cs="Times New Roman"/>
              </w:rPr>
            </w:pPr>
          </w:p>
        </w:tc>
        <w:tc>
          <w:tcPr>
            <w:tcW w:w="3021" w:type="dxa"/>
          </w:tcPr>
          <w:p w14:paraId="30FE772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Queen Kikunga</w:t>
            </w:r>
          </w:p>
        </w:tc>
        <w:tc>
          <w:tcPr>
            <w:tcW w:w="2226" w:type="dxa"/>
          </w:tcPr>
          <w:p w14:paraId="2D2D1EB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3700BB6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Chairlady for Mother Group- M'malo school</w:t>
            </w:r>
          </w:p>
        </w:tc>
      </w:tr>
      <w:tr w:rsidR="00840B14" w:rsidRPr="00840B14" w14:paraId="462855D9" w14:textId="77777777" w:rsidTr="00685A0D">
        <w:tc>
          <w:tcPr>
            <w:tcW w:w="1432" w:type="dxa"/>
            <w:vMerge/>
          </w:tcPr>
          <w:p w14:paraId="1237EE6D" w14:textId="77777777" w:rsidR="00840B14" w:rsidRPr="00840B14" w:rsidRDefault="00840B14" w:rsidP="00840B14">
            <w:pPr>
              <w:tabs>
                <w:tab w:val="left" w:pos="5706"/>
              </w:tabs>
              <w:rPr>
                <w:rFonts w:ascii="Calibri" w:hAnsi="Calibri" w:cs="Times New Roman"/>
              </w:rPr>
            </w:pPr>
          </w:p>
        </w:tc>
        <w:tc>
          <w:tcPr>
            <w:tcW w:w="2065" w:type="dxa"/>
            <w:vMerge/>
          </w:tcPr>
          <w:p w14:paraId="06C28C7D" w14:textId="77777777" w:rsidR="00840B14" w:rsidRPr="00840B14" w:rsidRDefault="00840B14" w:rsidP="00840B14">
            <w:pPr>
              <w:tabs>
                <w:tab w:val="left" w:pos="5706"/>
              </w:tabs>
              <w:rPr>
                <w:rFonts w:ascii="Calibri" w:hAnsi="Calibri" w:cs="Times New Roman"/>
              </w:rPr>
            </w:pPr>
          </w:p>
        </w:tc>
        <w:tc>
          <w:tcPr>
            <w:tcW w:w="2861" w:type="dxa"/>
            <w:vMerge/>
          </w:tcPr>
          <w:p w14:paraId="7094566C" w14:textId="77777777" w:rsidR="00840B14" w:rsidRPr="00840B14" w:rsidRDefault="00840B14" w:rsidP="00840B14">
            <w:pPr>
              <w:tabs>
                <w:tab w:val="left" w:pos="5706"/>
              </w:tabs>
              <w:rPr>
                <w:rFonts w:ascii="Calibri" w:hAnsi="Calibri" w:cs="Times New Roman"/>
              </w:rPr>
            </w:pPr>
          </w:p>
        </w:tc>
        <w:tc>
          <w:tcPr>
            <w:tcW w:w="3021" w:type="dxa"/>
          </w:tcPr>
          <w:p w14:paraId="05C4643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Hanna Kalambo</w:t>
            </w:r>
          </w:p>
        </w:tc>
        <w:tc>
          <w:tcPr>
            <w:tcW w:w="2226" w:type="dxa"/>
          </w:tcPr>
          <w:p w14:paraId="5A45A34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3C95494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MG Chair for mwanjasi school</w:t>
            </w:r>
          </w:p>
        </w:tc>
      </w:tr>
      <w:tr w:rsidR="00840B14" w:rsidRPr="00840B14" w14:paraId="69825A6C" w14:textId="77777777" w:rsidTr="00685A0D">
        <w:tc>
          <w:tcPr>
            <w:tcW w:w="1432" w:type="dxa"/>
            <w:vMerge/>
          </w:tcPr>
          <w:p w14:paraId="14723CC0" w14:textId="77777777" w:rsidR="00840B14" w:rsidRPr="00840B14" w:rsidRDefault="00840B14" w:rsidP="00840B14">
            <w:pPr>
              <w:tabs>
                <w:tab w:val="left" w:pos="5706"/>
              </w:tabs>
              <w:rPr>
                <w:rFonts w:ascii="Calibri" w:hAnsi="Calibri" w:cs="Times New Roman"/>
              </w:rPr>
            </w:pPr>
          </w:p>
        </w:tc>
        <w:tc>
          <w:tcPr>
            <w:tcW w:w="2065" w:type="dxa"/>
            <w:vMerge/>
          </w:tcPr>
          <w:p w14:paraId="7D916032" w14:textId="77777777" w:rsidR="00840B14" w:rsidRPr="00840B14" w:rsidRDefault="00840B14" w:rsidP="00840B14">
            <w:pPr>
              <w:tabs>
                <w:tab w:val="left" w:pos="5706"/>
              </w:tabs>
              <w:rPr>
                <w:rFonts w:ascii="Calibri" w:hAnsi="Calibri" w:cs="Times New Roman"/>
              </w:rPr>
            </w:pPr>
          </w:p>
        </w:tc>
        <w:tc>
          <w:tcPr>
            <w:tcW w:w="2861" w:type="dxa"/>
            <w:vMerge/>
          </w:tcPr>
          <w:p w14:paraId="4D24652F" w14:textId="77777777" w:rsidR="00840B14" w:rsidRPr="00840B14" w:rsidRDefault="00840B14" w:rsidP="00840B14">
            <w:pPr>
              <w:tabs>
                <w:tab w:val="left" w:pos="5706"/>
              </w:tabs>
              <w:rPr>
                <w:rFonts w:ascii="Calibri" w:hAnsi="Calibri" w:cs="Times New Roman"/>
              </w:rPr>
            </w:pPr>
          </w:p>
        </w:tc>
        <w:tc>
          <w:tcPr>
            <w:tcW w:w="3021" w:type="dxa"/>
          </w:tcPr>
          <w:p w14:paraId="084AA23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Loyce Kanyenda</w:t>
            </w:r>
          </w:p>
        </w:tc>
        <w:tc>
          <w:tcPr>
            <w:tcW w:w="2226" w:type="dxa"/>
          </w:tcPr>
          <w:p w14:paraId="323D6E7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79C3D9A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Matron- Mwanjasi school</w:t>
            </w:r>
          </w:p>
        </w:tc>
      </w:tr>
      <w:tr w:rsidR="00840B14" w:rsidRPr="00840B14" w14:paraId="5D723417" w14:textId="77777777" w:rsidTr="00685A0D">
        <w:tc>
          <w:tcPr>
            <w:tcW w:w="1432" w:type="dxa"/>
            <w:vMerge/>
          </w:tcPr>
          <w:p w14:paraId="48D3D141" w14:textId="77777777" w:rsidR="00840B14" w:rsidRPr="00840B14" w:rsidRDefault="00840B14" w:rsidP="00840B14">
            <w:pPr>
              <w:tabs>
                <w:tab w:val="left" w:pos="5706"/>
              </w:tabs>
              <w:rPr>
                <w:rFonts w:ascii="Calibri" w:hAnsi="Calibri" w:cs="Times New Roman"/>
              </w:rPr>
            </w:pPr>
          </w:p>
        </w:tc>
        <w:tc>
          <w:tcPr>
            <w:tcW w:w="2065" w:type="dxa"/>
            <w:vMerge/>
          </w:tcPr>
          <w:p w14:paraId="010F734C" w14:textId="77777777" w:rsidR="00840B14" w:rsidRPr="00840B14" w:rsidRDefault="00840B14" w:rsidP="00840B14">
            <w:pPr>
              <w:tabs>
                <w:tab w:val="left" w:pos="5706"/>
              </w:tabs>
              <w:rPr>
                <w:rFonts w:ascii="Calibri" w:hAnsi="Calibri" w:cs="Times New Roman"/>
              </w:rPr>
            </w:pPr>
          </w:p>
        </w:tc>
        <w:tc>
          <w:tcPr>
            <w:tcW w:w="2861" w:type="dxa"/>
            <w:vMerge/>
          </w:tcPr>
          <w:p w14:paraId="48C6E56E" w14:textId="77777777" w:rsidR="00840B14" w:rsidRPr="00840B14" w:rsidRDefault="00840B14" w:rsidP="00840B14">
            <w:pPr>
              <w:tabs>
                <w:tab w:val="left" w:pos="5706"/>
              </w:tabs>
              <w:rPr>
                <w:rFonts w:ascii="Calibri" w:hAnsi="Calibri" w:cs="Times New Roman"/>
              </w:rPr>
            </w:pPr>
          </w:p>
        </w:tc>
        <w:tc>
          <w:tcPr>
            <w:tcW w:w="3021" w:type="dxa"/>
          </w:tcPr>
          <w:p w14:paraId="115C76F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Ruth Munthali</w:t>
            </w:r>
          </w:p>
        </w:tc>
        <w:tc>
          <w:tcPr>
            <w:tcW w:w="2226" w:type="dxa"/>
          </w:tcPr>
          <w:p w14:paraId="234DBEE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78A1421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Matron- Mwenitete school</w:t>
            </w:r>
          </w:p>
        </w:tc>
      </w:tr>
      <w:tr w:rsidR="00840B14" w:rsidRPr="00840B14" w14:paraId="721373C4" w14:textId="77777777" w:rsidTr="00685A0D">
        <w:tc>
          <w:tcPr>
            <w:tcW w:w="1432" w:type="dxa"/>
            <w:vMerge/>
          </w:tcPr>
          <w:p w14:paraId="01454361" w14:textId="77777777" w:rsidR="00840B14" w:rsidRPr="00840B14" w:rsidRDefault="00840B14" w:rsidP="00840B14">
            <w:pPr>
              <w:tabs>
                <w:tab w:val="left" w:pos="5706"/>
              </w:tabs>
              <w:rPr>
                <w:rFonts w:ascii="Calibri" w:hAnsi="Calibri" w:cs="Times New Roman"/>
              </w:rPr>
            </w:pPr>
          </w:p>
        </w:tc>
        <w:tc>
          <w:tcPr>
            <w:tcW w:w="2065" w:type="dxa"/>
            <w:vMerge/>
          </w:tcPr>
          <w:p w14:paraId="59369EBA" w14:textId="77777777" w:rsidR="00840B14" w:rsidRPr="00840B14" w:rsidRDefault="00840B14" w:rsidP="00840B14">
            <w:pPr>
              <w:tabs>
                <w:tab w:val="left" w:pos="5706"/>
              </w:tabs>
              <w:rPr>
                <w:rFonts w:ascii="Calibri" w:hAnsi="Calibri" w:cs="Times New Roman"/>
              </w:rPr>
            </w:pPr>
          </w:p>
        </w:tc>
        <w:tc>
          <w:tcPr>
            <w:tcW w:w="2861" w:type="dxa"/>
            <w:vMerge/>
          </w:tcPr>
          <w:p w14:paraId="1F743225" w14:textId="77777777" w:rsidR="00840B14" w:rsidRPr="00840B14" w:rsidRDefault="00840B14" w:rsidP="00840B14">
            <w:pPr>
              <w:tabs>
                <w:tab w:val="left" w:pos="5706"/>
              </w:tabs>
              <w:rPr>
                <w:rFonts w:ascii="Calibri" w:hAnsi="Calibri" w:cs="Times New Roman"/>
              </w:rPr>
            </w:pPr>
          </w:p>
        </w:tc>
        <w:tc>
          <w:tcPr>
            <w:tcW w:w="3021" w:type="dxa"/>
          </w:tcPr>
          <w:p w14:paraId="47B47BF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Sellah Vundo</w:t>
            </w:r>
          </w:p>
        </w:tc>
        <w:tc>
          <w:tcPr>
            <w:tcW w:w="2226" w:type="dxa"/>
          </w:tcPr>
          <w:p w14:paraId="7203F03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1C227C9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Matron- Lusako school/ zone commissioner</w:t>
            </w:r>
          </w:p>
        </w:tc>
      </w:tr>
      <w:tr w:rsidR="00840B14" w:rsidRPr="00840B14" w14:paraId="187D0E18" w14:textId="77777777" w:rsidTr="00685A0D">
        <w:tc>
          <w:tcPr>
            <w:tcW w:w="1432" w:type="dxa"/>
            <w:vMerge/>
          </w:tcPr>
          <w:p w14:paraId="6F4D1325" w14:textId="77777777" w:rsidR="00840B14" w:rsidRPr="00840B14" w:rsidRDefault="00840B14" w:rsidP="00840B14">
            <w:pPr>
              <w:tabs>
                <w:tab w:val="left" w:pos="5706"/>
              </w:tabs>
              <w:rPr>
                <w:rFonts w:ascii="Calibri" w:hAnsi="Calibri" w:cs="Times New Roman"/>
              </w:rPr>
            </w:pPr>
          </w:p>
        </w:tc>
        <w:tc>
          <w:tcPr>
            <w:tcW w:w="2065" w:type="dxa"/>
            <w:vMerge/>
          </w:tcPr>
          <w:p w14:paraId="7AE476D6" w14:textId="77777777" w:rsidR="00840B14" w:rsidRPr="00840B14" w:rsidRDefault="00840B14" w:rsidP="00840B14">
            <w:pPr>
              <w:tabs>
                <w:tab w:val="left" w:pos="5706"/>
              </w:tabs>
              <w:rPr>
                <w:rFonts w:ascii="Calibri" w:hAnsi="Calibri" w:cs="Times New Roman"/>
              </w:rPr>
            </w:pPr>
          </w:p>
        </w:tc>
        <w:tc>
          <w:tcPr>
            <w:tcW w:w="2861" w:type="dxa"/>
            <w:vMerge/>
          </w:tcPr>
          <w:p w14:paraId="29AFEE73" w14:textId="77777777" w:rsidR="00840B14" w:rsidRPr="00840B14" w:rsidRDefault="00840B14" w:rsidP="00840B14">
            <w:pPr>
              <w:tabs>
                <w:tab w:val="left" w:pos="5706"/>
              </w:tabs>
              <w:rPr>
                <w:rFonts w:ascii="Calibri" w:hAnsi="Calibri" w:cs="Times New Roman"/>
              </w:rPr>
            </w:pPr>
          </w:p>
        </w:tc>
        <w:tc>
          <w:tcPr>
            <w:tcW w:w="3021" w:type="dxa"/>
          </w:tcPr>
          <w:p w14:paraId="5D5B6B3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Joyce Kapepa</w:t>
            </w:r>
          </w:p>
        </w:tc>
        <w:tc>
          <w:tcPr>
            <w:tcW w:w="2226" w:type="dxa"/>
          </w:tcPr>
          <w:p w14:paraId="172E35F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62D8212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Disrict commissioner for girl guide</w:t>
            </w:r>
          </w:p>
        </w:tc>
      </w:tr>
      <w:tr w:rsidR="00840B14" w:rsidRPr="00840B14" w14:paraId="3DE05623" w14:textId="77777777" w:rsidTr="00685A0D">
        <w:tc>
          <w:tcPr>
            <w:tcW w:w="1432" w:type="dxa"/>
            <w:vMerge/>
          </w:tcPr>
          <w:p w14:paraId="10926D49" w14:textId="77777777" w:rsidR="00840B14" w:rsidRPr="00840B14" w:rsidRDefault="00840B14" w:rsidP="00840B14">
            <w:pPr>
              <w:tabs>
                <w:tab w:val="left" w:pos="5706"/>
              </w:tabs>
              <w:rPr>
                <w:rFonts w:ascii="Calibri" w:hAnsi="Calibri" w:cs="Times New Roman"/>
              </w:rPr>
            </w:pPr>
          </w:p>
        </w:tc>
        <w:tc>
          <w:tcPr>
            <w:tcW w:w="2065" w:type="dxa"/>
            <w:vMerge/>
          </w:tcPr>
          <w:p w14:paraId="5C7756B2" w14:textId="77777777" w:rsidR="00840B14" w:rsidRPr="00840B14" w:rsidRDefault="00840B14" w:rsidP="00840B14">
            <w:pPr>
              <w:tabs>
                <w:tab w:val="left" w:pos="5706"/>
              </w:tabs>
              <w:rPr>
                <w:rFonts w:ascii="Calibri" w:hAnsi="Calibri" w:cs="Times New Roman"/>
              </w:rPr>
            </w:pPr>
          </w:p>
        </w:tc>
        <w:tc>
          <w:tcPr>
            <w:tcW w:w="2861" w:type="dxa"/>
            <w:vMerge/>
            <w:tcBorders>
              <w:bottom w:val="single" w:sz="12" w:space="0" w:color="auto"/>
            </w:tcBorders>
          </w:tcPr>
          <w:p w14:paraId="6945C7F3"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3514949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Mickdona Mwambira</w:t>
            </w:r>
          </w:p>
        </w:tc>
        <w:tc>
          <w:tcPr>
            <w:tcW w:w="2226" w:type="dxa"/>
            <w:tcBorders>
              <w:bottom w:val="single" w:sz="12" w:space="0" w:color="auto"/>
            </w:tcBorders>
          </w:tcPr>
          <w:p w14:paraId="71951A2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bottom w:val="single" w:sz="12" w:space="0" w:color="auto"/>
            </w:tcBorders>
          </w:tcPr>
          <w:p w14:paraId="0018437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MG Mwenitete</w:t>
            </w:r>
          </w:p>
        </w:tc>
      </w:tr>
      <w:tr w:rsidR="00840B14" w:rsidRPr="00840B14" w14:paraId="12D4E177" w14:textId="77777777" w:rsidTr="00685A0D">
        <w:trPr>
          <w:trHeight w:val="366"/>
        </w:trPr>
        <w:tc>
          <w:tcPr>
            <w:tcW w:w="1432" w:type="dxa"/>
            <w:vMerge w:val="restart"/>
            <w:tcBorders>
              <w:top w:val="single" w:sz="12" w:space="0" w:color="auto"/>
            </w:tcBorders>
          </w:tcPr>
          <w:p w14:paraId="625561D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Karonga</w:t>
            </w:r>
          </w:p>
        </w:tc>
        <w:tc>
          <w:tcPr>
            <w:tcW w:w="2065" w:type="dxa"/>
            <w:vMerge w:val="restart"/>
            <w:tcBorders>
              <w:top w:val="single" w:sz="12" w:space="0" w:color="auto"/>
            </w:tcBorders>
          </w:tcPr>
          <w:p w14:paraId="0098715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District Council</w:t>
            </w:r>
          </w:p>
        </w:tc>
        <w:tc>
          <w:tcPr>
            <w:tcW w:w="2861" w:type="dxa"/>
            <w:tcBorders>
              <w:top w:val="single" w:sz="12" w:space="0" w:color="auto"/>
            </w:tcBorders>
          </w:tcPr>
          <w:p w14:paraId="7341F65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MoGCSDW</w:t>
            </w:r>
          </w:p>
        </w:tc>
        <w:tc>
          <w:tcPr>
            <w:tcW w:w="3021" w:type="dxa"/>
            <w:tcBorders>
              <w:top w:val="single" w:sz="12" w:space="0" w:color="auto"/>
            </w:tcBorders>
          </w:tcPr>
          <w:p w14:paraId="4493731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DADO</w:t>
            </w:r>
          </w:p>
        </w:tc>
        <w:tc>
          <w:tcPr>
            <w:tcW w:w="2226" w:type="dxa"/>
            <w:tcBorders>
              <w:top w:val="single" w:sz="12" w:space="0" w:color="auto"/>
            </w:tcBorders>
          </w:tcPr>
          <w:p w14:paraId="67B333D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12" w:space="0" w:color="auto"/>
            </w:tcBorders>
          </w:tcPr>
          <w:p w14:paraId="60D97E7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DADO</w:t>
            </w:r>
          </w:p>
        </w:tc>
      </w:tr>
      <w:tr w:rsidR="00840B14" w:rsidRPr="00840B14" w14:paraId="7F390D42" w14:textId="77777777" w:rsidTr="00685A0D">
        <w:trPr>
          <w:trHeight w:val="366"/>
        </w:trPr>
        <w:tc>
          <w:tcPr>
            <w:tcW w:w="1432" w:type="dxa"/>
            <w:vMerge/>
            <w:tcBorders>
              <w:top w:val="single" w:sz="12" w:space="0" w:color="auto"/>
            </w:tcBorders>
          </w:tcPr>
          <w:p w14:paraId="0BDA43FD" w14:textId="77777777" w:rsidR="00840B14" w:rsidRPr="00840B14" w:rsidRDefault="00840B14" w:rsidP="00840B14">
            <w:pPr>
              <w:tabs>
                <w:tab w:val="left" w:pos="5706"/>
              </w:tabs>
              <w:rPr>
                <w:rFonts w:ascii="Calibri" w:hAnsi="Calibri" w:cs="Times New Roman"/>
              </w:rPr>
            </w:pPr>
          </w:p>
        </w:tc>
        <w:tc>
          <w:tcPr>
            <w:tcW w:w="2065" w:type="dxa"/>
            <w:vMerge/>
            <w:tcBorders>
              <w:top w:val="single" w:sz="12" w:space="0" w:color="auto"/>
            </w:tcBorders>
          </w:tcPr>
          <w:p w14:paraId="4F6EE566" w14:textId="77777777" w:rsidR="00840B14" w:rsidRPr="00840B14" w:rsidRDefault="00840B14" w:rsidP="00840B14">
            <w:pPr>
              <w:tabs>
                <w:tab w:val="left" w:pos="5706"/>
              </w:tabs>
              <w:rPr>
                <w:rFonts w:ascii="Calibri" w:hAnsi="Calibri" w:cs="Times New Roman"/>
              </w:rPr>
            </w:pPr>
          </w:p>
        </w:tc>
        <w:tc>
          <w:tcPr>
            <w:tcW w:w="2861" w:type="dxa"/>
            <w:tcBorders>
              <w:top w:val="single" w:sz="12" w:space="0" w:color="auto"/>
            </w:tcBorders>
          </w:tcPr>
          <w:p w14:paraId="6C63658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MoAIWD</w:t>
            </w:r>
          </w:p>
        </w:tc>
        <w:tc>
          <w:tcPr>
            <w:tcW w:w="3021" w:type="dxa"/>
            <w:tcBorders>
              <w:top w:val="single" w:sz="12" w:space="0" w:color="auto"/>
            </w:tcBorders>
          </w:tcPr>
          <w:p w14:paraId="3C39CB7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Mrs. Victoria</w:t>
            </w:r>
          </w:p>
        </w:tc>
        <w:tc>
          <w:tcPr>
            <w:tcW w:w="2226" w:type="dxa"/>
            <w:tcBorders>
              <w:top w:val="single" w:sz="12" w:space="0" w:color="auto"/>
            </w:tcBorders>
          </w:tcPr>
          <w:p w14:paraId="103FB10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12" w:space="0" w:color="auto"/>
            </w:tcBorders>
          </w:tcPr>
          <w:p w14:paraId="7678469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Agribusiness Officer</w:t>
            </w:r>
          </w:p>
        </w:tc>
      </w:tr>
      <w:tr w:rsidR="00840B14" w:rsidRPr="00840B14" w14:paraId="0DC6D78C" w14:textId="77777777" w:rsidTr="00685A0D">
        <w:tc>
          <w:tcPr>
            <w:tcW w:w="1432" w:type="dxa"/>
            <w:vMerge/>
          </w:tcPr>
          <w:p w14:paraId="4ABE874D" w14:textId="77777777" w:rsidR="00840B14" w:rsidRPr="00840B14" w:rsidRDefault="00840B14" w:rsidP="00840B14">
            <w:pPr>
              <w:tabs>
                <w:tab w:val="left" w:pos="5706"/>
              </w:tabs>
              <w:rPr>
                <w:rFonts w:ascii="Calibri" w:hAnsi="Calibri" w:cs="Times New Roman"/>
              </w:rPr>
            </w:pPr>
          </w:p>
        </w:tc>
        <w:tc>
          <w:tcPr>
            <w:tcW w:w="2065" w:type="dxa"/>
            <w:vMerge/>
          </w:tcPr>
          <w:p w14:paraId="0A596539" w14:textId="77777777" w:rsidR="00840B14" w:rsidRPr="00840B14" w:rsidRDefault="00840B14" w:rsidP="00840B14">
            <w:pPr>
              <w:tabs>
                <w:tab w:val="left" w:pos="5706"/>
              </w:tabs>
              <w:rPr>
                <w:rFonts w:ascii="Calibri" w:hAnsi="Calibri" w:cs="Times New Roman"/>
              </w:rPr>
            </w:pPr>
          </w:p>
        </w:tc>
        <w:tc>
          <w:tcPr>
            <w:tcW w:w="2861" w:type="dxa"/>
          </w:tcPr>
          <w:p w14:paraId="228D03C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MoAIWD</w:t>
            </w:r>
          </w:p>
        </w:tc>
        <w:tc>
          <w:tcPr>
            <w:tcW w:w="3021" w:type="dxa"/>
          </w:tcPr>
          <w:p w14:paraId="16D72C2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Milabel Munthali</w:t>
            </w:r>
          </w:p>
        </w:tc>
        <w:tc>
          <w:tcPr>
            <w:tcW w:w="2226" w:type="dxa"/>
          </w:tcPr>
          <w:p w14:paraId="57C6CBB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0081C74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Acting Agribusiness officer</w:t>
            </w:r>
          </w:p>
        </w:tc>
      </w:tr>
      <w:tr w:rsidR="00840B14" w:rsidRPr="00840B14" w14:paraId="0BE20CBB" w14:textId="77777777" w:rsidTr="00685A0D">
        <w:tc>
          <w:tcPr>
            <w:tcW w:w="1432" w:type="dxa"/>
            <w:vMerge/>
          </w:tcPr>
          <w:p w14:paraId="2047C6CA" w14:textId="77777777" w:rsidR="00840B14" w:rsidRPr="00840B14" w:rsidRDefault="00840B14" w:rsidP="00840B14">
            <w:pPr>
              <w:tabs>
                <w:tab w:val="left" w:pos="5706"/>
              </w:tabs>
              <w:rPr>
                <w:rFonts w:ascii="Calibri" w:hAnsi="Calibri" w:cs="Times New Roman"/>
              </w:rPr>
            </w:pPr>
          </w:p>
        </w:tc>
        <w:tc>
          <w:tcPr>
            <w:tcW w:w="2065" w:type="dxa"/>
            <w:vMerge/>
          </w:tcPr>
          <w:p w14:paraId="7CA209CF" w14:textId="77777777" w:rsidR="00840B14" w:rsidRPr="00840B14" w:rsidRDefault="00840B14" w:rsidP="00840B14">
            <w:pPr>
              <w:tabs>
                <w:tab w:val="left" w:pos="5706"/>
              </w:tabs>
              <w:rPr>
                <w:rFonts w:ascii="Calibri" w:hAnsi="Calibri" w:cs="Times New Roman"/>
              </w:rPr>
            </w:pPr>
          </w:p>
        </w:tc>
        <w:tc>
          <w:tcPr>
            <w:tcW w:w="2861" w:type="dxa"/>
          </w:tcPr>
          <w:p w14:paraId="6F5F4B4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MoAIWD</w:t>
            </w:r>
          </w:p>
        </w:tc>
        <w:tc>
          <w:tcPr>
            <w:tcW w:w="3021" w:type="dxa"/>
          </w:tcPr>
          <w:p w14:paraId="35D731B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Boyd Katamba</w:t>
            </w:r>
          </w:p>
        </w:tc>
        <w:tc>
          <w:tcPr>
            <w:tcW w:w="2226" w:type="dxa"/>
          </w:tcPr>
          <w:p w14:paraId="1B9B145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276940A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Assistant Agribusiness officer</w:t>
            </w:r>
          </w:p>
        </w:tc>
      </w:tr>
      <w:tr w:rsidR="00840B14" w:rsidRPr="00840B14" w14:paraId="4CFE599C" w14:textId="77777777" w:rsidTr="00685A0D">
        <w:tc>
          <w:tcPr>
            <w:tcW w:w="1432" w:type="dxa"/>
            <w:vMerge/>
          </w:tcPr>
          <w:p w14:paraId="7A0F0F0A" w14:textId="77777777" w:rsidR="00840B14" w:rsidRPr="00840B14" w:rsidRDefault="00840B14" w:rsidP="00840B14">
            <w:pPr>
              <w:tabs>
                <w:tab w:val="left" w:pos="5706"/>
              </w:tabs>
              <w:rPr>
                <w:rFonts w:ascii="Calibri" w:hAnsi="Calibri" w:cs="Times New Roman"/>
              </w:rPr>
            </w:pPr>
          </w:p>
        </w:tc>
        <w:tc>
          <w:tcPr>
            <w:tcW w:w="2065" w:type="dxa"/>
            <w:vMerge/>
          </w:tcPr>
          <w:p w14:paraId="2EC0D9CF" w14:textId="77777777" w:rsidR="00840B14" w:rsidRPr="00840B14" w:rsidRDefault="00840B14" w:rsidP="00840B14">
            <w:pPr>
              <w:tabs>
                <w:tab w:val="left" w:pos="5706"/>
              </w:tabs>
              <w:rPr>
                <w:rFonts w:ascii="Calibri" w:hAnsi="Calibri" w:cs="Times New Roman"/>
              </w:rPr>
            </w:pPr>
          </w:p>
        </w:tc>
        <w:tc>
          <w:tcPr>
            <w:tcW w:w="2861" w:type="dxa"/>
          </w:tcPr>
          <w:p w14:paraId="3770B8A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MoGCSDW</w:t>
            </w:r>
          </w:p>
        </w:tc>
        <w:tc>
          <w:tcPr>
            <w:tcW w:w="3021" w:type="dxa"/>
          </w:tcPr>
          <w:p w14:paraId="7A69ED4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Atupele Mwalweni </w:t>
            </w:r>
          </w:p>
        </w:tc>
        <w:tc>
          <w:tcPr>
            <w:tcW w:w="2226" w:type="dxa"/>
          </w:tcPr>
          <w:p w14:paraId="4CC0EFF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20C1FC72" w14:textId="77777777" w:rsidR="00840B14" w:rsidRPr="00840B14" w:rsidRDefault="00840B14" w:rsidP="00840B14">
            <w:pPr>
              <w:tabs>
                <w:tab w:val="left" w:pos="5706"/>
              </w:tabs>
              <w:rPr>
                <w:rFonts w:ascii="Calibri" w:hAnsi="Calibri" w:cs="Times New Roman"/>
                <w:b/>
              </w:rPr>
            </w:pPr>
            <w:r w:rsidRPr="00840B14">
              <w:rPr>
                <w:rFonts w:ascii="Calibri" w:hAnsi="Calibri" w:cs="Times New Roman"/>
              </w:rPr>
              <w:t>District Social Welfare Officer</w:t>
            </w:r>
          </w:p>
        </w:tc>
      </w:tr>
      <w:tr w:rsidR="00840B14" w:rsidRPr="00840B14" w14:paraId="1ADF2AAF" w14:textId="77777777" w:rsidTr="00685A0D">
        <w:tc>
          <w:tcPr>
            <w:tcW w:w="1432" w:type="dxa"/>
            <w:vMerge/>
            <w:tcBorders>
              <w:bottom w:val="single" w:sz="12" w:space="0" w:color="auto"/>
            </w:tcBorders>
          </w:tcPr>
          <w:p w14:paraId="54C0985A" w14:textId="77777777" w:rsidR="00840B14" w:rsidRPr="00840B14" w:rsidRDefault="00840B14" w:rsidP="00840B14">
            <w:pPr>
              <w:tabs>
                <w:tab w:val="left" w:pos="5706"/>
              </w:tabs>
              <w:rPr>
                <w:rFonts w:ascii="Calibri" w:hAnsi="Calibri" w:cs="Times New Roman"/>
              </w:rPr>
            </w:pPr>
          </w:p>
        </w:tc>
        <w:tc>
          <w:tcPr>
            <w:tcW w:w="2065" w:type="dxa"/>
            <w:vMerge/>
            <w:tcBorders>
              <w:bottom w:val="single" w:sz="12" w:space="0" w:color="auto"/>
            </w:tcBorders>
          </w:tcPr>
          <w:p w14:paraId="7BA196FF" w14:textId="77777777" w:rsidR="00840B14" w:rsidRPr="00840B14" w:rsidRDefault="00840B14" w:rsidP="00840B14">
            <w:pPr>
              <w:tabs>
                <w:tab w:val="left" w:pos="5706"/>
              </w:tabs>
              <w:rPr>
                <w:rFonts w:ascii="Calibri" w:hAnsi="Calibri" w:cs="Times New Roman"/>
              </w:rPr>
            </w:pPr>
          </w:p>
        </w:tc>
        <w:tc>
          <w:tcPr>
            <w:tcW w:w="2861" w:type="dxa"/>
            <w:tcBorders>
              <w:bottom w:val="single" w:sz="12" w:space="0" w:color="auto"/>
            </w:tcBorders>
          </w:tcPr>
          <w:p w14:paraId="012AC0D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MoGCSDW</w:t>
            </w:r>
          </w:p>
        </w:tc>
        <w:tc>
          <w:tcPr>
            <w:tcW w:w="3021" w:type="dxa"/>
            <w:tcBorders>
              <w:bottom w:val="single" w:sz="12" w:space="0" w:color="auto"/>
            </w:tcBorders>
          </w:tcPr>
          <w:p w14:paraId="6034592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Lapken Liwago</w:t>
            </w:r>
          </w:p>
        </w:tc>
        <w:tc>
          <w:tcPr>
            <w:tcW w:w="2226" w:type="dxa"/>
            <w:tcBorders>
              <w:bottom w:val="single" w:sz="12" w:space="0" w:color="auto"/>
            </w:tcBorders>
          </w:tcPr>
          <w:p w14:paraId="534D530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bottom w:val="single" w:sz="12" w:space="0" w:color="auto"/>
            </w:tcBorders>
          </w:tcPr>
          <w:p w14:paraId="5878519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District Youth Officer</w:t>
            </w:r>
          </w:p>
        </w:tc>
      </w:tr>
      <w:tr w:rsidR="00840B14" w:rsidRPr="00840B14" w14:paraId="5D6425D5" w14:textId="77777777" w:rsidTr="00685A0D">
        <w:tc>
          <w:tcPr>
            <w:tcW w:w="1432" w:type="dxa"/>
            <w:tcBorders>
              <w:top w:val="single" w:sz="12" w:space="0" w:color="auto"/>
              <w:bottom w:val="single" w:sz="12" w:space="0" w:color="auto"/>
            </w:tcBorders>
          </w:tcPr>
          <w:p w14:paraId="7E7535B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Karonga</w:t>
            </w:r>
          </w:p>
        </w:tc>
        <w:tc>
          <w:tcPr>
            <w:tcW w:w="2065" w:type="dxa"/>
            <w:tcBorders>
              <w:top w:val="single" w:sz="12" w:space="0" w:color="auto"/>
              <w:bottom w:val="single" w:sz="12" w:space="0" w:color="auto"/>
            </w:tcBorders>
          </w:tcPr>
          <w:p w14:paraId="719AABE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CCJP</w:t>
            </w:r>
          </w:p>
        </w:tc>
        <w:tc>
          <w:tcPr>
            <w:tcW w:w="2861" w:type="dxa"/>
            <w:tcBorders>
              <w:top w:val="single" w:sz="12" w:space="0" w:color="auto"/>
              <w:bottom w:val="single" w:sz="12" w:space="0" w:color="auto"/>
            </w:tcBorders>
          </w:tcPr>
          <w:p w14:paraId="55C0E76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Implementing Partner</w:t>
            </w:r>
          </w:p>
        </w:tc>
        <w:tc>
          <w:tcPr>
            <w:tcW w:w="3021" w:type="dxa"/>
            <w:tcBorders>
              <w:top w:val="single" w:sz="12" w:space="0" w:color="auto"/>
              <w:bottom w:val="single" w:sz="12" w:space="0" w:color="auto"/>
            </w:tcBorders>
          </w:tcPr>
          <w:p w14:paraId="647B10D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Louis Nkhata</w:t>
            </w:r>
          </w:p>
        </w:tc>
        <w:tc>
          <w:tcPr>
            <w:tcW w:w="2226" w:type="dxa"/>
            <w:tcBorders>
              <w:top w:val="single" w:sz="12" w:space="0" w:color="auto"/>
              <w:bottom w:val="single" w:sz="12" w:space="0" w:color="auto"/>
            </w:tcBorders>
          </w:tcPr>
          <w:p w14:paraId="60421CE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12" w:space="0" w:color="auto"/>
              <w:bottom w:val="single" w:sz="12" w:space="0" w:color="auto"/>
            </w:tcBorders>
          </w:tcPr>
          <w:p w14:paraId="635C0CC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Project Coordinator</w:t>
            </w:r>
          </w:p>
        </w:tc>
      </w:tr>
      <w:tr w:rsidR="00840B14" w:rsidRPr="00840B14" w14:paraId="079FAC16" w14:textId="77777777" w:rsidTr="00685A0D">
        <w:tc>
          <w:tcPr>
            <w:tcW w:w="1432" w:type="dxa"/>
            <w:tcBorders>
              <w:top w:val="single" w:sz="12" w:space="0" w:color="auto"/>
            </w:tcBorders>
          </w:tcPr>
          <w:p w14:paraId="660C44E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Mzuzu</w:t>
            </w:r>
          </w:p>
        </w:tc>
        <w:tc>
          <w:tcPr>
            <w:tcW w:w="2065" w:type="dxa"/>
            <w:tcBorders>
              <w:top w:val="single" w:sz="12" w:space="0" w:color="auto"/>
            </w:tcBorders>
          </w:tcPr>
          <w:p w14:paraId="7FBC3AA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E-HUB</w:t>
            </w:r>
          </w:p>
        </w:tc>
        <w:tc>
          <w:tcPr>
            <w:tcW w:w="2861" w:type="dxa"/>
            <w:tcBorders>
              <w:top w:val="single" w:sz="12" w:space="0" w:color="auto"/>
            </w:tcBorders>
          </w:tcPr>
          <w:p w14:paraId="7323896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Implementing partner</w:t>
            </w:r>
          </w:p>
        </w:tc>
        <w:tc>
          <w:tcPr>
            <w:tcW w:w="3021" w:type="dxa"/>
            <w:tcBorders>
              <w:top w:val="single" w:sz="12" w:space="0" w:color="auto"/>
            </w:tcBorders>
          </w:tcPr>
          <w:p w14:paraId="355B728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Austin Moyo</w:t>
            </w:r>
          </w:p>
        </w:tc>
        <w:tc>
          <w:tcPr>
            <w:tcW w:w="2226" w:type="dxa"/>
            <w:tcBorders>
              <w:top w:val="single" w:sz="12" w:space="0" w:color="auto"/>
            </w:tcBorders>
          </w:tcPr>
          <w:p w14:paraId="1044DEB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12" w:space="0" w:color="auto"/>
            </w:tcBorders>
          </w:tcPr>
          <w:p w14:paraId="3D1FCA4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Programmes Manager</w:t>
            </w:r>
          </w:p>
        </w:tc>
      </w:tr>
      <w:tr w:rsidR="00840B14" w:rsidRPr="00840B14" w14:paraId="1D91E5A8" w14:textId="77777777" w:rsidTr="00685A0D">
        <w:tc>
          <w:tcPr>
            <w:tcW w:w="1432" w:type="dxa"/>
          </w:tcPr>
          <w:p w14:paraId="13997481" w14:textId="77777777" w:rsidR="00840B14" w:rsidRPr="00840B14" w:rsidRDefault="00840B14" w:rsidP="00840B14">
            <w:pPr>
              <w:tabs>
                <w:tab w:val="left" w:pos="5706"/>
              </w:tabs>
              <w:rPr>
                <w:rFonts w:ascii="Calibri" w:hAnsi="Calibri" w:cs="Times New Roman"/>
              </w:rPr>
            </w:pPr>
          </w:p>
        </w:tc>
        <w:tc>
          <w:tcPr>
            <w:tcW w:w="2065" w:type="dxa"/>
          </w:tcPr>
          <w:p w14:paraId="0117284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E-HUB</w:t>
            </w:r>
          </w:p>
        </w:tc>
        <w:tc>
          <w:tcPr>
            <w:tcW w:w="2861" w:type="dxa"/>
          </w:tcPr>
          <w:p w14:paraId="70719E4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Beneficiary </w:t>
            </w:r>
          </w:p>
        </w:tc>
        <w:tc>
          <w:tcPr>
            <w:tcW w:w="3021" w:type="dxa"/>
          </w:tcPr>
          <w:p w14:paraId="51D1421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Ivy Munthali</w:t>
            </w:r>
          </w:p>
        </w:tc>
        <w:tc>
          <w:tcPr>
            <w:tcW w:w="2226" w:type="dxa"/>
          </w:tcPr>
          <w:p w14:paraId="63E131F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5146A0C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Beneficiary- Art Man Engineering</w:t>
            </w:r>
          </w:p>
        </w:tc>
      </w:tr>
      <w:tr w:rsidR="00840B14" w:rsidRPr="00840B14" w14:paraId="273E71A1" w14:textId="77777777" w:rsidTr="00685A0D">
        <w:tc>
          <w:tcPr>
            <w:tcW w:w="1432" w:type="dxa"/>
          </w:tcPr>
          <w:p w14:paraId="012413D5" w14:textId="77777777" w:rsidR="00840B14" w:rsidRPr="00840B14" w:rsidRDefault="00840B14" w:rsidP="00840B14">
            <w:pPr>
              <w:tabs>
                <w:tab w:val="left" w:pos="5706"/>
              </w:tabs>
              <w:rPr>
                <w:rFonts w:ascii="Calibri" w:hAnsi="Calibri" w:cs="Times New Roman"/>
              </w:rPr>
            </w:pPr>
          </w:p>
        </w:tc>
        <w:tc>
          <w:tcPr>
            <w:tcW w:w="2065" w:type="dxa"/>
          </w:tcPr>
          <w:p w14:paraId="601995E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E-HUB</w:t>
            </w:r>
          </w:p>
        </w:tc>
        <w:tc>
          <w:tcPr>
            <w:tcW w:w="2861" w:type="dxa"/>
          </w:tcPr>
          <w:p w14:paraId="5098188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Tisange Cooperative</w:t>
            </w:r>
          </w:p>
        </w:tc>
        <w:tc>
          <w:tcPr>
            <w:tcW w:w="3021" w:type="dxa"/>
          </w:tcPr>
          <w:p w14:paraId="75F2E4E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Clement Gondwe</w:t>
            </w:r>
          </w:p>
        </w:tc>
        <w:tc>
          <w:tcPr>
            <w:tcW w:w="2226" w:type="dxa"/>
          </w:tcPr>
          <w:p w14:paraId="0243C87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7D6F05C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Member</w:t>
            </w:r>
          </w:p>
        </w:tc>
      </w:tr>
      <w:tr w:rsidR="00840B14" w:rsidRPr="00840B14" w14:paraId="605D36DA" w14:textId="77777777" w:rsidTr="00685A0D">
        <w:tc>
          <w:tcPr>
            <w:tcW w:w="1432" w:type="dxa"/>
          </w:tcPr>
          <w:p w14:paraId="2199E41D" w14:textId="77777777" w:rsidR="00840B14" w:rsidRPr="00840B14" w:rsidRDefault="00840B14" w:rsidP="00840B14">
            <w:pPr>
              <w:tabs>
                <w:tab w:val="left" w:pos="5706"/>
              </w:tabs>
              <w:rPr>
                <w:rFonts w:ascii="Calibri" w:hAnsi="Calibri" w:cs="Times New Roman"/>
              </w:rPr>
            </w:pPr>
          </w:p>
        </w:tc>
        <w:tc>
          <w:tcPr>
            <w:tcW w:w="2065" w:type="dxa"/>
          </w:tcPr>
          <w:p w14:paraId="27D0EFF9" w14:textId="77777777" w:rsidR="00840B14" w:rsidRPr="00840B14" w:rsidRDefault="00840B14" w:rsidP="00840B14">
            <w:pPr>
              <w:tabs>
                <w:tab w:val="left" w:pos="5706"/>
              </w:tabs>
              <w:rPr>
                <w:rFonts w:ascii="Calibri" w:hAnsi="Calibri" w:cs="Times New Roman"/>
              </w:rPr>
            </w:pPr>
          </w:p>
        </w:tc>
        <w:tc>
          <w:tcPr>
            <w:tcW w:w="2861" w:type="dxa"/>
          </w:tcPr>
          <w:p w14:paraId="1592E938" w14:textId="77777777" w:rsidR="00840B14" w:rsidRPr="00840B14" w:rsidRDefault="00840B14" w:rsidP="00840B14">
            <w:pPr>
              <w:tabs>
                <w:tab w:val="left" w:pos="5706"/>
              </w:tabs>
              <w:rPr>
                <w:rFonts w:ascii="Calibri" w:hAnsi="Calibri" w:cs="Times New Roman"/>
              </w:rPr>
            </w:pPr>
          </w:p>
        </w:tc>
        <w:tc>
          <w:tcPr>
            <w:tcW w:w="3021" w:type="dxa"/>
          </w:tcPr>
          <w:p w14:paraId="4009C0F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Joyce Mtawali</w:t>
            </w:r>
          </w:p>
        </w:tc>
        <w:tc>
          <w:tcPr>
            <w:tcW w:w="2226" w:type="dxa"/>
          </w:tcPr>
          <w:p w14:paraId="513BAED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79AF97B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Director</w:t>
            </w:r>
          </w:p>
        </w:tc>
      </w:tr>
      <w:tr w:rsidR="00840B14" w:rsidRPr="00840B14" w14:paraId="0DEBA134" w14:textId="77777777" w:rsidTr="00685A0D">
        <w:tc>
          <w:tcPr>
            <w:tcW w:w="1432" w:type="dxa"/>
          </w:tcPr>
          <w:p w14:paraId="730E3983" w14:textId="77777777" w:rsidR="00840B14" w:rsidRPr="00840B14" w:rsidRDefault="00840B14" w:rsidP="00840B14">
            <w:pPr>
              <w:tabs>
                <w:tab w:val="left" w:pos="5706"/>
              </w:tabs>
              <w:rPr>
                <w:rFonts w:ascii="Calibri" w:hAnsi="Calibri" w:cs="Times New Roman"/>
              </w:rPr>
            </w:pPr>
          </w:p>
        </w:tc>
        <w:tc>
          <w:tcPr>
            <w:tcW w:w="2065" w:type="dxa"/>
          </w:tcPr>
          <w:p w14:paraId="03C13B26" w14:textId="77777777" w:rsidR="00840B14" w:rsidRPr="00840B14" w:rsidRDefault="00840B14" w:rsidP="00840B14">
            <w:pPr>
              <w:tabs>
                <w:tab w:val="left" w:pos="5706"/>
              </w:tabs>
              <w:rPr>
                <w:rFonts w:ascii="Calibri" w:hAnsi="Calibri" w:cs="Times New Roman"/>
              </w:rPr>
            </w:pPr>
          </w:p>
        </w:tc>
        <w:tc>
          <w:tcPr>
            <w:tcW w:w="2861" w:type="dxa"/>
          </w:tcPr>
          <w:p w14:paraId="2706CB4A" w14:textId="77777777" w:rsidR="00840B14" w:rsidRPr="00840B14" w:rsidRDefault="00840B14" w:rsidP="00840B14">
            <w:pPr>
              <w:tabs>
                <w:tab w:val="left" w:pos="5706"/>
              </w:tabs>
              <w:rPr>
                <w:rFonts w:ascii="Calibri" w:hAnsi="Calibri" w:cs="Times New Roman"/>
              </w:rPr>
            </w:pPr>
          </w:p>
        </w:tc>
        <w:tc>
          <w:tcPr>
            <w:tcW w:w="3021" w:type="dxa"/>
          </w:tcPr>
          <w:p w14:paraId="4AB1AF5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Joyce Gondwe</w:t>
            </w:r>
          </w:p>
        </w:tc>
        <w:tc>
          <w:tcPr>
            <w:tcW w:w="2226" w:type="dxa"/>
          </w:tcPr>
          <w:p w14:paraId="1DA0BE8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3ABA08A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Member</w:t>
            </w:r>
          </w:p>
        </w:tc>
      </w:tr>
      <w:tr w:rsidR="00840B14" w:rsidRPr="00840B14" w14:paraId="7A283BAE" w14:textId="77777777" w:rsidTr="00685A0D">
        <w:tc>
          <w:tcPr>
            <w:tcW w:w="1432" w:type="dxa"/>
          </w:tcPr>
          <w:p w14:paraId="2393FEE4" w14:textId="77777777" w:rsidR="00840B14" w:rsidRPr="00840B14" w:rsidRDefault="00840B14" w:rsidP="00840B14">
            <w:pPr>
              <w:tabs>
                <w:tab w:val="left" w:pos="5706"/>
              </w:tabs>
              <w:rPr>
                <w:rFonts w:ascii="Calibri" w:hAnsi="Calibri" w:cs="Times New Roman"/>
              </w:rPr>
            </w:pPr>
          </w:p>
        </w:tc>
        <w:tc>
          <w:tcPr>
            <w:tcW w:w="2065" w:type="dxa"/>
          </w:tcPr>
          <w:p w14:paraId="7FA630BD" w14:textId="77777777" w:rsidR="00840B14" w:rsidRPr="00840B14" w:rsidRDefault="00840B14" w:rsidP="00840B14">
            <w:pPr>
              <w:tabs>
                <w:tab w:val="left" w:pos="5706"/>
              </w:tabs>
              <w:rPr>
                <w:rFonts w:ascii="Calibri" w:hAnsi="Calibri" w:cs="Times New Roman"/>
              </w:rPr>
            </w:pPr>
          </w:p>
        </w:tc>
        <w:tc>
          <w:tcPr>
            <w:tcW w:w="2861" w:type="dxa"/>
          </w:tcPr>
          <w:p w14:paraId="25A8C08B" w14:textId="77777777" w:rsidR="00840B14" w:rsidRPr="00840B14" w:rsidRDefault="00840B14" w:rsidP="00840B14">
            <w:pPr>
              <w:tabs>
                <w:tab w:val="left" w:pos="5706"/>
              </w:tabs>
              <w:rPr>
                <w:rFonts w:ascii="Calibri" w:hAnsi="Calibri" w:cs="Times New Roman"/>
              </w:rPr>
            </w:pPr>
          </w:p>
        </w:tc>
        <w:tc>
          <w:tcPr>
            <w:tcW w:w="3021" w:type="dxa"/>
          </w:tcPr>
          <w:p w14:paraId="55EF4DF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Monica Salako</w:t>
            </w:r>
          </w:p>
        </w:tc>
        <w:tc>
          <w:tcPr>
            <w:tcW w:w="2226" w:type="dxa"/>
          </w:tcPr>
          <w:p w14:paraId="588EE2C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7C9EFBA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Member</w:t>
            </w:r>
          </w:p>
        </w:tc>
      </w:tr>
      <w:tr w:rsidR="00840B14" w:rsidRPr="00840B14" w14:paraId="0706F59B" w14:textId="77777777" w:rsidTr="00685A0D">
        <w:tc>
          <w:tcPr>
            <w:tcW w:w="1432" w:type="dxa"/>
            <w:tcBorders>
              <w:bottom w:val="single" w:sz="12" w:space="0" w:color="auto"/>
            </w:tcBorders>
          </w:tcPr>
          <w:p w14:paraId="74868D80" w14:textId="77777777" w:rsidR="00840B14" w:rsidRPr="00840B14" w:rsidRDefault="00840B14" w:rsidP="00840B14">
            <w:pPr>
              <w:tabs>
                <w:tab w:val="left" w:pos="5706"/>
              </w:tabs>
              <w:rPr>
                <w:rFonts w:ascii="Calibri" w:hAnsi="Calibri" w:cs="Times New Roman"/>
              </w:rPr>
            </w:pPr>
          </w:p>
        </w:tc>
        <w:tc>
          <w:tcPr>
            <w:tcW w:w="2065" w:type="dxa"/>
            <w:tcBorders>
              <w:bottom w:val="single" w:sz="12" w:space="0" w:color="auto"/>
            </w:tcBorders>
          </w:tcPr>
          <w:p w14:paraId="68EF5B1D" w14:textId="77777777" w:rsidR="00840B14" w:rsidRPr="00840B14" w:rsidRDefault="00840B14" w:rsidP="00840B14">
            <w:pPr>
              <w:tabs>
                <w:tab w:val="left" w:pos="5706"/>
              </w:tabs>
              <w:rPr>
                <w:rFonts w:ascii="Calibri" w:hAnsi="Calibri" w:cs="Times New Roman"/>
              </w:rPr>
            </w:pPr>
          </w:p>
        </w:tc>
        <w:tc>
          <w:tcPr>
            <w:tcW w:w="2861" w:type="dxa"/>
            <w:tcBorders>
              <w:bottom w:val="single" w:sz="12" w:space="0" w:color="auto"/>
            </w:tcBorders>
          </w:tcPr>
          <w:p w14:paraId="41874BDD"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7E763F7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Lucy Mwasinga</w:t>
            </w:r>
          </w:p>
        </w:tc>
        <w:tc>
          <w:tcPr>
            <w:tcW w:w="2226" w:type="dxa"/>
            <w:tcBorders>
              <w:bottom w:val="single" w:sz="12" w:space="0" w:color="auto"/>
            </w:tcBorders>
          </w:tcPr>
          <w:p w14:paraId="196CA9F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bottom w:val="single" w:sz="12" w:space="0" w:color="auto"/>
            </w:tcBorders>
          </w:tcPr>
          <w:p w14:paraId="78C05EE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Member </w:t>
            </w:r>
          </w:p>
        </w:tc>
      </w:tr>
      <w:tr w:rsidR="00840B14" w:rsidRPr="00840B14" w14:paraId="2413C471" w14:textId="77777777" w:rsidTr="00685A0D">
        <w:tc>
          <w:tcPr>
            <w:tcW w:w="1432" w:type="dxa"/>
            <w:tcBorders>
              <w:top w:val="single" w:sz="12" w:space="0" w:color="auto"/>
            </w:tcBorders>
          </w:tcPr>
          <w:p w14:paraId="3108FBA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Salima</w:t>
            </w:r>
          </w:p>
        </w:tc>
        <w:tc>
          <w:tcPr>
            <w:tcW w:w="2065" w:type="dxa"/>
            <w:tcBorders>
              <w:top w:val="single" w:sz="12" w:space="0" w:color="auto"/>
            </w:tcBorders>
          </w:tcPr>
          <w:p w14:paraId="40ABD073" w14:textId="0A6FE845" w:rsidR="00840B14" w:rsidRPr="00840B14" w:rsidRDefault="00840B14" w:rsidP="00840B14">
            <w:pPr>
              <w:tabs>
                <w:tab w:val="left" w:pos="5706"/>
              </w:tabs>
              <w:rPr>
                <w:rFonts w:ascii="Calibri" w:hAnsi="Calibri" w:cs="Times New Roman"/>
              </w:rPr>
            </w:pPr>
            <w:r w:rsidRPr="00840B14">
              <w:rPr>
                <w:rFonts w:ascii="Calibri" w:hAnsi="Calibri" w:cs="Times New Roman"/>
              </w:rPr>
              <w:t>MANA</w:t>
            </w:r>
            <w:r w:rsidR="00C3543C">
              <w:rPr>
                <w:rFonts w:ascii="Calibri" w:hAnsi="Calibri" w:cs="Times New Roman"/>
              </w:rPr>
              <w:t>S</w:t>
            </w:r>
            <w:r w:rsidRPr="00840B14">
              <w:rPr>
                <w:rFonts w:ascii="Calibri" w:hAnsi="Calibri" w:cs="Times New Roman"/>
              </w:rPr>
              <w:t>O</w:t>
            </w:r>
          </w:p>
        </w:tc>
        <w:tc>
          <w:tcPr>
            <w:tcW w:w="2861" w:type="dxa"/>
            <w:tcBorders>
              <w:top w:val="single" w:sz="12" w:space="0" w:color="auto"/>
            </w:tcBorders>
          </w:tcPr>
          <w:p w14:paraId="1A6892E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Lifizi CBO</w:t>
            </w:r>
          </w:p>
        </w:tc>
        <w:tc>
          <w:tcPr>
            <w:tcW w:w="3021" w:type="dxa"/>
            <w:tcBorders>
              <w:top w:val="single" w:sz="12" w:space="0" w:color="auto"/>
            </w:tcBorders>
          </w:tcPr>
          <w:p w14:paraId="38D7D06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Henry Manyakwa</w:t>
            </w:r>
          </w:p>
        </w:tc>
        <w:tc>
          <w:tcPr>
            <w:tcW w:w="2226" w:type="dxa"/>
            <w:tcBorders>
              <w:top w:val="single" w:sz="12" w:space="0" w:color="auto"/>
            </w:tcBorders>
          </w:tcPr>
          <w:p w14:paraId="4A62D34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12" w:space="0" w:color="auto"/>
            </w:tcBorders>
          </w:tcPr>
          <w:p w14:paraId="4C4F94F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Katelera Teacher- He for She Champion</w:t>
            </w:r>
          </w:p>
        </w:tc>
      </w:tr>
      <w:tr w:rsidR="00840B14" w:rsidRPr="00840B14" w14:paraId="7607B3DE" w14:textId="77777777" w:rsidTr="00685A0D">
        <w:tc>
          <w:tcPr>
            <w:tcW w:w="1432" w:type="dxa"/>
          </w:tcPr>
          <w:p w14:paraId="2563F9AB" w14:textId="77777777" w:rsidR="00840B14" w:rsidRPr="00840B14" w:rsidRDefault="00840B14" w:rsidP="00840B14">
            <w:pPr>
              <w:tabs>
                <w:tab w:val="left" w:pos="5706"/>
              </w:tabs>
              <w:rPr>
                <w:rFonts w:ascii="Calibri" w:hAnsi="Calibri" w:cs="Times New Roman"/>
              </w:rPr>
            </w:pPr>
          </w:p>
        </w:tc>
        <w:tc>
          <w:tcPr>
            <w:tcW w:w="2065" w:type="dxa"/>
          </w:tcPr>
          <w:p w14:paraId="076DEE11" w14:textId="77777777" w:rsidR="00840B14" w:rsidRPr="00840B14" w:rsidRDefault="00840B14" w:rsidP="00840B14">
            <w:pPr>
              <w:tabs>
                <w:tab w:val="left" w:pos="5706"/>
              </w:tabs>
              <w:rPr>
                <w:rFonts w:ascii="Calibri" w:hAnsi="Calibri" w:cs="Times New Roman"/>
              </w:rPr>
            </w:pPr>
          </w:p>
        </w:tc>
        <w:tc>
          <w:tcPr>
            <w:tcW w:w="2861" w:type="dxa"/>
          </w:tcPr>
          <w:p w14:paraId="1F52A698" w14:textId="77777777" w:rsidR="00840B14" w:rsidRPr="00840B14" w:rsidRDefault="00840B14" w:rsidP="00840B14">
            <w:pPr>
              <w:tabs>
                <w:tab w:val="left" w:pos="5706"/>
              </w:tabs>
              <w:rPr>
                <w:rFonts w:ascii="Calibri" w:hAnsi="Calibri" w:cs="Times New Roman"/>
              </w:rPr>
            </w:pPr>
          </w:p>
        </w:tc>
        <w:tc>
          <w:tcPr>
            <w:tcW w:w="3021" w:type="dxa"/>
          </w:tcPr>
          <w:p w14:paraId="40CDD35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Elina John</w:t>
            </w:r>
          </w:p>
        </w:tc>
        <w:tc>
          <w:tcPr>
            <w:tcW w:w="2226" w:type="dxa"/>
          </w:tcPr>
          <w:p w14:paraId="333153F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066F471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Secretary</w:t>
            </w:r>
          </w:p>
        </w:tc>
      </w:tr>
      <w:tr w:rsidR="00840B14" w:rsidRPr="00840B14" w14:paraId="351D33A0" w14:textId="77777777" w:rsidTr="00685A0D">
        <w:tc>
          <w:tcPr>
            <w:tcW w:w="1432" w:type="dxa"/>
          </w:tcPr>
          <w:p w14:paraId="208C3C6B" w14:textId="77777777" w:rsidR="00840B14" w:rsidRPr="00840B14" w:rsidRDefault="00840B14" w:rsidP="00840B14">
            <w:pPr>
              <w:tabs>
                <w:tab w:val="left" w:pos="5706"/>
              </w:tabs>
              <w:rPr>
                <w:rFonts w:ascii="Calibri" w:hAnsi="Calibri" w:cs="Times New Roman"/>
              </w:rPr>
            </w:pPr>
          </w:p>
        </w:tc>
        <w:tc>
          <w:tcPr>
            <w:tcW w:w="2065" w:type="dxa"/>
          </w:tcPr>
          <w:p w14:paraId="3EF69695" w14:textId="77777777" w:rsidR="00840B14" w:rsidRPr="00840B14" w:rsidRDefault="00840B14" w:rsidP="00840B14">
            <w:pPr>
              <w:tabs>
                <w:tab w:val="left" w:pos="5706"/>
              </w:tabs>
              <w:rPr>
                <w:rFonts w:ascii="Calibri" w:hAnsi="Calibri" w:cs="Times New Roman"/>
              </w:rPr>
            </w:pPr>
          </w:p>
        </w:tc>
        <w:tc>
          <w:tcPr>
            <w:tcW w:w="2861" w:type="dxa"/>
          </w:tcPr>
          <w:p w14:paraId="14FBB76F" w14:textId="77777777" w:rsidR="00840B14" w:rsidRPr="00840B14" w:rsidRDefault="00840B14" w:rsidP="00840B14">
            <w:pPr>
              <w:tabs>
                <w:tab w:val="left" w:pos="5706"/>
              </w:tabs>
              <w:rPr>
                <w:rFonts w:ascii="Calibri" w:hAnsi="Calibri" w:cs="Times New Roman"/>
              </w:rPr>
            </w:pPr>
          </w:p>
        </w:tc>
        <w:tc>
          <w:tcPr>
            <w:tcW w:w="3021" w:type="dxa"/>
          </w:tcPr>
          <w:p w14:paraId="17B8E6F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Josamu Joshua</w:t>
            </w:r>
          </w:p>
        </w:tc>
        <w:tc>
          <w:tcPr>
            <w:tcW w:w="2226" w:type="dxa"/>
          </w:tcPr>
          <w:p w14:paraId="2B81F3D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3375467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Chair- Youth Network</w:t>
            </w:r>
          </w:p>
        </w:tc>
      </w:tr>
      <w:tr w:rsidR="00840B14" w:rsidRPr="00840B14" w14:paraId="5DBA6FBC" w14:textId="77777777" w:rsidTr="00685A0D">
        <w:tc>
          <w:tcPr>
            <w:tcW w:w="1432" w:type="dxa"/>
          </w:tcPr>
          <w:p w14:paraId="3C524649" w14:textId="77777777" w:rsidR="00840B14" w:rsidRPr="00840B14" w:rsidRDefault="00840B14" w:rsidP="00840B14">
            <w:pPr>
              <w:tabs>
                <w:tab w:val="left" w:pos="5706"/>
              </w:tabs>
              <w:rPr>
                <w:rFonts w:ascii="Calibri" w:hAnsi="Calibri" w:cs="Times New Roman"/>
              </w:rPr>
            </w:pPr>
          </w:p>
        </w:tc>
        <w:tc>
          <w:tcPr>
            <w:tcW w:w="2065" w:type="dxa"/>
          </w:tcPr>
          <w:p w14:paraId="3B5F2B19" w14:textId="77777777" w:rsidR="00840B14" w:rsidRPr="00840B14" w:rsidRDefault="00840B14" w:rsidP="00840B14">
            <w:pPr>
              <w:tabs>
                <w:tab w:val="left" w:pos="5706"/>
              </w:tabs>
              <w:rPr>
                <w:rFonts w:ascii="Calibri" w:hAnsi="Calibri" w:cs="Times New Roman"/>
              </w:rPr>
            </w:pPr>
          </w:p>
        </w:tc>
        <w:tc>
          <w:tcPr>
            <w:tcW w:w="2861" w:type="dxa"/>
          </w:tcPr>
          <w:p w14:paraId="4D0529FC" w14:textId="77777777" w:rsidR="00840B14" w:rsidRPr="00840B14" w:rsidRDefault="00840B14" w:rsidP="00840B14">
            <w:pPr>
              <w:tabs>
                <w:tab w:val="left" w:pos="5706"/>
              </w:tabs>
              <w:rPr>
                <w:rFonts w:ascii="Calibri" w:hAnsi="Calibri" w:cs="Times New Roman"/>
              </w:rPr>
            </w:pPr>
          </w:p>
        </w:tc>
        <w:tc>
          <w:tcPr>
            <w:tcW w:w="3021" w:type="dxa"/>
          </w:tcPr>
          <w:p w14:paraId="5A28827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Joyce Shaibu</w:t>
            </w:r>
          </w:p>
        </w:tc>
        <w:tc>
          <w:tcPr>
            <w:tcW w:w="2226" w:type="dxa"/>
          </w:tcPr>
          <w:p w14:paraId="5F21C18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2D096D7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Chair MG</w:t>
            </w:r>
          </w:p>
        </w:tc>
      </w:tr>
      <w:tr w:rsidR="00840B14" w:rsidRPr="00840B14" w14:paraId="242746AC" w14:textId="77777777" w:rsidTr="00685A0D">
        <w:tc>
          <w:tcPr>
            <w:tcW w:w="1432" w:type="dxa"/>
          </w:tcPr>
          <w:p w14:paraId="545D6DE4" w14:textId="77777777" w:rsidR="00840B14" w:rsidRPr="00840B14" w:rsidRDefault="00840B14" w:rsidP="00840B14">
            <w:pPr>
              <w:tabs>
                <w:tab w:val="left" w:pos="5706"/>
              </w:tabs>
              <w:rPr>
                <w:rFonts w:ascii="Calibri" w:hAnsi="Calibri" w:cs="Times New Roman"/>
              </w:rPr>
            </w:pPr>
          </w:p>
        </w:tc>
        <w:tc>
          <w:tcPr>
            <w:tcW w:w="2065" w:type="dxa"/>
          </w:tcPr>
          <w:p w14:paraId="1F4DA191" w14:textId="77777777" w:rsidR="00840B14" w:rsidRPr="00840B14" w:rsidRDefault="00840B14" w:rsidP="00840B14">
            <w:pPr>
              <w:tabs>
                <w:tab w:val="left" w:pos="5706"/>
              </w:tabs>
              <w:rPr>
                <w:rFonts w:ascii="Calibri" w:hAnsi="Calibri" w:cs="Times New Roman"/>
              </w:rPr>
            </w:pPr>
          </w:p>
        </w:tc>
        <w:tc>
          <w:tcPr>
            <w:tcW w:w="2861" w:type="dxa"/>
          </w:tcPr>
          <w:p w14:paraId="003BF412" w14:textId="77777777" w:rsidR="00840B14" w:rsidRPr="00840B14" w:rsidRDefault="00840B14" w:rsidP="00840B14">
            <w:pPr>
              <w:tabs>
                <w:tab w:val="left" w:pos="5706"/>
              </w:tabs>
              <w:rPr>
                <w:rFonts w:ascii="Calibri" w:hAnsi="Calibri" w:cs="Times New Roman"/>
              </w:rPr>
            </w:pPr>
          </w:p>
        </w:tc>
        <w:tc>
          <w:tcPr>
            <w:tcW w:w="3021" w:type="dxa"/>
          </w:tcPr>
          <w:p w14:paraId="170F197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Elias Kasumbu</w:t>
            </w:r>
          </w:p>
        </w:tc>
        <w:tc>
          <w:tcPr>
            <w:tcW w:w="2226" w:type="dxa"/>
          </w:tcPr>
          <w:p w14:paraId="3950327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54ADA1D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CBO member</w:t>
            </w:r>
          </w:p>
        </w:tc>
      </w:tr>
      <w:tr w:rsidR="00840B14" w:rsidRPr="00840B14" w14:paraId="52A14699" w14:textId="77777777" w:rsidTr="00685A0D">
        <w:tc>
          <w:tcPr>
            <w:tcW w:w="1432" w:type="dxa"/>
          </w:tcPr>
          <w:p w14:paraId="11CEEE7B" w14:textId="77777777" w:rsidR="00840B14" w:rsidRPr="00840B14" w:rsidRDefault="00840B14" w:rsidP="00840B14">
            <w:pPr>
              <w:tabs>
                <w:tab w:val="left" w:pos="5706"/>
              </w:tabs>
              <w:rPr>
                <w:rFonts w:ascii="Calibri" w:hAnsi="Calibri" w:cs="Times New Roman"/>
              </w:rPr>
            </w:pPr>
          </w:p>
        </w:tc>
        <w:tc>
          <w:tcPr>
            <w:tcW w:w="2065" w:type="dxa"/>
          </w:tcPr>
          <w:p w14:paraId="4A9FAECA" w14:textId="77777777" w:rsidR="00840B14" w:rsidRPr="00840B14" w:rsidRDefault="00840B14" w:rsidP="00840B14">
            <w:pPr>
              <w:tabs>
                <w:tab w:val="left" w:pos="5706"/>
              </w:tabs>
              <w:rPr>
                <w:rFonts w:ascii="Calibri" w:hAnsi="Calibri" w:cs="Times New Roman"/>
              </w:rPr>
            </w:pPr>
          </w:p>
        </w:tc>
        <w:tc>
          <w:tcPr>
            <w:tcW w:w="2861" w:type="dxa"/>
          </w:tcPr>
          <w:p w14:paraId="6B014782" w14:textId="77777777" w:rsidR="00840B14" w:rsidRPr="00840B14" w:rsidRDefault="00840B14" w:rsidP="00840B14">
            <w:pPr>
              <w:tabs>
                <w:tab w:val="left" w:pos="5706"/>
              </w:tabs>
              <w:rPr>
                <w:rFonts w:ascii="Calibri" w:hAnsi="Calibri" w:cs="Times New Roman"/>
              </w:rPr>
            </w:pPr>
          </w:p>
        </w:tc>
        <w:tc>
          <w:tcPr>
            <w:tcW w:w="3021" w:type="dxa"/>
          </w:tcPr>
          <w:p w14:paraId="2B21350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Majawa Cheyera</w:t>
            </w:r>
          </w:p>
        </w:tc>
        <w:tc>
          <w:tcPr>
            <w:tcW w:w="2226" w:type="dxa"/>
          </w:tcPr>
          <w:p w14:paraId="33FCD9B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0638F87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He for She Champion</w:t>
            </w:r>
          </w:p>
        </w:tc>
      </w:tr>
      <w:tr w:rsidR="00840B14" w:rsidRPr="00840B14" w14:paraId="3A651B27" w14:textId="77777777" w:rsidTr="00685A0D">
        <w:tc>
          <w:tcPr>
            <w:tcW w:w="1432" w:type="dxa"/>
          </w:tcPr>
          <w:p w14:paraId="101E331A" w14:textId="77777777" w:rsidR="00840B14" w:rsidRPr="00840B14" w:rsidRDefault="00840B14" w:rsidP="00840B14">
            <w:pPr>
              <w:tabs>
                <w:tab w:val="left" w:pos="5706"/>
              </w:tabs>
              <w:rPr>
                <w:rFonts w:ascii="Calibri" w:hAnsi="Calibri" w:cs="Times New Roman"/>
              </w:rPr>
            </w:pPr>
          </w:p>
        </w:tc>
        <w:tc>
          <w:tcPr>
            <w:tcW w:w="2065" w:type="dxa"/>
          </w:tcPr>
          <w:p w14:paraId="719B25EA" w14:textId="77777777" w:rsidR="00840B14" w:rsidRPr="00840B14" w:rsidRDefault="00840B14" w:rsidP="00840B14">
            <w:pPr>
              <w:tabs>
                <w:tab w:val="left" w:pos="5706"/>
              </w:tabs>
              <w:rPr>
                <w:rFonts w:ascii="Calibri" w:hAnsi="Calibri" w:cs="Times New Roman"/>
              </w:rPr>
            </w:pPr>
          </w:p>
        </w:tc>
        <w:tc>
          <w:tcPr>
            <w:tcW w:w="2861" w:type="dxa"/>
          </w:tcPr>
          <w:p w14:paraId="680A680F" w14:textId="77777777" w:rsidR="00840B14" w:rsidRPr="00840B14" w:rsidRDefault="00840B14" w:rsidP="00840B14">
            <w:pPr>
              <w:tabs>
                <w:tab w:val="left" w:pos="5706"/>
              </w:tabs>
              <w:rPr>
                <w:rFonts w:ascii="Calibri" w:hAnsi="Calibri" w:cs="Times New Roman"/>
              </w:rPr>
            </w:pPr>
          </w:p>
        </w:tc>
        <w:tc>
          <w:tcPr>
            <w:tcW w:w="3021" w:type="dxa"/>
          </w:tcPr>
          <w:p w14:paraId="7246F09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Alice Makwinja</w:t>
            </w:r>
          </w:p>
        </w:tc>
        <w:tc>
          <w:tcPr>
            <w:tcW w:w="2226" w:type="dxa"/>
          </w:tcPr>
          <w:p w14:paraId="26880B2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4C2173D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Secretary- MG</w:t>
            </w:r>
          </w:p>
        </w:tc>
      </w:tr>
      <w:tr w:rsidR="00840B14" w:rsidRPr="00840B14" w14:paraId="1B2688E9" w14:textId="77777777" w:rsidTr="00685A0D">
        <w:tc>
          <w:tcPr>
            <w:tcW w:w="1432" w:type="dxa"/>
          </w:tcPr>
          <w:p w14:paraId="53CF752B" w14:textId="77777777" w:rsidR="00840B14" w:rsidRPr="00840B14" w:rsidRDefault="00840B14" w:rsidP="00840B14">
            <w:pPr>
              <w:tabs>
                <w:tab w:val="left" w:pos="5706"/>
              </w:tabs>
              <w:rPr>
                <w:rFonts w:ascii="Calibri" w:hAnsi="Calibri" w:cs="Times New Roman"/>
              </w:rPr>
            </w:pPr>
          </w:p>
        </w:tc>
        <w:tc>
          <w:tcPr>
            <w:tcW w:w="2065" w:type="dxa"/>
          </w:tcPr>
          <w:p w14:paraId="58CECFD5" w14:textId="77777777" w:rsidR="00840B14" w:rsidRPr="00840B14" w:rsidRDefault="00840B14" w:rsidP="00840B14">
            <w:pPr>
              <w:tabs>
                <w:tab w:val="left" w:pos="5706"/>
              </w:tabs>
              <w:rPr>
                <w:rFonts w:ascii="Calibri" w:hAnsi="Calibri" w:cs="Times New Roman"/>
              </w:rPr>
            </w:pPr>
          </w:p>
        </w:tc>
        <w:tc>
          <w:tcPr>
            <w:tcW w:w="2861" w:type="dxa"/>
          </w:tcPr>
          <w:p w14:paraId="1107F6B9" w14:textId="77777777" w:rsidR="00840B14" w:rsidRPr="00840B14" w:rsidRDefault="00840B14" w:rsidP="00840B14">
            <w:pPr>
              <w:tabs>
                <w:tab w:val="left" w:pos="5706"/>
              </w:tabs>
              <w:rPr>
                <w:rFonts w:ascii="Calibri" w:hAnsi="Calibri" w:cs="Times New Roman"/>
              </w:rPr>
            </w:pPr>
          </w:p>
        </w:tc>
        <w:tc>
          <w:tcPr>
            <w:tcW w:w="3021" w:type="dxa"/>
          </w:tcPr>
          <w:p w14:paraId="7990D09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Senior GVH Ngolomi 1</w:t>
            </w:r>
          </w:p>
        </w:tc>
        <w:tc>
          <w:tcPr>
            <w:tcW w:w="2226" w:type="dxa"/>
          </w:tcPr>
          <w:p w14:paraId="439F830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597290B6" w14:textId="77777777" w:rsidR="00840B14" w:rsidRPr="00840B14" w:rsidRDefault="00840B14" w:rsidP="00840B14">
            <w:pPr>
              <w:tabs>
                <w:tab w:val="left" w:pos="5706"/>
              </w:tabs>
              <w:rPr>
                <w:rFonts w:ascii="Calibri" w:hAnsi="Calibri" w:cs="Times New Roman"/>
              </w:rPr>
            </w:pPr>
          </w:p>
        </w:tc>
      </w:tr>
      <w:tr w:rsidR="00840B14" w:rsidRPr="00840B14" w14:paraId="4B87E6E6" w14:textId="77777777" w:rsidTr="00685A0D">
        <w:tc>
          <w:tcPr>
            <w:tcW w:w="1432" w:type="dxa"/>
            <w:tcBorders>
              <w:bottom w:val="single" w:sz="12" w:space="0" w:color="auto"/>
            </w:tcBorders>
          </w:tcPr>
          <w:p w14:paraId="305F109D" w14:textId="77777777" w:rsidR="00840B14" w:rsidRPr="00840B14" w:rsidRDefault="00840B14" w:rsidP="00840B14">
            <w:pPr>
              <w:tabs>
                <w:tab w:val="left" w:pos="5706"/>
              </w:tabs>
              <w:rPr>
                <w:rFonts w:ascii="Calibri" w:hAnsi="Calibri" w:cs="Times New Roman"/>
              </w:rPr>
            </w:pPr>
          </w:p>
        </w:tc>
        <w:tc>
          <w:tcPr>
            <w:tcW w:w="2065" w:type="dxa"/>
            <w:tcBorders>
              <w:bottom w:val="single" w:sz="12" w:space="0" w:color="auto"/>
            </w:tcBorders>
          </w:tcPr>
          <w:p w14:paraId="4A0D12D4" w14:textId="77777777" w:rsidR="00840B14" w:rsidRPr="00840B14" w:rsidRDefault="00840B14" w:rsidP="00840B14">
            <w:pPr>
              <w:tabs>
                <w:tab w:val="left" w:pos="5706"/>
              </w:tabs>
              <w:rPr>
                <w:rFonts w:ascii="Calibri" w:hAnsi="Calibri" w:cs="Times New Roman"/>
              </w:rPr>
            </w:pPr>
          </w:p>
        </w:tc>
        <w:tc>
          <w:tcPr>
            <w:tcW w:w="2861" w:type="dxa"/>
            <w:tcBorders>
              <w:bottom w:val="single" w:sz="12" w:space="0" w:color="auto"/>
            </w:tcBorders>
          </w:tcPr>
          <w:p w14:paraId="729826E7"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52196E9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Chelenjerani Chikupaleza</w:t>
            </w:r>
          </w:p>
        </w:tc>
        <w:tc>
          <w:tcPr>
            <w:tcW w:w="2226" w:type="dxa"/>
            <w:tcBorders>
              <w:bottom w:val="single" w:sz="12" w:space="0" w:color="auto"/>
            </w:tcBorders>
          </w:tcPr>
          <w:p w14:paraId="34B48EA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bottom w:val="single" w:sz="12" w:space="0" w:color="auto"/>
            </w:tcBorders>
          </w:tcPr>
          <w:p w14:paraId="0DD1FA9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Director </w:t>
            </w:r>
          </w:p>
        </w:tc>
      </w:tr>
      <w:tr w:rsidR="00840B14" w:rsidRPr="00840B14" w14:paraId="13B889D5" w14:textId="77777777" w:rsidTr="00685A0D">
        <w:tc>
          <w:tcPr>
            <w:tcW w:w="1432" w:type="dxa"/>
            <w:tcBorders>
              <w:top w:val="single" w:sz="12" w:space="0" w:color="auto"/>
            </w:tcBorders>
          </w:tcPr>
          <w:p w14:paraId="37B1D02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Salima </w:t>
            </w:r>
          </w:p>
        </w:tc>
        <w:tc>
          <w:tcPr>
            <w:tcW w:w="2065" w:type="dxa"/>
            <w:tcBorders>
              <w:top w:val="single" w:sz="12" w:space="0" w:color="auto"/>
            </w:tcBorders>
          </w:tcPr>
          <w:p w14:paraId="3B8C719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MANASO</w:t>
            </w:r>
          </w:p>
        </w:tc>
        <w:tc>
          <w:tcPr>
            <w:tcW w:w="2861" w:type="dxa"/>
            <w:tcBorders>
              <w:top w:val="single" w:sz="12" w:space="0" w:color="auto"/>
            </w:tcBorders>
          </w:tcPr>
          <w:p w14:paraId="15EF8C5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Tiyanjane CBO</w:t>
            </w:r>
          </w:p>
        </w:tc>
        <w:tc>
          <w:tcPr>
            <w:tcW w:w="3021" w:type="dxa"/>
            <w:tcBorders>
              <w:top w:val="single" w:sz="12" w:space="0" w:color="auto"/>
            </w:tcBorders>
          </w:tcPr>
          <w:p w14:paraId="21E8E76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Madam Patuma Umali</w:t>
            </w:r>
          </w:p>
        </w:tc>
        <w:tc>
          <w:tcPr>
            <w:tcW w:w="2226" w:type="dxa"/>
            <w:tcBorders>
              <w:top w:val="single" w:sz="12" w:space="0" w:color="auto"/>
            </w:tcBorders>
          </w:tcPr>
          <w:p w14:paraId="7F028B3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12" w:space="0" w:color="auto"/>
            </w:tcBorders>
          </w:tcPr>
          <w:p w14:paraId="1FA4E38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Chairlady </w:t>
            </w:r>
          </w:p>
        </w:tc>
      </w:tr>
      <w:tr w:rsidR="00840B14" w:rsidRPr="00840B14" w14:paraId="0E7109C8" w14:textId="77777777" w:rsidTr="00685A0D">
        <w:tc>
          <w:tcPr>
            <w:tcW w:w="1432" w:type="dxa"/>
          </w:tcPr>
          <w:p w14:paraId="298C6C2C" w14:textId="77777777" w:rsidR="00840B14" w:rsidRPr="00840B14" w:rsidRDefault="00840B14" w:rsidP="00840B14">
            <w:pPr>
              <w:tabs>
                <w:tab w:val="left" w:pos="5706"/>
              </w:tabs>
              <w:rPr>
                <w:rFonts w:ascii="Calibri" w:hAnsi="Calibri" w:cs="Times New Roman"/>
              </w:rPr>
            </w:pPr>
          </w:p>
        </w:tc>
        <w:tc>
          <w:tcPr>
            <w:tcW w:w="2065" w:type="dxa"/>
          </w:tcPr>
          <w:p w14:paraId="0B1EABE1" w14:textId="77777777" w:rsidR="00840B14" w:rsidRPr="00840B14" w:rsidRDefault="00840B14" w:rsidP="00840B14">
            <w:pPr>
              <w:tabs>
                <w:tab w:val="left" w:pos="5706"/>
              </w:tabs>
              <w:rPr>
                <w:rFonts w:ascii="Calibri" w:hAnsi="Calibri" w:cs="Times New Roman"/>
              </w:rPr>
            </w:pPr>
          </w:p>
        </w:tc>
        <w:tc>
          <w:tcPr>
            <w:tcW w:w="2861" w:type="dxa"/>
          </w:tcPr>
          <w:p w14:paraId="32B48CB0" w14:textId="77777777" w:rsidR="00840B14" w:rsidRPr="00840B14" w:rsidRDefault="00840B14" w:rsidP="00840B14">
            <w:pPr>
              <w:tabs>
                <w:tab w:val="left" w:pos="5706"/>
              </w:tabs>
              <w:rPr>
                <w:rFonts w:ascii="Calibri" w:hAnsi="Calibri" w:cs="Times New Roman"/>
              </w:rPr>
            </w:pPr>
          </w:p>
        </w:tc>
        <w:tc>
          <w:tcPr>
            <w:tcW w:w="3021" w:type="dxa"/>
          </w:tcPr>
          <w:p w14:paraId="53860D6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Laston Nkungulu</w:t>
            </w:r>
          </w:p>
        </w:tc>
        <w:tc>
          <w:tcPr>
            <w:tcW w:w="2226" w:type="dxa"/>
          </w:tcPr>
          <w:p w14:paraId="58BC537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4BDA3D5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OVC Coordinator</w:t>
            </w:r>
          </w:p>
        </w:tc>
      </w:tr>
      <w:tr w:rsidR="00840B14" w:rsidRPr="00840B14" w14:paraId="6DFF3C23" w14:textId="77777777" w:rsidTr="00685A0D">
        <w:tc>
          <w:tcPr>
            <w:tcW w:w="1432" w:type="dxa"/>
          </w:tcPr>
          <w:p w14:paraId="2190EDD6" w14:textId="77777777" w:rsidR="00840B14" w:rsidRPr="00840B14" w:rsidRDefault="00840B14" w:rsidP="00840B14">
            <w:pPr>
              <w:tabs>
                <w:tab w:val="left" w:pos="5706"/>
              </w:tabs>
              <w:rPr>
                <w:rFonts w:ascii="Calibri" w:hAnsi="Calibri" w:cs="Times New Roman"/>
              </w:rPr>
            </w:pPr>
          </w:p>
        </w:tc>
        <w:tc>
          <w:tcPr>
            <w:tcW w:w="2065" w:type="dxa"/>
          </w:tcPr>
          <w:p w14:paraId="5000FCB7" w14:textId="77777777" w:rsidR="00840B14" w:rsidRPr="00840B14" w:rsidRDefault="00840B14" w:rsidP="00840B14">
            <w:pPr>
              <w:tabs>
                <w:tab w:val="left" w:pos="5706"/>
              </w:tabs>
              <w:rPr>
                <w:rFonts w:ascii="Calibri" w:hAnsi="Calibri" w:cs="Times New Roman"/>
              </w:rPr>
            </w:pPr>
          </w:p>
        </w:tc>
        <w:tc>
          <w:tcPr>
            <w:tcW w:w="2861" w:type="dxa"/>
          </w:tcPr>
          <w:p w14:paraId="50EBC761" w14:textId="77777777" w:rsidR="00840B14" w:rsidRPr="00840B14" w:rsidRDefault="00840B14" w:rsidP="00840B14">
            <w:pPr>
              <w:tabs>
                <w:tab w:val="left" w:pos="5706"/>
              </w:tabs>
              <w:rPr>
                <w:rFonts w:ascii="Calibri" w:hAnsi="Calibri" w:cs="Times New Roman"/>
              </w:rPr>
            </w:pPr>
          </w:p>
        </w:tc>
        <w:tc>
          <w:tcPr>
            <w:tcW w:w="3021" w:type="dxa"/>
          </w:tcPr>
          <w:p w14:paraId="004CB85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M'dala Kazembe</w:t>
            </w:r>
          </w:p>
        </w:tc>
        <w:tc>
          <w:tcPr>
            <w:tcW w:w="2226" w:type="dxa"/>
          </w:tcPr>
          <w:p w14:paraId="1A48D53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7728A99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CBO Treasurer</w:t>
            </w:r>
          </w:p>
        </w:tc>
      </w:tr>
      <w:tr w:rsidR="00840B14" w:rsidRPr="00840B14" w14:paraId="2E785F5A" w14:textId="77777777" w:rsidTr="00685A0D">
        <w:tc>
          <w:tcPr>
            <w:tcW w:w="1432" w:type="dxa"/>
          </w:tcPr>
          <w:p w14:paraId="73B2E9CC" w14:textId="77777777" w:rsidR="00840B14" w:rsidRPr="00840B14" w:rsidRDefault="00840B14" w:rsidP="00840B14">
            <w:pPr>
              <w:tabs>
                <w:tab w:val="left" w:pos="5706"/>
              </w:tabs>
              <w:rPr>
                <w:rFonts w:ascii="Calibri" w:hAnsi="Calibri" w:cs="Times New Roman"/>
              </w:rPr>
            </w:pPr>
          </w:p>
        </w:tc>
        <w:tc>
          <w:tcPr>
            <w:tcW w:w="2065" w:type="dxa"/>
          </w:tcPr>
          <w:p w14:paraId="31C02448" w14:textId="77777777" w:rsidR="00840B14" w:rsidRPr="00840B14" w:rsidRDefault="00840B14" w:rsidP="00840B14">
            <w:pPr>
              <w:tabs>
                <w:tab w:val="left" w:pos="5706"/>
              </w:tabs>
              <w:rPr>
                <w:rFonts w:ascii="Calibri" w:hAnsi="Calibri" w:cs="Times New Roman"/>
              </w:rPr>
            </w:pPr>
          </w:p>
        </w:tc>
        <w:tc>
          <w:tcPr>
            <w:tcW w:w="2861" w:type="dxa"/>
          </w:tcPr>
          <w:p w14:paraId="333CAAA9" w14:textId="77777777" w:rsidR="00840B14" w:rsidRPr="00840B14" w:rsidRDefault="00840B14" w:rsidP="00840B14">
            <w:pPr>
              <w:tabs>
                <w:tab w:val="left" w:pos="5706"/>
              </w:tabs>
              <w:rPr>
                <w:rFonts w:ascii="Calibri" w:hAnsi="Calibri" w:cs="Times New Roman"/>
              </w:rPr>
            </w:pPr>
          </w:p>
        </w:tc>
        <w:tc>
          <w:tcPr>
            <w:tcW w:w="3021" w:type="dxa"/>
          </w:tcPr>
          <w:p w14:paraId="396BDA5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Solom Chenjedza</w:t>
            </w:r>
          </w:p>
        </w:tc>
        <w:tc>
          <w:tcPr>
            <w:tcW w:w="2226" w:type="dxa"/>
          </w:tcPr>
          <w:p w14:paraId="79A3A68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1639477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Chair- Youth</w:t>
            </w:r>
          </w:p>
        </w:tc>
      </w:tr>
      <w:tr w:rsidR="00840B14" w:rsidRPr="00840B14" w14:paraId="190E2179" w14:textId="77777777" w:rsidTr="00685A0D">
        <w:tc>
          <w:tcPr>
            <w:tcW w:w="1432" w:type="dxa"/>
          </w:tcPr>
          <w:p w14:paraId="5AEECA79" w14:textId="77777777" w:rsidR="00840B14" w:rsidRPr="00840B14" w:rsidRDefault="00840B14" w:rsidP="00840B14">
            <w:pPr>
              <w:tabs>
                <w:tab w:val="left" w:pos="5706"/>
              </w:tabs>
              <w:rPr>
                <w:rFonts w:ascii="Calibri" w:hAnsi="Calibri" w:cs="Times New Roman"/>
              </w:rPr>
            </w:pPr>
          </w:p>
        </w:tc>
        <w:tc>
          <w:tcPr>
            <w:tcW w:w="2065" w:type="dxa"/>
          </w:tcPr>
          <w:p w14:paraId="15DA6870" w14:textId="77777777" w:rsidR="00840B14" w:rsidRPr="00840B14" w:rsidRDefault="00840B14" w:rsidP="00840B14">
            <w:pPr>
              <w:tabs>
                <w:tab w:val="left" w:pos="5706"/>
              </w:tabs>
              <w:rPr>
                <w:rFonts w:ascii="Calibri" w:hAnsi="Calibri" w:cs="Times New Roman"/>
              </w:rPr>
            </w:pPr>
          </w:p>
        </w:tc>
        <w:tc>
          <w:tcPr>
            <w:tcW w:w="2861" w:type="dxa"/>
          </w:tcPr>
          <w:p w14:paraId="76E55A6A" w14:textId="77777777" w:rsidR="00840B14" w:rsidRPr="00840B14" w:rsidRDefault="00840B14" w:rsidP="00840B14">
            <w:pPr>
              <w:tabs>
                <w:tab w:val="left" w:pos="5706"/>
              </w:tabs>
              <w:rPr>
                <w:rFonts w:ascii="Calibri" w:hAnsi="Calibri" w:cs="Times New Roman"/>
              </w:rPr>
            </w:pPr>
          </w:p>
        </w:tc>
        <w:tc>
          <w:tcPr>
            <w:tcW w:w="3021" w:type="dxa"/>
          </w:tcPr>
          <w:p w14:paraId="57CA8A8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Baina Jimmy</w:t>
            </w:r>
          </w:p>
        </w:tc>
        <w:tc>
          <w:tcPr>
            <w:tcW w:w="2226" w:type="dxa"/>
          </w:tcPr>
          <w:p w14:paraId="1030ED7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40124C8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Chair- MG</w:t>
            </w:r>
          </w:p>
        </w:tc>
      </w:tr>
      <w:tr w:rsidR="00840B14" w:rsidRPr="00840B14" w14:paraId="60878F20" w14:textId="77777777" w:rsidTr="00685A0D">
        <w:tc>
          <w:tcPr>
            <w:tcW w:w="1432" w:type="dxa"/>
          </w:tcPr>
          <w:p w14:paraId="4E26D74D" w14:textId="77777777" w:rsidR="00840B14" w:rsidRPr="00840B14" w:rsidRDefault="00840B14" w:rsidP="00840B14">
            <w:pPr>
              <w:tabs>
                <w:tab w:val="left" w:pos="5706"/>
              </w:tabs>
              <w:rPr>
                <w:rFonts w:ascii="Calibri" w:hAnsi="Calibri" w:cs="Times New Roman"/>
              </w:rPr>
            </w:pPr>
          </w:p>
        </w:tc>
        <w:tc>
          <w:tcPr>
            <w:tcW w:w="2065" w:type="dxa"/>
          </w:tcPr>
          <w:p w14:paraId="431E9597" w14:textId="77777777" w:rsidR="00840B14" w:rsidRPr="00840B14" w:rsidRDefault="00840B14" w:rsidP="00840B14">
            <w:pPr>
              <w:tabs>
                <w:tab w:val="left" w:pos="5706"/>
              </w:tabs>
              <w:rPr>
                <w:rFonts w:ascii="Calibri" w:hAnsi="Calibri" w:cs="Times New Roman"/>
              </w:rPr>
            </w:pPr>
          </w:p>
        </w:tc>
        <w:tc>
          <w:tcPr>
            <w:tcW w:w="2861" w:type="dxa"/>
          </w:tcPr>
          <w:p w14:paraId="075D9BEC" w14:textId="77777777" w:rsidR="00840B14" w:rsidRPr="00840B14" w:rsidRDefault="00840B14" w:rsidP="00840B14">
            <w:pPr>
              <w:tabs>
                <w:tab w:val="left" w:pos="5706"/>
              </w:tabs>
              <w:rPr>
                <w:rFonts w:ascii="Calibri" w:hAnsi="Calibri" w:cs="Times New Roman"/>
              </w:rPr>
            </w:pPr>
          </w:p>
        </w:tc>
        <w:tc>
          <w:tcPr>
            <w:tcW w:w="3021" w:type="dxa"/>
          </w:tcPr>
          <w:p w14:paraId="2D336CF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Patuma Yunusu</w:t>
            </w:r>
          </w:p>
        </w:tc>
        <w:tc>
          <w:tcPr>
            <w:tcW w:w="2226" w:type="dxa"/>
          </w:tcPr>
          <w:p w14:paraId="28E7734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523F46A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Member</w:t>
            </w:r>
          </w:p>
        </w:tc>
      </w:tr>
      <w:tr w:rsidR="00840B14" w:rsidRPr="00840B14" w14:paraId="6D323508" w14:textId="77777777" w:rsidTr="00685A0D">
        <w:tc>
          <w:tcPr>
            <w:tcW w:w="1432" w:type="dxa"/>
          </w:tcPr>
          <w:p w14:paraId="4B8A9983" w14:textId="77777777" w:rsidR="00840B14" w:rsidRPr="00840B14" w:rsidRDefault="00840B14" w:rsidP="00840B14">
            <w:pPr>
              <w:tabs>
                <w:tab w:val="left" w:pos="5706"/>
              </w:tabs>
              <w:rPr>
                <w:rFonts w:ascii="Calibri" w:hAnsi="Calibri" w:cs="Times New Roman"/>
              </w:rPr>
            </w:pPr>
          </w:p>
        </w:tc>
        <w:tc>
          <w:tcPr>
            <w:tcW w:w="2065" w:type="dxa"/>
          </w:tcPr>
          <w:p w14:paraId="1F301D18" w14:textId="77777777" w:rsidR="00840B14" w:rsidRPr="00840B14" w:rsidRDefault="00840B14" w:rsidP="00840B14">
            <w:pPr>
              <w:tabs>
                <w:tab w:val="left" w:pos="5706"/>
              </w:tabs>
              <w:rPr>
                <w:rFonts w:ascii="Calibri" w:hAnsi="Calibri" w:cs="Times New Roman"/>
              </w:rPr>
            </w:pPr>
          </w:p>
        </w:tc>
        <w:tc>
          <w:tcPr>
            <w:tcW w:w="2861" w:type="dxa"/>
          </w:tcPr>
          <w:p w14:paraId="13D8E7C8" w14:textId="77777777" w:rsidR="00840B14" w:rsidRPr="00840B14" w:rsidRDefault="00840B14" w:rsidP="00840B14">
            <w:pPr>
              <w:tabs>
                <w:tab w:val="left" w:pos="5706"/>
              </w:tabs>
              <w:rPr>
                <w:rFonts w:ascii="Calibri" w:hAnsi="Calibri" w:cs="Times New Roman"/>
              </w:rPr>
            </w:pPr>
          </w:p>
        </w:tc>
        <w:tc>
          <w:tcPr>
            <w:tcW w:w="3021" w:type="dxa"/>
          </w:tcPr>
          <w:p w14:paraId="034090C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Rajab Hussein</w:t>
            </w:r>
          </w:p>
        </w:tc>
        <w:tc>
          <w:tcPr>
            <w:tcW w:w="2226" w:type="dxa"/>
          </w:tcPr>
          <w:p w14:paraId="5EFE700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621C27D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Chair He for She</w:t>
            </w:r>
          </w:p>
        </w:tc>
      </w:tr>
      <w:tr w:rsidR="00840B14" w:rsidRPr="00840B14" w14:paraId="53ECA28F" w14:textId="77777777" w:rsidTr="00685A0D">
        <w:tc>
          <w:tcPr>
            <w:tcW w:w="1432" w:type="dxa"/>
          </w:tcPr>
          <w:p w14:paraId="3A295563" w14:textId="77777777" w:rsidR="00840B14" w:rsidRPr="00840B14" w:rsidRDefault="00840B14" w:rsidP="00840B14">
            <w:pPr>
              <w:tabs>
                <w:tab w:val="left" w:pos="5706"/>
              </w:tabs>
              <w:rPr>
                <w:rFonts w:ascii="Calibri" w:hAnsi="Calibri" w:cs="Times New Roman"/>
              </w:rPr>
            </w:pPr>
          </w:p>
        </w:tc>
        <w:tc>
          <w:tcPr>
            <w:tcW w:w="2065" w:type="dxa"/>
          </w:tcPr>
          <w:p w14:paraId="5EBD9CF1" w14:textId="77777777" w:rsidR="00840B14" w:rsidRPr="00840B14" w:rsidRDefault="00840B14" w:rsidP="00840B14">
            <w:pPr>
              <w:tabs>
                <w:tab w:val="left" w:pos="5706"/>
              </w:tabs>
              <w:rPr>
                <w:rFonts w:ascii="Calibri" w:hAnsi="Calibri" w:cs="Times New Roman"/>
              </w:rPr>
            </w:pPr>
          </w:p>
        </w:tc>
        <w:tc>
          <w:tcPr>
            <w:tcW w:w="2861" w:type="dxa"/>
          </w:tcPr>
          <w:p w14:paraId="2B3AAB8F" w14:textId="77777777" w:rsidR="00840B14" w:rsidRPr="00840B14" w:rsidRDefault="00840B14" w:rsidP="00840B14">
            <w:pPr>
              <w:tabs>
                <w:tab w:val="left" w:pos="5706"/>
              </w:tabs>
              <w:rPr>
                <w:rFonts w:ascii="Calibri" w:hAnsi="Calibri" w:cs="Times New Roman"/>
              </w:rPr>
            </w:pPr>
          </w:p>
        </w:tc>
        <w:tc>
          <w:tcPr>
            <w:tcW w:w="3021" w:type="dxa"/>
          </w:tcPr>
          <w:p w14:paraId="04D456E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Hajira Chapola</w:t>
            </w:r>
          </w:p>
        </w:tc>
        <w:tc>
          <w:tcPr>
            <w:tcW w:w="2226" w:type="dxa"/>
          </w:tcPr>
          <w:p w14:paraId="6116C07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40E2B2A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CBCC Coordinator</w:t>
            </w:r>
          </w:p>
        </w:tc>
      </w:tr>
      <w:tr w:rsidR="00840B14" w:rsidRPr="00840B14" w14:paraId="6CBD7C62" w14:textId="77777777" w:rsidTr="00685A0D">
        <w:tc>
          <w:tcPr>
            <w:tcW w:w="1432" w:type="dxa"/>
          </w:tcPr>
          <w:p w14:paraId="38252563" w14:textId="77777777" w:rsidR="00840B14" w:rsidRPr="00840B14" w:rsidRDefault="00840B14" w:rsidP="00840B14">
            <w:pPr>
              <w:tabs>
                <w:tab w:val="left" w:pos="5706"/>
              </w:tabs>
              <w:rPr>
                <w:rFonts w:ascii="Calibri" w:hAnsi="Calibri" w:cs="Times New Roman"/>
              </w:rPr>
            </w:pPr>
          </w:p>
        </w:tc>
        <w:tc>
          <w:tcPr>
            <w:tcW w:w="2065" w:type="dxa"/>
          </w:tcPr>
          <w:p w14:paraId="04180DDA" w14:textId="77777777" w:rsidR="00840B14" w:rsidRPr="00840B14" w:rsidRDefault="00840B14" w:rsidP="00840B14">
            <w:pPr>
              <w:tabs>
                <w:tab w:val="left" w:pos="5706"/>
              </w:tabs>
              <w:rPr>
                <w:rFonts w:ascii="Calibri" w:hAnsi="Calibri" w:cs="Times New Roman"/>
              </w:rPr>
            </w:pPr>
          </w:p>
        </w:tc>
        <w:tc>
          <w:tcPr>
            <w:tcW w:w="2861" w:type="dxa"/>
          </w:tcPr>
          <w:p w14:paraId="29D8113B" w14:textId="77777777" w:rsidR="00840B14" w:rsidRPr="00840B14" w:rsidRDefault="00840B14" w:rsidP="00840B14">
            <w:pPr>
              <w:tabs>
                <w:tab w:val="left" w:pos="5706"/>
              </w:tabs>
              <w:rPr>
                <w:rFonts w:ascii="Calibri" w:hAnsi="Calibri" w:cs="Times New Roman"/>
              </w:rPr>
            </w:pPr>
          </w:p>
        </w:tc>
        <w:tc>
          <w:tcPr>
            <w:tcW w:w="3021" w:type="dxa"/>
          </w:tcPr>
          <w:p w14:paraId="6119BE4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Zione Saidi</w:t>
            </w:r>
          </w:p>
        </w:tc>
        <w:tc>
          <w:tcPr>
            <w:tcW w:w="2226" w:type="dxa"/>
          </w:tcPr>
          <w:p w14:paraId="33A58C5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7105208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Secretary</w:t>
            </w:r>
          </w:p>
        </w:tc>
      </w:tr>
      <w:tr w:rsidR="00840B14" w:rsidRPr="00840B14" w14:paraId="22A17510" w14:textId="77777777" w:rsidTr="00685A0D">
        <w:tc>
          <w:tcPr>
            <w:tcW w:w="1432" w:type="dxa"/>
          </w:tcPr>
          <w:p w14:paraId="3C59B55C" w14:textId="77777777" w:rsidR="00840B14" w:rsidRPr="00840B14" w:rsidRDefault="00840B14" w:rsidP="00840B14">
            <w:pPr>
              <w:tabs>
                <w:tab w:val="left" w:pos="5706"/>
              </w:tabs>
              <w:rPr>
                <w:rFonts w:ascii="Calibri" w:hAnsi="Calibri" w:cs="Times New Roman"/>
              </w:rPr>
            </w:pPr>
          </w:p>
        </w:tc>
        <w:tc>
          <w:tcPr>
            <w:tcW w:w="2065" w:type="dxa"/>
          </w:tcPr>
          <w:p w14:paraId="588F6AB4" w14:textId="77777777" w:rsidR="00840B14" w:rsidRPr="00840B14" w:rsidRDefault="00840B14" w:rsidP="00840B14">
            <w:pPr>
              <w:tabs>
                <w:tab w:val="left" w:pos="5706"/>
              </w:tabs>
              <w:rPr>
                <w:rFonts w:ascii="Calibri" w:hAnsi="Calibri" w:cs="Times New Roman"/>
              </w:rPr>
            </w:pPr>
          </w:p>
        </w:tc>
        <w:tc>
          <w:tcPr>
            <w:tcW w:w="2861" w:type="dxa"/>
          </w:tcPr>
          <w:p w14:paraId="10FD64E5"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64144F1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Chief Bandawe</w:t>
            </w:r>
          </w:p>
        </w:tc>
        <w:tc>
          <w:tcPr>
            <w:tcW w:w="2226" w:type="dxa"/>
            <w:tcBorders>
              <w:bottom w:val="single" w:sz="12" w:space="0" w:color="auto"/>
            </w:tcBorders>
          </w:tcPr>
          <w:p w14:paraId="7A2A7A5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bottom w:val="single" w:sz="12" w:space="0" w:color="auto"/>
            </w:tcBorders>
          </w:tcPr>
          <w:p w14:paraId="4AA47821" w14:textId="77777777" w:rsidR="00840B14" w:rsidRPr="00840B14" w:rsidRDefault="00840B14" w:rsidP="00840B14">
            <w:pPr>
              <w:tabs>
                <w:tab w:val="left" w:pos="5706"/>
              </w:tabs>
              <w:rPr>
                <w:rFonts w:ascii="Calibri" w:hAnsi="Calibri" w:cs="Times New Roman"/>
              </w:rPr>
            </w:pPr>
          </w:p>
        </w:tc>
      </w:tr>
      <w:tr w:rsidR="00840B14" w:rsidRPr="00840B14" w14:paraId="4D11261C" w14:textId="77777777" w:rsidTr="00685A0D">
        <w:tc>
          <w:tcPr>
            <w:tcW w:w="1432" w:type="dxa"/>
            <w:tcBorders>
              <w:top w:val="single" w:sz="12" w:space="0" w:color="auto"/>
            </w:tcBorders>
          </w:tcPr>
          <w:p w14:paraId="2714AFF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Salima</w:t>
            </w:r>
          </w:p>
        </w:tc>
        <w:tc>
          <w:tcPr>
            <w:tcW w:w="2065" w:type="dxa"/>
            <w:tcBorders>
              <w:top w:val="single" w:sz="12" w:space="0" w:color="auto"/>
            </w:tcBorders>
          </w:tcPr>
          <w:p w14:paraId="5FAE952E" w14:textId="77777777" w:rsidR="00840B14" w:rsidRPr="00840B14" w:rsidRDefault="00840B14" w:rsidP="00840B14">
            <w:pPr>
              <w:tabs>
                <w:tab w:val="left" w:pos="5706"/>
              </w:tabs>
              <w:rPr>
                <w:rFonts w:ascii="Calibri" w:hAnsi="Calibri" w:cs="Times New Roman"/>
              </w:rPr>
            </w:pPr>
          </w:p>
        </w:tc>
        <w:tc>
          <w:tcPr>
            <w:tcW w:w="2861" w:type="dxa"/>
            <w:tcBorders>
              <w:top w:val="single" w:sz="12" w:space="0" w:color="auto"/>
            </w:tcBorders>
          </w:tcPr>
          <w:p w14:paraId="479DDD6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Talimbika Oil Processing</w:t>
            </w:r>
          </w:p>
        </w:tc>
        <w:tc>
          <w:tcPr>
            <w:tcW w:w="3021" w:type="dxa"/>
            <w:tcBorders>
              <w:top w:val="single" w:sz="12" w:space="0" w:color="auto"/>
            </w:tcBorders>
          </w:tcPr>
          <w:p w14:paraId="0E4299A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Emma Kandulo</w:t>
            </w:r>
          </w:p>
        </w:tc>
        <w:tc>
          <w:tcPr>
            <w:tcW w:w="2226" w:type="dxa"/>
            <w:tcBorders>
              <w:top w:val="single" w:sz="12" w:space="0" w:color="auto"/>
            </w:tcBorders>
          </w:tcPr>
          <w:p w14:paraId="2C0D2CC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12" w:space="0" w:color="auto"/>
            </w:tcBorders>
          </w:tcPr>
          <w:p w14:paraId="107AAB7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Administration Assistant</w:t>
            </w:r>
          </w:p>
        </w:tc>
      </w:tr>
      <w:tr w:rsidR="00840B14" w:rsidRPr="00840B14" w14:paraId="4F27A3CE" w14:textId="77777777" w:rsidTr="00685A0D">
        <w:tc>
          <w:tcPr>
            <w:tcW w:w="1432" w:type="dxa"/>
          </w:tcPr>
          <w:p w14:paraId="25EFE241" w14:textId="77777777" w:rsidR="00840B14" w:rsidRPr="00840B14" w:rsidRDefault="00840B14" w:rsidP="00840B14">
            <w:pPr>
              <w:tabs>
                <w:tab w:val="left" w:pos="5706"/>
              </w:tabs>
              <w:rPr>
                <w:rFonts w:ascii="Calibri" w:hAnsi="Calibri" w:cs="Times New Roman"/>
              </w:rPr>
            </w:pPr>
          </w:p>
        </w:tc>
        <w:tc>
          <w:tcPr>
            <w:tcW w:w="2065" w:type="dxa"/>
          </w:tcPr>
          <w:p w14:paraId="7EC7A888" w14:textId="77777777" w:rsidR="00840B14" w:rsidRPr="00840B14" w:rsidRDefault="00840B14" w:rsidP="00840B14">
            <w:pPr>
              <w:tabs>
                <w:tab w:val="left" w:pos="5706"/>
              </w:tabs>
              <w:rPr>
                <w:rFonts w:ascii="Calibri" w:hAnsi="Calibri" w:cs="Times New Roman"/>
              </w:rPr>
            </w:pPr>
          </w:p>
        </w:tc>
        <w:tc>
          <w:tcPr>
            <w:tcW w:w="2861" w:type="dxa"/>
          </w:tcPr>
          <w:p w14:paraId="4C997034" w14:textId="77777777" w:rsidR="00840B14" w:rsidRPr="00840B14" w:rsidRDefault="00840B14" w:rsidP="00840B14">
            <w:pPr>
              <w:tabs>
                <w:tab w:val="left" w:pos="5706"/>
              </w:tabs>
              <w:rPr>
                <w:rFonts w:ascii="Calibri" w:hAnsi="Calibri" w:cs="Times New Roman"/>
              </w:rPr>
            </w:pPr>
          </w:p>
        </w:tc>
        <w:tc>
          <w:tcPr>
            <w:tcW w:w="3021" w:type="dxa"/>
          </w:tcPr>
          <w:p w14:paraId="35724C0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Gladys Jolomosi</w:t>
            </w:r>
          </w:p>
        </w:tc>
        <w:tc>
          <w:tcPr>
            <w:tcW w:w="2226" w:type="dxa"/>
          </w:tcPr>
          <w:p w14:paraId="7CDBEA9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1BC4276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Production assistant</w:t>
            </w:r>
          </w:p>
        </w:tc>
      </w:tr>
      <w:tr w:rsidR="00840B14" w:rsidRPr="00840B14" w14:paraId="71FFF306" w14:textId="77777777" w:rsidTr="00685A0D">
        <w:tc>
          <w:tcPr>
            <w:tcW w:w="1432" w:type="dxa"/>
          </w:tcPr>
          <w:p w14:paraId="3EC4016F" w14:textId="77777777" w:rsidR="00840B14" w:rsidRPr="00840B14" w:rsidRDefault="00840B14" w:rsidP="00840B14">
            <w:pPr>
              <w:tabs>
                <w:tab w:val="left" w:pos="5706"/>
              </w:tabs>
              <w:rPr>
                <w:rFonts w:ascii="Calibri" w:hAnsi="Calibri" w:cs="Times New Roman"/>
              </w:rPr>
            </w:pPr>
          </w:p>
        </w:tc>
        <w:tc>
          <w:tcPr>
            <w:tcW w:w="2065" w:type="dxa"/>
          </w:tcPr>
          <w:p w14:paraId="0077D2E0" w14:textId="77777777" w:rsidR="00840B14" w:rsidRPr="00840B14" w:rsidRDefault="00840B14" w:rsidP="00840B14">
            <w:pPr>
              <w:tabs>
                <w:tab w:val="left" w:pos="5706"/>
              </w:tabs>
              <w:rPr>
                <w:rFonts w:ascii="Calibri" w:hAnsi="Calibri" w:cs="Times New Roman"/>
              </w:rPr>
            </w:pPr>
          </w:p>
        </w:tc>
        <w:tc>
          <w:tcPr>
            <w:tcW w:w="2861" w:type="dxa"/>
          </w:tcPr>
          <w:p w14:paraId="0FE17CCC" w14:textId="77777777" w:rsidR="00840B14" w:rsidRPr="00840B14" w:rsidRDefault="00840B14" w:rsidP="00840B14">
            <w:pPr>
              <w:tabs>
                <w:tab w:val="left" w:pos="5706"/>
              </w:tabs>
              <w:rPr>
                <w:rFonts w:ascii="Calibri" w:hAnsi="Calibri" w:cs="Times New Roman"/>
              </w:rPr>
            </w:pPr>
          </w:p>
        </w:tc>
        <w:tc>
          <w:tcPr>
            <w:tcW w:w="3021" w:type="dxa"/>
          </w:tcPr>
          <w:p w14:paraId="587D520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Falison Chioko</w:t>
            </w:r>
          </w:p>
        </w:tc>
        <w:tc>
          <w:tcPr>
            <w:tcW w:w="2226" w:type="dxa"/>
          </w:tcPr>
          <w:p w14:paraId="5AC103E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39BF111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Business Manager</w:t>
            </w:r>
          </w:p>
        </w:tc>
      </w:tr>
      <w:tr w:rsidR="00840B14" w:rsidRPr="00840B14" w14:paraId="5B600FDF" w14:textId="77777777" w:rsidTr="00685A0D">
        <w:tc>
          <w:tcPr>
            <w:tcW w:w="1432" w:type="dxa"/>
            <w:tcBorders>
              <w:bottom w:val="single" w:sz="12" w:space="0" w:color="auto"/>
            </w:tcBorders>
          </w:tcPr>
          <w:p w14:paraId="031B328E" w14:textId="77777777" w:rsidR="00840B14" w:rsidRPr="00840B14" w:rsidRDefault="00840B14" w:rsidP="00840B14">
            <w:pPr>
              <w:tabs>
                <w:tab w:val="left" w:pos="5706"/>
              </w:tabs>
              <w:rPr>
                <w:rFonts w:ascii="Calibri" w:hAnsi="Calibri" w:cs="Times New Roman"/>
              </w:rPr>
            </w:pPr>
          </w:p>
        </w:tc>
        <w:tc>
          <w:tcPr>
            <w:tcW w:w="2065" w:type="dxa"/>
            <w:tcBorders>
              <w:bottom w:val="single" w:sz="12" w:space="0" w:color="auto"/>
            </w:tcBorders>
          </w:tcPr>
          <w:p w14:paraId="456F315A" w14:textId="77777777" w:rsidR="00840B14" w:rsidRPr="00840B14" w:rsidRDefault="00840B14" w:rsidP="00840B14">
            <w:pPr>
              <w:tabs>
                <w:tab w:val="left" w:pos="5706"/>
              </w:tabs>
              <w:rPr>
                <w:rFonts w:ascii="Calibri" w:hAnsi="Calibri" w:cs="Times New Roman"/>
              </w:rPr>
            </w:pPr>
          </w:p>
        </w:tc>
        <w:tc>
          <w:tcPr>
            <w:tcW w:w="2861" w:type="dxa"/>
            <w:tcBorders>
              <w:bottom w:val="single" w:sz="12" w:space="0" w:color="auto"/>
            </w:tcBorders>
          </w:tcPr>
          <w:p w14:paraId="55C51347"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0481638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Khalidwe Kamonjola</w:t>
            </w:r>
          </w:p>
        </w:tc>
        <w:tc>
          <w:tcPr>
            <w:tcW w:w="2226" w:type="dxa"/>
            <w:tcBorders>
              <w:bottom w:val="single" w:sz="12" w:space="0" w:color="auto"/>
            </w:tcBorders>
          </w:tcPr>
          <w:p w14:paraId="72D34E7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bottom w:val="single" w:sz="12" w:space="0" w:color="auto"/>
            </w:tcBorders>
          </w:tcPr>
          <w:p w14:paraId="2F75F5B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Driver </w:t>
            </w:r>
          </w:p>
        </w:tc>
      </w:tr>
      <w:tr w:rsidR="00840B14" w:rsidRPr="00840B14" w14:paraId="4ECEE3ED" w14:textId="77777777" w:rsidTr="00685A0D">
        <w:tc>
          <w:tcPr>
            <w:tcW w:w="1432" w:type="dxa"/>
            <w:tcBorders>
              <w:top w:val="single" w:sz="12" w:space="0" w:color="auto"/>
            </w:tcBorders>
          </w:tcPr>
          <w:p w14:paraId="0F4DC62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Salima </w:t>
            </w:r>
          </w:p>
        </w:tc>
        <w:tc>
          <w:tcPr>
            <w:tcW w:w="2065" w:type="dxa"/>
            <w:tcBorders>
              <w:top w:val="single" w:sz="12" w:space="0" w:color="auto"/>
            </w:tcBorders>
          </w:tcPr>
          <w:p w14:paraId="35B7FF2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MACOHA</w:t>
            </w:r>
          </w:p>
        </w:tc>
        <w:tc>
          <w:tcPr>
            <w:tcW w:w="2861" w:type="dxa"/>
            <w:tcBorders>
              <w:top w:val="single" w:sz="12" w:space="0" w:color="auto"/>
            </w:tcBorders>
          </w:tcPr>
          <w:p w14:paraId="6EC4DA2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Tikondane Tailoring Group</w:t>
            </w:r>
          </w:p>
        </w:tc>
        <w:tc>
          <w:tcPr>
            <w:tcW w:w="3021" w:type="dxa"/>
            <w:tcBorders>
              <w:top w:val="single" w:sz="12" w:space="0" w:color="auto"/>
            </w:tcBorders>
          </w:tcPr>
          <w:p w14:paraId="10F1F99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Esimy Dzuwa</w:t>
            </w:r>
          </w:p>
        </w:tc>
        <w:tc>
          <w:tcPr>
            <w:tcW w:w="2226" w:type="dxa"/>
            <w:tcBorders>
              <w:top w:val="single" w:sz="12" w:space="0" w:color="auto"/>
            </w:tcBorders>
          </w:tcPr>
          <w:p w14:paraId="2E00CD3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12" w:space="0" w:color="auto"/>
            </w:tcBorders>
          </w:tcPr>
          <w:p w14:paraId="6FCE0CD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Trainee</w:t>
            </w:r>
          </w:p>
        </w:tc>
      </w:tr>
      <w:tr w:rsidR="00840B14" w:rsidRPr="00840B14" w14:paraId="732C640D" w14:textId="77777777" w:rsidTr="00685A0D">
        <w:tc>
          <w:tcPr>
            <w:tcW w:w="1432" w:type="dxa"/>
          </w:tcPr>
          <w:p w14:paraId="720ADCE0" w14:textId="77777777" w:rsidR="00840B14" w:rsidRPr="00840B14" w:rsidRDefault="00840B14" w:rsidP="00840B14">
            <w:pPr>
              <w:tabs>
                <w:tab w:val="left" w:pos="5706"/>
              </w:tabs>
              <w:rPr>
                <w:rFonts w:ascii="Calibri" w:hAnsi="Calibri" w:cs="Times New Roman"/>
              </w:rPr>
            </w:pPr>
          </w:p>
        </w:tc>
        <w:tc>
          <w:tcPr>
            <w:tcW w:w="2065" w:type="dxa"/>
          </w:tcPr>
          <w:p w14:paraId="25C87F27" w14:textId="77777777" w:rsidR="00840B14" w:rsidRPr="00840B14" w:rsidRDefault="00840B14" w:rsidP="00840B14">
            <w:pPr>
              <w:tabs>
                <w:tab w:val="left" w:pos="5706"/>
              </w:tabs>
              <w:rPr>
                <w:rFonts w:ascii="Calibri" w:hAnsi="Calibri" w:cs="Times New Roman"/>
              </w:rPr>
            </w:pPr>
          </w:p>
        </w:tc>
        <w:tc>
          <w:tcPr>
            <w:tcW w:w="2861" w:type="dxa"/>
          </w:tcPr>
          <w:p w14:paraId="17C2C5B9" w14:textId="77777777" w:rsidR="00840B14" w:rsidRPr="00840B14" w:rsidRDefault="00840B14" w:rsidP="00840B14">
            <w:pPr>
              <w:tabs>
                <w:tab w:val="left" w:pos="5706"/>
              </w:tabs>
              <w:rPr>
                <w:rFonts w:ascii="Calibri" w:hAnsi="Calibri" w:cs="Times New Roman"/>
              </w:rPr>
            </w:pPr>
          </w:p>
        </w:tc>
        <w:tc>
          <w:tcPr>
            <w:tcW w:w="3021" w:type="dxa"/>
          </w:tcPr>
          <w:p w14:paraId="262819C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Ireen Kajikemo</w:t>
            </w:r>
          </w:p>
        </w:tc>
        <w:tc>
          <w:tcPr>
            <w:tcW w:w="2226" w:type="dxa"/>
          </w:tcPr>
          <w:p w14:paraId="6B71E3B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0B3B0B47" w14:textId="77777777" w:rsidR="00840B14" w:rsidRPr="00840B14" w:rsidRDefault="00840B14" w:rsidP="00840B14">
            <w:pPr>
              <w:tabs>
                <w:tab w:val="left" w:pos="5706"/>
              </w:tabs>
              <w:rPr>
                <w:rFonts w:ascii="Calibri" w:hAnsi="Calibri" w:cs="Times New Roman"/>
              </w:rPr>
            </w:pPr>
          </w:p>
        </w:tc>
      </w:tr>
      <w:tr w:rsidR="00840B14" w:rsidRPr="00840B14" w14:paraId="23A2717E" w14:textId="77777777" w:rsidTr="00685A0D">
        <w:tc>
          <w:tcPr>
            <w:tcW w:w="1432" w:type="dxa"/>
          </w:tcPr>
          <w:p w14:paraId="09074EF2" w14:textId="77777777" w:rsidR="00840B14" w:rsidRPr="00840B14" w:rsidRDefault="00840B14" w:rsidP="00840B14">
            <w:pPr>
              <w:tabs>
                <w:tab w:val="left" w:pos="5706"/>
              </w:tabs>
              <w:rPr>
                <w:rFonts w:ascii="Calibri" w:hAnsi="Calibri" w:cs="Times New Roman"/>
              </w:rPr>
            </w:pPr>
          </w:p>
        </w:tc>
        <w:tc>
          <w:tcPr>
            <w:tcW w:w="2065" w:type="dxa"/>
          </w:tcPr>
          <w:p w14:paraId="786C5614" w14:textId="77777777" w:rsidR="00840B14" w:rsidRPr="00840B14" w:rsidRDefault="00840B14" w:rsidP="00840B14">
            <w:pPr>
              <w:tabs>
                <w:tab w:val="left" w:pos="5706"/>
              </w:tabs>
              <w:rPr>
                <w:rFonts w:ascii="Calibri" w:hAnsi="Calibri" w:cs="Times New Roman"/>
              </w:rPr>
            </w:pPr>
          </w:p>
        </w:tc>
        <w:tc>
          <w:tcPr>
            <w:tcW w:w="2861" w:type="dxa"/>
          </w:tcPr>
          <w:p w14:paraId="6F2F37FF" w14:textId="77777777" w:rsidR="00840B14" w:rsidRPr="00840B14" w:rsidRDefault="00840B14" w:rsidP="00840B14">
            <w:pPr>
              <w:tabs>
                <w:tab w:val="left" w:pos="5706"/>
              </w:tabs>
              <w:rPr>
                <w:rFonts w:ascii="Calibri" w:hAnsi="Calibri" w:cs="Times New Roman"/>
              </w:rPr>
            </w:pPr>
          </w:p>
        </w:tc>
        <w:tc>
          <w:tcPr>
            <w:tcW w:w="3021" w:type="dxa"/>
          </w:tcPr>
          <w:p w14:paraId="01841FD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Aisha Wadi</w:t>
            </w:r>
          </w:p>
        </w:tc>
        <w:tc>
          <w:tcPr>
            <w:tcW w:w="2226" w:type="dxa"/>
          </w:tcPr>
          <w:p w14:paraId="44C6F5E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1FD403CC" w14:textId="77777777" w:rsidR="00840B14" w:rsidRPr="00840B14" w:rsidRDefault="00840B14" w:rsidP="00840B14">
            <w:pPr>
              <w:tabs>
                <w:tab w:val="left" w:pos="5706"/>
              </w:tabs>
              <w:rPr>
                <w:rFonts w:ascii="Calibri" w:hAnsi="Calibri" w:cs="Times New Roman"/>
              </w:rPr>
            </w:pPr>
          </w:p>
        </w:tc>
      </w:tr>
      <w:tr w:rsidR="00840B14" w:rsidRPr="00840B14" w14:paraId="7FE98541" w14:textId="77777777" w:rsidTr="00685A0D">
        <w:tc>
          <w:tcPr>
            <w:tcW w:w="1432" w:type="dxa"/>
          </w:tcPr>
          <w:p w14:paraId="29E8B415" w14:textId="77777777" w:rsidR="00840B14" w:rsidRPr="00840B14" w:rsidRDefault="00840B14" w:rsidP="00840B14">
            <w:pPr>
              <w:tabs>
                <w:tab w:val="left" w:pos="5706"/>
              </w:tabs>
              <w:rPr>
                <w:rFonts w:ascii="Calibri" w:hAnsi="Calibri" w:cs="Times New Roman"/>
              </w:rPr>
            </w:pPr>
          </w:p>
        </w:tc>
        <w:tc>
          <w:tcPr>
            <w:tcW w:w="2065" w:type="dxa"/>
          </w:tcPr>
          <w:p w14:paraId="5F516424" w14:textId="77777777" w:rsidR="00840B14" w:rsidRPr="00840B14" w:rsidRDefault="00840B14" w:rsidP="00840B14">
            <w:pPr>
              <w:tabs>
                <w:tab w:val="left" w:pos="5706"/>
              </w:tabs>
              <w:rPr>
                <w:rFonts w:ascii="Calibri" w:hAnsi="Calibri" w:cs="Times New Roman"/>
              </w:rPr>
            </w:pPr>
          </w:p>
        </w:tc>
        <w:tc>
          <w:tcPr>
            <w:tcW w:w="2861" w:type="dxa"/>
          </w:tcPr>
          <w:p w14:paraId="507BA31A" w14:textId="77777777" w:rsidR="00840B14" w:rsidRPr="00840B14" w:rsidRDefault="00840B14" w:rsidP="00840B14">
            <w:pPr>
              <w:tabs>
                <w:tab w:val="left" w:pos="5706"/>
              </w:tabs>
              <w:rPr>
                <w:rFonts w:ascii="Calibri" w:hAnsi="Calibri" w:cs="Times New Roman"/>
              </w:rPr>
            </w:pPr>
          </w:p>
        </w:tc>
        <w:tc>
          <w:tcPr>
            <w:tcW w:w="3021" w:type="dxa"/>
          </w:tcPr>
          <w:p w14:paraId="322CF71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Omex Bonface</w:t>
            </w:r>
          </w:p>
        </w:tc>
        <w:tc>
          <w:tcPr>
            <w:tcW w:w="2226" w:type="dxa"/>
          </w:tcPr>
          <w:p w14:paraId="0210BEC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57735DFD" w14:textId="77777777" w:rsidR="00840B14" w:rsidRPr="00840B14" w:rsidRDefault="00840B14" w:rsidP="00840B14">
            <w:pPr>
              <w:tabs>
                <w:tab w:val="left" w:pos="5706"/>
              </w:tabs>
              <w:rPr>
                <w:rFonts w:ascii="Calibri" w:hAnsi="Calibri" w:cs="Times New Roman"/>
              </w:rPr>
            </w:pPr>
          </w:p>
        </w:tc>
      </w:tr>
      <w:tr w:rsidR="00840B14" w:rsidRPr="00840B14" w14:paraId="1AB11F2C" w14:textId="77777777" w:rsidTr="00685A0D">
        <w:tc>
          <w:tcPr>
            <w:tcW w:w="1432" w:type="dxa"/>
          </w:tcPr>
          <w:p w14:paraId="3CAA175C" w14:textId="77777777" w:rsidR="00840B14" w:rsidRPr="00840B14" w:rsidRDefault="00840B14" w:rsidP="00840B14">
            <w:pPr>
              <w:tabs>
                <w:tab w:val="left" w:pos="5706"/>
              </w:tabs>
              <w:rPr>
                <w:rFonts w:ascii="Calibri" w:hAnsi="Calibri" w:cs="Times New Roman"/>
              </w:rPr>
            </w:pPr>
          </w:p>
        </w:tc>
        <w:tc>
          <w:tcPr>
            <w:tcW w:w="2065" w:type="dxa"/>
          </w:tcPr>
          <w:p w14:paraId="644EEAED" w14:textId="77777777" w:rsidR="00840B14" w:rsidRPr="00840B14" w:rsidRDefault="00840B14" w:rsidP="00840B14">
            <w:pPr>
              <w:tabs>
                <w:tab w:val="left" w:pos="5706"/>
              </w:tabs>
              <w:rPr>
                <w:rFonts w:ascii="Calibri" w:hAnsi="Calibri" w:cs="Times New Roman"/>
              </w:rPr>
            </w:pPr>
          </w:p>
        </w:tc>
        <w:tc>
          <w:tcPr>
            <w:tcW w:w="2861" w:type="dxa"/>
          </w:tcPr>
          <w:p w14:paraId="42978361" w14:textId="77777777" w:rsidR="00840B14" w:rsidRPr="00840B14" w:rsidRDefault="00840B14" w:rsidP="00840B14">
            <w:pPr>
              <w:tabs>
                <w:tab w:val="left" w:pos="5706"/>
              </w:tabs>
              <w:rPr>
                <w:rFonts w:ascii="Calibri" w:hAnsi="Calibri" w:cs="Times New Roman"/>
              </w:rPr>
            </w:pPr>
          </w:p>
        </w:tc>
        <w:tc>
          <w:tcPr>
            <w:tcW w:w="3021" w:type="dxa"/>
          </w:tcPr>
          <w:p w14:paraId="4997EEB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Iness Chibowa</w:t>
            </w:r>
          </w:p>
        </w:tc>
        <w:tc>
          <w:tcPr>
            <w:tcW w:w="2226" w:type="dxa"/>
          </w:tcPr>
          <w:p w14:paraId="64ACB69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50E5CB32" w14:textId="77777777" w:rsidR="00840B14" w:rsidRPr="00840B14" w:rsidRDefault="00840B14" w:rsidP="00840B14">
            <w:pPr>
              <w:tabs>
                <w:tab w:val="left" w:pos="5706"/>
              </w:tabs>
              <w:rPr>
                <w:rFonts w:ascii="Calibri" w:hAnsi="Calibri" w:cs="Times New Roman"/>
              </w:rPr>
            </w:pPr>
          </w:p>
        </w:tc>
      </w:tr>
      <w:tr w:rsidR="00840B14" w:rsidRPr="00840B14" w14:paraId="4FBFDFFA" w14:textId="77777777" w:rsidTr="00685A0D">
        <w:tc>
          <w:tcPr>
            <w:tcW w:w="1432" w:type="dxa"/>
          </w:tcPr>
          <w:p w14:paraId="1805A4F1" w14:textId="77777777" w:rsidR="00840B14" w:rsidRPr="00840B14" w:rsidRDefault="00840B14" w:rsidP="00840B14">
            <w:pPr>
              <w:tabs>
                <w:tab w:val="left" w:pos="5706"/>
              </w:tabs>
              <w:rPr>
                <w:rFonts w:ascii="Calibri" w:hAnsi="Calibri" w:cs="Times New Roman"/>
              </w:rPr>
            </w:pPr>
          </w:p>
        </w:tc>
        <w:tc>
          <w:tcPr>
            <w:tcW w:w="2065" w:type="dxa"/>
          </w:tcPr>
          <w:p w14:paraId="2B956FBE" w14:textId="77777777" w:rsidR="00840B14" w:rsidRPr="00840B14" w:rsidRDefault="00840B14" w:rsidP="00840B14">
            <w:pPr>
              <w:tabs>
                <w:tab w:val="left" w:pos="5706"/>
              </w:tabs>
              <w:rPr>
                <w:rFonts w:ascii="Calibri" w:hAnsi="Calibri" w:cs="Times New Roman"/>
              </w:rPr>
            </w:pPr>
          </w:p>
        </w:tc>
        <w:tc>
          <w:tcPr>
            <w:tcW w:w="2861" w:type="dxa"/>
          </w:tcPr>
          <w:p w14:paraId="1EEC9CB9" w14:textId="77777777" w:rsidR="00840B14" w:rsidRPr="00840B14" w:rsidRDefault="00840B14" w:rsidP="00840B14">
            <w:pPr>
              <w:tabs>
                <w:tab w:val="left" w:pos="5706"/>
              </w:tabs>
              <w:rPr>
                <w:rFonts w:ascii="Calibri" w:hAnsi="Calibri" w:cs="Times New Roman"/>
              </w:rPr>
            </w:pPr>
          </w:p>
        </w:tc>
        <w:tc>
          <w:tcPr>
            <w:tcW w:w="3021" w:type="dxa"/>
          </w:tcPr>
          <w:p w14:paraId="764530B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Hannah Billy</w:t>
            </w:r>
          </w:p>
        </w:tc>
        <w:tc>
          <w:tcPr>
            <w:tcW w:w="2226" w:type="dxa"/>
          </w:tcPr>
          <w:p w14:paraId="576B79B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5129E841" w14:textId="77777777" w:rsidR="00840B14" w:rsidRPr="00840B14" w:rsidRDefault="00840B14" w:rsidP="00840B14">
            <w:pPr>
              <w:tabs>
                <w:tab w:val="left" w:pos="5706"/>
              </w:tabs>
              <w:rPr>
                <w:rFonts w:ascii="Calibri" w:hAnsi="Calibri" w:cs="Times New Roman"/>
              </w:rPr>
            </w:pPr>
          </w:p>
        </w:tc>
      </w:tr>
      <w:tr w:rsidR="00840B14" w:rsidRPr="00840B14" w14:paraId="529CDC2A" w14:textId="77777777" w:rsidTr="00685A0D">
        <w:tc>
          <w:tcPr>
            <w:tcW w:w="1432" w:type="dxa"/>
          </w:tcPr>
          <w:p w14:paraId="0F0055E9" w14:textId="77777777" w:rsidR="00840B14" w:rsidRPr="00840B14" w:rsidRDefault="00840B14" w:rsidP="00840B14">
            <w:pPr>
              <w:tabs>
                <w:tab w:val="left" w:pos="5706"/>
              </w:tabs>
              <w:rPr>
                <w:rFonts w:ascii="Calibri" w:hAnsi="Calibri" w:cs="Times New Roman"/>
              </w:rPr>
            </w:pPr>
          </w:p>
        </w:tc>
        <w:tc>
          <w:tcPr>
            <w:tcW w:w="2065" w:type="dxa"/>
          </w:tcPr>
          <w:p w14:paraId="1AEC8830" w14:textId="77777777" w:rsidR="00840B14" w:rsidRPr="00840B14" w:rsidRDefault="00840B14" w:rsidP="00840B14">
            <w:pPr>
              <w:tabs>
                <w:tab w:val="left" w:pos="5706"/>
              </w:tabs>
              <w:rPr>
                <w:rFonts w:ascii="Calibri" w:hAnsi="Calibri" w:cs="Times New Roman"/>
              </w:rPr>
            </w:pPr>
          </w:p>
        </w:tc>
        <w:tc>
          <w:tcPr>
            <w:tcW w:w="2861" w:type="dxa"/>
          </w:tcPr>
          <w:p w14:paraId="7F316A48" w14:textId="77777777" w:rsidR="00840B14" w:rsidRPr="00840B14" w:rsidRDefault="00840B14" w:rsidP="00840B14">
            <w:pPr>
              <w:tabs>
                <w:tab w:val="left" w:pos="5706"/>
              </w:tabs>
              <w:rPr>
                <w:rFonts w:ascii="Calibri" w:hAnsi="Calibri" w:cs="Times New Roman"/>
              </w:rPr>
            </w:pPr>
          </w:p>
        </w:tc>
        <w:tc>
          <w:tcPr>
            <w:tcW w:w="3021" w:type="dxa"/>
          </w:tcPr>
          <w:p w14:paraId="25C74BF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Levison Mtambalika</w:t>
            </w:r>
          </w:p>
        </w:tc>
        <w:tc>
          <w:tcPr>
            <w:tcW w:w="2226" w:type="dxa"/>
          </w:tcPr>
          <w:p w14:paraId="69BAD7E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3FF91B66" w14:textId="77777777" w:rsidR="00840B14" w:rsidRPr="00840B14" w:rsidRDefault="00840B14" w:rsidP="00840B14">
            <w:pPr>
              <w:tabs>
                <w:tab w:val="left" w:pos="5706"/>
              </w:tabs>
              <w:rPr>
                <w:rFonts w:ascii="Calibri" w:hAnsi="Calibri" w:cs="Times New Roman"/>
              </w:rPr>
            </w:pPr>
          </w:p>
        </w:tc>
      </w:tr>
      <w:tr w:rsidR="00840B14" w:rsidRPr="00840B14" w14:paraId="157A3662" w14:textId="77777777" w:rsidTr="00685A0D">
        <w:tc>
          <w:tcPr>
            <w:tcW w:w="1432" w:type="dxa"/>
            <w:tcBorders>
              <w:bottom w:val="single" w:sz="12" w:space="0" w:color="auto"/>
            </w:tcBorders>
          </w:tcPr>
          <w:p w14:paraId="66B7155E" w14:textId="77777777" w:rsidR="00840B14" w:rsidRPr="00840B14" w:rsidRDefault="00840B14" w:rsidP="00840B14">
            <w:pPr>
              <w:tabs>
                <w:tab w:val="left" w:pos="5706"/>
              </w:tabs>
              <w:rPr>
                <w:rFonts w:ascii="Calibri" w:hAnsi="Calibri" w:cs="Times New Roman"/>
              </w:rPr>
            </w:pPr>
          </w:p>
        </w:tc>
        <w:tc>
          <w:tcPr>
            <w:tcW w:w="2065" w:type="dxa"/>
            <w:tcBorders>
              <w:bottom w:val="single" w:sz="12" w:space="0" w:color="auto"/>
            </w:tcBorders>
          </w:tcPr>
          <w:p w14:paraId="18BB9663" w14:textId="77777777" w:rsidR="00840B14" w:rsidRPr="00840B14" w:rsidRDefault="00840B14" w:rsidP="00840B14">
            <w:pPr>
              <w:tabs>
                <w:tab w:val="left" w:pos="5706"/>
              </w:tabs>
              <w:rPr>
                <w:rFonts w:ascii="Calibri" w:hAnsi="Calibri" w:cs="Times New Roman"/>
              </w:rPr>
            </w:pPr>
          </w:p>
        </w:tc>
        <w:tc>
          <w:tcPr>
            <w:tcW w:w="2861" w:type="dxa"/>
            <w:tcBorders>
              <w:bottom w:val="single" w:sz="12" w:space="0" w:color="auto"/>
            </w:tcBorders>
          </w:tcPr>
          <w:p w14:paraId="6F850245"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5CB4F4A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Grace Frank</w:t>
            </w:r>
          </w:p>
        </w:tc>
        <w:tc>
          <w:tcPr>
            <w:tcW w:w="2226" w:type="dxa"/>
            <w:tcBorders>
              <w:bottom w:val="single" w:sz="12" w:space="0" w:color="auto"/>
            </w:tcBorders>
          </w:tcPr>
          <w:p w14:paraId="251A473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bottom w:val="single" w:sz="12" w:space="0" w:color="auto"/>
            </w:tcBorders>
          </w:tcPr>
          <w:p w14:paraId="7C2AEAAF" w14:textId="77777777" w:rsidR="00840B14" w:rsidRPr="00840B14" w:rsidRDefault="00840B14" w:rsidP="00840B14">
            <w:pPr>
              <w:tabs>
                <w:tab w:val="left" w:pos="5706"/>
              </w:tabs>
              <w:rPr>
                <w:rFonts w:ascii="Calibri" w:hAnsi="Calibri" w:cs="Times New Roman"/>
              </w:rPr>
            </w:pPr>
          </w:p>
        </w:tc>
      </w:tr>
      <w:tr w:rsidR="00840B14" w:rsidRPr="00840B14" w14:paraId="7695A6E2" w14:textId="77777777" w:rsidTr="00685A0D">
        <w:tc>
          <w:tcPr>
            <w:tcW w:w="1432" w:type="dxa"/>
            <w:tcBorders>
              <w:top w:val="single" w:sz="12" w:space="0" w:color="auto"/>
            </w:tcBorders>
          </w:tcPr>
          <w:p w14:paraId="0C851C5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Salima</w:t>
            </w:r>
          </w:p>
        </w:tc>
        <w:tc>
          <w:tcPr>
            <w:tcW w:w="2065" w:type="dxa"/>
            <w:tcBorders>
              <w:top w:val="single" w:sz="12" w:space="0" w:color="auto"/>
            </w:tcBorders>
          </w:tcPr>
          <w:p w14:paraId="699D7ED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District council</w:t>
            </w:r>
          </w:p>
        </w:tc>
        <w:tc>
          <w:tcPr>
            <w:tcW w:w="2861" w:type="dxa"/>
            <w:tcBorders>
              <w:top w:val="single" w:sz="12" w:space="0" w:color="auto"/>
            </w:tcBorders>
          </w:tcPr>
          <w:p w14:paraId="5A18B9C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MoGCSDW</w:t>
            </w:r>
          </w:p>
        </w:tc>
        <w:tc>
          <w:tcPr>
            <w:tcW w:w="3021" w:type="dxa"/>
            <w:tcBorders>
              <w:top w:val="single" w:sz="12" w:space="0" w:color="auto"/>
            </w:tcBorders>
          </w:tcPr>
          <w:p w14:paraId="019BEAC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 Ngwira</w:t>
            </w:r>
          </w:p>
        </w:tc>
        <w:tc>
          <w:tcPr>
            <w:tcW w:w="2226" w:type="dxa"/>
            <w:tcBorders>
              <w:top w:val="single" w:sz="12" w:space="0" w:color="auto"/>
            </w:tcBorders>
          </w:tcPr>
          <w:p w14:paraId="558B765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12" w:space="0" w:color="auto"/>
            </w:tcBorders>
          </w:tcPr>
          <w:p w14:paraId="6247C67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District social welfare office</w:t>
            </w:r>
          </w:p>
        </w:tc>
      </w:tr>
      <w:tr w:rsidR="00840B14" w:rsidRPr="00840B14" w14:paraId="5C1A5DB7" w14:textId="77777777" w:rsidTr="00685A0D">
        <w:tc>
          <w:tcPr>
            <w:tcW w:w="1432" w:type="dxa"/>
            <w:tcBorders>
              <w:bottom w:val="single" w:sz="12" w:space="0" w:color="auto"/>
            </w:tcBorders>
          </w:tcPr>
          <w:p w14:paraId="66301C44" w14:textId="77777777" w:rsidR="00840B14" w:rsidRPr="00840B14" w:rsidRDefault="00840B14" w:rsidP="00840B14">
            <w:pPr>
              <w:tabs>
                <w:tab w:val="left" w:pos="5706"/>
              </w:tabs>
              <w:rPr>
                <w:rFonts w:ascii="Calibri" w:hAnsi="Calibri" w:cs="Times New Roman"/>
              </w:rPr>
            </w:pPr>
          </w:p>
        </w:tc>
        <w:tc>
          <w:tcPr>
            <w:tcW w:w="2065" w:type="dxa"/>
            <w:tcBorders>
              <w:bottom w:val="single" w:sz="12" w:space="0" w:color="auto"/>
            </w:tcBorders>
          </w:tcPr>
          <w:p w14:paraId="5EB959C2" w14:textId="77777777" w:rsidR="00840B14" w:rsidRPr="00840B14" w:rsidRDefault="00840B14" w:rsidP="00840B14">
            <w:pPr>
              <w:tabs>
                <w:tab w:val="left" w:pos="5706"/>
              </w:tabs>
              <w:rPr>
                <w:rFonts w:ascii="Calibri" w:hAnsi="Calibri" w:cs="Times New Roman"/>
              </w:rPr>
            </w:pPr>
          </w:p>
        </w:tc>
        <w:tc>
          <w:tcPr>
            <w:tcW w:w="2861" w:type="dxa"/>
            <w:tcBorders>
              <w:bottom w:val="single" w:sz="12" w:space="0" w:color="auto"/>
            </w:tcBorders>
          </w:tcPr>
          <w:p w14:paraId="07B54763" w14:textId="77777777" w:rsidR="00840B14" w:rsidRPr="00840B14" w:rsidRDefault="00840B14" w:rsidP="00840B14">
            <w:pPr>
              <w:tabs>
                <w:tab w:val="left" w:pos="5706"/>
              </w:tabs>
              <w:rPr>
                <w:rFonts w:ascii="Calibri" w:hAnsi="Calibri" w:cs="Times New Roman"/>
                <w:highlight w:val="yellow"/>
              </w:rPr>
            </w:pPr>
          </w:p>
        </w:tc>
        <w:tc>
          <w:tcPr>
            <w:tcW w:w="3021" w:type="dxa"/>
            <w:tcBorders>
              <w:bottom w:val="single" w:sz="12" w:space="0" w:color="auto"/>
            </w:tcBorders>
          </w:tcPr>
          <w:p w14:paraId="5080679F" w14:textId="77777777" w:rsidR="00840B14" w:rsidRPr="00840B14" w:rsidRDefault="00840B14" w:rsidP="00840B14">
            <w:pPr>
              <w:tabs>
                <w:tab w:val="left" w:pos="5706"/>
              </w:tabs>
              <w:rPr>
                <w:rFonts w:ascii="Calibri" w:hAnsi="Calibri" w:cs="Times New Roman"/>
                <w:highlight w:val="yellow"/>
              </w:rPr>
            </w:pPr>
            <w:proofErr w:type="gramStart"/>
            <w:r w:rsidRPr="00840B14">
              <w:rPr>
                <w:rFonts w:ascii="Calibri" w:hAnsi="Calibri" w:cs="Times New Roman"/>
                <w:highlight w:val="yellow"/>
              </w:rPr>
              <w:t>mr</w:t>
            </w:r>
            <w:proofErr w:type="gramEnd"/>
            <w:r w:rsidRPr="00840B14">
              <w:rPr>
                <w:rFonts w:ascii="Calibri" w:hAnsi="Calibri" w:cs="Times New Roman"/>
                <w:highlight w:val="yellow"/>
              </w:rPr>
              <w:t xml:space="preserve">.   </w:t>
            </w:r>
          </w:p>
        </w:tc>
        <w:tc>
          <w:tcPr>
            <w:tcW w:w="2226" w:type="dxa"/>
            <w:tcBorders>
              <w:bottom w:val="single" w:sz="12" w:space="0" w:color="auto"/>
            </w:tcBorders>
          </w:tcPr>
          <w:p w14:paraId="6914239D" w14:textId="77777777" w:rsidR="00840B14" w:rsidRPr="00840B14" w:rsidRDefault="00840B14" w:rsidP="00840B14">
            <w:pPr>
              <w:tabs>
                <w:tab w:val="left" w:pos="5706"/>
              </w:tabs>
              <w:rPr>
                <w:rFonts w:ascii="Calibri" w:hAnsi="Calibri" w:cs="Times New Roman"/>
              </w:rPr>
            </w:pPr>
          </w:p>
        </w:tc>
        <w:tc>
          <w:tcPr>
            <w:tcW w:w="2226" w:type="dxa"/>
            <w:tcBorders>
              <w:bottom w:val="single" w:sz="12" w:space="0" w:color="auto"/>
            </w:tcBorders>
          </w:tcPr>
          <w:p w14:paraId="44A72A9B" w14:textId="77777777" w:rsidR="00840B14" w:rsidRPr="00840B14" w:rsidRDefault="00840B14" w:rsidP="00840B14">
            <w:pPr>
              <w:tabs>
                <w:tab w:val="left" w:pos="5706"/>
              </w:tabs>
              <w:rPr>
                <w:rFonts w:ascii="Calibri" w:hAnsi="Calibri" w:cs="Times New Roman"/>
              </w:rPr>
            </w:pPr>
          </w:p>
        </w:tc>
      </w:tr>
      <w:tr w:rsidR="00840B14" w:rsidRPr="00840B14" w14:paraId="3C3A9B9C" w14:textId="77777777" w:rsidTr="00685A0D">
        <w:tc>
          <w:tcPr>
            <w:tcW w:w="1432" w:type="dxa"/>
            <w:tcBorders>
              <w:top w:val="single" w:sz="12" w:space="0" w:color="auto"/>
            </w:tcBorders>
          </w:tcPr>
          <w:p w14:paraId="7A8A146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Salima </w:t>
            </w:r>
          </w:p>
        </w:tc>
        <w:tc>
          <w:tcPr>
            <w:tcW w:w="2065" w:type="dxa"/>
            <w:tcBorders>
              <w:top w:val="single" w:sz="12" w:space="0" w:color="auto"/>
            </w:tcBorders>
          </w:tcPr>
          <w:p w14:paraId="1E3E05A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Police</w:t>
            </w:r>
          </w:p>
          <w:p w14:paraId="4C6C3EF9" w14:textId="77777777" w:rsidR="00840B14" w:rsidRPr="00840B14" w:rsidRDefault="00840B14" w:rsidP="00840B14">
            <w:pPr>
              <w:tabs>
                <w:tab w:val="left" w:pos="5706"/>
              </w:tabs>
              <w:rPr>
                <w:rFonts w:ascii="Calibri" w:hAnsi="Calibri" w:cs="Times New Roman"/>
              </w:rPr>
            </w:pPr>
          </w:p>
        </w:tc>
        <w:tc>
          <w:tcPr>
            <w:tcW w:w="2861" w:type="dxa"/>
            <w:tcBorders>
              <w:top w:val="single" w:sz="12" w:space="0" w:color="auto"/>
            </w:tcBorders>
          </w:tcPr>
          <w:p w14:paraId="6FB8A5B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Victim Support Unit</w:t>
            </w:r>
          </w:p>
        </w:tc>
        <w:tc>
          <w:tcPr>
            <w:tcW w:w="3021" w:type="dxa"/>
            <w:tcBorders>
              <w:top w:val="single" w:sz="12" w:space="0" w:color="auto"/>
            </w:tcBorders>
          </w:tcPr>
          <w:p w14:paraId="19BAD78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Cecelia Kondoni </w:t>
            </w:r>
          </w:p>
        </w:tc>
        <w:tc>
          <w:tcPr>
            <w:tcW w:w="2226" w:type="dxa"/>
            <w:tcBorders>
              <w:top w:val="single" w:sz="12" w:space="0" w:color="auto"/>
            </w:tcBorders>
          </w:tcPr>
          <w:p w14:paraId="2FEAC20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12" w:space="0" w:color="auto"/>
            </w:tcBorders>
          </w:tcPr>
          <w:p w14:paraId="5C22C05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Sub Inspector</w:t>
            </w:r>
          </w:p>
        </w:tc>
      </w:tr>
      <w:tr w:rsidR="00840B14" w:rsidRPr="00840B14" w14:paraId="29E7F514" w14:textId="77777777" w:rsidTr="00685A0D">
        <w:tc>
          <w:tcPr>
            <w:tcW w:w="1432" w:type="dxa"/>
          </w:tcPr>
          <w:p w14:paraId="2F7071C3" w14:textId="77777777" w:rsidR="00840B14" w:rsidRPr="00840B14" w:rsidRDefault="00840B14" w:rsidP="00840B14">
            <w:pPr>
              <w:tabs>
                <w:tab w:val="left" w:pos="5706"/>
              </w:tabs>
              <w:rPr>
                <w:rFonts w:ascii="Calibri" w:hAnsi="Calibri" w:cs="Times New Roman"/>
              </w:rPr>
            </w:pPr>
          </w:p>
        </w:tc>
        <w:tc>
          <w:tcPr>
            <w:tcW w:w="2065" w:type="dxa"/>
          </w:tcPr>
          <w:p w14:paraId="07C90143" w14:textId="77777777" w:rsidR="00840B14" w:rsidRPr="00840B14" w:rsidRDefault="00840B14" w:rsidP="00840B14">
            <w:pPr>
              <w:tabs>
                <w:tab w:val="left" w:pos="5706"/>
              </w:tabs>
              <w:rPr>
                <w:rFonts w:ascii="Calibri" w:hAnsi="Calibri" w:cs="Times New Roman"/>
              </w:rPr>
            </w:pPr>
          </w:p>
        </w:tc>
        <w:tc>
          <w:tcPr>
            <w:tcW w:w="2861" w:type="dxa"/>
          </w:tcPr>
          <w:p w14:paraId="45421C64" w14:textId="77777777" w:rsidR="00840B14" w:rsidRPr="00840B14" w:rsidRDefault="00840B14" w:rsidP="00840B14">
            <w:pPr>
              <w:tabs>
                <w:tab w:val="left" w:pos="5706"/>
              </w:tabs>
              <w:rPr>
                <w:rFonts w:ascii="Calibri" w:hAnsi="Calibri" w:cs="Times New Roman"/>
              </w:rPr>
            </w:pPr>
          </w:p>
        </w:tc>
        <w:tc>
          <w:tcPr>
            <w:tcW w:w="3021" w:type="dxa"/>
          </w:tcPr>
          <w:p w14:paraId="1447F2E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Rita Lazaro</w:t>
            </w:r>
          </w:p>
        </w:tc>
        <w:tc>
          <w:tcPr>
            <w:tcW w:w="2226" w:type="dxa"/>
          </w:tcPr>
          <w:p w14:paraId="273D97A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00F09DF2" w14:textId="77777777" w:rsidR="00840B14" w:rsidRPr="00840B14" w:rsidRDefault="00840B14" w:rsidP="00840B14">
            <w:pPr>
              <w:tabs>
                <w:tab w:val="left" w:pos="5706"/>
              </w:tabs>
              <w:rPr>
                <w:rFonts w:ascii="Calibri" w:hAnsi="Calibri" w:cs="Times New Roman"/>
              </w:rPr>
            </w:pPr>
          </w:p>
        </w:tc>
      </w:tr>
      <w:tr w:rsidR="00840B14" w:rsidRPr="00840B14" w14:paraId="261F2E92" w14:textId="77777777" w:rsidTr="00685A0D">
        <w:tc>
          <w:tcPr>
            <w:tcW w:w="1432" w:type="dxa"/>
          </w:tcPr>
          <w:p w14:paraId="42B1C188" w14:textId="77777777" w:rsidR="00840B14" w:rsidRPr="00840B14" w:rsidRDefault="00840B14" w:rsidP="00840B14">
            <w:pPr>
              <w:tabs>
                <w:tab w:val="left" w:pos="5706"/>
              </w:tabs>
              <w:rPr>
                <w:rFonts w:ascii="Calibri" w:hAnsi="Calibri" w:cs="Times New Roman"/>
              </w:rPr>
            </w:pPr>
          </w:p>
        </w:tc>
        <w:tc>
          <w:tcPr>
            <w:tcW w:w="2065" w:type="dxa"/>
          </w:tcPr>
          <w:p w14:paraId="385A4567" w14:textId="77777777" w:rsidR="00840B14" w:rsidRPr="00840B14" w:rsidRDefault="00840B14" w:rsidP="00840B14">
            <w:pPr>
              <w:tabs>
                <w:tab w:val="left" w:pos="5706"/>
              </w:tabs>
              <w:rPr>
                <w:rFonts w:ascii="Calibri" w:hAnsi="Calibri" w:cs="Times New Roman"/>
              </w:rPr>
            </w:pPr>
          </w:p>
        </w:tc>
        <w:tc>
          <w:tcPr>
            <w:tcW w:w="2861" w:type="dxa"/>
          </w:tcPr>
          <w:p w14:paraId="7A254B0B" w14:textId="77777777" w:rsidR="00840B14" w:rsidRPr="00840B14" w:rsidRDefault="00840B14" w:rsidP="00840B14">
            <w:pPr>
              <w:tabs>
                <w:tab w:val="left" w:pos="5706"/>
              </w:tabs>
              <w:rPr>
                <w:rFonts w:ascii="Calibri" w:hAnsi="Calibri" w:cs="Times New Roman"/>
              </w:rPr>
            </w:pPr>
          </w:p>
        </w:tc>
        <w:tc>
          <w:tcPr>
            <w:tcW w:w="3021" w:type="dxa"/>
          </w:tcPr>
          <w:p w14:paraId="03BCE1E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Memory Msiyama</w:t>
            </w:r>
          </w:p>
        </w:tc>
        <w:tc>
          <w:tcPr>
            <w:tcW w:w="2226" w:type="dxa"/>
          </w:tcPr>
          <w:p w14:paraId="00332CF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4650D599" w14:textId="77777777" w:rsidR="00840B14" w:rsidRPr="00840B14" w:rsidRDefault="00840B14" w:rsidP="00840B14">
            <w:pPr>
              <w:tabs>
                <w:tab w:val="left" w:pos="5706"/>
              </w:tabs>
              <w:rPr>
                <w:rFonts w:ascii="Calibri" w:hAnsi="Calibri" w:cs="Times New Roman"/>
              </w:rPr>
            </w:pPr>
          </w:p>
        </w:tc>
      </w:tr>
      <w:tr w:rsidR="00840B14" w:rsidRPr="00840B14" w14:paraId="748D539D" w14:textId="77777777" w:rsidTr="00685A0D">
        <w:tc>
          <w:tcPr>
            <w:tcW w:w="1432" w:type="dxa"/>
            <w:tcBorders>
              <w:bottom w:val="single" w:sz="12" w:space="0" w:color="auto"/>
            </w:tcBorders>
          </w:tcPr>
          <w:p w14:paraId="154A4CB1" w14:textId="77777777" w:rsidR="00840B14" w:rsidRPr="00840B14" w:rsidRDefault="00840B14" w:rsidP="00840B14">
            <w:pPr>
              <w:tabs>
                <w:tab w:val="left" w:pos="5706"/>
              </w:tabs>
              <w:rPr>
                <w:rFonts w:ascii="Calibri" w:hAnsi="Calibri" w:cs="Times New Roman"/>
              </w:rPr>
            </w:pPr>
          </w:p>
        </w:tc>
        <w:tc>
          <w:tcPr>
            <w:tcW w:w="2065" w:type="dxa"/>
            <w:tcBorders>
              <w:bottom w:val="single" w:sz="12" w:space="0" w:color="auto"/>
            </w:tcBorders>
          </w:tcPr>
          <w:p w14:paraId="5E6CD7DF" w14:textId="77777777" w:rsidR="00840B14" w:rsidRPr="00840B14" w:rsidRDefault="00840B14" w:rsidP="00840B14">
            <w:pPr>
              <w:tabs>
                <w:tab w:val="left" w:pos="5706"/>
              </w:tabs>
              <w:rPr>
                <w:rFonts w:ascii="Calibri" w:hAnsi="Calibri" w:cs="Times New Roman"/>
              </w:rPr>
            </w:pPr>
          </w:p>
        </w:tc>
        <w:tc>
          <w:tcPr>
            <w:tcW w:w="2861" w:type="dxa"/>
            <w:tcBorders>
              <w:bottom w:val="single" w:sz="12" w:space="0" w:color="auto"/>
            </w:tcBorders>
          </w:tcPr>
          <w:p w14:paraId="10A2815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CID</w:t>
            </w:r>
          </w:p>
        </w:tc>
        <w:tc>
          <w:tcPr>
            <w:tcW w:w="3021" w:type="dxa"/>
            <w:tcBorders>
              <w:bottom w:val="single" w:sz="12" w:space="0" w:color="auto"/>
            </w:tcBorders>
          </w:tcPr>
          <w:p w14:paraId="4548E60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Charity Mphamba</w:t>
            </w:r>
          </w:p>
        </w:tc>
        <w:tc>
          <w:tcPr>
            <w:tcW w:w="2226" w:type="dxa"/>
            <w:tcBorders>
              <w:bottom w:val="single" w:sz="12" w:space="0" w:color="auto"/>
            </w:tcBorders>
          </w:tcPr>
          <w:p w14:paraId="18AEA62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bottom w:val="single" w:sz="12" w:space="0" w:color="auto"/>
            </w:tcBorders>
          </w:tcPr>
          <w:p w14:paraId="7F29757E" w14:textId="77777777" w:rsidR="00840B14" w:rsidRPr="00840B14" w:rsidRDefault="00840B14" w:rsidP="00840B14">
            <w:pPr>
              <w:tabs>
                <w:tab w:val="left" w:pos="5706"/>
              </w:tabs>
              <w:rPr>
                <w:rFonts w:ascii="Calibri" w:hAnsi="Calibri" w:cs="Times New Roman"/>
              </w:rPr>
            </w:pPr>
          </w:p>
        </w:tc>
      </w:tr>
      <w:tr w:rsidR="00840B14" w:rsidRPr="00840B14" w14:paraId="3BB79343" w14:textId="77777777" w:rsidTr="00685A0D">
        <w:tc>
          <w:tcPr>
            <w:tcW w:w="1432" w:type="dxa"/>
            <w:tcBorders>
              <w:top w:val="single" w:sz="12" w:space="0" w:color="auto"/>
            </w:tcBorders>
          </w:tcPr>
          <w:p w14:paraId="6CCD9D2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Mangochi</w:t>
            </w:r>
          </w:p>
        </w:tc>
        <w:tc>
          <w:tcPr>
            <w:tcW w:w="2065" w:type="dxa"/>
            <w:tcBorders>
              <w:top w:val="single" w:sz="12" w:space="0" w:color="auto"/>
            </w:tcBorders>
          </w:tcPr>
          <w:p w14:paraId="2712C96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District council</w:t>
            </w:r>
          </w:p>
        </w:tc>
        <w:tc>
          <w:tcPr>
            <w:tcW w:w="2861" w:type="dxa"/>
            <w:tcBorders>
              <w:top w:val="single" w:sz="12" w:space="0" w:color="auto"/>
            </w:tcBorders>
          </w:tcPr>
          <w:p w14:paraId="16C4F4A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MoGCSDW</w:t>
            </w:r>
          </w:p>
        </w:tc>
        <w:tc>
          <w:tcPr>
            <w:tcW w:w="3021" w:type="dxa"/>
            <w:tcBorders>
              <w:top w:val="single" w:sz="12" w:space="0" w:color="auto"/>
            </w:tcBorders>
          </w:tcPr>
          <w:p w14:paraId="1CEA265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Eliyani Makwinja</w:t>
            </w:r>
          </w:p>
        </w:tc>
        <w:tc>
          <w:tcPr>
            <w:tcW w:w="2226" w:type="dxa"/>
            <w:tcBorders>
              <w:top w:val="single" w:sz="12" w:space="0" w:color="auto"/>
            </w:tcBorders>
          </w:tcPr>
          <w:p w14:paraId="5DCD037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12" w:space="0" w:color="auto"/>
            </w:tcBorders>
          </w:tcPr>
          <w:p w14:paraId="1D0AA06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M&amp;E Officer</w:t>
            </w:r>
          </w:p>
        </w:tc>
      </w:tr>
      <w:tr w:rsidR="00840B14" w:rsidRPr="00840B14" w14:paraId="74AB016F" w14:textId="77777777" w:rsidTr="00685A0D">
        <w:tc>
          <w:tcPr>
            <w:tcW w:w="1432" w:type="dxa"/>
            <w:tcBorders>
              <w:bottom w:val="single" w:sz="12" w:space="0" w:color="auto"/>
            </w:tcBorders>
          </w:tcPr>
          <w:p w14:paraId="0C994C02" w14:textId="77777777" w:rsidR="00840B14" w:rsidRPr="00840B14" w:rsidRDefault="00840B14" w:rsidP="00840B14">
            <w:pPr>
              <w:tabs>
                <w:tab w:val="left" w:pos="5706"/>
              </w:tabs>
              <w:rPr>
                <w:rFonts w:ascii="Calibri" w:hAnsi="Calibri" w:cs="Times New Roman"/>
              </w:rPr>
            </w:pPr>
          </w:p>
        </w:tc>
        <w:tc>
          <w:tcPr>
            <w:tcW w:w="2065" w:type="dxa"/>
            <w:tcBorders>
              <w:bottom w:val="single" w:sz="12" w:space="0" w:color="auto"/>
            </w:tcBorders>
          </w:tcPr>
          <w:p w14:paraId="700593F5" w14:textId="77777777" w:rsidR="00840B14" w:rsidRPr="00840B14" w:rsidRDefault="00840B14" w:rsidP="00840B14">
            <w:pPr>
              <w:tabs>
                <w:tab w:val="left" w:pos="5706"/>
              </w:tabs>
              <w:rPr>
                <w:rFonts w:ascii="Calibri" w:hAnsi="Calibri" w:cs="Times New Roman"/>
              </w:rPr>
            </w:pPr>
          </w:p>
        </w:tc>
        <w:tc>
          <w:tcPr>
            <w:tcW w:w="2861" w:type="dxa"/>
            <w:tcBorders>
              <w:bottom w:val="single" w:sz="12" w:space="0" w:color="auto"/>
            </w:tcBorders>
          </w:tcPr>
          <w:p w14:paraId="210A16CA"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1B1915B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Metro Ching'ani</w:t>
            </w:r>
          </w:p>
        </w:tc>
        <w:tc>
          <w:tcPr>
            <w:tcW w:w="2226" w:type="dxa"/>
            <w:tcBorders>
              <w:bottom w:val="single" w:sz="12" w:space="0" w:color="auto"/>
            </w:tcBorders>
          </w:tcPr>
          <w:p w14:paraId="2C63725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bottom w:val="single" w:sz="12" w:space="0" w:color="auto"/>
            </w:tcBorders>
          </w:tcPr>
          <w:p w14:paraId="7E25368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District Gender Officer</w:t>
            </w:r>
          </w:p>
        </w:tc>
      </w:tr>
      <w:tr w:rsidR="00840B14" w:rsidRPr="00840B14" w14:paraId="687580E9" w14:textId="77777777" w:rsidTr="00685A0D">
        <w:tc>
          <w:tcPr>
            <w:tcW w:w="1432" w:type="dxa"/>
            <w:tcBorders>
              <w:top w:val="single" w:sz="12" w:space="0" w:color="auto"/>
            </w:tcBorders>
          </w:tcPr>
          <w:p w14:paraId="5F62F85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Mangochi</w:t>
            </w:r>
          </w:p>
        </w:tc>
        <w:tc>
          <w:tcPr>
            <w:tcW w:w="2065" w:type="dxa"/>
            <w:tcBorders>
              <w:top w:val="single" w:sz="12" w:space="0" w:color="auto"/>
            </w:tcBorders>
          </w:tcPr>
          <w:p w14:paraId="72DDBC3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CCJP</w:t>
            </w:r>
          </w:p>
        </w:tc>
        <w:tc>
          <w:tcPr>
            <w:tcW w:w="2861" w:type="dxa"/>
            <w:tcBorders>
              <w:top w:val="single" w:sz="12" w:space="0" w:color="auto"/>
            </w:tcBorders>
          </w:tcPr>
          <w:p w14:paraId="3F8A033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Implementing partner</w:t>
            </w:r>
          </w:p>
        </w:tc>
        <w:tc>
          <w:tcPr>
            <w:tcW w:w="3021" w:type="dxa"/>
            <w:tcBorders>
              <w:top w:val="single" w:sz="12" w:space="0" w:color="auto"/>
            </w:tcBorders>
          </w:tcPr>
          <w:p w14:paraId="2CAB07D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Graciano Nicholas</w:t>
            </w:r>
          </w:p>
        </w:tc>
        <w:tc>
          <w:tcPr>
            <w:tcW w:w="2226" w:type="dxa"/>
            <w:tcBorders>
              <w:top w:val="single" w:sz="12" w:space="0" w:color="auto"/>
            </w:tcBorders>
          </w:tcPr>
          <w:p w14:paraId="3857896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12" w:space="0" w:color="auto"/>
            </w:tcBorders>
          </w:tcPr>
          <w:p w14:paraId="11403D1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CCJP Gender Officer</w:t>
            </w:r>
          </w:p>
        </w:tc>
      </w:tr>
      <w:tr w:rsidR="00840B14" w:rsidRPr="00840B14" w14:paraId="25B2657F" w14:textId="77777777" w:rsidTr="00685A0D">
        <w:tc>
          <w:tcPr>
            <w:tcW w:w="1432" w:type="dxa"/>
            <w:tcBorders>
              <w:bottom w:val="single" w:sz="12" w:space="0" w:color="auto"/>
            </w:tcBorders>
          </w:tcPr>
          <w:p w14:paraId="7EDF62C0" w14:textId="77777777" w:rsidR="00840B14" w:rsidRPr="00840B14" w:rsidRDefault="00840B14" w:rsidP="00840B14">
            <w:pPr>
              <w:tabs>
                <w:tab w:val="left" w:pos="5706"/>
              </w:tabs>
              <w:rPr>
                <w:rFonts w:ascii="Calibri" w:hAnsi="Calibri" w:cs="Times New Roman"/>
              </w:rPr>
            </w:pPr>
          </w:p>
        </w:tc>
        <w:tc>
          <w:tcPr>
            <w:tcW w:w="2065" w:type="dxa"/>
            <w:tcBorders>
              <w:bottom w:val="single" w:sz="12" w:space="0" w:color="auto"/>
            </w:tcBorders>
          </w:tcPr>
          <w:p w14:paraId="5ADC6678" w14:textId="77777777" w:rsidR="00840B14" w:rsidRPr="00840B14" w:rsidRDefault="00840B14" w:rsidP="00840B14">
            <w:pPr>
              <w:tabs>
                <w:tab w:val="left" w:pos="5706"/>
              </w:tabs>
              <w:rPr>
                <w:rFonts w:ascii="Calibri" w:hAnsi="Calibri" w:cs="Times New Roman"/>
              </w:rPr>
            </w:pPr>
          </w:p>
        </w:tc>
        <w:tc>
          <w:tcPr>
            <w:tcW w:w="2861" w:type="dxa"/>
            <w:tcBorders>
              <w:bottom w:val="single" w:sz="12" w:space="0" w:color="auto"/>
            </w:tcBorders>
          </w:tcPr>
          <w:p w14:paraId="5453FA36"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34B2C3A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Bruno Banda</w:t>
            </w:r>
          </w:p>
        </w:tc>
        <w:tc>
          <w:tcPr>
            <w:tcW w:w="2226" w:type="dxa"/>
            <w:tcBorders>
              <w:bottom w:val="single" w:sz="12" w:space="0" w:color="auto"/>
            </w:tcBorders>
          </w:tcPr>
          <w:p w14:paraId="4909D0C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bottom w:val="single" w:sz="12" w:space="0" w:color="auto"/>
            </w:tcBorders>
          </w:tcPr>
          <w:p w14:paraId="189BA26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CCJP Diocesan Secretary/Coordinator</w:t>
            </w:r>
          </w:p>
        </w:tc>
      </w:tr>
      <w:tr w:rsidR="00840B14" w:rsidRPr="00840B14" w14:paraId="4F8F8FD8" w14:textId="77777777" w:rsidTr="00685A0D">
        <w:tc>
          <w:tcPr>
            <w:tcW w:w="1432" w:type="dxa"/>
            <w:tcBorders>
              <w:top w:val="single" w:sz="12" w:space="0" w:color="auto"/>
            </w:tcBorders>
          </w:tcPr>
          <w:p w14:paraId="47EC7A5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Mangochi </w:t>
            </w:r>
          </w:p>
        </w:tc>
        <w:tc>
          <w:tcPr>
            <w:tcW w:w="2065" w:type="dxa"/>
            <w:tcBorders>
              <w:top w:val="single" w:sz="12" w:space="0" w:color="auto"/>
            </w:tcBorders>
          </w:tcPr>
          <w:p w14:paraId="561D9D0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CCJP</w:t>
            </w:r>
          </w:p>
        </w:tc>
        <w:tc>
          <w:tcPr>
            <w:tcW w:w="2861" w:type="dxa"/>
            <w:tcBorders>
              <w:top w:val="single" w:sz="12" w:space="0" w:color="auto"/>
            </w:tcBorders>
          </w:tcPr>
          <w:p w14:paraId="491E6F2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Monkay-bay group</w:t>
            </w:r>
          </w:p>
        </w:tc>
        <w:tc>
          <w:tcPr>
            <w:tcW w:w="3021" w:type="dxa"/>
            <w:tcBorders>
              <w:top w:val="single" w:sz="12" w:space="0" w:color="auto"/>
            </w:tcBorders>
          </w:tcPr>
          <w:p w14:paraId="2F9A57C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Raphael Theniforae Banda</w:t>
            </w:r>
          </w:p>
        </w:tc>
        <w:tc>
          <w:tcPr>
            <w:tcW w:w="2226" w:type="dxa"/>
            <w:tcBorders>
              <w:top w:val="single" w:sz="12" w:space="0" w:color="auto"/>
            </w:tcBorders>
          </w:tcPr>
          <w:p w14:paraId="4F261A6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12" w:space="0" w:color="auto"/>
            </w:tcBorders>
          </w:tcPr>
          <w:p w14:paraId="03CFA23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Mbwadzulu ADC Treasurer</w:t>
            </w:r>
          </w:p>
        </w:tc>
      </w:tr>
      <w:tr w:rsidR="00840B14" w:rsidRPr="00840B14" w14:paraId="686D6875" w14:textId="77777777" w:rsidTr="00685A0D">
        <w:tc>
          <w:tcPr>
            <w:tcW w:w="1432" w:type="dxa"/>
          </w:tcPr>
          <w:p w14:paraId="518E2636" w14:textId="77777777" w:rsidR="00840B14" w:rsidRPr="00840B14" w:rsidRDefault="00840B14" w:rsidP="00840B14">
            <w:pPr>
              <w:tabs>
                <w:tab w:val="left" w:pos="5706"/>
              </w:tabs>
              <w:rPr>
                <w:rFonts w:ascii="Calibri" w:hAnsi="Calibri" w:cs="Times New Roman"/>
              </w:rPr>
            </w:pPr>
          </w:p>
        </w:tc>
        <w:tc>
          <w:tcPr>
            <w:tcW w:w="2065" w:type="dxa"/>
          </w:tcPr>
          <w:p w14:paraId="555CD02A" w14:textId="77777777" w:rsidR="00840B14" w:rsidRPr="00840B14" w:rsidRDefault="00840B14" w:rsidP="00840B14">
            <w:pPr>
              <w:tabs>
                <w:tab w:val="left" w:pos="5706"/>
              </w:tabs>
              <w:rPr>
                <w:rFonts w:ascii="Calibri" w:hAnsi="Calibri" w:cs="Times New Roman"/>
              </w:rPr>
            </w:pPr>
          </w:p>
        </w:tc>
        <w:tc>
          <w:tcPr>
            <w:tcW w:w="2861" w:type="dxa"/>
          </w:tcPr>
          <w:p w14:paraId="64AAC056" w14:textId="77777777" w:rsidR="00840B14" w:rsidRPr="00840B14" w:rsidRDefault="00840B14" w:rsidP="00840B14">
            <w:pPr>
              <w:tabs>
                <w:tab w:val="left" w:pos="5706"/>
              </w:tabs>
              <w:rPr>
                <w:rFonts w:ascii="Calibri" w:hAnsi="Calibri" w:cs="Times New Roman"/>
              </w:rPr>
            </w:pPr>
          </w:p>
        </w:tc>
        <w:tc>
          <w:tcPr>
            <w:tcW w:w="3021" w:type="dxa"/>
          </w:tcPr>
          <w:p w14:paraId="05A17E5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Pastor Alex Chirwa</w:t>
            </w:r>
          </w:p>
        </w:tc>
        <w:tc>
          <w:tcPr>
            <w:tcW w:w="2226" w:type="dxa"/>
          </w:tcPr>
          <w:p w14:paraId="1F793E1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09504B8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Assemblies of God</w:t>
            </w:r>
          </w:p>
        </w:tc>
      </w:tr>
      <w:tr w:rsidR="00840B14" w:rsidRPr="00840B14" w14:paraId="577B708E" w14:textId="77777777" w:rsidTr="00685A0D">
        <w:tc>
          <w:tcPr>
            <w:tcW w:w="1432" w:type="dxa"/>
          </w:tcPr>
          <w:p w14:paraId="484D2D1D" w14:textId="77777777" w:rsidR="00840B14" w:rsidRPr="00840B14" w:rsidRDefault="00840B14" w:rsidP="00840B14">
            <w:pPr>
              <w:tabs>
                <w:tab w:val="left" w:pos="5706"/>
              </w:tabs>
              <w:rPr>
                <w:rFonts w:ascii="Calibri" w:hAnsi="Calibri" w:cs="Times New Roman"/>
              </w:rPr>
            </w:pPr>
          </w:p>
        </w:tc>
        <w:tc>
          <w:tcPr>
            <w:tcW w:w="2065" w:type="dxa"/>
          </w:tcPr>
          <w:p w14:paraId="53C89EDB" w14:textId="77777777" w:rsidR="00840B14" w:rsidRPr="00840B14" w:rsidRDefault="00840B14" w:rsidP="00840B14">
            <w:pPr>
              <w:tabs>
                <w:tab w:val="left" w:pos="5706"/>
              </w:tabs>
              <w:rPr>
                <w:rFonts w:ascii="Calibri" w:hAnsi="Calibri" w:cs="Times New Roman"/>
              </w:rPr>
            </w:pPr>
          </w:p>
        </w:tc>
        <w:tc>
          <w:tcPr>
            <w:tcW w:w="2861" w:type="dxa"/>
          </w:tcPr>
          <w:p w14:paraId="528311EC" w14:textId="77777777" w:rsidR="00840B14" w:rsidRPr="00840B14" w:rsidRDefault="00840B14" w:rsidP="00840B14">
            <w:pPr>
              <w:tabs>
                <w:tab w:val="left" w:pos="5706"/>
              </w:tabs>
              <w:rPr>
                <w:rFonts w:ascii="Calibri" w:hAnsi="Calibri" w:cs="Times New Roman"/>
              </w:rPr>
            </w:pPr>
          </w:p>
        </w:tc>
        <w:tc>
          <w:tcPr>
            <w:tcW w:w="3021" w:type="dxa"/>
          </w:tcPr>
          <w:p w14:paraId="095366D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Boniface Bulayimu</w:t>
            </w:r>
          </w:p>
        </w:tc>
        <w:tc>
          <w:tcPr>
            <w:tcW w:w="2226" w:type="dxa"/>
          </w:tcPr>
          <w:p w14:paraId="5F9C693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0E7C740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Sumbi CBO</w:t>
            </w:r>
          </w:p>
        </w:tc>
      </w:tr>
      <w:tr w:rsidR="00840B14" w:rsidRPr="00840B14" w14:paraId="3C9E622F" w14:textId="77777777" w:rsidTr="00685A0D">
        <w:tc>
          <w:tcPr>
            <w:tcW w:w="1432" w:type="dxa"/>
          </w:tcPr>
          <w:p w14:paraId="3599CCC8" w14:textId="77777777" w:rsidR="00840B14" w:rsidRPr="00840B14" w:rsidRDefault="00840B14" w:rsidP="00840B14">
            <w:pPr>
              <w:tabs>
                <w:tab w:val="left" w:pos="5706"/>
              </w:tabs>
              <w:rPr>
                <w:rFonts w:ascii="Calibri" w:hAnsi="Calibri" w:cs="Times New Roman"/>
              </w:rPr>
            </w:pPr>
          </w:p>
        </w:tc>
        <w:tc>
          <w:tcPr>
            <w:tcW w:w="2065" w:type="dxa"/>
          </w:tcPr>
          <w:p w14:paraId="6851DC49" w14:textId="77777777" w:rsidR="00840B14" w:rsidRPr="00840B14" w:rsidRDefault="00840B14" w:rsidP="00840B14">
            <w:pPr>
              <w:tabs>
                <w:tab w:val="left" w:pos="5706"/>
              </w:tabs>
              <w:rPr>
                <w:rFonts w:ascii="Calibri" w:hAnsi="Calibri" w:cs="Times New Roman"/>
              </w:rPr>
            </w:pPr>
          </w:p>
        </w:tc>
        <w:tc>
          <w:tcPr>
            <w:tcW w:w="2861" w:type="dxa"/>
          </w:tcPr>
          <w:p w14:paraId="277CCF3D" w14:textId="77777777" w:rsidR="00840B14" w:rsidRPr="00840B14" w:rsidRDefault="00840B14" w:rsidP="00840B14">
            <w:pPr>
              <w:tabs>
                <w:tab w:val="left" w:pos="5706"/>
              </w:tabs>
              <w:rPr>
                <w:rFonts w:ascii="Calibri" w:hAnsi="Calibri" w:cs="Times New Roman"/>
              </w:rPr>
            </w:pPr>
          </w:p>
        </w:tc>
        <w:tc>
          <w:tcPr>
            <w:tcW w:w="3021" w:type="dxa"/>
          </w:tcPr>
          <w:p w14:paraId="7A270E2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Pastor Umi Gambi</w:t>
            </w:r>
          </w:p>
        </w:tc>
        <w:tc>
          <w:tcPr>
            <w:tcW w:w="2226" w:type="dxa"/>
          </w:tcPr>
          <w:p w14:paraId="4756FAC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6EE0AEC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Sumbi CBO Chaiperson</w:t>
            </w:r>
          </w:p>
        </w:tc>
      </w:tr>
      <w:tr w:rsidR="00840B14" w:rsidRPr="00840B14" w14:paraId="26519DC8" w14:textId="77777777" w:rsidTr="00685A0D">
        <w:tc>
          <w:tcPr>
            <w:tcW w:w="1432" w:type="dxa"/>
          </w:tcPr>
          <w:p w14:paraId="23298702" w14:textId="77777777" w:rsidR="00840B14" w:rsidRPr="00840B14" w:rsidRDefault="00840B14" w:rsidP="00840B14">
            <w:pPr>
              <w:tabs>
                <w:tab w:val="left" w:pos="5706"/>
              </w:tabs>
              <w:rPr>
                <w:rFonts w:ascii="Calibri" w:hAnsi="Calibri" w:cs="Times New Roman"/>
              </w:rPr>
            </w:pPr>
          </w:p>
        </w:tc>
        <w:tc>
          <w:tcPr>
            <w:tcW w:w="2065" w:type="dxa"/>
          </w:tcPr>
          <w:p w14:paraId="0B2D1AB7" w14:textId="77777777" w:rsidR="00840B14" w:rsidRPr="00840B14" w:rsidRDefault="00840B14" w:rsidP="00840B14">
            <w:pPr>
              <w:tabs>
                <w:tab w:val="left" w:pos="5706"/>
              </w:tabs>
              <w:rPr>
                <w:rFonts w:ascii="Calibri" w:hAnsi="Calibri" w:cs="Times New Roman"/>
              </w:rPr>
            </w:pPr>
          </w:p>
        </w:tc>
        <w:tc>
          <w:tcPr>
            <w:tcW w:w="2861" w:type="dxa"/>
          </w:tcPr>
          <w:p w14:paraId="5C66A0CA" w14:textId="77777777" w:rsidR="00840B14" w:rsidRPr="00840B14" w:rsidRDefault="00840B14" w:rsidP="00840B14">
            <w:pPr>
              <w:tabs>
                <w:tab w:val="left" w:pos="5706"/>
              </w:tabs>
              <w:rPr>
                <w:rFonts w:ascii="Calibri" w:hAnsi="Calibri" w:cs="Times New Roman"/>
              </w:rPr>
            </w:pPr>
          </w:p>
        </w:tc>
        <w:tc>
          <w:tcPr>
            <w:tcW w:w="3021" w:type="dxa"/>
          </w:tcPr>
          <w:p w14:paraId="68335C1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Trinna Kondowe</w:t>
            </w:r>
          </w:p>
        </w:tc>
        <w:tc>
          <w:tcPr>
            <w:tcW w:w="2226" w:type="dxa"/>
          </w:tcPr>
          <w:p w14:paraId="155FED9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1C2A858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Mbwazulu ADC Vice Chaiperson</w:t>
            </w:r>
          </w:p>
        </w:tc>
      </w:tr>
      <w:tr w:rsidR="00840B14" w:rsidRPr="00840B14" w14:paraId="7BBC2F94" w14:textId="77777777" w:rsidTr="00685A0D">
        <w:tc>
          <w:tcPr>
            <w:tcW w:w="1432" w:type="dxa"/>
          </w:tcPr>
          <w:p w14:paraId="241EC04C" w14:textId="77777777" w:rsidR="00840B14" w:rsidRPr="00840B14" w:rsidRDefault="00840B14" w:rsidP="00840B14">
            <w:pPr>
              <w:tabs>
                <w:tab w:val="left" w:pos="5706"/>
              </w:tabs>
              <w:rPr>
                <w:rFonts w:ascii="Calibri" w:hAnsi="Calibri" w:cs="Times New Roman"/>
              </w:rPr>
            </w:pPr>
          </w:p>
        </w:tc>
        <w:tc>
          <w:tcPr>
            <w:tcW w:w="2065" w:type="dxa"/>
          </w:tcPr>
          <w:p w14:paraId="4AC3F7C1" w14:textId="77777777" w:rsidR="00840B14" w:rsidRPr="00840B14" w:rsidRDefault="00840B14" w:rsidP="00840B14">
            <w:pPr>
              <w:tabs>
                <w:tab w:val="left" w:pos="5706"/>
              </w:tabs>
              <w:rPr>
                <w:rFonts w:ascii="Calibri" w:hAnsi="Calibri" w:cs="Times New Roman"/>
              </w:rPr>
            </w:pPr>
          </w:p>
        </w:tc>
        <w:tc>
          <w:tcPr>
            <w:tcW w:w="2861" w:type="dxa"/>
          </w:tcPr>
          <w:p w14:paraId="5B048047" w14:textId="77777777" w:rsidR="00840B14" w:rsidRPr="00840B14" w:rsidRDefault="00840B14" w:rsidP="00840B14">
            <w:pPr>
              <w:tabs>
                <w:tab w:val="left" w:pos="5706"/>
              </w:tabs>
              <w:rPr>
                <w:rFonts w:ascii="Calibri" w:hAnsi="Calibri" w:cs="Times New Roman"/>
              </w:rPr>
            </w:pPr>
          </w:p>
        </w:tc>
        <w:tc>
          <w:tcPr>
            <w:tcW w:w="3021" w:type="dxa"/>
          </w:tcPr>
          <w:p w14:paraId="56BA037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Steven Mvula</w:t>
            </w:r>
          </w:p>
        </w:tc>
        <w:tc>
          <w:tcPr>
            <w:tcW w:w="2226" w:type="dxa"/>
          </w:tcPr>
          <w:p w14:paraId="3924377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3D6F8E8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Mbwazulu Secretary</w:t>
            </w:r>
          </w:p>
        </w:tc>
      </w:tr>
      <w:tr w:rsidR="00840B14" w:rsidRPr="00840B14" w14:paraId="218C30E9" w14:textId="77777777" w:rsidTr="00685A0D">
        <w:tc>
          <w:tcPr>
            <w:tcW w:w="1432" w:type="dxa"/>
          </w:tcPr>
          <w:p w14:paraId="7D7A2CBC" w14:textId="77777777" w:rsidR="00840B14" w:rsidRPr="00840B14" w:rsidRDefault="00840B14" w:rsidP="00840B14">
            <w:pPr>
              <w:tabs>
                <w:tab w:val="left" w:pos="5706"/>
              </w:tabs>
              <w:rPr>
                <w:rFonts w:ascii="Calibri" w:hAnsi="Calibri" w:cs="Times New Roman"/>
              </w:rPr>
            </w:pPr>
          </w:p>
        </w:tc>
        <w:tc>
          <w:tcPr>
            <w:tcW w:w="2065" w:type="dxa"/>
          </w:tcPr>
          <w:p w14:paraId="53131EC2" w14:textId="77777777" w:rsidR="00840B14" w:rsidRPr="00840B14" w:rsidRDefault="00840B14" w:rsidP="00840B14">
            <w:pPr>
              <w:tabs>
                <w:tab w:val="left" w:pos="5706"/>
              </w:tabs>
              <w:rPr>
                <w:rFonts w:ascii="Calibri" w:hAnsi="Calibri" w:cs="Times New Roman"/>
              </w:rPr>
            </w:pPr>
          </w:p>
        </w:tc>
        <w:tc>
          <w:tcPr>
            <w:tcW w:w="2861" w:type="dxa"/>
          </w:tcPr>
          <w:p w14:paraId="1F8FD910" w14:textId="77777777" w:rsidR="00840B14" w:rsidRPr="00840B14" w:rsidRDefault="00840B14" w:rsidP="00840B14">
            <w:pPr>
              <w:tabs>
                <w:tab w:val="left" w:pos="5706"/>
              </w:tabs>
              <w:rPr>
                <w:rFonts w:ascii="Calibri" w:hAnsi="Calibri" w:cs="Times New Roman"/>
              </w:rPr>
            </w:pPr>
          </w:p>
        </w:tc>
        <w:tc>
          <w:tcPr>
            <w:tcW w:w="3021" w:type="dxa"/>
          </w:tcPr>
          <w:p w14:paraId="6C86F37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Daud Katoma</w:t>
            </w:r>
          </w:p>
        </w:tc>
        <w:tc>
          <w:tcPr>
            <w:tcW w:w="2226" w:type="dxa"/>
          </w:tcPr>
          <w:p w14:paraId="1036B5A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Pr>
          <w:p w14:paraId="1DE2D18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Mkope ADC secretary </w:t>
            </w:r>
          </w:p>
        </w:tc>
      </w:tr>
      <w:tr w:rsidR="00840B14" w:rsidRPr="00840B14" w14:paraId="7F4F2868" w14:textId="77777777" w:rsidTr="00685A0D">
        <w:tc>
          <w:tcPr>
            <w:tcW w:w="1432" w:type="dxa"/>
          </w:tcPr>
          <w:p w14:paraId="1A3D1577" w14:textId="77777777" w:rsidR="00840B14" w:rsidRPr="00840B14" w:rsidRDefault="00840B14" w:rsidP="00840B14">
            <w:pPr>
              <w:tabs>
                <w:tab w:val="left" w:pos="5706"/>
              </w:tabs>
              <w:rPr>
                <w:rFonts w:ascii="Calibri" w:hAnsi="Calibri" w:cs="Times New Roman"/>
              </w:rPr>
            </w:pPr>
          </w:p>
        </w:tc>
        <w:tc>
          <w:tcPr>
            <w:tcW w:w="2065" w:type="dxa"/>
          </w:tcPr>
          <w:p w14:paraId="346D4043" w14:textId="77777777" w:rsidR="00840B14" w:rsidRPr="00840B14" w:rsidRDefault="00840B14" w:rsidP="00840B14">
            <w:pPr>
              <w:tabs>
                <w:tab w:val="left" w:pos="5706"/>
              </w:tabs>
              <w:rPr>
                <w:rFonts w:ascii="Calibri" w:hAnsi="Calibri" w:cs="Times New Roman"/>
              </w:rPr>
            </w:pPr>
          </w:p>
        </w:tc>
        <w:tc>
          <w:tcPr>
            <w:tcW w:w="2861" w:type="dxa"/>
          </w:tcPr>
          <w:p w14:paraId="5E470F7F" w14:textId="77777777" w:rsidR="00840B14" w:rsidRPr="00840B14" w:rsidRDefault="00840B14" w:rsidP="00840B14">
            <w:pPr>
              <w:tabs>
                <w:tab w:val="left" w:pos="5706"/>
              </w:tabs>
              <w:rPr>
                <w:rFonts w:ascii="Calibri" w:hAnsi="Calibri" w:cs="Times New Roman"/>
              </w:rPr>
            </w:pPr>
          </w:p>
        </w:tc>
        <w:tc>
          <w:tcPr>
            <w:tcW w:w="3021" w:type="dxa"/>
          </w:tcPr>
          <w:p w14:paraId="672A6E1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Eliza Msuku</w:t>
            </w:r>
          </w:p>
        </w:tc>
        <w:tc>
          <w:tcPr>
            <w:tcW w:w="2226" w:type="dxa"/>
          </w:tcPr>
          <w:p w14:paraId="61CDC12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2D78688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ADC chairperson</w:t>
            </w:r>
          </w:p>
        </w:tc>
      </w:tr>
      <w:tr w:rsidR="00840B14" w:rsidRPr="00840B14" w14:paraId="69B5D264" w14:textId="77777777" w:rsidTr="00685A0D">
        <w:tc>
          <w:tcPr>
            <w:tcW w:w="1432" w:type="dxa"/>
          </w:tcPr>
          <w:p w14:paraId="1ACE196A" w14:textId="77777777" w:rsidR="00840B14" w:rsidRPr="00840B14" w:rsidRDefault="00840B14" w:rsidP="00840B14">
            <w:pPr>
              <w:tabs>
                <w:tab w:val="left" w:pos="5706"/>
              </w:tabs>
              <w:rPr>
                <w:rFonts w:ascii="Calibri" w:hAnsi="Calibri" w:cs="Times New Roman"/>
              </w:rPr>
            </w:pPr>
          </w:p>
        </w:tc>
        <w:tc>
          <w:tcPr>
            <w:tcW w:w="2065" w:type="dxa"/>
          </w:tcPr>
          <w:p w14:paraId="6FB1C641" w14:textId="77777777" w:rsidR="00840B14" w:rsidRPr="00840B14" w:rsidRDefault="00840B14" w:rsidP="00840B14">
            <w:pPr>
              <w:tabs>
                <w:tab w:val="left" w:pos="5706"/>
              </w:tabs>
              <w:rPr>
                <w:rFonts w:ascii="Calibri" w:hAnsi="Calibri" w:cs="Times New Roman"/>
              </w:rPr>
            </w:pPr>
          </w:p>
        </w:tc>
        <w:tc>
          <w:tcPr>
            <w:tcW w:w="2861" w:type="dxa"/>
          </w:tcPr>
          <w:p w14:paraId="120FA826" w14:textId="77777777" w:rsidR="00840B14" w:rsidRPr="00840B14" w:rsidRDefault="00840B14" w:rsidP="00840B14">
            <w:pPr>
              <w:tabs>
                <w:tab w:val="left" w:pos="5706"/>
              </w:tabs>
              <w:rPr>
                <w:rFonts w:ascii="Calibri" w:hAnsi="Calibri" w:cs="Times New Roman"/>
              </w:rPr>
            </w:pPr>
          </w:p>
        </w:tc>
        <w:tc>
          <w:tcPr>
            <w:tcW w:w="3021" w:type="dxa"/>
          </w:tcPr>
          <w:p w14:paraId="7DB2691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Patricia Mkwezalamba</w:t>
            </w:r>
          </w:p>
        </w:tc>
        <w:tc>
          <w:tcPr>
            <w:tcW w:w="2226" w:type="dxa"/>
          </w:tcPr>
          <w:p w14:paraId="40763C1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12EB58A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Changu Support Group Chairperson</w:t>
            </w:r>
          </w:p>
        </w:tc>
      </w:tr>
      <w:tr w:rsidR="00840B14" w:rsidRPr="00840B14" w14:paraId="7F3CC50D" w14:textId="77777777" w:rsidTr="00685A0D">
        <w:tc>
          <w:tcPr>
            <w:tcW w:w="1432" w:type="dxa"/>
          </w:tcPr>
          <w:p w14:paraId="7F553598" w14:textId="77777777" w:rsidR="00840B14" w:rsidRPr="00840B14" w:rsidRDefault="00840B14" w:rsidP="00840B14">
            <w:pPr>
              <w:tabs>
                <w:tab w:val="left" w:pos="5706"/>
              </w:tabs>
              <w:rPr>
                <w:rFonts w:ascii="Calibri" w:hAnsi="Calibri" w:cs="Times New Roman"/>
              </w:rPr>
            </w:pPr>
          </w:p>
        </w:tc>
        <w:tc>
          <w:tcPr>
            <w:tcW w:w="2065" w:type="dxa"/>
          </w:tcPr>
          <w:p w14:paraId="02F5FE4F" w14:textId="77777777" w:rsidR="00840B14" w:rsidRPr="00840B14" w:rsidRDefault="00840B14" w:rsidP="00840B14">
            <w:pPr>
              <w:tabs>
                <w:tab w:val="left" w:pos="5706"/>
              </w:tabs>
              <w:rPr>
                <w:rFonts w:ascii="Calibri" w:hAnsi="Calibri" w:cs="Times New Roman"/>
              </w:rPr>
            </w:pPr>
          </w:p>
        </w:tc>
        <w:tc>
          <w:tcPr>
            <w:tcW w:w="2861" w:type="dxa"/>
          </w:tcPr>
          <w:p w14:paraId="3229DA5E" w14:textId="77777777" w:rsidR="00840B14" w:rsidRPr="00840B14" w:rsidRDefault="00840B14" w:rsidP="00840B14">
            <w:pPr>
              <w:tabs>
                <w:tab w:val="left" w:pos="5706"/>
              </w:tabs>
              <w:rPr>
                <w:rFonts w:ascii="Calibri" w:hAnsi="Calibri" w:cs="Times New Roman"/>
              </w:rPr>
            </w:pPr>
          </w:p>
        </w:tc>
        <w:tc>
          <w:tcPr>
            <w:tcW w:w="3021" w:type="dxa"/>
          </w:tcPr>
          <w:p w14:paraId="0AAB0E7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Julita Gadama</w:t>
            </w:r>
          </w:p>
        </w:tc>
        <w:tc>
          <w:tcPr>
            <w:tcW w:w="2226" w:type="dxa"/>
          </w:tcPr>
          <w:p w14:paraId="5F55915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70B5885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Changu Support Group secretary</w:t>
            </w:r>
          </w:p>
        </w:tc>
      </w:tr>
      <w:tr w:rsidR="00840B14" w:rsidRPr="00840B14" w14:paraId="7F1B9D2A" w14:textId="77777777" w:rsidTr="00685A0D">
        <w:tc>
          <w:tcPr>
            <w:tcW w:w="1432" w:type="dxa"/>
          </w:tcPr>
          <w:p w14:paraId="59607457" w14:textId="77777777" w:rsidR="00840B14" w:rsidRPr="00840B14" w:rsidRDefault="00840B14" w:rsidP="00840B14">
            <w:pPr>
              <w:tabs>
                <w:tab w:val="left" w:pos="5706"/>
              </w:tabs>
              <w:rPr>
                <w:rFonts w:ascii="Calibri" w:hAnsi="Calibri" w:cs="Times New Roman"/>
              </w:rPr>
            </w:pPr>
          </w:p>
        </w:tc>
        <w:tc>
          <w:tcPr>
            <w:tcW w:w="2065" w:type="dxa"/>
          </w:tcPr>
          <w:p w14:paraId="645C07BE" w14:textId="77777777" w:rsidR="00840B14" w:rsidRPr="00840B14" w:rsidRDefault="00840B14" w:rsidP="00840B14">
            <w:pPr>
              <w:tabs>
                <w:tab w:val="left" w:pos="5706"/>
              </w:tabs>
              <w:rPr>
                <w:rFonts w:ascii="Calibri" w:hAnsi="Calibri" w:cs="Times New Roman"/>
              </w:rPr>
            </w:pPr>
          </w:p>
        </w:tc>
        <w:tc>
          <w:tcPr>
            <w:tcW w:w="2861" w:type="dxa"/>
          </w:tcPr>
          <w:p w14:paraId="39A1F192" w14:textId="77777777" w:rsidR="00840B14" w:rsidRPr="00840B14" w:rsidRDefault="00840B14" w:rsidP="00840B14">
            <w:pPr>
              <w:tabs>
                <w:tab w:val="left" w:pos="5706"/>
              </w:tabs>
              <w:rPr>
                <w:rFonts w:ascii="Calibri" w:hAnsi="Calibri" w:cs="Times New Roman"/>
              </w:rPr>
            </w:pPr>
          </w:p>
        </w:tc>
        <w:tc>
          <w:tcPr>
            <w:tcW w:w="3021" w:type="dxa"/>
          </w:tcPr>
          <w:p w14:paraId="14BD36F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Chrissy Kazembe</w:t>
            </w:r>
          </w:p>
        </w:tc>
        <w:tc>
          <w:tcPr>
            <w:tcW w:w="2226" w:type="dxa"/>
          </w:tcPr>
          <w:p w14:paraId="39F1B1A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08389E3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Chiwalo CBO Treasurer</w:t>
            </w:r>
          </w:p>
        </w:tc>
      </w:tr>
      <w:tr w:rsidR="00840B14" w:rsidRPr="00840B14" w14:paraId="297072AF" w14:textId="77777777" w:rsidTr="00685A0D">
        <w:tc>
          <w:tcPr>
            <w:tcW w:w="1432" w:type="dxa"/>
          </w:tcPr>
          <w:p w14:paraId="616962FF" w14:textId="77777777" w:rsidR="00840B14" w:rsidRPr="00840B14" w:rsidRDefault="00840B14" w:rsidP="00840B14">
            <w:pPr>
              <w:tabs>
                <w:tab w:val="left" w:pos="5706"/>
              </w:tabs>
              <w:rPr>
                <w:rFonts w:ascii="Calibri" w:hAnsi="Calibri" w:cs="Times New Roman"/>
              </w:rPr>
            </w:pPr>
          </w:p>
        </w:tc>
        <w:tc>
          <w:tcPr>
            <w:tcW w:w="2065" w:type="dxa"/>
          </w:tcPr>
          <w:p w14:paraId="2307AB87" w14:textId="77777777" w:rsidR="00840B14" w:rsidRPr="00840B14" w:rsidRDefault="00840B14" w:rsidP="00840B14">
            <w:pPr>
              <w:tabs>
                <w:tab w:val="left" w:pos="5706"/>
              </w:tabs>
              <w:rPr>
                <w:rFonts w:ascii="Calibri" w:hAnsi="Calibri" w:cs="Times New Roman"/>
              </w:rPr>
            </w:pPr>
          </w:p>
        </w:tc>
        <w:tc>
          <w:tcPr>
            <w:tcW w:w="2861" w:type="dxa"/>
          </w:tcPr>
          <w:p w14:paraId="784C1A2E" w14:textId="77777777" w:rsidR="00840B14" w:rsidRPr="00840B14" w:rsidRDefault="00840B14" w:rsidP="00840B14">
            <w:pPr>
              <w:tabs>
                <w:tab w:val="left" w:pos="5706"/>
              </w:tabs>
              <w:rPr>
                <w:rFonts w:ascii="Calibri" w:hAnsi="Calibri" w:cs="Times New Roman"/>
              </w:rPr>
            </w:pPr>
          </w:p>
        </w:tc>
        <w:tc>
          <w:tcPr>
            <w:tcW w:w="3021" w:type="dxa"/>
          </w:tcPr>
          <w:p w14:paraId="1A95432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Beatrice Chisale</w:t>
            </w:r>
          </w:p>
        </w:tc>
        <w:tc>
          <w:tcPr>
            <w:tcW w:w="2226" w:type="dxa"/>
          </w:tcPr>
          <w:p w14:paraId="6B3D42E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Pr>
          <w:p w14:paraId="283C395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Mwalo CBO</w:t>
            </w:r>
          </w:p>
        </w:tc>
      </w:tr>
      <w:tr w:rsidR="00840B14" w:rsidRPr="00840B14" w14:paraId="335B6B97" w14:textId="77777777" w:rsidTr="00685A0D">
        <w:tc>
          <w:tcPr>
            <w:tcW w:w="1432" w:type="dxa"/>
          </w:tcPr>
          <w:p w14:paraId="59EC6044" w14:textId="77777777" w:rsidR="00840B14" w:rsidRPr="00840B14" w:rsidRDefault="00840B14" w:rsidP="00840B14">
            <w:pPr>
              <w:tabs>
                <w:tab w:val="left" w:pos="5706"/>
              </w:tabs>
              <w:rPr>
                <w:rFonts w:ascii="Calibri" w:hAnsi="Calibri" w:cs="Times New Roman"/>
              </w:rPr>
            </w:pPr>
          </w:p>
        </w:tc>
        <w:tc>
          <w:tcPr>
            <w:tcW w:w="2065" w:type="dxa"/>
          </w:tcPr>
          <w:p w14:paraId="5C35EF7C" w14:textId="77777777" w:rsidR="00840B14" w:rsidRPr="00840B14" w:rsidRDefault="00840B14" w:rsidP="00840B14">
            <w:pPr>
              <w:tabs>
                <w:tab w:val="left" w:pos="5706"/>
              </w:tabs>
              <w:rPr>
                <w:rFonts w:ascii="Calibri" w:hAnsi="Calibri" w:cs="Times New Roman"/>
              </w:rPr>
            </w:pPr>
          </w:p>
        </w:tc>
        <w:tc>
          <w:tcPr>
            <w:tcW w:w="2861" w:type="dxa"/>
          </w:tcPr>
          <w:p w14:paraId="1C315FA3"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2D2E9FC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Mike Muhula</w:t>
            </w:r>
          </w:p>
        </w:tc>
        <w:tc>
          <w:tcPr>
            <w:tcW w:w="2226" w:type="dxa"/>
            <w:tcBorders>
              <w:bottom w:val="single" w:sz="12" w:space="0" w:color="auto"/>
            </w:tcBorders>
          </w:tcPr>
          <w:p w14:paraId="70B515B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bottom w:val="single" w:sz="12" w:space="0" w:color="auto"/>
            </w:tcBorders>
          </w:tcPr>
          <w:p w14:paraId="6E0E3D8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ADC Secretary &amp; Senior Community Development Assistant</w:t>
            </w:r>
          </w:p>
        </w:tc>
      </w:tr>
      <w:tr w:rsidR="00840B14" w:rsidRPr="00840B14" w14:paraId="3566427E" w14:textId="77777777" w:rsidTr="00685A0D">
        <w:tc>
          <w:tcPr>
            <w:tcW w:w="1432" w:type="dxa"/>
            <w:vMerge w:val="restart"/>
            <w:tcBorders>
              <w:top w:val="single" w:sz="12" w:space="0" w:color="auto"/>
            </w:tcBorders>
          </w:tcPr>
          <w:p w14:paraId="553B49F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Dedza</w:t>
            </w:r>
          </w:p>
        </w:tc>
        <w:tc>
          <w:tcPr>
            <w:tcW w:w="2065" w:type="dxa"/>
            <w:vMerge w:val="restart"/>
            <w:tcBorders>
              <w:top w:val="single" w:sz="12" w:space="0" w:color="auto"/>
            </w:tcBorders>
          </w:tcPr>
          <w:p w14:paraId="5E912E7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Police</w:t>
            </w:r>
          </w:p>
        </w:tc>
        <w:tc>
          <w:tcPr>
            <w:tcW w:w="2861" w:type="dxa"/>
            <w:vMerge w:val="restart"/>
            <w:tcBorders>
              <w:top w:val="single" w:sz="12" w:space="0" w:color="auto"/>
            </w:tcBorders>
          </w:tcPr>
          <w:p w14:paraId="02B1869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Police/ VSU</w:t>
            </w:r>
          </w:p>
        </w:tc>
        <w:tc>
          <w:tcPr>
            <w:tcW w:w="3021" w:type="dxa"/>
            <w:tcBorders>
              <w:top w:val="single" w:sz="12" w:space="0" w:color="auto"/>
            </w:tcBorders>
          </w:tcPr>
          <w:p w14:paraId="6F85417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Mr Thawiha</w:t>
            </w:r>
          </w:p>
        </w:tc>
        <w:tc>
          <w:tcPr>
            <w:tcW w:w="2226" w:type="dxa"/>
            <w:tcBorders>
              <w:top w:val="single" w:sz="12" w:space="0" w:color="auto"/>
            </w:tcBorders>
          </w:tcPr>
          <w:p w14:paraId="662E7B8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12" w:space="0" w:color="auto"/>
            </w:tcBorders>
          </w:tcPr>
          <w:p w14:paraId="2045EB7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Station Officer</w:t>
            </w:r>
          </w:p>
        </w:tc>
      </w:tr>
      <w:tr w:rsidR="00840B14" w:rsidRPr="00840B14" w14:paraId="4E5D9ACF" w14:textId="77777777" w:rsidTr="00685A0D">
        <w:tc>
          <w:tcPr>
            <w:tcW w:w="1432" w:type="dxa"/>
            <w:vMerge/>
            <w:tcBorders>
              <w:bottom w:val="single" w:sz="12" w:space="0" w:color="auto"/>
            </w:tcBorders>
          </w:tcPr>
          <w:p w14:paraId="2F119997" w14:textId="77777777" w:rsidR="00840B14" w:rsidRPr="00840B14" w:rsidRDefault="00840B14" w:rsidP="00840B14">
            <w:pPr>
              <w:tabs>
                <w:tab w:val="left" w:pos="5706"/>
              </w:tabs>
              <w:rPr>
                <w:rFonts w:ascii="Calibri" w:hAnsi="Calibri" w:cs="Times New Roman"/>
              </w:rPr>
            </w:pPr>
          </w:p>
        </w:tc>
        <w:tc>
          <w:tcPr>
            <w:tcW w:w="2065" w:type="dxa"/>
            <w:vMerge/>
            <w:tcBorders>
              <w:bottom w:val="single" w:sz="12" w:space="0" w:color="auto"/>
            </w:tcBorders>
          </w:tcPr>
          <w:p w14:paraId="513E0A13" w14:textId="77777777" w:rsidR="00840B14" w:rsidRPr="00840B14" w:rsidRDefault="00840B14" w:rsidP="00840B14">
            <w:pPr>
              <w:tabs>
                <w:tab w:val="left" w:pos="5706"/>
              </w:tabs>
              <w:rPr>
                <w:rFonts w:ascii="Calibri" w:hAnsi="Calibri" w:cs="Times New Roman"/>
              </w:rPr>
            </w:pPr>
          </w:p>
        </w:tc>
        <w:tc>
          <w:tcPr>
            <w:tcW w:w="2861" w:type="dxa"/>
            <w:vMerge/>
            <w:tcBorders>
              <w:bottom w:val="single" w:sz="12" w:space="0" w:color="auto"/>
            </w:tcBorders>
          </w:tcPr>
          <w:p w14:paraId="54155B09" w14:textId="77777777" w:rsidR="00840B14" w:rsidRPr="00840B14" w:rsidRDefault="00840B14" w:rsidP="00840B14">
            <w:pPr>
              <w:tabs>
                <w:tab w:val="left" w:pos="5706"/>
              </w:tabs>
              <w:rPr>
                <w:rFonts w:ascii="Calibri" w:hAnsi="Calibri" w:cs="Times New Roman"/>
              </w:rPr>
            </w:pPr>
          </w:p>
        </w:tc>
        <w:tc>
          <w:tcPr>
            <w:tcW w:w="3021" w:type="dxa"/>
            <w:tcBorders>
              <w:bottom w:val="single" w:sz="12" w:space="0" w:color="auto"/>
            </w:tcBorders>
          </w:tcPr>
          <w:p w14:paraId="525243D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highlight w:val="yellow"/>
              </w:rPr>
              <w:t>Mrs.</w:t>
            </w:r>
            <w:r w:rsidRPr="00840B14">
              <w:rPr>
                <w:rFonts w:ascii="Calibri" w:hAnsi="Calibri" w:cs="Times New Roman"/>
              </w:rPr>
              <w:t xml:space="preserve">  </w:t>
            </w:r>
          </w:p>
        </w:tc>
        <w:tc>
          <w:tcPr>
            <w:tcW w:w="2226" w:type="dxa"/>
            <w:tcBorders>
              <w:bottom w:val="single" w:sz="12" w:space="0" w:color="auto"/>
            </w:tcBorders>
          </w:tcPr>
          <w:p w14:paraId="39011ADF" w14:textId="77777777" w:rsidR="00840B14" w:rsidRPr="00840B14" w:rsidRDefault="00840B14" w:rsidP="00840B14">
            <w:pPr>
              <w:tabs>
                <w:tab w:val="left" w:pos="5706"/>
              </w:tabs>
              <w:rPr>
                <w:rFonts w:ascii="Calibri" w:hAnsi="Calibri" w:cs="Times New Roman"/>
              </w:rPr>
            </w:pPr>
          </w:p>
        </w:tc>
        <w:tc>
          <w:tcPr>
            <w:tcW w:w="2226" w:type="dxa"/>
            <w:tcBorders>
              <w:bottom w:val="single" w:sz="12" w:space="0" w:color="auto"/>
            </w:tcBorders>
          </w:tcPr>
          <w:p w14:paraId="7A70A45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Sub Inspector</w:t>
            </w:r>
          </w:p>
        </w:tc>
      </w:tr>
      <w:tr w:rsidR="00840B14" w:rsidRPr="00840B14" w14:paraId="07B46A5C" w14:textId="77777777" w:rsidTr="00685A0D">
        <w:tc>
          <w:tcPr>
            <w:tcW w:w="1432" w:type="dxa"/>
            <w:vMerge w:val="restart"/>
            <w:tcBorders>
              <w:top w:val="single" w:sz="12" w:space="0" w:color="auto"/>
              <w:left w:val="single" w:sz="12" w:space="0" w:color="auto"/>
              <w:bottom w:val="single" w:sz="4" w:space="0" w:color="auto"/>
              <w:right w:val="single" w:sz="4" w:space="0" w:color="auto"/>
            </w:tcBorders>
          </w:tcPr>
          <w:p w14:paraId="7808E51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Lilongwe</w:t>
            </w:r>
          </w:p>
        </w:tc>
        <w:tc>
          <w:tcPr>
            <w:tcW w:w="2065" w:type="dxa"/>
            <w:vMerge w:val="restart"/>
            <w:tcBorders>
              <w:top w:val="single" w:sz="12" w:space="0" w:color="auto"/>
              <w:left w:val="single" w:sz="4" w:space="0" w:color="auto"/>
              <w:bottom w:val="single" w:sz="4" w:space="0" w:color="auto"/>
              <w:right w:val="single" w:sz="4" w:space="0" w:color="auto"/>
            </w:tcBorders>
          </w:tcPr>
          <w:p w14:paraId="084A9BA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MoGCSDW</w:t>
            </w:r>
          </w:p>
        </w:tc>
        <w:tc>
          <w:tcPr>
            <w:tcW w:w="2861" w:type="dxa"/>
            <w:tcBorders>
              <w:top w:val="single" w:sz="12" w:space="0" w:color="auto"/>
              <w:left w:val="single" w:sz="4" w:space="0" w:color="auto"/>
              <w:bottom w:val="single" w:sz="4" w:space="0" w:color="auto"/>
              <w:right w:val="single" w:sz="4" w:space="0" w:color="auto"/>
            </w:tcBorders>
          </w:tcPr>
          <w:p w14:paraId="3141EA9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WEE</w:t>
            </w:r>
          </w:p>
        </w:tc>
        <w:tc>
          <w:tcPr>
            <w:tcW w:w="3021" w:type="dxa"/>
            <w:tcBorders>
              <w:top w:val="single" w:sz="12" w:space="0" w:color="auto"/>
              <w:left w:val="single" w:sz="4" w:space="0" w:color="auto"/>
              <w:bottom w:val="single" w:sz="4" w:space="0" w:color="auto"/>
              <w:right w:val="single" w:sz="4" w:space="0" w:color="auto"/>
            </w:tcBorders>
          </w:tcPr>
          <w:p w14:paraId="48D0D6E1" w14:textId="77777777" w:rsidR="00840B14" w:rsidRPr="00840B14" w:rsidRDefault="00840B14" w:rsidP="00840B14">
            <w:pPr>
              <w:tabs>
                <w:tab w:val="left" w:pos="5706"/>
              </w:tabs>
              <w:rPr>
                <w:rFonts w:ascii="Calibri" w:hAnsi="Calibri" w:cs="Times New Roman"/>
                <w:highlight w:val="yellow"/>
              </w:rPr>
            </w:pPr>
            <w:r w:rsidRPr="00840B14">
              <w:rPr>
                <w:rFonts w:ascii="Calibri" w:hAnsi="Calibri" w:cs="Times New Roman"/>
              </w:rPr>
              <w:t>Fred Simwaka</w:t>
            </w:r>
          </w:p>
        </w:tc>
        <w:tc>
          <w:tcPr>
            <w:tcW w:w="2226" w:type="dxa"/>
            <w:tcBorders>
              <w:top w:val="single" w:sz="12" w:space="0" w:color="auto"/>
              <w:left w:val="single" w:sz="4" w:space="0" w:color="auto"/>
              <w:bottom w:val="single" w:sz="4" w:space="0" w:color="auto"/>
              <w:right w:val="single" w:sz="4" w:space="0" w:color="auto"/>
            </w:tcBorders>
          </w:tcPr>
          <w:p w14:paraId="0ED0488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12" w:space="0" w:color="auto"/>
              <w:left w:val="single" w:sz="4" w:space="0" w:color="auto"/>
              <w:bottom w:val="single" w:sz="4" w:space="0" w:color="auto"/>
              <w:right w:val="single" w:sz="12" w:space="0" w:color="auto"/>
            </w:tcBorders>
          </w:tcPr>
          <w:p w14:paraId="677B7E98" w14:textId="77777777" w:rsidR="00840B14" w:rsidRPr="00840B14" w:rsidRDefault="00840B14" w:rsidP="00840B14">
            <w:pPr>
              <w:tabs>
                <w:tab w:val="left" w:pos="5706"/>
              </w:tabs>
              <w:rPr>
                <w:rFonts w:ascii="Calibri" w:hAnsi="Calibri" w:cs="Times New Roman"/>
              </w:rPr>
            </w:pPr>
          </w:p>
        </w:tc>
      </w:tr>
      <w:tr w:rsidR="00840B14" w:rsidRPr="00840B14" w14:paraId="7CC1BAFE" w14:textId="77777777" w:rsidTr="00685A0D">
        <w:tc>
          <w:tcPr>
            <w:tcW w:w="1432" w:type="dxa"/>
            <w:vMerge/>
            <w:tcBorders>
              <w:top w:val="single" w:sz="4" w:space="0" w:color="auto"/>
              <w:left w:val="single" w:sz="12" w:space="0" w:color="auto"/>
              <w:bottom w:val="single" w:sz="4" w:space="0" w:color="auto"/>
              <w:right w:val="single" w:sz="4" w:space="0" w:color="auto"/>
            </w:tcBorders>
          </w:tcPr>
          <w:p w14:paraId="2F60F66F" w14:textId="77777777" w:rsidR="00840B14" w:rsidRPr="00840B14" w:rsidRDefault="00840B14" w:rsidP="00840B14">
            <w:pPr>
              <w:tabs>
                <w:tab w:val="left" w:pos="5706"/>
              </w:tabs>
              <w:rPr>
                <w:rFonts w:ascii="Calibri" w:hAnsi="Calibri" w:cs="Times New Roman"/>
              </w:rPr>
            </w:pPr>
          </w:p>
        </w:tc>
        <w:tc>
          <w:tcPr>
            <w:tcW w:w="2065" w:type="dxa"/>
            <w:vMerge/>
            <w:tcBorders>
              <w:top w:val="single" w:sz="4" w:space="0" w:color="auto"/>
              <w:left w:val="single" w:sz="4" w:space="0" w:color="auto"/>
              <w:bottom w:val="single" w:sz="4" w:space="0" w:color="auto"/>
              <w:right w:val="single" w:sz="4" w:space="0" w:color="auto"/>
            </w:tcBorders>
          </w:tcPr>
          <w:p w14:paraId="35DABDD7" w14:textId="77777777" w:rsidR="00840B14" w:rsidRPr="00840B14" w:rsidRDefault="00840B14" w:rsidP="00840B14">
            <w:pPr>
              <w:tabs>
                <w:tab w:val="left" w:pos="5706"/>
              </w:tabs>
              <w:rPr>
                <w:rFonts w:ascii="Calibri" w:hAnsi="Calibri" w:cs="Times New Roman"/>
              </w:rPr>
            </w:pPr>
          </w:p>
        </w:tc>
        <w:tc>
          <w:tcPr>
            <w:tcW w:w="2861" w:type="dxa"/>
            <w:tcBorders>
              <w:top w:val="single" w:sz="4" w:space="0" w:color="auto"/>
              <w:left w:val="single" w:sz="4" w:space="0" w:color="auto"/>
              <w:bottom w:val="single" w:sz="4" w:space="0" w:color="auto"/>
              <w:right w:val="single" w:sz="4" w:space="0" w:color="auto"/>
            </w:tcBorders>
          </w:tcPr>
          <w:p w14:paraId="23B1BFD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GBG</w:t>
            </w:r>
          </w:p>
        </w:tc>
        <w:tc>
          <w:tcPr>
            <w:tcW w:w="3021" w:type="dxa"/>
            <w:tcBorders>
              <w:top w:val="single" w:sz="4" w:space="0" w:color="auto"/>
              <w:left w:val="single" w:sz="4" w:space="0" w:color="auto"/>
              <w:bottom w:val="single" w:sz="4" w:space="0" w:color="auto"/>
              <w:right w:val="single" w:sz="4" w:space="0" w:color="auto"/>
            </w:tcBorders>
          </w:tcPr>
          <w:p w14:paraId="75187F2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Peter Yelesani</w:t>
            </w:r>
          </w:p>
        </w:tc>
        <w:tc>
          <w:tcPr>
            <w:tcW w:w="2226" w:type="dxa"/>
            <w:tcBorders>
              <w:top w:val="single" w:sz="4" w:space="0" w:color="auto"/>
              <w:left w:val="single" w:sz="4" w:space="0" w:color="auto"/>
              <w:bottom w:val="single" w:sz="4" w:space="0" w:color="auto"/>
              <w:right w:val="single" w:sz="4" w:space="0" w:color="auto"/>
            </w:tcBorders>
          </w:tcPr>
          <w:p w14:paraId="47D3E1C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4" w:space="0" w:color="auto"/>
              <w:left w:val="single" w:sz="4" w:space="0" w:color="auto"/>
              <w:bottom w:val="single" w:sz="4" w:space="0" w:color="auto"/>
              <w:right w:val="single" w:sz="12" w:space="0" w:color="auto"/>
            </w:tcBorders>
          </w:tcPr>
          <w:p w14:paraId="26894FA9" w14:textId="77777777" w:rsidR="00840B14" w:rsidRPr="00840B14" w:rsidRDefault="00840B14" w:rsidP="00840B14">
            <w:pPr>
              <w:tabs>
                <w:tab w:val="left" w:pos="5706"/>
              </w:tabs>
              <w:rPr>
                <w:rFonts w:ascii="Calibri" w:hAnsi="Calibri" w:cs="Times New Roman"/>
              </w:rPr>
            </w:pPr>
          </w:p>
        </w:tc>
      </w:tr>
      <w:tr w:rsidR="00840B14" w:rsidRPr="00840B14" w14:paraId="21480C58" w14:textId="77777777" w:rsidTr="00685A0D">
        <w:tc>
          <w:tcPr>
            <w:tcW w:w="1432" w:type="dxa"/>
            <w:vMerge/>
            <w:tcBorders>
              <w:top w:val="single" w:sz="4" w:space="0" w:color="auto"/>
              <w:left w:val="single" w:sz="12" w:space="0" w:color="auto"/>
              <w:bottom w:val="single" w:sz="4" w:space="0" w:color="auto"/>
              <w:right w:val="single" w:sz="4" w:space="0" w:color="auto"/>
            </w:tcBorders>
          </w:tcPr>
          <w:p w14:paraId="2F2F8FBF" w14:textId="77777777" w:rsidR="00840B14" w:rsidRPr="00840B14" w:rsidRDefault="00840B14" w:rsidP="00840B14">
            <w:pPr>
              <w:tabs>
                <w:tab w:val="left" w:pos="5706"/>
              </w:tabs>
              <w:rPr>
                <w:rFonts w:ascii="Calibri" w:hAnsi="Calibri" w:cs="Times New Roman"/>
              </w:rPr>
            </w:pPr>
          </w:p>
        </w:tc>
        <w:tc>
          <w:tcPr>
            <w:tcW w:w="2065" w:type="dxa"/>
            <w:vMerge/>
            <w:tcBorders>
              <w:top w:val="single" w:sz="4" w:space="0" w:color="auto"/>
              <w:left w:val="single" w:sz="4" w:space="0" w:color="auto"/>
              <w:bottom w:val="single" w:sz="4" w:space="0" w:color="auto"/>
              <w:right w:val="single" w:sz="4" w:space="0" w:color="auto"/>
            </w:tcBorders>
          </w:tcPr>
          <w:p w14:paraId="4EAA5466" w14:textId="77777777" w:rsidR="00840B14" w:rsidRPr="00840B14" w:rsidRDefault="00840B14" w:rsidP="00840B14">
            <w:pPr>
              <w:tabs>
                <w:tab w:val="left" w:pos="5706"/>
              </w:tabs>
              <w:rPr>
                <w:rFonts w:ascii="Calibri" w:hAnsi="Calibri" w:cs="Times New Roman"/>
              </w:rPr>
            </w:pPr>
          </w:p>
        </w:tc>
        <w:tc>
          <w:tcPr>
            <w:tcW w:w="2861" w:type="dxa"/>
            <w:tcBorders>
              <w:top w:val="single" w:sz="4" w:space="0" w:color="auto"/>
              <w:left w:val="single" w:sz="4" w:space="0" w:color="auto"/>
              <w:bottom w:val="single" w:sz="4" w:space="0" w:color="auto"/>
              <w:right w:val="single" w:sz="4" w:space="0" w:color="auto"/>
            </w:tcBorders>
          </w:tcPr>
          <w:p w14:paraId="7774A7D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GBG</w:t>
            </w:r>
          </w:p>
        </w:tc>
        <w:tc>
          <w:tcPr>
            <w:tcW w:w="3021" w:type="dxa"/>
            <w:tcBorders>
              <w:top w:val="single" w:sz="4" w:space="0" w:color="auto"/>
              <w:left w:val="single" w:sz="4" w:space="0" w:color="auto"/>
              <w:bottom w:val="single" w:sz="4" w:space="0" w:color="auto"/>
              <w:right w:val="single" w:sz="4" w:space="0" w:color="auto"/>
            </w:tcBorders>
          </w:tcPr>
          <w:p w14:paraId="5158CF2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Joseph Kazima</w:t>
            </w:r>
          </w:p>
        </w:tc>
        <w:tc>
          <w:tcPr>
            <w:tcW w:w="2226" w:type="dxa"/>
            <w:tcBorders>
              <w:top w:val="single" w:sz="4" w:space="0" w:color="auto"/>
              <w:left w:val="single" w:sz="4" w:space="0" w:color="auto"/>
              <w:bottom w:val="single" w:sz="4" w:space="0" w:color="auto"/>
              <w:right w:val="single" w:sz="4" w:space="0" w:color="auto"/>
            </w:tcBorders>
          </w:tcPr>
          <w:p w14:paraId="5711085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4" w:space="0" w:color="auto"/>
              <w:left w:val="single" w:sz="4" w:space="0" w:color="auto"/>
              <w:bottom w:val="single" w:sz="4" w:space="0" w:color="auto"/>
              <w:right w:val="single" w:sz="12" w:space="0" w:color="auto"/>
            </w:tcBorders>
          </w:tcPr>
          <w:p w14:paraId="4379589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Head of Gender Mainstreaming</w:t>
            </w:r>
          </w:p>
        </w:tc>
      </w:tr>
      <w:tr w:rsidR="00840B14" w:rsidRPr="00840B14" w14:paraId="45A1CF0C" w14:textId="77777777" w:rsidTr="00685A0D">
        <w:tc>
          <w:tcPr>
            <w:tcW w:w="1432" w:type="dxa"/>
            <w:vMerge/>
            <w:tcBorders>
              <w:top w:val="single" w:sz="4" w:space="0" w:color="auto"/>
              <w:left w:val="single" w:sz="12" w:space="0" w:color="auto"/>
              <w:bottom w:val="single" w:sz="4" w:space="0" w:color="auto"/>
              <w:right w:val="single" w:sz="4" w:space="0" w:color="auto"/>
            </w:tcBorders>
          </w:tcPr>
          <w:p w14:paraId="640E58FE" w14:textId="77777777" w:rsidR="00840B14" w:rsidRPr="00840B14" w:rsidRDefault="00840B14" w:rsidP="00840B14">
            <w:pPr>
              <w:tabs>
                <w:tab w:val="left" w:pos="5706"/>
              </w:tabs>
              <w:rPr>
                <w:rFonts w:ascii="Calibri" w:hAnsi="Calibri" w:cs="Times New Roman"/>
              </w:rPr>
            </w:pPr>
          </w:p>
        </w:tc>
        <w:tc>
          <w:tcPr>
            <w:tcW w:w="2065" w:type="dxa"/>
            <w:vMerge/>
            <w:tcBorders>
              <w:top w:val="single" w:sz="4" w:space="0" w:color="auto"/>
              <w:left w:val="single" w:sz="4" w:space="0" w:color="auto"/>
              <w:bottom w:val="single" w:sz="4" w:space="0" w:color="auto"/>
              <w:right w:val="single" w:sz="4" w:space="0" w:color="auto"/>
            </w:tcBorders>
          </w:tcPr>
          <w:p w14:paraId="1578FDFD" w14:textId="77777777" w:rsidR="00840B14" w:rsidRPr="00840B14" w:rsidRDefault="00840B14" w:rsidP="00840B14">
            <w:pPr>
              <w:tabs>
                <w:tab w:val="left" w:pos="5706"/>
              </w:tabs>
              <w:rPr>
                <w:rFonts w:ascii="Calibri" w:hAnsi="Calibri" w:cs="Times New Roman"/>
              </w:rPr>
            </w:pPr>
          </w:p>
        </w:tc>
        <w:tc>
          <w:tcPr>
            <w:tcW w:w="2861" w:type="dxa"/>
            <w:tcBorders>
              <w:top w:val="single" w:sz="4" w:space="0" w:color="auto"/>
              <w:left w:val="single" w:sz="4" w:space="0" w:color="auto"/>
              <w:bottom w:val="single" w:sz="4" w:space="0" w:color="auto"/>
              <w:right w:val="single" w:sz="4" w:space="0" w:color="auto"/>
            </w:tcBorders>
          </w:tcPr>
          <w:p w14:paraId="5DB4941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GBG</w:t>
            </w:r>
          </w:p>
        </w:tc>
        <w:tc>
          <w:tcPr>
            <w:tcW w:w="3021" w:type="dxa"/>
            <w:tcBorders>
              <w:top w:val="single" w:sz="4" w:space="0" w:color="auto"/>
              <w:left w:val="single" w:sz="4" w:space="0" w:color="auto"/>
              <w:bottom w:val="single" w:sz="4" w:space="0" w:color="auto"/>
              <w:right w:val="single" w:sz="4" w:space="0" w:color="auto"/>
            </w:tcBorders>
          </w:tcPr>
          <w:p w14:paraId="73A25DF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Geoffrey Chimwala </w:t>
            </w:r>
          </w:p>
        </w:tc>
        <w:tc>
          <w:tcPr>
            <w:tcW w:w="2226" w:type="dxa"/>
            <w:tcBorders>
              <w:top w:val="single" w:sz="4" w:space="0" w:color="auto"/>
              <w:left w:val="single" w:sz="4" w:space="0" w:color="auto"/>
              <w:bottom w:val="single" w:sz="4" w:space="0" w:color="auto"/>
              <w:right w:val="single" w:sz="4" w:space="0" w:color="auto"/>
            </w:tcBorders>
          </w:tcPr>
          <w:p w14:paraId="36FBD99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4" w:space="0" w:color="auto"/>
              <w:left w:val="single" w:sz="4" w:space="0" w:color="auto"/>
              <w:bottom w:val="single" w:sz="4" w:space="0" w:color="auto"/>
              <w:right w:val="single" w:sz="12" w:space="0" w:color="auto"/>
            </w:tcBorders>
          </w:tcPr>
          <w:p w14:paraId="76D788A3" w14:textId="77777777" w:rsidR="00840B14" w:rsidRPr="00840B14" w:rsidRDefault="00840B14" w:rsidP="00840B14">
            <w:pPr>
              <w:tabs>
                <w:tab w:val="left" w:pos="5706"/>
              </w:tabs>
              <w:rPr>
                <w:rFonts w:ascii="Calibri" w:hAnsi="Calibri" w:cs="Times New Roman"/>
              </w:rPr>
            </w:pPr>
          </w:p>
        </w:tc>
      </w:tr>
      <w:tr w:rsidR="00840B14" w:rsidRPr="00840B14" w14:paraId="70C978C3" w14:textId="77777777" w:rsidTr="00685A0D">
        <w:tc>
          <w:tcPr>
            <w:tcW w:w="1432" w:type="dxa"/>
            <w:tcBorders>
              <w:top w:val="single" w:sz="4" w:space="0" w:color="auto"/>
              <w:left w:val="single" w:sz="12" w:space="0" w:color="auto"/>
              <w:bottom w:val="single" w:sz="4" w:space="0" w:color="auto"/>
              <w:right w:val="single" w:sz="4" w:space="0" w:color="auto"/>
            </w:tcBorders>
          </w:tcPr>
          <w:p w14:paraId="6B90E6AF" w14:textId="77777777" w:rsidR="00840B14" w:rsidRPr="00840B14" w:rsidRDefault="00840B14" w:rsidP="00840B14">
            <w:pPr>
              <w:tabs>
                <w:tab w:val="left" w:pos="5706"/>
              </w:tabs>
              <w:rPr>
                <w:rFonts w:ascii="Calibri" w:hAnsi="Calibri" w:cs="Times New Roman"/>
              </w:rPr>
            </w:pPr>
          </w:p>
        </w:tc>
        <w:tc>
          <w:tcPr>
            <w:tcW w:w="2065" w:type="dxa"/>
            <w:tcBorders>
              <w:top w:val="single" w:sz="4" w:space="0" w:color="auto"/>
              <w:left w:val="single" w:sz="4" w:space="0" w:color="auto"/>
              <w:bottom w:val="single" w:sz="4" w:space="0" w:color="auto"/>
              <w:right w:val="single" w:sz="4" w:space="0" w:color="auto"/>
            </w:tcBorders>
          </w:tcPr>
          <w:p w14:paraId="30EEB3E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50:50</w:t>
            </w:r>
          </w:p>
        </w:tc>
        <w:tc>
          <w:tcPr>
            <w:tcW w:w="2861" w:type="dxa"/>
            <w:tcBorders>
              <w:top w:val="single" w:sz="4" w:space="0" w:color="auto"/>
              <w:left w:val="single" w:sz="4" w:space="0" w:color="auto"/>
              <w:bottom w:val="single" w:sz="4" w:space="0" w:color="auto"/>
              <w:right w:val="single" w:sz="4" w:space="0" w:color="auto"/>
            </w:tcBorders>
          </w:tcPr>
          <w:p w14:paraId="5079316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GBG</w:t>
            </w:r>
          </w:p>
        </w:tc>
        <w:tc>
          <w:tcPr>
            <w:tcW w:w="3021" w:type="dxa"/>
            <w:tcBorders>
              <w:top w:val="single" w:sz="4" w:space="0" w:color="auto"/>
              <w:left w:val="single" w:sz="4" w:space="0" w:color="auto"/>
              <w:bottom w:val="single" w:sz="4" w:space="0" w:color="auto"/>
              <w:right w:val="single" w:sz="4" w:space="0" w:color="auto"/>
            </w:tcBorders>
          </w:tcPr>
          <w:p w14:paraId="546875D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Viwemi Chavula</w:t>
            </w:r>
          </w:p>
        </w:tc>
        <w:tc>
          <w:tcPr>
            <w:tcW w:w="2226" w:type="dxa"/>
            <w:tcBorders>
              <w:top w:val="single" w:sz="4" w:space="0" w:color="auto"/>
              <w:left w:val="single" w:sz="4" w:space="0" w:color="auto"/>
              <w:bottom w:val="single" w:sz="4" w:space="0" w:color="auto"/>
              <w:right w:val="single" w:sz="4" w:space="0" w:color="auto"/>
            </w:tcBorders>
          </w:tcPr>
          <w:p w14:paraId="467D688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4" w:space="0" w:color="auto"/>
              <w:left w:val="single" w:sz="4" w:space="0" w:color="auto"/>
              <w:bottom w:val="single" w:sz="4" w:space="0" w:color="auto"/>
              <w:right w:val="single" w:sz="12" w:space="0" w:color="auto"/>
            </w:tcBorders>
          </w:tcPr>
          <w:p w14:paraId="542028C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50:50 management agent</w:t>
            </w:r>
          </w:p>
        </w:tc>
      </w:tr>
      <w:tr w:rsidR="00840B14" w:rsidRPr="00840B14" w14:paraId="600C23F1" w14:textId="77777777" w:rsidTr="00685A0D">
        <w:tc>
          <w:tcPr>
            <w:tcW w:w="1432" w:type="dxa"/>
            <w:tcBorders>
              <w:top w:val="single" w:sz="4" w:space="0" w:color="auto"/>
              <w:left w:val="single" w:sz="12" w:space="0" w:color="auto"/>
              <w:bottom w:val="single" w:sz="4" w:space="0" w:color="auto"/>
              <w:right w:val="single" w:sz="4" w:space="0" w:color="auto"/>
            </w:tcBorders>
          </w:tcPr>
          <w:p w14:paraId="7C2AD78F" w14:textId="77777777" w:rsidR="00840B14" w:rsidRPr="00840B14" w:rsidRDefault="00840B14" w:rsidP="00840B14">
            <w:pPr>
              <w:tabs>
                <w:tab w:val="left" w:pos="5706"/>
              </w:tabs>
              <w:rPr>
                <w:rFonts w:ascii="Calibri" w:hAnsi="Calibri" w:cs="Times New Roman"/>
              </w:rPr>
            </w:pPr>
          </w:p>
        </w:tc>
        <w:tc>
          <w:tcPr>
            <w:tcW w:w="2065" w:type="dxa"/>
            <w:tcBorders>
              <w:top w:val="single" w:sz="4" w:space="0" w:color="auto"/>
              <w:left w:val="single" w:sz="4" w:space="0" w:color="auto"/>
              <w:bottom w:val="single" w:sz="4" w:space="0" w:color="auto"/>
              <w:right w:val="single" w:sz="4" w:space="0" w:color="auto"/>
            </w:tcBorders>
          </w:tcPr>
          <w:p w14:paraId="129C799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NSO</w:t>
            </w:r>
          </w:p>
        </w:tc>
        <w:tc>
          <w:tcPr>
            <w:tcW w:w="2861" w:type="dxa"/>
            <w:tcBorders>
              <w:top w:val="single" w:sz="4" w:space="0" w:color="auto"/>
              <w:left w:val="single" w:sz="4" w:space="0" w:color="auto"/>
              <w:bottom w:val="single" w:sz="4" w:space="0" w:color="auto"/>
              <w:right w:val="single" w:sz="4" w:space="0" w:color="auto"/>
            </w:tcBorders>
          </w:tcPr>
          <w:p w14:paraId="17F089D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GBG</w:t>
            </w:r>
          </w:p>
        </w:tc>
        <w:tc>
          <w:tcPr>
            <w:tcW w:w="3021" w:type="dxa"/>
            <w:tcBorders>
              <w:top w:val="single" w:sz="4" w:space="0" w:color="auto"/>
              <w:left w:val="single" w:sz="4" w:space="0" w:color="auto"/>
              <w:bottom w:val="single" w:sz="4" w:space="0" w:color="auto"/>
              <w:right w:val="single" w:sz="4" w:space="0" w:color="auto"/>
            </w:tcBorders>
          </w:tcPr>
          <w:p w14:paraId="01E3DE1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Glory Mshali</w:t>
            </w:r>
          </w:p>
        </w:tc>
        <w:tc>
          <w:tcPr>
            <w:tcW w:w="2226" w:type="dxa"/>
            <w:tcBorders>
              <w:top w:val="single" w:sz="4" w:space="0" w:color="auto"/>
              <w:left w:val="single" w:sz="4" w:space="0" w:color="auto"/>
              <w:bottom w:val="single" w:sz="4" w:space="0" w:color="auto"/>
              <w:right w:val="single" w:sz="4" w:space="0" w:color="auto"/>
            </w:tcBorders>
          </w:tcPr>
          <w:p w14:paraId="1DCCA11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4" w:space="0" w:color="auto"/>
              <w:left w:val="single" w:sz="4" w:space="0" w:color="auto"/>
              <w:bottom w:val="single" w:sz="4" w:space="0" w:color="auto"/>
              <w:right w:val="single" w:sz="12" w:space="0" w:color="auto"/>
            </w:tcBorders>
          </w:tcPr>
          <w:p w14:paraId="4E4C4BFE" w14:textId="77777777" w:rsidR="00840B14" w:rsidRPr="00840B14" w:rsidRDefault="00840B14" w:rsidP="00840B14">
            <w:pPr>
              <w:tabs>
                <w:tab w:val="left" w:pos="5706"/>
              </w:tabs>
              <w:rPr>
                <w:rFonts w:ascii="Calibri" w:hAnsi="Calibri" w:cs="Times New Roman"/>
              </w:rPr>
            </w:pPr>
          </w:p>
        </w:tc>
      </w:tr>
      <w:tr w:rsidR="00840B14" w:rsidRPr="00840B14" w14:paraId="73E5E417" w14:textId="77777777" w:rsidTr="00685A0D">
        <w:tc>
          <w:tcPr>
            <w:tcW w:w="1432" w:type="dxa"/>
            <w:tcBorders>
              <w:top w:val="single" w:sz="4" w:space="0" w:color="auto"/>
              <w:left w:val="single" w:sz="12" w:space="0" w:color="auto"/>
              <w:bottom w:val="single" w:sz="4" w:space="0" w:color="auto"/>
              <w:right w:val="single" w:sz="4" w:space="0" w:color="auto"/>
            </w:tcBorders>
          </w:tcPr>
          <w:p w14:paraId="4CCBB821" w14:textId="77777777" w:rsidR="00840B14" w:rsidRPr="00840B14" w:rsidRDefault="00840B14" w:rsidP="00840B14">
            <w:pPr>
              <w:tabs>
                <w:tab w:val="left" w:pos="5706"/>
              </w:tabs>
              <w:rPr>
                <w:rFonts w:ascii="Calibri" w:hAnsi="Calibri" w:cs="Times New Roman"/>
              </w:rPr>
            </w:pPr>
          </w:p>
        </w:tc>
        <w:tc>
          <w:tcPr>
            <w:tcW w:w="2065" w:type="dxa"/>
            <w:tcBorders>
              <w:top w:val="single" w:sz="4" w:space="0" w:color="auto"/>
              <w:left w:val="single" w:sz="4" w:space="0" w:color="auto"/>
              <w:bottom w:val="single" w:sz="4" w:space="0" w:color="auto"/>
              <w:right w:val="single" w:sz="4" w:space="0" w:color="auto"/>
            </w:tcBorders>
          </w:tcPr>
          <w:p w14:paraId="3E63B33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MACOHA</w:t>
            </w:r>
          </w:p>
        </w:tc>
        <w:tc>
          <w:tcPr>
            <w:tcW w:w="2861" w:type="dxa"/>
            <w:tcBorders>
              <w:top w:val="single" w:sz="4" w:space="0" w:color="auto"/>
              <w:left w:val="single" w:sz="4" w:space="0" w:color="auto"/>
              <w:bottom w:val="single" w:sz="4" w:space="0" w:color="auto"/>
              <w:right w:val="single" w:sz="4" w:space="0" w:color="auto"/>
            </w:tcBorders>
          </w:tcPr>
          <w:p w14:paraId="11DE132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WEE</w:t>
            </w:r>
          </w:p>
        </w:tc>
        <w:tc>
          <w:tcPr>
            <w:tcW w:w="3021" w:type="dxa"/>
            <w:tcBorders>
              <w:top w:val="single" w:sz="4" w:space="0" w:color="auto"/>
              <w:left w:val="single" w:sz="4" w:space="0" w:color="auto"/>
              <w:bottom w:val="single" w:sz="4" w:space="0" w:color="auto"/>
              <w:right w:val="single" w:sz="4" w:space="0" w:color="auto"/>
            </w:tcBorders>
          </w:tcPr>
          <w:p w14:paraId="0F927DE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Yohane Keyala</w:t>
            </w:r>
          </w:p>
        </w:tc>
        <w:tc>
          <w:tcPr>
            <w:tcW w:w="2226" w:type="dxa"/>
            <w:tcBorders>
              <w:top w:val="single" w:sz="4" w:space="0" w:color="auto"/>
              <w:left w:val="single" w:sz="4" w:space="0" w:color="auto"/>
              <w:bottom w:val="single" w:sz="4" w:space="0" w:color="auto"/>
              <w:right w:val="single" w:sz="4" w:space="0" w:color="auto"/>
            </w:tcBorders>
          </w:tcPr>
          <w:p w14:paraId="01F5485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4" w:space="0" w:color="auto"/>
              <w:left w:val="single" w:sz="4" w:space="0" w:color="auto"/>
              <w:bottom w:val="single" w:sz="4" w:space="0" w:color="auto"/>
              <w:right w:val="single" w:sz="12" w:space="0" w:color="auto"/>
            </w:tcBorders>
          </w:tcPr>
          <w:p w14:paraId="39E3D16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Project Coordinator</w:t>
            </w:r>
          </w:p>
        </w:tc>
      </w:tr>
      <w:tr w:rsidR="00840B14" w:rsidRPr="00840B14" w14:paraId="6AD3CEBE" w14:textId="77777777" w:rsidTr="00685A0D">
        <w:tc>
          <w:tcPr>
            <w:tcW w:w="1432" w:type="dxa"/>
            <w:tcBorders>
              <w:top w:val="single" w:sz="4" w:space="0" w:color="auto"/>
              <w:left w:val="single" w:sz="12" w:space="0" w:color="auto"/>
              <w:bottom w:val="single" w:sz="4" w:space="0" w:color="auto"/>
              <w:right w:val="single" w:sz="4" w:space="0" w:color="auto"/>
            </w:tcBorders>
          </w:tcPr>
          <w:p w14:paraId="556C3E9D" w14:textId="77777777" w:rsidR="00840B14" w:rsidRPr="00840B14" w:rsidRDefault="00840B14" w:rsidP="00840B14">
            <w:pPr>
              <w:tabs>
                <w:tab w:val="left" w:pos="5706"/>
              </w:tabs>
              <w:rPr>
                <w:rFonts w:ascii="Calibri" w:hAnsi="Calibri" w:cs="Times New Roman"/>
              </w:rPr>
            </w:pPr>
          </w:p>
        </w:tc>
        <w:tc>
          <w:tcPr>
            <w:tcW w:w="2065" w:type="dxa"/>
            <w:tcBorders>
              <w:top w:val="single" w:sz="4" w:space="0" w:color="auto"/>
              <w:left w:val="single" w:sz="4" w:space="0" w:color="auto"/>
              <w:bottom w:val="single" w:sz="4" w:space="0" w:color="auto"/>
              <w:right w:val="single" w:sz="4" w:space="0" w:color="auto"/>
            </w:tcBorders>
          </w:tcPr>
          <w:p w14:paraId="34AAFB68" w14:textId="77777777" w:rsidR="00840B14" w:rsidRPr="00840B14" w:rsidRDefault="00840B14" w:rsidP="00840B14">
            <w:pPr>
              <w:tabs>
                <w:tab w:val="left" w:pos="5706"/>
              </w:tabs>
              <w:rPr>
                <w:rFonts w:ascii="Calibri" w:hAnsi="Calibri" w:cs="Times New Roman"/>
              </w:rPr>
            </w:pPr>
          </w:p>
        </w:tc>
        <w:tc>
          <w:tcPr>
            <w:tcW w:w="2861" w:type="dxa"/>
            <w:tcBorders>
              <w:top w:val="single" w:sz="4" w:space="0" w:color="auto"/>
              <w:left w:val="single" w:sz="4" w:space="0" w:color="auto"/>
              <w:bottom w:val="single" w:sz="4" w:space="0" w:color="auto"/>
              <w:right w:val="single" w:sz="4" w:space="0" w:color="auto"/>
            </w:tcBorders>
          </w:tcPr>
          <w:p w14:paraId="1E7B8D9D" w14:textId="77777777" w:rsidR="00840B14" w:rsidRPr="00840B14" w:rsidRDefault="00840B14" w:rsidP="00840B14">
            <w:pPr>
              <w:tabs>
                <w:tab w:val="left" w:pos="5706"/>
              </w:tabs>
              <w:rPr>
                <w:rFonts w:ascii="Calibri" w:hAnsi="Calibri" w:cs="Times New Roman"/>
              </w:rPr>
            </w:pPr>
          </w:p>
        </w:tc>
        <w:tc>
          <w:tcPr>
            <w:tcW w:w="3021" w:type="dxa"/>
            <w:tcBorders>
              <w:top w:val="single" w:sz="4" w:space="0" w:color="auto"/>
              <w:left w:val="single" w:sz="4" w:space="0" w:color="auto"/>
              <w:bottom w:val="single" w:sz="4" w:space="0" w:color="auto"/>
              <w:right w:val="single" w:sz="4" w:space="0" w:color="auto"/>
            </w:tcBorders>
          </w:tcPr>
          <w:p w14:paraId="04F488C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Alexina Katha Kayila</w:t>
            </w:r>
          </w:p>
        </w:tc>
        <w:tc>
          <w:tcPr>
            <w:tcW w:w="2226" w:type="dxa"/>
            <w:tcBorders>
              <w:top w:val="single" w:sz="4" w:space="0" w:color="auto"/>
              <w:left w:val="single" w:sz="4" w:space="0" w:color="auto"/>
              <w:bottom w:val="single" w:sz="4" w:space="0" w:color="auto"/>
              <w:right w:val="single" w:sz="4" w:space="0" w:color="auto"/>
            </w:tcBorders>
          </w:tcPr>
          <w:p w14:paraId="3430958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4" w:space="0" w:color="auto"/>
              <w:left w:val="single" w:sz="4" w:space="0" w:color="auto"/>
              <w:bottom w:val="single" w:sz="4" w:space="0" w:color="auto"/>
              <w:right w:val="single" w:sz="12" w:space="0" w:color="auto"/>
            </w:tcBorders>
          </w:tcPr>
          <w:p w14:paraId="46E56EA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Finance Officer</w:t>
            </w:r>
          </w:p>
        </w:tc>
      </w:tr>
      <w:tr w:rsidR="00840B14" w:rsidRPr="00840B14" w14:paraId="6EB10537" w14:textId="77777777" w:rsidTr="00685A0D">
        <w:tc>
          <w:tcPr>
            <w:tcW w:w="1432" w:type="dxa"/>
            <w:tcBorders>
              <w:top w:val="single" w:sz="4" w:space="0" w:color="auto"/>
              <w:left w:val="single" w:sz="12" w:space="0" w:color="auto"/>
              <w:bottom w:val="single" w:sz="4" w:space="0" w:color="auto"/>
              <w:right w:val="single" w:sz="4" w:space="0" w:color="auto"/>
            </w:tcBorders>
          </w:tcPr>
          <w:p w14:paraId="5AAF3E71" w14:textId="77777777" w:rsidR="00840B14" w:rsidRPr="00840B14" w:rsidRDefault="00840B14" w:rsidP="00840B14">
            <w:pPr>
              <w:tabs>
                <w:tab w:val="left" w:pos="5706"/>
              </w:tabs>
              <w:rPr>
                <w:rFonts w:ascii="Calibri" w:hAnsi="Calibri" w:cs="Times New Roman"/>
              </w:rPr>
            </w:pPr>
          </w:p>
        </w:tc>
        <w:tc>
          <w:tcPr>
            <w:tcW w:w="2065" w:type="dxa"/>
            <w:tcBorders>
              <w:top w:val="single" w:sz="4" w:space="0" w:color="auto"/>
              <w:left w:val="single" w:sz="4" w:space="0" w:color="auto"/>
              <w:bottom w:val="single" w:sz="4" w:space="0" w:color="auto"/>
              <w:right w:val="single" w:sz="4" w:space="0" w:color="auto"/>
            </w:tcBorders>
          </w:tcPr>
          <w:p w14:paraId="0FFB52CA" w14:textId="77777777" w:rsidR="00840B14" w:rsidRPr="00840B14" w:rsidRDefault="00840B14" w:rsidP="00840B14">
            <w:pPr>
              <w:tabs>
                <w:tab w:val="left" w:pos="5706"/>
              </w:tabs>
              <w:rPr>
                <w:rFonts w:ascii="Calibri" w:hAnsi="Calibri" w:cs="Times New Roman"/>
              </w:rPr>
            </w:pPr>
          </w:p>
        </w:tc>
        <w:tc>
          <w:tcPr>
            <w:tcW w:w="2861" w:type="dxa"/>
            <w:tcBorders>
              <w:top w:val="single" w:sz="4" w:space="0" w:color="auto"/>
              <w:left w:val="single" w:sz="4" w:space="0" w:color="auto"/>
              <w:bottom w:val="single" w:sz="4" w:space="0" w:color="auto"/>
              <w:right w:val="single" w:sz="4" w:space="0" w:color="auto"/>
            </w:tcBorders>
          </w:tcPr>
          <w:p w14:paraId="37A3CBC7" w14:textId="77777777" w:rsidR="00840B14" w:rsidRPr="00840B14" w:rsidRDefault="00840B14" w:rsidP="00840B14">
            <w:pPr>
              <w:tabs>
                <w:tab w:val="left" w:pos="5706"/>
              </w:tabs>
              <w:rPr>
                <w:rFonts w:ascii="Calibri" w:hAnsi="Calibri" w:cs="Times New Roman"/>
              </w:rPr>
            </w:pPr>
          </w:p>
        </w:tc>
        <w:tc>
          <w:tcPr>
            <w:tcW w:w="3021" w:type="dxa"/>
            <w:tcBorders>
              <w:top w:val="single" w:sz="4" w:space="0" w:color="auto"/>
              <w:left w:val="single" w:sz="4" w:space="0" w:color="auto"/>
              <w:bottom w:val="single" w:sz="4" w:space="0" w:color="auto"/>
              <w:right w:val="single" w:sz="4" w:space="0" w:color="auto"/>
            </w:tcBorders>
          </w:tcPr>
          <w:p w14:paraId="21CD543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McRobert Minjale</w:t>
            </w:r>
          </w:p>
        </w:tc>
        <w:tc>
          <w:tcPr>
            <w:tcW w:w="2226" w:type="dxa"/>
            <w:tcBorders>
              <w:top w:val="single" w:sz="4" w:space="0" w:color="auto"/>
              <w:left w:val="single" w:sz="4" w:space="0" w:color="auto"/>
              <w:bottom w:val="single" w:sz="4" w:space="0" w:color="auto"/>
              <w:right w:val="single" w:sz="4" w:space="0" w:color="auto"/>
            </w:tcBorders>
          </w:tcPr>
          <w:p w14:paraId="5D24309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4" w:space="0" w:color="auto"/>
              <w:left w:val="single" w:sz="4" w:space="0" w:color="auto"/>
              <w:bottom w:val="single" w:sz="4" w:space="0" w:color="auto"/>
              <w:right w:val="single" w:sz="12" w:space="0" w:color="auto"/>
            </w:tcBorders>
          </w:tcPr>
          <w:p w14:paraId="5069320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Centre Manager and Project Officer</w:t>
            </w:r>
          </w:p>
        </w:tc>
      </w:tr>
      <w:tr w:rsidR="00840B14" w:rsidRPr="00840B14" w14:paraId="113DD91C" w14:textId="77777777" w:rsidTr="00685A0D">
        <w:tc>
          <w:tcPr>
            <w:tcW w:w="1432" w:type="dxa"/>
            <w:tcBorders>
              <w:top w:val="single" w:sz="4" w:space="0" w:color="auto"/>
              <w:left w:val="single" w:sz="12" w:space="0" w:color="auto"/>
              <w:bottom w:val="single" w:sz="4" w:space="0" w:color="auto"/>
              <w:right w:val="single" w:sz="4" w:space="0" w:color="auto"/>
            </w:tcBorders>
          </w:tcPr>
          <w:p w14:paraId="1822048C" w14:textId="77777777" w:rsidR="00840B14" w:rsidRPr="00840B14" w:rsidRDefault="00840B14" w:rsidP="00840B14">
            <w:pPr>
              <w:tabs>
                <w:tab w:val="left" w:pos="5706"/>
              </w:tabs>
              <w:rPr>
                <w:rFonts w:ascii="Calibri" w:hAnsi="Calibri" w:cs="Times New Roman"/>
              </w:rPr>
            </w:pPr>
          </w:p>
        </w:tc>
        <w:tc>
          <w:tcPr>
            <w:tcW w:w="2065" w:type="dxa"/>
            <w:tcBorders>
              <w:top w:val="single" w:sz="4" w:space="0" w:color="auto"/>
              <w:left w:val="single" w:sz="4" w:space="0" w:color="auto"/>
              <w:bottom w:val="single" w:sz="4" w:space="0" w:color="auto"/>
              <w:right w:val="single" w:sz="4" w:space="0" w:color="auto"/>
            </w:tcBorders>
          </w:tcPr>
          <w:p w14:paraId="6C15222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CCJP National Office</w:t>
            </w:r>
          </w:p>
        </w:tc>
        <w:tc>
          <w:tcPr>
            <w:tcW w:w="2861" w:type="dxa"/>
            <w:tcBorders>
              <w:top w:val="single" w:sz="4" w:space="0" w:color="auto"/>
              <w:left w:val="single" w:sz="4" w:space="0" w:color="auto"/>
              <w:bottom w:val="single" w:sz="4" w:space="0" w:color="auto"/>
              <w:right w:val="single" w:sz="4" w:space="0" w:color="auto"/>
            </w:tcBorders>
          </w:tcPr>
          <w:p w14:paraId="01CD4F2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GBG</w:t>
            </w:r>
          </w:p>
        </w:tc>
        <w:tc>
          <w:tcPr>
            <w:tcW w:w="3021" w:type="dxa"/>
            <w:tcBorders>
              <w:top w:val="single" w:sz="4" w:space="0" w:color="auto"/>
              <w:left w:val="single" w:sz="4" w:space="0" w:color="auto"/>
              <w:bottom w:val="single" w:sz="4" w:space="0" w:color="auto"/>
              <w:right w:val="single" w:sz="4" w:space="0" w:color="auto"/>
            </w:tcBorders>
          </w:tcPr>
          <w:p w14:paraId="3C632C9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George Chiusiwa</w:t>
            </w:r>
          </w:p>
        </w:tc>
        <w:tc>
          <w:tcPr>
            <w:tcW w:w="2226" w:type="dxa"/>
            <w:tcBorders>
              <w:top w:val="single" w:sz="4" w:space="0" w:color="auto"/>
              <w:left w:val="single" w:sz="4" w:space="0" w:color="auto"/>
              <w:bottom w:val="single" w:sz="4" w:space="0" w:color="auto"/>
              <w:right w:val="single" w:sz="4" w:space="0" w:color="auto"/>
            </w:tcBorders>
          </w:tcPr>
          <w:p w14:paraId="43B376E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4" w:space="0" w:color="auto"/>
              <w:left w:val="single" w:sz="4" w:space="0" w:color="auto"/>
              <w:bottom w:val="single" w:sz="4" w:space="0" w:color="auto"/>
              <w:right w:val="single" w:sz="12" w:space="0" w:color="auto"/>
            </w:tcBorders>
          </w:tcPr>
          <w:p w14:paraId="56E4592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Program manager</w:t>
            </w:r>
          </w:p>
        </w:tc>
      </w:tr>
      <w:tr w:rsidR="00840B14" w:rsidRPr="00840B14" w14:paraId="13D32AB2" w14:textId="77777777" w:rsidTr="00685A0D">
        <w:tc>
          <w:tcPr>
            <w:tcW w:w="1432" w:type="dxa"/>
            <w:tcBorders>
              <w:top w:val="single" w:sz="4" w:space="0" w:color="auto"/>
              <w:left w:val="single" w:sz="12" w:space="0" w:color="auto"/>
              <w:bottom w:val="single" w:sz="4" w:space="0" w:color="auto"/>
              <w:right w:val="single" w:sz="4" w:space="0" w:color="auto"/>
            </w:tcBorders>
          </w:tcPr>
          <w:p w14:paraId="0CBEBEC6" w14:textId="77777777" w:rsidR="00840B14" w:rsidRPr="00840B14" w:rsidRDefault="00840B14" w:rsidP="00840B14">
            <w:pPr>
              <w:tabs>
                <w:tab w:val="left" w:pos="5706"/>
              </w:tabs>
              <w:rPr>
                <w:rFonts w:ascii="Calibri" w:hAnsi="Calibri" w:cs="Times New Roman"/>
              </w:rPr>
            </w:pPr>
          </w:p>
        </w:tc>
        <w:tc>
          <w:tcPr>
            <w:tcW w:w="2065" w:type="dxa"/>
            <w:tcBorders>
              <w:top w:val="single" w:sz="4" w:space="0" w:color="auto"/>
              <w:left w:val="single" w:sz="4" w:space="0" w:color="auto"/>
              <w:bottom w:val="single" w:sz="4" w:space="0" w:color="auto"/>
              <w:right w:val="single" w:sz="4" w:space="0" w:color="auto"/>
            </w:tcBorders>
          </w:tcPr>
          <w:p w14:paraId="0CA95CD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MHUM</w:t>
            </w:r>
          </w:p>
        </w:tc>
        <w:tc>
          <w:tcPr>
            <w:tcW w:w="2861" w:type="dxa"/>
            <w:tcBorders>
              <w:top w:val="single" w:sz="4" w:space="0" w:color="auto"/>
              <w:left w:val="single" w:sz="4" w:space="0" w:color="auto"/>
              <w:bottom w:val="single" w:sz="4" w:space="0" w:color="auto"/>
              <w:right w:val="single" w:sz="4" w:space="0" w:color="auto"/>
            </w:tcBorders>
          </w:tcPr>
          <w:p w14:paraId="585C673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WEE</w:t>
            </w:r>
          </w:p>
        </w:tc>
        <w:tc>
          <w:tcPr>
            <w:tcW w:w="3021" w:type="dxa"/>
            <w:tcBorders>
              <w:top w:val="single" w:sz="4" w:space="0" w:color="auto"/>
              <w:left w:val="single" w:sz="4" w:space="0" w:color="auto"/>
              <w:bottom w:val="single" w:sz="4" w:space="0" w:color="auto"/>
              <w:right w:val="single" w:sz="4" w:space="0" w:color="auto"/>
            </w:tcBorders>
          </w:tcPr>
          <w:p w14:paraId="6BEFCBF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Sibongile</w:t>
            </w:r>
          </w:p>
        </w:tc>
        <w:tc>
          <w:tcPr>
            <w:tcW w:w="2226" w:type="dxa"/>
            <w:tcBorders>
              <w:top w:val="single" w:sz="4" w:space="0" w:color="auto"/>
              <w:left w:val="single" w:sz="4" w:space="0" w:color="auto"/>
              <w:bottom w:val="single" w:sz="4" w:space="0" w:color="auto"/>
              <w:right w:val="single" w:sz="4" w:space="0" w:color="auto"/>
            </w:tcBorders>
          </w:tcPr>
          <w:p w14:paraId="6971BF8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4" w:space="0" w:color="auto"/>
              <w:left w:val="single" w:sz="4" w:space="0" w:color="auto"/>
              <w:bottom w:val="single" w:sz="4" w:space="0" w:color="auto"/>
              <w:right w:val="single" w:sz="12" w:space="0" w:color="auto"/>
            </w:tcBorders>
          </w:tcPr>
          <w:p w14:paraId="4BCD08B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Project officer</w:t>
            </w:r>
          </w:p>
        </w:tc>
      </w:tr>
      <w:tr w:rsidR="00840B14" w:rsidRPr="00840B14" w14:paraId="4877BD94" w14:textId="77777777" w:rsidTr="00685A0D">
        <w:tc>
          <w:tcPr>
            <w:tcW w:w="1432" w:type="dxa"/>
            <w:tcBorders>
              <w:top w:val="single" w:sz="4" w:space="0" w:color="auto"/>
              <w:left w:val="single" w:sz="12" w:space="0" w:color="auto"/>
              <w:bottom w:val="single" w:sz="4" w:space="0" w:color="auto"/>
              <w:right w:val="single" w:sz="4" w:space="0" w:color="auto"/>
            </w:tcBorders>
          </w:tcPr>
          <w:p w14:paraId="2719B194" w14:textId="77777777" w:rsidR="00840B14" w:rsidRPr="00840B14" w:rsidRDefault="00840B14" w:rsidP="00840B14">
            <w:pPr>
              <w:tabs>
                <w:tab w:val="left" w:pos="5706"/>
              </w:tabs>
              <w:rPr>
                <w:rFonts w:ascii="Calibri" w:hAnsi="Calibri" w:cs="Times New Roman"/>
              </w:rPr>
            </w:pPr>
          </w:p>
        </w:tc>
        <w:tc>
          <w:tcPr>
            <w:tcW w:w="2065" w:type="dxa"/>
            <w:tcBorders>
              <w:top w:val="single" w:sz="4" w:space="0" w:color="auto"/>
              <w:left w:val="single" w:sz="4" w:space="0" w:color="auto"/>
              <w:bottom w:val="single" w:sz="4" w:space="0" w:color="auto"/>
              <w:right w:val="single" w:sz="4" w:space="0" w:color="auto"/>
            </w:tcBorders>
          </w:tcPr>
          <w:p w14:paraId="1FBE361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MANASO</w:t>
            </w:r>
          </w:p>
        </w:tc>
        <w:tc>
          <w:tcPr>
            <w:tcW w:w="2861" w:type="dxa"/>
            <w:tcBorders>
              <w:top w:val="single" w:sz="4" w:space="0" w:color="auto"/>
              <w:left w:val="single" w:sz="4" w:space="0" w:color="auto"/>
              <w:bottom w:val="single" w:sz="4" w:space="0" w:color="auto"/>
              <w:right w:val="single" w:sz="4" w:space="0" w:color="auto"/>
            </w:tcBorders>
          </w:tcPr>
          <w:p w14:paraId="5F2EA49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EVAW</w:t>
            </w:r>
          </w:p>
        </w:tc>
        <w:tc>
          <w:tcPr>
            <w:tcW w:w="3021" w:type="dxa"/>
            <w:tcBorders>
              <w:top w:val="single" w:sz="4" w:space="0" w:color="auto"/>
              <w:left w:val="single" w:sz="4" w:space="0" w:color="auto"/>
              <w:bottom w:val="single" w:sz="4" w:space="0" w:color="auto"/>
              <w:right w:val="single" w:sz="4" w:space="0" w:color="auto"/>
            </w:tcBorders>
          </w:tcPr>
          <w:p w14:paraId="1B6E101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Grace Massa</w:t>
            </w:r>
          </w:p>
        </w:tc>
        <w:tc>
          <w:tcPr>
            <w:tcW w:w="2226" w:type="dxa"/>
            <w:tcBorders>
              <w:top w:val="single" w:sz="4" w:space="0" w:color="auto"/>
              <w:left w:val="single" w:sz="4" w:space="0" w:color="auto"/>
              <w:bottom w:val="single" w:sz="4" w:space="0" w:color="auto"/>
              <w:right w:val="single" w:sz="4" w:space="0" w:color="auto"/>
            </w:tcBorders>
          </w:tcPr>
          <w:p w14:paraId="686B781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4" w:space="0" w:color="auto"/>
              <w:left w:val="single" w:sz="4" w:space="0" w:color="auto"/>
              <w:bottom w:val="single" w:sz="4" w:space="0" w:color="auto"/>
              <w:right w:val="single" w:sz="12" w:space="0" w:color="auto"/>
            </w:tcBorders>
          </w:tcPr>
          <w:p w14:paraId="7DEB570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Programs Manager</w:t>
            </w:r>
          </w:p>
        </w:tc>
      </w:tr>
      <w:tr w:rsidR="00840B14" w:rsidRPr="00840B14" w14:paraId="155DA04D" w14:textId="77777777" w:rsidTr="00685A0D">
        <w:tc>
          <w:tcPr>
            <w:tcW w:w="1432" w:type="dxa"/>
            <w:tcBorders>
              <w:top w:val="single" w:sz="4" w:space="0" w:color="auto"/>
              <w:left w:val="single" w:sz="12" w:space="0" w:color="auto"/>
              <w:bottom w:val="single" w:sz="4" w:space="0" w:color="auto"/>
              <w:right w:val="single" w:sz="4" w:space="0" w:color="auto"/>
            </w:tcBorders>
          </w:tcPr>
          <w:p w14:paraId="34B0BC98" w14:textId="77777777" w:rsidR="00840B14" w:rsidRPr="00840B14" w:rsidRDefault="00840B14" w:rsidP="00840B14">
            <w:pPr>
              <w:tabs>
                <w:tab w:val="left" w:pos="5706"/>
              </w:tabs>
              <w:rPr>
                <w:rFonts w:ascii="Calibri" w:hAnsi="Calibri" w:cs="Times New Roman"/>
              </w:rPr>
            </w:pPr>
          </w:p>
        </w:tc>
        <w:tc>
          <w:tcPr>
            <w:tcW w:w="2065" w:type="dxa"/>
            <w:tcBorders>
              <w:top w:val="single" w:sz="4" w:space="0" w:color="auto"/>
              <w:left w:val="single" w:sz="4" w:space="0" w:color="auto"/>
              <w:bottom w:val="single" w:sz="4" w:space="0" w:color="auto"/>
              <w:right w:val="single" w:sz="4" w:space="0" w:color="auto"/>
            </w:tcBorders>
          </w:tcPr>
          <w:p w14:paraId="7B3FE749" w14:textId="77777777" w:rsidR="00840B14" w:rsidRPr="00840B14" w:rsidRDefault="00840B14" w:rsidP="00840B14">
            <w:pPr>
              <w:tabs>
                <w:tab w:val="left" w:pos="5706"/>
              </w:tabs>
              <w:rPr>
                <w:rFonts w:ascii="Calibri" w:hAnsi="Calibri" w:cs="Times New Roman"/>
              </w:rPr>
            </w:pPr>
          </w:p>
        </w:tc>
        <w:tc>
          <w:tcPr>
            <w:tcW w:w="2861" w:type="dxa"/>
            <w:tcBorders>
              <w:top w:val="single" w:sz="4" w:space="0" w:color="auto"/>
              <w:left w:val="single" w:sz="4" w:space="0" w:color="auto"/>
              <w:bottom w:val="single" w:sz="4" w:space="0" w:color="auto"/>
              <w:right w:val="single" w:sz="4" w:space="0" w:color="auto"/>
            </w:tcBorders>
          </w:tcPr>
          <w:p w14:paraId="5D98D414" w14:textId="77777777" w:rsidR="00840B14" w:rsidRPr="00840B14" w:rsidRDefault="00840B14" w:rsidP="00840B14">
            <w:pPr>
              <w:tabs>
                <w:tab w:val="left" w:pos="5706"/>
              </w:tabs>
              <w:rPr>
                <w:rFonts w:ascii="Calibri" w:hAnsi="Calibri" w:cs="Times New Roman"/>
              </w:rPr>
            </w:pPr>
          </w:p>
        </w:tc>
        <w:tc>
          <w:tcPr>
            <w:tcW w:w="3021" w:type="dxa"/>
            <w:tcBorders>
              <w:top w:val="single" w:sz="4" w:space="0" w:color="auto"/>
              <w:left w:val="single" w:sz="4" w:space="0" w:color="auto"/>
              <w:bottom w:val="single" w:sz="4" w:space="0" w:color="auto"/>
              <w:right w:val="single" w:sz="4" w:space="0" w:color="auto"/>
            </w:tcBorders>
          </w:tcPr>
          <w:p w14:paraId="4B0CE72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Yoni Antonia</w:t>
            </w:r>
          </w:p>
        </w:tc>
        <w:tc>
          <w:tcPr>
            <w:tcW w:w="2226" w:type="dxa"/>
            <w:tcBorders>
              <w:top w:val="single" w:sz="4" w:space="0" w:color="auto"/>
              <w:left w:val="single" w:sz="4" w:space="0" w:color="auto"/>
              <w:bottom w:val="single" w:sz="4" w:space="0" w:color="auto"/>
              <w:right w:val="single" w:sz="4" w:space="0" w:color="auto"/>
            </w:tcBorders>
          </w:tcPr>
          <w:p w14:paraId="490C5527"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4" w:space="0" w:color="auto"/>
              <w:left w:val="single" w:sz="4" w:space="0" w:color="auto"/>
              <w:bottom w:val="single" w:sz="4" w:space="0" w:color="auto"/>
              <w:right w:val="single" w:sz="12" w:space="0" w:color="auto"/>
            </w:tcBorders>
          </w:tcPr>
          <w:p w14:paraId="792B836B"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Programs Assistant</w:t>
            </w:r>
          </w:p>
        </w:tc>
      </w:tr>
      <w:tr w:rsidR="00840B14" w:rsidRPr="00840B14" w14:paraId="6ADCB331" w14:textId="77777777" w:rsidTr="00685A0D">
        <w:tc>
          <w:tcPr>
            <w:tcW w:w="1432" w:type="dxa"/>
            <w:tcBorders>
              <w:top w:val="single" w:sz="4" w:space="0" w:color="auto"/>
              <w:left w:val="single" w:sz="12" w:space="0" w:color="auto"/>
              <w:bottom w:val="single" w:sz="4" w:space="0" w:color="auto"/>
              <w:right w:val="single" w:sz="4" w:space="0" w:color="auto"/>
            </w:tcBorders>
          </w:tcPr>
          <w:p w14:paraId="43DB6A56" w14:textId="77777777" w:rsidR="00840B14" w:rsidRPr="00840B14" w:rsidRDefault="00840B14" w:rsidP="00840B14">
            <w:pPr>
              <w:tabs>
                <w:tab w:val="left" w:pos="5706"/>
              </w:tabs>
              <w:rPr>
                <w:rFonts w:ascii="Calibri" w:hAnsi="Calibri" w:cs="Times New Roman"/>
              </w:rPr>
            </w:pPr>
          </w:p>
        </w:tc>
        <w:tc>
          <w:tcPr>
            <w:tcW w:w="2065" w:type="dxa"/>
            <w:tcBorders>
              <w:top w:val="single" w:sz="4" w:space="0" w:color="auto"/>
              <w:left w:val="single" w:sz="4" w:space="0" w:color="auto"/>
              <w:bottom w:val="single" w:sz="4" w:space="0" w:color="auto"/>
              <w:right w:val="single" w:sz="4" w:space="0" w:color="auto"/>
            </w:tcBorders>
          </w:tcPr>
          <w:p w14:paraId="538B4034" w14:textId="77777777" w:rsidR="00840B14" w:rsidRPr="00840B14" w:rsidRDefault="00840B14" w:rsidP="00840B14">
            <w:pPr>
              <w:tabs>
                <w:tab w:val="left" w:pos="5706"/>
              </w:tabs>
              <w:rPr>
                <w:rFonts w:ascii="Calibri" w:hAnsi="Calibri" w:cs="Times New Roman"/>
              </w:rPr>
            </w:pPr>
          </w:p>
        </w:tc>
        <w:tc>
          <w:tcPr>
            <w:tcW w:w="2861" w:type="dxa"/>
            <w:tcBorders>
              <w:top w:val="single" w:sz="4" w:space="0" w:color="auto"/>
              <w:left w:val="single" w:sz="4" w:space="0" w:color="auto"/>
              <w:bottom w:val="single" w:sz="4" w:space="0" w:color="auto"/>
              <w:right w:val="single" w:sz="4" w:space="0" w:color="auto"/>
            </w:tcBorders>
          </w:tcPr>
          <w:p w14:paraId="202AF85D" w14:textId="77777777" w:rsidR="00840B14" w:rsidRPr="00840B14" w:rsidRDefault="00840B14" w:rsidP="00840B14">
            <w:pPr>
              <w:tabs>
                <w:tab w:val="left" w:pos="5706"/>
              </w:tabs>
              <w:rPr>
                <w:rFonts w:ascii="Calibri" w:hAnsi="Calibri" w:cs="Times New Roman"/>
              </w:rPr>
            </w:pPr>
          </w:p>
        </w:tc>
        <w:tc>
          <w:tcPr>
            <w:tcW w:w="3021" w:type="dxa"/>
            <w:tcBorders>
              <w:top w:val="single" w:sz="4" w:space="0" w:color="auto"/>
              <w:left w:val="single" w:sz="4" w:space="0" w:color="auto"/>
              <w:bottom w:val="single" w:sz="4" w:space="0" w:color="auto"/>
              <w:right w:val="single" w:sz="4" w:space="0" w:color="auto"/>
            </w:tcBorders>
          </w:tcPr>
          <w:p w14:paraId="2B86C9B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Snowden Mvula</w:t>
            </w:r>
          </w:p>
        </w:tc>
        <w:tc>
          <w:tcPr>
            <w:tcW w:w="2226" w:type="dxa"/>
            <w:tcBorders>
              <w:top w:val="single" w:sz="4" w:space="0" w:color="auto"/>
              <w:left w:val="single" w:sz="4" w:space="0" w:color="auto"/>
              <w:bottom w:val="single" w:sz="4" w:space="0" w:color="auto"/>
              <w:right w:val="single" w:sz="4" w:space="0" w:color="auto"/>
            </w:tcBorders>
          </w:tcPr>
          <w:p w14:paraId="6CF5920D"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4" w:space="0" w:color="auto"/>
              <w:left w:val="single" w:sz="4" w:space="0" w:color="auto"/>
              <w:bottom w:val="single" w:sz="4" w:space="0" w:color="auto"/>
              <w:right w:val="single" w:sz="12" w:space="0" w:color="auto"/>
            </w:tcBorders>
          </w:tcPr>
          <w:p w14:paraId="23F0E06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M&amp;E Specialist</w:t>
            </w:r>
          </w:p>
        </w:tc>
      </w:tr>
      <w:tr w:rsidR="00840B14" w:rsidRPr="00840B14" w14:paraId="6410AC29" w14:textId="77777777" w:rsidTr="00685A0D">
        <w:tc>
          <w:tcPr>
            <w:tcW w:w="1432" w:type="dxa"/>
            <w:tcBorders>
              <w:top w:val="single" w:sz="4" w:space="0" w:color="auto"/>
              <w:left w:val="single" w:sz="12" w:space="0" w:color="auto"/>
              <w:bottom w:val="single" w:sz="4" w:space="0" w:color="auto"/>
              <w:right w:val="single" w:sz="4" w:space="0" w:color="auto"/>
            </w:tcBorders>
          </w:tcPr>
          <w:p w14:paraId="2FD3435B" w14:textId="77777777" w:rsidR="00840B14" w:rsidRPr="00840B14" w:rsidRDefault="00840B14" w:rsidP="00840B14">
            <w:pPr>
              <w:tabs>
                <w:tab w:val="left" w:pos="5706"/>
              </w:tabs>
              <w:rPr>
                <w:rFonts w:ascii="Calibri" w:hAnsi="Calibri" w:cs="Times New Roman"/>
              </w:rPr>
            </w:pPr>
          </w:p>
        </w:tc>
        <w:tc>
          <w:tcPr>
            <w:tcW w:w="2065" w:type="dxa"/>
            <w:tcBorders>
              <w:top w:val="single" w:sz="4" w:space="0" w:color="auto"/>
              <w:left w:val="single" w:sz="4" w:space="0" w:color="auto"/>
              <w:bottom w:val="single" w:sz="4" w:space="0" w:color="auto"/>
              <w:right w:val="single" w:sz="4" w:space="0" w:color="auto"/>
            </w:tcBorders>
          </w:tcPr>
          <w:p w14:paraId="56CBCAE8" w14:textId="77777777" w:rsidR="00840B14" w:rsidRPr="00840B14" w:rsidRDefault="00840B14" w:rsidP="00840B14">
            <w:pPr>
              <w:tabs>
                <w:tab w:val="left" w:pos="5706"/>
              </w:tabs>
              <w:rPr>
                <w:rFonts w:ascii="Calibri" w:hAnsi="Calibri" w:cs="Times New Roman"/>
              </w:rPr>
            </w:pPr>
          </w:p>
        </w:tc>
        <w:tc>
          <w:tcPr>
            <w:tcW w:w="2861" w:type="dxa"/>
            <w:tcBorders>
              <w:top w:val="single" w:sz="4" w:space="0" w:color="auto"/>
              <w:left w:val="single" w:sz="4" w:space="0" w:color="auto"/>
              <w:bottom w:val="single" w:sz="4" w:space="0" w:color="auto"/>
              <w:right w:val="single" w:sz="4" w:space="0" w:color="auto"/>
            </w:tcBorders>
          </w:tcPr>
          <w:p w14:paraId="6333FFBE" w14:textId="77777777" w:rsidR="00840B14" w:rsidRPr="00840B14" w:rsidRDefault="00840B14" w:rsidP="00840B14">
            <w:pPr>
              <w:tabs>
                <w:tab w:val="left" w:pos="5706"/>
              </w:tabs>
              <w:rPr>
                <w:rFonts w:ascii="Calibri" w:hAnsi="Calibri" w:cs="Times New Roman"/>
              </w:rPr>
            </w:pPr>
          </w:p>
        </w:tc>
        <w:tc>
          <w:tcPr>
            <w:tcW w:w="3021" w:type="dxa"/>
            <w:tcBorders>
              <w:top w:val="single" w:sz="4" w:space="0" w:color="auto"/>
              <w:left w:val="single" w:sz="4" w:space="0" w:color="auto"/>
              <w:bottom w:val="single" w:sz="4" w:space="0" w:color="auto"/>
              <w:right w:val="single" w:sz="4" w:space="0" w:color="auto"/>
            </w:tcBorders>
          </w:tcPr>
          <w:p w14:paraId="5CE7179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Joseph Chalemba </w:t>
            </w:r>
          </w:p>
        </w:tc>
        <w:tc>
          <w:tcPr>
            <w:tcW w:w="2226" w:type="dxa"/>
            <w:tcBorders>
              <w:top w:val="single" w:sz="4" w:space="0" w:color="auto"/>
              <w:left w:val="single" w:sz="4" w:space="0" w:color="auto"/>
              <w:bottom w:val="single" w:sz="4" w:space="0" w:color="auto"/>
              <w:right w:val="single" w:sz="4" w:space="0" w:color="auto"/>
            </w:tcBorders>
          </w:tcPr>
          <w:p w14:paraId="288076C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4" w:space="0" w:color="auto"/>
              <w:left w:val="single" w:sz="4" w:space="0" w:color="auto"/>
              <w:bottom w:val="single" w:sz="4" w:space="0" w:color="auto"/>
              <w:right w:val="single" w:sz="12" w:space="0" w:color="auto"/>
            </w:tcBorders>
          </w:tcPr>
          <w:p w14:paraId="6358E33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Accountant</w:t>
            </w:r>
          </w:p>
        </w:tc>
      </w:tr>
      <w:tr w:rsidR="00840B14" w:rsidRPr="00840B14" w14:paraId="1485AE73" w14:textId="77777777" w:rsidTr="00685A0D">
        <w:tc>
          <w:tcPr>
            <w:tcW w:w="1432" w:type="dxa"/>
            <w:tcBorders>
              <w:top w:val="single" w:sz="4" w:space="0" w:color="auto"/>
              <w:left w:val="single" w:sz="12" w:space="0" w:color="auto"/>
              <w:bottom w:val="single" w:sz="4" w:space="0" w:color="auto"/>
              <w:right w:val="single" w:sz="4" w:space="0" w:color="auto"/>
            </w:tcBorders>
          </w:tcPr>
          <w:p w14:paraId="6EA9872B" w14:textId="77777777" w:rsidR="00840B14" w:rsidRPr="00840B14" w:rsidRDefault="00840B14" w:rsidP="00840B14">
            <w:pPr>
              <w:tabs>
                <w:tab w:val="left" w:pos="5706"/>
              </w:tabs>
              <w:rPr>
                <w:rFonts w:ascii="Calibri" w:hAnsi="Calibri" w:cs="Times New Roman"/>
              </w:rPr>
            </w:pPr>
          </w:p>
        </w:tc>
        <w:tc>
          <w:tcPr>
            <w:tcW w:w="2065" w:type="dxa"/>
            <w:tcBorders>
              <w:top w:val="single" w:sz="4" w:space="0" w:color="auto"/>
              <w:left w:val="single" w:sz="4" w:space="0" w:color="auto"/>
              <w:bottom w:val="single" w:sz="4" w:space="0" w:color="auto"/>
              <w:right w:val="single" w:sz="4" w:space="0" w:color="auto"/>
            </w:tcBorders>
          </w:tcPr>
          <w:p w14:paraId="78B37A7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WILSA/Parliament</w:t>
            </w:r>
          </w:p>
        </w:tc>
        <w:tc>
          <w:tcPr>
            <w:tcW w:w="2861" w:type="dxa"/>
            <w:tcBorders>
              <w:top w:val="single" w:sz="4" w:space="0" w:color="auto"/>
              <w:left w:val="single" w:sz="4" w:space="0" w:color="auto"/>
              <w:bottom w:val="single" w:sz="4" w:space="0" w:color="auto"/>
              <w:right w:val="single" w:sz="4" w:space="0" w:color="auto"/>
            </w:tcBorders>
          </w:tcPr>
          <w:p w14:paraId="186F6056"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GBG</w:t>
            </w:r>
          </w:p>
        </w:tc>
        <w:tc>
          <w:tcPr>
            <w:tcW w:w="3021" w:type="dxa"/>
            <w:tcBorders>
              <w:top w:val="single" w:sz="4" w:space="0" w:color="auto"/>
              <w:left w:val="single" w:sz="4" w:space="0" w:color="auto"/>
              <w:bottom w:val="single" w:sz="4" w:space="0" w:color="auto"/>
              <w:right w:val="single" w:sz="4" w:space="0" w:color="auto"/>
            </w:tcBorders>
          </w:tcPr>
          <w:p w14:paraId="03CF830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Chikosa Banda</w:t>
            </w:r>
          </w:p>
        </w:tc>
        <w:tc>
          <w:tcPr>
            <w:tcW w:w="2226" w:type="dxa"/>
            <w:tcBorders>
              <w:top w:val="single" w:sz="4" w:space="0" w:color="auto"/>
              <w:left w:val="single" w:sz="4" w:space="0" w:color="auto"/>
              <w:bottom w:val="single" w:sz="4" w:space="0" w:color="auto"/>
              <w:right w:val="single" w:sz="4" w:space="0" w:color="auto"/>
            </w:tcBorders>
          </w:tcPr>
          <w:p w14:paraId="4AE1AD4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4" w:space="0" w:color="auto"/>
              <w:left w:val="single" w:sz="4" w:space="0" w:color="auto"/>
              <w:bottom w:val="single" w:sz="4" w:space="0" w:color="auto"/>
              <w:right w:val="single" w:sz="12" w:space="0" w:color="auto"/>
            </w:tcBorders>
          </w:tcPr>
          <w:p w14:paraId="4EC2716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Parliament's committee clerk</w:t>
            </w:r>
          </w:p>
        </w:tc>
      </w:tr>
      <w:tr w:rsidR="00840B14" w:rsidRPr="00840B14" w14:paraId="7C90A94F" w14:textId="77777777" w:rsidTr="00685A0D">
        <w:tc>
          <w:tcPr>
            <w:tcW w:w="1432" w:type="dxa"/>
            <w:vMerge w:val="restart"/>
            <w:tcBorders>
              <w:top w:val="single" w:sz="4" w:space="0" w:color="auto"/>
              <w:left w:val="single" w:sz="12" w:space="0" w:color="auto"/>
              <w:right w:val="single" w:sz="4" w:space="0" w:color="auto"/>
            </w:tcBorders>
          </w:tcPr>
          <w:p w14:paraId="67823B6E" w14:textId="77777777" w:rsidR="00840B14" w:rsidRPr="00840B14" w:rsidRDefault="00840B14" w:rsidP="00840B14">
            <w:pPr>
              <w:tabs>
                <w:tab w:val="left" w:pos="5706"/>
              </w:tabs>
              <w:rPr>
                <w:rFonts w:ascii="Calibri" w:hAnsi="Calibri" w:cs="Times New Roman"/>
              </w:rPr>
            </w:pPr>
          </w:p>
        </w:tc>
        <w:tc>
          <w:tcPr>
            <w:tcW w:w="2065" w:type="dxa"/>
            <w:vMerge w:val="restart"/>
            <w:tcBorders>
              <w:top w:val="single" w:sz="4" w:space="0" w:color="auto"/>
              <w:left w:val="single" w:sz="4" w:space="0" w:color="auto"/>
              <w:right w:val="single" w:sz="4" w:space="0" w:color="auto"/>
            </w:tcBorders>
          </w:tcPr>
          <w:p w14:paraId="0A2EDA0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UN Women leads and representatives</w:t>
            </w:r>
          </w:p>
        </w:tc>
        <w:tc>
          <w:tcPr>
            <w:tcW w:w="2861" w:type="dxa"/>
            <w:tcBorders>
              <w:top w:val="single" w:sz="4" w:space="0" w:color="auto"/>
              <w:left w:val="single" w:sz="4" w:space="0" w:color="auto"/>
              <w:bottom w:val="single" w:sz="4" w:space="0" w:color="auto"/>
              <w:right w:val="single" w:sz="4" w:space="0" w:color="auto"/>
            </w:tcBorders>
          </w:tcPr>
          <w:p w14:paraId="426E398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GBG</w:t>
            </w:r>
          </w:p>
        </w:tc>
        <w:tc>
          <w:tcPr>
            <w:tcW w:w="3021" w:type="dxa"/>
            <w:tcBorders>
              <w:top w:val="single" w:sz="4" w:space="0" w:color="auto"/>
              <w:left w:val="single" w:sz="4" w:space="0" w:color="auto"/>
              <w:bottom w:val="single" w:sz="4" w:space="0" w:color="auto"/>
              <w:right w:val="single" w:sz="4" w:space="0" w:color="auto"/>
            </w:tcBorders>
          </w:tcPr>
          <w:p w14:paraId="19A279E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Victor Maulidi</w:t>
            </w:r>
          </w:p>
        </w:tc>
        <w:tc>
          <w:tcPr>
            <w:tcW w:w="2226" w:type="dxa"/>
            <w:tcBorders>
              <w:top w:val="single" w:sz="4" w:space="0" w:color="auto"/>
              <w:left w:val="single" w:sz="4" w:space="0" w:color="auto"/>
              <w:bottom w:val="single" w:sz="4" w:space="0" w:color="auto"/>
              <w:right w:val="single" w:sz="4" w:space="0" w:color="auto"/>
            </w:tcBorders>
          </w:tcPr>
          <w:p w14:paraId="092AE4FE"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4" w:space="0" w:color="auto"/>
              <w:left w:val="single" w:sz="4" w:space="0" w:color="auto"/>
              <w:bottom w:val="single" w:sz="4" w:space="0" w:color="auto"/>
              <w:right w:val="single" w:sz="12" w:space="0" w:color="auto"/>
            </w:tcBorders>
          </w:tcPr>
          <w:p w14:paraId="4D9F8A7D" w14:textId="77777777" w:rsidR="00840B14" w:rsidRPr="00840B14" w:rsidRDefault="00840B14" w:rsidP="00840B14">
            <w:pPr>
              <w:tabs>
                <w:tab w:val="left" w:pos="5706"/>
              </w:tabs>
              <w:rPr>
                <w:rFonts w:ascii="Calibri" w:hAnsi="Calibri" w:cs="Times New Roman"/>
              </w:rPr>
            </w:pPr>
          </w:p>
        </w:tc>
      </w:tr>
      <w:tr w:rsidR="00840B14" w:rsidRPr="00840B14" w14:paraId="7F3EBBD9" w14:textId="77777777" w:rsidTr="00685A0D">
        <w:tc>
          <w:tcPr>
            <w:tcW w:w="1432" w:type="dxa"/>
            <w:vMerge/>
            <w:tcBorders>
              <w:left w:val="single" w:sz="12" w:space="0" w:color="auto"/>
              <w:right w:val="single" w:sz="4" w:space="0" w:color="auto"/>
            </w:tcBorders>
          </w:tcPr>
          <w:p w14:paraId="54BC3BFA" w14:textId="77777777" w:rsidR="00840B14" w:rsidRPr="00840B14" w:rsidRDefault="00840B14" w:rsidP="00840B14">
            <w:pPr>
              <w:tabs>
                <w:tab w:val="left" w:pos="5706"/>
              </w:tabs>
              <w:rPr>
                <w:rFonts w:ascii="Calibri" w:hAnsi="Calibri" w:cs="Times New Roman"/>
              </w:rPr>
            </w:pPr>
          </w:p>
        </w:tc>
        <w:tc>
          <w:tcPr>
            <w:tcW w:w="2065" w:type="dxa"/>
            <w:vMerge/>
            <w:tcBorders>
              <w:left w:val="single" w:sz="4" w:space="0" w:color="auto"/>
              <w:right w:val="single" w:sz="4" w:space="0" w:color="auto"/>
            </w:tcBorders>
          </w:tcPr>
          <w:p w14:paraId="5455BE76" w14:textId="77777777" w:rsidR="00840B14" w:rsidRPr="00840B14" w:rsidRDefault="00840B14" w:rsidP="00840B14">
            <w:pPr>
              <w:tabs>
                <w:tab w:val="left" w:pos="5706"/>
              </w:tabs>
              <w:rPr>
                <w:rFonts w:ascii="Calibri" w:hAnsi="Calibri" w:cs="Times New Roman"/>
              </w:rPr>
            </w:pPr>
          </w:p>
        </w:tc>
        <w:tc>
          <w:tcPr>
            <w:tcW w:w="2861" w:type="dxa"/>
            <w:tcBorders>
              <w:top w:val="single" w:sz="4" w:space="0" w:color="auto"/>
              <w:left w:val="single" w:sz="4" w:space="0" w:color="auto"/>
              <w:bottom w:val="single" w:sz="4" w:space="0" w:color="auto"/>
              <w:right w:val="single" w:sz="4" w:space="0" w:color="auto"/>
            </w:tcBorders>
          </w:tcPr>
          <w:p w14:paraId="78788A2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WEE</w:t>
            </w:r>
          </w:p>
        </w:tc>
        <w:tc>
          <w:tcPr>
            <w:tcW w:w="3021" w:type="dxa"/>
            <w:tcBorders>
              <w:top w:val="single" w:sz="4" w:space="0" w:color="auto"/>
              <w:left w:val="single" w:sz="4" w:space="0" w:color="auto"/>
              <w:bottom w:val="single" w:sz="4" w:space="0" w:color="auto"/>
              <w:right w:val="single" w:sz="4" w:space="0" w:color="auto"/>
            </w:tcBorders>
          </w:tcPr>
          <w:p w14:paraId="43582F51"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Pamela Mkwamba</w:t>
            </w:r>
          </w:p>
        </w:tc>
        <w:tc>
          <w:tcPr>
            <w:tcW w:w="2226" w:type="dxa"/>
            <w:tcBorders>
              <w:top w:val="single" w:sz="4" w:space="0" w:color="auto"/>
              <w:left w:val="single" w:sz="4" w:space="0" w:color="auto"/>
              <w:bottom w:val="single" w:sz="4" w:space="0" w:color="auto"/>
              <w:right w:val="single" w:sz="4" w:space="0" w:color="auto"/>
            </w:tcBorders>
          </w:tcPr>
          <w:p w14:paraId="291BFEB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4" w:space="0" w:color="auto"/>
              <w:left w:val="single" w:sz="4" w:space="0" w:color="auto"/>
              <w:bottom w:val="single" w:sz="4" w:space="0" w:color="auto"/>
              <w:right w:val="single" w:sz="12" w:space="0" w:color="auto"/>
            </w:tcBorders>
          </w:tcPr>
          <w:p w14:paraId="320830A3" w14:textId="77777777" w:rsidR="00840B14" w:rsidRPr="00840B14" w:rsidRDefault="00840B14" w:rsidP="00840B14">
            <w:pPr>
              <w:tabs>
                <w:tab w:val="left" w:pos="5706"/>
              </w:tabs>
              <w:rPr>
                <w:rFonts w:ascii="Calibri" w:hAnsi="Calibri" w:cs="Times New Roman"/>
              </w:rPr>
            </w:pPr>
          </w:p>
        </w:tc>
      </w:tr>
      <w:tr w:rsidR="00840B14" w:rsidRPr="00840B14" w14:paraId="44E8A498" w14:textId="77777777" w:rsidTr="00685A0D">
        <w:tc>
          <w:tcPr>
            <w:tcW w:w="1432" w:type="dxa"/>
            <w:vMerge/>
            <w:tcBorders>
              <w:left w:val="single" w:sz="12" w:space="0" w:color="auto"/>
              <w:right w:val="single" w:sz="4" w:space="0" w:color="auto"/>
            </w:tcBorders>
          </w:tcPr>
          <w:p w14:paraId="24B95D7C" w14:textId="77777777" w:rsidR="00840B14" w:rsidRPr="00840B14" w:rsidRDefault="00840B14" w:rsidP="00840B14">
            <w:pPr>
              <w:tabs>
                <w:tab w:val="left" w:pos="5706"/>
              </w:tabs>
              <w:rPr>
                <w:rFonts w:ascii="Calibri" w:hAnsi="Calibri" w:cs="Times New Roman"/>
              </w:rPr>
            </w:pPr>
          </w:p>
        </w:tc>
        <w:tc>
          <w:tcPr>
            <w:tcW w:w="2065" w:type="dxa"/>
            <w:vMerge/>
            <w:tcBorders>
              <w:left w:val="single" w:sz="4" w:space="0" w:color="auto"/>
              <w:right w:val="single" w:sz="4" w:space="0" w:color="auto"/>
            </w:tcBorders>
          </w:tcPr>
          <w:p w14:paraId="76441604" w14:textId="77777777" w:rsidR="00840B14" w:rsidRPr="00840B14" w:rsidRDefault="00840B14" w:rsidP="00840B14">
            <w:pPr>
              <w:tabs>
                <w:tab w:val="left" w:pos="5706"/>
              </w:tabs>
              <w:rPr>
                <w:rFonts w:ascii="Calibri" w:hAnsi="Calibri" w:cs="Times New Roman"/>
              </w:rPr>
            </w:pPr>
          </w:p>
        </w:tc>
        <w:tc>
          <w:tcPr>
            <w:tcW w:w="2861" w:type="dxa"/>
            <w:tcBorders>
              <w:top w:val="single" w:sz="4" w:space="0" w:color="auto"/>
              <w:left w:val="single" w:sz="4" w:space="0" w:color="auto"/>
              <w:bottom w:val="single" w:sz="4" w:space="0" w:color="auto"/>
              <w:right w:val="single" w:sz="4" w:space="0" w:color="auto"/>
            </w:tcBorders>
          </w:tcPr>
          <w:p w14:paraId="2D0D8B9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EVAW</w:t>
            </w:r>
          </w:p>
        </w:tc>
        <w:tc>
          <w:tcPr>
            <w:tcW w:w="3021" w:type="dxa"/>
            <w:tcBorders>
              <w:top w:val="single" w:sz="4" w:space="0" w:color="auto"/>
              <w:left w:val="single" w:sz="4" w:space="0" w:color="auto"/>
              <w:bottom w:val="single" w:sz="4" w:space="0" w:color="auto"/>
              <w:right w:val="single" w:sz="4" w:space="0" w:color="auto"/>
            </w:tcBorders>
          </w:tcPr>
          <w:p w14:paraId="7BB10EAC"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Almas Araru</w:t>
            </w:r>
          </w:p>
        </w:tc>
        <w:tc>
          <w:tcPr>
            <w:tcW w:w="2226" w:type="dxa"/>
            <w:tcBorders>
              <w:top w:val="single" w:sz="4" w:space="0" w:color="auto"/>
              <w:left w:val="single" w:sz="4" w:space="0" w:color="auto"/>
              <w:bottom w:val="single" w:sz="4" w:space="0" w:color="auto"/>
              <w:right w:val="single" w:sz="4" w:space="0" w:color="auto"/>
            </w:tcBorders>
          </w:tcPr>
          <w:p w14:paraId="528CCF2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4" w:space="0" w:color="auto"/>
              <w:left w:val="single" w:sz="4" w:space="0" w:color="auto"/>
              <w:bottom w:val="single" w:sz="4" w:space="0" w:color="auto"/>
              <w:right w:val="single" w:sz="12" w:space="0" w:color="auto"/>
            </w:tcBorders>
          </w:tcPr>
          <w:p w14:paraId="7EF2D52A" w14:textId="77777777" w:rsidR="00840B14" w:rsidRPr="00840B14" w:rsidRDefault="00840B14" w:rsidP="00840B14">
            <w:pPr>
              <w:tabs>
                <w:tab w:val="left" w:pos="5706"/>
              </w:tabs>
              <w:rPr>
                <w:rFonts w:ascii="Calibri" w:hAnsi="Calibri" w:cs="Times New Roman"/>
              </w:rPr>
            </w:pPr>
          </w:p>
        </w:tc>
      </w:tr>
      <w:tr w:rsidR="00840B14" w:rsidRPr="00840B14" w14:paraId="1F46A0AC" w14:textId="77777777" w:rsidTr="00685A0D">
        <w:tc>
          <w:tcPr>
            <w:tcW w:w="1432" w:type="dxa"/>
            <w:vMerge/>
            <w:tcBorders>
              <w:left w:val="single" w:sz="12" w:space="0" w:color="auto"/>
              <w:right w:val="single" w:sz="4" w:space="0" w:color="auto"/>
            </w:tcBorders>
          </w:tcPr>
          <w:p w14:paraId="2BFF2A45" w14:textId="77777777" w:rsidR="00840B14" w:rsidRPr="00840B14" w:rsidRDefault="00840B14" w:rsidP="00840B14">
            <w:pPr>
              <w:tabs>
                <w:tab w:val="left" w:pos="5706"/>
              </w:tabs>
              <w:rPr>
                <w:rFonts w:ascii="Calibri" w:hAnsi="Calibri" w:cs="Times New Roman"/>
              </w:rPr>
            </w:pPr>
          </w:p>
        </w:tc>
        <w:tc>
          <w:tcPr>
            <w:tcW w:w="2065" w:type="dxa"/>
            <w:vMerge/>
            <w:tcBorders>
              <w:left w:val="single" w:sz="4" w:space="0" w:color="auto"/>
              <w:right w:val="single" w:sz="4" w:space="0" w:color="auto"/>
            </w:tcBorders>
          </w:tcPr>
          <w:p w14:paraId="770564BE" w14:textId="77777777" w:rsidR="00840B14" w:rsidRPr="00840B14" w:rsidRDefault="00840B14" w:rsidP="00840B14">
            <w:pPr>
              <w:tabs>
                <w:tab w:val="left" w:pos="5706"/>
              </w:tabs>
              <w:rPr>
                <w:rFonts w:ascii="Calibri" w:hAnsi="Calibri" w:cs="Times New Roman"/>
              </w:rPr>
            </w:pPr>
          </w:p>
        </w:tc>
        <w:tc>
          <w:tcPr>
            <w:tcW w:w="2861" w:type="dxa"/>
            <w:tcBorders>
              <w:top w:val="single" w:sz="4" w:space="0" w:color="auto"/>
              <w:left w:val="single" w:sz="4" w:space="0" w:color="auto"/>
              <w:bottom w:val="single" w:sz="4" w:space="0" w:color="auto"/>
              <w:right w:val="single" w:sz="4" w:space="0" w:color="auto"/>
            </w:tcBorders>
          </w:tcPr>
          <w:p w14:paraId="24F6B866" w14:textId="77777777" w:rsidR="00840B14" w:rsidRPr="00840B14" w:rsidRDefault="00840B14" w:rsidP="00840B14">
            <w:pPr>
              <w:tabs>
                <w:tab w:val="left" w:pos="5706"/>
              </w:tabs>
              <w:rPr>
                <w:rFonts w:ascii="Calibri" w:hAnsi="Calibri" w:cs="Times New Roman"/>
              </w:rPr>
            </w:pPr>
          </w:p>
        </w:tc>
        <w:tc>
          <w:tcPr>
            <w:tcW w:w="3021" w:type="dxa"/>
            <w:tcBorders>
              <w:top w:val="single" w:sz="4" w:space="0" w:color="auto"/>
              <w:left w:val="single" w:sz="4" w:space="0" w:color="auto"/>
              <w:bottom w:val="single" w:sz="4" w:space="0" w:color="auto"/>
              <w:right w:val="single" w:sz="4" w:space="0" w:color="auto"/>
            </w:tcBorders>
          </w:tcPr>
          <w:p w14:paraId="280CDFC5"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Lusungu Jonazi</w:t>
            </w:r>
          </w:p>
        </w:tc>
        <w:tc>
          <w:tcPr>
            <w:tcW w:w="2226" w:type="dxa"/>
            <w:tcBorders>
              <w:top w:val="single" w:sz="4" w:space="0" w:color="auto"/>
              <w:left w:val="single" w:sz="4" w:space="0" w:color="auto"/>
              <w:bottom w:val="single" w:sz="4" w:space="0" w:color="auto"/>
              <w:right w:val="single" w:sz="4" w:space="0" w:color="auto"/>
            </w:tcBorders>
          </w:tcPr>
          <w:p w14:paraId="10F163A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4" w:space="0" w:color="auto"/>
              <w:left w:val="single" w:sz="4" w:space="0" w:color="auto"/>
              <w:bottom w:val="single" w:sz="4" w:space="0" w:color="auto"/>
              <w:right w:val="single" w:sz="12" w:space="0" w:color="auto"/>
            </w:tcBorders>
          </w:tcPr>
          <w:p w14:paraId="1789DF42" w14:textId="77777777" w:rsidR="00840B14" w:rsidRPr="00840B14" w:rsidRDefault="00840B14" w:rsidP="00840B14">
            <w:pPr>
              <w:tabs>
                <w:tab w:val="left" w:pos="5706"/>
              </w:tabs>
              <w:rPr>
                <w:rFonts w:ascii="Calibri" w:hAnsi="Calibri" w:cs="Times New Roman"/>
              </w:rPr>
            </w:pPr>
          </w:p>
        </w:tc>
      </w:tr>
      <w:tr w:rsidR="00840B14" w:rsidRPr="00840B14" w14:paraId="5879B58A" w14:textId="77777777" w:rsidTr="00685A0D">
        <w:tc>
          <w:tcPr>
            <w:tcW w:w="1432" w:type="dxa"/>
            <w:vMerge/>
            <w:tcBorders>
              <w:left w:val="single" w:sz="12" w:space="0" w:color="auto"/>
              <w:bottom w:val="single" w:sz="4" w:space="0" w:color="auto"/>
              <w:right w:val="single" w:sz="4" w:space="0" w:color="auto"/>
            </w:tcBorders>
          </w:tcPr>
          <w:p w14:paraId="738EBB13" w14:textId="77777777" w:rsidR="00840B14" w:rsidRPr="00840B14" w:rsidRDefault="00840B14" w:rsidP="00840B14">
            <w:pPr>
              <w:tabs>
                <w:tab w:val="left" w:pos="5706"/>
              </w:tabs>
              <w:rPr>
                <w:rFonts w:ascii="Calibri" w:hAnsi="Calibri" w:cs="Times New Roman"/>
              </w:rPr>
            </w:pPr>
          </w:p>
        </w:tc>
        <w:tc>
          <w:tcPr>
            <w:tcW w:w="2065" w:type="dxa"/>
            <w:vMerge/>
            <w:tcBorders>
              <w:left w:val="single" w:sz="4" w:space="0" w:color="auto"/>
              <w:bottom w:val="single" w:sz="4" w:space="0" w:color="auto"/>
              <w:right w:val="single" w:sz="4" w:space="0" w:color="auto"/>
            </w:tcBorders>
          </w:tcPr>
          <w:p w14:paraId="45ABCAE1" w14:textId="77777777" w:rsidR="00840B14" w:rsidRPr="00840B14" w:rsidRDefault="00840B14" w:rsidP="00840B14">
            <w:pPr>
              <w:tabs>
                <w:tab w:val="left" w:pos="5706"/>
              </w:tabs>
              <w:rPr>
                <w:rFonts w:ascii="Calibri" w:hAnsi="Calibri" w:cs="Times New Roman"/>
              </w:rPr>
            </w:pPr>
          </w:p>
        </w:tc>
        <w:tc>
          <w:tcPr>
            <w:tcW w:w="2861" w:type="dxa"/>
            <w:tcBorders>
              <w:top w:val="single" w:sz="4" w:space="0" w:color="auto"/>
              <w:left w:val="single" w:sz="4" w:space="0" w:color="auto"/>
              <w:bottom w:val="single" w:sz="4" w:space="0" w:color="auto"/>
              <w:right w:val="single" w:sz="4" w:space="0" w:color="auto"/>
            </w:tcBorders>
          </w:tcPr>
          <w:p w14:paraId="6A92E0B1" w14:textId="77777777" w:rsidR="00840B14" w:rsidRPr="00840B14" w:rsidRDefault="00840B14" w:rsidP="00840B14">
            <w:pPr>
              <w:tabs>
                <w:tab w:val="left" w:pos="5706"/>
              </w:tabs>
              <w:rPr>
                <w:rFonts w:ascii="Calibri" w:hAnsi="Calibri" w:cs="Times New Roman"/>
              </w:rPr>
            </w:pPr>
          </w:p>
        </w:tc>
        <w:tc>
          <w:tcPr>
            <w:tcW w:w="3021" w:type="dxa"/>
            <w:tcBorders>
              <w:top w:val="single" w:sz="4" w:space="0" w:color="auto"/>
              <w:left w:val="single" w:sz="4" w:space="0" w:color="auto"/>
              <w:bottom w:val="single" w:sz="4" w:space="0" w:color="auto"/>
              <w:right w:val="single" w:sz="4" w:space="0" w:color="auto"/>
            </w:tcBorders>
          </w:tcPr>
          <w:p w14:paraId="1FC2E70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Limbani Msiska</w:t>
            </w:r>
          </w:p>
        </w:tc>
        <w:tc>
          <w:tcPr>
            <w:tcW w:w="2226" w:type="dxa"/>
            <w:tcBorders>
              <w:top w:val="single" w:sz="4" w:space="0" w:color="auto"/>
              <w:left w:val="single" w:sz="4" w:space="0" w:color="auto"/>
              <w:bottom w:val="single" w:sz="4" w:space="0" w:color="auto"/>
              <w:right w:val="single" w:sz="4" w:space="0" w:color="auto"/>
            </w:tcBorders>
          </w:tcPr>
          <w:p w14:paraId="1325D3A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M</w:t>
            </w:r>
          </w:p>
        </w:tc>
        <w:tc>
          <w:tcPr>
            <w:tcW w:w="2226" w:type="dxa"/>
            <w:tcBorders>
              <w:top w:val="single" w:sz="4" w:space="0" w:color="auto"/>
              <w:left w:val="single" w:sz="4" w:space="0" w:color="auto"/>
              <w:bottom w:val="single" w:sz="4" w:space="0" w:color="auto"/>
              <w:right w:val="single" w:sz="12" w:space="0" w:color="auto"/>
            </w:tcBorders>
          </w:tcPr>
          <w:p w14:paraId="2D34AA65" w14:textId="77777777" w:rsidR="00840B14" w:rsidRPr="00840B14" w:rsidRDefault="00840B14" w:rsidP="00840B14">
            <w:pPr>
              <w:tabs>
                <w:tab w:val="left" w:pos="5706"/>
              </w:tabs>
              <w:rPr>
                <w:rFonts w:ascii="Calibri" w:hAnsi="Calibri" w:cs="Times New Roman"/>
              </w:rPr>
            </w:pPr>
          </w:p>
        </w:tc>
      </w:tr>
      <w:tr w:rsidR="00840B14" w:rsidRPr="00840B14" w14:paraId="0A5FB7CB" w14:textId="77777777" w:rsidTr="00685A0D">
        <w:tc>
          <w:tcPr>
            <w:tcW w:w="1432" w:type="dxa"/>
            <w:tcBorders>
              <w:top w:val="single" w:sz="12" w:space="0" w:color="auto"/>
              <w:left w:val="single" w:sz="12" w:space="0" w:color="auto"/>
              <w:bottom w:val="single" w:sz="12" w:space="0" w:color="auto"/>
              <w:right w:val="single" w:sz="4" w:space="0" w:color="auto"/>
            </w:tcBorders>
          </w:tcPr>
          <w:p w14:paraId="50364899" w14:textId="77777777" w:rsidR="00840B14" w:rsidRPr="00840B14" w:rsidRDefault="00840B14" w:rsidP="00840B14">
            <w:pPr>
              <w:tabs>
                <w:tab w:val="left" w:pos="5706"/>
              </w:tabs>
              <w:rPr>
                <w:rFonts w:ascii="Calibri" w:hAnsi="Calibri" w:cs="Times New Roman"/>
              </w:rPr>
            </w:pPr>
          </w:p>
        </w:tc>
        <w:tc>
          <w:tcPr>
            <w:tcW w:w="2065" w:type="dxa"/>
            <w:tcBorders>
              <w:top w:val="single" w:sz="4" w:space="0" w:color="auto"/>
              <w:left w:val="single" w:sz="4" w:space="0" w:color="auto"/>
              <w:bottom w:val="single" w:sz="12" w:space="0" w:color="auto"/>
              <w:right w:val="single" w:sz="4" w:space="0" w:color="auto"/>
            </w:tcBorders>
          </w:tcPr>
          <w:p w14:paraId="4D8BEAC6" w14:textId="77777777" w:rsidR="00840B14" w:rsidRPr="00840B14" w:rsidRDefault="00840B14" w:rsidP="00840B14">
            <w:pPr>
              <w:tabs>
                <w:tab w:val="left" w:pos="5706"/>
              </w:tabs>
              <w:rPr>
                <w:rFonts w:ascii="Calibri" w:hAnsi="Calibri" w:cs="Times New Roman"/>
              </w:rPr>
            </w:pPr>
          </w:p>
        </w:tc>
        <w:tc>
          <w:tcPr>
            <w:tcW w:w="2861" w:type="dxa"/>
            <w:tcBorders>
              <w:top w:val="single" w:sz="4" w:space="0" w:color="auto"/>
              <w:left w:val="single" w:sz="4" w:space="0" w:color="auto"/>
              <w:bottom w:val="single" w:sz="12" w:space="0" w:color="auto"/>
              <w:right w:val="single" w:sz="4" w:space="0" w:color="auto"/>
            </w:tcBorders>
          </w:tcPr>
          <w:p w14:paraId="0BBA9BEE" w14:textId="77777777" w:rsidR="00840B14" w:rsidRPr="00840B14" w:rsidRDefault="00840B14" w:rsidP="00840B14">
            <w:pPr>
              <w:tabs>
                <w:tab w:val="left" w:pos="5706"/>
              </w:tabs>
              <w:rPr>
                <w:rFonts w:ascii="Calibri" w:hAnsi="Calibri" w:cs="Times New Roman"/>
              </w:rPr>
            </w:pPr>
          </w:p>
        </w:tc>
        <w:tc>
          <w:tcPr>
            <w:tcW w:w="3021" w:type="dxa"/>
            <w:tcBorders>
              <w:top w:val="single" w:sz="4" w:space="0" w:color="auto"/>
              <w:left w:val="single" w:sz="4" w:space="0" w:color="auto"/>
              <w:bottom w:val="single" w:sz="12" w:space="0" w:color="auto"/>
              <w:right w:val="single" w:sz="4" w:space="0" w:color="auto"/>
            </w:tcBorders>
          </w:tcPr>
          <w:p w14:paraId="10FC9F74"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Habiba Osman</w:t>
            </w:r>
          </w:p>
        </w:tc>
        <w:tc>
          <w:tcPr>
            <w:tcW w:w="2226" w:type="dxa"/>
            <w:tcBorders>
              <w:top w:val="single" w:sz="4" w:space="0" w:color="auto"/>
              <w:left w:val="single" w:sz="4" w:space="0" w:color="auto"/>
              <w:bottom w:val="single" w:sz="12" w:space="0" w:color="auto"/>
              <w:right w:val="single" w:sz="4" w:space="0" w:color="auto"/>
            </w:tcBorders>
          </w:tcPr>
          <w:p w14:paraId="467DDC23"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F </w:t>
            </w:r>
          </w:p>
        </w:tc>
        <w:tc>
          <w:tcPr>
            <w:tcW w:w="2226" w:type="dxa"/>
            <w:tcBorders>
              <w:top w:val="single" w:sz="4" w:space="0" w:color="auto"/>
              <w:left w:val="single" w:sz="4" w:space="0" w:color="auto"/>
              <w:bottom w:val="single" w:sz="12" w:space="0" w:color="auto"/>
              <w:right w:val="single" w:sz="12" w:space="0" w:color="auto"/>
            </w:tcBorders>
          </w:tcPr>
          <w:p w14:paraId="657310FD" w14:textId="77777777" w:rsidR="00840B14" w:rsidRPr="00840B14" w:rsidRDefault="00840B14" w:rsidP="00840B14">
            <w:pPr>
              <w:tabs>
                <w:tab w:val="left" w:pos="5706"/>
              </w:tabs>
              <w:rPr>
                <w:rFonts w:ascii="Calibri" w:hAnsi="Calibri" w:cs="Times New Roman"/>
              </w:rPr>
            </w:pPr>
          </w:p>
        </w:tc>
      </w:tr>
      <w:tr w:rsidR="00840B14" w:rsidRPr="00840B14" w14:paraId="5AD3742B" w14:textId="77777777" w:rsidTr="00685A0D">
        <w:trPr>
          <w:trHeight w:val="348"/>
        </w:trPr>
        <w:tc>
          <w:tcPr>
            <w:tcW w:w="1432" w:type="dxa"/>
            <w:tcBorders>
              <w:top w:val="single" w:sz="12" w:space="0" w:color="auto"/>
              <w:left w:val="single" w:sz="4" w:space="0" w:color="auto"/>
              <w:bottom w:val="single" w:sz="4" w:space="0" w:color="auto"/>
              <w:right w:val="single" w:sz="4" w:space="0" w:color="auto"/>
            </w:tcBorders>
          </w:tcPr>
          <w:p w14:paraId="151AA038"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Luchenza</w:t>
            </w:r>
          </w:p>
        </w:tc>
        <w:tc>
          <w:tcPr>
            <w:tcW w:w="2065" w:type="dxa"/>
            <w:tcBorders>
              <w:top w:val="single" w:sz="12" w:space="0" w:color="auto"/>
              <w:left w:val="single" w:sz="4" w:space="0" w:color="auto"/>
              <w:bottom w:val="single" w:sz="4" w:space="0" w:color="auto"/>
              <w:right w:val="single" w:sz="4" w:space="0" w:color="auto"/>
            </w:tcBorders>
          </w:tcPr>
          <w:p w14:paraId="39814409"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PACENET</w:t>
            </w:r>
          </w:p>
        </w:tc>
        <w:tc>
          <w:tcPr>
            <w:tcW w:w="2861" w:type="dxa"/>
            <w:tcBorders>
              <w:top w:val="single" w:sz="12" w:space="0" w:color="auto"/>
              <w:left w:val="single" w:sz="4" w:space="0" w:color="auto"/>
              <w:bottom w:val="single" w:sz="4" w:space="0" w:color="auto"/>
              <w:right w:val="single" w:sz="4" w:space="0" w:color="auto"/>
            </w:tcBorders>
          </w:tcPr>
          <w:p w14:paraId="2F1BCFE2"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GBG</w:t>
            </w:r>
          </w:p>
        </w:tc>
        <w:tc>
          <w:tcPr>
            <w:tcW w:w="3021" w:type="dxa"/>
            <w:tcBorders>
              <w:top w:val="single" w:sz="12" w:space="0" w:color="auto"/>
              <w:left w:val="single" w:sz="4" w:space="0" w:color="auto"/>
              <w:bottom w:val="single" w:sz="4" w:space="0" w:color="auto"/>
              <w:right w:val="single" w:sz="4" w:space="0" w:color="auto"/>
            </w:tcBorders>
          </w:tcPr>
          <w:p w14:paraId="5902D6EF"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Cassedy Magreta</w:t>
            </w:r>
          </w:p>
        </w:tc>
        <w:tc>
          <w:tcPr>
            <w:tcW w:w="2226" w:type="dxa"/>
            <w:tcBorders>
              <w:top w:val="single" w:sz="12" w:space="0" w:color="auto"/>
              <w:left w:val="single" w:sz="4" w:space="0" w:color="auto"/>
              <w:bottom w:val="single" w:sz="4" w:space="0" w:color="auto"/>
              <w:right w:val="single" w:sz="4" w:space="0" w:color="auto"/>
            </w:tcBorders>
          </w:tcPr>
          <w:p w14:paraId="5CFC73C0"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F</w:t>
            </w:r>
          </w:p>
        </w:tc>
        <w:tc>
          <w:tcPr>
            <w:tcW w:w="2226" w:type="dxa"/>
            <w:tcBorders>
              <w:top w:val="single" w:sz="12" w:space="0" w:color="auto"/>
              <w:left w:val="single" w:sz="4" w:space="0" w:color="auto"/>
              <w:bottom w:val="single" w:sz="4" w:space="0" w:color="auto"/>
              <w:right w:val="single" w:sz="4" w:space="0" w:color="auto"/>
            </w:tcBorders>
          </w:tcPr>
          <w:p w14:paraId="5BF1804A" w14:textId="77777777" w:rsidR="00840B14" w:rsidRPr="00840B14" w:rsidRDefault="00840B14" w:rsidP="00840B14">
            <w:pPr>
              <w:tabs>
                <w:tab w:val="left" w:pos="5706"/>
              </w:tabs>
              <w:rPr>
                <w:rFonts w:ascii="Calibri" w:hAnsi="Calibri" w:cs="Times New Roman"/>
              </w:rPr>
            </w:pPr>
            <w:r w:rsidRPr="00840B14">
              <w:rPr>
                <w:rFonts w:ascii="Calibri" w:hAnsi="Calibri" w:cs="Times New Roman"/>
              </w:rPr>
              <w:t xml:space="preserve">Project Coordinator </w:t>
            </w:r>
          </w:p>
        </w:tc>
      </w:tr>
      <w:tr w:rsidR="00840B14" w:rsidRPr="00840B14" w14:paraId="6A904131" w14:textId="77777777" w:rsidTr="00685A0D">
        <w:tc>
          <w:tcPr>
            <w:tcW w:w="1432" w:type="dxa"/>
            <w:tcBorders>
              <w:top w:val="single" w:sz="4" w:space="0" w:color="auto"/>
              <w:left w:val="single" w:sz="4" w:space="0" w:color="auto"/>
              <w:bottom w:val="single" w:sz="4" w:space="0" w:color="auto"/>
              <w:right w:val="single" w:sz="4" w:space="0" w:color="auto"/>
            </w:tcBorders>
          </w:tcPr>
          <w:p w14:paraId="7D1C74ED" w14:textId="77777777" w:rsidR="00840B14" w:rsidRPr="00840B14" w:rsidRDefault="00840B14" w:rsidP="00840B14">
            <w:pPr>
              <w:tabs>
                <w:tab w:val="left" w:pos="5706"/>
              </w:tabs>
              <w:rPr>
                <w:rFonts w:ascii="Calibri" w:hAnsi="Calibri" w:cs="Times New Roman"/>
              </w:rPr>
            </w:pPr>
          </w:p>
        </w:tc>
        <w:tc>
          <w:tcPr>
            <w:tcW w:w="2065" w:type="dxa"/>
            <w:tcBorders>
              <w:top w:val="single" w:sz="4" w:space="0" w:color="auto"/>
              <w:left w:val="single" w:sz="4" w:space="0" w:color="auto"/>
              <w:bottom w:val="single" w:sz="4" w:space="0" w:color="auto"/>
              <w:right w:val="single" w:sz="4" w:space="0" w:color="auto"/>
            </w:tcBorders>
          </w:tcPr>
          <w:p w14:paraId="47BEAA19" w14:textId="77777777" w:rsidR="00840B14" w:rsidRPr="00840B14" w:rsidRDefault="00840B14" w:rsidP="00840B14">
            <w:pPr>
              <w:tabs>
                <w:tab w:val="left" w:pos="5706"/>
              </w:tabs>
              <w:rPr>
                <w:rFonts w:ascii="Calibri" w:hAnsi="Calibri" w:cs="Times New Roman"/>
              </w:rPr>
            </w:pPr>
          </w:p>
        </w:tc>
        <w:tc>
          <w:tcPr>
            <w:tcW w:w="2861" w:type="dxa"/>
            <w:tcBorders>
              <w:top w:val="single" w:sz="4" w:space="0" w:color="auto"/>
              <w:left w:val="single" w:sz="4" w:space="0" w:color="auto"/>
              <w:bottom w:val="single" w:sz="4" w:space="0" w:color="auto"/>
              <w:right w:val="single" w:sz="4" w:space="0" w:color="auto"/>
            </w:tcBorders>
          </w:tcPr>
          <w:p w14:paraId="7890609D" w14:textId="77777777" w:rsidR="00840B14" w:rsidRPr="00840B14" w:rsidRDefault="00840B14" w:rsidP="00840B14">
            <w:pPr>
              <w:tabs>
                <w:tab w:val="left" w:pos="5706"/>
              </w:tabs>
              <w:rPr>
                <w:rFonts w:ascii="Calibri" w:hAnsi="Calibri" w:cs="Times New Roman"/>
              </w:rPr>
            </w:pPr>
          </w:p>
        </w:tc>
        <w:tc>
          <w:tcPr>
            <w:tcW w:w="3021" w:type="dxa"/>
            <w:tcBorders>
              <w:top w:val="single" w:sz="4" w:space="0" w:color="auto"/>
              <w:left w:val="single" w:sz="4" w:space="0" w:color="auto"/>
              <w:bottom w:val="single" w:sz="4" w:space="0" w:color="auto"/>
              <w:right w:val="single" w:sz="4" w:space="0" w:color="auto"/>
            </w:tcBorders>
          </w:tcPr>
          <w:p w14:paraId="55D75794" w14:textId="77777777" w:rsidR="00840B14" w:rsidRPr="00840B14" w:rsidRDefault="00840B14" w:rsidP="00840B14">
            <w:pPr>
              <w:tabs>
                <w:tab w:val="left" w:pos="5706"/>
              </w:tabs>
              <w:rPr>
                <w:rFonts w:ascii="Calibri" w:hAnsi="Calibri" w:cs="Times New Roman"/>
              </w:rPr>
            </w:pPr>
          </w:p>
        </w:tc>
        <w:tc>
          <w:tcPr>
            <w:tcW w:w="2226" w:type="dxa"/>
            <w:tcBorders>
              <w:top w:val="single" w:sz="4" w:space="0" w:color="auto"/>
              <w:left w:val="single" w:sz="4" w:space="0" w:color="auto"/>
              <w:bottom w:val="single" w:sz="4" w:space="0" w:color="auto"/>
              <w:right w:val="single" w:sz="4" w:space="0" w:color="auto"/>
            </w:tcBorders>
          </w:tcPr>
          <w:p w14:paraId="41479C03" w14:textId="77777777" w:rsidR="00840B14" w:rsidRPr="00840B14" w:rsidRDefault="00840B14" w:rsidP="00840B14">
            <w:pPr>
              <w:tabs>
                <w:tab w:val="left" w:pos="5706"/>
              </w:tabs>
              <w:rPr>
                <w:rFonts w:ascii="Calibri" w:hAnsi="Calibri" w:cs="Times New Roman"/>
              </w:rPr>
            </w:pPr>
          </w:p>
        </w:tc>
        <w:tc>
          <w:tcPr>
            <w:tcW w:w="2226" w:type="dxa"/>
            <w:tcBorders>
              <w:top w:val="single" w:sz="4" w:space="0" w:color="auto"/>
              <w:left w:val="single" w:sz="4" w:space="0" w:color="auto"/>
              <w:bottom w:val="single" w:sz="4" w:space="0" w:color="auto"/>
              <w:right w:val="single" w:sz="4" w:space="0" w:color="auto"/>
            </w:tcBorders>
          </w:tcPr>
          <w:p w14:paraId="7338F15C" w14:textId="77777777" w:rsidR="00840B14" w:rsidRPr="00840B14" w:rsidRDefault="00840B14" w:rsidP="00840B14">
            <w:pPr>
              <w:tabs>
                <w:tab w:val="left" w:pos="5706"/>
              </w:tabs>
              <w:rPr>
                <w:rFonts w:ascii="Calibri" w:hAnsi="Calibri" w:cs="Times New Roman"/>
              </w:rPr>
            </w:pPr>
          </w:p>
        </w:tc>
      </w:tr>
    </w:tbl>
    <w:p w14:paraId="3B21EEDC" w14:textId="77777777" w:rsidR="00840B14" w:rsidRPr="00840B14" w:rsidRDefault="00840B14" w:rsidP="00840B14">
      <w:pPr>
        <w:tabs>
          <w:tab w:val="left" w:pos="5706"/>
        </w:tabs>
        <w:rPr>
          <w:rFonts w:ascii="Calibri" w:eastAsia="Calibri" w:hAnsi="Calibri" w:cs="Times New Roman"/>
          <w:lang w:val="en-GB"/>
        </w:rPr>
      </w:pPr>
    </w:p>
    <w:p w14:paraId="1FD543A4" w14:textId="77777777" w:rsidR="00840B14" w:rsidRDefault="00451478" w:rsidP="00451478">
      <w:pPr>
        <w:pStyle w:val="Heading2"/>
        <w:rPr>
          <w:lang w:val="en-GB"/>
        </w:rPr>
      </w:pPr>
      <w:bookmarkStart w:id="145" w:name="_Toc27686153"/>
      <w:r>
        <w:rPr>
          <w:lang w:val="en-GB"/>
        </w:rPr>
        <w:lastRenderedPageBreak/>
        <w:t>4. Evaluation Matrix</w:t>
      </w:r>
      <w:bookmarkEnd w:id="145"/>
    </w:p>
    <w:tbl>
      <w:tblPr>
        <w:tblStyle w:val="GridTable5Dark-Accent1"/>
        <w:tblpPr w:leftFromText="180" w:rightFromText="180" w:vertAnchor="page" w:horzAnchor="margin" w:tblpY="2631"/>
        <w:tblW w:w="0" w:type="auto"/>
        <w:tblLayout w:type="fixed"/>
        <w:tblLook w:val="04A0" w:firstRow="1" w:lastRow="0" w:firstColumn="1" w:lastColumn="0" w:noHBand="0" w:noVBand="1"/>
      </w:tblPr>
      <w:tblGrid>
        <w:gridCol w:w="1525"/>
        <w:gridCol w:w="3690"/>
        <w:gridCol w:w="2682"/>
        <w:gridCol w:w="1988"/>
        <w:gridCol w:w="1963"/>
        <w:gridCol w:w="2017"/>
      </w:tblGrid>
      <w:tr w:rsidR="00451478" w:rsidRPr="00451478" w14:paraId="470266D5" w14:textId="77777777" w:rsidTr="00685A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5390BCA0" w14:textId="77777777" w:rsidR="00451478" w:rsidRPr="00451478" w:rsidRDefault="00451478" w:rsidP="00451478">
            <w:pPr>
              <w:spacing w:after="200" w:line="276" w:lineRule="auto"/>
              <w:jc w:val="both"/>
              <w:rPr>
                <w:rFonts w:ascii="Times New Roman" w:hAnsi="Times New Roman" w:cs="Times New Roman"/>
                <w:lang w:val="en-GB"/>
              </w:rPr>
            </w:pPr>
            <w:r w:rsidRPr="00451478">
              <w:rPr>
                <w:rFonts w:ascii="Times New Roman" w:hAnsi="Times New Roman"/>
                <w:lang w:val="en-GB"/>
              </w:rPr>
              <w:t>Evaluation Criteria</w:t>
            </w:r>
          </w:p>
        </w:tc>
        <w:tc>
          <w:tcPr>
            <w:tcW w:w="3690" w:type="dxa"/>
          </w:tcPr>
          <w:p w14:paraId="72A11BFD" w14:textId="77777777" w:rsidR="00451478" w:rsidRPr="00451478" w:rsidRDefault="00451478" w:rsidP="00451478">
            <w:pPr>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lang w:val="en-GB"/>
              </w:rPr>
              <w:t>Key questions</w:t>
            </w:r>
          </w:p>
        </w:tc>
        <w:tc>
          <w:tcPr>
            <w:tcW w:w="2682" w:type="dxa"/>
          </w:tcPr>
          <w:p w14:paraId="29BBBF42" w14:textId="77777777" w:rsidR="00451478" w:rsidRPr="00451478" w:rsidRDefault="00451478" w:rsidP="00451478">
            <w:pPr>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lang w:val="en-GB"/>
              </w:rPr>
              <w:t>Indicator(s) data</w:t>
            </w:r>
          </w:p>
        </w:tc>
        <w:tc>
          <w:tcPr>
            <w:tcW w:w="1988" w:type="dxa"/>
          </w:tcPr>
          <w:p w14:paraId="22A514AE" w14:textId="77777777" w:rsidR="00451478" w:rsidRPr="00451478" w:rsidRDefault="00451478" w:rsidP="00451478">
            <w:pPr>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lang w:val="en-GB"/>
              </w:rPr>
              <w:t>Data collection methods</w:t>
            </w:r>
          </w:p>
        </w:tc>
        <w:tc>
          <w:tcPr>
            <w:tcW w:w="1963" w:type="dxa"/>
          </w:tcPr>
          <w:p w14:paraId="3217188D" w14:textId="77777777" w:rsidR="00451478" w:rsidRPr="00451478" w:rsidRDefault="00451478" w:rsidP="00451478">
            <w:pPr>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lang w:val="en-GB"/>
              </w:rPr>
              <w:t>Data source</w:t>
            </w:r>
          </w:p>
        </w:tc>
        <w:tc>
          <w:tcPr>
            <w:tcW w:w="2017" w:type="dxa"/>
          </w:tcPr>
          <w:p w14:paraId="3B159BAF" w14:textId="77777777" w:rsidR="00451478" w:rsidRPr="00451478" w:rsidRDefault="00451478" w:rsidP="00451478">
            <w:pPr>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lang w:val="en-GB"/>
              </w:rPr>
              <w:t>Assumptions</w:t>
            </w:r>
          </w:p>
        </w:tc>
      </w:tr>
      <w:tr w:rsidR="00451478" w:rsidRPr="00451478" w14:paraId="10481B56" w14:textId="77777777" w:rsidTr="00685A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422FE68D" w14:textId="77777777" w:rsidR="00451478" w:rsidRPr="00451478" w:rsidRDefault="00451478" w:rsidP="00451478">
            <w:pPr>
              <w:spacing w:after="200" w:line="276" w:lineRule="auto"/>
              <w:jc w:val="both"/>
              <w:rPr>
                <w:rFonts w:ascii="Times New Roman" w:hAnsi="Times New Roman" w:cs="Times New Roman"/>
                <w:lang w:val="en-GB"/>
              </w:rPr>
            </w:pPr>
            <w:r w:rsidRPr="00451478">
              <w:rPr>
                <w:rFonts w:ascii="Times New Roman" w:hAnsi="Times New Roman" w:cs="Times New Roman"/>
                <w:lang w:val="en-GB"/>
              </w:rPr>
              <w:t>Relevance</w:t>
            </w:r>
          </w:p>
        </w:tc>
        <w:tc>
          <w:tcPr>
            <w:tcW w:w="3690" w:type="dxa"/>
          </w:tcPr>
          <w:p w14:paraId="42AC7BA6" w14:textId="77777777" w:rsidR="00451478" w:rsidRPr="00451478" w:rsidRDefault="00451478" w:rsidP="00451478">
            <w:pPr>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To what extent </w:t>
            </w:r>
            <w:proofErr w:type="gramStart"/>
            <w:r w:rsidRPr="00451478">
              <w:rPr>
                <w:rFonts w:ascii="Times New Roman" w:hAnsi="Times New Roman" w:cs="Times New Roman"/>
                <w:lang w:val="en-GB"/>
              </w:rPr>
              <w:t>has the overall objective of the Women Empowerment Programme (Economic empowerment of women) been met</w:t>
            </w:r>
            <w:proofErr w:type="gramEnd"/>
            <w:r w:rsidRPr="00451478">
              <w:rPr>
                <w:rFonts w:ascii="Times New Roman" w:hAnsi="Times New Roman" w:cs="Times New Roman"/>
                <w:lang w:val="en-GB"/>
              </w:rPr>
              <w:t xml:space="preserve">? </w:t>
            </w:r>
          </w:p>
          <w:p w14:paraId="6E1073A2" w14:textId="77777777" w:rsidR="00451478" w:rsidRPr="00451478" w:rsidRDefault="00451478" w:rsidP="00347BC6">
            <w:pPr>
              <w:numPr>
                <w:ilvl w:val="0"/>
                <w:numId w:val="30"/>
              </w:numPr>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What and how much progress </w:t>
            </w:r>
            <w:proofErr w:type="gramStart"/>
            <w:r w:rsidRPr="00451478">
              <w:rPr>
                <w:rFonts w:ascii="Times New Roman" w:hAnsi="Times New Roman" w:cs="Times New Roman"/>
                <w:lang w:val="en-GB"/>
              </w:rPr>
              <w:t>has been made</w:t>
            </w:r>
            <w:proofErr w:type="gramEnd"/>
            <w:r w:rsidRPr="00451478">
              <w:rPr>
                <w:rFonts w:ascii="Times New Roman" w:hAnsi="Times New Roman" w:cs="Times New Roman"/>
                <w:lang w:val="en-GB"/>
              </w:rPr>
              <w:t xml:space="preserve"> towards outcomes and outputs? </w:t>
            </w:r>
          </w:p>
          <w:p w14:paraId="0830F003" w14:textId="77777777" w:rsidR="00451478" w:rsidRPr="00451478" w:rsidRDefault="00451478" w:rsidP="00347BC6">
            <w:pPr>
              <w:numPr>
                <w:ilvl w:val="0"/>
                <w:numId w:val="30"/>
              </w:numPr>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What results </w:t>
            </w:r>
            <w:proofErr w:type="gramStart"/>
            <w:r w:rsidRPr="00451478">
              <w:rPr>
                <w:rFonts w:ascii="Times New Roman" w:hAnsi="Times New Roman" w:cs="Times New Roman"/>
                <w:lang w:val="en-GB"/>
              </w:rPr>
              <w:t>have been achieved</w:t>
            </w:r>
            <w:proofErr w:type="gramEnd"/>
            <w:r w:rsidRPr="00451478">
              <w:rPr>
                <w:rFonts w:ascii="Times New Roman" w:hAnsi="Times New Roman" w:cs="Times New Roman"/>
                <w:lang w:val="en-GB"/>
              </w:rPr>
              <w:t xml:space="preserve"> under each of the outcomes and outputs? </w:t>
            </w:r>
          </w:p>
          <w:p w14:paraId="587454C4" w14:textId="77777777" w:rsidR="00451478" w:rsidRPr="00451478" w:rsidRDefault="00451478" w:rsidP="00347BC6">
            <w:pPr>
              <w:numPr>
                <w:ilvl w:val="0"/>
                <w:numId w:val="30"/>
              </w:numPr>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roofErr w:type="gramStart"/>
            <w:r w:rsidRPr="00451478">
              <w:rPr>
                <w:rFonts w:ascii="Times New Roman" w:hAnsi="Times New Roman" w:cs="Times New Roman"/>
                <w:lang w:val="en-GB"/>
              </w:rPr>
              <w:t>What factors contributed or hindered achievement of outcomes and outputs?</w:t>
            </w:r>
            <w:proofErr w:type="gramEnd"/>
            <w:r w:rsidRPr="00451478">
              <w:rPr>
                <w:rFonts w:ascii="Times New Roman" w:hAnsi="Times New Roman" w:cs="Times New Roman"/>
                <w:lang w:val="en-GB"/>
              </w:rPr>
              <w:t xml:space="preserve">  </w:t>
            </w:r>
          </w:p>
          <w:p w14:paraId="01E4CD75" w14:textId="77777777" w:rsidR="00451478" w:rsidRPr="00451478" w:rsidRDefault="00451478" w:rsidP="00347BC6">
            <w:pPr>
              <w:numPr>
                <w:ilvl w:val="0"/>
                <w:numId w:val="30"/>
              </w:numPr>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In what way have the programme objectives been relevant to the need of empowering women?</w:t>
            </w:r>
          </w:p>
        </w:tc>
        <w:tc>
          <w:tcPr>
            <w:tcW w:w="2682" w:type="dxa"/>
          </w:tcPr>
          <w:p w14:paraId="61814191" w14:textId="5BC17BFD" w:rsidR="00E70C12" w:rsidRDefault="00E70C12"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Pr>
                <w:rFonts w:ascii="Times New Roman" w:hAnsi="Times New Roman" w:cs="Times New Roman"/>
                <w:lang w:val="en-GB"/>
              </w:rPr>
              <w:t>Progress towards outcomes and outputs</w:t>
            </w:r>
          </w:p>
          <w:p w14:paraId="14B6B7A4" w14:textId="77777777" w:rsidR="00E70C12" w:rsidRDefault="00E70C12"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Pr>
                <w:rFonts w:ascii="Times New Roman" w:hAnsi="Times New Roman" w:cs="Times New Roman"/>
                <w:lang w:val="en-GB"/>
              </w:rPr>
              <w:t>Lessons learnt and recommendations</w:t>
            </w:r>
          </w:p>
          <w:p w14:paraId="0F594523" w14:textId="676320BD" w:rsidR="00451478" w:rsidRPr="00451478" w:rsidRDefault="00E70C12"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Pr>
                <w:rFonts w:ascii="Times New Roman" w:hAnsi="Times New Roman" w:cs="Times New Roman"/>
                <w:lang w:val="en-GB"/>
              </w:rPr>
              <w:t xml:space="preserve"> Perceptions of relevance of the programme</w:t>
            </w:r>
          </w:p>
        </w:tc>
        <w:tc>
          <w:tcPr>
            <w:tcW w:w="1988" w:type="dxa"/>
          </w:tcPr>
          <w:p w14:paraId="6EBDFE65"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Document analysis</w:t>
            </w:r>
          </w:p>
          <w:p w14:paraId="09D548C1"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Interviews</w:t>
            </w:r>
          </w:p>
        </w:tc>
        <w:tc>
          <w:tcPr>
            <w:tcW w:w="1963" w:type="dxa"/>
          </w:tcPr>
          <w:p w14:paraId="5654C27E"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UNW Annual report</w:t>
            </w:r>
          </w:p>
          <w:p w14:paraId="0CB64653"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Indicator tracking table</w:t>
            </w:r>
          </w:p>
          <w:p w14:paraId="47B49CDE"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Implementing partner reports</w:t>
            </w:r>
          </w:p>
          <w:p w14:paraId="76F2CBC2"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Activity report</w:t>
            </w:r>
          </w:p>
          <w:p w14:paraId="5B7FCCE2"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UNW staff</w:t>
            </w:r>
          </w:p>
          <w:p w14:paraId="50E3DA3C"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Implementing partners</w:t>
            </w:r>
          </w:p>
          <w:p w14:paraId="50380B5C"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Government stakeholders</w:t>
            </w:r>
          </w:p>
          <w:p w14:paraId="1118A0EA"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2017" w:type="dxa"/>
          </w:tcPr>
          <w:p w14:paraId="78E1F856"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Information is available</w:t>
            </w:r>
          </w:p>
          <w:p w14:paraId="1000F873"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All stakeholders re available and willing to meet</w:t>
            </w:r>
          </w:p>
        </w:tc>
      </w:tr>
      <w:tr w:rsidR="00451478" w:rsidRPr="00451478" w14:paraId="22CAE901" w14:textId="77777777" w:rsidTr="00685A0D">
        <w:tc>
          <w:tcPr>
            <w:cnfStyle w:val="001000000000" w:firstRow="0" w:lastRow="0" w:firstColumn="1" w:lastColumn="0" w:oddVBand="0" w:evenVBand="0" w:oddHBand="0" w:evenHBand="0" w:firstRowFirstColumn="0" w:firstRowLastColumn="0" w:lastRowFirstColumn="0" w:lastRowLastColumn="0"/>
            <w:tcW w:w="1525" w:type="dxa"/>
          </w:tcPr>
          <w:p w14:paraId="394D77A0" w14:textId="77777777" w:rsidR="00451478" w:rsidRPr="00451478" w:rsidRDefault="00451478" w:rsidP="00451478">
            <w:pPr>
              <w:spacing w:after="200" w:line="276" w:lineRule="auto"/>
              <w:jc w:val="both"/>
              <w:rPr>
                <w:rFonts w:ascii="Times New Roman" w:hAnsi="Times New Roman" w:cs="Times New Roman"/>
                <w:lang w:val="en-GB"/>
              </w:rPr>
            </w:pPr>
            <w:r w:rsidRPr="00451478">
              <w:rPr>
                <w:rFonts w:ascii="Times New Roman" w:hAnsi="Times New Roman" w:cs="Times New Roman"/>
                <w:lang w:val="en-GB"/>
              </w:rPr>
              <w:t>Effectiveness</w:t>
            </w:r>
          </w:p>
        </w:tc>
        <w:tc>
          <w:tcPr>
            <w:tcW w:w="3690" w:type="dxa"/>
          </w:tcPr>
          <w:p w14:paraId="6BF3169B" w14:textId="77777777" w:rsidR="00451478" w:rsidRPr="00451478" w:rsidRDefault="00451478" w:rsidP="00347BC6">
            <w:pPr>
              <w:numPr>
                <w:ilvl w:val="0"/>
                <w:numId w:val="30"/>
              </w:numPr>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Was the project effective in delivering desired/planned results? </w:t>
            </w:r>
          </w:p>
          <w:p w14:paraId="67B71E35" w14:textId="77777777" w:rsidR="00451478" w:rsidRPr="00451478" w:rsidRDefault="00451478" w:rsidP="00347BC6">
            <w:pPr>
              <w:numPr>
                <w:ilvl w:val="0"/>
                <w:numId w:val="30"/>
              </w:numPr>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lastRenderedPageBreak/>
              <w:t>To what extent did the Project’s M&amp;E mechanism contribute in meeting project results?</w:t>
            </w:r>
          </w:p>
          <w:p w14:paraId="770ED8A7" w14:textId="77777777" w:rsidR="00451478" w:rsidRPr="00451478" w:rsidRDefault="00451478" w:rsidP="00347BC6">
            <w:pPr>
              <w:numPr>
                <w:ilvl w:val="0"/>
                <w:numId w:val="30"/>
              </w:numPr>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How effective were the strategies and tools used in the implementation of the project? </w:t>
            </w:r>
          </w:p>
          <w:p w14:paraId="0F9A731C" w14:textId="77777777" w:rsidR="00451478" w:rsidRPr="00451478" w:rsidRDefault="00451478" w:rsidP="00347BC6">
            <w:pPr>
              <w:numPr>
                <w:ilvl w:val="0"/>
                <w:numId w:val="30"/>
              </w:numPr>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How effective </w:t>
            </w:r>
            <w:proofErr w:type="gramStart"/>
            <w:r w:rsidRPr="00451478">
              <w:rPr>
                <w:rFonts w:ascii="Times New Roman" w:hAnsi="Times New Roman" w:cs="Times New Roman"/>
                <w:lang w:val="en-GB"/>
              </w:rPr>
              <w:t>has</w:t>
            </w:r>
            <w:proofErr w:type="gramEnd"/>
            <w:r w:rsidRPr="00451478">
              <w:rPr>
                <w:rFonts w:ascii="Times New Roman" w:hAnsi="Times New Roman" w:cs="Times New Roman"/>
                <w:lang w:val="en-GB"/>
              </w:rPr>
              <w:t xml:space="preserve"> the project been in responding to the needs of the beneficiaries, and what results were achieved? </w:t>
            </w:r>
          </w:p>
          <w:p w14:paraId="333EB724" w14:textId="77777777" w:rsidR="00451478" w:rsidRPr="00451478" w:rsidRDefault="00451478" w:rsidP="00347BC6">
            <w:pPr>
              <w:numPr>
                <w:ilvl w:val="0"/>
                <w:numId w:val="30"/>
              </w:numPr>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What are the future intervention strategies and issues? </w:t>
            </w:r>
          </w:p>
        </w:tc>
        <w:tc>
          <w:tcPr>
            <w:tcW w:w="2682" w:type="dxa"/>
          </w:tcPr>
          <w:p w14:paraId="08049BE0" w14:textId="77777777" w:rsidR="00451478" w:rsidRPr="00451478" w:rsidRDefault="00451478" w:rsidP="00347BC6">
            <w:pPr>
              <w:numPr>
                <w:ilvl w:val="0"/>
                <w:numId w:val="35"/>
              </w:numPr>
              <w:spacing w:after="200" w:line="276" w:lineRule="auto"/>
              <w:ind w:left="201" w:hanging="9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lastRenderedPageBreak/>
              <w:t>Availability of M&amp;E tools i.e. results framework, indicator progress tables</w:t>
            </w:r>
          </w:p>
          <w:p w14:paraId="33DC91E7" w14:textId="77777777" w:rsidR="00451478" w:rsidRPr="00451478" w:rsidRDefault="00451478" w:rsidP="00347BC6">
            <w:pPr>
              <w:numPr>
                <w:ilvl w:val="0"/>
                <w:numId w:val="35"/>
              </w:numPr>
              <w:spacing w:after="200" w:line="276" w:lineRule="auto"/>
              <w:ind w:left="201" w:hanging="9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lastRenderedPageBreak/>
              <w:t>Number of stakeholders satisfied with current strategies and approaches</w:t>
            </w:r>
          </w:p>
        </w:tc>
        <w:tc>
          <w:tcPr>
            <w:tcW w:w="1988" w:type="dxa"/>
          </w:tcPr>
          <w:p w14:paraId="2FD6273B" w14:textId="77777777" w:rsidR="00451478" w:rsidRPr="00451478" w:rsidRDefault="00451478" w:rsidP="00347BC6">
            <w:pPr>
              <w:numPr>
                <w:ilvl w:val="0"/>
                <w:numId w:val="36"/>
              </w:numPr>
              <w:spacing w:after="200" w:line="276" w:lineRule="auto"/>
              <w:ind w:left="525"/>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lastRenderedPageBreak/>
              <w:t>Interviews</w:t>
            </w:r>
          </w:p>
          <w:p w14:paraId="45ABD3E1" w14:textId="77777777" w:rsidR="00451478" w:rsidRPr="00451478" w:rsidRDefault="00451478" w:rsidP="00347BC6">
            <w:pPr>
              <w:numPr>
                <w:ilvl w:val="0"/>
                <w:numId w:val="36"/>
              </w:numPr>
              <w:spacing w:after="200" w:line="276" w:lineRule="auto"/>
              <w:ind w:left="525"/>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Project evaluation forms</w:t>
            </w:r>
          </w:p>
        </w:tc>
        <w:tc>
          <w:tcPr>
            <w:tcW w:w="1963" w:type="dxa"/>
          </w:tcPr>
          <w:p w14:paraId="6BEC4995" w14:textId="77777777" w:rsidR="00451478" w:rsidRPr="00451478" w:rsidRDefault="00451478" w:rsidP="00347BC6">
            <w:pPr>
              <w:numPr>
                <w:ilvl w:val="0"/>
                <w:numId w:val="35"/>
              </w:numPr>
              <w:spacing w:after="200" w:line="276" w:lineRule="auto"/>
              <w:ind w:left="201" w:hanging="9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Annual reports</w:t>
            </w:r>
          </w:p>
          <w:p w14:paraId="62CFDA14" w14:textId="77777777" w:rsidR="00451478" w:rsidRPr="00451478" w:rsidRDefault="00451478" w:rsidP="00347BC6">
            <w:pPr>
              <w:numPr>
                <w:ilvl w:val="0"/>
                <w:numId w:val="35"/>
              </w:numPr>
              <w:spacing w:after="200" w:line="276" w:lineRule="auto"/>
              <w:ind w:left="201" w:hanging="9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Results framework</w:t>
            </w:r>
          </w:p>
          <w:p w14:paraId="5AEE2255" w14:textId="77777777" w:rsidR="00451478" w:rsidRPr="00451478" w:rsidRDefault="00451478" w:rsidP="00347BC6">
            <w:pPr>
              <w:numPr>
                <w:ilvl w:val="0"/>
                <w:numId w:val="35"/>
              </w:numPr>
              <w:spacing w:after="200" w:line="276" w:lineRule="auto"/>
              <w:ind w:left="201" w:hanging="9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Indicator progress tables</w:t>
            </w:r>
          </w:p>
          <w:p w14:paraId="7CA7F463" w14:textId="77777777" w:rsidR="00451478" w:rsidRPr="00451478" w:rsidRDefault="00451478" w:rsidP="00347BC6">
            <w:pPr>
              <w:numPr>
                <w:ilvl w:val="0"/>
                <w:numId w:val="35"/>
              </w:numPr>
              <w:spacing w:after="200" w:line="276" w:lineRule="auto"/>
              <w:ind w:left="201" w:hanging="9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lastRenderedPageBreak/>
              <w:t>Research results</w:t>
            </w:r>
          </w:p>
        </w:tc>
        <w:tc>
          <w:tcPr>
            <w:tcW w:w="2017" w:type="dxa"/>
          </w:tcPr>
          <w:p w14:paraId="52576E2E" w14:textId="77777777" w:rsidR="00451478" w:rsidRPr="00451478" w:rsidRDefault="00451478" w:rsidP="00347BC6">
            <w:pPr>
              <w:numPr>
                <w:ilvl w:val="0"/>
                <w:numId w:val="35"/>
              </w:numPr>
              <w:spacing w:after="200" w:line="276" w:lineRule="auto"/>
              <w:ind w:left="201" w:hanging="9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lastRenderedPageBreak/>
              <w:t>Information is available</w:t>
            </w:r>
          </w:p>
          <w:p w14:paraId="7F2AAA0E" w14:textId="77777777" w:rsidR="00451478" w:rsidRPr="00451478" w:rsidRDefault="00451478" w:rsidP="00347BC6">
            <w:pPr>
              <w:numPr>
                <w:ilvl w:val="0"/>
                <w:numId w:val="35"/>
              </w:numPr>
              <w:spacing w:after="200" w:line="276" w:lineRule="auto"/>
              <w:ind w:left="201" w:hanging="9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All stakeholders re available and willing to meet</w:t>
            </w:r>
          </w:p>
        </w:tc>
      </w:tr>
      <w:tr w:rsidR="00451478" w:rsidRPr="00451478" w14:paraId="4A64811A" w14:textId="77777777" w:rsidTr="00685A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5D598009" w14:textId="77777777" w:rsidR="00451478" w:rsidRPr="00451478" w:rsidRDefault="00451478" w:rsidP="00451478">
            <w:pPr>
              <w:spacing w:after="200" w:line="276" w:lineRule="auto"/>
              <w:jc w:val="both"/>
              <w:rPr>
                <w:rFonts w:ascii="Times New Roman" w:hAnsi="Times New Roman" w:cs="Times New Roman"/>
                <w:lang w:val="en-GB"/>
              </w:rPr>
            </w:pPr>
            <w:r w:rsidRPr="00451478">
              <w:rPr>
                <w:rFonts w:ascii="Times New Roman" w:hAnsi="Times New Roman" w:cs="Times New Roman"/>
                <w:lang w:val="en-GB"/>
              </w:rPr>
              <w:t>Efficiency</w:t>
            </w:r>
          </w:p>
        </w:tc>
        <w:tc>
          <w:tcPr>
            <w:tcW w:w="3690" w:type="dxa"/>
          </w:tcPr>
          <w:p w14:paraId="4D91CDB5" w14:textId="77777777" w:rsidR="00451478" w:rsidRPr="00451478" w:rsidRDefault="00451478" w:rsidP="00451478">
            <w:pPr>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Are the processes of achieving results efficient?  </w:t>
            </w:r>
          </w:p>
          <w:p w14:paraId="6D8D7CEE" w14:textId="77777777" w:rsidR="00451478" w:rsidRPr="00451478" w:rsidRDefault="00451478" w:rsidP="00347BC6">
            <w:pPr>
              <w:numPr>
                <w:ilvl w:val="0"/>
                <w:numId w:val="30"/>
              </w:numPr>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roofErr w:type="gramStart"/>
            <w:r w:rsidRPr="00451478">
              <w:rPr>
                <w:rFonts w:ascii="Times New Roman" w:hAnsi="Times New Roman" w:cs="Times New Roman"/>
                <w:lang w:val="en-GB"/>
              </w:rPr>
              <w:t>Are resources being used</w:t>
            </w:r>
            <w:proofErr w:type="gramEnd"/>
            <w:r w:rsidRPr="00451478">
              <w:rPr>
                <w:rFonts w:ascii="Times New Roman" w:hAnsi="Times New Roman" w:cs="Times New Roman"/>
                <w:lang w:val="en-GB"/>
              </w:rPr>
              <w:t xml:space="preserve"> efficiently? Could a better approach have produced better results? </w:t>
            </w:r>
          </w:p>
          <w:p w14:paraId="67FEB10B" w14:textId="77777777" w:rsidR="00451478" w:rsidRPr="00451478" w:rsidRDefault="00451478" w:rsidP="00347BC6">
            <w:pPr>
              <w:numPr>
                <w:ilvl w:val="0"/>
                <w:numId w:val="30"/>
              </w:numPr>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How is the programme structure operating? </w:t>
            </w:r>
          </w:p>
          <w:p w14:paraId="30DAD321" w14:textId="77777777" w:rsidR="00451478" w:rsidRPr="00451478" w:rsidRDefault="00451478" w:rsidP="00347BC6">
            <w:pPr>
              <w:numPr>
                <w:ilvl w:val="0"/>
                <w:numId w:val="30"/>
              </w:numPr>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How efficient are the management and accountability structure? </w:t>
            </w:r>
          </w:p>
          <w:p w14:paraId="55E2748D" w14:textId="77777777" w:rsidR="00451478" w:rsidRPr="00451478" w:rsidRDefault="00451478" w:rsidP="00347BC6">
            <w:pPr>
              <w:numPr>
                <w:ilvl w:val="0"/>
                <w:numId w:val="30"/>
              </w:numPr>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How do they affect programme implementation? </w:t>
            </w:r>
          </w:p>
          <w:p w14:paraId="6B9E1DB6" w14:textId="77777777" w:rsidR="00451478" w:rsidRPr="00451478" w:rsidRDefault="00451478" w:rsidP="00347BC6">
            <w:pPr>
              <w:numPr>
                <w:ilvl w:val="0"/>
                <w:numId w:val="30"/>
              </w:numPr>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What are the strengths, weaknesses, opportunities and </w:t>
            </w:r>
            <w:r w:rsidRPr="00451478">
              <w:rPr>
                <w:rFonts w:ascii="Times New Roman" w:hAnsi="Times New Roman" w:cs="Times New Roman"/>
                <w:lang w:val="en-GB"/>
              </w:rPr>
              <w:lastRenderedPageBreak/>
              <w:t>threats of the programme implementation process?</w:t>
            </w:r>
          </w:p>
        </w:tc>
        <w:tc>
          <w:tcPr>
            <w:tcW w:w="2682" w:type="dxa"/>
          </w:tcPr>
          <w:p w14:paraId="2BE6BCD0"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lastRenderedPageBreak/>
              <w:t>Expenditure rates</w:t>
            </w:r>
          </w:p>
          <w:p w14:paraId="4DE64E67"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Availability of accountability structures</w:t>
            </w:r>
          </w:p>
        </w:tc>
        <w:tc>
          <w:tcPr>
            <w:tcW w:w="1988" w:type="dxa"/>
          </w:tcPr>
          <w:p w14:paraId="175AB344"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Desk reviews</w:t>
            </w:r>
          </w:p>
          <w:p w14:paraId="0D9BF61F" w14:textId="77777777" w:rsidR="00451478" w:rsidRPr="00451478" w:rsidRDefault="00451478" w:rsidP="00347BC6">
            <w:pPr>
              <w:numPr>
                <w:ilvl w:val="0"/>
                <w:numId w:val="35"/>
              </w:numPr>
              <w:spacing w:after="200" w:line="276" w:lineRule="auto"/>
              <w:ind w:left="201" w:hanging="9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Interviews</w:t>
            </w:r>
          </w:p>
        </w:tc>
        <w:tc>
          <w:tcPr>
            <w:tcW w:w="1963" w:type="dxa"/>
          </w:tcPr>
          <w:p w14:paraId="333DC281" w14:textId="77777777" w:rsidR="00451478" w:rsidRPr="00451478" w:rsidRDefault="00451478" w:rsidP="00451478">
            <w:pPr>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Financial data /reports</w:t>
            </w:r>
          </w:p>
        </w:tc>
        <w:tc>
          <w:tcPr>
            <w:tcW w:w="2017" w:type="dxa"/>
          </w:tcPr>
          <w:p w14:paraId="635B8E07" w14:textId="77777777" w:rsidR="00451478" w:rsidRPr="00451478" w:rsidRDefault="00451478" w:rsidP="00451478">
            <w:pPr>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Financial data is available</w:t>
            </w:r>
          </w:p>
        </w:tc>
      </w:tr>
      <w:tr w:rsidR="00451478" w:rsidRPr="00451478" w14:paraId="14DF1C67" w14:textId="77777777" w:rsidTr="002D6EAC">
        <w:trPr>
          <w:trHeight w:val="4888"/>
        </w:trPr>
        <w:tc>
          <w:tcPr>
            <w:cnfStyle w:val="001000000000" w:firstRow="0" w:lastRow="0" w:firstColumn="1" w:lastColumn="0" w:oddVBand="0" w:evenVBand="0" w:oddHBand="0" w:evenHBand="0" w:firstRowFirstColumn="0" w:firstRowLastColumn="0" w:lastRowFirstColumn="0" w:lastRowLastColumn="0"/>
            <w:tcW w:w="1525" w:type="dxa"/>
          </w:tcPr>
          <w:p w14:paraId="0CB9A521" w14:textId="77777777" w:rsidR="00451478" w:rsidRPr="00451478" w:rsidRDefault="00451478" w:rsidP="00451478">
            <w:pPr>
              <w:spacing w:after="200" w:line="276" w:lineRule="auto"/>
              <w:jc w:val="both"/>
              <w:rPr>
                <w:rFonts w:ascii="Times New Roman" w:hAnsi="Times New Roman" w:cs="Times New Roman"/>
                <w:lang w:val="en-GB"/>
              </w:rPr>
            </w:pPr>
            <w:r w:rsidRPr="00451478">
              <w:rPr>
                <w:rFonts w:ascii="Times New Roman" w:hAnsi="Times New Roman" w:cs="Times New Roman"/>
                <w:lang w:val="en-GB"/>
              </w:rPr>
              <w:t>Sustainability</w:t>
            </w:r>
          </w:p>
        </w:tc>
        <w:tc>
          <w:tcPr>
            <w:tcW w:w="3690" w:type="dxa"/>
          </w:tcPr>
          <w:p w14:paraId="49009EEE" w14:textId="77777777" w:rsidR="00451478" w:rsidRPr="00451478" w:rsidRDefault="00451478" w:rsidP="00451478">
            <w:pPr>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To what extent are the benefits of the projects likely to </w:t>
            </w:r>
            <w:proofErr w:type="gramStart"/>
            <w:r w:rsidRPr="00451478">
              <w:rPr>
                <w:rFonts w:ascii="Times New Roman" w:hAnsi="Times New Roman" w:cs="Times New Roman"/>
                <w:lang w:val="en-GB"/>
              </w:rPr>
              <w:t>be sustained</w:t>
            </w:r>
            <w:proofErr w:type="gramEnd"/>
            <w:r w:rsidRPr="00451478">
              <w:rPr>
                <w:rFonts w:ascii="Times New Roman" w:hAnsi="Times New Roman" w:cs="Times New Roman"/>
                <w:lang w:val="en-GB"/>
              </w:rPr>
              <w:t xml:space="preserve"> after the completion of this project? </w:t>
            </w:r>
          </w:p>
          <w:p w14:paraId="37DDF64A" w14:textId="77777777" w:rsidR="00451478" w:rsidRPr="00451478" w:rsidRDefault="00451478" w:rsidP="00347BC6">
            <w:pPr>
              <w:numPr>
                <w:ilvl w:val="0"/>
                <w:numId w:val="30"/>
              </w:numPr>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What is the likelihood of continuation and sustainability of project outcomes and benefits after completion of the project? </w:t>
            </w:r>
          </w:p>
          <w:p w14:paraId="593E48F3" w14:textId="77777777" w:rsidR="00451478" w:rsidRPr="00451478" w:rsidRDefault="00451478" w:rsidP="00347BC6">
            <w:pPr>
              <w:numPr>
                <w:ilvl w:val="0"/>
                <w:numId w:val="30"/>
              </w:numPr>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roofErr w:type="gramStart"/>
            <w:r w:rsidRPr="00451478">
              <w:rPr>
                <w:rFonts w:ascii="Times New Roman" w:hAnsi="Times New Roman" w:cs="Times New Roman"/>
                <w:lang w:val="en-GB"/>
              </w:rPr>
              <w:t>Describe key factors that will require attention in order to improve prospects of sustainability of project outcomes and the potential for replication of the approach?</w:t>
            </w:r>
            <w:proofErr w:type="gramEnd"/>
            <w:r w:rsidRPr="00451478">
              <w:rPr>
                <w:rFonts w:ascii="Times New Roman" w:hAnsi="Times New Roman" w:cs="Times New Roman"/>
                <w:lang w:val="en-GB"/>
              </w:rPr>
              <w:t xml:space="preserve"> </w:t>
            </w:r>
          </w:p>
          <w:p w14:paraId="45818AD6" w14:textId="77777777" w:rsidR="00451478" w:rsidRPr="00451478" w:rsidRDefault="00451478" w:rsidP="00347BC6">
            <w:pPr>
              <w:numPr>
                <w:ilvl w:val="0"/>
                <w:numId w:val="30"/>
              </w:numPr>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roofErr w:type="gramStart"/>
            <w:r w:rsidRPr="00451478">
              <w:rPr>
                <w:rFonts w:ascii="Times New Roman" w:hAnsi="Times New Roman" w:cs="Times New Roman"/>
                <w:lang w:val="en-GB"/>
              </w:rPr>
              <w:t>Describe the main lessons that have emerged?</w:t>
            </w:r>
            <w:proofErr w:type="gramEnd"/>
            <w:r w:rsidRPr="00451478">
              <w:rPr>
                <w:rFonts w:ascii="Times New Roman" w:hAnsi="Times New Roman" w:cs="Times New Roman"/>
                <w:lang w:val="en-GB"/>
              </w:rPr>
              <w:t xml:space="preserve"> What are the recommendations for similar support in future?</w:t>
            </w:r>
          </w:p>
        </w:tc>
        <w:tc>
          <w:tcPr>
            <w:tcW w:w="2682" w:type="dxa"/>
          </w:tcPr>
          <w:p w14:paraId="3E06B394" w14:textId="77777777" w:rsidR="00E70C12" w:rsidRDefault="00E70C12" w:rsidP="00347BC6">
            <w:pPr>
              <w:numPr>
                <w:ilvl w:val="0"/>
                <w:numId w:val="35"/>
              </w:numPr>
              <w:spacing w:after="200" w:line="276" w:lineRule="auto"/>
              <w:ind w:left="201" w:hanging="9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Pr>
                <w:rFonts w:ascii="Times New Roman" w:hAnsi="Times New Roman" w:cs="Times New Roman"/>
                <w:lang w:val="en-GB"/>
              </w:rPr>
              <w:t>Availability of local implementing structures</w:t>
            </w:r>
          </w:p>
          <w:p w14:paraId="4B9761BB" w14:textId="77777777" w:rsidR="00E70C12" w:rsidRDefault="00E70C12" w:rsidP="00347BC6">
            <w:pPr>
              <w:numPr>
                <w:ilvl w:val="0"/>
                <w:numId w:val="35"/>
              </w:numPr>
              <w:spacing w:after="200" w:line="276" w:lineRule="auto"/>
              <w:ind w:left="201" w:hanging="9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Pr>
                <w:rFonts w:ascii="Times New Roman" w:hAnsi="Times New Roman" w:cs="Times New Roman"/>
                <w:lang w:val="en-GB"/>
              </w:rPr>
              <w:t>Use of easily and locally accessible resources</w:t>
            </w:r>
          </w:p>
          <w:p w14:paraId="526C2D99" w14:textId="486FE5E6" w:rsidR="00451478" w:rsidRPr="00451478" w:rsidRDefault="00E70C12" w:rsidP="00347BC6">
            <w:pPr>
              <w:numPr>
                <w:ilvl w:val="0"/>
                <w:numId w:val="35"/>
              </w:numPr>
              <w:spacing w:after="200" w:line="276" w:lineRule="auto"/>
              <w:ind w:left="201" w:hanging="9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Pr>
                <w:rFonts w:ascii="Times New Roman" w:hAnsi="Times New Roman" w:cs="Times New Roman"/>
                <w:lang w:val="en-GB"/>
              </w:rPr>
              <w:t>Community engagement in activities Ava</w:t>
            </w:r>
          </w:p>
        </w:tc>
        <w:tc>
          <w:tcPr>
            <w:tcW w:w="1988" w:type="dxa"/>
          </w:tcPr>
          <w:p w14:paraId="1B1E3B53" w14:textId="77777777" w:rsidR="00451478" w:rsidRPr="00451478" w:rsidRDefault="00451478" w:rsidP="00347BC6">
            <w:pPr>
              <w:numPr>
                <w:ilvl w:val="0"/>
                <w:numId w:val="35"/>
              </w:numPr>
              <w:spacing w:after="200" w:line="276" w:lineRule="auto"/>
              <w:ind w:left="201" w:hanging="9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Interviews</w:t>
            </w:r>
          </w:p>
          <w:p w14:paraId="71D6927A" w14:textId="77777777" w:rsidR="00451478" w:rsidRPr="00451478" w:rsidRDefault="00451478" w:rsidP="00347BC6">
            <w:pPr>
              <w:numPr>
                <w:ilvl w:val="0"/>
                <w:numId w:val="35"/>
              </w:numPr>
              <w:spacing w:after="200" w:line="276" w:lineRule="auto"/>
              <w:ind w:left="201" w:hanging="9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 xml:space="preserve">Project evaluation scoring </w:t>
            </w:r>
          </w:p>
        </w:tc>
        <w:tc>
          <w:tcPr>
            <w:tcW w:w="1963" w:type="dxa"/>
          </w:tcPr>
          <w:p w14:paraId="4FBE3C6B" w14:textId="77777777" w:rsidR="00451478" w:rsidRPr="00451478" w:rsidRDefault="00451478" w:rsidP="00451478">
            <w:pPr>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Interview data</w:t>
            </w:r>
          </w:p>
          <w:p w14:paraId="5020B681" w14:textId="77777777" w:rsidR="00451478" w:rsidRPr="00451478" w:rsidRDefault="00451478" w:rsidP="00451478">
            <w:pPr>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Project evaluation scores</w:t>
            </w:r>
          </w:p>
        </w:tc>
        <w:tc>
          <w:tcPr>
            <w:tcW w:w="2017" w:type="dxa"/>
          </w:tcPr>
          <w:p w14:paraId="12064058" w14:textId="77777777" w:rsidR="00451478" w:rsidRPr="00451478" w:rsidRDefault="00451478" w:rsidP="00451478">
            <w:pPr>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451478">
              <w:rPr>
                <w:rFonts w:ascii="Times New Roman" w:hAnsi="Times New Roman" w:cs="Times New Roman"/>
                <w:lang w:val="en-GB"/>
              </w:rPr>
              <w:t>Reliable data is available</w:t>
            </w:r>
          </w:p>
        </w:tc>
      </w:tr>
    </w:tbl>
    <w:p w14:paraId="4E516A3E" w14:textId="37824F87" w:rsidR="00451478" w:rsidRDefault="00451478" w:rsidP="00451478">
      <w:pPr>
        <w:rPr>
          <w:lang w:val="en-GB"/>
        </w:rPr>
      </w:pPr>
    </w:p>
    <w:p w14:paraId="1D31ACAF" w14:textId="05EF7D08" w:rsidR="00270083" w:rsidRDefault="00270083" w:rsidP="00451478">
      <w:pPr>
        <w:rPr>
          <w:lang w:val="en-GB"/>
        </w:rPr>
      </w:pPr>
    </w:p>
    <w:p w14:paraId="4F9C5E84" w14:textId="5E30FE2D" w:rsidR="00270083" w:rsidRDefault="00270083" w:rsidP="00451478">
      <w:pPr>
        <w:rPr>
          <w:lang w:val="en-GB"/>
        </w:rPr>
      </w:pPr>
    </w:p>
    <w:p w14:paraId="1893EA67" w14:textId="2055889A" w:rsidR="00270083" w:rsidRDefault="00270083" w:rsidP="00451478">
      <w:pPr>
        <w:rPr>
          <w:lang w:val="en-GB"/>
        </w:rPr>
      </w:pPr>
    </w:p>
    <w:p w14:paraId="0C66301A" w14:textId="6CF0554D" w:rsidR="00270083" w:rsidRDefault="00270083" w:rsidP="00451478">
      <w:pPr>
        <w:rPr>
          <w:lang w:val="en-GB"/>
        </w:rPr>
      </w:pPr>
    </w:p>
    <w:p w14:paraId="5B056D92" w14:textId="0BB2CE98" w:rsidR="00270083" w:rsidRDefault="00270083" w:rsidP="00451478">
      <w:pPr>
        <w:rPr>
          <w:lang w:val="en-GB"/>
        </w:rPr>
      </w:pPr>
    </w:p>
    <w:p w14:paraId="65AC5F87" w14:textId="40539D2C" w:rsidR="00270083" w:rsidRDefault="00270083" w:rsidP="00451478">
      <w:pPr>
        <w:rPr>
          <w:lang w:val="en-GB"/>
        </w:rPr>
      </w:pPr>
    </w:p>
    <w:p w14:paraId="62C17AE6" w14:textId="3BDFB30D" w:rsidR="00270083" w:rsidRDefault="00270083" w:rsidP="00451478">
      <w:pPr>
        <w:rPr>
          <w:lang w:val="en-GB"/>
        </w:rPr>
      </w:pPr>
    </w:p>
    <w:p w14:paraId="0FE4BAFD" w14:textId="5309046D" w:rsidR="00270083" w:rsidRDefault="00270083" w:rsidP="00451478">
      <w:pPr>
        <w:rPr>
          <w:lang w:val="en-GB"/>
        </w:rPr>
      </w:pPr>
    </w:p>
    <w:p w14:paraId="1BFBB2A6" w14:textId="7FCDC8AC" w:rsidR="00270083" w:rsidRDefault="00270083" w:rsidP="00451478">
      <w:pPr>
        <w:rPr>
          <w:lang w:val="en-GB"/>
        </w:rPr>
      </w:pPr>
    </w:p>
    <w:p w14:paraId="14986699" w14:textId="44F44705" w:rsidR="00270083" w:rsidRDefault="00270083" w:rsidP="00451478">
      <w:pPr>
        <w:rPr>
          <w:lang w:val="en-GB"/>
        </w:rPr>
      </w:pPr>
    </w:p>
    <w:p w14:paraId="6A5562C8" w14:textId="14F4C3DB" w:rsidR="00270083" w:rsidRDefault="00270083" w:rsidP="00451478">
      <w:pPr>
        <w:rPr>
          <w:lang w:val="en-GB"/>
        </w:rPr>
      </w:pPr>
    </w:p>
    <w:p w14:paraId="0D0A73DD" w14:textId="6907EED5" w:rsidR="00270083" w:rsidRDefault="00270083" w:rsidP="00451478">
      <w:pPr>
        <w:rPr>
          <w:lang w:val="en-GB"/>
        </w:rPr>
      </w:pPr>
    </w:p>
    <w:p w14:paraId="70624123" w14:textId="0C7B3216" w:rsidR="00270083" w:rsidRDefault="00270083" w:rsidP="00270083">
      <w:pPr>
        <w:pStyle w:val="Heading2"/>
        <w:rPr>
          <w:lang w:val="en-GB"/>
        </w:rPr>
      </w:pPr>
      <w:bookmarkStart w:id="146" w:name="_Toc27686154"/>
      <w:r>
        <w:rPr>
          <w:lang w:val="en-GB"/>
        </w:rPr>
        <w:t>5. WEP results framework</w:t>
      </w:r>
      <w:bookmarkEnd w:id="146"/>
    </w:p>
    <w:tbl>
      <w:tblPr>
        <w:tblW w:w="15211" w:type="dxa"/>
        <w:tblInd w:w="-709" w:type="dxa"/>
        <w:tblLook w:val="04A0" w:firstRow="1" w:lastRow="0" w:firstColumn="1" w:lastColumn="0" w:noHBand="0" w:noVBand="1"/>
      </w:tblPr>
      <w:tblGrid>
        <w:gridCol w:w="567"/>
        <w:gridCol w:w="74"/>
        <w:gridCol w:w="278"/>
        <w:gridCol w:w="6066"/>
        <w:gridCol w:w="1701"/>
        <w:gridCol w:w="1701"/>
        <w:gridCol w:w="1523"/>
        <w:gridCol w:w="1658"/>
        <w:gridCol w:w="1643"/>
      </w:tblGrid>
      <w:tr w:rsidR="00270083" w:rsidRPr="00270083" w14:paraId="6EC176E2" w14:textId="77777777" w:rsidTr="00C75686">
        <w:trPr>
          <w:trHeight w:val="645"/>
          <w:tblHeader/>
        </w:trPr>
        <w:tc>
          <w:tcPr>
            <w:tcW w:w="641" w:type="dxa"/>
            <w:gridSpan w:val="2"/>
            <w:tcBorders>
              <w:top w:val="nil"/>
              <w:left w:val="nil"/>
              <w:bottom w:val="nil"/>
              <w:right w:val="nil"/>
            </w:tcBorders>
            <w:shd w:val="clear" w:color="000000" w:fill="4472C4"/>
            <w:noWrap/>
            <w:vAlign w:val="bottom"/>
            <w:hideMark/>
          </w:tcPr>
          <w:p w14:paraId="0FEB6F64" w14:textId="77777777" w:rsidR="00270083" w:rsidRPr="00270083" w:rsidRDefault="00270083" w:rsidP="00270083">
            <w:pPr>
              <w:spacing w:after="0" w:line="240" w:lineRule="auto"/>
              <w:jc w:val="both"/>
              <w:rPr>
                <w:rFonts w:ascii="Arial" w:eastAsia="Times New Roman" w:hAnsi="Arial" w:cs="Arial"/>
                <w:color w:val="FFFFFF"/>
                <w:lang w:val="en-GB" w:eastAsia="en-GB"/>
              </w:rPr>
            </w:pPr>
            <w:r w:rsidRPr="00270083">
              <w:rPr>
                <w:rFonts w:ascii="Arial" w:eastAsia="Times New Roman" w:hAnsi="Arial" w:cs="Arial"/>
                <w:color w:val="FFFFFF"/>
                <w:lang w:val="en-GB" w:eastAsia="en-GB"/>
              </w:rPr>
              <w:t> </w:t>
            </w:r>
          </w:p>
          <w:p w14:paraId="561D0B92" w14:textId="77777777" w:rsidR="00270083" w:rsidRPr="00270083" w:rsidRDefault="00270083" w:rsidP="00270083">
            <w:pPr>
              <w:spacing w:after="0" w:line="240" w:lineRule="auto"/>
              <w:jc w:val="both"/>
              <w:rPr>
                <w:rFonts w:ascii="Arial" w:eastAsia="Times New Roman" w:hAnsi="Arial" w:cs="Arial"/>
                <w:color w:val="FFFFFF"/>
                <w:lang w:val="en-GB" w:eastAsia="en-GB"/>
              </w:rPr>
            </w:pPr>
          </w:p>
        </w:tc>
        <w:tc>
          <w:tcPr>
            <w:tcW w:w="278" w:type="dxa"/>
            <w:tcBorders>
              <w:top w:val="single" w:sz="8" w:space="0" w:color="FFFFFF"/>
              <w:left w:val="single" w:sz="8" w:space="0" w:color="FFFFFF"/>
              <w:bottom w:val="single" w:sz="8" w:space="0" w:color="FFFFFF"/>
              <w:right w:val="nil"/>
            </w:tcBorders>
            <w:shd w:val="clear" w:color="000000" w:fill="4472C4"/>
            <w:noWrap/>
            <w:vAlign w:val="bottom"/>
            <w:hideMark/>
          </w:tcPr>
          <w:p w14:paraId="3351BB61" w14:textId="77777777" w:rsidR="00270083" w:rsidRPr="00270083" w:rsidRDefault="00270083" w:rsidP="00270083">
            <w:pPr>
              <w:spacing w:after="0" w:line="240" w:lineRule="auto"/>
              <w:jc w:val="both"/>
              <w:rPr>
                <w:rFonts w:ascii="Arial" w:eastAsia="Times New Roman" w:hAnsi="Arial" w:cs="Arial"/>
                <w:color w:val="FFFFFF"/>
                <w:lang w:val="en-GB" w:eastAsia="en-GB"/>
              </w:rPr>
            </w:pPr>
            <w:r w:rsidRPr="00270083">
              <w:rPr>
                <w:rFonts w:ascii="Arial" w:eastAsia="Times New Roman" w:hAnsi="Arial" w:cs="Arial"/>
                <w:color w:val="FFFFFF"/>
                <w:lang w:val="en-GB" w:eastAsia="en-GB"/>
              </w:rPr>
              <w:t> </w:t>
            </w:r>
          </w:p>
        </w:tc>
        <w:tc>
          <w:tcPr>
            <w:tcW w:w="6066" w:type="dxa"/>
            <w:tcBorders>
              <w:top w:val="single" w:sz="8" w:space="0" w:color="FFFFFF"/>
              <w:left w:val="nil"/>
              <w:bottom w:val="single" w:sz="8" w:space="0" w:color="FFFFFF"/>
              <w:right w:val="single" w:sz="8" w:space="0" w:color="FFFFFF"/>
            </w:tcBorders>
            <w:shd w:val="clear" w:color="000000" w:fill="4472C4"/>
            <w:noWrap/>
            <w:vAlign w:val="bottom"/>
            <w:hideMark/>
          </w:tcPr>
          <w:p w14:paraId="618E3BD2" w14:textId="77777777" w:rsidR="00270083" w:rsidRPr="00270083" w:rsidRDefault="00270083" w:rsidP="00270083">
            <w:pPr>
              <w:spacing w:after="0" w:line="240" w:lineRule="auto"/>
              <w:jc w:val="both"/>
              <w:rPr>
                <w:rFonts w:ascii="Arial" w:eastAsia="Times New Roman" w:hAnsi="Arial" w:cs="Arial"/>
                <w:color w:val="FFFFFF"/>
                <w:lang w:val="en-GB" w:eastAsia="en-GB"/>
              </w:rPr>
            </w:pPr>
          </w:p>
          <w:p w14:paraId="2899E159" w14:textId="77777777" w:rsidR="00270083" w:rsidRPr="00270083" w:rsidRDefault="00270083" w:rsidP="00270083">
            <w:pPr>
              <w:spacing w:after="0" w:line="240" w:lineRule="auto"/>
              <w:jc w:val="both"/>
              <w:rPr>
                <w:rFonts w:ascii="Arial" w:eastAsia="Times New Roman" w:hAnsi="Arial" w:cs="Arial"/>
                <w:b/>
                <w:bCs/>
                <w:color w:val="FFFFFF"/>
                <w:lang w:val="en-GB" w:eastAsia="en-GB"/>
              </w:rPr>
            </w:pPr>
            <w:r w:rsidRPr="00270083">
              <w:rPr>
                <w:rFonts w:ascii="Arial" w:eastAsia="Times New Roman" w:hAnsi="Arial" w:cs="Arial"/>
                <w:b/>
                <w:bCs/>
                <w:color w:val="FFFFFF"/>
                <w:lang w:val="en-GB" w:eastAsia="en-GB"/>
              </w:rPr>
              <w:t>Indicator</w:t>
            </w:r>
          </w:p>
        </w:tc>
        <w:tc>
          <w:tcPr>
            <w:tcW w:w="1701" w:type="dxa"/>
            <w:tcBorders>
              <w:top w:val="single" w:sz="4" w:space="0" w:color="FFFFFF"/>
              <w:left w:val="single" w:sz="4" w:space="0" w:color="FFFFFF"/>
              <w:bottom w:val="single" w:sz="4" w:space="0" w:color="FFFFFF"/>
              <w:right w:val="single" w:sz="4" w:space="0" w:color="FFFFFF"/>
            </w:tcBorders>
            <w:shd w:val="clear" w:color="000000" w:fill="4472C4"/>
            <w:noWrap/>
            <w:vAlign w:val="bottom"/>
            <w:hideMark/>
          </w:tcPr>
          <w:p w14:paraId="3266E90D" w14:textId="77777777" w:rsidR="00270083" w:rsidRPr="00270083" w:rsidRDefault="00270083" w:rsidP="00270083">
            <w:pPr>
              <w:spacing w:after="0" w:line="240" w:lineRule="auto"/>
              <w:jc w:val="both"/>
              <w:rPr>
                <w:rFonts w:ascii="Arial" w:eastAsia="Times New Roman" w:hAnsi="Arial" w:cs="Arial"/>
                <w:b/>
                <w:bCs/>
                <w:color w:val="FFFFFF"/>
                <w:lang w:val="en-GB" w:eastAsia="en-GB"/>
              </w:rPr>
            </w:pPr>
            <w:r w:rsidRPr="00270083">
              <w:rPr>
                <w:rFonts w:ascii="Arial" w:eastAsia="Times New Roman" w:hAnsi="Arial" w:cs="Arial"/>
                <w:b/>
                <w:bCs/>
                <w:color w:val="FFFFFF"/>
                <w:lang w:val="en-GB" w:eastAsia="en-GB"/>
              </w:rPr>
              <w:t>Baseline</w:t>
            </w:r>
          </w:p>
        </w:tc>
        <w:tc>
          <w:tcPr>
            <w:tcW w:w="1701" w:type="dxa"/>
            <w:tcBorders>
              <w:top w:val="single" w:sz="4" w:space="0" w:color="FFFFFF"/>
              <w:left w:val="nil"/>
              <w:bottom w:val="single" w:sz="4" w:space="0" w:color="FFFFFF"/>
              <w:right w:val="single" w:sz="4" w:space="0" w:color="FFFFFF"/>
            </w:tcBorders>
            <w:shd w:val="clear" w:color="000000" w:fill="4472C4"/>
            <w:noWrap/>
            <w:vAlign w:val="bottom"/>
            <w:hideMark/>
          </w:tcPr>
          <w:p w14:paraId="310769C5" w14:textId="77777777" w:rsidR="00270083" w:rsidRPr="00270083" w:rsidRDefault="00270083" w:rsidP="00270083">
            <w:pPr>
              <w:spacing w:after="0" w:line="240" w:lineRule="auto"/>
              <w:jc w:val="both"/>
              <w:rPr>
                <w:rFonts w:ascii="Arial" w:eastAsia="Times New Roman" w:hAnsi="Arial" w:cs="Arial"/>
                <w:b/>
                <w:bCs/>
                <w:color w:val="FFFFFF"/>
                <w:lang w:val="en-GB" w:eastAsia="en-GB"/>
              </w:rPr>
            </w:pPr>
            <w:r w:rsidRPr="00270083">
              <w:rPr>
                <w:rFonts w:ascii="Arial" w:eastAsia="Times New Roman" w:hAnsi="Arial" w:cs="Arial"/>
                <w:b/>
                <w:bCs/>
                <w:color w:val="FFFFFF"/>
                <w:lang w:val="en-GB" w:eastAsia="en-GB"/>
              </w:rPr>
              <w:t>Target for the programme</w:t>
            </w:r>
          </w:p>
        </w:tc>
        <w:tc>
          <w:tcPr>
            <w:tcW w:w="1523" w:type="dxa"/>
            <w:tcBorders>
              <w:top w:val="single" w:sz="4" w:space="0" w:color="FFFFFF"/>
              <w:left w:val="nil"/>
              <w:bottom w:val="single" w:sz="4" w:space="0" w:color="FFFFFF"/>
              <w:right w:val="single" w:sz="4" w:space="0" w:color="FFFFFF"/>
            </w:tcBorders>
            <w:shd w:val="clear" w:color="000000" w:fill="4472C4"/>
            <w:noWrap/>
            <w:vAlign w:val="bottom"/>
            <w:hideMark/>
          </w:tcPr>
          <w:p w14:paraId="04718070" w14:textId="77777777" w:rsidR="00270083" w:rsidRPr="00270083" w:rsidRDefault="00270083" w:rsidP="00270083">
            <w:pPr>
              <w:spacing w:after="0" w:line="240" w:lineRule="auto"/>
              <w:jc w:val="both"/>
              <w:rPr>
                <w:rFonts w:ascii="Arial" w:eastAsia="Times New Roman" w:hAnsi="Arial" w:cs="Arial"/>
                <w:b/>
                <w:bCs/>
                <w:color w:val="FFFFFF"/>
                <w:lang w:val="en-GB" w:eastAsia="en-GB"/>
              </w:rPr>
            </w:pPr>
            <w:r w:rsidRPr="00270083">
              <w:rPr>
                <w:rFonts w:ascii="Arial" w:eastAsia="Times New Roman" w:hAnsi="Arial" w:cs="Arial"/>
                <w:b/>
                <w:bCs/>
                <w:color w:val="FFFFFF"/>
                <w:lang w:val="en-GB" w:eastAsia="en-GB"/>
              </w:rPr>
              <w:t>Means of Verification</w:t>
            </w:r>
          </w:p>
        </w:tc>
        <w:tc>
          <w:tcPr>
            <w:tcW w:w="1658" w:type="dxa"/>
            <w:tcBorders>
              <w:top w:val="single" w:sz="4" w:space="0" w:color="FFFFFF"/>
              <w:left w:val="nil"/>
              <w:bottom w:val="single" w:sz="4" w:space="0" w:color="FFFFFF"/>
              <w:right w:val="single" w:sz="4" w:space="0" w:color="FFFFFF"/>
            </w:tcBorders>
            <w:shd w:val="clear" w:color="000000" w:fill="4472C4"/>
            <w:vAlign w:val="bottom"/>
            <w:hideMark/>
          </w:tcPr>
          <w:p w14:paraId="1159024F" w14:textId="77777777" w:rsidR="00270083" w:rsidRPr="00270083" w:rsidRDefault="00270083" w:rsidP="00270083">
            <w:pPr>
              <w:spacing w:after="0" w:line="240" w:lineRule="auto"/>
              <w:jc w:val="both"/>
              <w:rPr>
                <w:rFonts w:ascii="Arial" w:eastAsia="Times New Roman" w:hAnsi="Arial" w:cs="Arial"/>
                <w:b/>
                <w:bCs/>
                <w:color w:val="FFFFFF"/>
                <w:lang w:val="en-GB" w:eastAsia="en-GB"/>
              </w:rPr>
            </w:pPr>
            <w:r w:rsidRPr="00270083">
              <w:rPr>
                <w:rFonts w:ascii="Arial" w:eastAsia="Times New Roman" w:hAnsi="Arial" w:cs="Arial"/>
                <w:b/>
                <w:bCs/>
                <w:color w:val="FFFFFF"/>
                <w:lang w:val="en-GB" w:eastAsia="en-GB"/>
              </w:rPr>
              <w:t>Frequency of reporting</w:t>
            </w:r>
          </w:p>
        </w:tc>
        <w:tc>
          <w:tcPr>
            <w:tcW w:w="1643" w:type="dxa"/>
            <w:tcBorders>
              <w:top w:val="single" w:sz="4" w:space="0" w:color="FFFFFF"/>
              <w:left w:val="nil"/>
              <w:bottom w:val="single" w:sz="4" w:space="0" w:color="FFFFFF"/>
              <w:right w:val="single" w:sz="4" w:space="0" w:color="FFFFFF"/>
            </w:tcBorders>
            <w:shd w:val="clear" w:color="000000" w:fill="4472C4"/>
            <w:noWrap/>
            <w:vAlign w:val="bottom"/>
            <w:hideMark/>
          </w:tcPr>
          <w:p w14:paraId="1EBA5E54" w14:textId="77777777" w:rsidR="00270083" w:rsidRPr="00270083" w:rsidRDefault="00270083" w:rsidP="00270083">
            <w:pPr>
              <w:spacing w:after="0" w:line="240" w:lineRule="auto"/>
              <w:jc w:val="both"/>
              <w:rPr>
                <w:rFonts w:ascii="Arial" w:eastAsia="Times New Roman" w:hAnsi="Arial" w:cs="Arial"/>
                <w:b/>
                <w:bCs/>
                <w:color w:val="FFFFFF"/>
                <w:lang w:val="en-GB" w:eastAsia="en-GB"/>
              </w:rPr>
            </w:pPr>
            <w:r w:rsidRPr="00270083">
              <w:rPr>
                <w:rFonts w:ascii="Arial" w:eastAsia="Times New Roman" w:hAnsi="Arial" w:cs="Arial"/>
                <w:b/>
                <w:bCs/>
                <w:color w:val="FFFFFF"/>
                <w:lang w:val="en-GB" w:eastAsia="en-GB"/>
              </w:rPr>
              <w:t>Responsible</w:t>
            </w:r>
          </w:p>
        </w:tc>
      </w:tr>
      <w:tr w:rsidR="00270083" w:rsidRPr="00270083" w14:paraId="41340F65" w14:textId="77777777" w:rsidTr="00270083">
        <w:trPr>
          <w:trHeight w:val="705"/>
        </w:trPr>
        <w:tc>
          <w:tcPr>
            <w:tcW w:w="15211" w:type="dxa"/>
            <w:gridSpan w:val="9"/>
            <w:tcBorders>
              <w:top w:val="single" w:sz="8" w:space="0" w:color="auto"/>
              <w:left w:val="single" w:sz="8" w:space="0" w:color="auto"/>
              <w:bottom w:val="nil"/>
              <w:right w:val="nil"/>
            </w:tcBorders>
            <w:shd w:val="clear" w:color="auto" w:fill="C45911"/>
            <w:vAlign w:val="center"/>
            <w:hideMark/>
          </w:tcPr>
          <w:p w14:paraId="0EFAA90D" w14:textId="77777777" w:rsidR="00270083" w:rsidRPr="00270083" w:rsidRDefault="00270083" w:rsidP="00270083">
            <w:pPr>
              <w:spacing w:after="0" w:line="240" w:lineRule="auto"/>
              <w:jc w:val="both"/>
              <w:rPr>
                <w:rFonts w:ascii="Arial" w:eastAsia="Times New Roman" w:hAnsi="Arial" w:cs="Arial"/>
                <w:b/>
                <w:bCs/>
                <w:color w:val="000000"/>
                <w:lang w:val="en-GB" w:eastAsia="en-GB"/>
              </w:rPr>
            </w:pPr>
            <w:r w:rsidRPr="00270083">
              <w:rPr>
                <w:rFonts w:ascii="Arial" w:eastAsia="Times New Roman" w:hAnsi="Arial" w:cs="Arial"/>
                <w:bCs/>
                <w:color w:val="000000"/>
                <w:lang w:val="en-GB"/>
              </w:rPr>
              <w:t>Impact: Women and girls enjoy their full rights and positively contribute to, and benefit from, social economic</w:t>
            </w:r>
            <w:r w:rsidRPr="00270083">
              <w:rPr>
                <w:rFonts w:ascii="Arial" w:eastAsia="Times New Roman" w:hAnsi="Arial" w:cs="Arial"/>
                <w:b/>
                <w:bCs/>
                <w:color w:val="000000"/>
                <w:lang w:val="en-GB"/>
              </w:rPr>
              <w:t xml:space="preserve"> </w:t>
            </w:r>
            <w:r w:rsidRPr="00270083">
              <w:rPr>
                <w:rFonts w:ascii="Arial" w:eastAsia="Times New Roman" w:hAnsi="Arial" w:cs="Arial"/>
                <w:bCs/>
                <w:color w:val="000000"/>
                <w:lang w:val="en-GB"/>
              </w:rPr>
              <w:t>and political development in Malawi by the year 2020</w:t>
            </w:r>
          </w:p>
        </w:tc>
      </w:tr>
      <w:tr w:rsidR="00270083" w:rsidRPr="00270083" w14:paraId="3F461C2D" w14:textId="77777777" w:rsidTr="00C75686">
        <w:trPr>
          <w:trHeight w:val="637"/>
        </w:trPr>
        <w:tc>
          <w:tcPr>
            <w:tcW w:w="64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053F6DF6" w14:textId="77777777" w:rsidR="00270083" w:rsidRPr="00270083" w:rsidRDefault="00270083" w:rsidP="00270083">
            <w:pPr>
              <w:spacing w:after="0" w:line="240" w:lineRule="auto"/>
              <w:jc w:val="center"/>
              <w:rPr>
                <w:rFonts w:ascii="Arial" w:eastAsia="Times New Roman" w:hAnsi="Arial" w:cs="Arial"/>
                <w:b/>
                <w:bCs/>
                <w:color w:val="000000"/>
                <w:lang w:val="en-GB" w:eastAsia="en-GB"/>
              </w:rPr>
            </w:pPr>
            <w:r w:rsidRPr="00270083">
              <w:rPr>
                <w:rFonts w:ascii="Arial" w:eastAsia="Times New Roman" w:hAnsi="Arial" w:cs="Arial"/>
                <w:b/>
                <w:bCs/>
                <w:color w:val="000000"/>
                <w:lang w:val="en-GB" w:eastAsia="en-GB"/>
              </w:rPr>
              <w:lastRenderedPageBreak/>
              <w:t> </w:t>
            </w:r>
          </w:p>
        </w:tc>
        <w:tc>
          <w:tcPr>
            <w:tcW w:w="6344" w:type="dxa"/>
            <w:gridSpan w:val="2"/>
            <w:tcBorders>
              <w:top w:val="single" w:sz="4" w:space="0" w:color="auto"/>
              <w:left w:val="nil"/>
              <w:bottom w:val="single" w:sz="4" w:space="0" w:color="auto"/>
              <w:right w:val="single" w:sz="4" w:space="0" w:color="auto"/>
            </w:tcBorders>
            <w:shd w:val="clear" w:color="000000" w:fill="FFFFFF"/>
          </w:tcPr>
          <w:p w14:paraId="6D6A28CB" w14:textId="77777777" w:rsidR="00270083" w:rsidRPr="00270083" w:rsidRDefault="00270083" w:rsidP="00270083">
            <w:pPr>
              <w:spacing w:after="0" w:line="240" w:lineRule="auto"/>
              <w:jc w:val="both"/>
              <w:rPr>
                <w:rFonts w:ascii="Arial" w:eastAsia="Times New Roman" w:hAnsi="Arial" w:cs="Arial"/>
                <w:color w:val="000000"/>
                <w:lang w:val="en-GB" w:eastAsia="en-GB"/>
              </w:rPr>
            </w:pPr>
            <w:r w:rsidRPr="00270083">
              <w:rPr>
                <w:rFonts w:ascii="Arial" w:eastAsia="Times New Roman" w:hAnsi="Arial" w:cs="Arial"/>
                <w:color w:val="000000"/>
                <w:lang w:val="en-GB"/>
              </w:rPr>
              <w:t>Percentage of girls (15-49) who have ever experienced physical or sexual violence and sought help to stop the violence</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1CABD6F4"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45%</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07621501"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50%</w:t>
            </w:r>
          </w:p>
        </w:tc>
        <w:tc>
          <w:tcPr>
            <w:tcW w:w="1523" w:type="dxa"/>
            <w:tcBorders>
              <w:top w:val="single" w:sz="4" w:space="0" w:color="auto"/>
              <w:left w:val="nil"/>
              <w:bottom w:val="single" w:sz="4" w:space="0" w:color="auto"/>
              <w:right w:val="single" w:sz="4" w:space="0" w:color="auto"/>
            </w:tcBorders>
            <w:shd w:val="clear" w:color="000000" w:fill="FFFFFF"/>
            <w:vAlign w:val="center"/>
          </w:tcPr>
          <w:p w14:paraId="58CC69FB"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rPr>
              <w:t>DHS/MICS Reports</w:t>
            </w:r>
          </w:p>
        </w:tc>
        <w:tc>
          <w:tcPr>
            <w:tcW w:w="1658" w:type="dxa"/>
            <w:tcBorders>
              <w:top w:val="single" w:sz="4" w:space="0" w:color="auto"/>
              <w:left w:val="nil"/>
              <w:bottom w:val="single" w:sz="4" w:space="0" w:color="auto"/>
              <w:right w:val="single" w:sz="4" w:space="0" w:color="auto"/>
            </w:tcBorders>
            <w:shd w:val="clear" w:color="000000" w:fill="FFFFFF"/>
            <w:vAlign w:val="center"/>
          </w:tcPr>
          <w:p w14:paraId="350A98E0"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End of Programme</w:t>
            </w:r>
          </w:p>
        </w:tc>
        <w:tc>
          <w:tcPr>
            <w:tcW w:w="1643" w:type="dxa"/>
            <w:tcBorders>
              <w:top w:val="single" w:sz="4" w:space="0" w:color="auto"/>
              <w:left w:val="nil"/>
              <w:bottom w:val="single" w:sz="4" w:space="0" w:color="auto"/>
              <w:right w:val="single" w:sz="4" w:space="0" w:color="auto"/>
            </w:tcBorders>
            <w:shd w:val="clear" w:color="000000" w:fill="FFFFFF"/>
            <w:vAlign w:val="center"/>
          </w:tcPr>
          <w:p w14:paraId="7297A948"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EVAW</w:t>
            </w:r>
          </w:p>
        </w:tc>
      </w:tr>
      <w:tr w:rsidR="00270083" w:rsidRPr="00270083" w14:paraId="0B1693C7" w14:textId="77777777" w:rsidTr="00C75686">
        <w:trPr>
          <w:trHeight w:val="637"/>
        </w:trPr>
        <w:tc>
          <w:tcPr>
            <w:tcW w:w="64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FB3CF46" w14:textId="77777777" w:rsidR="00270083" w:rsidRPr="00270083" w:rsidRDefault="00270083" w:rsidP="00270083">
            <w:pPr>
              <w:spacing w:after="0" w:line="240" w:lineRule="auto"/>
              <w:jc w:val="center"/>
              <w:rPr>
                <w:rFonts w:ascii="Arial" w:eastAsia="Times New Roman" w:hAnsi="Arial" w:cs="Arial"/>
                <w:b/>
                <w:bCs/>
                <w:color w:val="000000"/>
                <w:lang w:val="en-GB" w:eastAsia="en-GB"/>
              </w:rPr>
            </w:pPr>
          </w:p>
        </w:tc>
        <w:tc>
          <w:tcPr>
            <w:tcW w:w="6344" w:type="dxa"/>
            <w:gridSpan w:val="2"/>
            <w:tcBorders>
              <w:top w:val="single" w:sz="4" w:space="0" w:color="auto"/>
              <w:left w:val="nil"/>
              <w:bottom w:val="single" w:sz="4" w:space="0" w:color="auto"/>
              <w:right w:val="single" w:sz="4" w:space="0" w:color="auto"/>
            </w:tcBorders>
            <w:shd w:val="clear" w:color="000000" w:fill="FFFFFF"/>
            <w:vAlign w:val="center"/>
          </w:tcPr>
          <w:p w14:paraId="3023A3F8" w14:textId="77777777" w:rsidR="00270083" w:rsidRPr="00270083" w:rsidRDefault="00270083" w:rsidP="00270083">
            <w:pPr>
              <w:spacing w:after="0" w:line="240" w:lineRule="auto"/>
              <w:jc w:val="both"/>
              <w:rPr>
                <w:rFonts w:ascii="Arial" w:eastAsia="Times New Roman" w:hAnsi="Arial" w:cs="Arial"/>
                <w:color w:val="000000"/>
                <w:lang w:val="en-GB" w:eastAsia="en-GB"/>
              </w:rPr>
            </w:pPr>
            <w:r w:rsidRPr="00270083">
              <w:rPr>
                <w:rFonts w:ascii="Arial" w:eastAsia="Times New Roman" w:hAnsi="Arial" w:cs="Arial"/>
                <w:color w:val="000000"/>
                <w:lang w:val="en-GB"/>
              </w:rPr>
              <w:t xml:space="preserve">Percentage of people who think it is justifiable for a man to (subject) beat his wife/intimate </w:t>
            </w:r>
            <w:proofErr w:type="gramStart"/>
            <w:r w:rsidRPr="00270083">
              <w:rPr>
                <w:rFonts w:ascii="Arial" w:eastAsia="Times New Roman" w:hAnsi="Arial" w:cs="Arial"/>
                <w:color w:val="000000"/>
                <w:lang w:val="en-GB"/>
              </w:rPr>
              <w:t>partner</w:t>
            </w:r>
            <w:proofErr w:type="gramEnd"/>
            <w:r w:rsidRPr="00270083">
              <w:rPr>
                <w:rFonts w:ascii="Arial" w:eastAsia="Times New Roman" w:hAnsi="Arial" w:cs="Arial"/>
                <w:color w:val="000000"/>
                <w:lang w:val="en-GB"/>
              </w:rPr>
              <w:t xml:space="preserve"> (to violence), by sex and age.</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62563E87"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13%</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1A9AE4A"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8%</w:t>
            </w:r>
          </w:p>
        </w:tc>
        <w:tc>
          <w:tcPr>
            <w:tcW w:w="1523" w:type="dxa"/>
            <w:tcBorders>
              <w:top w:val="single" w:sz="4" w:space="0" w:color="auto"/>
              <w:left w:val="nil"/>
              <w:bottom w:val="single" w:sz="4" w:space="0" w:color="auto"/>
              <w:right w:val="single" w:sz="4" w:space="0" w:color="auto"/>
            </w:tcBorders>
            <w:shd w:val="clear" w:color="000000" w:fill="FFFFFF"/>
            <w:vAlign w:val="center"/>
          </w:tcPr>
          <w:p w14:paraId="05902048"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DHS</w:t>
            </w:r>
          </w:p>
        </w:tc>
        <w:tc>
          <w:tcPr>
            <w:tcW w:w="1658" w:type="dxa"/>
            <w:tcBorders>
              <w:top w:val="single" w:sz="4" w:space="0" w:color="auto"/>
              <w:left w:val="nil"/>
              <w:bottom w:val="single" w:sz="4" w:space="0" w:color="auto"/>
              <w:right w:val="single" w:sz="4" w:space="0" w:color="auto"/>
            </w:tcBorders>
            <w:shd w:val="clear" w:color="000000" w:fill="FFFFFF"/>
          </w:tcPr>
          <w:p w14:paraId="05332401"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End of Programme</w:t>
            </w:r>
          </w:p>
        </w:tc>
        <w:tc>
          <w:tcPr>
            <w:tcW w:w="1643" w:type="dxa"/>
            <w:tcBorders>
              <w:top w:val="single" w:sz="4" w:space="0" w:color="auto"/>
              <w:left w:val="nil"/>
              <w:bottom w:val="single" w:sz="4" w:space="0" w:color="auto"/>
              <w:right w:val="single" w:sz="4" w:space="0" w:color="auto"/>
            </w:tcBorders>
            <w:shd w:val="clear" w:color="000000" w:fill="FFFFFF"/>
            <w:vAlign w:val="center"/>
          </w:tcPr>
          <w:p w14:paraId="15F8F689"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EVAW</w:t>
            </w:r>
          </w:p>
        </w:tc>
      </w:tr>
      <w:tr w:rsidR="00270083" w:rsidRPr="00270083" w14:paraId="6DF7C5CD" w14:textId="77777777" w:rsidTr="00C75686">
        <w:trPr>
          <w:trHeight w:val="637"/>
        </w:trPr>
        <w:tc>
          <w:tcPr>
            <w:tcW w:w="64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C3000FF" w14:textId="77777777" w:rsidR="00270083" w:rsidRPr="00270083" w:rsidRDefault="00270083" w:rsidP="00270083">
            <w:pPr>
              <w:spacing w:after="0" w:line="240" w:lineRule="auto"/>
              <w:jc w:val="center"/>
              <w:rPr>
                <w:rFonts w:ascii="Arial" w:eastAsia="Times New Roman" w:hAnsi="Arial" w:cs="Arial"/>
                <w:b/>
                <w:bCs/>
                <w:color w:val="000000"/>
                <w:lang w:val="en-GB" w:eastAsia="en-GB"/>
              </w:rPr>
            </w:pPr>
          </w:p>
        </w:tc>
        <w:tc>
          <w:tcPr>
            <w:tcW w:w="6344" w:type="dxa"/>
            <w:gridSpan w:val="2"/>
            <w:tcBorders>
              <w:top w:val="single" w:sz="4" w:space="0" w:color="auto"/>
              <w:left w:val="nil"/>
              <w:bottom w:val="single" w:sz="4" w:space="0" w:color="auto"/>
              <w:right w:val="single" w:sz="4" w:space="0" w:color="auto"/>
            </w:tcBorders>
            <w:shd w:val="clear" w:color="000000" w:fill="FFFFFF"/>
          </w:tcPr>
          <w:p w14:paraId="58A33052" w14:textId="77777777" w:rsidR="00270083" w:rsidRPr="00270083" w:rsidRDefault="00270083" w:rsidP="00270083">
            <w:pPr>
              <w:spacing w:after="0" w:line="240" w:lineRule="auto"/>
              <w:jc w:val="both"/>
              <w:rPr>
                <w:rFonts w:ascii="Arial" w:eastAsia="Times New Roman" w:hAnsi="Arial" w:cs="Arial"/>
                <w:color w:val="000000"/>
                <w:lang w:val="en-GB" w:eastAsia="en-GB"/>
              </w:rPr>
            </w:pPr>
            <w:r w:rsidRPr="00270083">
              <w:rPr>
                <w:rFonts w:ascii="Arial" w:eastAsia="Times New Roman" w:hAnsi="Arial" w:cs="Arial"/>
                <w:color w:val="000000"/>
                <w:lang w:val="en-GB"/>
              </w:rPr>
              <w:t>Share of women (19-24) in wage employment in the non-agriculture sector</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07819308"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29%</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10F25A33"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rPr>
              <w:t>40%</w:t>
            </w:r>
            <w:r w:rsidRPr="00270083">
              <w:rPr>
                <w:rFonts w:ascii="Arial" w:eastAsia="Times New Roman" w:hAnsi="Arial" w:cs="Arial"/>
                <w:color w:val="000000"/>
                <w:vertAlign w:val="superscript"/>
                <w:lang w:val="en-GB"/>
              </w:rPr>
              <w:footnoteReference w:id="15"/>
            </w:r>
          </w:p>
        </w:tc>
        <w:tc>
          <w:tcPr>
            <w:tcW w:w="1523" w:type="dxa"/>
            <w:tcBorders>
              <w:top w:val="single" w:sz="4" w:space="0" w:color="auto"/>
              <w:left w:val="nil"/>
              <w:bottom w:val="single" w:sz="4" w:space="0" w:color="auto"/>
              <w:right w:val="single" w:sz="4" w:space="0" w:color="auto"/>
            </w:tcBorders>
            <w:shd w:val="clear" w:color="000000" w:fill="FFFFFF"/>
          </w:tcPr>
          <w:p w14:paraId="3C7B0429"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rPr>
              <w:t xml:space="preserve">MoGCDSW  </w:t>
            </w:r>
          </w:p>
        </w:tc>
        <w:tc>
          <w:tcPr>
            <w:tcW w:w="1658" w:type="dxa"/>
            <w:tcBorders>
              <w:top w:val="single" w:sz="4" w:space="0" w:color="auto"/>
              <w:left w:val="nil"/>
              <w:bottom w:val="single" w:sz="4" w:space="0" w:color="auto"/>
              <w:right w:val="single" w:sz="4" w:space="0" w:color="auto"/>
            </w:tcBorders>
            <w:shd w:val="clear" w:color="000000" w:fill="FFFFFF"/>
          </w:tcPr>
          <w:p w14:paraId="565B641F"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End of Programme</w:t>
            </w:r>
          </w:p>
        </w:tc>
        <w:tc>
          <w:tcPr>
            <w:tcW w:w="1643" w:type="dxa"/>
            <w:tcBorders>
              <w:top w:val="single" w:sz="4" w:space="0" w:color="auto"/>
              <w:left w:val="nil"/>
              <w:bottom w:val="single" w:sz="4" w:space="0" w:color="auto"/>
              <w:right w:val="single" w:sz="4" w:space="0" w:color="auto"/>
            </w:tcBorders>
            <w:shd w:val="clear" w:color="000000" w:fill="FFFFFF"/>
            <w:vAlign w:val="center"/>
          </w:tcPr>
          <w:p w14:paraId="0B1CE131"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WE</w:t>
            </w:r>
          </w:p>
        </w:tc>
      </w:tr>
      <w:tr w:rsidR="00270083" w:rsidRPr="00270083" w14:paraId="0EAEB5C9" w14:textId="77777777" w:rsidTr="00C75686">
        <w:trPr>
          <w:trHeight w:val="637"/>
        </w:trPr>
        <w:tc>
          <w:tcPr>
            <w:tcW w:w="64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56C41BB" w14:textId="77777777" w:rsidR="00270083" w:rsidRPr="00270083" w:rsidRDefault="00270083" w:rsidP="00270083">
            <w:pPr>
              <w:spacing w:after="0" w:line="240" w:lineRule="auto"/>
              <w:jc w:val="center"/>
              <w:rPr>
                <w:rFonts w:ascii="Arial" w:eastAsia="Times New Roman" w:hAnsi="Arial" w:cs="Arial"/>
                <w:b/>
                <w:bCs/>
                <w:color w:val="000000"/>
                <w:lang w:val="en-GB" w:eastAsia="en-GB"/>
              </w:rPr>
            </w:pPr>
          </w:p>
        </w:tc>
        <w:tc>
          <w:tcPr>
            <w:tcW w:w="6344" w:type="dxa"/>
            <w:gridSpan w:val="2"/>
            <w:tcBorders>
              <w:top w:val="single" w:sz="4" w:space="0" w:color="auto"/>
              <w:left w:val="nil"/>
              <w:bottom w:val="single" w:sz="4" w:space="0" w:color="auto"/>
              <w:right w:val="single" w:sz="4" w:space="0" w:color="auto"/>
            </w:tcBorders>
            <w:shd w:val="clear" w:color="000000" w:fill="FFFFFF"/>
          </w:tcPr>
          <w:p w14:paraId="3522914E" w14:textId="77777777" w:rsidR="00270083" w:rsidRPr="00270083" w:rsidRDefault="00270083" w:rsidP="00270083">
            <w:pPr>
              <w:spacing w:after="0" w:line="240" w:lineRule="auto"/>
              <w:jc w:val="both"/>
              <w:rPr>
                <w:rFonts w:ascii="Arial" w:eastAsia="Times New Roman" w:hAnsi="Arial" w:cs="Arial"/>
                <w:color w:val="000000"/>
                <w:lang w:val="en-GB" w:eastAsia="en-GB"/>
              </w:rPr>
            </w:pPr>
            <w:r w:rsidRPr="00270083">
              <w:rPr>
                <w:rFonts w:ascii="Arial" w:eastAsia="Times New Roman" w:hAnsi="Arial" w:cs="Arial"/>
                <w:color w:val="000000"/>
                <w:lang w:val="en-GB"/>
              </w:rPr>
              <w:t xml:space="preserve">Proportion of micro, small and medium businesses which are owned by women and girls </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0A2D262B"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36%</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011E0861"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rPr>
              <w:t>70%</w:t>
            </w:r>
            <w:r w:rsidRPr="00270083">
              <w:rPr>
                <w:rFonts w:ascii="Arial" w:eastAsia="Times New Roman" w:hAnsi="Arial" w:cs="Arial"/>
                <w:color w:val="000000"/>
                <w:vertAlign w:val="superscript"/>
                <w:lang w:val="en-GB"/>
              </w:rPr>
              <w:footnoteReference w:id="16"/>
            </w:r>
          </w:p>
        </w:tc>
        <w:tc>
          <w:tcPr>
            <w:tcW w:w="1523" w:type="dxa"/>
            <w:tcBorders>
              <w:top w:val="single" w:sz="4" w:space="0" w:color="auto"/>
              <w:left w:val="nil"/>
              <w:bottom w:val="single" w:sz="4" w:space="0" w:color="auto"/>
              <w:right w:val="single" w:sz="4" w:space="0" w:color="auto"/>
            </w:tcBorders>
            <w:shd w:val="clear" w:color="000000" w:fill="FFFFFF"/>
          </w:tcPr>
          <w:p w14:paraId="78343306" w14:textId="77777777" w:rsidR="00270083" w:rsidRPr="00270083" w:rsidRDefault="00270083" w:rsidP="00270083">
            <w:pPr>
              <w:widowControl w:val="0"/>
              <w:spacing w:after="0" w:line="240" w:lineRule="auto"/>
              <w:rPr>
                <w:rFonts w:ascii="Arial" w:eastAsia="Times New Roman" w:hAnsi="Arial" w:cs="Arial"/>
                <w:color w:val="000000"/>
                <w:lang w:val="en-GB"/>
              </w:rPr>
            </w:pPr>
            <w:r w:rsidRPr="00270083">
              <w:rPr>
                <w:rFonts w:ascii="Arial" w:eastAsia="Times New Roman" w:hAnsi="Arial" w:cs="Arial"/>
                <w:color w:val="000000"/>
                <w:lang w:val="en-GB"/>
              </w:rPr>
              <w:t xml:space="preserve">MDHS </w:t>
            </w:r>
          </w:p>
          <w:p w14:paraId="05965975"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rPr>
              <w:t>(2015 -16)</w:t>
            </w:r>
          </w:p>
        </w:tc>
        <w:tc>
          <w:tcPr>
            <w:tcW w:w="1658" w:type="dxa"/>
            <w:tcBorders>
              <w:top w:val="single" w:sz="4" w:space="0" w:color="auto"/>
              <w:left w:val="nil"/>
              <w:bottom w:val="single" w:sz="4" w:space="0" w:color="auto"/>
              <w:right w:val="single" w:sz="4" w:space="0" w:color="auto"/>
            </w:tcBorders>
            <w:shd w:val="clear" w:color="000000" w:fill="FFFFFF"/>
          </w:tcPr>
          <w:p w14:paraId="73F28849"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End of Programme</w:t>
            </w:r>
          </w:p>
        </w:tc>
        <w:tc>
          <w:tcPr>
            <w:tcW w:w="1643" w:type="dxa"/>
            <w:tcBorders>
              <w:top w:val="single" w:sz="4" w:space="0" w:color="auto"/>
              <w:left w:val="nil"/>
              <w:bottom w:val="single" w:sz="4" w:space="0" w:color="auto"/>
              <w:right w:val="single" w:sz="4" w:space="0" w:color="auto"/>
            </w:tcBorders>
            <w:shd w:val="clear" w:color="000000" w:fill="FFFFFF"/>
            <w:vAlign w:val="center"/>
          </w:tcPr>
          <w:p w14:paraId="3A634DDC"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WE</w:t>
            </w:r>
          </w:p>
        </w:tc>
      </w:tr>
      <w:tr w:rsidR="00270083" w:rsidRPr="00270083" w14:paraId="1A3F598B" w14:textId="77777777" w:rsidTr="00C75686">
        <w:trPr>
          <w:trHeight w:val="637"/>
        </w:trPr>
        <w:tc>
          <w:tcPr>
            <w:tcW w:w="64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F8090B9" w14:textId="77777777" w:rsidR="00270083" w:rsidRPr="00270083" w:rsidRDefault="00270083" w:rsidP="00270083">
            <w:pPr>
              <w:spacing w:after="0" w:line="240" w:lineRule="auto"/>
              <w:jc w:val="center"/>
              <w:rPr>
                <w:rFonts w:ascii="Arial" w:eastAsia="Times New Roman" w:hAnsi="Arial" w:cs="Arial"/>
                <w:b/>
                <w:bCs/>
                <w:color w:val="000000"/>
                <w:lang w:val="en-GB" w:eastAsia="en-GB"/>
              </w:rPr>
            </w:pPr>
          </w:p>
        </w:tc>
        <w:tc>
          <w:tcPr>
            <w:tcW w:w="6344" w:type="dxa"/>
            <w:gridSpan w:val="2"/>
            <w:tcBorders>
              <w:top w:val="single" w:sz="4" w:space="0" w:color="auto"/>
              <w:left w:val="nil"/>
              <w:bottom w:val="single" w:sz="4" w:space="0" w:color="auto"/>
              <w:right w:val="single" w:sz="4" w:space="0" w:color="auto"/>
            </w:tcBorders>
            <w:shd w:val="clear" w:color="000000" w:fill="FFFFFF"/>
          </w:tcPr>
          <w:p w14:paraId="623CE598" w14:textId="77777777" w:rsidR="00270083" w:rsidRPr="00270083" w:rsidRDefault="00270083" w:rsidP="00270083">
            <w:pPr>
              <w:widowControl w:val="0"/>
              <w:spacing w:after="160" w:line="259" w:lineRule="auto"/>
              <w:rPr>
                <w:rFonts w:ascii="Arial" w:eastAsia="Times New Roman" w:hAnsi="Arial" w:cs="Arial"/>
                <w:iCs/>
                <w:color w:val="000000"/>
                <w:kern w:val="24"/>
                <w:lang w:val="en-ZA"/>
              </w:rPr>
            </w:pPr>
            <w:r w:rsidRPr="00270083">
              <w:rPr>
                <w:rFonts w:ascii="Arial" w:eastAsia="Times New Roman" w:hAnsi="Arial" w:cs="Arial"/>
                <w:iCs/>
                <w:color w:val="000000"/>
                <w:kern w:val="24"/>
                <w:lang w:val="en-ZA"/>
              </w:rPr>
              <w:t xml:space="preserve">Percentage of women in </w:t>
            </w:r>
            <w:proofErr w:type="gramStart"/>
            <w:r w:rsidRPr="00270083">
              <w:rPr>
                <w:rFonts w:ascii="Arial" w:eastAsia="Times New Roman" w:hAnsi="Arial" w:cs="Arial"/>
                <w:iCs/>
                <w:color w:val="000000"/>
                <w:kern w:val="24"/>
                <w:lang w:val="en-ZA"/>
              </w:rPr>
              <w:t>decision making</w:t>
            </w:r>
            <w:proofErr w:type="gramEnd"/>
            <w:r w:rsidRPr="00270083">
              <w:rPr>
                <w:rFonts w:ascii="Arial" w:eastAsia="Times New Roman" w:hAnsi="Arial" w:cs="Arial"/>
                <w:iCs/>
                <w:color w:val="000000"/>
                <w:kern w:val="24"/>
                <w:lang w:val="en-ZA"/>
              </w:rPr>
              <w:t xml:space="preserve"> positions in public service.</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540D0A2"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24</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3290BD94" w14:textId="77777777" w:rsidR="00270083" w:rsidRPr="00270083" w:rsidRDefault="00270083" w:rsidP="00270083">
            <w:pPr>
              <w:spacing w:after="0" w:line="240" w:lineRule="auto"/>
              <w:jc w:val="center"/>
              <w:rPr>
                <w:rFonts w:ascii="Arial" w:eastAsia="Times New Roman" w:hAnsi="Arial" w:cs="Arial"/>
                <w:color w:val="000000"/>
                <w:lang w:val="en-GB"/>
              </w:rPr>
            </w:pPr>
            <w:r w:rsidRPr="00270083">
              <w:rPr>
                <w:rFonts w:ascii="Arial" w:eastAsia="Times New Roman" w:hAnsi="Arial" w:cs="Arial"/>
                <w:color w:val="000000"/>
                <w:lang w:val="en-GB"/>
              </w:rPr>
              <w:t>30</w:t>
            </w:r>
          </w:p>
        </w:tc>
        <w:tc>
          <w:tcPr>
            <w:tcW w:w="1523" w:type="dxa"/>
            <w:tcBorders>
              <w:top w:val="single" w:sz="4" w:space="0" w:color="auto"/>
              <w:left w:val="nil"/>
              <w:bottom w:val="single" w:sz="4" w:space="0" w:color="auto"/>
              <w:right w:val="single" w:sz="4" w:space="0" w:color="auto"/>
            </w:tcBorders>
            <w:shd w:val="clear" w:color="000000" w:fill="FFFFFF"/>
            <w:vAlign w:val="center"/>
          </w:tcPr>
          <w:p w14:paraId="75C5B1BA"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DHMRDH</w:t>
            </w:r>
          </w:p>
        </w:tc>
        <w:tc>
          <w:tcPr>
            <w:tcW w:w="1658" w:type="dxa"/>
            <w:tcBorders>
              <w:top w:val="single" w:sz="4" w:space="0" w:color="auto"/>
              <w:left w:val="nil"/>
              <w:bottom w:val="single" w:sz="4" w:space="0" w:color="auto"/>
              <w:right w:val="single" w:sz="4" w:space="0" w:color="auto"/>
            </w:tcBorders>
            <w:shd w:val="clear" w:color="000000" w:fill="FFFFFF"/>
            <w:vAlign w:val="center"/>
          </w:tcPr>
          <w:p w14:paraId="3C401A0B"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End of Programme</w:t>
            </w:r>
          </w:p>
        </w:tc>
        <w:tc>
          <w:tcPr>
            <w:tcW w:w="1643" w:type="dxa"/>
            <w:tcBorders>
              <w:top w:val="single" w:sz="4" w:space="0" w:color="auto"/>
              <w:left w:val="nil"/>
              <w:bottom w:val="single" w:sz="4" w:space="0" w:color="auto"/>
              <w:right w:val="single" w:sz="4" w:space="0" w:color="auto"/>
            </w:tcBorders>
            <w:shd w:val="clear" w:color="000000" w:fill="FFFFFF"/>
            <w:vAlign w:val="center"/>
          </w:tcPr>
          <w:p w14:paraId="0233DA03"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GBG</w:t>
            </w:r>
          </w:p>
        </w:tc>
      </w:tr>
      <w:tr w:rsidR="00270083" w:rsidRPr="00270083" w14:paraId="38B69B4E" w14:textId="77777777" w:rsidTr="00270083">
        <w:trPr>
          <w:trHeight w:val="510"/>
        </w:trPr>
        <w:tc>
          <w:tcPr>
            <w:tcW w:w="15211" w:type="dxa"/>
            <w:gridSpan w:val="9"/>
            <w:tcBorders>
              <w:top w:val="nil"/>
              <w:left w:val="single" w:sz="8" w:space="0" w:color="auto"/>
              <w:bottom w:val="single" w:sz="8" w:space="0" w:color="000000"/>
              <w:right w:val="nil"/>
            </w:tcBorders>
            <w:shd w:val="clear" w:color="auto" w:fill="C45911"/>
            <w:vAlign w:val="center"/>
            <w:hideMark/>
          </w:tcPr>
          <w:p w14:paraId="0B5AE2AC" w14:textId="77777777" w:rsidR="00270083" w:rsidRPr="00270083" w:rsidRDefault="00270083" w:rsidP="00270083">
            <w:pPr>
              <w:spacing w:after="0" w:line="240" w:lineRule="auto"/>
              <w:jc w:val="both"/>
              <w:rPr>
                <w:rFonts w:ascii="Arial" w:eastAsia="Times New Roman" w:hAnsi="Arial" w:cs="Arial"/>
                <w:b/>
                <w:bCs/>
                <w:color w:val="000000"/>
                <w:lang w:val="en-GB" w:eastAsia="en-GB"/>
              </w:rPr>
            </w:pPr>
            <w:r w:rsidRPr="00270083">
              <w:rPr>
                <w:rFonts w:ascii="Arial" w:eastAsia="Times New Roman" w:hAnsi="Arial" w:cs="Arial"/>
                <w:b/>
                <w:bCs/>
                <w:color w:val="000000"/>
                <w:lang w:val="en-GB" w:eastAsia="en-GB"/>
              </w:rPr>
              <w:t>Theme1: Gender and Governance</w:t>
            </w:r>
          </w:p>
        </w:tc>
      </w:tr>
      <w:tr w:rsidR="00270083" w:rsidRPr="00270083" w14:paraId="75936D0C" w14:textId="77777777" w:rsidTr="00270083">
        <w:trPr>
          <w:trHeight w:val="491"/>
        </w:trPr>
        <w:tc>
          <w:tcPr>
            <w:tcW w:w="6985" w:type="dxa"/>
            <w:gridSpan w:val="4"/>
            <w:tcBorders>
              <w:top w:val="single" w:sz="4" w:space="0" w:color="auto"/>
              <w:left w:val="single" w:sz="4" w:space="0" w:color="auto"/>
              <w:bottom w:val="single" w:sz="4" w:space="0" w:color="auto"/>
              <w:right w:val="single" w:sz="4" w:space="0" w:color="auto"/>
            </w:tcBorders>
            <w:shd w:val="clear" w:color="auto" w:fill="C45911"/>
            <w:vAlign w:val="center"/>
          </w:tcPr>
          <w:p w14:paraId="5070C95D" w14:textId="77777777" w:rsidR="00270083" w:rsidRPr="00270083" w:rsidRDefault="00270083" w:rsidP="00270083">
            <w:pPr>
              <w:spacing w:after="0" w:line="240" w:lineRule="auto"/>
              <w:rPr>
                <w:rFonts w:ascii="Arial" w:eastAsia="Times New Roman" w:hAnsi="Arial" w:cs="Arial"/>
                <w:color w:val="000000"/>
                <w:lang w:val="en-GB" w:eastAsia="en-GB"/>
              </w:rPr>
            </w:pPr>
            <w:r w:rsidRPr="00270083">
              <w:rPr>
                <w:rFonts w:ascii="Arial" w:eastAsia="Times New Roman" w:hAnsi="Arial" w:cs="Arial"/>
                <w:color w:val="000000"/>
                <w:lang w:val="en-GB" w:eastAsia="en-GB"/>
              </w:rPr>
              <w:t>Theme 1: Outcome Indicators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1E9E04F"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544F0346" w14:textId="77777777" w:rsidR="00270083" w:rsidRPr="00270083" w:rsidRDefault="00270083" w:rsidP="00270083">
            <w:pPr>
              <w:spacing w:after="0" w:line="240" w:lineRule="auto"/>
              <w:rPr>
                <w:rFonts w:ascii="Arial" w:eastAsia="Times New Roman" w:hAnsi="Arial" w:cs="Arial"/>
                <w:color w:val="000000"/>
                <w:lang w:val="en-GB" w:eastAsia="en-GB"/>
              </w:rPr>
            </w:pPr>
          </w:p>
        </w:tc>
        <w:tc>
          <w:tcPr>
            <w:tcW w:w="1523" w:type="dxa"/>
            <w:tcBorders>
              <w:top w:val="single" w:sz="4" w:space="0" w:color="auto"/>
              <w:left w:val="nil"/>
              <w:bottom w:val="single" w:sz="4" w:space="0" w:color="auto"/>
              <w:right w:val="single" w:sz="4" w:space="0" w:color="auto"/>
            </w:tcBorders>
            <w:shd w:val="clear" w:color="auto" w:fill="auto"/>
            <w:vAlign w:val="center"/>
          </w:tcPr>
          <w:p w14:paraId="763D86B1" w14:textId="77777777" w:rsidR="00270083" w:rsidRPr="00270083" w:rsidRDefault="00270083" w:rsidP="00270083">
            <w:pPr>
              <w:spacing w:after="0" w:line="240" w:lineRule="auto"/>
              <w:rPr>
                <w:rFonts w:ascii="Arial" w:eastAsia="Times New Roman" w:hAnsi="Arial" w:cs="Arial"/>
                <w:color w:val="000000"/>
                <w:lang w:val="en-GB" w:eastAsia="en-GB"/>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1653494"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1643" w:type="dxa"/>
            <w:tcBorders>
              <w:top w:val="single" w:sz="4" w:space="0" w:color="auto"/>
              <w:left w:val="nil"/>
              <w:bottom w:val="single" w:sz="4" w:space="0" w:color="auto"/>
              <w:right w:val="single" w:sz="4" w:space="0" w:color="auto"/>
            </w:tcBorders>
            <w:shd w:val="clear" w:color="auto" w:fill="auto"/>
            <w:vAlign w:val="center"/>
          </w:tcPr>
          <w:p w14:paraId="129EEA69"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r>
      <w:tr w:rsidR="00270083" w:rsidRPr="00270083" w14:paraId="35DC5FE9" w14:textId="77777777" w:rsidTr="00C75686">
        <w:trPr>
          <w:trHeight w:val="839"/>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33CB5A53"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1B54EA76"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 xml:space="preserve">Number of targeted districts implementing </w:t>
            </w:r>
            <w:r w:rsidRPr="00270083">
              <w:rPr>
                <w:rFonts w:ascii="Arial" w:eastAsia="Times New Roman" w:hAnsi="Arial" w:cs="Arial"/>
                <w:lang w:val="en-GB"/>
              </w:rPr>
              <w:t>national, regional and international normative and policy frameworks</w:t>
            </w:r>
          </w:p>
        </w:tc>
        <w:tc>
          <w:tcPr>
            <w:tcW w:w="1701" w:type="dxa"/>
            <w:tcBorders>
              <w:top w:val="nil"/>
              <w:left w:val="nil"/>
              <w:bottom w:val="single" w:sz="4" w:space="0" w:color="auto"/>
              <w:right w:val="single" w:sz="4" w:space="0" w:color="auto"/>
            </w:tcBorders>
            <w:shd w:val="clear" w:color="auto" w:fill="auto"/>
            <w:vAlign w:val="center"/>
          </w:tcPr>
          <w:p w14:paraId="23B36F36"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35BE22E4"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6</w:t>
            </w:r>
            <w:r w:rsidRPr="00270083">
              <w:rPr>
                <w:rFonts w:ascii="Arial" w:eastAsia="Times New Roman" w:hAnsi="Arial" w:cs="Arial"/>
                <w:vertAlign w:val="superscript"/>
                <w:lang w:val="en-GB" w:eastAsia="en-GB"/>
              </w:rPr>
              <w:footnoteReference w:id="17"/>
            </w:r>
          </w:p>
        </w:tc>
        <w:tc>
          <w:tcPr>
            <w:tcW w:w="1523" w:type="dxa"/>
            <w:tcBorders>
              <w:top w:val="nil"/>
              <w:left w:val="nil"/>
              <w:bottom w:val="single" w:sz="4" w:space="0" w:color="auto"/>
              <w:right w:val="single" w:sz="4" w:space="0" w:color="auto"/>
            </w:tcBorders>
            <w:shd w:val="clear" w:color="auto" w:fill="auto"/>
            <w:vAlign w:val="center"/>
          </w:tcPr>
          <w:p w14:paraId="5A4D481D"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WEP Programme Reports</w:t>
            </w:r>
          </w:p>
        </w:tc>
        <w:tc>
          <w:tcPr>
            <w:tcW w:w="1658" w:type="dxa"/>
            <w:tcBorders>
              <w:top w:val="nil"/>
              <w:left w:val="nil"/>
              <w:bottom w:val="single" w:sz="4" w:space="0" w:color="auto"/>
              <w:right w:val="single" w:sz="4" w:space="0" w:color="auto"/>
            </w:tcBorders>
            <w:shd w:val="clear" w:color="auto" w:fill="auto"/>
            <w:vAlign w:val="center"/>
          </w:tcPr>
          <w:p w14:paraId="61D45EB8"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2B429F0C"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GBG</w:t>
            </w:r>
          </w:p>
        </w:tc>
      </w:tr>
      <w:tr w:rsidR="00270083" w:rsidRPr="00270083" w14:paraId="42755231" w14:textId="77777777" w:rsidTr="00C75686">
        <w:trPr>
          <w:trHeight w:val="409"/>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62582B3C"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6B7F8279"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 xml:space="preserve">Percentage of women that are being supported to lead, participate and engage in </w:t>
            </w:r>
            <w:proofErr w:type="gramStart"/>
            <w:r w:rsidRPr="00270083">
              <w:rPr>
                <w:rFonts w:ascii="Arial" w:eastAsia="Times New Roman" w:hAnsi="Arial" w:cs="Arial"/>
                <w:lang w:val="en-GB" w:eastAsia="en-GB"/>
              </w:rPr>
              <w:t>decision making</w:t>
            </w:r>
            <w:proofErr w:type="gramEnd"/>
            <w:r w:rsidRPr="00270083">
              <w:rPr>
                <w:rFonts w:ascii="Arial" w:eastAsia="Times New Roman" w:hAnsi="Arial" w:cs="Arial"/>
                <w:lang w:val="en-GB" w:eastAsia="en-GB"/>
              </w:rPr>
              <w:t>.</w:t>
            </w:r>
            <w:r w:rsidRPr="00270083">
              <w:rPr>
                <w:rFonts w:ascii="Arial" w:eastAsia="Times New Roman" w:hAnsi="Arial" w:cs="Arial"/>
                <w:vertAlign w:val="superscript"/>
                <w:lang w:val="en-GB" w:eastAsia="en-GB"/>
              </w:rPr>
              <w:footnoteReference w:id="18"/>
            </w:r>
          </w:p>
        </w:tc>
        <w:tc>
          <w:tcPr>
            <w:tcW w:w="1701" w:type="dxa"/>
            <w:tcBorders>
              <w:top w:val="nil"/>
              <w:left w:val="nil"/>
              <w:bottom w:val="single" w:sz="4" w:space="0" w:color="auto"/>
              <w:right w:val="single" w:sz="4" w:space="0" w:color="auto"/>
            </w:tcBorders>
            <w:shd w:val="clear" w:color="auto" w:fill="auto"/>
            <w:vAlign w:val="center"/>
          </w:tcPr>
          <w:p w14:paraId="15BD4875"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0=PI</w:t>
            </w:r>
          </w:p>
          <w:p w14:paraId="19916495"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0=MPs</w:t>
            </w:r>
          </w:p>
          <w:p w14:paraId="79CC64D1"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0= Councillors</w:t>
            </w:r>
          </w:p>
          <w:p w14:paraId="3144AB13"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0= Cooperat</w:t>
            </w:r>
          </w:p>
        </w:tc>
        <w:tc>
          <w:tcPr>
            <w:tcW w:w="1701" w:type="dxa"/>
            <w:tcBorders>
              <w:top w:val="nil"/>
              <w:left w:val="nil"/>
              <w:bottom w:val="single" w:sz="4" w:space="0" w:color="auto"/>
              <w:right w:val="single" w:sz="4" w:space="0" w:color="auto"/>
            </w:tcBorders>
            <w:shd w:val="clear" w:color="auto" w:fill="auto"/>
            <w:vAlign w:val="center"/>
          </w:tcPr>
          <w:p w14:paraId="3263C933"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w:t>
            </w:r>
          </w:p>
        </w:tc>
        <w:tc>
          <w:tcPr>
            <w:tcW w:w="1523" w:type="dxa"/>
            <w:tcBorders>
              <w:top w:val="nil"/>
              <w:left w:val="nil"/>
              <w:bottom w:val="single" w:sz="4" w:space="0" w:color="auto"/>
              <w:right w:val="single" w:sz="4" w:space="0" w:color="auto"/>
            </w:tcBorders>
            <w:shd w:val="clear" w:color="auto" w:fill="auto"/>
            <w:vAlign w:val="center"/>
          </w:tcPr>
          <w:p w14:paraId="392A8670"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WEP Programme Reports, MEC Results</w:t>
            </w:r>
          </w:p>
        </w:tc>
        <w:tc>
          <w:tcPr>
            <w:tcW w:w="1658" w:type="dxa"/>
            <w:tcBorders>
              <w:top w:val="nil"/>
              <w:left w:val="nil"/>
              <w:bottom w:val="single" w:sz="4" w:space="0" w:color="auto"/>
              <w:right w:val="single" w:sz="4" w:space="0" w:color="auto"/>
            </w:tcBorders>
            <w:shd w:val="clear" w:color="auto" w:fill="auto"/>
            <w:vAlign w:val="center"/>
          </w:tcPr>
          <w:p w14:paraId="2F745985"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1D9B0D33"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GBG</w:t>
            </w:r>
          </w:p>
          <w:p w14:paraId="605614BF" w14:textId="77777777" w:rsidR="00270083" w:rsidRPr="00270083" w:rsidRDefault="00270083" w:rsidP="00270083">
            <w:pPr>
              <w:spacing w:after="0" w:line="240" w:lineRule="auto"/>
              <w:jc w:val="center"/>
              <w:rPr>
                <w:rFonts w:ascii="Arial" w:eastAsia="Times New Roman" w:hAnsi="Arial" w:cs="Arial"/>
                <w:lang w:val="en-GB" w:eastAsia="en-GB"/>
              </w:rPr>
            </w:pPr>
          </w:p>
          <w:p w14:paraId="6166DE91"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WE</w:t>
            </w:r>
          </w:p>
        </w:tc>
      </w:tr>
      <w:tr w:rsidR="00270083" w:rsidRPr="00270083" w14:paraId="4A16AD5C" w14:textId="77777777" w:rsidTr="00C75686">
        <w:trPr>
          <w:trHeight w:val="409"/>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29DF02C2"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6B79A7F6"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color w:val="000000"/>
                <w:lang w:val="en-GB" w:eastAsia="en-GB"/>
              </w:rPr>
              <w:t xml:space="preserve">Number of district </w:t>
            </w:r>
            <w:proofErr w:type="gramStart"/>
            <w:r w:rsidRPr="00270083">
              <w:rPr>
                <w:rFonts w:ascii="Arial" w:eastAsia="Times New Roman" w:hAnsi="Arial" w:cs="Arial"/>
                <w:color w:val="000000"/>
                <w:lang w:val="en-GB" w:eastAsia="en-GB"/>
              </w:rPr>
              <w:t>councils which</w:t>
            </w:r>
            <w:proofErr w:type="gramEnd"/>
            <w:r w:rsidRPr="00270083">
              <w:rPr>
                <w:rFonts w:ascii="Arial" w:eastAsia="Times New Roman" w:hAnsi="Arial" w:cs="Arial"/>
                <w:color w:val="000000"/>
                <w:lang w:val="en-GB" w:eastAsia="en-GB"/>
              </w:rPr>
              <w:t xml:space="preserve"> have gender responsive budgets and District Development Plans (DDPs) with gender sensitive indicators.</w:t>
            </w:r>
          </w:p>
        </w:tc>
        <w:tc>
          <w:tcPr>
            <w:tcW w:w="1701" w:type="dxa"/>
            <w:tcBorders>
              <w:top w:val="nil"/>
              <w:left w:val="nil"/>
              <w:bottom w:val="single" w:sz="4" w:space="0" w:color="auto"/>
              <w:right w:val="single" w:sz="4" w:space="0" w:color="auto"/>
            </w:tcBorders>
            <w:shd w:val="clear" w:color="auto" w:fill="auto"/>
            <w:vAlign w:val="center"/>
          </w:tcPr>
          <w:p w14:paraId="352D8041"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2D9E0911"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6</w:t>
            </w:r>
            <w:r w:rsidRPr="00270083">
              <w:rPr>
                <w:rFonts w:ascii="Arial" w:eastAsia="Times New Roman" w:hAnsi="Arial" w:cs="Arial"/>
                <w:vertAlign w:val="superscript"/>
                <w:lang w:val="en-GB" w:eastAsia="en-GB"/>
              </w:rPr>
              <w:footnoteReference w:id="19"/>
            </w:r>
          </w:p>
        </w:tc>
        <w:tc>
          <w:tcPr>
            <w:tcW w:w="1523" w:type="dxa"/>
            <w:tcBorders>
              <w:top w:val="nil"/>
              <w:left w:val="nil"/>
              <w:bottom w:val="single" w:sz="4" w:space="0" w:color="auto"/>
              <w:right w:val="single" w:sz="4" w:space="0" w:color="auto"/>
            </w:tcBorders>
            <w:shd w:val="clear" w:color="auto" w:fill="auto"/>
            <w:vAlign w:val="center"/>
          </w:tcPr>
          <w:p w14:paraId="22CEA7A5"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District Development Plans</w:t>
            </w:r>
          </w:p>
          <w:p w14:paraId="6D022FF1"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District Budgets</w:t>
            </w:r>
          </w:p>
        </w:tc>
        <w:tc>
          <w:tcPr>
            <w:tcW w:w="1658" w:type="dxa"/>
            <w:tcBorders>
              <w:top w:val="nil"/>
              <w:left w:val="nil"/>
              <w:bottom w:val="single" w:sz="4" w:space="0" w:color="auto"/>
              <w:right w:val="single" w:sz="4" w:space="0" w:color="auto"/>
            </w:tcBorders>
            <w:shd w:val="clear" w:color="auto" w:fill="auto"/>
            <w:vAlign w:val="center"/>
          </w:tcPr>
          <w:p w14:paraId="07F629F0"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tcPr>
          <w:p w14:paraId="09B3998F"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GBG</w:t>
            </w:r>
          </w:p>
        </w:tc>
      </w:tr>
      <w:tr w:rsidR="00270083" w:rsidRPr="00270083" w14:paraId="5F53291C" w14:textId="77777777" w:rsidTr="00C75686">
        <w:trPr>
          <w:trHeight w:val="409"/>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630574EB"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636334AF"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Tools and report for 2018 national census are gender responsive</w:t>
            </w:r>
          </w:p>
        </w:tc>
        <w:tc>
          <w:tcPr>
            <w:tcW w:w="1701" w:type="dxa"/>
            <w:tcBorders>
              <w:top w:val="nil"/>
              <w:left w:val="nil"/>
              <w:bottom w:val="single" w:sz="4" w:space="0" w:color="auto"/>
              <w:right w:val="single" w:sz="4" w:space="0" w:color="auto"/>
            </w:tcBorders>
            <w:shd w:val="clear" w:color="auto" w:fill="auto"/>
            <w:vAlign w:val="center"/>
          </w:tcPr>
          <w:p w14:paraId="6FE90B31"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Tools and reports not gender responsive</w:t>
            </w:r>
          </w:p>
        </w:tc>
        <w:tc>
          <w:tcPr>
            <w:tcW w:w="1701" w:type="dxa"/>
            <w:tcBorders>
              <w:top w:val="nil"/>
              <w:left w:val="nil"/>
              <w:bottom w:val="single" w:sz="4" w:space="0" w:color="auto"/>
              <w:right w:val="single" w:sz="4" w:space="0" w:color="auto"/>
            </w:tcBorders>
            <w:shd w:val="clear" w:color="auto" w:fill="auto"/>
            <w:vAlign w:val="center"/>
          </w:tcPr>
          <w:p w14:paraId="5A5F4D09"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Tools and report for 2018 census gender responsive</w:t>
            </w:r>
          </w:p>
        </w:tc>
        <w:tc>
          <w:tcPr>
            <w:tcW w:w="1523" w:type="dxa"/>
            <w:tcBorders>
              <w:top w:val="nil"/>
              <w:left w:val="nil"/>
              <w:bottom w:val="single" w:sz="4" w:space="0" w:color="auto"/>
              <w:right w:val="single" w:sz="4" w:space="0" w:color="auto"/>
            </w:tcBorders>
            <w:shd w:val="clear" w:color="auto" w:fill="auto"/>
            <w:vAlign w:val="center"/>
          </w:tcPr>
          <w:p w14:paraId="151B4463"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 xml:space="preserve">NSO: Census training report and the census report </w:t>
            </w:r>
          </w:p>
        </w:tc>
        <w:tc>
          <w:tcPr>
            <w:tcW w:w="1658" w:type="dxa"/>
            <w:tcBorders>
              <w:top w:val="nil"/>
              <w:left w:val="nil"/>
              <w:bottom w:val="single" w:sz="4" w:space="0" w:color="auto"/>
              <w:right w:val="single" w:sz="4" w:space="0" w:color="auto"/>
            </w:tcBorders>
            <w:shd w:val="clear" w:color="auto" w:fill="auto"/>
            <w:vAlign w:val="center"/>
          </w:tcPr>
          <w:p w14:paraId="521B55F1"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tcPr>
          <w:p w14:paraId="7DBCDF6E" w14:textId="77777777" w:rsidR="00270083" w:rsidRPr="00270083" w:rsidRDefault="00270083" w:rsidP="00270083">
            <w:pPr>
              <w:spacing w:after="0" w:line="240" w:lineRule="auto"/>
              <w:jc w:val="center"/>
              <w:rPr>
                <w:rFonts w:ascii="Arial" w:eastAsia="Times New Roman" w:hAnsi="Arial" w:cs="Arial"/>
                <w:lang w:val="en-GB" w:eastAsia="en-GB"/>
              </w:rPr>
            </w:pPr>
          </w:p>
          <w:p w14:paraId="51D479D8"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GBG</w:t>
            </w:r>
          </w:p>
        </w:tc>
      </w:tr>
      <w:tr w:rsidR="00270083" w:rsidRPr="00270083" w14:paraId="3B89AE61" w14:textId="77777777" w:rsidTr="00270083">
        <w:trPr>
          <w:trHeight w:val="409"/>
        </w:trPr>
        <w:tc>
          <w:tcPr>
            <w:tcW w:w="6985" w:type="dxa"/>
            <w:gridSpan w:val="4"/>
            <w:tcBorders>
              <w:top w:val="nil"/>
              <w:left w:val="single" w:sz="4" w:space="0" w:color="auto"/>
              <w:bottom w:val="single" w:sz="4" w:space="0" w:color="auto"/>
              <w:right w:val="single" w:sz="4" w:space="0" w:color="auto"/>
            </w:tcBorders>
            <w:shd w:val="clear" w:color="auto" w:fill="C45911"/>
            <w:vAlign w:val="center"/>
          </w:tcPr>
          <w:p w14:paraId="145D089E"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Theme 1: Output Indicators</w:t>
            </w:r>
          </w:p>
        </w:tc>
        <w:tc>
          <w:tcPr>
            <w:tcW w:w="1701" w:type="dxa"/>
            <w:tcBorders>
              <w:top w:val="nil"/>
              <w:left w:val="nil"/>
              <w:bottom w:val="single" w:sz="4" w:space="0" w:color="auto"/>
              <w:right w:val="single" w:sz="4" w:space="0" w:color="auto"/>
            </w:tcBorders>
            <w:shd w:val="clear" w:color="auto" w:fill="auto"/>
            <w:vAlign w:val="center"/>
          </w:tcPr>
          <w:p w14:paraId="50204906" w14:textId="77777777" w:rsidR="00270083" w:rsidRPr="00270083" w:rsidRDefault="00270083" w:rsidP="00270083">
            <w:pPr>
              <w:spacing w:after="0" w:line="240" w:lineRule="auto"/>
              <w:jc w:val="center"/>
              <w:rPr>
                <w:rFonts w:ascii="Arial" w:eastAsia="Times New Roman" w:hAnsi="Arial" w:cs="Arial"/>
                <w:lang w:val="en-GB" w:eastAsia="en-GB"/>
              </w:rPr>
            </w:pPr>
          </w:p>
        </w:tc>
        <w:tc>
          <w:tcPr>
            <w:tcW w:w="1701" w:type="dxa"/>
            <w:tcBorders>
              <w:top w:val="nil"/>
              <w:left w:val="nil"/>
              <w:bottom w:val="single" w:sz="4" w:space="0" w:color="auto"/>
              <w:right w:val="single" w:sz="4" w:space="0" w:color="auto"/>
            </w:tcBorders>
            <w:shd w:val="clear" w:color="auto" w:fill="auto"/>
            <w:vAlign w:val="center"/>
          </w:tcPr>
          <w:p w14:paraId="019E4ACB" w14:textId="77777777" w:rsidR="00270083" w:rsidRPr="00270083" w:rsidRDefault="00270083" w:rsidP="00270083">
            <w:pPr>
              <w:spacing w:after="0" w:line="240" w:lineRule="auto"/>
              <w:rPr>
                <w:rFonts w:ascii="Arial" w:eastAsia="Times New Roman" w:hAnsi="Arial" w:cs="Arial"/>
                <w:lang w:val="en-GB" w:eastAsia="en-GB"/>
              </w:rPr>
            </w:pPr>
          </w:p>
        </w:tc>
        <w:tc>
          <w:tcPr>
            <w:tcW w:w="1523" w:type="dxa"/>
            <w:tcBorders>
              <w:top w:val="nil"/>
              <w:left w:val="nil"/>
              <w:bottom w:val="single" w:sz="4" w:space="0" w:color="auto"/>
              <w:right w:val="single" w:sz="4" w:space="0" w:color="auto"/>
            </w:tcBorders>
            <w:shd w:val="clear" w:color="auto" w:fill="auto"/>
            <w:vAlign w:val="center"/>
          </w:tcPr>
          <w:p w14:paraId="30A7F888" w14:textId="77777777" w:rsidR="00270083" w:rsidRPr="00270083" w:rsidRDefault="00270083" w:rsidP="00270083">
            <w:pPr>
              <w:spacing w:after="0" w:line="240" w:lineRule="auto"/>
              <w:rPr>
                <w:rFonts w:ascii="Arial" w:eastAsia="Times New Roman" w:hAnsi="Arial" w:cs="Arial"/>
                <w:lang w:val="en-GB" w:eastAsia="en-GB"/>
              </w:rPr>
            </w:pPr>
          </w:p>
        </w:tc>
        <w:tc>
          <w:tcPr>
            <w:tcW w:w="1658" w:type="dxa"/>
            <w:tcBorders>
              <w:top w:val="nil"/>
              <w:left w:val="nil"/>
              <w:bottom w:val="single" w:sz="4" w:space="0" w:color="auto"/>
              <w:right w:val="single" w:sz="4" w:space="0" w:color="auto"/>
            </w:tcBorders>
            <w:shd w:val="clear" w:color="auto" w:fill="auto"/>
            <w:vAlign w:val="center"/>
          </w:tcPr>
          <w:p w14:paraId="36F64862" w14:textId="77777777" w:rsidR="00270083" w:rsidRPr="00270083" w:rsidRDefault="00270083" w:rsidP="00270083">
            <w:pPr>
              <w:spacing w:after="0" w:line="240" w:lineRule="auto"/>
              <w:jc w:val="center"/>
              <w:rPr>
                <w:rFonts w:ascii="Arial" w:eastAsia="Times New Roman" w:hAnsi="Arial" w:cs="Arial"/>
                <w:lang w:val="en-GB" w:eastAsia="en-GB"/>
              </w:rPr>
            </w:pPr>
          </w:p>
        </w:tc>
        <w:tc>
          <w:tcPr>
            <w:tcW w:w="1643" w:type="dxa"/>
            <w:tcBorders>
              <w:top w:val="nil"/>
              <w:left w:val="nil"/>
              <w:bottom w:val="single" w:sz="4" w:space="0" w:color="auto"/>
              <w:right w:val="single" w:sz="4" w:space="0" w:color="auto"/>
            </w:tcBorders>
            <w:shd w:val="clear" w:color="auto" w:fill="auto"/>
            <w:vAlign w:val="center"/>
          </w:tcPr>
          <w:p w14:paraId="2143A7D1" w14:textId="77777777" w:rsidR="00270083" w:rsidRPr="00270083" w:rsidRDefault="00270083" w:rsidP="00270083">
            <w:pPr>
              <w:spacing w:after="0" w:line="240" w:lineRule="auto"/>
              <w:jc w:val="center"/>
              <w:rPr>
                <w:rFonts w:ascii="Arial" w:eastAsia="Times New Roman" w:hAnsi="Arial" w:cs="Arial"/>
                <w:lang w:val="en-GB" w:eastAsia="en-GB"/>
              </w:rPr>
            </w:pPr>
          </w:p>
        </w:tc>
      </w:tr>
      <w:tr w:rsidR="00270083" w:rsidRPr="00270083" w14:paraId="477C60A9" w14:textId="77777777" w:rsidTr="00C75686">
        <w:trPr>
          <w:trHeight w:val="409"/>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2BF39495"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3A97EDB3"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Functional review of the MoGCDSW</w:t>
            </w:r>
          </w:p>
        </w:tc>
        <w:tc>
          <w:tcPr>
            <w:tcW w:w="1701" w:type="dxa"/>
            <w:tcBorders>
              <w:top w:val="nil"/>
              <w:left w:val="nil"/>
              <w:bottom w:val="single" w:sz="4" w:space="0" w:color="auto"/>
              <w:right w:val="single" w:sz="4" w:space="0" w:color="auto"/>
            </w:tcBorders>
            <w:shd w:val="clear" w:color="auto" w:fill="auto"/>
            <w:vAlign w:val="center"/>
          </w:tcPr>
          <w:p w14:paraId="7186B022"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57200CD3"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1</w:t>
            </w:r>
          </w:p>
        </w:tc>
        <w:tc>
          <w:tcPr>
            <w:tcW w:w="1523" w:type="dxa"/>
            <w:tcBorders>
              <w:top w:val="nil"/>
              <w:left w:val="nil"/>
              <w:bottom w:val="single" w:sz="4" w:space="0" w:color="auto"/>
              <w:right w:val="single" w:sz="4" w:space="0" w:color="auto"/>
            </w:tcBorders>
            <w:shd w:val="clear" w:color="auto" w:fill="auto"/>
            <w:vAlign w:val="center"/>
          </w:tcPr>
          <w:p w14:paraId="0398D9E4"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4" w:space="0" w:color="auto"/>
              <w:right w:val="single" w:sz="4" w:space="0" w:color="auto"/>
            </w:tcBorders>
            <w:shd w:val="clear" w:color="auto" w:fill="auto"/>
            <w:vAlign w:val="center"/>
          </w:tcPr>
          <w:p w14:paraId="19EBAE23"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018431EF"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EVAW</w:t>
            </w:r>
          </w:p>
        </w:tc>
      </w:tr>
      <w:tr w:rsidR="00270083" w:rsidRPr="00270083" w14:paraId="7062BA09" w14:textId="77777777" w:rsidTr="00C75686">
        <w:trPr>
          <w:trHeight w:val="409"/>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09950E23"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364C1262"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Number of periodic reviews targeting MoGCDSW to include regional and international normative frameworks</w:t>
            </w:r>
          </w:p>
        </w:tc>
        <w:tc>
          <w:tcPr>
            <w:tcW w:w="1701" w:type="dxa"/>
            <w:tcBorders>
              <w:top w:val="nil"/>
              <w:left w:val="nil"/>
              <w:bottom w:val="single" w:sz="4" w:space="0" w:color="auto"/>
              <w:right w:val="single" w:sz="4" w:space="0" w:color="auto"/>
            </w:tcBorders>
            <w:shd w:val="clear" w:color="auto" w:fill="auto"/>
            <w:vAlign w:val="center"/>
          </w:tcPr>
          <w:p w14:paraId="1F69FFE3"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408A697A"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2</w:t>
            </w:r>
          </w:p>
        </w:tc>
        <w:tc>
          <w:tcPr>
            <w:tcW w:w="1523" w:type="dxa"/>
            <w:tcBorders>
              <w:top w:val="nil"/>
              <w:left w:val="nil"/>
              <w:bottom w:val="single" w:sz="4" w:space="0" w:color="auto"/>
              <w:right w:val="single" w:sz="4" w:space="0" w:color="auto"/>
            </w:tcBorders>
            <w:shd w:val="clear" w:color="auto" w:fill="auto"/>
          </w:tcPr>
          <w:p w14:paraId="18FD4823"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4" w:space="0" w:color="auto"/>
              <w:right w:val="single" w:sz="4" w:space="0" w:color="auto"/>
            </w:tcBorders>
            <w:shd w:val="clear" w:color="auto" w:fill="auto"/>
          </w:tcPr>
          <w:p w14:paraId="47C51FE3"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706511A4"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EVAW</w:t>
            </w:r>
          </w:p>
        </w:tc>
      </w:tr>
      <w:tr w:rsidR="00270083" w:rsidRPr="00270083" w14:paraId="3E5F3969" w14:textId="77777777" w:rsidTr="00C75686">
        <w:trPr>
          <w:trHeight w:val="409"/>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1687D60C"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742B37B0"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Number of interface meetings held between MoGCDSW and CSOs/IPs on Women Empowerment Issues</w:t>
            </w:r>
          </w:p>
        </w:tc>
        <w:tc>
          <w:tcPr>
            <w:tcW w:w="1701" w:type="dxa"/>
            <w:tcBorders>
              <w:top w:val="nil"/>
              <w:left w:val="nil"/>
              <w:bottom w:val="single" w:sz="4" w:space="0" w:color="auto"/>
              <w:right w:val="single" w:sz="4" w:space="0" w:color="auto"/>
            </w:tcBorders>
            <w:shd w:val="clear" w:color="auto" w:fill="auto"/>
            <w:vAlign w:val="center"/>
          </w:tcPr>
          <w:p w14:paraId="39045705"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768B2CDC"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24</w:t>
            </w:r>
          </w:p>
        </w:tc>
        <w:tc>
          <w:tcPr>
            <w:tcW w:w="1523" w:type="dxa"/>
            <w:tcBorders>
              <w:top w:val="nil"/>
              <w:left w:val="nil"/>
              <w:bottom w:val="single" w:sz="4" w:space="0" w:color="auto"/>
              <w:right w:val="single" w:sz="4" w:space="0" w:color="auto"/>
            </w:tcBorders>
            <w:shd w:val="clear" w:color="auto" w:fill="auto"/>
          </w:tcPr>
          <w:p w14:paraId="5444F027"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4" w:space="0" w:color="auto"/>
              <w:right w:val="single" w:sz="4" w:space="0" w:color="auto"/>
            </w:tcBorders>
            <w:shd w:val="clear" w:color="auto" w:fill="auto"/>
          </w:tcPr>
          <w:p w14:paraId="73BDE84C"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5785AD89"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WE, EVAW, GBG</w:t>
            </w:r>
          </w:p>
        </w:tc>
      </w:tr>
      <w:tr w:rsidR="00270083" w:rsidRPr="00270083" w14:paraId="3FD2C3A4" w14:textId="77777777" w:rsidTr="00C75686">
        <w:trPr>
          <w:trHeight w:val="409"/>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662A4669"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7EDC1F1B"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 xml:space="preserve">Number of </w:t>
            </w:r>
            <w:proofErr w:type="gramStart"/>
            <w:r w:rsidRPr="00270083">
              <w:rPr>
                <w:rFonts w:ascii="Arial" w:eastAsia="Times New Roman" w:hAnsi="Arial" w:cs="Arial"/>
                <w:lang w:val="en-GB" w:eastAsia="en-GB"/>
              </w:rPr>
              <w:t>gender sector working groups</w:t>
            </w:r>
            <w:proofErr w:type="gramEnd"/>
            <w:r w:rsidRPr="00270083">
              <w:rPr>
                <w:rFonts w:ascii="Arial" w:eastAsia="Times New Roman" w:hAnsi="Arial" w:cs="Arial"/>
                <w:lang w:val="en-GB" w:eastAsia="en-GB"/>
              </w:rPr>
              <w:t xml:space="preserve"> or gender technical working group meetings held with support from the programme.</w:t>
            </w:r>
          </w:p>
        </w:tc>
        <w:tc>
          <w:tcPr>
            <w:tcW w:w="1701" w:type="dxa"/>
            <w:tcBorders>
              <w:top w:val="nil"/>
              <w:left w:val="nil"/>
              <w:bottom w:val="single" w:sz="4" w:space="0" w:color="auto"/>
              <w:right w:val="single" w:sz="4" w:space="0" w:color="auto"/>
            </w:tcBorders>
            <w:shd w:val="clear" w:color="auto" w:fill="auto"/>
            <w:vAlign w:val="center"/>
          </w:tcPr>
          <w:p w14:paraId="5DA23D67"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341A7628"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24</w:t>
            </w:r>
          </w:p>
        </w:tc>
        <w:tc>
          <w:tcPr>
            <w:tcW w:w="1523" w:type="dxa"/>
            <w:tcBorders>
              <w:top w:val="nil"/>
              <w:left w:val="nil"/>
              <w:bottom w:val="single" w:sz="4" w:space="0" w:color="auto"/>
              <w:right w:val="single" w:sz="4" w:space="0" w:color="auto"/>
            </w:tcBorders>
            <w:shd w:val="clear" w:color="auto" w:fill="auto"/>
          </w:tcPr>
          <w:p w14:paraId="763398EC"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4" w:space="0" w:color="auto"/>
              <w:right w:val="single" w:sz="4" w:space="0" w:color="auto"/>
            </w:tcBorders>
            <w:shd w:val="clear" w:color="auto" w:fill="auto"/>
          </w:tcPr>
          <w:p w14:paraId="347E7F02"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73DB5181"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WE, EVAW, GBG</w:t>
            </w:r>
          </w:p>
        </w:tc>
      </w:tr>
      <w:tr w:rsidR="00270083" w:rsidRPr="00270083" w14:paraId="5A236CC2" w14:textId="77777777" w:rsidTr="00C75686">
        <w:trPr>
          <w:trHeight w:val="409"/>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13A83523"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370B28ED"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Number of women trained in leadership in public and private sectors</w:t>
            </w:r>
          </w:p>
        </w:tc>
        <w:tc>
          <w:tcPr>
            <w:tcW w:w="1701" w:type="dxa"/>
            <w:tcBorders>
              <w:top w:val="nil"/>
              <w:left w:val="nil"/>
              <w:bottom w:val="single" w:sz="4" w:space="0" w:color="auto"/>
              <w:right w:val="single" w:sz="4" w:space="0" w:color="auto"/>
            </w:tcBorders>
            <w:shd w:val="clear" w:color="auto" w:fill="auto"/>
            <w:vAlign w:val="center"/>
          </w:tcPr>
          <w:p w14:paraId="422DE231"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754B4053"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100</w:t>
            </w:r>
          </w:p>
        </w:tc>
        <w:tc>
          <w:tcPr>
            <w:tcW w:w="1523" w:type="dxa"/>
            <w:tcBorders>
              <w:top w:val="nil"/>
              <w:left w:val="nil"/>
              <w:bottom w:val="single" w:sz="4" w:space="0" w:color="auto"/>
              <w:right w:val="single" w:sz="4" w:space="0" w:color="auto"/>
            </w:tcBorders>
            <w:shd w:val="clear" w:color="auto" w:fill="auto"/>
          </w:tcPr>
          <w:p w14:paraId="62EF97C7"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4" w:space="0" w:color="auto"/>
              <w:right w:val="single" w:sz="4" w:space="0" w:color="auto"/>
            </w:tcBorders>
            <w:shd w:val="clear" w:color="auto" w:fill="auto"/>
          </w:tcPr>
          <w:p w14:paraId="1C9E8F3A"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09E9670F"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WE, EVAW, GBG</w:t>
            </w:r>
          </w:p>
        </w:tc>
      </w:tr>
      <w:tr w:rsidR="00270083" w:rsidRPr="00270083" w14:paraId="27C78A72" w14:textId="77777777" w:rsidTr="00C75686">
        <w:trPr>
          <w:trHeight w:val="409"/>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1C10452A"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373A2B4F"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 xml:space="preserve">Number of government department officials and CSOs trained to use and analyse gender statistics to inform </w:t>
            </w:r>
            <w:proofErr w:type="gramStart"/>
            <w:r w:rsidRPr="00270083">
              <w:rPr>
                <w:rFonts w:ascii="Arial" w:eastAsia="Times New Roman" w:hAnsi="Arial" w:cs="Arial"/>
                <w:lang w:val="en-GB" w:eastAsia="en-GB"/>
              </w:rPr>
              <w:t>decision making</w:t>
            </w:r>
            <w:proofErr w:type="gramEnd"/>
            <w:r w:rsidRPr="00270083">
              <w:rPr>
                <w:rFonts w:ascii="Arial" w:eastAsia="Times New Roman" w:hAnsi="Arial" w:cs="Arial"/>
                <w:lang w:val="en-GB" w:eastAsia="en-GB"/>
              </w:rPr>
              <w:t>.</w:t>
            </w:r>
          </w:p>
        </w:tc>
        <w:tc>
          <w:tcPr>
            <w:tcW w:w="1701" w:type="dxa"/>
            <w:tcBorders>
              <w:top w:val="nil"/>
              <w:left w:val="nil"/>
              <w:bottom w:val="single" w:sz="4" w:space="0" w:color="auto"/>
              <w:right w:val="single" w:sz="4" w:space="0" w:color="auto"/>
            </w:tcBorders>
            <w:shd w:val="clear" w:color="auto" w:fill="auto"/>
            <w:vAlign w:val="center"/>
          </w:tcPr>
          <w:p w14:paraId="4D9C4160"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7E84EB3E"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130</w:t>
            </w:r>
          </w:p>
        </w:tc>
        <w:tc>
          <w:tcPr>
            <w:tcW w:w="1523" w:type="dxa"/>
            <w:tcBorders>
              <w:top w:val="nil"/>
              <w:left w:val="nil"/>
              <w:bottom w:val="single" w:sz="4" w:space="0" w:color="auto"/>
              <w:right w:val="single" w:sz="4" w:space="0" w:color="auto"/>
            </w:tcBorders>
            <w:shd w:val="clear" w:color="auto" w:fill="auto"/>
          </w:tcPr>
          <w:p w14:paraId="4C41B4E4"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4" w:space="0" w:color="auto"/>
              <w:right w:val="single" w:sz="4" w:space="0" w:color="auto"/>
            </w:tcBorders>
            <w:shd w:val="clear" w:color="auto" w:fill="auto"/>
          </w:tcPr>
          <w:p w14:paraId="0FC562FA"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2272C3A0"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GBG</w:t>
            </w:r>
          </w:p>
        </w:tc>
      </w:tr>
      <w:tr w:rsidR="00270083" w:rsidRPr="00270083" w14:paraId="0F7F28BC" w14:textId="77777777" w:rsidTr="00270083">
        <w:trPr>
          <w:trHeight w:val="409"/>
        </w:trPr>
        <w:tc>
          <w:tcPr>
            <w:tcW w:w="15211" w:type="dxa"/>
            <w:gridSpan w:val="9"/>
            <w:tcBorders>
              <w:top w:val="nil"/>
              <w:left w:val="single" w:sz="4" w:space="0" w:color="auto"/>
              <w:bottom w:val="single" w:sz="4" w:space="0" w:color="auto"/>
              <w:right w:val="single" w:sz="4" w:space="0" w:color="auto"/>
            </w:tcBorders>
            <w:shd w:val="clear" w:color="auto" w:fill="C45911"/>
            <w:vAlign w:val="center"/>
          </w:tcPr>
          <w:p w14:paraId="336D9F25" w14:textId="77777777" w:rsidR="00270083" w:rsidRPr="00270083" w:rsidRDefault="00270083" w:rsidP="00270083">
            <w:pPr>
              <w:spacing w:after="0" w:line="240" w:lineRule="auto"/>
              <w:jc w:val="both"/>
              <w:rPr>
                <w:rFonts w:ascii="Arial" w:eastAsia="Times New Roman" w:hAnsi="Arial" w:cs="Arial"/>
                <w:b/>
                <w:lang w:val="en-GB" w:eastAsia="en-GB"/>
              </w:rPr>
            </w:pPr>
            <w:r w:rsidRPr="00270083">
              <w:rPr>
                <w:rFonts w:ascii="Arial" w:eastAsia="Times New Roman" w:hAnsi="Arial" w:cs="Arial"/>
                <w:b/>
                <w:lang w:val="en-GB" w:eastAsia="en-GB"/>
              </w:rPr>
              <w:t>Theme 2: Women’s Economic Empowerment through enterprise development</w:t>
            </w:r>
          </w:p>
        </w:tc>
      </w:tr>
      <w:tr w:rsidR="00270083" w:rsidRPr="00270083" w14:paraId="51C36155" w14:textId="77777777" w:rsidTr="00270083">
        <w:trPr>
          <w:trHeight w:val="409"/>
        </w:trPr>
        <w:tc>
          <w:tcPr>
            <w:tcW w:w="6985" w:type="dxa"/>
            <w:gridSpan w:val="4"/>
            <w:tcBorders>
              <w:top w:val="nil"/>
              <w:left w:val="single" w:sz="4" w:space="0" w:color="auto"/>
              <w:bottom w:val="single" w:sz="4" w:space="0" w:color="auto"/>
              <w:right w:val="single" w:sz="4" w:space="0" w:color="auto"/>
            </w:tcBorders>
            <w:shd w:val="clear" w:color="auto" w:fill="C45911"/>
            <w:vAlign w:val="center"/>
          </w:tcPr>
          <w:p w14:paraId="1C4A630E"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Theme 2: Outcome Indicators</w:t>
            </w:r>
          </w:p>
        </w:tc>
        <w:tc>
          <w:tcPr>
            <w:tcW w:w="1701" w:type="dxa"/>
            <w:tcBorders>
              <w:top w:val="nil"/>
              <w:left w:val="nil"/>
              <w:bottom w:val="single" w:sz="4" w:space="0" w:color="auto"/>
              <w:right w:val="single" w:sz="4" w:space="0" w:color="auto"/>
            </w:tcBorders>
            <w:shd w:val="clear" w:color="auto" w:fill="auto"/>
            <w:vAlign w:val="center"/>
          </w:tcPr>
          <w:p w14:paraId="6CC6D0BF" w14:textId="77777777" w:rsidR="00270083" w:rsidRPr="00270083" w:rsidRDefault="00270083" w:rsidP="00270083">
            <w:pPr>
              <w:spacing w:after="0" w:line="240" w:lineRule="auto"/>
              <w:jc w:val="center"/>
              <w:rPr>
                <w:rFonts w:ascii="Arial" w:eastAsia="Times New Roman" w:hAnsi="Arial" w:cs="Arial"/>
                <w:lang w:val="en-GB" w:eastAsia="en-GB"/>
              </w:rPr>
            </w:pPr>
          </w:p>
        </w:tc>
        <w:tc>
          <w:tcPr>
            <w:tcW w:w="1701" w:type="dxa"/>
            <w:tcBorders>
              <w:top w:val="nil"/>
              <w:left w:val="nil"/>
              <w:bottom w:val="single" w:sz="4" w:space="0" w:color="auto"/>
              <w:right w:val="single" w:sz="4" w:space="0" w:color="auto"/>
            </w:tcBorders>
            <w:shd w:val="clear" w:color="auto" w:fill="auto"/>
            <w:vAlign w:val="center"/>
          </w:tcPr>
          <w:p w14:paraId="2243263A" w14:textId="77777777" w:rsidR="00270083" w:rsidRPr="00270083" w:rsidRDefault="00270083" w:rsidP="00270083">
            <w:pPr>
              <w:spacing w:after="0" w:line="240" w:lineRule="auto"/>
              <w:rPr>
                <w:rFonts w:ascii="Arial" w:eastAsia="Times New Roman" w:hAnsi="Arial" w:cs="Arial"/>
                <w:lang w:val="en-GB" w:eastAsia="en-GB"/>
              </w:rPr>
            </w:pPr>
          </w:p>
        </w:tc>
        <w:tc>
          <w:tcPr>
            <w:tcW w:w="1523" w:type="dxa"/>
            <w:tcBorders>
              <w:top w:val="nil"/>
              <w:left w:val="nil"/>
              <w:bottom w:val="single" w:sz="4" w:space="0" w:color="auto"/>
              <w:right w:val="single" w:sz="4" w:space="0" w:color="auto"/>
            </w:tcBorders>
            <w:shd w:val="clear" w:color="auto" w:fill="auto"/>
            <w:vAlign w:val="center"/>
          </w:tcPr>
          <w:p w14:paraId="051E35D9" w14:textId="77777777" w:rsidR="00270083" w:rsidRPr="00270083" w:rsidRDefault="00270083" w:rsidP="00270083">
            <w:pPr>
              <w:spacing w:after="0" w:line="240" w:lineRule="auto"/>
              <w:rPr>
                <w:rFonts w:ascii="Arial" w:eastAsia="Times New Roman" w:hAnsi="Arial" w:cs="Arial"/>
                <w:lang w:val="en-GB" w:eastAsia="en-GB"/>
              </w:rPr>
            </w:pPr>
          </w:p>
        </w:tc>
        <w:tc>
          <w:tcPr>
            <w:tcW w:w="1658" w:type="dxa"/>
            <w:tcBorders>
              <w:top w:val="nil"/>
              <w:left w:val="nil"/>
              <w:bottom w:val="single" w:sz="4" w:space="0" w:color="auto"/>
              <w:right w:val="single" w:sz="4" w:space="0" w:color="auto"/>
            </w:tcBorders>
            <w:shd w:val="clear" w:color="auto" w:fill="auto"/>
            <w:vAlign w:val="center"/>
          </w:tcPr>
          <w:p w14:paraId="730470D7" w14:textId="77777777" w:rsidR="00270083" w:rsidRPr="00270083" w:rsidRDefault="00270083" w:rsidP="00270083">
            <w:pPr>
              <w:spacing w:after="0" w:line="240" w:lineRule="auto"/>
              <w:jc w:val="center"/>
              <w:rPr>
                <w:rFonts w:ascii="Arial" w:eastAsia="Times New Roman" w:hAnsi="Arial" w:cs="Arial"/>
                <w:lang w:val="en-GB" w:eastAsia="en-GB"/>
              </w:rPr>
            </w:pPr>
          </w:p>
        </w:tc>
        <w:tc>
          <w:tcPr>
            <w:tcW w:w="1643" w:type="dxa"/>
            <w:tcBorders>
              <w:top w:val="nil"/>
              <w:left w:val="nil"/>
              <w:bottom w:val="single" w:sz="4" w:space="0" w:color="auto"/>
              <w:right w:val="single" w:sz="4" w:space="0" w:color="auto"/>
            </w:tcBorders>
            <w:shd w:val="clear" w:color="auto" w:fill="auto"/>
            <w:vAlign w:val="center"/>
          </w:tcPr>
          <w:p w14:paraId="0C69CBFD" w14:textId="77777777" w:rsidR="00270083" w:rsidRPr="00270083" w:rsidRDefault="00270083" w:rsidP="00270083">
            <w:pPr>
              <w:spacing w:after="0" w:line="240" w:lineRule="auto"/>
              <w:jc w:val="center"/>
              <w:rPr>
                <w:rFonts w:ascii="Arial" w:eastAsia="Times New Roman" w:hAnsi="Arial" w:cs="Arial"/>
                <w:lang w:val="en-GB" w:eastAsia="en-GB"/>
              </w:rPr>
            </w:pPr>
          </w:p>
        </w:tc>
      </w:tr>
      <w:tr w:rsidR="00270083" w:rsidRPr="00270083" w14:paraId="1339A559" w14:textId="77777777" w:rsidTr="00C75686">
        <w:trPr>
          <w:trHeight w:val="409"/>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4F79CB1A"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0E717A64"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Number of targeted women, men, people with disabilities, people living with disabilities accessing financial capital through the WEP programme</w:t>
            </w:r>
          </w:p>
        </w:tc>
        <w:tc>
          <w:tcPr>
            <w:tcW w:w="1701" w:type="dxa"/>
            <w:tcBorders>
              <w:top w:val="nil"/>
              <w:left w:val="nil"/>
              <w:bottom w:val="single" w:sz="4" w:space="0" w:color="auto"/>
              <w:right w:val="single" w:sz="4" w:space="0" w:color="auto"/>
            </w:tcBorders>
            <w:shd w:val="clear" w:color="auto" w:fill="auto"/>
            <w:vAlign w:val="center"/>
          </w:tcPr>
          <w:p w14:paraId="32710EEB"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365616E0"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100%</w:t>
            </w:r>
          </w:p>
        </w:tc>
        <w:tc>
          <w:tcPr>
            <w:tcW w:w="1523" w:type="dxa"/>
            <w:tcBorders>
              <w:top w:val="nil"/>
              <w:left w:val="nil"/>
              <w:bottom w:val="single" w:sz="4" w:space="0" w:color="auto"/>
              <w:right w:val="single" w:sz="4" w:space="0" w:color="auto"/>
            </w:tcBorders>
            <w:shd w:val="clear" w:color="auto" w:fill="auto"/>
          </w:tcPr>
          <w:p w14:paraId="1FB8707C"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4" w:space="0" w:color="auto"/>
              <w:right w:val="single" w:sz="4" w:space="0" w:color="auto"/>
            </w:tcBorders>
            <w:shd w:val="clear" w:color="auto" w:fill="auto"/>
          </w:tcPr>
          <w:p w14:paraId="01C0081D"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3F03E374"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WE</w:t>
            </w:r>
          </w:p>
        </w:tc>
      </w:tr>
      <w:tr w:rsidR="00270083" w:rsidRPr="00270083" w14:paraId="045C1C79" w14:textId="77777777" w:rsidTr="00C75686">
        <w:trPr>
          <w:trHeight w:val="409"/>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25890766"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14ED9326"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Percentage of supported groups or cooperatives involved in value addition activities with support from the WEP programme.</w:t>
            </w:r>
          </w:p>
        </w:tc>
        <w:tc>
          <w:tcPr>
            <w:tcW w:w="1701" w:type="dxa"/>
            <w:tcBorders>
              <w:top w:val="nil"/>
              <w:left w:val="nil"/>
              <w:bottom w:val="single" w:sz="4" w:space="0" w:color="auto"/>
              <w:right w:val="single" w:sz="4" w:space="0" w:color="auto"/>
            </w:tcBorders>
            <w:shd w:val="clear" w:color="auto" w:fill="auto"/>
            <w:vAlign w:val="center"/>
          </w:tcPr>
          <w:p w14:paraId="7932CA08"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2C7D7BB6"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100%</w:t>
            </w:r>
          </w:p>
        </w:tc>
        <w:tc>
          <w:tcPr>
            <w:tcW w:w="1523" w:type="dxa"/>
            <w:tcBorders>
              <w:top w:val="nil"/>
              <w:left w:val="nil"/>
              <w:bottom w:val="single" w:sz="4" w:space="0" w:color="auto"/>
              <w:right w:val="single" w:sz="4" w:space="0" w:color="auto"/>
            </w:tcBorders>
            <w:shd w:val="clear" w:color="auto" w:fill="auto"/>
          </w:tcPr>
          <w:p w14:paraId="64FFB0AF"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4" w:space="0" w:color="auto"/>
              <w:right w:val="single" w:sz="4" w:space="0" w:color="auto"/>
            </w:tcBorders>
            <w:shd w:val="clear" w:color="auto" w:fill="auto"/>
          </w:tcPr>
          <w:p w14:paraId="402A12EC"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2924D069"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WE</w:t>
            </w:r>
          </w:p>
        </w:tc>
      </w:tr>
      <w:tr w:rsidR="00270083" w:rsidRPr="00270083" w14:paraId="0E970767" w14:textId="77777777" w:rsidTr="00C75686">
        <w:trPr>
          <w:trHeight w:val="409"/>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5CBCF6A4"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584EE39E"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Percentage of supported groups or cooperatives involved in accessing markets through the WEP Programme</w:t>
            </w:r>
          </w:p>
        </w:tc>
        <w:tc>
          <w:tcPr>
            <w:tcW w:w="1701" w:type="dxa"/>
            <w:tcBorders>
              <w:top w:val="nil"/>
              <w:left w:val="nil"/>
              <w:bottom w:val="single" w:sz="4" w:space="0" w:color="auto"/>
              <w:right w:val="single" w:sz="4" w:space="0" w:color="auto"/>
            </w:tcBorders>
            <w:shd w:val="clear" w:color="auto" w:fill="auto"/>
            <w:vAlign w:val="center"/>
          </w:tcPr>
          <w:p w14:paraId="657F0FC5"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568CDD92"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100%</w:t>
            </w:r>
          </w:p>
        </w:tc>
        <w:tc>
          <w:tcPr>
            <w:tcW w:w="1523" w:type="dxa"/>
            <w:tcBorders>
              <w:top w:val="nil"/>
              <w:left w:val="nil"/>
              <w:bottom w:val="single" w:sz="4" w:space="0" w:color="auto"/>
              <w:right w:val="single" w:sz="4" w:space="0" w:color="auto"/>
            </w:tcBorders>
            <w:shd w:val="clear" w:color="auto" w:fill="auto"/>
          </w:tcPr>
          <w:p w14:paraId="751CFE2E"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4" w:space="0" w:color="auto"/>
              <w:right w:val="single" w:sz="4" w:space="0" w:color="auto"/>
            </w:tcBorders>
            <w:shd w:val="clear" w:color="auto" w:fill="auto"/>
          </w:tcPr>
          <w:p w14:paraId="74502A3C"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427145FE"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WE</w:t>
            </w:r>
          </w:p>
        </w:tc>
      </w:tr>
      <w:tr w:rsidR="00270083" w:rsidRPr="00270083" w14:paraId="6A776081" w14:textId="77777777" w:rsidTr="00C75686">
        <w:trPr>
          <w:trHeight w:val="409"/>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5303C3FF"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5282F5B6"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Percentage of targeted women investing in climate smart agriculture and enterprise development</w:t>
            </w:r>
          </w:p>
        </w:tc>
        <w:tc>
          <w:tcPr>
            <w:tcW w:w="1701" w:type="dxa"/>
            <w:tcBorders>
              <w:top w:val="nil"/>
              <w:left w:val="nil"/>
              <w:bottom w:val="single" w:sz="4" w:space="0" w:color="auto"/>
              <w:right w:val="single" w:sz="4" w:space="0" w:color="auto"/>
            </w:tcBorders>
            <w:shd w:val="clear" w:color="auto" w:fill="auto"/>
            <w:vAlign w:val="center"/>
          </w:tcPr>
          <w:p w14:paraId="05192C6D"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31C9F4E4"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100%</w:t>
            </w:r>
          </w:p>
        </w:tc>
        <w:tc>
          <w:tcPr>
            <w:tcW w:w="1523" w:type="dxa"/>
            <w:tcBorders>
              <w:top w:val="nil"/>
              <w:left w:val="nil"/>
              <w:bottom w:val="single" w:sz="4" w:space="0" w:color="auto"/>
              <w:right w:val="single" w:sz="4" w:space="0" w:color="auto"/>
            </w:tcBorders>
            <w:shd w:val="clear" w:color="auto" w:fill="auto"/>
          </w:tcPr>
          <w:p w14:paraId="2BC49783"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4" w:space="0" w:color="auto"/>
              <w:right w:val="single" w:sz="4" w:space="0" w:color="auto"/>
            </w:tcBorders>
            <w:shd w:val="clear" w:color="auto" w:fill="auto"/>
          </w:tcPr>
          <w:p w14:paraId="2FF53769"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6D5B812C"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WE</w:t>
            </w:r>
          </w:p>
        </w:tc>
      </w:tr>
      <w:tr w:rsidR="00270083" w:rsidRPr="00270083" w14:paraId="3A7A37F1" w14:textId="77777777" w:rsidTr="00270083">
        <w:trPr>
          <w:trHeight w:val="285"/>
        </w:trPr>
        <w:tc>
          <w:tcPr>
            <w:tcW w:w="6985" w:type="dxa"/>
            <w:gridSpan w:val="4"/>
            <w:tcBorders>
              <w:top w:val="single" w:sz="4" w:space="0" w:color="auto"/>
              <w:left w:val="single" w:sz="4" w:space="0" w:color="auto"/>
              <w:bottom w:val="single" w:sz="4" w:space="0" w:color="auto"/>
              <w:right w:val="single" w:sz="4" w:space="0" w:color="auto"/>
            </w:tcBorders>
            <w:shd w:val="clear" w:color="auto" w:fill="C45911"/>
            <w:vAlign w:val="center"/>
          </w:tcPr>
          <w:p w14:paraId="00BE27E2"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Theme 2: Outputs Indicators</w:t>
            </w:r>
          </w:p>
        </w:tc>
        <w:tc>
          <w:tcPr>
            <w:tcW w:w="1701" w:type="dxa"/>
            <w:tcBorders>
              <w:top w:val="single" w:sz="4" w:space="0" w:color="auto"/>
              <w:left w:val="nil"/>
              <w:bottom w:val="single" w:sz="4" w:space="0" w:color="auto"/>
              <w:right w:val="single" w:sz="4" w:space="0" w:color="auto"/>
            </w:tcBorders>
            <w:shd w:val="clear" w:color="auto" w:fill="auto"/>
            <w:vAlign w:val="center"/>
          </w:tcPr>
          <w:p w14:paraId="1A0CB59D" w14:textId="77777777" w:rsidR="00270083" w:rsidRPr="00270083" w:rsidRDefault="00270083" w:rsidP="00270083">
            <w:pPr>
              <w:spacing w:after="0" w:line="240" w:lineRule="auto"/>
              <w:jc w:val="center"/>
              <w:rPr>
                <w:rFonts w:ascii="Arial" w:eastAsia="Times New Roman" w:hAnsi="Arial" w:cs="Arial"/>
                <w:lang w:val="en-GB" w:eastAsia="en-GB"/>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749FF777" w14:textId="77777777" w:rsidR="00270083" w:rsidRPr="00270083" w:rsidRDefault="00270083" w:rsidP="00270083">
            <w:pPr>
              <w:spacing w:after="0" w:line="240" w:lineRule="auto"/>
              <w:rPr>
                <w:rFonts w:ascii="Arial" w:eastAsia="Times New Roman" w:hAnsi="Arial" w:cs="Arial"/>
                <w:lang w:val="en-GB" w:eastAsia="en-GB"/>
              </w:rPr>
            </w:pPr>
          </w:p>
        </w:tc>
        <w:tc>
          <w:tcPr>
            <w:tcW w:w="1523" w:type="dxa"/>
            <w:tcBorders>
              <w:top w:val="single" w:sz="4" w:space="0" w:color="auto"/>
              <w:left w:val="nil"/>
              <w:bottom w:val="single" w:sz="4" w:space="0" w:color="auto"/>
              <w:right w:val="single" w:sz="4" w:space="0" w:color="auto"/>
            </w:tcBorders>
            <w:shd w:val="clear" w:color="auto" w:fill="auto"/>
            <w:vAlign w:val="center"/>
          </w:tcPr>
          <w:p w14:paraId="37E574BF" w14:textId="77777777" w:rsidR="00270083" w:rsidRPr="00270083" w:rsidRDefault="00270083" w:rsidP="00270083">
            <w:pPr>
              <w:spacing w:after="0" w:line="240" w:lineRule="auto"/>
              <w:rPr>
                <w:rFonts w:ascii="Arial" w:eastAsia="Times New Roman" w:hAnsi="Arial" w:cs="Arial"/>
                <w:lang w:val="en-GB" w:eastAsia="en-GB"/>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8BCA3D1" w14:textId="77777777" w:rsidR="00270083" w:rsidRPr="00270083" w:rsidRDefault="00270083" w:rsidP="00270083">
            <w:pPr>
              <w:spacing w:after="0" w:line="240" w:lineRule="auto"/>
              <w:jc w:val="center"/>
              <w:rPr>
                <w:rFonts w:ascii="Arial" w:eastAsia="Times New Roman" w:hAnsi="Arial" w:cs="Arial"/>
                <w:lang w:val="en-GB" w:eastAsia="en-GB"/>
              </w:rPr>
            </w:pPr>
          </w:p>
        </w:tc>
        <w:tc>
          <w:tcPr>
            <w:tcW w:w="1643" w:type="dxa"/>
            <w:tcBorders>
              <w:top w:val="single" w:sz="4" w:space="0" w:color="auto"/>
              <w:left w:val="nil"/>
              <w:bottom w:val="single" w:sz="4" w:space="0" w:color="auto"/>
              <w:right w:val="single" w:sz="4" w:space="0" w:color="auto"/>
            </w:tcBorders>
            <w:shd w:val="clear" w:color="auto" w:fill="auto"/>
            <w:vAlign w:val="center"/>
          </w:tcPr>
          <w:p w14:paraId="77E5805C" w14:textId="77777777" w:rsidR="00270083" w:rsidRPr="00270083" w:rsidRDefault="00270083" w:rsidP="00270083">
            <w:pPr>
              <w:spacing w:after="0" w:line="240" w:lineRule="auto"/>
              <w:jc w:val="center"/>
              <w:rPr>
                <w:rFonts w:ascii="Arial" w:eastAsia="Times New Roman" w:hAnsi="Arial" w:cs="Arial"/>
                <w:lang w:val="en-GB" w:eastAsia="en-GB"/>
              </w:rPr>
            </w:pPr>
          </w:p>
        </w:tc>
      </w:tr>
      <w:tr w:rsidR="00270083" w:rsidRPr="00270083" w14:paraId="251817A6" w14:textId="77777777" w:rsidTr="00C75686">
        <w:trPr>
          <w:trHeight w:val="285"/>
        </w:trPr>
        <w:tc>
          <w:tcPr>
            <w:tcW w:w="6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0EF64"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single" w:sz="4" w:space="0" w:color="auto"/>
              <w:left w:val="nil"/>
              <w:bottom w:val="single" w:sz="4" w:space="0" w:color="auto"/>
              <w:right w:val="single" w:sz="4" w:space="0" w:color="auto"/>
            </w:tcBorders>
            <w:shd w:val="clear" w:color="auto" w:fill="auto"/>
            <w:vAlign w:val="center"/>
          </w:tcPr>
          <w:p w14:paraId="6DACBD2C"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Number of MFIs that develop specific products and procedures to promote women’s access to credit</w:t>
            </w:r>
          </w:p>
        </w:tc>
        <w:tc>
          <w:tcPr>
            <w:tcW w:w="1701" w:type="dxa"/>
            <w:tcBorders>
              <w:top w:val="single" w:sz="4" w:space="0" w:color="auto"/>
              <w:left w:val="nil"/>
              <w:bottom w:val="single" w:sz="4" w:space="0" w:color="auto"/>
              <w:right w:val="single" w:sz="4" w:space="0" w:color="auto"/>
            </w:tcBorders>
            <w:shd w:val="clear" w:color="auto" w:fill="auto"/>
            <w:vAlign w:val="center"/>
          </w:tcPr>
          <w:p w14:paraId="16E225EA"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single" w:sz="4" w:space="0" w:color="auto"/>
              <w:left w:val="nil"/>
              <w:bottom w:val="single" w:sz="4" w:space="0" w:color="auto"/>
              <w:right w:val="single" w:sz="4" w:space="0" w:color="auto"/>
            </w:tcBorders>
            <w:shd w:val="clear" w:color="auto" w:fill="auto"/>
            <w:vAlign w:val="center"/>
          </w:tcPr>
          <w:p w14:paraId="7CD54F41"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0</w:t>
            </w:r>
          </w:p>
        </w:tc>
        <w:tc>
          <w:tcPr>
            <w:tcW w:w="1523" w:type="dxa"/>
            <w:tcBorders>
              <w:top w:val="single" w:sz="4" w:space="0" w:color="auto"/>
              <w:left w:val="nil"/>
              <w:bottom w:val="single" w:sz="4" w:space="0" w:color="auto"/>
              <w:right w:val="single" w:sz="4" w:space="0" w:color="auto"/>
            </w:tcBorders>
            <w:shd w:val="clear" w:color="auto" w:fill="auto"/>
          </w:tcPr>
          <w:p w14:paraId="1E4E7B3C"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single" w:sz="4" w:space="0" w:color="auto"/>
              <w:left w:val="nil"/>
              <w:bottom w:val="single" w:sz="4" w:space="0" w:color="auto"/>
              <w:right w:val="single" w:sz="4" w:space="0" w:color="auto"/>
            </w:tcBorders>
            <w:shd w:val="clear" w:color="auto" w:fill="auto"/>
          </w:tcPr>
          <w:p w14:paraId="43DA61C5"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single" w:sz="4" w:space="0" w:color="auto"/>
              <w:left w:val="nil"/>
              <w:bottom w:val="single" w:sz="4" w:space="0" w:color="auto"/>
              <w:right w:val="single" w:sz="4" w:space="0" w:color="auto"/>
            </w:tcBorders>
            <w:shd w:val="clear" w:color="auto" w:fill="auto"/>
            <w:vAlign w:val="center"/>
          </w:tcPr>
          <w:p w14:paraId="2BE5AC84"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WE</w:t>
            </w:r>
          </w:p>
        </w:tc>
      </w:tr>
      <w:tr w:rsidR="00270083" w:rsidRPr="00270083" w14:paraId="41767DE0" w14:textId="77777777" w:rsidTr="00C75686">
        <w:trPr>
          <w:trHeight w:val="285"/>
        </w:trPr>
        <w:tc>
          <w:tcPr>
            <w:tcW w:w="6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01106"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single" w:sz="4" w:space="0" w:color="auto"/>
              <w:left w:val="nil"/>
              <w:bottom w:val="single" w:sz="4" w:space="0" w:color="auto"/>
              <w:right w:val="single" w:sz="4" w:space="0" w:color="auto"/>
            </w:tcBorders>
            <w:shd w:val="clear" w:color="auto" w:fill="auto"/>
            <w:vAlign w:val="center"/>
          </w:tcPr>
          <w:p w14:paraId="22A9E53A"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Number of women and youth micro entrepreneurs with increased capabilities to manage businesses, access financial capital and marketing</w:t>
            </w:r>
            <w:r w:rsidRPr="00270083">
              <w:rPr>
                <w:rFonts w:ascii="Arial" w:eastAsia="Times New Roman" w:hAnsi="Arial" w:cs="Arial"/>
                <w:vertAlign w:val="superscript"/>
                <w:lang w:val="en-GB" w:eastAsia="en-GB"/>
              </w:rPr>
              <w:footnoteReference w:id="20"/>
            </w:r>
            <w:r w:rsidRPr="00270083">
              <w:rPr>
                <w:rFonts w:ascii="Arial" w:eastAsia="Times New Roman" w:hAnsi="Arial" w:cs="Arial"/>
                <w:lang w:val="en-GB" w:eastAsia="en-GB"/>
              </w:rPr>
              <w:t xml:space="preserve"> </w:t>
            </w:r>
          </w:p>
        </w:tc>
        <w:tc>
          <w:tcPr>
            <w:tcW w:w="1701" w:type="dxa"/>
            <w:tcBorders>
              <w:top w:val="single" w:sz="4" w:space="0" w:color="auto"/>
              <w:left w:val="nil"/>
              <w:bottom w:val="single" w:sz="4" w:space="0" w:color="auto"/>
              <w:right w:val="single" w:sz="4" w:space="0" w:color="auto"/>
            </w:tcBorders>
            <w:shd w:val="clear" w:color="auto" w:fill="auto"/>
            <w:vAlign w:val="center"/>
          </w:tcPr>
          <w:p w14:paraId="6ACBB7F0"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single" w:sz="4" w:space="0" w:color="auto"/>
              <w:left w:val="nil"/>
              <w:bottom w:val="single" w:sz="4" w:space="0" w:color="auto"/>
              <w:right w:val="single" w:sz="4" w:space="0" w:color="auto"/>
            </w:tcBorders>
            <w:shd w:val="clear" w:color="auto" w:fill="auto"/>
            <w:vAlign w:val="center"/>
          </w:tcPr>
          <w:p w14:paraId="245C522C"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1000</w:t>
            </w:r>
          </w:p>
        </w:tc>
        <w:tc>
          <w:tcPr>
            <w:tcW w:w="1523" w:type="dxa"/>
            <w:tcBorders>
              <w:top w:val="single" w:sz="4" w:space="0" w:color="auto"/>
              <w:left w:val="nil"/>
              <w:bottom w:val="single" w:sz="4" w:space="0" w:color="auto"/>
              <w:right w:val="single" w:sz="4" w:space="0" w:color="auto"/>
            </w:tcBorders>
            <w:shd w:val="clear" w:color="auto" w:fill="auto"/>
          </w:tcPr>
          <w:p w14:paraId="04C92FB0"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single" w:sz="4" w:space="0" w:color="auto"/>
              <w:left w:val="nil"/>
              <w:bottom w:val="single" w:sz="4" w:space="0" w:color="auto"/>
              <w:right w:val="single" w:sz="4" w:space="0" w:color="auto"/>
            </w:tcBorders>
            <w:shd w:val="clear" w:color="auto" w:fill="auto"/>
          </w:tcPr>
          <w:p w14:paraId="35373447"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single" w:sz="4" w:space="0" w:color="auto"/>
              <w:left w:val="nil"/>
              <w:bottom w:val="single" w:sz="4" w:space="0" w:color="auto"/>
              <w:right w:val="single" w:sz="4" w:space="0" w:color="auto"/>
            </w:tcBorders>
            <w:shd w:val="clear" w:color="auto" w:fill="auto"/>
            <w:vAlign w:val="center"/>
          </w:tcPr>
          <w:p w14:paraId="21DD4A42"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WE</w:t>
            </w:r>
          </w:p>
        </w:tc>
      </w:tr>
      <w:tr w:rsidR="00270083" w:rsidRPr="00270083" w14:paraId="7CB12405" w14:textId="77777777" w:rsidTr="00C75686">
        <w:trPr>
          <w:trHeight w:val="285"/>
        </w:trPr>
        <w:tc>
          <w:tcPr>
            <w:tcW w:w="6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7C12E"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single" w:sz="4" w:space="0" w:color="auto"/>
              <w:left w:val="nil"/>
              <w:bottom w:val="single" w:sz="4" w:space="0" w:color="auto"/>
              <w:right w:val="single" w:sz="4" w:space="0" w:color="auto"/>
            </w:tcBorders>
            <w:shd w:val="clear" w:color="auto" w:fill="auto"/>
            <w:vAlign w:val="center"/>
          </w:tcPr>
          <w:p w14:paraId="7F4AF47F"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Number of high value chains identified and promoted through the programme</w:t>
            </w:r>
          </w:p>
        </w:tc>
        <w:tc>
          <w:tcPr>
            <w:tcW w:w="1701" w:type="dxa"/>
            <w:tcBorders>
              <w:top w:val="single" w:sz="4" w:space="0" w:color="auto"/>
              <w:left w:val="nil"/>
              <w:bottom w:val="single" w:sz="4" w:space="0" w:color="auto"/>
              <w:right w:val="single" w:sz="4" w:space="0" w:color="auto"/>
            </w:tcBorders>
            <w:shd w:val="clear" w:color="auto" w:fill="auto"/>
            <w:vAlign w:val="center"/>
          </w:tcPr>
          <w:p w14:paraId="7992B6D3"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single" w:sz="4" w:space="0" w:color="auto"/>
              <w:left w:val="nil"/>
              <w:bottom w:val="single" w:sz="4" w:space="0" w:color="auto"/>
              <w:right w:val="single" w:sz="4" w:space="0" w:color="auto"/>
            </w:tcBorders>
            <w:shd w:val="clear" w:color="auto" w:fill="auto"/>
            <w:vAlign w:val="center"/>
          </w:tcPr>
          <w:p w14:paraId="0C7CC540"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10</w:t>
            </w:r>
          </w:p>
        </w:tc>
        <w:tc>
          <w:tcPr>
            <w:tcW w:w="1523" w:type="dxa"/>
            <w:tcBorders>
              <w:top w:val="single" w:sz="4" w:space="0" w:color="auto"/>
              <w:left w:val="nil"/>
              <w:bottom w:val="single" w:sz="4" w:space="0" w:color="auto"/>
              <w:right w:val="single" w:sz="4" w:space="0" w:color="auto"/>
            </w:tcBorders>
            <w:shd w:val="clear" w:color="auto" w:fill="auto"/>
          </w:tcPr>
          <w:p w14:paraId="29A7E0D3"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single" w:sz="4" w:space="0" w:color="auto"/>
              <w:left w:val="nil"/>
              <w:bottom w:val="single" w:sz="4" w:space="0" w:color="auto"/>
              <w:right w:val="single" w:sz="4" w:space="0" w:color="auto"/>
            </w:tcBorders>
            <w:shd w:val="clear" w:color="auto" w:fill="auto"/>
          </w:tcPr>
          <w:p w14:paraId="2868B773"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single" w:sz="4" w:space="0" w:color="auto"/>
              <w:left w:val="nil"/>
              <w:bottom w:val="single" w:sz="4" w:space="0" w:color="auto"/>
              <w:right w:val="single" w:sz="4" w:space="0" w:color="auto"/>
            </w:tcBorders>
            <w:shd w:val="clear" w:color="auto" w:fill="auto"/>
            <w:vAlign w:val="center"/>
          </w:tcPr>
          <w:p w14:paraId="5452847A"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WE</w:t>
            </w:r>
          </w:p>
        </w:tc>
      </w:tr>
      <w:tr w:rsidR="00270083" w:rsidRPr="00270083" w14:paraId="3FD6340D" w14:textId="77777777" w:rsidTr="00C75686">
        <w:trPr>
          <w:trHeight w:val="341"/>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32BFBCA4"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00B4BDEB"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Number of companies, stores and firms that sign contracts with women groups</w:t>
            </w:r>
          </w:p>
        </w:tc>
        <w:tc>
          <w:tcPr>
            <w:tcW w:w="1701" w:type="dxa"/>
            <w:tcBorders>
              <w:top w:val="nil"/>
              <w:left w:val="nil"/>
              <w:bottom w:val="single" w:sz="4" w:space="0" w:color="auto"/>
              <w:right w:val="single" w:sz="4" w:space="0" w:color="auto"/>
            </w:tcBorders>
            <w:shd w:val="clear" w:color="auto" w:fill="auto"/>
            <w:vAlign w:val="center"/>
          </w:tcPr>
          <w:p w14:paraId="30E687C9"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16F3F254"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5</w:t>
            </w:r>
          </w:p>
        </w:tc>
        <w:tc>
          <w:tcPr>
            <w:tcW w:w="1523" w:type="dxa"/>
            <w:tcBorders>
              <w:top w:val="nil"/>
              <w:left w:val="nil"/>
              <w:bottom w:val="single" w:sz="4" w:space="0" w:color="auto"/>
              <w:right w:val="single" w:sz="4" w:space="0" w:color="auto"/>
            </w:tcBorders>
            <w:shd w:val="clear" w:color="auto" w:fill="auto"/>
          </w:tcPr>
          <w:p w14:paraId="27A44A5C"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4" w:space="0" w:color="auto"/>
              <w:right w:val="single" w:sz="4" w:space="0" w:color="auto"/>
            </w:tcBorders>
            <w:shd w:val="clear" w:color="auto" w:fill="auto"/>
          </w:tcPr>
          <w:p w14:paraId="64C57257"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05C05DAC"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WE</w:t>
            </w:r>
          </w:p>
        </w:tc>
      </w:tr>
      <w:tr w:rsidR="00270083" w:rsidRPr="00270083" w14:paraId="7D99DADE" w14:textId="77777777" w:rsidTr="00C75686">
        <w:trPr>
          <w:trHeight w:val="341"/>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1797A2C7"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2F4C6DC8"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Number or rural women linked to business role models</w:t>
            </w:r>
          </w:p>
        </w:tc>
        <w:tc>
          <w:tcPr>
            <w:tcW w:w="1701" w:type="dxa"/>
            <w:tcBorders>
              <w:top w:val="nil"/>
              <w:left w:val="nil"/>
              <w:bottom w:val="single" w:sz="4" w:space="0" w:color="auto"/>
              <w:right w:val="single" w:sz="4" w:space="0" w:color="auto"/>
            </w:tcBorders>
            <w:shd w:val="clear" w:color="auto" w:fill="auto"/>
            <w:vAlign w:val="center"/>
          </w:tcPr>
          <w:p w14:paraId="221C620E"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35EA891B"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800</w:t>
            </w:r>
          </w:p>
        </w:tc>
        <w:tc>
          <w:tcPr>
            <w:tcW w:w="1523" w:type="dxa"/>
            <w:tcBorders>
              <w:top w:val="nil"/>
              <w:left w:val="nil"/>
              <w:bottom w:val="single" w:sz="4" w:space="0" w:color="auto"/>
              <w:right w:val="single" w:sz="4" w:space="0" w:color="auto"/>
            </w:tcBorders>
            <w:shd w:val="clear" w:color="auto" w:fill="auto"/>
          </w:tcPr>
          <w:p w14:paraId="019A985F"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4" w:space="0" w:color="auto"/>
              <w:right w:val="single" w:sz="4" w:space="0" w:color="auto"/>
            </w:tcBorders>
            <w:shd w:val="clear" w:color="auto" w:fill="auto"/>
          </w:tcPr>
          <w:p w14:paraId="22D41389"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3CFE29E4"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WE</w:t>
            </w:r>
          </w:p>
        </w:tc>
      </w:tr>
      <w:tr w:rsidR="00270083" w:rsidRPr="00270083" w14:paraId="7F6861BD" w14:textId="77777777" w:rsidTr="00C75686">
        <w:trPr>
          <w:trHeight w:val="341"/>
        </w:trPr>
        <w:tc>
          <w:tcPr>
            <w:tcW w:w="641" w:type="dxa"/>
            <w:gridSpan w:val="2"/>
            <w:tcBorders>
              <w:top w:val="nil"/>
              <w:left w:val="single" w:sz="4" w:space="0" w:color="auto"/>
              <w:bottom w:val="single" w:sz="4" w:space="0" w:color="auto"/>
              <w:right w:val="single" w:sz="4" w:space="0" w:color="auto"/>
            </w:tcBorders>
            <w:shd w:val="clear" w:color="auto" w:fill="auto"/>
            <w:vAlign w:val="center"/>
          </w:tcPr>
          <w:p w14:paraId="126E604D" w14:textId="77777777" w:rsidR="00270083" w:rsidRPr="00270083" w:rsidRDefault="00270083" w:rsidP="00270083">
            <w:pPr>
              <w:spacing w:after="0" w:line="240" w:lineRule="auto"/>
              <w:jc w:val="right"/>
              <w:rPr>
                <w:rFonts w:ascii="Arial" w:eastAsia="Times New Roman" w:hAnsi="Arial" w:cs="Arial"/>
                <w:lang w:val="en-GB" w:eastAsia="en-GB"/>
              </w:rPr>
            </w:pPr>
          </w:p>
        </w:tc>
        <w:tc>
          <w:tcPr>
            <w:tcW w:w="6344" w:type="dxa"/>
            <w:gridSpan w:val="2"/>
            <w:tcBorders>
              <w:top w:val="nil"/>
              <w:left w:val="nil"/>
              <w:bottom w:val="single" w:sz="4" w:space="0" w:color="auto"/>
              <w:right w:val="single" w:sz="4" w:space="0" w:color="auto"/>
            </w:tcBorders>
            <w:shd w:val="clear" w:color="auto" w:fill="auto"/>
            <w:vAlign w:val="center"/>
          </w:tcPr>
          <w:p w14:paraId="2F7121F2" w14:textId="77777777" w:rsidR="00270083" w:rsidRPr="00270083" w:rsidRDefault="00270083" w:rsidP="00270083">
            <w:pPr>
              <w:spacing w:after="0" w:line="240" w:lineRule="auto"/>
              <w:jc w:val="both"/>
              <w:rPr>
                <w:rFonts w:ascii="Arial" w:eastAsia="Times New Roman" w:hAnsi="Arial" w:cs="Arial"/>
                <w:lang w:val="en-GB" w:eastAsia="en-GB"/>
              </w:rPr>
            </w:pPr>
            <w:r w:rsidRPr="00270083">
              <w:rPr>
                <w:rFonts w:ascii="Arial" w:eastAsia="Times New Roman" w:hAnsi="Arial" w:cs="Arial"/>
                <w:lang w:val="en-GB" w:eastAsia="en-GB"/>
              </w:rPr>
              <w:t xml:space="preserve">Buy from women platform is established </w:t>
            </w:r>
          </w:p>
        </w:tc>
        <w:tc>
          <w:tcPr>
            <w:tcW w:w="1701" w:type="dxa"/>
            <w:tcBorders>
              <w:top w:val="nil"/>
              <w:left w:val="nil"/>
              <w:bottom w:val="single" w:sz="4" w:space="0" w:color="auto"/>
              <w:right w:val="single" w:sz="4" w:space="0" w:color="auto"/>
            </w:tcBorders>
            <w:shd w:val="clear" w:color="auto" w:fill="auto"/>
            <w:vAlign w:val="center"/>
          </w:tcPr>
          <w:p w14:paraId="22300EB1" w14:textId="77777777" w:rsidR="00270083" w:rsidRPr="00270083" w:rsidRDefault="00270083" w:rsidP="00270083">
            <w:pPr>
              <w:spacing w:after="0" w:line="240" w:lineRule="auto"/>
              <w:jc w:val="center"/>
              <w:rPr>
                <w:rFonts w:ascii="Arial" w:eastAsia="Times New Roman" w:hAnsi="Arial" w:cs="Arial"/>
                <w:lang w:val="en-GB" w:eastAsia="en-GB"/>
              </w:rPr>
            </w:pPr>
            <w:r w:rsidRPr="00270083">
              <w:rPr>
                <w:rFonts w:ascii="Arial" w:eastAsia="Times New Roman" w:hAnsi="Arial" w:cs="Arial"/>
                <w:lang w:val="en-GB" w:eastAsia="en-GB"/>
              </w:rPr>
              <w:t>0</w:t>
            </w:r>
          </w:p>
        </w:tc>
        <w:tc>
          <w:tcPr>
            <w:tcW w:w="1701" w:type="dxa"/>
            <w:tcBorders>
              <w:top w:val="nil"/>
              <w:left w:val="nil"/>
              <w:bottom w:val="single" w:sz="4" w:space="0" w:color="auto"/>
              <w:right w:val="single" w:sz="4" w:space="0" w:color="auto"/>
            </w:tcBorders>
            <w:shd w:val="clear" w:color="auto" w:fill="auto"/>
            <w:vAlign w:val="center"/>
          </w:tcPr>
          <w:p w14:paraId="28B0649C"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1</w:t>
            </w:r>
          </w:p>
        </w:tc>
        <w:tc>
          <w:tcPr>
            <w:tcW w:w="1523" w:type="dxa"/>
            <w:tcBorders>
              <w:top w:val="nil"/>
              <w:left w:val="nil"/>
              <w:bottom w:val="single" w:sz="4" w:space="0" w:color="auto"/>
              <w:right w:val="single" w:sz="4" w:space="0" w:color="auto"/>
            </w:tcBorders>
            <w:shd w:val="clear" w:color="auto" w:fill="auto"/>
          </w:tcPr>
          <w:p w14:paraId="12107304"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4" w:space="0" w:color="auto"/>
              <w:right w:val="single" w:sz="4" w:space="0" w:color="auto"/>
            </w:tcBorders>
            <w:shd w:val="clear" w:color="auto" w:fill="auto"/>
          </w:tcPr>
          <w:p w14:paraId="1C1918BA"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Annually</w:t>
            </w:r>
          </w:p>
        </w:tc>
        <w:tc>
          <w:tcPr>
            <w:tcW w:w="1643" w:type="dxa"/>
            <w:tcBorders>
              <w:top w:val="nil"/>
              <w:left w:val="nil"/>
              <w:bottom w:val="single" w:sz="4" w:space="0" w:color="auto"/>
              <w:right w:val="single" w:sz="4" w:space="0" w:color="auto"/>
            </w:tcBorders>
            <w:shd w:val="clear" w:color="auto" w:fill="auto"/>
            <w:vAlign w:val="center"/>
          </w:tcPr>
          <w:p w14:paraId="09D65ADC" w14:textId="77777777" w:rsidR="00270083" w:rsidRPr="00270083" w:rsidRDefault="00270083" w:rsidP="00270083">
            <w:pPr>
              <w:spacing w:after="0" w:line="240" w:lineRule="auto"/>
              <w:rPr>
                <w:rFonts w:ascii="Arial" w:eastAsia="Times New Roman" w:hAnsi="Arial" w:cs="Arial"/>
                <w:lang w:val="en-GB" w:eastAsia="en-GB"/>
              </w:rPr>
            </w:pPr>
            <w:r w:rsidRPr="00270083">
              <w:rPr>
                <w:rFonts w:ascii="Arial" w:eastAsia="Times New Roman" w:hAnsi="Arial" w:cs="Arial"/>
                <w:lang w:val="en-GB" w:eastAsia="en-GB"/>
              </w:rPr>
              <w:t>WE</w:t>
            </w:r>
          </w:p>
        </w:tc>
      </w:tr>
      <w:tr w:rsidR="00270083" w:rsidRPr="00270083" w14:paraId="14C82D9F" w14:textId="77777777" w:rsidTr="00270083">
        <w:trPr>
          <w:trHeight w:val="615"/>
        </w:trPr>
        <w:tc>
          <w:tcPr>
            <w:tcW w:w="15211" w:type="dxa"/>
            <w:gridSpan w:val="9"/>
            <w:tcBorders>
              <w:top w:val="single" w:sz="8" w:space="0" w:color="auto"/>
              <w:left w:val="single" w:sz="8" w:space="0" w:color="auto"/>
              <w:bottom w:val="single" w:sz="8" w:space="0" w:color="auto"/>
              <w:right w:val="nil"/>
            </w:tcBorders>
            <w:shd w:val="clear" w:color="auto" w:fill="C45911"/>
            <w:vAlign w:val="center"/>
            <w:hideMark/>
          </w:tcPr>
          <w:p w14:paraId="627A9C39" w14:textId="77777777" w:rsidR="00270083" w:rsidRPr="00270083" w:rsidRDefault="00270083" w:rsidP="00270083">
            <w:pPr>
              <w:spacing w:after="0" w:line="240" w:lineRule="auto"/>
              <w:jc w:val="both"/>
              <w:rPr>
                <w:rFonts w:ascii="Arial" w:eastAsia="Times New Roman" w:hAnsi="Arial" w:cs="Arial"/>
                <w:b/>
                <w:bCs/>
                <w:color w:val="000000"/>
                <w:lang w:val="en-GB" w:eastAsia="en-GB"/>
              </w:rPr>
            </w:pPr>
            <w:r w:rsidRPr="00270083">
              <w:rPr>
                <w:rFonts w:ascii="Arial" w:eastAsia="Times New Roman" w:hAnsi="Arial" w:cs="Arial"/>
                <w:b/>
                <w:lang w:val="en-CA"/>
              </w:rPr>
              <w:t>Theme 3: Elimination of Violence Against women</w:t>
            </w:r>
          </w:p>
        </w:tc>
      </w:tr>
      <w:tr w:rsidR="00270083" w:rsidRPr="00270083" w14:paraId="124D6460" w14:textId="77777777" w:rsidTr="00270083">
        <w:trPr>
          <w:trHeight w:val="469"/>
        </w:trPr>
        <w:tc>
          <w:tcPr>
            <w:tcW w:w="15211" w:type="dxa"/>
            <w:gridSpan w:val="9"/>
            <w:tcBorders>
              <w:top w:val="single" w:sz="8" w:space="0" w:color="auto"/>
              <w:left w:val="single" w:sz="8" w:space="0" w:color="auto"/>
              <w:bottom w:val="single" w:sz="8" w:space="0" w:color="auto"/>
              <w:right w:val="nil"/>
            </w:tcBorders>
            <w:shd w:val="clear" w:color="auto" w:fill="C45911"/>
            <w:vAlign w:val="center"/>
          </w:tcPr>
          <w:p w14:paraId="5E8AEA5A" w14:textId="77777777" w:rsidR="00270083" w:rsidRPr="00270083" w:rsidRDefault="00270083" w:rsidP="00270083">
            <w:pPr>
              <w:spacing w:after="0" w:line="240" w:lineRule="auto"/>
              <w:rPr>
                <w:rFonts w:ascii="Arial" w:eastAsia="Times New Roman" w:hAnsi="Arial" w:cs="Arial"/>
                <w:b/>
                <w:bCs/>
                <w:color w:val="000000"/>
                <w:lang w:val="en-GB" w:eastAsia="en-GB"/>
              </w:rPr>
            </w:pPr>
            <w:r w:rsidRPr="00270083">
              <w:rPr>
                <w:rFonts w:ascii="Arial" w:eastAsia="Times New Roman" w:hAnsi="Arial" w:cs="Arial"/>
                <w:b/>
                <w:bCs/>
                <w:color w:val="000000"/>
                <w:lang w:val="en-GB" w:eastAsia="en-GB"/>
              </w:rPr>
              <w:t>Theme 3: Outcome Indicators</w:t>
            </w:r>
          </w:p>
        </w:tc>
      </w:tr>
      <w:tr w:rsidR="00270083" w:rsidRPr="00270083" w14:paraId="1B59DECB" w14:textId="77777777" w:rsidTr="00C75686">
        <w:trPr>
          <w:trHeight w:val="343"/>
        </w:trPr>
        <w:tc>
          <w:tcPr>
            <w:tcW w:w="567" w:type="dxa"/>
            <w:vMerge w:val="restart"/>
            <w:tcBorders>
              <w:top w:val="nil"/>
              <w:left w:val="single" w:sz="8" w:space="0" w:color="auto"/>
              <w:right w:val="single" w:sz="8" w:space="0" w:color="61504D"/>
            </w:tcBorders>
            <w:shd w:val="clear" w:color="auto" w:fill="auto"/>
            <w:vAlign w:val="center"/>
          </w:tcPr>
          <w:p w14:paraId="3E107D02"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6418" w:type="dxa"/>
            <w:gridSpan w:val="3"/>
            <w:tcBorders>
              <w:top w:val="nil"/>
              <w:left w:val="nil"/>
              <w:bottom w:val="single" w:sz="8" w:space="0" w:color="61504D"/>
              <w:right w:val="single" w:sz="8" w:space="0" w:color="61504D"/>
            </w:tcBorders>
            <w:shd w:val="clear" w:color="auto" w:fill="auto"/>
            <w:vAlign w:val="center"/>
          </w:tcPr>
          <w:p w14:paraId="1998902B" w14:textId="77777777" w:rsidR="00270083" w:rsidRPr="00270083" w:rsidRDefault="00270083" w:rsidP="00270083">
            <w:pPr>
              <w:spacing w:after="0" w:line="240" w:lineRule="auto"/>
              <w:rPr>
                <w:rFonts w:ascii="Arial" w:eastAsia="Times New Roman" w:hAnsi="Arial" w:cs="Arial"/>
                <w:color w:val="000000"/>
                <w:lang w:val="en-GB" w:eastAsia="en-GB"/>
              </w:rPr>
            </w:pPr>
            <w:r w:rsidRPr="00270083">
              <w:rPr>
                <w:rFonts w:ascii="Arial" w:eastAsia="Times New Roman" w:hAnsi="Arial" w:cs="Arial"/>
                <w:color w:val="000000"/>
                <w:lang w:val="en-GB" w:eastAsia="en-GB"/>
              </w:rPr>
              <w:t xml:space="preserve">% of people that disapprove beating of a wife for disobeying </w:t>
            </w:r>
          </w:p>
        </w:tc>
        <w:tc>
          <w:tcPr>
            <w:tcW w:w="1701" w:type="dxa"/>
            <w:tcBorders>
              <w:top w:val="nil"/>
              <w:left w:val="nil"/>
              <w:bottom w:val="single" w:sz="8" w:space="0" w:color="61504D"/>
              <w:right w:val="single" w:sz="8" w:space="0" w:color="61504D"/>
            </w:tcBorders>
            <w:shd w:val="clear" w:color="auto" w:fill="auto"/>
            <w:vAlign w:val="center"/>
          </w:tcPr>
          <w:p w14:paraId="0CDF7E51"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69.6%</w:t>
            </w:r>
            <w:r w:rsidRPr="00270083">
              <w:rPr>
                <w:rFonts w:ascii="Arial" w:eastAsia="Times New Roman" w:hAnsi="Arial" w:cs="Arial"/>
                <w:color w:val="000000"/>
                <w:vertAlign w:val="superscript"/>
                <w:lang w:val="en-GB" w:eastAsia="en-GB"/>
              </w:rPr>
              <w:footnoteReference w:id="21"/>
            </w:r>
          </w:p>
        </w:tc>
        <w:tc>
          <w:tcPr>
            <w:tcW w:w="1701" w:type="dxa"/>
            <w:tcBorders>
              <w:top w:val="nil"/>
              <w:left w:val="nil"/>
              <w:bottom w:val="single" w:sz="8" w:space="0" w:color="61504D"/>
              <w:right w:val="single" w:sz="8" w:space="0" w:color="61504D"/>
            </w:tcBorders>
            <w:shd w:val="clear" w:color="auto" w:fill="auto"/>
            <w:vAlign w:val="center"/>
          </w:tcPr>
          <w:p w14:paraId="74FDA1D8"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60.0%</w:t>
            </w:r>
          </w:p>
        </w:tc>
        <w:tc>
          <w:tcPr>
            <w:tcW w:w="1523" w:type="dxa"/>
            <w:tcBorders>
              <w:top w:val="nil"/>
              <w:left w:val="nil"/>
              <w:bottom w:val="single" w:sz="8" w:space="0" w:color="61504D"/>
              <w:right w:val="single" w:sz="8" w:space="0" w:color="61504D"/>
            </w:tcBorders>
            <w:shd w:val="clear" w:color="auto" w:fill="auto"/>
            <w:vAlign w:val="center"/>
          </w:tcPr>
          <w:p w14:paraId="4136D30E" w14:textId="77777777" w:rsidR="00270083" w:rsidRPr="00270083" w:rsidRDefault="00270083" w:rsidP="00270083">
            <w:pPr>
              <w:spacing w:after="0" w:line="240" w:lineRule="auto"/>
              <w:jc w:val="both"/>
              <w:rPr>
                <w:rFonts w:ascii="Arial" w:eastAsia="Times New Roman" w:hAnsi="Arial" w:cs="Arial"/>
                <w:color w:val="000000"/>
                <w:lang w:val="en-GB" w:eastAsia="en-GB"/>
              </w:rPr>
            </w:pPr>
            <w:r w:rsidRPr="00270083">
              <w:rPr>
                <w:rFonts w:ascii="Arial" w:eastAsia="Times New Roman" w:hAnsi="Arial" w:cs="Arial"/>
                <w:color w:val="000000"/>
                <w:lang w:val="en-GB" w:eastAsia="en-GB"/>
              </w:rPr>
              <w:t>UNW Social Norms Assessment</w:t>
            </w:r>
          </w:p>
        </w:tc>
        <w:tc>
          <w:tcPr>
            <w:tcW w:w="1658" w:type="dxa"/>
            <w:tcBorders>
              <w:top w:val="nil"/>
              <w:left w:val="nil"/>
              <w:bottom w:val="single" w:sz="8" w:space="0" w:color="61504D"/>
              <w:right w:val="single" w:sz="8" w:space="0" w:color="61504D"/>
            </w:tcBorders>
            <w:shd w:val="clear" w:color="auto" w:fill="auto"/>
            <w:vAlign w:val="center"/>
          </w:tcPr>
          <w:p w14:paraId="6F4B9607"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Annually</w:t>
            </w:r>
          </w:p>
        </w:tc>
        <w:tc>
          <w:tcPr>
            <w:tcW w:w="1643" w:type="dxa"/>
            <w:tcBorders>
              <w:top w:val="nil"/>
              <w:left w:val="nil"/>
              <w:bottom w:val="single" w:sz="8" w:space="0" w:color="61504D"/>
              <w:right w:val="single" w:sz="8" w:space="0" w:color="61504D"/>
            </w:tcBorders>
            <w:shd w:val="clear" w:color="auto" w:fill="auto"/>
            <w:vAlign w:val="center"/>
          </w:tcPr>
          <w:p w14:paraId="41C7717F"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EVAW</w:t>
            </w:r>
          </w:p>
        </w:tc>
      </w:tr>
      <w:tr w:rsidR="00270083" w:rsidRPr="00270083" w14:paraId="4FC51B52" w14:textId="77777777" w:rsidTr="002D6EAC">
        <w:trPr>
          <w:trHeight w:val="475"/>
        </w:trPr>
        <w:tc>
          <w:tcPr>
            <w:tcW w:w="567" w:type="dxa"/>
            <w:vMerge/>
            <w:tcBorders>
              <w:left w:val="single" w:sz="8" w:space="0" w:color="auto"/>
              <w:right w:val="single" w:sz="8" w:space="0" w:color="61504D"/>
            </w:tcBorders>
            <w:shd w:val="clear" w:color="auto" w:fill="auto"/>
            <w:vAlign w:val="center"/>
          </w:tcPr>
          <w:p w14:paraId="61C4DA6D"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6418" w:type="dxa"/>
            <w:gridSpan w:val="3"/>
            <w:tcBorders>
              <w:top w:val="nil"/>
              <w:left w:val="nil"/>
              <w:bottom w:val="single" w:sz="8" w:space="0" w:color="61504D"/>
              <w:right w:val="single" w:sz="8" w:space="0" w:color="61504D"/>
            </w:tcBorders>
            <w:shd w:val="clear" w:color="000000" w:fill="FFFFFF"/>
            <w:vAlign w:val="center"/>
          </w:tcPr>
          <w:p w14:paraId="57FC68C7" w14:textId="77777777" w:rsidR="00270083" w:rsidRPr="00270083" w:rsidRDefault="00270083" w:rsidP="00270083">
            <w:pPr>
              <w:spacing w:after="0" w:line="240" w:lineRule="auto"/>
              <w:rPr>
                <w:rFonts w:ascii="Arial" w:eastAsia="Times New Roman" w:hAnsi="Arial" w:cs="Arial"/>
                <w:color w:val="000000"/>
                <w:lang w:val="en-GB" w:eastAsia="en-GB"/>
              </w:rPr>
            </w:pPr>
            <w:r w:rsidRPr="00270083">
              <w:rPr>
                <w:rFonts w:ascii="Arial" w:eastAsia="Times New Roman" w:hAnsi="Arial" w:cs="Arial"/>
                <w:color w:val="000000"/>
                <w:lang w:val="en-GB" w:eastAsia="en-GB"/>
              </w:rPr>
              <w:t xml:space="preserve">% of people who believe that </w:t>
            </w:r>
            <w:proofErr w:type="gramStart"/>
            <w:r w:rsidRPr="00270083">
              <w:rPr>
                <w:rFonts w:ascii="Arial" w:eastAsia="Times New Roman" w:hAnsi="Arial" w:cs="Arial"/>
                <w:color w:val="000000"/>
                <w:lang w:val="en-GB" w:eastAsia="en-GB"/>
              </w:rPr>
              <w:t>a woman cannot be raped by someone</w:t>
            </w:r>
            <w:proofErr w:type="gramEnd"/>
            <w:r w:rsidRPr="00270083">
              <w:rPr>
                <w:rFonts w:ascii="Arial" w:eastAsia="Times New Roman" w:hAnsi="Arial" w:cs="Arial"/>
                <w:color w:val="000000"/>
                <w:lang w:val="en-GB" w:eastAsia="en-GB"/>
              </w:rPr>
              <w:t xml:space="preserve"> she has already had sex with or is married to.</w:t>
            </w:r>
          </w:p>
        </w:tc>
        <w:tc>
          <w:tcPr>
            <w:tcW w:w="1701" w:type="dxa"/>
            <w:tcBorders>
              <w:top w:val="nil"/>
              <w:left w:val="nil"/>
              <w:bottom w:val="single" w:sz="8" w:space="0" w:color="61504D"/>
              <w:right w:val="single" w:sz="8" w:space="0" w:color="61504D"/>
            </w:tcBorders>
            <w:shd w:val="clear" w:color="auto" w:fill="auto"/>
            <w:vAlign w:val="center"/>
          </w:tcPr>
          <w:p w14:paraId="094C8AB0"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87.1%</w:t>
            </w:r>
            <w:r w:rsidRPr="00270083">
              <w:rPr>
                <w:rFonts w:ascii="Arial" w:eastAsia="Times New Roman" w:hAnsi="Arial" w:cs="Arial"/>
                <w:color w:val="000000"/>
                <w:vertAlign w:val="superscript"/>
                <w:lang w:val="en-GB" w:eastAsia="en-GB"/>
              </w:rPr>
              <w:footnoteReference w:id="22"/>
            </w:r>
          </w:p>
        </w:tc>
        <w:tc>
          <w:tcPr>
            <w:tcW w:w="1701" w:type="dxa"/>
            <w:tcBorders>
              <w:top w:val="nil"/>
              <w:left w:val="nil"/>
              <w:bottom w:val="single" w:sz="8" w:space="0" w:color="61504D"/>
              <w:right w:val="single" w:sz="8" w:space="0" w:color="61504D"/>
            </w:tcBorders>
            <w:shd w:val="clear" w:color="auto" w:fill="auto"/>
            <w:vAlign w:val="center"/>
          </w:tcPr>
          <w:p w14:paraId="58714718"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80.0%</w:t>
            </w:r>
          </w:p>
        </w:tc>
        <w:tc>
          <w:tcPr>
            <w:tcW w:w="1523" w:type="dxa"/>
            <w:tcBorders>
              <w:top w:val="nil"/>
              <w:left w:val="nil"/>
              <w:bottom w:val="single" w:sz="8" w:space="0" w:color="61504D"/>
              <w:right w:val="single" w:sz="8" w:space="0" w:color="61504D"/>
            </w:tcBorders>
            <w:shd w:val="clear" w:color="auto" w:fill="auto"/>
            <w:vAlign w:val="center"/>
          </w:tcPr>
          <w:p w14:paraId="0CC156AA"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UNW Social Norms Assessment</w:t>
            </w:r>
          </w:p>
        </w:tc>
        <w:tc>
          <w:tcPr>
            <w:tcW w:w="1658" w:type="dxa"/>
            <w:tcBorders>
              <w:top w:val="nil"/>
              <w:left w:val="nil"/>
              <w:bottom w:val="single" w:sz="8" w:space="0" w:color="61504D"/>
              <w:right w:val="single" w:sz="8" w:space="0" w:color="61504D"/>
            </w:tcBorders>
            <w:shd w:val="clear" w:color="auto" w:fill="auto"/>
            <w:vAlign w:val="center"/>
          </w:tcPr>
          <w:p w14:paraId="70265D4B"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Annually</w:t>
            </w:r>
          </w:p>
        </w:tc>
        <w:tc>
          <w:tcPr>
            <w:tcW w:w="1643" w:type="dxa"/>
            <w:tcBorders>
              <w:top w:val="nil"/>
              <w:left w:val="nil"/>
              <w:bottom w:val="single" w:sz="8" w:space="0" w:color="61504D"/>
              <w:right w:val="single" w:sz="8" w:space="0" w:color="61504D"/>
            </w:tcBorders>
            <w:shd w:val="clear" w:color="auto" w:fill="auto"/>
            <w:vAlign w:val="center"/>
          </w:tcPr>
          <w:p w14:paraId="0AD60687"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EVAW</w:t>
            </w:r>
          </w:p>
        </w:tc>
      </w:tr>
      <w:tr w:rsidR="00270083" w:rsidRPr="00270083" w14:paraId="5A134965" w14:textId="77777777" w:rsidTr="00C75686">
        <w:trPr>
          <w:trHeight w:val="547"/>
        </w:trPr>
        <w:tc>
          <w:tcPr>
            <w:tcW w:w="567" w:type="dxa"/>
            <w:vMerge/>
            <w:tcBorders>
              <w:left w:val="single" w:sz="8" w:space="0" w:color="auto"/>
              <w:bottom w:val="single" w:sz="4" w:space="0" w:color="auto"/>
              <w:right w:val="single" w:sz="8" w:space="0" w:color="61504D"/>
            </w:tcBorders>
            <w:shd w:val="clear" w:color="auto" w:fill="auto"/>
            <w:vAlign w:val="center"/>
          </w:tcPr>
          <w:p w14:paraId="57B5EE0E"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6418" w:type="dxa"/>
            <w:gridSpan w:val="3"/>
            <w:tcBorders>
              <w:top w:val="nil"/>
              <w:left w:val="nil"/>
              <w:bottom w:val="single" w:sz="4" w:space="0" w:color="auto"/>
              <w:right w:val="single" w:sz="8" w:space="0" w:color="61504D"/>
            </w:tcBorders>
            <w:shd w:val="clear" w:color="000000" w:fill="FFFFFF"/>
            <w:vAlign w:val="center"/>
          </w:tcPr>
          <w:p w14:paraId="797A840C" w14:textId="77777777" w:rsidR="00270083" w:rsidRPr="00270083" w:rsidRDefault="00270083" w:rsidP="00270083">
            <w:pPr>
              <w:autoSpaceDE w:val="0"/>
              <w:autoSpaceDN w:val="0"/>
              <w:adjustRightInd w:val="0"/>
              <w:spacing w:before="240" w:after="240"/>
              <w:contextualSpacing/>
              <w:jc w:val="both"/>
              <w:rPr>
                <w:rFonts w:ascii="Arial" w:eastAsia="Times New Roman" w:hAnsi="Arial" w:cs="Arial"/>
                <w:lang w:val="en-GB"/>
              </w:rPr>
            </w:pPr>
            <w:r w:rsidRPr="00270083">
              <w:rPr>
                <w:rFonts w:ascii="Arial" w:eastAsia="Times New Roman" w:hAnsi="Arial" w:cs="Arial"/>
                <w:color w:val="000000"/>
                <w:lang w:val="en-GB" w:eastAsia="en-GB"/>
              </w:rPr>
              <w:t xml:space="preserve">Number of institutions (district councils/assemblies) that collect and use data on </w:t>
            </w:r>
            <w:r w:rsidRPr="00270083">
              <w:rPr>
                <w:rFonts w:ascii="Arial" w:eastAsia="Times New Roman" w:hAnsi="Arial" w:cs="Arial"/>
                <w:lang w:val="en-GB"/>
              </w:rPr>
              <w:t>GBV VAW and other harmful cultural practices</w:t>
            </w:r>
          </w:p>
        </w:tc>
        <w:tc>
          <w:tcPr>
            <w:tcW w:w="1701" w:type="dxa"/>
            <w:tcBorders>
              <w:top w:val="nil"/>
              <w:left w:val="nil"/>
              <w:bottom w:val="single" w:sz="8" w:space="0" w:color="61504D"/>
              <w:right w:val="single" w:sz="8" w:space="0" w:color="61504D"/>
            </w:tcBorders>
            <w:shd w:val="clear" w:color="auto" w:fill="auto"/>
            <w:vAlign w:val="center"/>
          </w:tcPr>
          <w:p w14:paraId="6C28AEF3"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0</w:t>
            </w:r>
          </w:p>
        </w:tc>
        <w:tc>
          <w:tcPr>
            <w:tcW w:w="1701" w:type="dxa"/>
            <w:tcBorders>
              <w:top w:val="nil"/>
              <w:left w:val="nil"/>
              <w:bottom w:val="single" w:sz="8" w:space="0" w:color="61504D"/>
              <w:right w:val="single" w:sz="8" w:space="0" w:color="61504D"/>
            </w:tcBorders>
            <w:shd w:val="clear" w:color="auto" w:fill="auto"/>
            <w:vAlign w:val="center"/>
          </w:tcPr>
          <w:p w14:paraId="6FCCA460"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6</w:t>
            </w:r>
          </w:p>
        </w:tc>
        <w:tc>
          <w:tcPr>
            <w:tcW w:w="1523" w:type="dxa"/>
            <w:tcBorders>
              <w:top w:val="nil"/>
              <w:left w:val="nil"/>
              <w:bottom w:val="single" w:sz="8" w:space="0" w:color="61504D"/>
              <w:right w:val="single" w:sz="8" w:space="0" w:color="61504D"/>
            </w:tcBorders>
            <w:shd w:val="clear" w:color="auto" w:fill="auto"/>
          </w:tcPr>
          <w:p w14:paraId="18CAD9B5"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8" w:space="0" w:color="61504D"/>
              <w:right w:val="single" w:sz="8" w:space="0" w:color="61504D"/>
            </w:tcBorders>
            <w:shd w:val="clear" w:color="auto" w:fill="auto"/>
          </w:tcPr>
          <w:p w14:paraId="390EBEB5"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Annually</w:t>
            </w:r>
          </w:p>
        </w:tc>
        <w:tc>
          <w:tcPr>
            <w:tcW w:w="1643" w:type="dxa"/>
            <w:tcBorders>
              <w:top w:val="nil"/>
              <w:left w:val="nil"/>
              <w:bottom w:val="single" w:sz="8" w:space="0" w:color="61504D"/>
              <w:right w:val="single" w:sz="8" w:space="0" w:color="61504D"/>
            </w:tcBorders>
            <w:shd w:val="clear" w:color="auto" w:fill="auto"/>
            <w:vAlign w:val="center"/>
          </w:tcPr>
          <w:p w14:paraId="05B70A50"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WE</w:t>
            </w:r>
          </w:p>
        </w:tc>
      </w:tr>
      <w:tr w:rsidR="00270083" w:rsidRPr="00270083" w14:paraId="2D8A99E1" w14:textId="77777777" w:rsidTr="00C75686">
        <w:trPr>
          <w:trHeight w:val="547"/>
        </w:trPr>
        <w:tc>
          <w:tcPr>
            <w:tcW w:w="567" w:type="dxa"/>
            <w:tcBorders>
              <w:left w:val="single" w:sz="8" w:space="0" w:color="auto"/>
              <w:bottom w:val="single" w:sz="4" w:space="0" w:color="auto"/>
              <w:right w:val="single" w:sz="8" w:space="0" w:color="61504D"/>
            </w:tcBorders>
            <w:shd w:val="clear" w:color="auto" w:fill="auto"/>
            <w:vAlign w:val="center"/>
          </w:tcPr>
          <w:p w14:paraId="30F39995"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6418" w:type="dxa"/>
            <w:gridSpan w:val="3"/>
            <w:tcBorders>
              <w:top w:val="nil"/>
              <w:left w:val="nil"/>
              <w:bottom w:val="single" w:sz="4" w:space="0" w:color="auto"/>
              <w:right w:val="single" w:sz="8" w:space="0" w:color="61504D"/>
            </w:tcBorders>
            <w:shd w:val="clear" w:color="000000" w:fill="FFFFFF"/>
            <w:vAlign w:val="center"/>
          </w:tcPr>
          <w:p w14:paraId="0C57C691" w14:textId="77777777" w:rsidR="00270083" w:rsidRPr="00270083" w:rsidRDefault="00270083" w:rsidP="00270083">
            <w:pPr>
              <w:autoSpaceDE w:val="0"/>
              <w:autoSpaceDN w:val="0"/>
              <w:adjustRightInd w:val="0"/>
              <w:spacing w:before="240" w:after="240"/>
              <w:contextualSpacing/>
              <w:jc w:val="both"/>
              <w:rPr>
                <w:rFonts w:ascii="Arial" w:eastAsia="Times New Roman" w:hAnsi="Arial" w:cs="Arial"/>
                <w:bCs/>
                <w:kern w:val="24"/>
                <w:lang w:val="en-GB"/>
              </w:rPr>
            </w:pPr>
            <w:r w:rsidRPr="00270083">
              <w:rPr>
                <w:rFonts w:ascii="Arial" w:eastAsia="Times New Roman" w:hAnsi="Arial" w:cs="Arial"/>
                <w:color w:val="000000"/>
                <w:lang w:val="en-GB" w:eastAsia="en-GB"/>
              </w:rPr>
              <w:t xml:space="preserve">Number of </w:t>
            </w:r>
            <w:r w:rsidRPr="00270083">
              <w:rPr>
                <w:rFonts w:ascii="Arial" w:eastAsia="Times New Roman" w:hAnsi="Arial" w:cs="Arial"/>
                <w:lang w:val="en-ZA"/>
              </w:rPr>
              <w:t xml:space="preserve">local actors including chiefs, religious leaders and Community Based Organizations that </w:t>
            </w:r>
            <w:r w:rsidRPr="00270083">
              <w:rPr>
                <w:rFonts w:ascii="Arial" w:eastAsia="Times New Roman" w:hAnsi="Arial" w:cs="Arial"/>
                <w:bCs/>
                <w:kern w:val="24"/>
                <w:lang w:val="en-GB"/>
              </w:rPr>
              <w:t>to enforce bylaws that transform social norms and harmful cultural practices.</w:t>
            </w:r>
          </w:p>
        </w:tc>
        <w:tc>
          <w:tcPr>
            <w:tcW w:w="1701" w:type="dxa"/>
            <w:tcBorders>
              <w:top w:val="nil"/>
              <w:left w:val="nil"/>
              <w:bottom w:val="single" w:sz="8" w:space="0" w:color="61504D"/>
              <w:right w:val="single" w:sz="8" w:space="0" w:color="61504D"/>
            </w:tcBorders>
            <w:shd w:val="clear" w:color="auto" w:fill="auto"/>
            <w:vAlign w:val="center"/>
          </w:tcPr>
          <w:p w14:paraId="1E696F8F"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0</w:t>
            </w:r>
          </w:p>
        </w:tc>
        <w:tc>
          <w:tcPr>
            <w:tcW w:w="1701" w:type="dxa"/>
            <w:tcBorders>
              <w:top w:val="nil"/>
              <w:left w:val="nil"/>
              <w:bottom w:val="single" w:sz="8" w:space="0" w:color="61504D"/>
              <w:right w:val="single" w:sz="8" w:space="0" w:color="61504D"/>
            </w:tcBorders>
            <w:shd w:val="clear" w:color="auto" w:fill="auto"/>
            <w:vAlign w:val="center"/>
          </w:tcPr>
          <w:p w14:paraId="4DE99458"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100</w:t>
            </w:r>
          </w:p>
        </w:tc>
        <w:tc>
          <w:tcPr>
            <w:tcW w:w="1523" w:type="dxa"/>
            <w:tcBorders>
              <w:top w:val="nil"/>
              <w:left w:val="nil"/>
              <w:bottom w:val="single" w:sz="8" w:space="0" w:color="61504D"/>
              <w:right w:val="single" w:sz="8" w:space="0" w:color="61504D"/>
            </w:tcBorders>
            <w:shd w:val="clear" w:color="auto" w:fill="auto"/>
          </w:tcPr>
          <w:p w14:paraId="14ECD42E"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8" w:space="0" w:color="61504D"/>
              <w:right w:val="single" w:sz="8" w:space="0" w:color="61504D"/>
            </w:tcBorders>
            <w:shd w:val="clear" w:color="auto" w:fill="auto"/>
          </w:tcPr>
          <w:p w14:paraId="5C94A4E0"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Annually</w:t>
            </w:r>
          </w:p>
        </w:tc>
        <w:tc>
          <w:tcPr>
            <w:tcW w:w="1643" w:type="dxa"/>
            <w:tcBorders>
              <w:top w:val="nil"/>
              <w:left w:val="nil"/>
              <w:bottom w:val="single" w:sz="8" w:space="0" w:color="61504D"/>
              <w:right w:val="single" w:sz="8" w:space="0" w:color="61504D"/>
            </w:tcBorders>
            <w:shd w:val="clear" w:color="auto" w:fill="auto"/>
            <w:vAlign w:val="center"/>
          </w:tcPr>
          <w:p w14:paraId="4D86201B"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WE</w:t>
            </w:r>
          </w:p>
        </w:tc>
      </w:tr>
      <w:tr w:rsidR="00270083" w:rsidRPr="00270083" w14:paraId="6913BF42" w14:textId="77777777" w:rsidTr="00270083">
        <w:trPr>
          <w:trHeight w:val="413"/>
        </w:trPr>
        <w:tc>
          <w:tcPr>
            <w:tcW w:w="6985" w:type="dxa"/>
            <w:gridSpan w:val="4"/>
            <w:tcBorders>
              <w:top w:val="single" w:sz="4" w:space="0" w:color="auto"/>
              <w:left w:val="single" w:sz="8" w:space="0" w:color="auto"/>
              <w:bottom w:val="single" w:sz="4" w:space="0" w:color="auto"/>
              <w:right w:val="single" w:sz="8" w:space="0" w:color="61504D"/>
            </w:tcBorders>
            <w:shd w:val="clear" w:color="auto" w:fill="C45911"/>
            <w:vAlign w:val="center"/>
          </w:tcPr>
          <w:p w14:paraId="393E200F" w14:textId="77777777" w:rsidR="00270083" w:rsidRPr="00270083" w:rsidRDefault="00270083" w:rsidP="00270083">
            <w:pPr>
              <w:spacing w:after="0" w:line="240" w:lineRule="auto"/>
              <w:rPr>
                <w:rFonts w:ascii="Arial" w:eastAsia="Times New Roman" w:hAnsi="Arial" w:cs="Arial"/>
                <w:b/>
                <w:color w:val="000000"/>
                <w:lang w:val="en-GB" w:eastAsia="en-GB"/>
              </w:rPr>
            </w:pPr>
            <w:r w:rsidRPr="00270083">
              <w:rPr>
                <w:rFonts w:ascii="Arial" w:eastAsia="Times New Roman" w:hAnsi="Arial" w:cs="Arial"/>
                <w:b/>
                <w:color w:val="000000"/>
                <w:lang w:val="en-GB" w:eastAsia="en-GB"/>
              </w:rPr>
              <w:t>Theme 3: Output Indicators</w:t>
            </w:r>
          </w:p>
        </w:tc>
        <w:tc>
          <w:tcPr>
            <w:tcW w:w="1701" w:type="dxa"/>
            <w:tcBorders>
              <w:top w:val="nil"/>
              <w:left w:val="nil"/>
              <w:bottom w:val="single" w:sz="8" w:space="0" w:color="61504D"/>
              <w:right w:val="single" w:sz="8" w:space="0" w:color="61504D"/>
            </w:tcBorders>
            <w:shd w:val="clear" w:color="auto" w:fill="auto"/>
            <w:vAlign w:val="center"/>
          </w:tcPr>
          <w:p w14:paraId="1F60B8B1"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1701" w:type="dxa"/>
            <w:tcBorders>
              <w:top w:val="nil"/>
              <w:left w:val="nil"/>
              <w:bottom w:val="single" w:sz="8" w:space="0" w:color="61504D"/>
              <w:right w:val="single" w:sz="8" w:space="0" w:color="61504D"/>
            </w:tcBorders>
            <w:shd w:val="clear" w:color="auto" w:fill="auto"/>
            <w:vAlign w:val="center"/>
          </w:tcPr>
          <w:p w14:paraId="5C9A1E96"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1523" w:type="dxa"/>
            <w:tcBorders>
              <w:top w:val="nil"/>
              <w:left w:val="nil"/>
              <w:bottom w:val="single" w:sz="8" w:space="0" w:color="61504D"/>
              <w:right w:val="single" w:sz="8" w:space="0" w:color="61504D"/>
            </w:tcBorders>
            <w:shd w:val="clear" w:color="auto" w:fill="auto"/>
            <w:vAlign w:val="center"/>
          </w:tcPr>
          <w:p w14:paraId="1F945ADA"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1658" w:type="dxa"/>
            <w:tcBorders>
              <w:top w:val="nil"/>
              <w:left w:val="nil"/>
              <w:bottom w:val="single" w:sz="8" w:space="0" w:color="61504D"/>
              <w:right w:val="single" w:sz="8" w:space="0" w:color="61504D"/>
            </w:tcBorders>
            <w:shd w:val="clear" w:color="auto" w:fill="auto"/>
            <w:vAlign w:val="center"/>
          </w:tcPr>
          <w:p w14:paraId="196E286D"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1643" w:type="dxa"/>
            <w:tcBorders>
              <w:top w:val="nil"/>
              <w:left w:val="nil"/>
              <w:bottom w:val="single" w:sz="8" w:space="0" w:color="61504D"/>
              <w:right w:val="single" w:sz="8" w:space="0" w:color="61504D"/>
            </w:tcBorders>
            <w:shd w:val="clear" w:color="auto" w:fill="auto"/>
            <w:vAlign w:val="center"/>
          </w:tcPr>
          <w:p w14:paraId="32119F29"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r>
      <w:tr w:rsidR="00270083" w:rsidRPr="00270083" w14:paraId="2FF173B3" w14:textId="77777777" w:rsidTr="00C75686">
        <w:trPr>
          <w:trHeight w:val="413"/>
        </w:trPr>
        <w:tc>
          <w:tcPr>
            <w:tcW w:w="567" w:type="dxa"/>
            <w:tcBorders>
              <w:top w:val="single" w:sz="4" w:space="0" w:color="auto"/>
              <w:left w:val="single" w:sz="8" w:space="0" w:color="auto"/>
              <w:bottom w:val="nil"/>
              <w:right w:val="single" w:sz="8" w:space="0" w:color="61504D"/>
            </w:tcBorders>
            <w:shd w:val="clear" w:color="auto" w:fill="auto"/>
            <w:vAlign w:val="center"/>
          </w:tcPr>
          <w:p w14:paraId="359D3F3D"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6418" w:type="dxa"/>
            <w:gridSpan w:val="3"/>
            <w:tcBorders>
              <w:top w:val="nil"/>
              <w:left w:val="nil"/>
              <w:bottom w:val="single" w:sz="8" w:space="0" w:color="61504D"/>
              <w:right w:val="single" w:sz="8" w:space="0" w:color="61504D"/>
            </w:tcBorders>
            <w:shd w:val="clear" w:color="auto" w:fill="auto"/>
            <w:vAlign w:val="center"/>
          </w:tcPr>
          <w:p w14:paraId="6C8FCF17" w14:textId="77777777" w:rsidR="00270083" w:rsidRPr="00270083" w:rsidRDefault="00270083" w:rsidP="00270083">
            <w:pPr>
              <w:spacing w:after="0" w:line="240" w:lineRule="auto"/>
              <w:rPr>
                <w:rFonts w:ascii="Arial" w:eastAsia="Times New Roman" w:hAnsi="Arial" w:cs="Arial"/>
                <w:color w:val="000000"/>
                <w:lang w:val="en-GB" w:eastAsia="en-GB"/>
              </w:rPr>
            </w:pPr>
            <w:r w:rsidRPr="00270083">
              <w:rPr>
                <w:rFonts w:ascii="Arial" w:eastAsia="Times New Roman" w:hAnsi="Arial" w:cs="Arial"/>
                <w:color w:val="000000"/>
                <w:lang w:val="en-GB" w:eastAsia="en-GB"/>
              </w:rPr>
              <w:t>Number of women and men mobilized to promote gender equality</w:t>
            </w:r>
          </w:p>
        </w:tc>
        <w:tc>
          <w:tcPr>
            <w:tcW w:w="1701" w:type="dxa"/>
            <w:tcBorders>
              <w:top w:val="nil"/>
              <w:left w:val="nil"/>
              <w:bottom w:val="single" w:sz="8" w:space="0" w:color="61504D"/>
              <w:right w:val="single" w:sz="8" w:space="0" w:color="61504D"/>
            </w:tcBorders>
            <w:shd w:val="clear" w:color="auto" w:fill="auto"/>
            <w:vAlign w:val="center"/>
          </w:tcPr>
          <w:p w14:paraId="64088D94"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0</w:t>
            </w:r>
          </w:p>
        </w:tc>
        <w:tc>
          <w:tcPr>
            <w:tcW w:w="1701" w:type="dxa"/>
            <w:tcBorders>
              <w:top w:val="nil"/>
              <w:left w:val="nil"/>
              <w:bottom w:val="single" w:sz="8" w:space="0" w:color="61504D"/>
              <w:right w:val="single" w:sz="8" w:space="0" w:color="61504D"/>
            </w:tcBorders>
            <w:shd w:val="clear" w:color="auto" w:fill="auto"/>
            <w:vAlign w:val="center"/>
          </w:tcPr>
          <w:p w14:paraId="372C5A15"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1000</w:t>
            </w:r>
          </w:p>
        </w:tc>
        <w:tc>
          <w:tcPr>
            <w:tcW w:w="1523" w:type="dxa"/>
            <w:tcBorders>
              <w:top w:val="nil"/>
              <w:left w:val="nil"/>
              <w:bottom w:val="single" w:sz="8" w:space="0" w:color="61504D"/>
              <w:right w:val="single" w:sz="8" w:space="0" w:color="61504D"/>
            </w:tcBorders>
            <w:shd w:val="clear" w:color="auto" w:fill="auto"/>
          </w:tcPr>
          <w:p w14:paraId="3B88A003"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8" w:space="0" w:color="61504D"/>
              <w:right w:val="single" w:sz="8" w:space="0" w:color="61504D"/>
            </w:tcBorders>
            <w:shd w:val="clear" w:color="auto" w:fill="auto"/>
          </w:tcPr>
          <w:p w14:paraId="036F5867"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Annually</w:t>
            </w:r>
          </w:p>
        </w:tc>
        <w:tc>
          <w:tcPr>
            <w:tcW w:w="1643" w:type="dxa"/>
            <w:tcBorders>
              <w:top w:val="nil"/>
              <w:left w:val="nil"/>
              <w:bottom w:val="single" w:sz="8" w:space="0" w:color="61504D"/>
              <w:right w:val="single" w:sz="8" w:space="0" w:color="61504D"/>
            </w:tcBorders>
            <w:shd w:val="clear" w:color="auto" w:fill="auto"/>
            <w:vAlign w:val="center"/>
          </w:tcPr>
          <w:p w14:paraId="619F1B91"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WE</w:t>
            </w:r>
          </w:p>
        </w:tc>
      </w:tr>
      <w:tr w:rsidR="00270083" w:rsidRPr="00270083" w14:paraId="64179EC5" w14:textId="77777777" w:rsidTr="002D6EAC">
        <w:trPr>
          <w:trHeight w:val="394"/>
        </w:trPr>
        <w:tc>
          <w:tcPr>
            <w:tcW w:w="567" w:type="dxa"/>
            <w:tcBorders>
              <w:top w:val="single" w:sz="4" w:space="0" w:color="auto"/>
              <w:left w:val="single" w:sz="8" w:space="0" w:color="auto"/>
              <w:bottom w:val="nil"/>
              <w:right w:val="single" w:sz="8" w:space="0" w:color="61504D"/>
            </w:tcBorders>
            <w:shd w:val="clear" w:color="auto" w:fill="auto"/>
            <w:vAlign w:val="center"/>
          </w:tcPr>
          <w:p w14:paraId="5CF074B0"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6418" w:type="dxa"/>
            <w:gridSpan w:val="3"/>
            <w:tcBorders>
              <w:top w:val="nil"/>
              <w:left w:val="nil"/>
              <w:bottom w:val="single" w:sz="8" w:space="0" w:color="61504D"/>
              <w:right w:val="single" w:sz="8" w:space="0" w:color="61504D"/>
            </w:tcBorders>
            <w:shd w:val="clear" w:color="auto" w:fill="auto"/>
            <w:vAlign w:val="center"/>
          </w:tcPr>
          <w:p w14:paraId="0FB97BE7" w14:textId="77777777" w:rsidR="00270083" w:rsidRPr="00270083" w:rsidRDefault="00270083" w:rsidP="00270083">
            <w:pPr>
              <w:spacing w:after="0" w:line="240" w:lineRule="auto"/>
              <w:rPr>
                <w:rFonts w:ascii="Arial" w:eastAsia="Times New Roman" w:hAnsi="Arial" w:cs="Arial"/>
                <w:color w:val="000000"/>
                <w:lang w:val="en-GB" w:eastAsia="en-GB"/>
              </w:rPr>
            </w:pPr>
            <w:r w:rsidRPr="00270083">
              <w:rPr>
                <w:rFonts w:ascii="Arial" w:eastAsia="Times New Roman" w:hAnsi="Arial" w:cs="Arial"/>
                <w:bCs/>
                <w:kern w:val="24"/>
                <w:lang w:val="en-GB"/>
              </w:rPr>
              <w:t>Number of HeForShe champions identified in schools, churches and communities to serve as gender equality advocates, opinion leaders, initiators</w:t>
            </w:r>
          </w:p>
        </w:tc>
        <w:tc>
          <w:tcPr>
            <w:tcW w:w="1701" w:type="dxa"/>
            <w:tcBorders>
              <w:top w:val="nil"/>
              <w:left w:val="nil"/>
              <w:bottom w:val="single" w:sz="8" w:space="0" w:color="61504D"/>
              <w:right w:val="single" w:sz="8" w:space="0" w:color="61504D"/>
            </w:tcBorders>
            <w:shd w:val="clear" w:color="auto" w:fill="auto"/>
            <w:vAlign w:val="center"/>
          </w:tcPr>
          <w:p w14:paraId="59D2F8F9"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0</w:t>
            </w:r>
          </w:p>
        </w:tc>
        <w:tc>
          <w:tcPr>
            <w:tcW w:w="1701" w:type="dxa"/>
            <w:tcBorders>
              <w:top w:val="nil"/>
              <w:left w:val="nil"/>
              <w:bottom w:val="single" w:sz="8" w:space="0" w:color="61504D"/>
              <w:right w:val="single" w:sz="8" w:space="0" w:color="61504D"/>
            </w:tcBorders>
            <w:shd w:val="clear" w:color="auto" w:fill="auto"/>
            <w:vAlign w:val="center"/>
          </w:tcPr>
          <w:p w14:paraId="0DA6612B"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200</w:t>
            </w:r>
          </w:p>
        </w:tc>
        <w:tc>
          <w:tcPr>
            <w:tcW w:w="1523" w:type="dxa"/>
            <w:tcBorders>
              <w:top w:val="nil"/>
              <w:left w:val="nil"/>
              <w:bottom w:val="single" w:sz="8" w:space="0" w:color="61504D"/>
              <w:right w:val="single" w:sz="8" w:space="0" w:color="61504D"/>
            </w:tcBorders>
            <w:shd w:val="clear" w:color="auto" w:fill="auto"/>
          </w:tcPr>
          <w:p w14:paraId="42EA7A00"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8" w:space="0" w:color="61504D"/>
              <w:right w:val="single" w:sz="8" w:space="0" w:color="61504D"/>
            </w:tcBorders>
            <w:shd w:val="clear" w:color="auto" w:fill="auto"/>
          </w:tcPr>
          <w:p w14:paraId="38572180"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Annually</w:t>
            </w:r>
          </w:p>
        </w:tc>
        <w:tc>
          <w:tcPr>
            <w:tcW w:w="1643" w:type="dxa"/>
            <w:tcBorders>
              <w:top w:val="nil"/>
              <w:left w:val="nil"/>
              <w:bottom w:val="single" w:sz="8" w:space="0" w:color="61504D"/>
              <w:right w:val="single" w:sz="8" w:space="0" w:color="61504D"/>
            </w:tcBorders>
            <w:shd w:val="clear" w:color="auto" w:fill="auto"/>
            <w:vAlign w:val="center"/>
          </w:tcPr>
          <w:p w14:paraId="01ACFAA1"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WE</w:t>
            </w:r>
          </w:p>
        </w:tc>
      </w:tr>
      <w:tr w:rsidR="00270083" w:rsidRPr="00270083" w14:paraId="5624397B" w14:textId="77777777" w:rsidTr="00C75686">
        <w:trPr>
          <w:trHeight w:val="413"/>
        </w:trPr>
        <w:tc>
          <w:tcPr>
            <w:tcW w:w="567" w:type="dxa"/>
            <w:tcBorders>
              <w:top w:val="single" w:sz="4" w:space="0" w:color="auto"/>
              <w:left w:val="single" w:sz="8" w:space="0" w:color="auto"/>
              <w:bottom w:val="nil"/>
              <w:right w:val="single" w:sz="8" w:space="0" w:color="61504D"/>
            </w:tcBorders>
            <w:shd w:val="clear" w:color="auto" w:fill="auto"/>
            <w:vAlign w:val="center"/>
          </w:tcPr>
          <w:p w14:paraId="7932D2D1"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6418" w:type="dxa"/>
            <w:gridSpan w:val="3"/>
            <w:tcBorders>
              <w:top w:val="nil"/>
              <w:left w:val="nil"/>
              <w:bottom w:val="single" w:sz="8" w:space="0" w:color="61504D"/>
              <w:right w:val="single" w:sz="8" w:space="0" w:color="61504D"/>
            </w:tcBorders>
            <w:shd w:val="clear" w:color="auto" w:fill="auto"/>
            <w:vAlign w:val="center"/>
          </w:tcPr>
          <w:p w14:paraId="2DCE984F" w14:textId="77777777" w:rsidR="00270083" w:rsidRPr="00270083" w:rsidRDefault="00270083" w:rsidP="00270083">
            <w:pPr>
              <w:spacing w:after="0" w:line="240" w:lineRule="auto"/>
              <w:rPr>
                <w:rFonts w:ascii="Arial" w:eastAsia="Times New Roman" w:hAnsi="Arial" w:cs="Arial"/>
                <w:color w:val="000000"/>
                <w:lang w:val="en-GB" w:eastAsia="en-GB"/>
              </w:rPr>
            </w:pPr>
            <w:r w:rsidRPr="00270083">
              <w:rPr>
                <w:rFonts w:ascii="Arial" w:eastAsia="Times New Roman" w:hAnsi="Arial" w:cs="Arial"/>
                <w:color w:val="000000"/>
                <w:lang w:val="en-GB" w:eastAsia="en-GB"/>
              </w:rPr>
              <w:t xml:space="preserve">Number of </w:t>
            </w:r>
            <w:r w:rsidRPr="00270083">
              <w:rPr>
                <w:rFonts w:ascii="Arial" w:eastAsia="Times New Roman" w:hAnsi="Arial" w:cs="Arial"/>
                <w:bCs/>
                <w:kern w:val="24"/>
                <w:lang w:val="en-GB"/>
              </w:rPr>
              <w:t>GBV survivors linked to Village Savings and Loans Associations Groups</w:t>
            </w:r>
          </w:p>
        </w:tc>
        <w:tc>
          <w:tcPr>
            <w:tcW w:w="1701" w:type="dxa"/>
            <w:tcBorders>
              <w:top w:val="nil"/>
              <w:left w:val="nil"/>
              <w:bottom w:val="single" w:sz="8" w:space="0" w:color="61504D"/>
              <w:right w:val="single" w:sz="8" w:space="0" w:color="61504D"/>
            </w:tcBorders>
            <w:shd w:val="clear" w:color="auto" w:fill="auto"/>
            <w:vAlign w:val="center"/>
          </w:tcPr>
          <w:p w14:paraId="69B5D641"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0</w:t>
            </w:r>
          </w:p>
        </w:tc>
        <w:tc>
          <w:tcPr>
            <w:tcW w:w="1701" w:type="dxa"/>
            <w:tcBorders>
              <w:top w:val="nil"/>
              <w:left w:val="nil"/>
              <w:bottom w:val="single" w:sz="8" w:space="0" w:color="61504D"/>
              <w:right w:val="single" w:sz="8" w:space="0" w:color="61504D"/>
            </w:tcBorders>
            <w:shd w:val="clear" w:color="auto" w:fill="auto"/>
            <w:vAlign w:val="center"/>
          </w:tcPr>
          <w:p w14:paraId="7FE9675B"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500</w:t>
            </w:r>
          </w:p>
        </w:tc>
        <w:tc>
          <w:tcPr>
            <w:tcW w:w="1523" w:type="dxa"/>
            <w:tcBorders>
              <w:top w:val="nil"/>
              <w:left w:val="nil"/>
              <w:bottom w:val="single" w:sz="8" w:space="0" w:color="61504D"/>
              <w:right w:val="single" w:sz="8" w:space="0" w:color="61504D"/>
            </w:tcBorders>
            <w:shd w:val="clear" w:color="auto" w:fill="auto"/>
          </w:tcPr>
          <w:p w14:paraId="382F15E8"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8" w:space="0" w:color="61504D"/>
              <w:right w:val="single" w:sz="8" w:space="0" w:color="61504D"/>
            </w:tcBorders>
            <w:shd w:val="clear" w:color="auto" w:fill="auto"/>
          </w:tcPr>
          <w:p w14:paraId="016824E6"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Annually</w:t>
            </w:r>
          </w:p>
        </w:tc>
        <w:tc>
          <w:tcPr>
            <w:tcW w:w="1643" w:type="dxa"/>
            <w:tcBorders>
              <w:top w:val="nil"/>
              <w:left w:val="nil"/>
              <w:bottom w:val="single" w:sz="8" w:space="0" w:color="61504D"/>
              <w:right w:val="single" w:sz="8" w:space="0" w:color="61504D"/>
            </w:tcBorders>
            <w:shd w:val="clear" w:color="auto" w:fill="auto"/>
            <w:vAlign w:val="center"/>
          </w:tcPr>
          <w:p w14:paraId="135C4733"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WE</w:t>
            </w:r>
          </w:p>
        </w:tc>
      </w:tr>
      <w:tr w:rsidR="00270083" w:rsidRPr="00270083" w14:paraId="73DFBB05" w14:textId="77777777" w:rsidTr="00C75686">
        <w:trPr>
          <w:trHeight w:val="413"/>
        </w:trPr>
        <w:tc>
          <w:tcPr>
            <w:tcW w:w="567" w:type="dxa"/>
            <w:tcBorders>
              <w:top w:val="single" w:sz="4" w:space="0" w:color="auto"/>
              <w:left w:val="single" w:sz="8" w:space="0" w:color="auto"/>
              <w:bottom w:val="nil"/>
              <w:right w:val="single" w:sz="8" w:space="0" w:color="61504D"/>
            </w:tcBorders>
            <w:shd w:val="clear" w:color="auto" w:fill="auto"/>
            <w:vAlign w:val="center"/>
          </w:tcPr>
          <w:p w14:paraId="46BE13BD" w14:textId="77777777"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6418" w:type="dxa"/>
            <w:gridSpan w:val="3"/>
            <w:tcBorders>
              <w:top w:val="nil"/>
              <w:left w:val="nil"/>
              <w:bottom w:val="single" w:sz="8" w:space="0" w:color="61504D"/>
              <w:right w:val="single" w:sz="8" w:space="0" w:color="61504D"/>
            </w:tcBorders>
            <w:shd w:val="clear" w:color="auto" w:fill="auto"/>
            <w:vAlign w:val="center"/>
          </w:tcPr>
          <w:p w14:paraId="050818F9" w14:textId="77777777" w:rsidR="00270083" w:rsidRPr="00270083" w:rsidRDefault="00270083" w:rsidP="00270083">
            <w:pPr>
              <w:spacing w:after="0" w:line="240" w:lineRule="auto"/>
              <w:rPr>
                <w:rFonts w:ascii="Arial" w:eastAsia="Times New Roman" w:hAnsi="Arial" w:cs="Arial"/>
                <w:color w:val="000000"/>
                <w:lang w:val="en-GB" w:eastAsia="en-GB"/>
              </w:rPr>
            </w:pPr>
            <w:r w:rsidRPr="00270083">
              <w:rPr>
                <w:rFonts w:ascii="Arial" w:eastAsia="Times New Roman" w:hAnsi="Arial" w:cs="Arial"/>
                <w:color w:val="000000"/>
                <w:lang w:val="en-GB" w:eastAsia="en-GB"/>
              </w:rPr>
              <w:t xml:space="preserve">Number of </w:t>
            </w:r>
            <w:r w:rsidRPr="00270083">
              <w:rPr>
                <w:rFonts w:ascii="Arial" w:eastAsia="Times New Roman" w:hAnsi="Arial" w:cs="Arial"/>
                <w:bCs/>
                <w:kern w:val="24"/>
                <w:lang w:val="en-GB"/>
              </w:rPr>
              <w:t>intergenerational dialogues, community dialogues, public debates and deliberation around norms</w:t>
            </w:r>
          </w:p>
        </w:tc>
        <w:tc>
          <w:tcPr>
            <w:tcW w:w="1701" w:type="dxa"/>
            <w:tcBorders>
              <w:top w:val="nil"/>
              <w:left w:val="nil"/>
              <w:bottom w:val="single" w:sz="8" w:space="0" w:color="61504D"/>
              <w:right w:val="single" w:sz="8" w:space="0" w:color="61504D"/>
            </w:tcBorders>
            <w:shd w:val="clear" w:color="auto" w:fill="auto"/>
            <w:vAlign w:val="center"/>
          </w:tcPr>
          <w:p w14:paraId="22B2BDBC"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0</w:t>
            </w:r>
          </w:p>
        </w:tc>
        <w:tc>
          <w:tcPr>
            <w:tcW w:w="1701" w:type="dxa"/>
            <w:tcBorders>
              <w:top w:val="nil"/>
              <w:left w:val="nil"/>
              <w:bottom w:val="single" w:sz="8" w:space="0" w:color="61504D"/>
              <w:right w:val="single" w:sz="8" w:space="0" w:color="61504D"/>
            </w:tcBorders>
            <w:shd w:val="clear" w:color="auto" w:fill="auto"/>
            <w:vAlign w:val="center"/>
          </w:tcPr>
          <w:p w14:paraId="3E258E65"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50</w:t>
            </w:r>
          </w:p>
        </w:tc>
        <w:tc>
          <w:tcPr>
            <w:tcW w:w="1523" w:type="dxa"/>
            <w:tcBorders>
              <w:top w:val="nil"/>
              <w:left w:val="nil"/>
              <w:bottom w:val="single" w:sz="8" w:space="0" w:color="61504D"/>
              <w:right w:val="single" w:sz="8" w:space="0" w:color="61504D"/>
            </w:tcBorders>
            <w:shd w:val="clear" w:color="auto" w:fill="auto"/>
          </w:tcPr>
          <w:p w14:paraId="41D47BE7"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8" w:space="0" w:color="61504D"/>
              <w:right w:val="single" w:sz="8" w:space="0" w:color="61504D"/>
            </w:tcBorders>
            <w:shd w:val="clear" w:color="auto" w:fill="auto"/>
          </w:tcPr>
          <w:p w14:paraId="0FA22423"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Annually</w:t>
            </w:r>
          </w:p>
        </w:tc>
        <w:tc>
          <w:tcPr>
            <w:tcW w:w="1643" w:type="dxa"/>
            <w:tcBorders>
              <w:top w:val="nil"/>
              <w:left w:val="nil"/>
              <w:bottom w:val="single" w:sz="8" w:space="0" w:color="61504D"/>
              <w:right w:val="single" w:sz="8" w:space="0" w:color="61504D"/>
            </w:tcBorders>
            <w:shd w:val="clear" w:color="auto" w:fill="auto"/>
            <w:vAlign w:val="center"/>
          </w:tcPr>
          <w:p w14:paraId="5A5116AC"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WE</w:t>
            </w:r>
          </w:p>
        </w:tc>
      </w:tr>
    </w:tbl>
    <w:p w14:paraId="26B3C28F" w14:textId="77777777" w:rsidR="002D6EAC" w:rsidRDefault="002D6EAC" w:rsidP="00270083">
      <w:pPr>
        <w:spacing w:after="0" w:line="240" w:lineRule="auto"/>
        <w:jc w:val="center"/>
        <w:rPr>
          <w:rFonts w:ascii="Arial" w:eastAsia="Times New Roman" w:hAnsi="Arial" w:cs="Arial"/>
          <w:color w:val="000000"/>
          <w:lang w:val="en-GB" w:eastAsia="en-GB"/>
        </w:rPr>
        <w:sectPr w:rsidR="002D6EAC" w:rsidSect="00840B14">
          <w:pgSz w:w="16838" w:h="11906" w:orient="landscape" w:code="9"/>
          <w:pgMar w:top="1152" w:right="1152" w:bottom="1152" w:left="1152" w:header="720" w:footer="720" w:gutter="0"/>
          <w:cols w:space="720"/>
          <w:titlePg/>
          <w:docGrid w:linePitch="360"/>
        </w:sectPr>
      </w:pPr>
    </w:p>
    <w:tbl>
      <w:tblPr>
        <w:tblW w:w="15211" w:type="dxa"/>
        <w:tblInd w:w="-719" w:type="dxa"/>
        <w:tblLook w:val="04A0" w:firstRow="1" w:lastRow="0" w:firstColumn="1" w:lastColumn="0" w:noHBand="0" w:noVBand="1"/>
      </w:tblPr>
      <w:tblGrid>
        <w:gridCol w:w="567"/>
        <w:gridCol w:w="6418"/>
        <w:gridCol w:w="1701"/>
        <w:gridCol w:w="1701"/>
        <w:gridCol w:w="1523"/>
        <w:gridCol w:w="1658"/>
        <w:gridCol w:w="1643"/>
      </w:tblGrid>
      <w:tr w:rsidR="00270083" w:rsidRPr="00270083" w14:paraId="00078236" w14:textId="77777777" w:rsidTr="002D6EAC">
        <w:trPr>
          <w:trHeight w:val="413"/>
        </w:trPr>
        <w:tc>
          <w:tcPr>
            <w:tcW w:w="567" w:type="dxa"/>
            <w:tcBorders>
              <w:top w:val="single" w:sz="4" w:space="0" w:color="auto"/>
              <w:left w:val="single" w:sz="8" w:space="0" w:color="auto"/>
              <w:bottom w:val="nil"/>
              <w:right w:val="single" w:sz="8" w:space="0" w:color="61504D"/>
            </w:tcBorders>
            <w:shd w:val="clear" w:color="auto" w:fill="auto"/>
            <w:vAlign w:val="center"/>
          </w:tcPr>
          <w:p w14:paraId="6916964A" w14:textId="3CEB3742" w:rsidR="00270083" w:rsidRPr="00270083" w:rsidRDefault="00270083" w:rsidP="00270083">
            <w:pPr>
              <w:spacing w:after="0" w:line="240" w:lineRule="auto"/>
              <w:jc w:val="center"/>
              <w:rPr>
                <w:rFonts w:ascii="Arial" w:eastAsia="Times New Roman" w:hAnsi="Arial" w:cs="Arial"/>
                <w:color w:val="000000"/>
                <w:lang w:val="en-GB" w:eastAsia="en-GB"/>
              </w:rPr>
            </w:pPr>
          </w:p>
        </w:tc>
        <w:tc>
          <w:tcPr>
            <w:tcW w:w="6418" w:type="dxa"/>
            <w:tcBorders>
              <w:top w:val="nil"/>
              <w:left w:val="nil"/>
              <w:bottom w:val="single" w:sz="8" w:space="0" w:color="61504D"/>
              <w:right w:val="single" w:sz="8" w:space="0" w:color="61504D"/>
            </w:tcBorders>
            <w:shd w:val="clear" w:color="auto" w:fill="auto"/>
            <w:vAlign w:val="center"/>
          </w:tcPr>
          <w:p w14:paraId="22908F3E" w14:textId="77777777" w:rsidR="00270083" w:rsidRPr="00270083" w:rsidRDefault="00270083" w:rsidP="00270083">
            <w:pPr>
              <w:autoSpaceDE w:val="0"/>
              <w:autoSpaceDN w:val="0"/>
              <w:adjustRightInd w:val="0"/>
              <w:spacing w:before="240" w:after="240"/>
              <w:contextualSpacing/>
              <w:jc w:val="both"/>
              <w:rPr>
                <w:rFonts w:ascii="Arial" w:eastAsia="Times New Roman" w:hAnsi="Arial" w:cs="Arial"/>
                <w:b/>
                <w:bCs/>
                <w:kern w:val="24"/>
                <w:lang w:val="en-GB"/>
              </w:rPr>
            </w:pPr>
            <w:r w:rsidRPr="00270083">
              <w:rPr>
                <w:rFonts w:ascii="Arial" w:eastAsia="Times New Roman" w:hAnsi="Arial" w:cs="Arial"/>
                <w:bCs/>
                <w:kern w:val="24"/>
                <w:lang w:val="en-GB"/>
              </w:rPr>
              <w:t>Develop a mobile application for protecting and reporting cases of GBV</w:t>
            </w:r>
          </w:p>
          <w:p w14:paraId="1ED408C1" w14:textId="77777777" w:rsidR="00270083" w:rsidRPr="00270083" w:rsidRDefault="00270083" w:rsidP="00270083">
            <w:pPr>
              <w:spacing w:after="0" w:line="240" w:lineRule="auto"/>
              <w:rPr>
                <w:rFonts w:ascii="Arial" w:eastAsia="Times New Roman" w:hAnsi="Arial" w:cs="Arial"/>
                <w:color w:val="000000"/>
                <w:lang w:val="en-GB" w:eastAsia="en-GB"/>
              </w:rPr>
            </w:pPr>
          </w:p>
        </w:tc>
        <w:tc>
          <w:tcPr>
            <w:tcW w:w="1701" w:type="dxa"/>
            <w:tcBorders>
              <w:top w:val="nil"/>
              <w:left w:val="nil"/>
              <w:bottom w:val="single" w:sz="8" w:space="0" w:color="61504D"/>
              <w:right w:val="single" w:sz="8" w:space="0" w:color="61504D"/>
            </w:tcBorders>
            <w:shd w:val="clear" w:color="auto" w:fill="auto"/>
            <w:vAlign w:val="center"/>
          </w:tcPr>
          <w:p w14:paraId="476095AD"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0</w:t>
            </w:r>
          </w:p>
        </w:tc>
        <w:tc>
          <w:tcPr>
            <w:tcW w:w="1701" w:type="dxa"/>
            <w:tcBorders>
              <w:top w:val="nil"/>
              <w:left w:val="nil"/>
              <w:bottom w:val="single" w:sz="8" w:space="0" w:color="61504D"/>
              <w:right w:val="single" w:sz="8" w:space="0" w:color="61504D"/>
            </w:tcBorders>
            <w:shd w:val="clear" w:color="auto" w:fill="auto"/>
            <w:vAlign w:val="center"/>
          </w:tcPr>
          <w:p w14:paraId="5F5AE536"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color w:val="000000"/>
                <w:lang w:val="en-GB" w:eastAsia="en-GB"/>
              </w:rPr>
              <w:t>1</w:t>
            </w:r>
          </w:p>
        </w:tc>
        <w:tc>
          <w:tcPr>
            <w:tcW w:w="1523" w:type="dxa"/>
            <w:tcBorders>
              <w:top w:val="nil"/>
              <w:left w:val="nil"/>
              <w:bottom w:val="single" w:sz="8" w:space="0" w:color="61504D"/>
              <w:right w:val="single" w:sz="8" w:space="0" w:color="61504D"/>
            </w:tcBorders>
            <w:shd w:val="clear" w:color="auto" w:fill="auto"/>
          </w:tcPr>
          <w:p w14:paraId="3D1840E1"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Programme Reports</w:t>
            </w:r>
          </w:p>
        </w:tc>
        <w:tc>
          <w:tcPr>
            <w:tcW w:w="1658" w:type="dxa"/>
            <w:tcBorders>
              <w:top w:val="nil"/>
              <w:left w:val="nil"/>
              <w:bottom w:val="single" w:sz="8" w:space="0" w:color="61504D"/>
              <w:right w:val="single" w:sz="8" w:space="0" w:color="61504D"/>
            </w:tcBorders>
            <w:shd w:val="clear" w:color="auto" w:fill="auto"/>
          </w:tcPr>
          <w:p w14:paraId="667DBFAB"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Annually</w:t>
            </w:r>
          </w:p>
        </w:tc>
        <w:tc>
          <w:tcPr>
            <w:tcW w:w="1643" w:type="dxa"/>
            <w:tcBorders>
              <w:top w:val="nil"/>
              <w:left w:val="nil"/>
              <w:bottom w:val="single" w:sz="8" w:space="0" w:color="61504D"/>
              <w:right w:val="single" w:sz="8" w:space="0" w:color="61504D"/>
            </w:tcBorders>
            <w:shd w:val="clear" w:color="auto" w:fill="auto"/>
            <w:vAlign w:val="center"/>
          </w:tcPr>
          <w:p w14:paraId="012EEB5A" w14:textId="77777777" w:rsidR="00270083" w:rsidRPr="00270083" w:rsidRDefault="00270083" w:rsidP="00270083">
            <w:pPr>
              <w:spacing w:after="0" w:line="240" w:lineRule="auto"/>
              <w:jc w:val="center"/>
              <w:rPr>
                <w:rFonts w:ascii="Arial" w:eastAsia="Times New Roman" w:hAnsi="Arial" w:cs="Arial"/>
                <w:color w:val="000000"/>
                <w:lang w:val="en-GB" w:eastAsia="en-GB"/>
              </w:rPr>
            </w:pPr>
            <w:r w:rsidRPr="00270083">
              <w:rPr>
                <w:rFonts w:ascii="Arial" w:eastAsia="Times New Roman" w:hAnsi="Arial" w:cs="Arial"/>
                <w:lang w:val="en-GB" w:eastAsia="en-GB"/>
              </w:rPr>
              <w:t>WE</w:t>
            </w:r>
          </w:p>
        </w:tc>
      </w:tr>
      <w:tr w:rsidR="00270083" w:rsidRPr="00270083" w14:paraId="18B5EED7" w14:textId="77777777" w:rsidTr="002D6EAC">
        <w:trPr>
          <w:trHeight w:val="315"/>
        </w:trPr>
        <w:tc>
          <w:tcPr>
            <w:tcW w:w="15211" w:type="dxa"/>
            <w:gridSpan w:val="7"/>
            <w:tcBorders>
              <w:top w:val="single" w:sz="8" w:space="0" w:color="auto"/>
              <w:left w:val="single" w:sz="8" w:space="0" w:color="auto"/>
              <w:bottom w:val="single" w:sz="8" w:space="0" w:color="auto"/>
              <w:right w:val="nil"/>
            </w:tcBorders>
            <w:shd w:val="clear" w:color="000000" w:fill="D9E1F2"/>
            <w:vAlign w:val="center"/>
          </w:tcPr>
          <w:p w14:paraId="3B1B1308" w14:textId="77777777" w:rsidR="00270083" w:rsidRPr="00270083" w:rsidRDefault="00270083" w:rsidP="00270083">
            <w:pPr>
              <w:spacing w:after="0" w:line="240" w:lineRule="auto"/>
              <w:rPr>
                <w:rFonts w:ascii="Arial" w:eastAsia="Times New Roman" w:hAnsi="Arial" w:cs="Arial"/>
                <w:b/>
                <w:bCs/>
                <w:color w:val="000000"/>
                <w:lang w:val="en-GB" w:eastAsia="en-GB"/>
              </w:rPr>
            </w:pPr>
          </w:p>
        </w:tc>
      </w:tr>
    </w:tbl>
    <w:p w14:paraId="16985BAA" w14:textId="77777777" w:rsidR="00270083" w:rsidRPr="00270083" w:rsidRDefault="00270083" w:rsidP="00270083">
      <w:pPr>
        <w:widowControl w:val="0"/>
        <w:spacing w:after="0" w:line="240" w:lineRule="auto"/>
        <w:rPr>
          <w:rFonts w:ascii="Arial" w:eastAsia="Times New Roman" w:hAnsi="Arial" w:cs="Arial"/>
          <w:lang w:val="en-GB"/>
        </w:rPr>
      </w:pPr>
      <w:r w:rsidRPr="00270083">
        <w:rPr>
          <w:rFonts w:ascii="Arial" w:eastAsia="Times New Roman" w:hAnsi="Arial" w:cs="Arial"/>
          <w:lang w:val="en-GB"/>
        </w:rPr>
        <w:t xml:space="preserve"> </w:t>
      </w:r>
    </w:p>
    <w:p w14:paraId="703ECE63" w14:textId="77777777" w:rsidR="006A3620" w:rsidRDefault="00270083" w:rsidP="00270083">
      <w:pPr>
        <w:widowControl w:val="0"/>
        <w:spacing w:after="0" w:line="240" w:lineRule="auto"/>
        <w:rPr>
          <w:rFonts w:ascii="Times New Roman" w:eastAsia="Times New Roman" w:hAnsi="Times New Roman" w:cs="Times New Roman"/>
          <w:sz w:val="24"/>
          <w:szCs w:val="24"/>
          <w:lang w:val="en-GB"/>
        </w:rPr>
        <w:sectPr w:rsidR="006A3620" w:rsidSect="006A3620">
          <w:pgSz w:w="16838" w:h="11906" w:orient="landscape" w:code="9"/>
          <w:pgMar w:top="1152" w:right="1152" w:bottom="1152" w:left="1152" w:header="720" w:footer="720" w:gutter="0"/>
          <w:cols w:space="720"/>
          <w:titlePg/>
          <w:docGrid w:linePitch="360"/>
        </w:sectPr>
      </w:pPr>
      <w:r w:rsidRPr="00270083">
        <w:rPr>
          <w:rFonts w:ascii="Times New Roman" w:eastAsia="Times New Roman" w:hAnsi="Times New Roman" w:cs="Times New Roman"/>
          <w:sz w:val="24"/>
          <w:szCs w:val="24"/>
          <w:lang w:val="en-GB"/>
        </w:rPr>
        <w:t xml:space="preserve"> </w:t>
      </w:r>
    </w:p>
    <w:p w14:paraId="6E014D04" w14:textId="33BCE235" w:rsidR="00270083" w:rsidRPr="00270083" w:rsidRDefault="00270083" w:rsidP="00270083">
      <w:pPr>
        <w:widowControl w:val="0"/>
        <w:spacing w:after="0" w:line="240" w:lineRule="auto"/>
        <w:rPr>
          <w:rFonts w:ascii="Times New Roman" w:eastAsia="Times New Roman" w:hAnsi="Times New Roman" w:cs="Times New Roman"/>
          <w:sz w:val="24"/>
          <w:szCs w:val="24"/>
          <w:lang w:val="en-GB"/>
        </w:rPr>
      </w:pPr>
    </w:p>
    <w:p w14:paraId="64041D9B" w14:textId="37DE1BFD" w:rsidR="002D6EAC" w:rsidRPr="006A3620" w:rsidRDefault="006A3620" w:rsidP="006A3620">
      <w:pPr>
        <w:pStyle w:val="Heading2"/>
        <w:rPr>
          <w:lang w:val="en-GB"/>
        </w:rPr>
      </w:pPr>
      <w:bookmarkStart w:id="147" w:name="_Toc27686155"/>
      <w:r>
        <w:rPr>
          <w:lang w:val="en-GB"/>
        </w:rPr>
        <w:t xml:space="preserve">6. </w:t>
      </w:r>
      <w:r w:rsidR="002D6EAC" w:rsidRPr="006A3620">
        <w:rPr>
          <w:lang w:val="en-GB"/>
        </w:rPr>
        <w:t>Terms of Reference (T0R)</w:t>
      </w:r>
      <w:bookmarkEnd w:id="147"/>
    </w:p>
    <w:p w14:paraId="2FDABF7D" w14:textId="5F6FEDD6"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t xml:space="preserve">1.0 Introduction </w:t>
      </w:r>
    </w:p>
    <w:p w14:paraId="75F0E930"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rPr>
        <w:t xml:space="preserve">In December 2017, UN Women Malawi office received a grant from the Royal Norwegian Embassy to implement a three-year Women Empowerment Programme (WEP. The Women Empowerment Programme aims at ensuring that Women and girls enjoy their full rights and positively contribute to, and benefit from, social economic and political development in Malawi by the year 2020. The programme consists of three thematic components namely; Gender and governance; Women and Youth empowerment through enterprise development and Elimination of Violence against women and girls.  </w:t>
      </w:r>
    </w:p>
    <w:p w14:paraId="362EBAEB" w14:textId="77777777"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t>1.1 Gender Governance</w:t>
      </w:r>
    </w:p>
    <w:p w14:paraId="39C5932D"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rPr>
        <w:t xml:space="preserve">Thematic area 1 on Gender and Governance </w:t>
      </w:r>
      <w:proofErr w:type="gramStart"/>
      <w:r w:rsidRPr="002D6EAC">
        <w:rPr>
          <w:rFonts w:ascii="Arial" w:eastAsiaTheme="minorHAnsi" w:hAnsi="Arial" w:cs="Arial"/>
        </w:rPr>
        <w:t>is aligned</w:t>
      </w:r>
      <w:proofErr w:type="gramEnd"/>
      <w:r w:rsidRPr="002D6EAC">
        <w:rPr>
          <w:rFonts w:ascii="Arial" w:eastAsiaTheme="minorHAnsi" w:hAnsi="Arial" w:cs="Arial"/>
        </w:rPr>
        <w:t xml:space="preserve"> to the United Nations Development Assistance Framework pillar 1, namely, Peace, inclusion and effective institutions, and to UN Women Flagship Programme Initiatives on supporting women to lead in decision-making and on ensuring that national and local plans and budgets are gender responsive. The thematic area has four outcomes as follows</w:t>
      </w:r>
      <w:proofErr w:type="gramStart"/>
      <w:r w:rsidRPr="002D6EAC">
        <w:rPr>
          <w:rFonts w:ascii="Arial" w:eastAsiaTheme="minorHAnsi" w:hAnsi="Arial" w:cs="Arial"/>
        </w:rPr>
        <w:t>;</w:t>
      </w:r>
      <w:proofErr w:type="gramEnd"/>
      <w:r w:rsidRPr="002D6EAC">
        <w:rPr>
          <w:rFonts w:ascii="Arial" w:eastAsiaTheme="minorHAnsi" w:hAnsi="Arial" w:cs="Arial"/>
        </w:rPr>
        <w:t xml:space="preserve">  </w:t>
      </w:r>
    </w:p>
    <w:p w14:paraId="6BABFBF6"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Outcome 1.1: Enhanced implementation of national, regional and international normative and policy frameworks. </w:t>
      </w:r>
    </w:p>
    <w:p w14:paraId="3FEE0BAC"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Outcome 1.2: Women participate, lead and engage in </w:t>
      </w:r>
      <w:proofErr w:type="gramStart"/>
      <w:r w:rsidRPr="002D6EAC">
        <w:rPr>
          <w:rFonts w:ascii="Arial" w:eastAsiaTheme="minorHAnsi" w:hAnsi="Arial" w:cs="Arial"/>
        </w:rPr>
        <w:t>decision making</w:t>
      </w:r>
      <w:proofErr w:type="gramEnd"/>
      <w:r w:rsidRPr="002D6EAC">
        <w:rPr>
          <w:rFonts w:ascii="Arial" w:eastAsiaTheme="minorHAnsi" w:hAnsi="Arial" w:cs="Arial"/>
        </w:rPr>
        <w:t xml:space="preserve"> processes in public institutions.   </w:t>
      </w:r>
    </w:p>
    <w:p w14:paraId="2A429057"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Outcome1.3: Formulation of National and local plans and budgets is gender responsive and is informed by gender statistics.  </w:t>
      </w:r>
    </w:p>
    <w:p w14:paraId="56A81EB0"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Outcome 1.4: Gender statistics are accessible to all users to inform policy, advocacy and programming. </w:t>
      </w:r>
    </w:p>
    <w:p w14:paraId="0AAE31EA" w14:textId="77777777"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t xml:space="preserve">1.2 Women and Youth empowerment through enterprise development </w:t>
      </w:r>
    </w:p>
    <w:p w14:paraId="57BD87AB"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rPr>
        <w:t xml:space="preserve">Thematic area 2 on Women and Youth empowerment through enterprise development, aims at improving incomes of 300 micro and small entrepreneurs. The thematic area </w:t>
      </w:r>
      <w:proofErr w:type="gramStart"/>
      <w:r w:rsidRPr="002D6EAC">
        <w:rPr>
          <w:rFonts w:ascii="Arial" w:eastAsiaTheme="minorHAnsi" w:hAnsi="Arial" w:cs="Arial"/>
        </w:rPr>
        <w:t>is aligned</w:t>
      </w:r>
      <w:proofErr w:type="gramEnd"/>
      <w:r w:rsidRPr="002D6EAC">
        <w:rPr>
          <w:rFonts w:ascii="Arial" w:eastAsiaTheme="minorHAnsi" w:hAnsi="Arial" w:cs="Arial"/>
        </w:rPr>
        <w:t xml:space="preserve"> to the UN Women Flagship Programme 2 on Women’s Economic Empowerment and it has the following two outcomes:  </w:t>
      </w:r>
    </w:p>
    <w:p w14:paraId="1D0A84AA"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Outcome 2.1: Women’s capacities to access financing to invest in Climate Smart Agriculture, and enterprise development is increased </w:t>
      </w:r>
    </w:p>
    <w:p w14:paraId="3790238F"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Outcome 2.2: Rural women and youths have increased access to secure and productive resources, including markets and value-added activities. </w:t>
      </w:r>
    </w:p>
    <w:p w14:paraId="2FB0E876"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b/>
        </w:rPr>
        <w:t>1.3 Elimination of Violence against women and girls</w:t>
      </w:r>
      <w:r w:rsidRPr="002D6EAC">
        <w:rPr>
          <w:rFonts w:ascii="Arial" w:eastAsiaTheme="minorHAnsi" w:hAnsi="Arial" w:cs="Arial"/>
        </w:rPr>
        <w:t xml:space="preserve"> </w:t>
      </w:r>
    </w:p>
    <w:p w14:paraId="30D2C398"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rPr>
        <w:t xml:space="preserve">Thematic area 3, on Elimination of Violence </w:t>
      </w:r>
      <w:proofErr w:type="gramStart"/>
      <w:r w:rsidRPr="002D6EAC">
        <w:rPr>
          <w:rFonts w:ascii="Arial" w:eastAsiaTheme="minorHAnsi" w:hAnsi="Arial" w:cs="Arial"/>
        </w:rPr>
        <w:t>Against</w:t>
      </w:r>
      <w:proofErr w:type="gramEnd"/>
      <w:r w:rsidRPr="002D6EAC">
        <w:rPr>
          <w:rFonts w:ascii="Arial" w:eastAsiaTheme="minorHAnsi" w:hAnsi="Arial" w:cs="Arial"/>
        </w:rPr>
        <w:t xml:space="preserve"> Women is aligned to SDG 5 of the 2030 Agenda for Sustainable Development and agenda 2063 and the UN Women Flagship Programme Initiative 3 on Prevention and Access to Essential Services to End Violence against Women. The thematic area has one outcome, namely</w:t>
      </w:r>
      <w:proofErr w:type="gramStart"/>
      <w:r w:rsidRPr="002D6EAC">
        <w:rPr>
          <w:rFonts w:ascii="Arial" w:eastAsiaTheme="minorHAnsi" w:hAnsi="Arial" w:cs="Arial"/>
        </w:rPr>
        <w:t>;</w:t>
      </w:r>
      <w:proofErr w:type="gramEnd"/>
      <w:r w:rsidRPr="002D6EAC">
        <w:rPr>
          <w:rFonts w:ascii="Arial" w:eastAsiaTheme="minorHAnsi" w:hAnsi="Arial" w:cs="Arial"/>
        </w:rPr>
        <w:t xml:space="preserve">  </w:t>
      </w:r>
    </w:p>
    <w:p w14:paraId="20A6780F"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Outcome 3.1: Social norms, attitudes and behaviors </w:t>
      </w:r>
      <w:proofErr w:type="gramStart"/>
      <w:r w:rsidRPr="002D6EAC">
        <w:rPr>
          <w:rFonts w:ascii="Arial" w:eastAsiaTheme="minorHAnsi" w:hAnsi="Arial" w:cs="Arial"/>
        </w:rPr>
        <w:t>are promoted</w:t>
      </w:r>
      <w:proofErr w:type="gramEnd"/>
      <w:r w:rsidRPr="002D6EAC">
        <w:rPr>
          <w:rFonts w:ascii="Arial" w:eastAsiaTheme="minorHAnsi" w:hAnsi="Arial" w:cs="Arial"/>
        </w:rPr>
        <w:t xml:space="preserve"> at community and individual levels to prevent VAW and other harmful cultural practices.  </w:t>
      </w:r>
    </w:p>
    <w:p w14:paraId="2D58A91F"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rPr>
        <w:t xml:space="preserve">The WEP has also a component on national level advocacy and </w:t>
      </w:r>
      <w:proofErr w:type="gramStart"/>
      <w:r w:rsidRPr="002D6EAC">
        <w:rPr>
          <w:rFonts w:ascii="Arial" w:eastAsiaTheme="minorHAnsi" w:hAnsi="Arial" w:cs="Arial"/>
        </w:rPr>
        <w:t>implementation on this is led by the UN Malawi Country Office</w:t>
      </w:r>
      <w:proofErr w:type="gramEnd"/>
      <w:r w:rsidRPr="002D6EAC">
        <w:rPr>
          <w:rFonts w:ascii="Arial" w:eastAsiaTheme="minorHAnsi" w:hAnsi="Arial" w:cs="Arial"/>
        </w:rPr>
        <w:t xml:space="preserve">. </w:t>
      </w:r>
      <w:proofErr w:type="gramStart"/>
      <w:r w:rsidRPr="002D6EAC">
        <w:rPr>
          <w:rFonts w:ascii="Arial" w:eastAsiaTheme="minorHAnsi" w:hAnsi="Arial" w:cs="Arial"/>
        </w:rPr>
        <w:t>A total of six</w:t>
      </w:r>
      <w:proofErr w:type="gramEnd"/>
      <w:r w:rsidRPr="002D6EAC">
        <w:rPr>
          <w:rFonts w:ascii="Arial" w:eastAsiaTheme="minorHAnsi" w:hAnsi="Arial" w:cs="Arial"/>
        </w:rPr>
        <w:t xml:space="preserve"> districts namely Mangochi, Salima, Dedza, Karonga, Mzimba and Mulanje are being targeted for grassroot level interventions.  Seven Civil Society Organizations in the name of Catholic Commission for Justice and Peace (CCJP), Malawi Council for the Handicapped (MACOHA), Malawi Girl Guide Association (MAGGA), MHUB, MANASO and WLSA are coordinating and facilitating implementation of interventions at district level. Key government partners are; Ministry of Gender, Children, Disability and Social Welfare; Ministry of </w:t>
      </w:r>
      <w:r w:rsidRPr="002D6EAC">
        <w:rPr>
          <w:rFonts w:ascii="Arial" w:eastAsiaTheme="minorHAnsi" w:hAnsi="Arial" w:cs="Arial"/>
        </w:rPr>
        <w:lastRenderedPageBreak/>
        <w:t xml:space="preserve">Agriculture, Irrigation and Water Development; Ministry of Finance and Economic Development and the Ministry of Local Government and Rural Development.  </w:t>
      </w:r>
    </w:p>
    <w:p w14:paraId="3D5CE3A7"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b/>
        </w:rPr>
        <w:t>2.0 Purpose of the Mid Term Evaluation</w:t>
      </w:r>
      <w:r w:rsidRPr="002D6EAC">
        <w:rPr>
          <w:rFonts w:ascii="Arial" w:eastAsiaTheme="minorHAnsi" w:hAnsi="Arial" w:cs="Arial"/>
        </w:rPr>
        <w:t xml:space="preserve"> </w:t>
      </w:r>
    </w:p>
    <w:p w14:paraId="2F964BE5"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rPr>
        <w:t xml:space="preserve">The overall objective of the midterm evaluation is to take stock of progress achieved so far and inform decision making to improve programme performance. It will collate and analyze lessons learnt, challenges faced, and best practices obtained during the implementation period for purposes of informing implementation of the last phase of the programme. The midterm evaluation will be forward looking and </w:t>
      </w:r>
      <w:proofErr w:type="gramStart"/>
      <w:r w:rsidRPr="002D6EAC">
        <w:rPr>
          <w:rFonts w:ascii="Arial" w:eastAsiaTheme="minorHAnsi" w:hAnsi="Arial" w:cs="Arial"/>
        </w:rPr>
        <w:t>is intended</w:t>
      </w:r>
      <w:proofErr w:type="gramEnd"/>
      <w:r w:rsidRPr="002D6EAC">
        <w:rPr>
          <w:rFonts w:ascii="Arial" w:eastAsiaTheme="minorHAnsi" w:hAnsi="Arial" w:cs="Arial"/>
        </w:rPr>
        <w:t xml:space="preserve"> to provide information, to the extent where possible, about the potential impact and sustainability of the WEP programme.</w:t>
      </w:r>
    </w:p>
    <w:p w14:paraId="33EA5BF2" w14:textId="77777777"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t xml:space="preserve">3.0 Scope and Focus of the Midterm Evaluation </w:t>
      </w:r>
    </w:p>
    <w:p w14:paraId="40D61EE4"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b/>
        </w:rPr>
        <w:t>3.1 Scope and target districts</w:t>
      </w:r>
      <w:r w:rsidRPr="002D6EAC">
        <w:rPr>
          <w:rFonts w:ascii="Arial" w:eastAsiaTheme="minorHAnsi" w:hAnsi="Arial" w:cs="Arial"/>
        </w:rPr>
        <w:t xml:space="preserve"> </w:t>
      </w:r>
    </w:p>
    <w:p w14:paraId="716BF1B5"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rPr>
        <w:t xml:space="preserve">Three districts namely Karonga, Salima and Mulanje </w:t>
      </w:r>
      <w:proofErr w:type="gramStart"/>
      <w:r w:rsidRPr="002D6EAC">
        <w:rPr>
          <w:rFonts w:ascii="Arial" w:eastAsiaTheme="minorHAnsi" w:hAnsi="Arial" w:cs="Arial"/>
        </w:rPr>
        <w:t>have been purposely selected to be covered</w:t>
      </w:r>
      <w:proofErr w:type="gramEnd"/>
      <w:r w:rsidRPr="002D6EAC">
        <w:rPr>
          <w:rFonts w:ascii="Arial" w:eastAsiaTheme="minorHAnsi" w:hAnsi="Arial" w:cs="Arial"/>
        </w:rPr>
        <w:t xml:space="preserve"> by the midterm evaluation being districts with more programme interventions and for purposes of achieving regional balance. The midterm evaluation will adopt the OECD/DAC definition of evaluation. The definition contains five evaluation criteria that </w:t>
      </w:r>
      <w:proofErr w:type="gramStart"/>
      <w:r w:rsidRPr="002D6EAC">
        <w:rPr>
          <w:rFonts w:ascii="Arial" w:eastAsiaTheme="minorHAnsi" w:hAnsi="Arial" w:cs="Arial"/>
        </w:rPr>
        <w:t>should be used</w:t>
      </w:r>
      <w:proofErr w:type="gramEnd"/>
      <w:r w:rsidRPr="002D6EAC">
        <w:rPr>
          <w:rFonts w:ascii="Arial" w:eastAsiaTheme="minorHAnsi" w:hAnsi="Arial" w:cs="Arial"/>
        </w:rPr>
        <w:t xml:space="preserve"> in assessing development interventions and these are relevance, efficiency, effectiveness, impact and sustainability. </w:t>
      </w:r>
    </w:p>
    <w:p w14:paraId="5524A7A3"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b/>
        </w:rPr>
        <w:t>Relevance</w:t>
      </w:r>
      <w:r w:rsidRPr="002D6EAC">
        <w:rPr>
          <w:rFonts w:ascii="Arial" w:eastAsiaTheme="minorHAnsi" w:hAnsi="Arial" w:cs="Arial"/>
        </w:rPr>
        <w:t xml:space="preserve">: The extent to which the objectives of a WEP programme are consistent with beneficiaries’ requirement, country needs, global priorities and </w:t>
      </w:r>
      <w:proofErr w:type="gramStart"/>
      <w:r w:rsidRPr="002D6EAC">
        <w:rPr>
          <w:rFonts w:ascii="Arial" w:eastAsiaTheme="minorHAnsi" w:hAnsi="Arial" w:cs="Arial"/>
        </w:rPr>
        <w:t>partners’</w:t>
      </w:r>
      <w:proofErr w:type="gramEnd"/>
      <w:r w:rsidRPr="002D6EAC">
        <w:rPr>
          <w:rFonts w:ascii="Arial" w:eastAsiaTheme="minorHAnsi" w:hAnsi="Arial" w:cs="Arial"/>
        </w:rPr>
        <w:t xml:space="preserve"> and donors’ policies.  </w:t>
      </w:r>
    </w:p>
    <w:p w14:paraId="7A3FEDDB"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b/>
        </w:rPr>
        <w:t>Efficiency:</w:t>
      </w:r>
      <w:r w:rsidRPr="002D6EAC">
        <w:rPr>
          <w:rFonts w:ascii="Arial" w:eastAsiaTheme="minorHAnsi" w:hAnsi="Arial" w:cs="Arial"/>
        </w:rPr>
        <w:t xml:space="preserve">  This will measure how economically resources/inputs (funds, expertise, time, etc.) are converted to results. Efficiency is a measure of the relationship between outputs, i.e. the products or services of an intervention, and inputs, i.e. the resources that it uses. </w:t>
      </w:r>
    </w:p>
    <w:p w14:paraId="0194DC01"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b/>
        </w:rPr>
        <w:t>Effectiveness:</w:t>
      </w:r>
      <w:r w:rsidRPr="002D6EAC">
        <w:rPr>
          <w:rFonts w:ascii="Arial" w:eastAsiaTheme="minorHAnsi" w:hAnsi="Arial" w:cs="Arial"/>
        </w:rPr>
        <w:t xml:space="preserve"> This will establish the extent to which the WEP programme objectives </w:t>
      </w:r>
      <w:proofErr w:type="gramStart"/>
      <w:r w:rsidRPr="002D6EAC">
        <w:rPr>
          <w:rFonts w:ascii="Arial" w:eastAsiaTheme="minorHAnsi" w:hAnsi="Arial" w:cs="Arial"/>
        </w:rPr>
        <w:t>have been achieved</w:t>
      </w:r>
      <w:proofErr w:type="gramEnd"/>
      <w:r w:rsidRPr="002D6EAC">
        <w:rPr>
          <w:rFonts w:ascii="Arial" w:eastAsiaTheme="minorHAnsi" w:hAnsi="Arial" w:cs="Arial"/>
        </w:rPr>
        <w:t xml:space="preserve">, or are expected to be achieved, considering their relative importance.  </w:t>
      </w:r>
    </w:p>
    <w:p w14:paraId="46C8C623"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b/>
        </w:rPr>
        <w:t>Sustainability:</w:t>
      </w:r>
      <w:r w:rsidRPr="002D6EAC">
        <w:rPr>
          <w:rFonts w:ascii="Arial" w:eastAsiaTheme="minorHAnsi" w:hAnsi="Arial" w:cs="Arial"/>
        </w:rPr>
        <w:t xml:space="preserve"> This will assess continuation of benefits from a development intervention after major development assistance </w:t>
      </w:r>
      <w:proofErr w:type="gramStart"/>
      <w:r w:rsidRPr="002D6EAC">
        <w:rPr>
          <w:rFonts w:ascii="Arial" w:eastAsiaTheme="minorHAnsi" w:hAnsi="Arial" w:cs="Arial"/>
        </w:rPr>
        <w:t>has been completed</w:t>
      </w:r>
      <w:proofErr w:type="gramEnd"/>
      <w:r w:rsidRPr="002D6EAC">
        <w:rPr>
          <w:rFonts w:ascii="Arial" w:eastAsiaTheme="minorHAnsi" w:hAnsi="Arial" w:cs="Arial"/>
        </w:rPr>
        <w:t xml:space="preserve">. Sustainability is a measure of whether the benefits of a development intervention are likely to continue after external support </w:t>
      </w:r>
      <w:proofErr w:type="gramStart"/>
      <w:r w:rsidRPr="002D6EAC">
        <w:rPr>
          <w:rFonts w:ascii="Arial" w:eastAsiaTheme="minorHAnsi" w:hAnsi="Arial" w:cs="Arial"/>
        </w:rPr>
        <w:t>has been completed</w:t>
      </w:r>
      <w:proofErr w:type="gramEnd"/>
      <w:r w:rsidRPr="002D6EAC">
        <w:rPr>
          <w:rFonts w:ascii="Arial" w:eastAsiaTheme="minorHAnsi" w:hAnsi="Arial" w:cs="Arial"/>
        </w:rPr>
        <w:t xml:space="preserve">. </w:t>
      </w:r>
    </w:p>
    <w:p w14:paraId="1F661A43" w14:textId="77777777" w:rsidR="002D6EAC" w:rsidRPr="002D6EAC" w:rsidRDefault="002D6EAC" w:rsidP="002D6EAC">
      <w:pPr>
        <w:spacing w:after="160" w:line="259" w:lineRule="auto"/>
        <w:jc w:val="both"/>
        <w:rPr>
          <w:rFonts w:ascii="Arial" w:eastAsiaTheme="minorHAnsi" w:hAnsi="Arial" w:cs="Arial"/>
        </w:rPr>
      </w:pPr>
      <w:proofErr w:type="gramStart"/>
      <w:r w:rsidRPr="002D6EAC">
        <w:rPr>
          <w:rFonts w:ascii="Arial" w:eastAsiaTheme="minorHAnsi" w:hAnsi="Arial" w:cs="Arial"/>
        </w:rPr>
        <w:t>Key stakeholders to be involved in the midterm review are women farmer groups/cooperatives; traditional leaders; women and girls, male champions; Ministry of Gender, Children, Disability and Social Welfare; Ministry of Agriculture, Irrigation and Water Development; Ministry of Finance and Economic Development; Ministry of Local Government and Rural Development; Catholic Commission for Justice and Peace (CCJP); Malawi Council for the Handicapped (MACOHA); Malawi Girl Guide Association (MAGGA); MHUB; MANASO, Malawi Police; District Social Welfare offices and WLSA among others.</w:t>
      </w:r>
      <w:proofErr w:type="gramEnd"/>
      <w:r w:rsidRPr="002D6EAC">
        <w:rPr>
          <w:rFonts w:ascii="Arial" w:eastAsiaTheme="minorHAnsi" w:hAnsi="Arial" w:cs="Arial"/>
        </w:rPr>
        <w:t xml:space="preserve"> </w:t>
      </w:r>
    </w:p>
    <w:p w14:paraId="2B0A50B6"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rPr>
        <w:t xml:space="preserve"> </w:t>
      </w:r>
    </w:p>
    <w:p w14:paraId="45C71DD3" w14:textId="77777777"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t xml:space="preserve">4.0 Institutional Arrangements </w:t>
      </w:r>
    </w:p>
    <w:p w14:paraId="02CFFAFA"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rPr>
        <w:t xml:space="preserve">A small reference group comprising of UN Women, Royal Norwegian, Ministry of Agriculture and Ministry of Gender will provide oversight and guidance to the process. </w:t>
      </w:r>
      <w:proofErr w:type="gramStart"/>
      <w:r w:rsidRPr="002D6EAC">
        <w:rPr>
          <w:rFonts w:ascii="Arial" w:eastAsiaTheme="minorHAnsi" w:hAnsi="Arial" w:cs="Arial"/>
        </w:rPr>
        <w:t>The mid-term evaluation will be managed by UN Women</w:t>
      </w:r>
      <w:proofErr w:type="gramEnd"/>
      <w:r w:rsidRPr="002D6EAC">
        <w:rPr>
          <w:rFonts w:ascii="Arial" w:eastAsiaTheme="minorHAnsi" w:hAnsi="Arial" w:cs="Arial"/>
        </w:rPr>
        <w:t xml:space="preserve"> in collaboration with the Ministry of Gender, Children, Disability and Social Welfare. With oversight from the Un Women Programme Management Specialist, the UN Women MER Specialist will be a focal person for the evaluation. An individual consultant will be hired for the mid term evaluation.  </w:t>
      </w:r>
    </w:p>
    <w:p w14:paraId="7FDBFBB1" w14:textId="77777777"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lastRenderedPageBreak/>
        <w:t xml:space="preserve">5.0 Methodology </w:t>
      </w:r>
    </w:p>
    <w:p w14:paraId="3553C252" w14:textId="77777777" w:rsidR="002D6EAC" w:rsidRPr="002D6EAC" w:rsidRDefault="002D6EAC" w:rsidP="00347BC6">
      <w:pPr>
        <w:numPr>
          <w:ilvl w:val="0"/>
          <w:numId w:val="56"/>
        </w:numPr>
        <w:spacing w:after="160" w:line="259" w:lineRule="auto"/>
        <w:contextualSpacing/>
        <w:jc w:val="both"/>
        <w:rPr>
          <w:rFonts w:ascii="Arial" w:eastAsiaTheme="minorHAnsi" w:hAnsi="Arial" w:cs="Arial"/>
        </w:rPr>
      </w:pPr>
      <w:r w:rsidRPr="002D6EAC">
        <w:rPr>
          <w:rFonts w:ascii="Arial" w:eastAsiaTheme="minorHAnsi" w:hAnsi="Arial" w:cs="Arial"/>
        </w:rPr>
        <w:t xml:space="preserve">Approach: Will be </w:t>
      </w:r>
      <w:proofErr w:type="gramStart"/>
      <w:r w:rsidRPr="002D6EAC">
        <w:rPr>
          <w:rFonts w:ascii="Arial" w:eastAsiaTheme="minorHAnsi" w:hAnsi="Arial" w:cs="Arial"/>
        </w:rPr>
        <w:t>highly consultative</w:t>
      </w:r>
      <w:proofErr w:type="gramEnd"/>
      <w:r w:rsidRPr="002D6EAC">
        <w:rPr>
          <w:rFonts w:ascii="Arial" w:eastAsiaTheme="minorHAnsi" w:hAnsi="Arial" w:cs="Arial"/>
        </w:rPr>
        <w:t xml:space="preserve"> using an adapting and utilizing key questions based on the criteria among a wide range of beneficiaries and partners. The approach will utilize existing reports to measure efficiency and programme achievements. Stakeholder consultation </w:t>
      </w:r>
      <w:proofErr w:type="gramStart"/>
      <w:r w:rsidRPr="002D6EAC">
        <w:rPr>
          <w:rFonts w:ascii="Arial" w:eastAsiaTheme="minorHAnsi" w:hAnsi="Arial" w:cs="Arial"/>
        </w:rPr>
        <w:t>will be used</w:t>
      </w:r>
      <w:proofErr w:type="gramEnd"/>
      <w:r w:rsidRPr="002D6EAC">
        <w:rPr>
          <w:rFonts w:ascii="Arial" w:eastAsiaTheme="minorHAnsi" w:hAnsi="Arial" w:cs="Arial"/>
        </w:rPr>
        <w:t xml:space="preserve"> to review other elements of the evaluation criteria.  Key Steps are as follows: </w:t>
      </w:r>
    </w:p>
    <w:p w14:paraId="6952887F" w14:textId="77777777" w:rsidR="002D6EAC" w:rsidRPr="002D6EAC" w:rsidRDefault="002D6EAC" w:rsidP="00347BC6">
      <w:pPr>
        <w:numPr>
          <w:ilvl w:val="0"/>
          <w:numId w:val="56"/>
        </w:numPr>
        <w:spacing w:after="160" w:line="259" w:lineRule="auto"/>
        <w:contextualSpacing/>
        <w:jc w:val="both"/>
        <w:rPr>
          <w:rFonts w:ascii="Arial" w:eastAsiaTheme="minorHAnsi" w:hAnsi="Arial" w:cs="Arial"/>
        </w:rPr>
      </w:pPr>
      <w:r w:rsidRPr="002D6EAC">
        <w:rPr>
          <w:rFonts w:ascii="Arial" w:eastAsiaTheme="minorHAnsi" w:hAnsi="Arial" w:cs="Arial"/>
        </w:rPr>
        <w:t xml:space="preserve">Inception meeting: This will be a one-day entry meeting with the evaluation reference group to consolidate the roadmap, timelines and deliverables of the evaluation. </w:t>
      </w:r>
    </w:p>
    <w:p w14:paraId="1E4B5FA2"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b/>
        </w:rPr>
        <w:t>Deliverable</w:t>
      </w:r>
      <w:r w:rsidRPr="002D6EAC">
        <w:rPr>
          <w:rFonts w:ascii="Arial" w:eastAsiaTheme="minorHAnsi" w:hAnsi="Arial" w:cs="Arial"/>
        </w:rPr>
        <w:t xml:space="preserve">: Consolidated roadmap, timelines and responsibilities, documents for desk review shared and agreed reporting format.  </w:t>
      </w:r>
    </w:p>
    <w:p w14:paraId="4CA0881E" w14:textId="77777777" w:rsidR="002D6EAC" w:rsidRPr="002D6EAC" w:rsidRDefault="002D6EAC" w:rsidP="00347BC6">
      <w:pPr>
        <w:numPr>
          <w:ilvl w:val="0"/>
          <w:numId w:val="56"/>
        </w:numPr>
        <w:spacing w:after="160" w:line="259" w:lineRule="auto"/>
        <w:contextualSpacing/>
        <w:jc w:val="both"/>
        <w:rPr>
          <w:rFonts w:ascii="Arial" w:eastAsiaTheme="minorHAnsi" w:hAnsi="Arial" w:cs="Arial"/>
        </w:rPr>
      </w:pPr>
      <w:r w:rsidRPr="002D6EAC">
        <w:rPr>
          <w:rFonts w:ascii="Arial" w:eastAsiaTheme="minorHAnsi" w:hAnsi="Arial" w:cs="Arial"/>
        </w:rPr>
        <w:t xml:space="preserve">Desk Review: This will involve review of relevant project documentation including project documents, annual work-plans, project progress reports, annual project reports, newsletters etc. </w:t>
      </w:r>
    </w:p>
    <w:p w14:paraId="4592BE91"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b/>
        </w:rPr>
        <w:t>Deliverable:</w:t>
      </w:r>
      <w:r w:rsidRPr="002D6EAC">
        <w:rPr>
          <w:rFonts w:ascii="Arial" w:eastAsiaTheme="minorHAnsi" w:hAnsi="Arial" w:cs="Arial"/>
        </w:rPr>
        <w:t xml:space="preserve"> Part A of the evaluation report based on the desk review (5 working days).  </w:t>
      </w:r>
    </w:p>
    <w:p w14:paraId="29A58816" w14:textId="77777777" w:rsidR="002D6EAC" w:rsidRPr="002D6EAC" w:rsidRDefault="002D6EAC" w:rsidP="00347BC6">
      <w:pPr>
        <w:numPr>
          <w:ilvl w:val="0"/>
          <w:numId w:val="56"/>
        </w:numPr>
        <w:spacing w:after="160" w:line="259" w:lineRule="auto"/>
        <w:contextualSpacing/>
        <w:jc w:val="both"/>
        <w:rPr>
          <w:rFonts w:ascii="Arial" w:eastAsiaTheme="minorHAnsi" w:hAnsi="Arial" w:cs="Arial"/>
        </w:rPr>
      </w:pPr>
      <w:r w:rsidRPr="002D6EAC">
        <w:rPr>
          <w:rFonts w:ascii="Arial" w:eastAsiaTheme="minorHAnsi" w:hAnsi="Arial" w:cs="Arial"/>
        </w:rPr>
        <w:t xml:space="preserve">Submission of desk review report, consensus building and development of further evaluation questions. </w:t>
      </w:r>
    </w:p>
    <w:p w14:paraId="4E626B70"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b/>
        </w:rPr>
        <w:t>Deliverable</w:t>
      </w:r>
      <w:r w:rsidRPr="002D6EAC">
        <w:rPr>
          <w:rFonts w:ascii="Arial" w:eastAsiaTheme="minorHAnsi" w:hAnsi="Arial" w:cs="Arial"/>
        </w:rPr>
        <w:t xml:space="preserve">: Comments and feedback from the reference group; refined evaluation questions and tools </w:t>
      </w:r>
    </w:p>
    <w:p w14:paraId="30C0916A" w14:textId="77777777" w:rsidR="002D6EAC" w:rsidRPr="002D6EAC" w:rsidRDefault="002D6EAC" w:rsidP="00347BC6">
      <w:pPr>
        <w:numPr>
          <w:ilvl w:val="0"/>
          <w:numId w:val="56"/>
        </w:numPr>
        <w:spacing w:after="160" w:line="259" w:lineRule="auto"/>
        <w:contextualSpacing/>
        <w:jc w:val="both"/>
        <w:rPr>
          <w:rFonts w:ascii="Arial" w:eastAsiaTheme="minorHAnsi" w:hAnsi="Arial" w:cs="Arial"/>
        </w:rPr>
      </w:pPr>
      <w:r w:rsidRPr="002D6EAC">
        <w:rPr>
          <w:rFonts w:ascii="Arial" w:eastAsiaTheme="minorHAnsi" w:hAnsi="Arial" w:cs="Arial"/>
        </w:rPr>
        <w:t xml:space="preserve">Stakeholder Consultations: These will be two-day district-based consultations involving </w:t>
      </w:r>
      <w:proofErr w:type="gramStart"/>
      <w:r w:rsidRPr="002D6EAC">
        <w:rPr>
          <w:rFonts w:ascii="Arial" w:eastAsiaTheme="minorHAnsi" w:hAnsi="Arial" w:cs="Arial"/>
        </w:rPr>
        <w:t>non state</w:t>
      </w:r>
      <w:proofErr w:type="gramEnd"/>
      <w:r w:rsidRPr="002D6EAC">
        <w:rPr>
          <w:rFonts w:ascii="Arial" w:eastAsiaTheme="minorHAnsi" w:hAnsi="Arial" w:cs="Arial"/>
        </w:rPr>
        <w:t xml:space="preserve"> actors. They will involve women farmer groups/cooperatives; traditional leaders; women and girls, male champions; Implementing partners; Malawi Police; District Social Welfare offices among others. </w:t>
      </w:r>
    </w:p>
    <w:p w14:paraId="66974E4C"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b/>
        </w:rPr>
        <w:t>Deliverable</w:t>
      </w:r>
      <w:r w:rsidRPr="002D6EAC">
        <w:rPr>
          <w:rFonts w:ascii="Arial" w:eastAsiaTheme="minorHAnsi" w:hAnsi="Arial" w:cs="Arial"/>
        </w:rPr>
        <w:t xml:space="preserve">: Evaluation Data collected using evaluation tools </w:t>
      </w:r>
    </w:p>
    <w:p w14:paraId="55A39BB1" w14:textId="77777777" w:rsidR="002D6EAC" w:rsidRPr="002D6EAC" w:rsidRDefault="002D6EAC" w:rsidP="00347BC6">
      <w:pPr>
        <w:numPr>
          <w:ilvl w:val="0"/>
          <w:numId w:val="56"/>
        </w:numPr>
        <w:spacing w:after="160" w:line="259" w:lineRule="auto"/>
        <w:contextualSpacing/>
        <w:jc w:val="both"/>
        <w:rPr>
          <w:rFonts w:ascii="Arial" w:eastAsiaTheme="minorHAnsi" w:hAnsi="Arial" w:cs="Arial"/>
        </w:rPr>
      </w:pPr>
      <w:r w:rsidRPr="002D6EAC">
        <w:rPr>
          <w:rFonts w:ascii="Arial" w:eastAsiaTheme="minorHAnsi" w:hAnsi="Arial" w:cs="Arial"/>
        </w:rPr>
        <w:t xml:space="preserve">vi. Interviews with relevant key informants and these include Senior Government Officials, traditional leaders and non-state actors.  </w:t>
      </w:r>
    </w:p>
    <w:p w14:paraId="0098A63A"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b/>
        </w:rPr>
        <w:t>Deliverable:</w:t>
      </w:r>
      <w:r w:rsidRPr="002D6EAC">
        <w:rPr>
          <w:rFonts w:ascii="Arial" w:eastAsiaTheme="minorHAnsi" w:hAnsi="Arial" w:cs="Arial"/>
        </w:rPr>
        <w:t xml:space="preserve"> Evaluation Data collected using evaluation tools </w:t>
      </w:r>
    </w:p>
    <w:p w14:paraId="7B2DB923" w14:textId="77777777" w:rsidR="002D6EAC" w:rsidRPr="002D6EAC" w:rsidRDefault="002D6EAC" w:rsidP="00347BC6">
      <w:pPr>
        <w:numPr>
          <w:ilvl w:val="0"/>
          <w:numId w:val="56"/>
        </w:numPr>
        <w:spacing w:after="160" w:line="259" w:lineRule="auto"/>
        <w:contextualSpacing/>
        <w:jc w:val="both"/>
        <w:rPr>
          <w:rFonts w:ascii="Arial" w:eastAsiaTheme="minorHAnsi" w:hAnsi="Arial" w:cs="Arial"/>
        </w:rPr>
      </w:pPr>
      <w:r w:rsidRPr="002D6EAC">
        <w:rPr>
          <w:rFonts w:ascii="Arial" w:eastAsiaTheme="minorHAnsi" w:hAnsi="Arial" w:cs="Arial"/>
        </w:rPr>
        <w:t xml:space="preserve">vii. Final Analysis and report writing  </w:t>
      </w:r>
    </w:p>
    <w:p w14:paraId="24246B27" w14:textId="77777777"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t xml:space="preserve">6.0 Expected Deliverables </w:t>
      </w:r>
    </w:p>
    <w:p w14:paraId="242F8AB7"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An inception report, outlining the key scope of the work and </w:t>
      </w:r>
      <w:proofErr w:type="gramStart"/>
      <w:r w:rsidRPr="002D6EAC">
        <w:rPr>
          <w:rFonts w:ascii="Arial" w:eastAsiaTheme="minorHAnsi" w:hAnsi="Arial" w:cs="Arial"/>
        </w:rPr>
        <w:t>intended</w:t>
      </w:r>
      <w:proofErr w:type="gramEnd"/>
      <w:r w:rsidRPr="002D6EAC">
        <w:rPr>
          <w:rFonts w:ascii="Arial" w:eastAsiaTheme="minorHAnsi" w:hAnsi="Arial" w:cs="Arial"/>
        </w:rPr>
        <w:t xml:space="preserve"> work plan of the analysis, and evaluation questions, shall be submitted after 5 days of commencing the consultancy. The evaluators will prepare an inception report which will outline the scope of work, intended work plan and analysis. The inception report should detail the evaluators’ understanding of what is being evaluated and why, showing how each evaluation question will be answered by way </w:t>
      </w:r>
      <w:proofErr w:type="gramStart"/>
      <w:r w:rsidRPr="002D6EAC">
        <w:rPr>
          <w:rFonts w:ascii="Arial" w:eastAsiaTheme="minorHAnsi" w:hAnsi="Arial" w:cs="Arial"/>
        </w:rPr>
        <w:t>of:</w:t>
      </w:r>
      <w:proofErr w:type="gramEnd"/>
      <w:r w:rsidRPr="002D6EAC">
        <w:rPr>
          <w:rFonts w:ascii="Arial" w:eastAsiaTheme="minorHAnsi" w:hAnsi="Arial" w:cs="Arial"/>
        </w:rPr>
        <w:t xml:space="preserve"> proposed methods; proposed sources of data; and data collection procedures. The inception report should include a proposed schedule of tasks, activities and deliverables, designating a team member with the lead responsibility for each task or product. The inception report </w:t>
      </w:r>
      <w:proofErr w:type="gramStart"/>
      <w:r w:rsidRPr="002D6EAC">
        <w:rPr>
          <w:rFonts w:ascii="Arial" w:eastAsiaTheme="minorHAnsi" w:hAnsi="Arial" w:cs="Arial"/>
        </w:rPr>
        <w:t>will be discussed and agreed upon with all stakeholders</w:t>
      </w:r>
      <w:proofErr w:type="gramEnd"/>
      <w:r w:rsidRPr="002D6EAC">
        <w:rPr>
          <w:rFonts w:ascii="Arial" w:eastAsiaTheme="minorHAnsi" w:hAnsi="Arial" w:cs="Arial"/>
        </w:rPr>
        <w:t xml:space="preserve">. </w:t>
      </w:r>
    </w:p>
    <w:p w14:paraId="4EE95643"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Draft preliminary report to </w:t>
      </w:r>
      <w:proofErr w:type="gramStart"/>
      <w:r w:rsidRPr="002D6EAC">
        <w:rPr>
          <w:rFonts w:ascii="Arial" w:eastAsiaTheme="minorHAnsi" w:hAnsi="Arial" w:cs="Arial"/>
        </w:rPr>
        <w:t>be produced</w:t>
      </w:r>
      <w:proofErr w:type="gramEnd"/>
      <w:r w:rsidRPr="002D6EAC">
        <w:rPr>
          <w:rFonts w:ascii="Arial" w:eastAsiaTheme="minorHAnsi" w:hAnsi="Arial" w:cs="Arial"/>
        </w:rPr>
        <w:t xml:space="preserve"> after the 5 days of desk review (maximum 10 pages). The report should provide options for strategy and policy as well as recommendations. </w:t>
      </w:r>
    </w:p>
    <w:p w14:paraId="689F22A0"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A draft final report to </w:t>
      </w:r>
      <w:proofErr w:type="gramStart"/>
      <w:r w:rsidRPr="002D6EAC">
        <w:rPr>
          <w:rFonts w:ascii="Arial" w:eastAsiaTheme="minorHAnsi" w:hAnsi="Arial" w:cs="Arial"/>
        </w:rPr>
        <w:t>be produced</w:t>
      </w:r>
      <w:proofErr w:type="gramEnd"/>
      <w:r w:rsidRPr="002D6EAC">
        <w:rPr>
          <w:rFonts w:ascii="Arial" w:eastAsiaTheme="minorHAnsi" w:hAnsi="Arial" w:cs="Arial"/>
        </w:rPr>
        <w:t xml:space="preserve"> 5 days following stakeholder consultations and interviews with key informant interviews. </w:t>
      </w:r>
    </w:p>
    <w:p w14:paraId="3C004F9B"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The Final Report: This will be submitted 5 days after receiving comments from the review panel </w:t>
      </w:r>
    </w:p>
    <w:p w14:paraId="72FAD455" w14:textId="77777777"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t xml:space="preserve">7.0 Duration of the assignment   </w:t>
      </w:r>
    </w:p>
    <w:p w14:paraId="1BB0B7B8"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rPr>
        <w:t xml:space="preserve">The evaluation </w:t>
      </w:r>
      <w:proofErr w:type="gramStart"/>
      <w:r w:rsidRPr="002D6EAC">
        <w:rPr>
          <w:rFonts w:ascii="Arial" w:eastAsiaTheme="minorHAnsi" w:hAnsi="Arial" w:cs="Arial"/>
        </w:rPr>
        <w:t>is expected</w:t>
      </w:r>
      <w:proofErr w:type="gramEnd"/>
      <w:r w:rsidRPr="002D6EAC">
        <w:rPr>
          <w:rFonts w:ascii="Arial" w:eastAsiaTheme="minorHAnsi" w:hAnsi="Arial" w:cs="Arial"/>
        </w:rPr>
        <w:t xml:space="preserve"> to start mid-August for an estimated duration of 20 days. This will include literature review, desk review, stakeholder consultation and report writing.  </w:t>
      </w:r>
    </w:p>
    <w:p w14:paraId="6584C49D" w14:textId="77777777"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lastRenderedPageBreak/>
        <w:t xml:space="preserve">8.0 Qualifications and Experience Required </w:t>
      </w:r>
    </w:p>
    <w:p w14:paraId="3177B2C6"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Masters’ degree in Programme Policy, Public Health, Social Sciences or Development Studies and any other related fields </w:t>
      </w:r>
    </w:p>
    <w:p w14:paraId="58121372"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Good knowledge in Policy, Strategy and operational planning, formulation and development  </w:t>
      </w:r>
    </w:p>
    <w:p w14:paraId="4880DB20"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Technical knowledge and experience in gender equality, GBV, SGBV, Harmful Cultural Practices, HIV and/or SRHR programme design and implementation at both national and local level is required. </w:t>
      </w:r>
    </w:p>
    <w:p w14:paraId="126324E2"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Minimum of 7 years’ experience in evidence-based program development and management is desirable.  </w:t>
      </w:r>
    </w:p>
    <w:p w14:paraId="008AA5CE"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Strong interpersonal skills and ability to work independently as well as part of a team; </w:t>
      </w:r>
    </w:p>
    <w:p w14:paraId="6207900C"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Previous experience working directly with PLHIV and GBV survivors in a nonstigmatizing and non-discriminatory way.  </w:t>
      </w:r>
    </w:p>
    <w:p w14:paraId="572E0FC0"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b/>
        </w:rPr>
        <w:t>Core Values:</w:t>
      </w:r>
      <w:r w:rsidRPr="002D6EAC">
        <w:rPr>
          <w:rFonts w:ascii="Arial" w:eastAsiaTheme="minorHAnsi" w:hAnsi="Arial" w:cs="Arial"/>
        </w:rPr>
        <w:t xml:space="preserve"> </w:t>
      </w:r>
    </w:p>
    <w:p w14:paraId="1D1F1391"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Respect for Diversity </w:t>
      </w:r>
    </w:p>
    <w:p w14:paraId="4C3E5AD8"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Integrity </w:t>
      </w:r>
    </w:p>
    <w:p w14:paraId="0F300104"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Professionalism </w:t>
      </w:r>
    </w:p>
    <w:p w14:paraId="3FA3A330" w14:textId="77777777" w:rsidR="002D6EAC" w:rsidRPr="002D6EAC" w:rsidRDefault="002D6EAC" w:rsidP="002D6EAC">
      <w:pPr>
        <w:spacing w:after="160" w:line="259" w:lineRule="auto"/>
        <w:jc w:val="both"/>
        <w:rPr>
          <w:rFonts w:ascii="Arial" w:eastAsiaTheme="minorHAnsi" w:hAnsi="Arial" w:cs="Arial"/>
        </w:rPr>
      </w:pPr>
      <w:r w:rsidRPr="002D6EAC">
        <w:rPr>
          <w:rFonts w:ascii="Arial" w:eastAsiaTheme="minorHAnsi" w:hAnsi="Arial" w:cs="Arial"/>
          <w:b/>
        </w:rPr>
        <w:t>Core Competencies</w:t>
      </w:r>
      <w:r w:rsidRPr="002D6EAC">
        <w:rPr>
          <w:rFonts w:ascii="Arial" w:eastAsiaTheme="minorHAnsi" w:hAnsi="Arial" w:cs="Arial"/>
        </w:rPr>
        <w:t xml:space="preserve">: </w:t>
      </w:r>
    </w:p>
    <w:p w14:paraId="03B82CC7"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Awareness and Sensitivity Regarding Gender issues </w:t>
      </w:r>
    </w:p>
    <w:p w14:paraId="4B9A7495"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Accountability </w:t>
      </w:r>
    </w:p>
    <w:p w14:paraId="7F774AFF"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Creative Problem Solving </w:t>
      </w:r>
    </w:p>
    <w:p w14:paraId="1E8514CC"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Effective Communication </w:t>
      </w:r>
    </w:p>
    <w:p w14:paraId="727B88D5"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Inclusive Collaboration </w:t>
      </w:r>
    </w:p>
    <w:p w14:paraId="083D5276"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Stakeholder Engagement </w:t>
      </w:r>
    </w:p>
    <w:p w14:paraId="33912EBE"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Leading by Example </w:t>
      </w:r>
    </w:p>
    <w:p w14:paraId="63BAF980" w14:textId="77777777"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t xml:space="preserve">Annex 1: </w:t>
      </w:r>
    </w:p>
    <w:p w14:paraId="17029279" w14:textId="77777777"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t xml:space="preserve">The Midterm Evaluation Questions </w:t>
      </w:r>
    </w:p>
    <w:p w14:paraId="58B9DFCE" w14:textId="77777777"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t xml:space="preserve">Relevance </w:t>
      </w:r>
    </w:p>
    <w:p w14:paraId="6DCBD659"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To what extent </w:t>
      </w:r>
      <w:proofErr w:type="gramStart"/>
      <w:r w:rsidRPr="002D6EAC">
        <w:rPr>
          <w:rFonts w:ascii="Arial" w:eastAsiaTheme="minorHAnsi" w:hAnsi="Arial" w:cs="Arial"/>
        </w:rPr>
        <w:t>has the overall objective of the Women Empowerment Programme (Economic empowerment of women) been met</w:t>
      </w:r>
      <w:proofErr w:type="gramEnd"/>
      <w:r w:rsidRPr="002D6EAC">
        <w:rPr>
          <w:rFonts w:ascii="Arial" w:eastAsiaTheme="minorHAnsi" w:hAnsi="Arial" w:cs="Arial"/>
        </w:rPr>
        <w:t xml:space="preserve">? </w:t>
      </w:r>
    </w:p>
    <w:p w14:paraId="3FEAFF7B"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What and how much progress has been made towards outcomes and </w:t>
      </w:r>
      <w:proofErr w:type="gramStart"/>
      <w:r w:rsidRPr="002D6EAC">
        <w:rPr>
          <w:rFonts w:ascii="Arial" w:eastAsiaTheme="minorHAnsi" w:hAnsi="Arial" w:cs="Arial"/>
        </w:rPr>
        <w:t>outputs.</w:t>
      </w:r>
      <w:proofErr w:type="gramEnd"/>
      <w:r w:rsidRPr="002D6EAC">
        <w:rPr>
          <w:rFonts w:ascii="Arial" w:eastAsiaTheme="minorHAnsi" w:hAnsi="Arial" w:cs="Arial"/>
        </w:rPr>
        <w:t xml:space="preserve"> </w:t>
      </w:r>
    </w:p>
    <w:p w14:paraId="3557E1EF"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What results </w:t>
      </w:r>
      <w:proofErr w:type="gramStart"/>
      <w:r w:rsidRPr="002D6EAC">
        <w:rPr>
          <w:rFonts w:ascii="Arial" w:eastAsiaTheme="minorHAnsi" w:hAnsi="Arial" w:cs="Arial"/>
        </w:rPr>
        <w:t>have been achieved</w:t>
      </w:r>
      <w:proofErr w:type="gramEnd"/>
      <w:r w:rsidRPr="002D6EAC">
        <w:rPr>
          <w:rFonts w:ascii="Arial" w:eastAsiaTheme="minorHAnsi" w:hAnsi="Arial" w:cs="Arial"/>
        </w:rPr>
        <w:t xml:space="preserve"> under each of the outcomes and outputs? </w:t>
      </w:r>
      <w:proofErr w:type="gramStart"/>
      <w:r w:rsidRPr="002D6EAC">
        <w:rPr>
          <w:rFonts w:ascii="Arial" w:eastAsiaTheme="minorHAnsi" w:hAnsi="Arial" w:cs="Arial"/>
        </w:rPr>
        <w:t>What factors contributed or hindered achievement of outcomes and outputs?</w:t>
      </w:r>
      <w:proofErr w:type="gramEnd"/>
      <w:r w:rsidRPr="002D6EAC">
        <w:rPr>
          <w:rFonts w:ascii="Arial" w:eastAsiaTheme="minorHAnsi" w:hAnsi="Arial" w:cs="Arial"/>
        </w:rPr>
        <w:t xml:space="preserve"> </w:t>
      </w:r>
    </w:p>
    <w:p w14:paraId="078355E9"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In what way have the programme objectives been relevant to the need of empowering women? </w:t>
      </w:r>
    </w:p>
    <w:p w14:paraId="54837514" w14:textId="77777777"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t xml:space="preserve">Effectiveness </w:t>
      </w:r>
    </w:p>
    <w:p w14:paraId="522F6B43"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Was the project effective in delivering desired/planned results? </w:t>
      </w:r>
    </w:p>
    <w:p w14:paraId="0032D1DE"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To what extent did the Project’s M&amp;E mechanism contribute in meeting project results? </w:t>
      </w:r>
    </w:p>
    <w:p w14:paraId="38A9F409"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How effective were the strategies and tools used in the implementation of the project? </w:t>
      </w:r>
    </w:p>
    <w:p w14:paraId="6B03D48F"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How effective </w:t>
      </w:r>
      <w:proofErr w:type="gramStart"/>
      <w:r w:rsidRPr="002D6EAC">
        <w:rPr>
          <w:rFonts w:ascii="Arial" w:eastAsiaTheme="minorHAnsi" w:hAnsi="Arial" w:cs="Arial"/>
        </w:rPr>
        <w:t>has</w:t>
      </w:r>
      <w:proofErr w:type="gramEnd"/>
      <w:r w:rsidRPr="002D6EAC">
        <w:rPr>
          <w:rFonts w:ascii="Arial" w:eastAsiaTheme="minorHAnsi" w:hAnsi="Arial" w:cs="Arial"/>
        </w:rPr>
        <w:t xml:space="preserve"> the project been in responding to the needs of the beneficiaries, and what results were achieved? </w:t>
      </w:r>
    </w:p>
    <w:p w14:paraId="0CFE71A1"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What are the future intervention strategies and issues? </w:t>
      </w:r>
    </w:p>
    <w:p w14:paraId="1859F4BF" w14:textId="77777777"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t xml:space="preserve">Efficiency </w:t>
      </w:r>
    </w:p>
    <w:p w14:paraId="4E0F1342"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Are the processes of achieving results efficient?  </w:t>
      </w:r>
    </w:p>
    <w:p w14:paraId="3362BCF2"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proofErr w:type="gramStart"/>
      <w:r w:rsidRPr="002D6EAC">
        <w:rPr>
          <w:rFonts w:ascii="Arial" w:eastAsiaTheme="minorHAnsi" w:hAnsi="Arial" w:cs="Arial"/>
        </w:rPr>
        <w:t>Are resources being used</w:t>
      </w:r>
      <w:proofErr w:type="gramEnd"/>
      <w:r w:rsidRPr="002D6EAC">
        <w:rPr>
          <w:rFonts w:ascii="Arial" w:eastAsiaTheme="minorHAnsi" w:hAnsi="Arial" w:cs="Arial"/>
        </w:rPr>
        <w:t xml:space="preserve"> efficiently? Could a better approach have produced better results? </w:t>
      </w:r>
    </w:p>
    <w:p w14:paraId="6DF74DF4"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How is the programme structure operating? How efficient are the management and accountability structure? How do they affect programme implementation? </w:t>
      </w:r>
    </w:p>
    <w:p w14:paraId="437672C4"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lastRenderedPageBreak/>
        <w:t xml:space="preserve">What are the strengths, weaknesses, opportunities and threats of the programme implementation process? </w:t>
      </w:r>
    </w:p>
    <w:p w14:paraId="321D9D0D" w14:textId="77777777" w:rsidR="002D6EAC" w:rsidRPr="002D6EAC" w:rsidRDefault="002D6EAC" w:rsidP="002D6EAC">
      <w:pPr>
        <w:spacing w:after="160" w:line="259" w:lineRule="auto"/>
        <w:jc w:val="both"/>
        <w:rPr>
          <w:rFonts w:ascii="Arial" w:eastAsiaTheme="minorHAnsi" w:hAnsi="Arial" w:cs="Arial"/>
          <w:b/>
        </w:rPr>
      </w:pPr>
      <w:r w:rsidRPr="002D6EAC">
        <w:rPr>
          <w:rFonts w:ascii="Arial" w:eastAsiaTheme="minorHAnsi" w:hAnsi="Arial" w:cs="Arial"/>
          <w:b/>
        </w:rPr>
        <w:t xml:space="preserve">Sustainability </w:t>
      </w:r>
    </w:p>
    <w:p w14:paraId="351EB904"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To what extent are the benefits of the projects likely to </w:t>
      </w:r>
      <w:proofErr w:type="gramStart"/>
      <w:r w:rsidRPr="002D6EAC">
        <w:rPr>
          <w:rFonts w:ascii="Arial" w:eastAsiaTheme="minorHAnsi" w:hAnsi="Arial" w:cs="Arial"/>
        </w:rPr>
        <w:t>be sustained</w:t>
      </w:r>
      <w:proofErr w:type="gramEnd"/>
      <w:r w:rsidRPr="002D6EAC">
        <w:rPr>
          <w:rFonts w:ascii="Arial" w:eastAsiaTheme="minorHAnsi" w:hAnsi="Arial" w:cs="Arial"/>
        </w:rPr>
        <w:t xml:space="preserve"> after the completion of this project? </w:t>
      </w:r>
    </w:p>
    <w:p w14:paraId="76AC9841"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r w:rsidRPr="002D6EAC">
        <w:rPr>
          <w:rFonts w:ascii="Arial" w:eastAsiaTheme="minorHAnsi" w:hAnsi="Arial" w:cs="Arial"/>
        </w:rPr>
        <w:t xml:space="preserve">What is the likelihood of continuation and sustainability of project outcomes and benefits after completion of the project? </w:t>
      </w:r>
    </w:p>
    <w:p w14:paraId="5659F298" w14:textId="77777777" w:rsidR="002D6EAC" w:rsidRPr="002D6EAC" w:rsidRDefault="002D6EAC" w:rsidP="00347BC6">
      <w:pPr>
        <w:numPr>
          <w:ilvl w:val="0"/>
          <w:numId w:val="55"/>
        </w:numPr>
        <w:spacing w:after="160" w:line="259" w:lineRule="auto"/>
        <w:contextualSpacing/>
        <w:jc w:val="both"/>
        <w:rPr>
          <w:rFonts w:ascii="Arial" w:eastAsiaTheme="minorHAnsi" w:hAnsi="Arial" w:cs="Arial"/>
        </w:rPr>
      </w:pPr>
      <w:proofErr w:type="gramStart"/>
      <w:r w:rsidRPr="002D6EAC">
        <w:rPr>
          <w:rFonts w:ascii="Arial" w:eastAsiaTheme="minorHAnsi" w:hAnsi="Arial" w:cs="Arial"/>
        </w:rPr>
        <w:t>Describe key factors that will require attention in order to improve prospects of sustainability of project outcomes and the potential for replication of the approach?</w:t>
      </w:r>
      <w:proofErr w:type="gramEnd"/>
      <w:r w:rsidRPr="002D6EAC">
        <w:rPr>
          <w:rFonts w:ascii="Arial" w:eastAsiaTheme="minorHAnsi" w:hAnsi="Arial" w:cs="Arial"/>
        </w:rPr>
        <w:t xml:space="preserve"> </w:t>
      </w:r>
    </w:p>
    <w:p w14:paraId="53BC8A28" w14:textId="59F45D9A" w:rsidR="002D6EAC" w:rsidRDefault="002D6EAC" w:rsidP="00347BC6">
      <w:pPr>
        <w:numPr>
          <w:ilvl w:val="0"/>
          <w:numId w:val="55"/>
        </w:numPr>
        <w:spacing w:after="160" w:line="259" w:lineRule="auto"/>
        <w:contextualSpacing/>
        <w:jc w:val="both"/>
        <w:rPr>
          <w:rFonts w:ascii="Arial" w:eastAsiaTheme="minorHAnsi" w:hAnsi="Arial" w:cs="Arial"/>
        </w:rPr>
      </w:pPr>
      <w:proofErr w:type="gramStart"/>
      <w:r w:rsidRPr="002D6EAC">
        <w:rPr>
          <w:rFonts w:ascii="Arial" w:eastAsiaTheme="minorHAnsi" w:hAnsi="Arial" w:cs="Arial"/>
        </w:rPr>
        <w:t>Describe the main lessons that have emerged?</w:t>
      </w:r>
      <w:proofErr w:type="gramEnd"/>
      <w:r w:rsidRPr="002D6EAC">
        <w:rPr>
          <w:rFonts w:ascii="Arial" w:eastAsiaTheme="minorHAnsi" w:hAnsi="Arial" w:cs="Arial"/>
        </w:rPr>
        <w:t xml:space="preserve"> What are the recommendations for similar support in future? </w:t>
      </w:r>
    </w:p>
    <w:p w14:paraId="0EB7BA16" w14:textId="77777777" w:rsidR="002D6EAC" w:rsidRPr="002D6EAC" w:rsidRDefault="002D6EAC" w:rsidP="000777CF">
      <w:pPr>
        <w:spacing w:after="160" w:line="259" w:lineRule="auto"/>
        <w:ind w:left="720"/>
        <w:contextualSpacing/>
        <w:jc w:val="both"/>
        <w:rPr>
          <w:rFonts w:ascii="Arial" w:eastAsiaTheme="minorHAnsi" w:hAnsi="Arial" w:cs="Arial"/>
        </w:rPr>
      </w:pPr>
    </w:p>
    <w:p w14:paraId="626AC260" w14:textId="3EF0D7A1" w:rsidR="00270083" w:rsidRPr="00254456" w:rsidRDefault="006A3620" w:rsidP="00254456">
      <w:pPr>
        <w:pStyle w:val="Heading2"/>
        <w:rPr>
          <w:lang w:val="en-GB"/>
        </w:rPr>
      </w:pPr>
      <w:bookmarkStart w:id="148" w:name="_Toc27686156"/>
      <w:r w:rsidRPr="00254456">
        <w:rPr>
          <w:lang w:val="en-GB"/>
        </w:rPr>
        <w:t>7. Biodata for the research team</w:t>
      </w:r>
      <w:bookmarkEnd w:id="148"/>
    </w:p>
    <w:p w14:paraId="388D188D" w14:textId="7234CF9D" w:rsidR="000777CF" w:rsidRDefault="000777CF" w:rsidP="006A3620">
      <w:pPr>
        <w:widowControl w:val="0"/>
        <w:spacing w:after="0" w:line="240" w:lineRule="auto"/>
        <w:rPr>
          <w:rFonts w:asciiTheme="majorHAnsi" w:eastAsiaTheme="majorEastAsia" w:hAnsiTheme="majorHAnsi" w:cstheme="majorBidi"/>
          <w:b/>
          <w:bCs/>
          <w:color w:val="5B9BD5" w:themeColor="accent1"/>
          <w:sz w:val="26"/>
          <w:szCs w:val="26"/>
          <w:lang w:val="en-GB"/>
        </w:rPr>
      </w:pPr>
    </w:p>
    <w:tbl>
      <w:tblPr>
        <w:tblW w:w="9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65"/>
        <w:gridCol w:w="1854"/>
        <w:gridCol w:w="3993"/>
      </w:tblGrid>
      <w:tr w:rsidR="000777CF" w:rsidRPr="000777CF" w14:paraId="081D95AA" w14:textId="77777777" w:rsidTr="001F3254">
        <w:trPr>
          <w:trHeight w:val="435"/>
        </w:trPr>
        <w:tc>
          <w:tcPr>
            <w:tcW w:w="3565" w:type="dxa"/>
            <w:shd w:val="clear" w:color="auto" w:fill="auto"/>
          </w:tcPr>
          <w:p w14:paraId="29524582" w14:textId="77777777" w:rsidR="000777CF" w:rsidRPr="000777CF" w:rsidRDefault="000777CF" w:rsidP="000777CF">
            <w:pPr>
              <w:spacing w:after="0" w:line="240" w:lineRule="auto"/>
              <w:jc w:val="both"/>
              <w:rPr>
                <w:rFonts w:ascii="Arial" w:eastAsia="Calibri" w:hAnsi="Arial" w:cs="Arial"/>
                <w:b/>
                <w:lang w:val="en-GB"/>
              </w:rPr>
            </w:pPr>
            <w:r w:rsidRPr="000777CF">
              <w:rPr>
                <w:rFonts w:ascii="Arial" w:eastAsia="Calibri" w:hAnsi="Arial" w:cs="Arial"/>
                <w:b/>
                <w:lang w:val="en-GB"/>
              </w:rPr>
              <w:t>Name</w:t>
            </w:r>
          </w:p>
        </w:tc>
        <w:tc>
          <w:tcPr>
            <w:tcW w:w="1854" w:type="dxa"/>
            <w:shd w:val="clear" w:color="auto" w:fill="auto"/>
          </w:tcPr>
          <w:p w14:paraId="544165C4" w14:textId="77777777" w:rsidR="000777CF" w:rsidRPr="000777CF" w:rsidRDefault="000777CF" w:rsidP="000777CF">
            <w:pPr>
              <w:spacing w:after="0" w:line="240" w:lineRule="auto"/>
              <w:jc w:val="both"/>
              <w:rPr>
                <w:rFonts w:ascii="Arial" w:eastAsia="Calibri" w:hAnsi="Arial" w:cs="Arial"/>
                <w:b/>
                <w:lang w:val="en-GB"/>
              </w:rPr>
            </w:pPr>
            <w:r w:rsidRPr="000777CF">
              <w:rPr>
                <w:rFonts w:ascii="Arial" w:eastAsia="Calibri" w:hAnsi="Arial" w:cs="Arial"/>
                <w:b/>
                <w:lang w:val="en-GB"/>
              </w:rPr>
              <w:t>Position</w:t>
            </w:r>
          </w:p>
        </w:tc>
        <w:tc>
          <w:tcPr>
            <w:tcW w:w="3993" w:type="dxa"/>
            <w:shd w:val="clear" w:color="auto" w:fill="auto"/>
          </w:tcPr>
          <w:p w14:paraId="6BE9EC5D" w14:textId="77777777" w:rsidR="000777CF" w:rsidRPr="000777CF" w:rsidRDefault="000777CF" w:rsidP="000777CF">
            <w:pPr>
              <w:spacing w:after="0" w:line="240" w:lineRule="auto"/>
              <w:jc w:val="both"/>
              <w:rPr>
                <w:rFonts w:ascii="Arial" w:eastAsia="Calibri" w:hAnsi="Arial" w:cs="Arial"/>
                <w:b/>
                <w:lang w:val="en-GB"/>
              </w:rPr>
            </w:pPr>
            <w:r w:rsidRPr="000777CF">
              <w:rPr>
                <w:rFonts w:ascii="Arial" w:eastAsia="Calibri" w:hAnsi="Arial" w:cs="Arial"/>
                <w:b/>
                <w:lang w:val="en-GB"/>
              </w:rPr>
              <w:t>Areas of Expertise</w:t>
            </w:r>
          </w:p>
        </w:tc>
      </w:tr>
      <w:tr w:rsidR="000777CF" w:rsidRPr="000777CF" w14:paraId="32F21F7E" w14:textId="77777777" w:rsidTr="001F3254">
        <w:trPr>
          <w:trHeight w:val="1181"/>
        </w:trPr>
        <w:tc>
          <w:tcPr>
            <w:tcW w:w="3565" w:type="dxa"/>
            <w:shd w:val="clear" w:color="auto" w:fill="auto"/>
          </w:tcPr>
          <w:p w14:paraId="72034131" w14:textId="32C30106" w:rsidR="000777CF" w:rsidRPr="000777CF" w:rsidRDefault="000777CF" w:rsidP="000777CF">
            <w:pPr>
              <w:spacing w:after="0" w:line="240" w:lineRule="auto"/>
              <w:jc w:val="both"/>
              <w:rPr>
                <w:rFonts w:ascii="Arial" w:eastAsia="Calibri" w:hAnsi="Arial" w:cs="Arial"/>
                <w:b/>
                <w:lang w:val="en-GB"/>
              </w:rPr>
            </w:pPr>
            <w:r>
              <w:rPr>
                <w:rFonts w:ascii="Arial" w:eastAsia="Calibri" w:hAnsi="Arial" w:cs="Arial"/>
                <w:b/>
                <w:lang w:val="en-GB"/>
              </w:rPr>
              <w:t xml:space="preserve">Villa Chirambo, </w:t>
            </w:r>
            <w:r w:rsidRPr="000777CF">
              <w:rPr>
                <w:rFonts w:ascii="Arial" w:eastAsia="Calibri" w:hAnsi="Arial" w:cs="Arial"/>
                <w:b/>
                <w:lang w:val="de-DE"/>
              </w:rPr>
              <w:t>MSc- Social Science, University of Kwazulu-Natal, South Africa</w:t>
            </w:r>
          </w:p>
        </w:tc>
        <w:tc>
          <w:tcPr>
            <w:tcW w:w="1854" w:type="dxa"/>
            <w:shd w:val="clear" w:color="auto" w:fill="auto"/>
          </w:tcPr>
          <w:p w14:paraId="01E8FBFA" w14:textId="6EC827BF" w:rsidR="000777CF" w:rsidRPr="000777CF" w:rsidRDefault="000777CF" w:rsidP="000777CF">
            <w:pPr>
              <w:spacing w:after="0" w:line="240" w:lineRule="auto"/>
              <w:jc w:val="both"/>
              <w:rPr>
                <w:rFonts w:ascii="Arial" w:eastAsia="Calibri" w:hAnsi="Arial" w:cs="Arial"/>
                <w:lang w:val="en-GB"/>
              </w:rPr>
            </w:pPr>
            <w:r>
              <w:rPr>
                <w:rFonts w:ascii="Arial" w:eastAsia="Calibri" w:hAnsi="Arial" w:cs="Arial"/>
                <w:lang w:val="en-GB"/>
              </w:rPr>
              <w:t>Consultant</w:t>
            </w:r>
          </w:p>
        </w:tc>
        <w:tc>
          <w:tcPr>
            <w:tcW w:w="3993" w:type="dxa"/>
            <w:shd w:val="clear" w:color="auto" w:fill="auto"/>
          </w:tcPr>
          <w:p w14:paraId="5F83E355" w14:textId="24E3DEBE" w:rsidR="000777CF" w:rsidRPr="000777CF" w:rsidRDefault="000777CF" w:rsidP="000777CF">
            <w:pPr>
              <w:spacing w:after="0" w:line="240" w:lineRule="auto"/>
              <w:jc w:val="both"/>
              <w:rPr>
                <w:rFonts w:ascii="Arial Narrow" w:eastAsia="Times New Roman" w:hAnsi="Arial Narrow" w:cs="Times New Roman"/>
                <w:sz w:val="24"/>
                <w:szCs w:val="24"/>
                <w:lang w:val="en-GB"/>
              </w:rPr>
            </w:pPr>
            <w:r w:rsidRPr="000777CF">
              <w:rPr>
                <w:rFonts w:ascii="Arial Narrow" w:eastAsia="Times New Roman" w:hAnsi="Arial Narrow" w:cs="Times New Roman"/>
                <w:sz w:val="24"/>
                <w:szCs w:val="24"/>
                <w:lang w:val="en-GB"/>
              </w:rPr>
              <w:t xml:space="preserve">Monitoring and evaluation; </w:t>
            </w:r>
            <w:r w:rsidRPr="000777CF">
              <w:rPr>
                <w:rFonts w:ascii="Arial Narrow" w:eastAsia="Calibri" w:hAnsi="Arial Narrow" w:cs="Times New Roman"/>
                <w:lang w:val="en-ZA"/>
              </w:rPr>
              <w:t>qualitative and quantitative research methodologies</w:t>
            </w:r>
            <w:r w:rsidRPr="000777CF">
              <w:rPr>
                <w:rFonts w:ascii="Arial Narrow" w:eastAsia="Times New Roman" w:hAnsi="Arial Narrow" w:cs="Times New Roman"/>
                <w:sz w:val="24"/>
                <w:szCs w:val="24"/>
                <w:lang w:val="en-GB"/>
              </w:rPr>
              <w:t>; behavioural change methodologies</w:t>
            </w:r>
            <w:r>
              <w:rPr>
                <w:rFonts w:ascii="Arial Narrow" w:eastAsia="Times New Roman" w:hAnsi="Arial Narrow" w:cs="Times New Roman"/>
                <w:sz w:val="24"/>
                <w:szCs w:val="24"/>
                <w:lang w:val="en-GB"/>
              </w:rPr>
              <w:t>, gender, GBV, Social norms.</w:t>
            </w:r>
          </w:p>
          <w:p w14:paraId="62174D02" w14:textId="257F9CD8" w:rsidR="000777CF" w:rsidRPr="000777CF" w:rsidRDefault="000777CF" w:rsidP="000777CF">
            <w:pPr>
              <w:spacing w:after="0" w:line="240" w:lineRule="auto"/>
              <w:jc w:val="both"/>
              <w:rPr>
                <w:rFonts w:ascii="Arial" w:eastAsia="Calibri" w:hAnsi="Arial" w:cs="Arial"/>
                <w:lang w:val="en-GB"/>
              </w:rPr>
            </w:pPr>
          </w:p>
        </w:tc>
      </w:tr>
      <w:tr w:rsidR="000777CF" w:rsidRPr="000777CF" w14:paraId="46BBAD9E" w14:textId="77777777" w:rsidTr="001F3254">
        <w:trPr>
          <w:trHeight w:val="923"/>
        </w:trPr>
        <w:tc>
          <w:tcPr>
            <w:tcW w:w="3565" w:type="dxa"/>
            <w:shd w:val="clear" w:color="auto" w:fill="auto"/>
          </w:tcPr>
          <w:p w14:paraId="0DAF067C" w14:textId="2034A4F4" w:rsidR="000777CF" w:rsidRPr="000777CF" w:rsidRDefault="000777CF" w:rsidP="000777CF">
            <w:pPr>
              <w:spacing w:after="0" w:line="240" w:lineRule="auto"/>
              <w:jc w:val="both"/>
              <w:rPr>
                <w:rFonts w:ascii="Arial" w:eastAsia="Calibri" w:hAnsi="Arial" w:cs="Arial"/>
                <w:b/>
                <w:lang w:val="de-DE"/>
              </w:rPr>
            </w:pPr>
            <w:r>
              <w:rPr>
                <w:rFonts w:ascii="Arial" w:eastAsia="Calibri" w:hAnsi="Arial" w:cs="Arial"/>
                <w:b/>
                <w:lang w:val="de-DE"/>
              </w:rPr>
              <w:t>Chifundo Kanyenje, MSC- Arts in Economics, University of Malawi, Chancellor College</w:t>
            </w:r>
          </w:p>
        </w:tc>
        <w:tc>
          <w:tcPr>
            <w:tcW w:w="1854" w:type="dxa"/>
            <w:shd w:val="clear" w:color="auto" w:fill="auto"/>
          </w:tcPr>
          <w:p w14:paraId="0E987122" w14:textId="4A713780" w:rsidR="000777CF" w:rsidRPr="000777CF" w:rsidRDefault="000777CF" w:rsidP="000777CF">
            <w:pPr>
              <w:spacing w:after="0" w:line="240" w:lineRule="auto"/>
              <w:jc w:val="both"/>
              <w:rPr>
                <w:rFonts w:ascii="Arial" w:eastAsia="Calibri" w:hAnsi="Arial" w:cs="Arial"/>
                <w:lang w:val="en-GB"/>
              </w:rPr>
            </w:pPr>
            <w:r>
              <w:rPr>
                <w:rFonts w:ascii="Arial" w:eastAsia="Calibri" w:hAnsi="Arial" w:cs="Arial"/>
                <w:lang w:val="en-GB"/>
              </w:rPr>
              <w:t>Research Assistant</w:t>
            </w:r>
          </w:p>
        </w:tc>
        <w:tc>
          <w:tcPr>
            <w:tcW w:w="3993" w:type="dxa"/>
            <w:shd w:val="clear" w:color="auto" w:fill="auto"/>
          </w:tcPr>
          <w:p w14:paraId="6336C1F5" w14:textId="1B5BF1DC" w:rsidR="000777CF" w:rsidRPr="000777CF" w:rsidRDefault="0082009E" w:rsidP="000777CF">
            <w:pPr>
              <w:spacing w:after="0" w:line="240" w:lineRule="auto"/>
              <w:jc w:val="both"/>
              <w:rPr>
                <w:rFonts w:ascii="Arial" w:eastAsia="Calibri" w:hAnsi="Arial" w:cs="Arial"/>
                <w:lang w:val="en-GB"/>
              </w:rPr>
            </w:pPr>
            <w:r>
              <w:rPr>
                <w:rFonts w:ascii="Arial" w:eastAsia="Calibri" w:hAnsi="Arial" w:cs="Arial"/>
                <w:lang w:val="en-GB"/>
              </w:rPr>
              <w:t>Quantitative and qualitative research methodologies</w:t>
            </w:r>
          </w:p>
        </w:tc>
      </w:tr>
    </w:tbl>
    <w:p w14:paraId="6F0DB750" w14:textId="221866F6" w:rsidR="000777CF" w:rsidRDefault="000777CF" w:rsidP="006A3620">
      <w:pPr>
        <w:widowControl w:val="0"/>
        <w:spacing w:after="0" w:line="240" w:lineRule="auto"/>
        <w:rPr>
          <w:rFonts w:asciiTheme="majorHAnsi" w:eastAsiaTheme="majorEastAsia" w:hAnsiTheme="majorHAnsi" w:cstheme="majorBidi"/>
          <w:b/>
          <w:bCs/>
          <w:color w:val="5B9BD5" w:themeColor="accent1"/>
          <w:sz w:val="26"/>
          <w:szCs w:val="26"/>
          <w:lang w:val="en-GB"/>
        </w:rPr>
      </w:pPr>
    </w:p>
    <w:p w14:paraId="0046501A" w14:textId="69CBA5D1" w:rsidR="0082009E" w:rsidRDefault="0082009E" w:rsidP="00347BC6">
      <w:pPr>
        <w:numPr>
          <w:ilvl w:val="0"/>
          <w:numId w:val="57"/>
        </w:numPr>
        <w:spacing w:before="60" w:after="0" w:line="240" w:lineRule="auto"/>
        <w:contextualSpacing/>
        <w:jc w:val="both"/>
        <w:rPr>
          <w:rFonts w:ascii="Arial" w:eastAsia="Calibri" w:hAnsi="Arial" w:cs="Arial"/>
          <w:b/>
        </w:rPr>
      </w:pPr>
      <w:r w:rsidRPr="0082009E">
        <w:rPr>
          <w:rFonts w:ascii="Arial" w:eastAsia="Calibri" w:hAnsi="Arial" w:cs="Arial"/>
          <w:b/>
        </w:rPr>
        <w:t>Chirambo</w:t>
      </w:r>
      <w:r>
        <w:rPr>
          <w:rFonts w:ascii="Arial" w:eastAsia="Calibri" w:hAnsi="Arial" w:cs="Arial"/>
          <w:b/>
        </w:rPr>
        <w:t xml:space="preserve"> (Local consultant</w:t>
      </w:r>
    </w:p>
    <w:p w14:paraId="67ED1CF9" w14:textId="77777777" w:rsidR="0082009E" w:rsidRPr="0082009E" w:rsidRDefault="0082009E" w:rsidP="0082009E">
      <w:pPr>
        <w:spacing w:before="60" w:after="0" w:line="240" w:lineRule="auto"/>
        <w:ind w:left="360"/>
        <w:contextualSpacing/>
        <w:jc w:val="both"/>
        <w:rPr>
          <w:rFonts w:ascii="Arial" w:eastAsia="Calibri" w:hAnsi="Arial" w:cs="Arial"/>
          <w:b/>
        </w:rPr>
      </w:pPr>
    </w:p>
    <w:p w14:paraId="247BA7B9" w14:textId="77777777" w:rsidR="0082009E" w:rsidRPr="0082009E" w:rsidRDefault="0082009E" w:rsidP="0082009E">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Arial" w:eastAsia="Times New Roman" w:hAnsi="Arial" w:cs="Arial"/>
          <w:b/>
          <w:lang w:val="en-GB"/>
        </w:rPr>
      </w:pPr>
      <w:r w:rsidRPr="0082009E">
        <w:rPr>
          <w:rFonts w:ascii="Arial" w:eastAsia="Times New Roman" w:hAnsi="Arial" w:cs="Arial"/>
          <w:b/>
          <w:lang w:val="en-GB"/>
        </w:rPr>
        <w:t>Personal Data</w:t>
      </w:r>
    </w:p>
    <w:p w14:paraId="36DE397A" w14:textId="77777777" w:rsidR="0082009E" w:rsidRPr="0082009E" w:rsidRDefault="0082009E" w:rsidP="0082009E">
      <w:pPr>
        <w:spacing w:after="0" w:line="240" w:lineRule="auto"/>
        <w:jc w:val="both"/>
        <w:rPr>
          <w:rFonts w:ascii="Arial" w:eastAsia="Times New Roman" w:hAnsi="Arial" w:cs="Arial"/>
          <w:lang w:val="en-GB"/>
        </w:rPr>
      </w:pPr>
      <w:r w:rsidRPr="0082009E">
        <w:rPr>
          <w:rFonts w:ascii="Arial" w:eastAsia="Times New Roman" w:hAnsi="Arial" w:cs="Arial"/>
          <w:lang w:val="en-GB"/>
        </w:rPr>
        <w:t>Name:                Villa Chirambo</w:t>
      </w:r>
    </w:p>
    <w:p w14:paraId="064FDA4F" w14:textId="77777777" w:rsidR="0082009E" w:rsidRPr="0082009E" w:rsidRDefault="0082009E" w:rsidP="0082009E">
      <w:pPr>
        <w:spacing w:after="0" w:line="240" w:lineRule="auto"/>
        <w:jc w:val="both"/>
        <w:rPr>
          <w:rFonts w:ascii="Arial" w:eastAsia="Times New Roman" w:hAnsi="Arial" w:cs="Arial"/>
          <w:lang w:val="en-GB"/>
        </w:rPr>
      </w:pPr>
      <w:r w:rsidRPr="0082009E">
        <w:rPr>
          <w:rFonts w:ascii="Arial" w:eastAsia="Times New Roman" w:hAnsi="Arial" w:cs="Arial"/>
          <w:lang w:val="en-GB"/>
        </w:rPr>
        <w:t>Nationality</w:t>
      </w:r>
      <w:r w:rsidRPr="0082009E">
        <w:rPr>
          <w:rFonts w:ascii="Arial" w:eastAsia="Times New Roman" w:hAnsi="Arial" w:cs="Arial"/>
          <w:lang w:val="en-GB"/>
        </w:rPr>
        <w:tab/>
        <w:t>: Malawian</w:t>
      </w:r>
    </w:p>
    <w:p w14:paraId="4076CC23" w14:textId="77777777" w:rsidR="0082009E" w:rsidRPr="0082009E" w:rsidRDefault="0082009E" w:rsidP="0082009E">
      <w:pPr>
        <w:spacing w:after="0" w:line="240" w:lineRule="auto"/>
        <w:jc w:val="both"/>
        <w:rPr>
          <w:rFonts w:ascii="Arial" w:eastAsia="Times New Roman" w:hAnsi="Arial" w:cs="Arial"/>
          <w:lang w:val="en-GB"/>
        </w:rPr>
      </w:pPr>
      <w:r w:rsidRPr="0082009E">
        <w:rPr>
          <w:rFonts w:ascii="Arial" w:eastAsia="Times New Roman" w:hAnsi="Arial" w:cs="Arial"/>
          <w:lang w:val="en-GB"/>
        </w:rPr>
        <w:t xml:space="preserve">Gender    </w:t>
      </w:r>
      <w:r w:rsidRPr="0082009E">
        <w:rPr>
          <w:rFonts w:ascii="Arial" w:eastAsia="Times New Roman" w:hAnsi="Arial" w:cs="Arial"/>
          <w:lang w:val="en-GB"/>
        </w:rPr>
        <w:tab/>
        <w:t>: Female</w:t>
      </w:r>
    </w:p>
    <w:p w14:paraId="2882207A" w14:textId="77777777" w:rsidR="0082009E" w:rsidRPr="0082009E" w:rsidRDefault="0082009E" w:rsidP="0082009E">
      <w:pPr>
        <w:spacing w:after="0" w:line="240" w:lineRule="auto"/>
        <w:rPr>
          <w:rFonts w:ascii="Arial" w:eastAsia="Times New Roman" w:hAnsi="Arial" w:cs="Arial"/>
          <w:lang w:val="en-GB"/>
        </w:rPr>
      </w:pPr>
      <w:r w:rsidRPr="0082009E">
        <w:rPr>
          <w:rFonts w:ascii="Arial" w:eastAsia="Times New Roman" w:hAnsi="Arial" w:cs="Arial"/>
          <w:lang w:val="en-GB"/>
        </w:rPr>
        <w:t>Address</w:t>
      </w:r>
      <w:r w:rsidRPr="0082009E">
        <w:rPr>
          <w:rFonts w:ascii="Arial" w:eastAsia="Times New Roman" w:hAnsi="Arial" w:cs="Arial"/>
          <w:lang w:val="en-GB"/>
        </w:rPr>
        <w:tab/>
        <w:t>: P.O BOX X360, Lilongwe, Malawi</w:t>
      </w:r>
    </w:p>
    <w:p w14:paraId="23249FEB" w14:textId="77777777" w:rsidR="0082009E" w:rsidRPr="0082009E" w:rsidRDefault="0082009E" w:rsidP="0082009E">
      <w:pPr>
        <w:spacing w:after="0" w:line="240" w:lineRule="auto"/>
        <w:rPr>
          <w:rFonts w:ascii="Arial" w:eastAsia="Times New Roman" w:hAnsi="Arial" w:cs="Arial"/>
          <w:lang w:val="en-GB"/>
        </w:rPr>
      </w:pPr>
      <w:r w:rsidRPr="0082009E">
        <w:rPr>
          <w:rFonts w:ascii="Arial" w:eastAsia="Times New Roman" w:hAnsi="Arial" w:cs="Arial"/>
          <w:lang w:val="en-GB"/>
        </w:rPr>
        <w:t>Mobile Phone</w:t>
      </w:r>
      <w:r w:rsidRPr="0082009E">
        <w:rPr>
          <w:rFonts w:ascii="Arial" w:eastAsia="Times New Roman" w:hAnsi="Arial" w:cs="Arial"/>
          <w:lang w:val="en-GB"/>
        </w:rPr>
        <w:tab/>
        <w:t>: +265995603432</w:t>
      </w:r>
    </w:p>
    <w:p w14:paraId="4F17CBAB" w14:textId="77777777" w:rsidR="0082009E" w:rsidRPr="0082009E" w:rsidRDefault="0082009E" w:rsidP="0082009E">
      <w:pPr>
        <w:spacing w:after="0" w:line="240" w:lineRule="auto"/>
        <w:jc w:val="both"/>
        <w:rPr>
          <w:rFonts w:ascii="Arial" w:eastAsia="Times New Roman" w:hAnsi="Arial" w:cs="Arial"/>
          <w:lang w:val="en-GB"/>
        </w:rPr>
      </w:pPr>
      <w:r w:rsidRPr="0082009E">
        <w:rPr>
          <w:rFonts w:ascii="Arial" w:eastAsia="Times New Roman" w:hAnsi="Arial" w:cs="Arial"/>
          <w:lang w:val="en-GB"/>
        </w:rPr>
        <w:t>Email</w:t>
      </w:r>
      <w:r w:rsidRPr="0082009E">
        <w:rPr>
          <w:rFonts w:ascii="Arial" w:eastAsia="Times New Roman" w:hAnsi="Arial" w:cs="Arial"/>
          <w:lang w:val="en-GB"/>
        </w:rPr>
        <w:tab/>
      </w:r>
      <w:r w:rsidRPr="0082009E">
        <w:rPr>
          <w:rFonts w:ascii="Arial" w:eastAsia="Times New Roman" w:hAnsi="Arial" w:cs="Arial"/>
          <w:lang w:val="en-GB"/>
        </w:rPr>
        <w:tab/>
        <w:t xml:space="preserve">: </w:t>
      </w:r>
      <w:hyperlink r:id="rId12" w:history="1">
        <w:r w:rsidRPr="0082009E">
          <w:rPr>
            <w:rFonts w:ascii="Arial" w:eastAsia="Times New Roman" w:hAnsi="Arial" w:cs="Arial"/>
            <w:color w:val="0000FF"/>
            <w:u w:val="single"/>
            <w:lang w:val="en-GB"/>
          </w:rPr>
          <w:t>villaezala@gmail.com</w:t>
        </w:r>
      </w:hyperlink>
      <w:r w:rsidRPr="0082009E">
        <w:rPr>
          <w:rFonts w:ascii="Arial" w:eastAsia="Times New Roman" w:hAnsi="Arial" w:cs="Arial"/>
          <w:lang w:val="en-GB"/>
        </w:rPr>
        <w:t xml:space="preserve"> or </w:t>
      </w:r>
      <w:hyperlink r:id="rId13" w:history="1">
        <w:r w:rsidRPr="0082009E">
          <w:rPr>
            <w:rFonts w:ascii="Arial" w:eastAsia="Times New Roman" w:hAnsi="Arial" w:cs="Arial"/>
            <w:color w:val="0000FF"/>
            <w:u w:val="single"/>
            <w:lang w:val="en-GB"/>
          </w:rPr>
          <w:t>villaezala@hotmail.com</w:t>
        </w:r>
      </w:hyperlink>
    </w:p>
    <w:p w14:paraId="5EED3C08" w14:textId="77777777" w:rsidR="0082009E" w:rsidRPr="0082009E" w:rsidRDefault="0082009E" w:rsidP="0082009E">
      <w:pPr>
        <w:spacing w:after="0" w:line="240" w:lineRule="auto"/>
        <w:jc w:val="both"/>
        <w:rPr>
          <w:rFonts w:ascii="Arial" w:eastAsia="Times New Roman" w:hAnsi="Arial" w:cs="Arial"/>
          <w:lang w:val="en-GB"/>
        </w:rPr>
      </w:pPr>
    </w:p>
    <w:p w14:paraId="4E24E1BC" w14:textId="77777777" w:rsidR="0082009E" w:rsidRPr="0082009E" w:rsidRDefault="0082009E" w:rsidP="0082009E">
      <w:pPr>
        <w:spacing w:after="0" w:line="240" w:lineRule="auto"/>
        <w:jc w:val="both"/>
        <w:rPr>
          <w:rFonts w:ascii="Arial" w:eastAsia="Times New Roman" w:hAnsi="Arial" w:cs="Arial"/>
          <w:lang w:val="en-GB"/>
        </w:rPr>
      </w:pPr>
    </w:p>
    <w:p w14:paraId="77F4D989" w14:textId="77777777" w:rsidR="0082009E" w:rsidRPr="0082009E" w:rsidRDefault="0082009E" w:rsidP="0082009E">
      <w:pPr>
        <w:pBdr>
          <w:top w:val="single" w:sz="4" w:space="1" w:color="auto"/>
          <w:left w:val="single" w:sz="4" w:space="4" w:color="auto"/>
          <w:bottom w:val="single" w:sz="4" w:space="1" w:color="auto"/>
          <w:right w:val="single" w:sz="4" w:space="4" w:color="auto"/>
        </w:pBdr>
        <w:shd w:val="clear" w:color="auto" w:fill="D9D9D9"/>
        <w:spacing w:before="240" w:after="0" w:line="240" w:lineRule="auto"/>
        <w:jc w:val="both"/>
        <w:rPr>
          <w:rFonts w:ascii="Arial" w:eastAsia="Times New Roman" w:hAnsi="Arial" w:cs="Arial"/>
          <w:b/>
          <w:lang w:val="en-GB"/>
        </w:rPr>
      </w:pPr>
      <w:r w:rsidRPr="0082009E">
        <w:rPr>
          <w:rFonts w:ascii="Arial" w:eastAsia="Times New Roman" w:hAnsi="Arial" w:cs="Arial"/>
          <w:b/>
          <w:lang w:val="en-GB"/>
        </w:rPr>
        <w:t>Education Qualification</w:t>
      </w:r>
    </w:p>
    <w:p w14:paraId="074A60B9" w14:textId="77777777" w:rsidR="0082009E" w:rsidRPr="0082009E" w:rsidRDefault="0082009E" w:rsidP="0082009E">
      <w:pPr>
        <w:spacing w:line="240" w:lineRule="auto"/>
        <w:contextualSpacing/>
        <w:jc w:val="both"/>
        <w:rPr>
          <w:rFonts w:ascii="Arial" w:eastAsia="Calibri" w:hAnsi="Arial" w:cs="Arial"/>
          <w:b/>
          <w:u w:val="single"/>
          <w:lang w:val="en-ZA"/>
        </w:rPr>
      </w:pPr>
    </w:p>
    <w:p w14:paraId="4B6D47BD" w14:textId="77777777" w:rsidR="0082009E" w:rsidRPr="0082009E" w:rsidRDefault="0082009E" w:rsidP="00347BC6">
      <w:pPr>
        <w:numPr>
          <w:ilvl w:val="0"/>
          <w:numId w:val="58"/>
        </w:numPr>
        <w:spacing w:before="60" w:after="60" w:line="240" w:lineRule="auto"/>
        <w:ind w:left="360"/>
        <w:contextualSpacing/>
        <w:jc w:val="both"/>
        <w:rPr>
          <w:rFonts w:ascii="Arial" w:eastAsia="Calibri" w:hAnsi="Arial" w:cs="Arial"/>
          <w:b/>
          <w:u w:val="single"/>
          <w:lang w:val="en-ZA"/>
        </w:rPr>
      </w:pPr>
      <w:r w:rsidRPr="0082009E">
        <w:rPr>
          <w:rFonts w:ascii="Arial" w:eastAsia="Calibri" w:hAnsi="Arial" w:cs="Arial"/>
          <w:b/>
          <w:u w:val="single"/>
          <w:lang w:val="en-ZA"/>
        </w:rPr>
        <w:t>Tertiary</w:t>
      </w:r>
    </w:p>
    <w:p w14:paraId="3A65EFC8" w14:textId="77777777" w:rsidR="0082009E" w:rsidRPr="0082009E" w:rsidRDefault="0082009E" w:rsidP="0082009E">
      <w:pPr>
        <w:spacing w:after="0" w:line="240" w:lineRule="auto"/>
        <w:jc w:val="both"/>
        <w:rPr>
          <w:rFonts w:ascii="Arial" w:eastAsia="Times New Roman" w:hAnsi="Arial" w:cs="Arial"/>
          <w:lang w:val="en-GB"/>
        </w:rPr>
      </w:pPr>
      <w:r w:rsidRPr="0082009E">
        <w:rPr>
          <w:rFonts w:ascii="Arial" w:eastAsia="Times New Roman" w:hAnsi="Arial" w:cs="Arial"/>
          <w:b/>
          <w:lang w:val="en-GB"/>
        </w:rPr>
        <w:t xml:space="preserve">Master of Social Science </w:t>
      </w:r>
      <w:r w:rsidRPr="0082009E">
        <w:rPr>
          <w:rFonts w:ascii="Arial" w:eastAsia="Times New Roman" w:hAnsi="Arial" w:cs="Arial"/>
          <w:i/>
          <w:lang w:val="en-GB"/>
        </w:rPr>
        <w:t>(Sociology and Advanced Research),</w:t>
      </w:r>
      <w:r w:rsidRPr="0082009E">
        <w:rPr>
          <w:rFonts w:ascii="Arial" w:eastAsia="Times New Roman" w:hAnsi="Arial" w:cs="Arial"/>
          <w:b/>
          <w:lang w:val="en-GB"/>
        </w:rPr>
        <w:t xml:space="preserve"> </w:t>
      </w:r>
      <w:r w:rsidRPr="0082009E">
        <w:rPr>
          <w:rFonts w:ascii="Arial" w:eastAsia="Times New Roman" w:hAnsi="Arial" w:cs="Arial"/>
          <w:lang w:val="en-GB"/>
        </w:rPr>
        <w:t>University of KwaZuluNatal, South Africa, April 2005.</w:t>
      </w:r>
    </w:p>
    <w:p w14:paraId="73ACA87D" w14:textId="77777777" w:rsidR="0082009E" w:rsidRPr="0082009E" w:rsidRDefault="0082009E" w:rsidP="0082009E">
      <w:pPr>
        <w:spacing w:after="0" w:line="240" w:lineRule="auto"/>
        <w:jc w:val="both"/>
        <w:rPr>
          <w:rFonts w:ascii="Arial" w:eastAsia="Times New Roman" w:hAnsi="Arial" w:cs="Arial"/>
          <w:lang w:val="en-GB"/>
        </w:rPr>
      </w:pPr>
      <w:r w:rsidRPr="0082009E">
        <w:rPr>
          <w:rFonts w:ascii="Arial" w:eastAsia="Times New Roman" w:hAnsi="Arial" w:cs="Arial"/>
          <w:b/>
          <w:lang w:val="en-GB"/>
        </w:rPr>
        <w:t>Bachelor of Social Science (Honors)</w:t>
      </w:r>
      <w:r w:rsidRPr="0082009E">
        <w:rPr>
          <w:rFonts w:ascii="Arial" w:eastAsia="Times New Roman" w:hAnsi="Arial" w:cs="Arial"/>
          <w:lang w:val="en-GB"/>
        </w:rPr>
        <w:t>, University of KwaZuluNatal, South Africa, December 2003</w:t>
      </w:r>
    </w:p>
    <w:p w14:paraId="41C8C5A3" w14:textId="77777777" w:rsidR="0082009E" w:rsidRPr="0082009E" w:rsidRDefault="0082009E" w:rsidP="0082009E">
      <w:pPr>
        <w:spacing w:after="0" w:line="240" w:lineRule="auto"/>
        <w:jc w:val="both"/>
        <w:rPr>
          <w:rFonts w:ascii="Arial" w:eastAsia="Times New Roman" w:hAnsi="Arial" w:cs="Arial"/>
          <w:lang w:val="en-GB"/>
        </w:rPr>
      </w:pPr>
      <w:r w:rsidRPr="0082009E">
        <w:rPr>
          <w:rFonts w:ascii="Arial" w:eastAsia="Times New Roman" w:hAnsi="Arial" w:cs="Arial"/>
          <w:b/>
          <w:lang w:val="en-GB"/>
        </w:rPr>
        <w:t>Bachelor of Social Science</w:t>
      </w:r>
      <w:r w:rsidRPr="0082009E">
        <w:rPr>
          <w:rFonts w:ascii="Arial" w:eastAsia="Times New Roman" w:hAnsi="Arial" w:cs="Arial"/>
          <w:lang w:val="en-GB"/>
        </w:rPr>
        <w:t>, University of KwaZuluNatal, South Africa, 2003</w:t>
      </w:r>
    </w:p>
    <w:p w14:paraId="4E52CC5D" w14:textId="77777777" w:rsidR="0082009E" w:rsidRPr="0082009E" w:rsidRDefault="0082009E" w:rsidP="0082009E">
      <w:pPr>
        <w:spacing w:after="0" w:line="240" w:lineRule="auto"/>
        <w:jc w:val="both"/>
        <w:rPr>
          <w:rFonts w:ascii="Arial" w:eastAsia="Times New Roman" w:hAnsi="Arial" w:cs="Arial"/>
          <w:lang w:val="en-GB"/>
        </w:rPr>
      </w:pPr>
    </w:p>
    <w:p w14:paraId="5976F6EE" w14:textId="77777777" w:rsidR="0082009E" w:rsidRPr="0082009E" w:rsidRDefault="0082009E" w:rsidP="00347BC6">
      <w:pPr>
        <w:numPr>
          <w:ilvl w:val="0"/>
          <w:numId w:val="58"/>
        </w:numPr>
        <w:spacing w:before="60" w:after="60" w:line="240" w:lineRule="auto"/>
        <w:ind w:left="360"/>
        <w:contextualSpacing/>
        <w:jc w:val="both"/>
        <w:rPr>
          <w:rFonts w:ascii="Arial" w:eastAsia="Calibri" w:hAnsi="Arial" w:cs="Arial"/>
          <w:b/>
          <w:u w:val="single"/>
          <w:lang w:val="en-ZA"/>
        </w:rPr>
      </w:pPr>
      <w:r w:rsidRPr="0082009E">
        <w:rPr>
          <w:rFonts w:ascii="Arial" w:eastAsia="Calibri" w:hAnsi="Arial" w:cs="Arial"/>
          <w:b/>
          <w:u w:val="single"/>
          <w:lang w:val="en-ZA"/>
        </w:rPr>
        <w:t>High School</w:t>
      </w:r>
    </w:p>
    <w:p w14:paraId="43EBFEEC" w14:textId="77777777" w:rsidR="0082009E" w:rsidRPr="0082009E" w:rsidRDefault="0082009E" w:rsidP="0082009E">
      <w:pPr>
        <w:spacing w:after="0" w:line="240" w:lineRule="auto"/>
        <w:jc w:val="both"/>
        <w:rPr>
          <w:rFonts w:ascii="Arial" w:eastAsia="Times New Roman" w:hAnsi="Arial" w:cs="Arial"/>
          <w:lang w:val="en-GB"/>
        </w:rPr>
      </w:pPr>
      <w:r w:rsidRPr="0082009E">
        <w:rPr>
          <w:rFonts w:ascii="Arial" w:eastAsia="Times New Roman" w:hAnsi="Arial" w:cs="Arial"/>
          <w:b/>
          <w:lang w:val="en-GB"/>
        </w:rPr>
        <w:t>International Baccalaureate (IB) Diploma</w:t>
      </w:r>
      <w:r w:rsidRPr="0082009E">
        <w:rPr>
          <w:rFonts w:ascii="Arial" w:eastAsia="Times New Roman" w:hAnsi="Arial" w:cs="Arial"/>
          <w:lang w:val="en-GB"/>
        </w:rPr>
        <w:t xml:space="preserve">. The </w:t>
      </w:r>
      <w:r w:rsidRPr="0082009E">
        <w:rPr>
          <w:rFonts w:ascii="Arial" w:eastAsia="Times New Roman" w:hAnsi="Arial" w:cs="Arial"/>
          <w:iCs/>
          <w:lang w:val="en-GB"/>
        </w:rPr>
        <w:t>Sandford English Community School, Ethiopia</w:t>
      </w:r>
      <w:r w:rsidRPr="0082009E">
        <w:rPr>
          <w:rFonts w:ascii="Arial" w:eastAsia="Times New Roman" w:hAnsi="Arial" w:cs="Arial"/>
          <w:lang w:val="en-GB"/>
        </w:rPr>
        <w:t>, 1998</w:t>
      </w:r>
    </w:p>
    <w:p w14:paraId="4F9F843E" w14:textId="77777777" w:rsidR="0082009E" w:rsidRPr="0082009E" w:rsidRDefault="0082009E" w:rsidP="0082009E">
      <w:pPr>
        <w:spacing w:after="0" w:line="240" w:lineRule="auto"/>
        <w:jc w:val="both"/>
        <w:rPr>
          <w:rFonts w:ascii="Arial" w:eastAsia="Times New Roman" w:hAnsi="Arial" w:cs="Arial"/>
          <w:b/>
          <w:lang w:val="en-GB"/>
        </w:rPr>
      </w:pPr>
      <w:r w:rsidRPr="0082009E">
        <w:rPr>
          <w:rFonts w:ascii="Arial" w:eastAsia="Times New Roman" w:hAnsi="Arial" w:cs="Arial"/>
          <w:b/>
          <w:lang w:val="en-GB"/>
        </w:rPr>
        <w:t xml:space="preserve">International General Certificate of Secondary Education (IGCSE). </w:t>
      </w:r>
      <w:r w:rsidRPr="0082009E">
        <w:rPr>
          <w:rFonts w:ascii="Arial" w:eastAsia="Times New Roman" w:hAnsi="Arial" w:cs="Arial"/>
          <w:lang w:val="en-GB"/>
        </w:rPr>
        <w:t xml:space="preserve">The </w:t>
      </w:r>
      <w:r w:rsidRPr="0082009E">
        <w:rPr>
          <w:rFonts w:ascii="Arial" w:eastAsia="Times New Roman" w:hAnsi="Arial" w:cs="Arial"/>
          <w:iCs/>
          <w:lang w:val="en-GB"/>
        </w:rPr>
        <w:t>Sandford English Community School, Ethiopia</w:t>
      </w:r>
      <w:r w:rsidRPr="0082009E">
        <w:rPr>
          <w:rFonts w:ascii="Arial" w:eastAsia="Times New Roman" w:hAnsi="Arial" w:cs="Arial"/>
          <w:lang w:val="en-GB"/>
        </w:rPr>
        <w:t>, 1996</w:t>
      </w:r>
    </w:p>
    <w:p w14:paraId="35A11691" w14:textId="77777777" w:rsidR="0082009E" w:rsidRPr="0082009E" w:rsidRDefault="0082009E" w:rsidP="0082009E">
      <w:pPr>
        <w:spacing w:after="0" w:line="240" w:lineRule="auto"/>
        <w:jc w:val="both"/>
        <w:rPr>
          <w:rFonts w:ascii="Arial" w:eastAsia="Times New Roman" w:hAnsi="Arial" w:cs="Arial"/>
          <w:lang w:val="en-GB"/>
        </w:rPr>
      </w:pPr>
    </w:p>
    <w:p w14:paraId="7FEB7C8F" w14:textId="77777777" w:rsidR="0082009E" w:rsidRPr="0082009E" w:rsidRDefault="0082009E" w:rsidP="00347BC6">
      <w:pPr>
        <w:numPr>
          <w:ilvl w:val="0"/>
          <w:numId w:val="58"/>
        </w:numPr>
        <w:spacing w:before="60" w:after="60" w:line="240" w:lineRule="auto"/>
        <w:ind w:left="360"/>
        <w:contextualSpacing/>
        <w:jc w:val="both"/>
        <w:rPr>
          <w:rFonts w:ascii="Arial" w:eastAsia="Times New Roman" w:hAnsi="Arial" w:cs="Arial"/>
          <w:b/>
          <w:u w:val="single"/>
          <w:lang w:val="en-GB"/>
        </w:rPr>
      </w:pPr>
      <w:r w:rsidRPr="0082009E">
        <w:rPr>
          <w:rFonts w:ascii="Arial" w:eastAsia="Times New Roman" w:hAnsi="Arial" w:cs="Arial"/>
          <w:b/>
          <w:u w:val="single"/>
          <w:lang w:val="en-GB"/>
        </w:rPr>
        <w:t>Other</w:t>
      </w:r>
    </w:p>
    <w:p w14:paraId="08166985" w14:textId="77777777" w:rsidR="0082009E" w:rsidRPr="0082009E" w:rsidRDefault="0082009E" w:rsidP="0082009E">
      <w:pPr>
        <w:spacing w:after="0" w:line="240" w:lineRule="auto"/>
        <w:jc w:val="both"/>
        <w:rPr>
          <w:rFonts w:ascii="Arial" w:eastAsia="Times New Roman" w:hAnsi="Arial" w:cs="Arial"/>
          <w:lang w:val="en-GB"/>
        </w:rPr>
      </w:pPr>
      <w:r w:rsidRPr="0082009E">
        <w:rPr>
          <w:rFonts w:ascii="Arial" w:eastAsia="Times New Roman" w:hAnsi="Arial" w:cs="Arial"/>
          <w:b/>
          <w:lang w:val="en-GB"/>
        </w:rPr>
        <w:t xml:space="preserve">Certificate in Monitoring and Evaluation. </w:t>
      </w:r>
      <w:r w:rsidRPr="0082009E">
        <w:rPr>
          <w:rFonts w:ascii="Arial" w:eastAsia="Times New Roman" w:hAnsi="Arial" w:cs="Arial"/>
          <w:lang w:val="en-GB"/>
        </w:rPr>
        <w:t>Unik Multimedia, 2016</w:t>
      </w:r>
    </w:p>
    <w:p w14:paraId="5EDAD8A0" w14:textId="77777777" w:rsidR="0082009E" w:rsidRPr="0082009E" w:rsidRDefault="0082009E" w:rsidP="0082009E">
      <w:pPr>
        <w:spacing w:after="0" w:line="240" w:lineRule="auto"/>
        <w:jc w:val="both"/>
        <w:rPr>
          <w:rFonts w:ascii="Arial" w:eastAsia="Times New Roman" w:hAnsi="Arial" w:cs="Arial"/>
          <w:lang w:val="en-GB"/>
        </w:rPr>
      </w:pPr>
      <w:r w:rsidRPr="0082009E">
        <w:rPr>
          <w:rFonts w:ascii="Arial" w:eastAsia="Times New Roman" w:hAnsi="Arial" w:cs="Arial"/>
          <w:lang w:val="en-GB"/>
        </w:rPr>
        <w:t>Certificate in DHIS2 design and customisation. Oslo University, 2018.</w:t>
      </w:r>
    </w:p>
    <w:p w14:paraId="0CB54CA4" w14:textId="77777777" w:rsidR="0082009E" w:rsidRPr="0082009E" w:rsidRDefault="0082009E" w:rsidP="0082009E">
      <w:pPr>
        <w:spacing w:after="0" w:line="240" w:lineRule="auto"/>
        <w:jc w:val="both"/>
        <w:rPr>
          <w:rFonts w:ascii="Arial" w:eastAsia="Times New Roman" w:hAnsi="Arial" w:cs="Arial"/>
          <w:lang w:val="en-GB"/>
        </w:rPr>
      </w:pPr>
      <w:r w:rsidRPr="0082009E">
        <w:rPr>
          <w:rFonts w:ascii="Arial" w:eastAsia="Times New Roman" w:hAnsi="Arial" w:cs="Arial"/>
          <w:lang w:val="en-GB"/>
        </w:rPr>
        <w:t>Certificate in DHIS2 Analytics tools, Uganda 2019.</w:t>
      </w:r>
    </w:p>
    <w:p w14:paraId="2249F33E" w14:textId="77777777" w:rsidR="0082009E" w:rsidRPr="0082009E" w:rsidRDefault="0082009E" w:rsidP="0082009E">
      <w:pPr>
        <w:widowControl w:val="0"/>
        <w:tabs>
          <w:tab w:val="left" w:pos="1080"/>
        </w:tabs>
        <w:autoSpaceDE w:val="0"/>
        <w:autoSpaceDN w:val="0"/>
        <w:adjustRightInd w:val="0"/>
        <w:spacing w:after="0" w:line="240" w:lineRule="auto"/>
        <w:rPr>
          <w:rFonts w:ascii="Arial" w:eastAsia="Times New Roman" w:hAnsi="Arial" w:cs="Arial"/>
          <w:bCs/>
          <w:lang w:val="en-GB"/>
        </w:rPr>
      </w:pPr>
    </w:p>
    <w:p w14:paraId="0A0545D4" w14:textId="77777777" w:rsidR="0082009E" w:rsidRPr="0082009E" w:rsidRDefault="0082009E" w:rsidP="0082009E">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Arial" w:eastAsia="Times New Roman" w:hAnsi="Arial" w:cs="Arial"/>
          <w:b/>
          <w:lang w:val="en-GB"/>
        </w:rPr>
      </w:pPr>
      <w:r w:rsidRPr="0082009E">
        <w:rPr>
          <w:rFonts w:ascii="Arial" w:eastAsia="Times New Roman" w:hAnsi="Arial" w:cs="Arial"/>
          <w:b/>
          <w:lang w:val="en-GB"/>
        </w:rPr>
        <w:t>PROFESSIONAL EXPERIENCE</w:t>
      </w:r>
    </w:p>
    <w:p w14:paraId="07548141" w14:textId="77777777" w:rsidR="0082009E" w:rsidRPr="0082009E" w:rsidRDefault="0082009E" w:rsidP="0082009E">
      <w:pPr>
        <w:tabs>
          <w:tab w:val="left" w:pos="1134"/>
        </w:tabs>
        <w:spacing w:after="0" w:line="240" w:lineRule="auto"/>
        <w:jc w:val="both"/>
        <w:rPr>
          <w:rFonts w:ascii="Arial" w:eastAsia="Times New Roman" w:hAnsi="Arial" w:cs="Arial"/>
          <w:b/>
          <w:bCs/>
          <w:iCs/>
        </w:rPr>
      </w:pPr>
    </w:p>
    <w:p w14:paraId="4FEF46AC" w14:textId="77777777" w:rsidR="0082009E" w:rsidRPr="0082009E" w:rsidRDefault="0082009E" w:rsidP="00347BC6">
      <w:pPr>
        <w:numPr>
          <w:ilvl w:val="0"/>
          <w:numId w:val="59"/>
        </w:numPr>
        <w:tabs>
          <w:tab w:val="left" w:pos="1134"/>
        </w:tabs>
        <w:spacing w:before="60" w:after="60" w:line="240" w:lineRule="auto"/>
        <w:contextualSpacing/>
        <w:jc w:val="both"/>
        <w:rPr>
          <w:rFonts w:ascii="Arial" w:eastAsia="Times New Roman" w:hAnsi="Arial" w:cs="Arial"/>
          <w:b/>
          <w:bCs/>
          <w:iCs/>
        </w:rPr>
      </w:pPr>
      <w:r w:rsidRPr="0082009E">
        <w:rPr>
          <w:rFonts w:ascii="Arial" w:eastAsia="Times New Roman" w:hAnsi="Arial" w:cs="Arial"/>
          <w:b/>
          <w:bCs/>
          <w:iCs/>
        </w:rPr>
        <w:t>Monitoring Evaluation and Learning Officer (MEL) (EngenderHealth, Malawi), June 2017- to date</w:t>
      </w:r>
    </w:p>
    <w:p w14:paraId="297706D5" w14:textId="77777777" w:rsidR="0082009E" w:rsidRPr="0082009E" w:rsidRDefault="0082009E" w:rsidP="0082009E">
      <w:pPr>
        <w:tabs>
          <w:tab w:val="left" w:pos="1134"/>
        </w:tabs>
        <w:spacing w:after="0" w:line="240" w:lineRule="auto"/>
        <w:ind w:left="360"/>
        <w:contextualSpacing/>
        <w:jc w:val="both"/>
        <w:rPr>
          <w:rFonts w:ascii="Arial" w:eastAsia="Times New Roman" w:hAnsi="Arial" w:cs="Arial"/>
          <w:b/>
          <w:bCs/>
          <w:iCs/>
        </w:rPr>
      </w:pPr>
    </w:p>
    <w:p w14:paraId="564DE4C1" w14:textId="77777777" w:rsidR="0082009E" w:rsidRPr="0082009E" w:rsidRDefault="0082009E" w:rsidP="0082009E">
      <w:pPr>
        <w:tabs>
          <w:tab w:val="left" w:pos="1134"/>
        </w:tabs>
        <w:spacing w:after="0" w:line="240" w:lineRule="auto"/>
        <w:contextualSpacing/>
        <w:jc w:val="both"/>
        <w:rPr>
          <w:rFonts w:ascii="Arial" w:eastAsia="Times New Roman" w:hAnsi="Arial" w:cs="Arial"/>
          <w:b/>
          <w:bCs/>
          <w:iCs/>
        </w:rPr>
      </w:pPr>
      <w:r w:rsidRPr="0082009E">
        <w:rPr>
          <w:rFonts w:ascii="Arial" w:eastAsia="Times New Roman" w:hAnsi="Arial" w:cs="Arial"/>
          <w:b/>
          <w:bCs/>
          <w:iCs/>
        </w:rPr>
        <w:t>Duties</w:t>
      </w:r>
    </w:p>
    <w:p w14:paraId="054DB5FB" w14:textId="77777777" w:rsidR="0082009E" w:rsidRPr="0082009E" w:rsidRDefault="0082009E" w:rsidP="00347BC6">
      <w:pPr>
        <w:numPr>
          <w:ilvl w:val="0"/>
          <w:numId w:val="73"/>
        </w:numPr>
        <w:spacing w:before="60" w:after="60" w:line="240" w:lineRule="auto"/>
        <w:contextualSpacing/>
        <w:jc w:val="both"/>
        <w:rPr>
          <w:rFonts w:ascii="Arial" w:eastAsia="Calibri" w:hAnsi="Arial" w:cs="Arial"/>
          <w:color w:val="000000"/>
        </w:rPr>
      </w:pPr>
      <w:r w:rsidRPr="0082009E">
        <w:rPr>
          <w:rFonts w:ascii="Arial" w:eastAsia="Calibri" w:hAnsi="Arial" w:cs="Arial"/>
          <w:color w:val="000000"/>
        </w:rPr>
        <w:t>Develop, implement and strengthen M&amp;E Systems.</w:t>
      </w:r>
    </w:p>
    <w:p w14:paraId="114B06F3" w14:textId="77777777" w:rsidR="0082009E" w:rsidRPr="0082009E" w:rsidRDefault="0082009E" w:rsidP="00347BC6">
      <w:pPr>
        <w:numPr>
          <w:ilvl w:val="0"/>
          <w:numId w:val="73"/>
        </w:numPr>
        <w:spacing w:before="60" w:after="60" w:line="240" w:lineRule="auto"/>
        <w:contextualSpacing/>
        <w:jc w:val="both"/>
        <w:rPr>
          <w:rFonts w:ascii="Arial" w:eastAsia="Calibri" w:hAnsi="Arial" w:cs="Arial"/>
          <w:color w:val="000000"/>
        </w:rPr>
      </w:pPr>
      <w:r w:rsidRPr="0082009E">
        <w:rPr>
          <w:rFonts w:ascii="Arial" w:eastAsia="Calibri" w:hAnsi="Arial" w:cs="Arial"/>
          <w:color w:val="000000"/>
        </w:rPr>
        <w:t>Develop, implement and revise, as needed, the Performance Monitoring Plan, including ensuring optimal use of data from the program.</w:t>
      </w:r>
    </w:p>
    <w:p w14:paraId="06564490" w14:textId="77777777" w:rsidR="0082009E" w:rsidRPr="0082009E" w:rsidRDefault="0082009E" w:rsidP="00347BC6">
      <w:pPr>
        <w:numPr>
          <w:ilvl w:val="0"/>
          <w:numId w:val="73"/>
        </w:numPr>
        <w:spacing w:before="60" w:after="60" w:line="240" w:lineRule="auto"/>
        <w:contextualSpacing/>
        <w:jc w:val="both"/>
        <w:rPr>
          <w:rFonts w:ascii="Arial" w:eastAsia="Calibri" w:hAnsi="Arial" w:cs="Arial"/>
          <w:color w:val="000000"/>
        </w:rPr>
      </w:pPr>
      <w:r w:rsidRPr="0082009E">
        <w:rPr>
          <w:rFonts w:ascii="Arial" w:eastAsia="Calibri" w:hAnsi="Arial" w:cs="Arial"/>
          <w:color w:val="000000"/>
        </w:rPr>
        <w:t>Design, implement and ensure quality improvement of program monitoring.</w:t>
      </w:r>
    </w:p>
    <w:p w14:paraId="36910934" w14:textId="77777777" w:rsidR="0082009E" w:rsidRPr="0082009E" w:rsidRDefault="0082009E" w:rsidP="00347BC6">
      <w:pPr>
        <w:numPr>
          <w:ilvl w:val="0"/>
          <w:numId w:val="73"/>
        </w:numPr>
        <w:spacing w:before="60" w:after="60" w:line="240" w:lineRule="auto"/>
        <w:contextualSpacing/>
        <w:jc w:val="both"/>
        <w:rPr>
          <w:rFonts w:ascii="Arial" w:eastAsia="Calibri" w:hAnsi="Arial" w:cs="Arial"/>
          <w:color w:val="000000"/>
        </w:rPr>
      </w:pPr>
      <w:r w:rsidRPr="0082009E">
        <w:rPr>
          <w:rFonts w:ascii="Arial" w:eastAsia="Calibri" w:hAnsi="Arial" w:cs="Arial"/>
          <w:color w:val="000000"/>
        </w:rPr>
        <w:t>Lead design and implementation of assessments, surveys, in collaboration with relevant program staff.</w:t>
      </w:r>
    </w:p>
    <w:p w14:paraId="751ACEE7" w14:textId="77777777" w:rsidR="0082009E" w:rsidRPr="0082009E" w:rsidRDefault="0082009E" w:rsidP="00347BC6">
      <w:pPr>
        <w:numPr>
          <w:ilvl w:val="0"/>
          <w:numId w:val="73"/>
        </w:numPr>
        <w:spacing w:before="60" w:after="60" w:line="240" w:lineRule="auto"/>
        <w:contextualSpacing/>
        <w:jc w:val="both"/>
        <w:rPr>
          <w:rFonts w:ascii="Arial" w:eastAsia="Calibri" w:hAnsi="Arial" w:cs="Arial"/>
          <w:color w:val="000000"/>
        </w:rPr>
      </w:pPr>
      <w:r w:rsidRPr="0082009E">
        <w:rPr>
          <w:rFonts w:ascii="Arial" w:eastAsia="Calibri" w:hAnsi="Arial" w:cs="Arial"/>
          <w:color w:val="000000"/>
        </w:rPr>
        <w:t>Conduct periodic data quality assessments for the project M&amp;E system.</w:t>
      </w:r>
    </w:p>
    <w:p w14:paraId="20806AE8" w14:textId="77777777" w:rsidR="0082009E" w:rsidRPr="0082009E" w:rsidRDefault="0082009E" w:rsidP="00347BC6">
      <w:pPr>
        <w:numPr>
          <w:ilvl w:val="0"/>
          <w:numId w:val="73"/>
        </w:numPr>
        <w:spacing w:before="60" w:after="60" w:line="240" w:lineRule="auto"/>
        <w:contextualSpacing/>
        <w:jc w:val="both"/>
        <w:rPr>
          <w:rFonts w:ascii="Arial" w:eastAsia="Calibri" w:hAnsi="Arial" w:cs="Arial"/>
          <w:color w:val="000000"/>
        </w:rPr>
      </w:pPr>
      <w:r w:rsidRPr="0082009E">
        <w:rPr>
          <w:rFonts w:ascii="Arial" w:eastAsia="Calibri" w:hAnsi="Arial" w:cs="Arial"/>
          <w:color w:val="000000"/>
        </w:rPr>
        <w:t>Organize supportive M&amp;E monitoring visits for project sites.</w:t>
      </w:r>
    </w:p>
    <w:p w14:paraId="79920AD6" w14:textId="77777777" w:rsidR="0082009E" w:rsidRPr="0082009E" w:rsidRDefault="0082009E" w:rsidP="00347BC6">
      <w:pPr>
        <w:numPr>
          <w:ilvl w:val="0"/>
          <w:numId w:val="73"/>
        </w:numPr>
        <w:spacing w:before="60" w:after="60" w:line="240" w:lineRule="auto"/>
        <w:contextualSpacing/>
        <w:jc w:val="both"/>
        <w:rPr>
          <w:rFonts w:ascii="Arial" w:eastAsia="Calibri" w:hAnsi="Arial" w:cs="Arial"/>
          <w:color w:val="000000"/>
        </w:rPr>
      </w:pPr>
      <w:r w:rsidRPr="0082009E">
        <w:rPr>
          <w:rFonts w:ascii="Arial" w:eastAsia="Calibri" w:hAnsi="Arial" w:cs="Arial"/>
          <w:color w:val="000000"/>
        </w:rPr>
        <w:t>Compile data for monthly, quarterly, semiannual and annual reports.</w:t>
      </w:r>
    </w:p>
    <w:p w14:paraId="72B6BBA9" w14:textId="77777777" w:rsidR="0082009E" w:rsidRPr="0082009E" w:rsidRDefault="0082009E" w:rsidP="00347BC6">
      <w:pPr>
        <w:numPr>
          <w:ilvl w:val="0"/>
          <w:numId w:val="73"/>
        </w:numPr>
        <w:spacing w:before="60" w:after="60" w:line="240" w:lineRule="auto"/>
        <w:contextualSpacing/>
        <w:jc w:val="both"/>
        <w:rPr>
          <w:rFonts w:ascii="Arial" w:eastAsia="Calibri" w:hAnsi="Arial" w:cs="Arial"/>
          <w:color w:val="000000"/>
        </w:rPr>
      </w:pPr>
      <w:r w:rsidRPr="0082009E">
        <w:rPr>
          <w:rFonts w:ascii="Arial" w:eastAsia="Calibri" w:hAnsi="Arial" w:cs="Arial"/>
          <w:color w:val="000000"/>
        </w:rPr>
        <w:t xml:space="preserve">Document successes, challenges, case studies and lessons learned from field sites </w:t>
      </w:r>
    </w:p>
    <w:p w14:paraId="674A2F6A" w14:textId="77777777" w:rsidR="0082009E" w:rsidRPr="0082009E" w:rsidRDefault="0082009E" w:rsidP="00347BC6">
      <w:pPr>
        <w:numPr>
          <w:ilvl w:val="0"/>
          <w:numId w:val="73"/>
        </w:numPr>
        <w:spacing w:before="60" w:after="60" w:line="240" w:lineRule="auto"/>
        <w:contextualSpacing/>
        <w:jc w:val="both"/>
        <w:rPr>
          <w:rFonts w:ascii="Arial" w:eastAsia="Calibri" w:hAnsi="Arial" w:cs="Arial"/>
          <w:color w:val="000000"/>
        </w:rPr>
      </w:pPr>
      <w:r w:rsidRPr="0082009E">
        <w:rPr>
          <w:rFonts w:ascii="Arial" w:eastAsia="Calibri" w:hAnsi="Arial" w:cs="Arial"/>
          <w:color w:val="000000"/>
        </w:rPr>
        <w:t>Disseminate program results, including at local, regional and national meetings, conferences by writing peer-reviewed publications.</w:t>
      </w:r>
    </w:p>
    <w:p w14:paraId="2409DA70" w14:textId="77777777" w:rsidR="0082009E" w:rsidRPr="0082009E" w:rsidRDefault="0082009E" w:rsidP="00347BC6">
      <w:pPr>
        <w:numPr>
          <w:ilvl w:val="0"/>
          <w:numId w:val="73"/>
        </w:numPr>
        <w:spacing w:before="60" w:after="60" w:line="240" w:lineRule="auto"/>
        <w:contextualSpacing/>
        <w:jc w:val="both"/>
        <w:rPr>
          <w:rFonts w:ascii="Arial" w:eastAsia="Calibri" w:hAnsi="Arial" w:cs="Arial"/>
          <w:color w:val="000000"/>
        </w:rPr>
      </w:pPr>
      <w:r w:rsidRPr="0082009E">
        <w:rPr>
          <w:rFonts w:ascii="Arial" w:eastAsia="Calibri" w:hAnsi="Arial" w:cs="Arial"/>
          <w:color w:val="000000"/>
        </w:rPr>
        <w:t xml:space="preserve">Coordinate data collection for routine monitoring, monitoring and evaluation purposes, and also for any periodic research activities; this will entail close liaison and follow-up with the national, district and health facility level personnel </w:t>
      </w:r>
    </w:p>
    <w:p w14:paraId="290DC7DE" w14:textId="77777777" w:rsidR="0082009E" w:rsidRPr="0082009E" w:rsidRDefault="0082009E" w:rsidP="00347BC6">
      <w:pPr>
        <w:numPr>
          <w:ilvl w:val="0"/>
          <w:numId w:val="73"/>
        </w:numPr>
        <w:spacing w:before="60" w:after="60" w:line="240" w:lineRule="auto"/>
        <w:contextualSpacing/>
        <w:jc w:val="both"/>
        <w:rPr>
          <w:rFonts w:ascii="Arial" w:eastAsia="Calibri" w:hAnsi="Arial" w:cs="Arial"/>
          <w:color w:val="000000"/>
        </w:rPr>
      </w:pPr>
      <w:r w:rsidRPr="0082009E">
        <w:rPr>
          <w:rFonts w:ascii="Arial" w:eastAsia="Calibri" w:hAnsi="Arial" w:cs="Arial"/>
          <w:color w:val="000000"/>
        </w:rPr>
        <w:t>Train service providers on the existing data collection tools and ensure documentation of quality data by service providers</w:t>
      </w:r>
    </w:p>
    <w:p w14:paraId="10B94693" w14:textId="77777777" w:rsidR="0082009E" w:rsidRPr="0082009E" w:rsidRDefault="0082009E" w:rsidP="00347BC6">
      <w:pPr>
        <w:numPr>
          <w:ilvl w:val="0"/>
          <w:numId w:val="73"/>
        </w:numPr>
        <w:spacing w:before="60" w:after="60" w:line="240" w:lineRule="auto"/>
        <w:contextualSpacing/>
        <w:jc w:val="both"/>
        <w:rPr>
          <w:rFonts w:ascii="Arial" w:eastAsia="Times New Roman" w:hAnsi="Arial" w:cs="Arial"/>
          <w:color w:val="000000"/>
        </w:rPr>
      </w:pPr>
      <w:r w:rsidRPr="0082009E">
        <w:rPr>
          <w:rFonts w:ascii="Arial" w:eastAsia="Calibri" w:hAnsi="Arial" w:cs="Arial"/>
          <w:color w:val="000000"/>
        </w:rPr>
        <w:t>Provide technical support in the process of data quality assessment, data cleaning and summarization</w:t>
      </w:r>
    </w:p>
    <w:p w14:paraId="2ED52E59" w14:textId="77777777" w:rsidR="0082009E" w:rsidRPr="0082009E" w:rsidRDefault="0082009E" w:rsidP="00347BC6">
      <w:pPr>
        <w:numPr>
          <w:ilvl w:val="0"/>
          <w:numId w:val="73"/>
        </w:numPr>
        <w:spacing w:before="60" w:after="60" w:line="240" w:lineRule="auto"/>
        <w:contextualSpacing/>
        <w:jc w:val="both"/>
        <w:rPr>
          <w:rFonts w:ascii="Arial" w:eastAsia="Calibri" w:hAnsi="Arial" w:cs="Arial"/>
          <w:color w:val="000000"/>
        </w:rPr>
      </w:pPr>
      <w:r w:rsidRPr="0082009E">
        <w:rPr>
          <w:rFonts w:ascii="Arial" w:eastAsia="Calibri" w:hAnsi="Arial" w:cs="Arial"/>
          <w:color w:val="000000"/>
        </w:rPr>
        <w:t>Participate in the project work plan preparation and take lead in the implementation of ME&amp;R activities as stipulated in the work plan</w:t>
      </w:r>
    </w:p>
    <w:p w14:paraId="435FE7F8" w14:textId="77777777" w:rsidR="0082009E" w:rsidRPr="0082009E" w:rsidRDefault="0082009E" w:rsidP="00347BC6">
      <w:pPr>
        <w:numPr>
          <w:ilvl w:val="0"/>
          <w:numId w:val="73"/>
        </w:numPr>
        <w:spacing w:before="60" w:after="60" w:line="240" w:lineRule="auto"/>
        <w:contextualSpacing/>
        <w:jc w:val="both"/>
        <w:rPr>
          <w:rFonts w:ascii="Arial" w:eastAsia="Calibri" w:hAnsi="Arial" w:cs="Arial"/>
          <w:color w:val="000000"/>
        </w:rPr>
      </w:pPr>
      <w:r w:rsidRPr="0082009E">
        <w:rPr>
          <w:rFonts w:ascii="Arial" w:eastAsia="Calibri" w:hAnsi="Arial" w:cs="Arial"/>
          <w:color w:val="000000"/>
        </w:rPr>
        <w:t>In view of data use, coordinate quarterly performance review meetings between program and M&amp;E staff and annual data sharing meetings with district level staff</w:t>
      </w:r>
    </w:p>
    <w:p w14:paraId="5152F48D" w14:textId="77777777" w:rsidR="0082009E" w:rsidRPr="0082009E" w:rsidRDefault="0082009E" w:rsidP="0082009E">
      <w:pPr>
        <w:tabs>
          <w:tab w:val="left" w:pos="1134"/>
        </w:tabs>
        <w:spacing w:after="0" w:line="240" w:lineRule="auto"/>
        <w:jc w:val="both"/>
        <w:rPr>
          <w:rFonts w:ascii="Arial" w:eastAsia="Times New Roman" w:hAnsi="Arial" w:cs="Arial"/>
          <w:b/>
          <w:bCs/>
          <w:iCs/>
        </w:rPr>
      </w:pPr>
    </w:p>
    <w:p w14:paraId="767CAECB" w14:textId="77777777" w:rsidR="0082009E" w:rsidRPr="0082009E" w:rsidRDefault="0082009E" w:rsidP="00347BC6">
      <w:pPr>
        <w:numPr>
          <w:ilvl w:val="0"/>
          <w:numId w:val="59"/>
        </w:numPr>
        <w:tabs>
          <w:tab w:val="left" w:pos="1134"/>
        </w:tabs>
        <w:spacing w:before="60" w:after="60" w:line="240" w:lineRule="auto"/>
        <w:contextualSpacing/>
        <w:jc w:val="both"/>
        <w:rPr>
          <w:rFonts w:ascii="Arial" w:eastAsia="Times New Roman" w:hAnsi="Arial" w:cs="Arial"/>
          <w:b/>
          <w:bCs/>
          <w:iCs/>
        </w:rPr>
      </w:pPr>
      <w:r w:rsidRPr="0082009E">
        <w:rPr>
          <w:rFonts w:ascii="Arial" w:eastAsia="Times New Roman" w:hAnsi="Arial" w:cs="Arial"/>
          <w:b/>
          <w:bCs/>
          <w:iCs/>
        </w:rPr>
        <w:t>Monitoring Evaluation Accountability and Learning Officer, Save The Children (September 2016- May 2017)</w:t>
      </w:r>
    </w:p>
    <w:p w14:paraId="284A9F54" w14:textId="77777777" w:rsidR="0082009E" w:rsidRPr="0082009E" w:rsidRDefault="0082009E" w:rsidP="0082009E">
      <w:pPr>
        <w:tabs>
          <w:tab w:val="left" w:pos="1134"/>
        </w:tabs>
        <w:spacing w:after="0" w:line="240" w:lineRule="auto"/>
        <w:jc w:val="both"/>
        <w:rPr>
          <w:rFonts w:ascii="Arial" w:eastAsia="Times New Roman" w:hAnsi="Arial" w:cs="Arial"/>
          <w:b/>
          <w:bCs/>
          <w:iCs/>
        </w:rPr>
      </w:pPr>
    </w:p>
    <w:p w14:paraId="51CF1D7A" w14:textId="77777777" w:rsidR="0082009E" w:rsidRPr="0082009E" w:rsidRDefault="0082009E" w:rsidP="0082009E">
      <w:pPr>
        <w:tabs>
          <w:tab w:val="left" w:pos="1134"/>
        </w:tabs>
        <w:spacing w:after="0" w:line="240" w:lineRule="auto"/>
        <w:jc w:val="both"/>
        <w:rPr>
          <w:rFonts w:ascii="Arial" w:eastAsia="Times New Roman" w:hAnsi="Arial" w:cs="Arial"/>
          <w:b/>
          <w:bCs/>
          <w:iCs/>
        </w:rPr>
      </w:pPr>
      <w:r w:rsidRPr="0082009E">
        <w:rPr>
          <w:rFonts w:ascii="Arial" w:eastAsia="Times New Roman" w:hAnsi="Arial" w:cs="Arial"/>
          <w:b/>
          <w:bCs/>
          <w:iCs/>
        </w:rPr>
        <w:t>Duties</w:t>
      </w:r>
    </w:p>
    <w:p w14:paraId="11AAA17F" w14:textId="77777777" w:rsidR="0082009E" w:rsidRPr="0082009E" w:rsidRDefault="0082009E" w:rsidP="00347BC6">
      <w:pPr>
        <w:numPr>
          <w:ilvl w:val="0"/>
          <w:numId w:val="72"/>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Design monitoring and evaluation tools and procedures for the nutrition project.</w:t>
      </w:r>
    </w:p>
    <w:p w14:paraId="5A024640" w14:textId="77777777" w:rsidR="0082009E" w:rsidRPr="0082009E" w:rsidRDefault="0082009E" w:rsidP="00347BC6">
      <w:pPr>
        <w:numPr>
          <w:ilvl w:val="0"/>
          <w:numId w:val="72"/>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 xml:space="preserve">Provide technical leadership to the District teams (SCI and Partners) to design, develop and use the M &amp; E framework and </w:t>
      </w:r>
      <w:proofErr w:type="gramStart"/>
      <w:r w:rsidRPr="0082009E">
        <w:rPr>
          <w:rFonts w:ascii="Arial" w:eastAsia="Times New Roman" w:hAnsi="Arial" w:cs="Arial"/>
          <w:bCs/>
        </w:rPr>
        <w:t>data base</w:t>
      </w:r>
      <w:proofErr w:type="gramEnd"/>
      <w:r w:rsidRPr="0082009E">
        <w:rPr>
          <w:rFonts w:ascii="Arial" w:eastAsia="Times New Roman" w:hAnsi="Arial" w:cs="Arial"/>
          <w:bCs/>
        </w:rPr>
        <w:t xml:space="preserve"> for nutrition interventions.</w:t>
      </w:r>
    </w:p>
    <w:p w14:paraId="244DD92C" w14:textId="77777777" w:rsidR="0082009E" w:rsidRPr="0082009E" w:rsidRDefault="0082009E" w:rsidP="00347BC6">
      <w:pPr>
        <w:numPr>
          <w:ilvl w:val="0"/>
          <w:numId w:val="72"/>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 xml:space="preserve">Provide technical backstopping to the District teams during activity implementation to ensure nutrition indicators </w:t>
      </w:r>
      <w:proofErr w:type="gramStart"/>
      <w:r w:rsidRPr="0082009E">
        <w:rPr>
          <w:rFonts w:ascii="Arial" w:eastAsia="Times New Roman" w:hAnsi="Arial" w:cs="Arial"/>
          <w:bCs/>
        </w:rPr>
        <w:t>are understood</w:t>
      </w:r>
      <w:proofErr w:type="gramEnd"/>
      <w:r w:rsidRPr="0082009E">
        <w:rPr>
          <w:rFonts w:ascii="Arial" w:eastAsia="Times New Roman" w:hAnsi="Arial" w:cs="Arial"/>
          <w:bCs/>
        </w:rPr>
        <w:t xml:space="preserve"> at district and community levels. </w:t>
      </w:r>
    </w:p>
    <w:p w14:paraId="5991313E" w14:textId="77777777" w:rsidR="0082009E" w:rsidRPr="0082009E" w:rsidRDefault="0082009E" w:rsidP="00347BC6">
      <w:pPr>
        <w:numPr>
          <w:ilvl w:val="0"/>
          <w:numId w:val="72"/>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 xml:space="preserve">Coordinate the integration of the nutrition data from different projects and programs. </w:t>
      </w:r>
    </w:p>
    <w:p w14:paraId="321B0392" w14:textId="77777777" w:rsidR="0082009E" w:rsidRPr="0082009E" w:rsidRDefault="0082009E" w:rsidP="00347BC6">
      <w:pPr>
        <w:numPr>
          <w:ilvl w:val="0"/>
          <w:numId w:val="72"/>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Support in the preparation of project progress reports</w:t>
      </w:r>
    </w:p>
    <w:p w14:paraId="5164CF08" w14:textId="77777777" w:rsidR="0082009E" w:rsidRPr="0082009E" w:rsidRDefault="0082009E" w:rsidP="00347BC6">
      <w:pPr>
        <w:numPr>
          <w:ilvl w:val="0"/>
          <w:numId w:val="72"/>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Works in close collaboration with the organization’s MEAL team.</w:t>
      </w:r>
    </w:p>
    <w:p w14:paraId="23673B54" w14:textId="77777777" w:rsidR="0082009E" w:rsidRPr="0082009E" w:rsidRDefault="0082009E" w:rsidP="0082009E">
      <w:pPr>
        <w:tabs>
          <w:tab w:val="left" w:pos="1134"/>
        </w:tabs>
        <w:spacing w:after="0" w:line="240" w:lineRule="auto"/>
        <w:ind w:left="720"/>
        <w:contextualSpacing/>
        <w:jc w:val="both"/>
        <w:rPr>
          <w:rFonts w:ascii="Arial" w:eastAsia="Times New Roman" w:hAnsi="Arial" w:cs="Arial"/>
          <w:b/>
          <w:bCs/>
          <w:iCs/>
        </w:rPr>
      </w:pPr>
    </w:p>
    <w:p w14:paraId="4A5BBBB0" w14:textId="77777777" w:rsidR="0082009E" w:rsidRPr="0082009E" w:rsidRDefault="0082009E" w:rsidP="0082009E">
      <w:pPr>
        <w:tabs>
          <w:tab w:val="left" w:pos="1134"/>
        </w:tabs>
        <w:spacing w:after="0" w:line="240" w:lineRule="auto"/>
        <w:jc w:val="both"/>
        <w:rPr>
          <w:rFonts w:ascii="Arial" w:eastAsia="Times New Roman" w:hAnsi="Arial" w:cs="Arial"/>
          <w:b/>
          <w:bCs/>
          <w:iCs/>
        </w:rPr>
      </w:pPr>
    </w:p>
    <w:p w14:paraId="3C3C354A" w14:textId="77777777" w:rsidR="0082009E" w:rsidRPr="0082009E" w:rsidRDefault="0082009E" w:rsidP="00347BC6">
      <w:pPr>
        <w:numPr>
          <w:ilvl w:val="0"/>
          <w:numId w:val="59"/>
        </w:numPr>
        <w:tabs>
          <w:tab w:val="left" w:pos="1134"/>
        </w:tabs>
        <w:spacing w:before="60" w:after="60" w:line="240" w:lineRule="auto"/>
        <w:ind w:left="90" w:hanging="270"/>
        <w:contextualSpacing/>
        <w:jc w:val="both"/>
        <w:rPr>
          <w:rFonts w:ascii="Arial" w:eastAsia="Times New Roman" w:hAnsi="Arial" w:cs="Arial"/>
          <w:b/>
          <w:bCs/>
          <w:iCs/>
        </w:rPr>
      </w:pPr>
      <w:r w:rsidRPr="0082009E">
        <w:rPr>
          <w:rFonts w:ascii="Arial" w:eastAsia="Times New Roman" w:hAnsi="Arial" w:cs="Arial"/>
          <w:b/>
          <w:bCs/>
          <w:iCs/>
        </w:rPr>
        <w:t>Project Officer (Communications and Research) - African Institute of Corporate Citizenship (AICC) July 2011- to January 2013</w:t>
      </w:r>
    </w:p>
    <w:p w14:paraId="6CD5365D" w14:textId="77777777" w:rsidR="0082009E" w:rsidRPr="0082009E" w:rsidRDefault="0082009E" w:rsidP="0082009E">
      <w:pPr>
        <w:tabs>
          <w:tab w:val="left" w:pos="1134"/>
        </w:tabs>
        <w:spacing w:after="0" w:line="240" w:lineRule="auto"/>
        <w:jc w:val="both"/>
        <w:rPr>
          <w:rFonts w:ascii="Arial" w:eastAsia="Times New Roman" w:hAnsi="Arial" w:cs="Arial"/>
          <w:bCs/>
          <w:iCs/>
        </w:rPr>
      </w:pPr>
    </w:p>
    <w:p w14:paraId="4A938FDC" w14:textId="77777777" w:rsidR="0082009E" w:rsidRPr="0082009E" w:rsidRDefault="0082009E" w:rsidP="0082009E">
      <w:pPr>
        <w:tabs>
          <w:tab w:val="left" w:pos="1134"/>
        </w:tabs>
        <w:spacing w:after="0" w:line="240" w:lineRule="auto"/>
        <w:jc w:val="both"/>
        <w:rPr>
          <w:rFonts w:ascii="Arial" w:eastAsia="Times New Roman" w:hAnsi="Arial" w:cs="Arial"/>
          <w:b/>
          <w:bCs/>
          <w:iCs/>
        </w:rPr>
      </w:pPr>
      <w:r w:rsidRPr="0082009E">
        <w:rPr>
          <w:rFonts w:ascii="Arial" w:eastAsia="Times New Roman" w:hAnsi="Arial" w:cs="Arial"/>
          <w:b/>
          <w:bCs/>
          <w:iCs/>
        </w:rPr>
        <w:lastRenderedPageBreak/>
        <w:t>Duties</w:t>
      </w:r>
    </w:p>
    <w:p w14:paraId="1A02D15A" w14:textId="77777777" w:rsidR="0082009E" w:rsidRPr="0082009E" w:rsidRDefault="0082009E" w:rsidP="00347BC6">
      <w:pPr>
        <w:numPr>
          <w:ilvl w:val="0"/>
          <w:numId w:val="71"/>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Communication –responsible for all communications related duties of the organization i.e. branding, adverts, etc.</w:t>
      </w:r>
    </w:p>
    <w:p w14:paraId="792628C8" w14:textId="77777777" w:rsidR="0082009E" w:rsidRPr="0082009E" w:rsidRDefault="0082009E" w:rsidP="00347BC6">
      <w:pPr>
        <w:numPr>
          <w:ilvl w:val="0"/>
          <w:numId w:val="71"/>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 xml:space="preserve">Editorial of the AICC newsletter </w:t>
      </w:r>
    </w:p>
    <w:p w14:paraId="47F77E9C" w14:textId="77777777" w:rsidR="0082009E" w:rsidRPr="0082009E" w:rsidRDefault="0082009E" w:rsidP="00347BC6">
      <w:pPr>
        <w:numPr>
          <w:ilvl w:val="0"/>
          <w:numId w:val="71"/>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Responsible for M&amp;E and research issues of the organization</w:t>
      </w:r>
    </w:p>
    <w:p w14:paraId="7CC10D8C" w14:textId="77777777" w:rsidR="0082009E" w:rsidRPr="0082009E" w:rsidRDefault="0082009E" w:rsidP="00347BC6">
      <w:pPr>
        <w:numPr>
          <w:ilvl w:val="0"/>
          <w:numId w:val="71"/>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Public affairs- organizing and coordinating press conferences &amp; launches, field visits etc.</w:t>
      </w:r>
    </w:p>
    <w:p w14:paraId="15319CC3" w14:textId="77777777" w:rsidR="0082009E" w:rsidRPr="0082009E" w:rsidRDefault="0082009E" w:rsidP="0082009E">
      <w:pPr>
        <w:spacing w:after="0" w:line="240" w:lineRule="auto"/>
        <w:rPr>
          <w:rFonts w:ascii="Arial" w:eastAsia="Times New Roman" w:hAnsi="Arial" w:cs="Arial"/>
          <w:b/>
          <w:lang w:val="en-GB"/>
        </w:rPr>
      </w:pPr>
    </w:p>
    <w:p w14:paraId="2B57A3B5" w14:textId="77777777" w:rsidR="0082009E" w:rsidRPr="0082009E" w:rsidRDefault="0082009E" w:rsidP="00347BC6">
      <w:pPr>
        <w:numPr>
          <w:ilvl w:val="0"/>
          <w:numId w:val="59"/>
        </w:numPr>
        <w:spacing w:before="60" w:after="60" w:line="240" w:lineRule="auto"/>
        <w:ind w:left="0" w:hanging="270"/>
        <w:contextualSpacing/>
        <w:jc w:val="both"/>
        <w:rPr>
          <w:rFonts w:ascii="Arial" w:eastAsia="Times New Roman" w:hAnsi="Arial" w:cs="Arial"/>
          <w:b/>
          <w:lang w:val="en-GB"/>
        </w:rPr>
      </w:pPr>
      <w:r w:rsidRPr="0082009E">
        <w:rPr>
          <w:rFonts w:ascii="Arial" w:eastAsia="Times New Roman" w:hAnsi="Arial" w:cs="Arial"/>
          <w:b/>
          <w:lang w:val="en-GB"/>
        </w:rPr>
        <w:t>Project Coordinator- HOPE Project –Raising Malawi/Duke University 2009- 2011</w:t>
      </w:r>
    </w:p>
    <w:p w14:paraId="5C301970" w14:textId="77777777" w:rsidR="0082009E" w:rsidRPr="0082009E" w:rsidRDefault="0082009E" w:rsidP="0082009E">
      <w:pPr>
        <w:tabs>
          <w:tab w:val="left" w:pos="360"/>
        </w:tabs>
        <w:spacing w:after="0" w:line="240" w:lineRule="auto"/>
        <w:rPr>
          <w:rFonts w:ascii="Arial" w:eastAsia="Times New Roman" w:hAnsi="Arial" w:cs="Arial"/>
          <w:iCs/>
          <w:lang w:val="en-GB"/>
        </w:rPr>
      </w:pPr>
    </w:p>
    <w:p w14:paraId="3C4CD0DA" w14:textId="77777777" w:rsidR="0082009E" w:rsidRPr="0082009E" w:rsidRDefault="0082009E" w:rsidP="0082009E">
      <w:pPr>
        <w:tabs>
          <w:tab w:val="left" w:pos="360"/>
        </w:tabs>
        <w:spacing w:after="0" w:line="240" w:lineRule="auto"/>
        <w:rPr>
          <w:rFonts w:ascii="Arial" w:eastAsia="Times New Roman" w:hAnsi="Arial" w:cs="Arial"/>
          <w:b/>
          <w:iCs/>
          <w:lang w:val="en-GB"/>
        </w:rPr>
      </w:pPr>
      <w:r w:rsidRPr="0082009E">
        <w:rPr>
          <w:rFonts w:ascii="Arial" w:eastAsia="Times New Roman" w:hAnsi="Arial" w:cs="Arial"/>
          <w:b/>
          <w:iCs/>
          <w:lang w:val="en-GB"/>
        </w:rPr>
        <w:t>Duties</w:t>
      </w:r>
    </w:p>
    <w:p w14:paraId="69F51C00" w14:textId="77777777" w:rsidR="0082009E" w:rsidRPr="0082009E" w:rsidRDefault="0082009E" w:rsidP="00347BC6">
      <w:pPr>
        <w:numPr>
          <w:ilvl w:val="0"/>
          <w:numId w:val="70"/>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 xml:space="preserve">Coordinate with intervention providers, administration, staff and volunteers at study  locations; </w:t>
      </w:r>
    </w:p>
    <w:p w14:paraId="7B401FE9" w14:textId="77777777" w:rsidR="0082009E" w:rsidRPr="0082009E" w:rsidRDefault="0082009E" w:rsidP="00347BC6">
      <w:pPr>
        <w:numPr>
          <w:ilvl w:val="0"/>
          <w:numId w:val="70"/>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Conduct follow-up interviews with Orphans and Vulnerable Children (OVC) and caregivers over a two year period[</w:t>
      </w:r>
    </w:p>
    <w:p w14:paraId="66152DC5" w14:textId="77777777" w:rsidR="0082009E" w:rsidRPr="0082009E" w:rsidRDefault="0082009E" w:rsidP="00347BC6">
      <w:pPr>
        <w:numPr>
          <w:ilvl w:val="0"/>
          <w:numId w:val="70"/>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Coordinate recruitment, interviews, and tracking of study participants with partners;</w:t>
      </w:r>
    </w:p>
    <w:p w14:paraId="5589CFC8" w14:textId="77777777" w:rsidR="0082009E" w:rsidRPr="0082009E" w:rsidRDefault="0082009E" w:rsidP="00347BC6">
      <w:pPr>
        <w:numPr>
          <w:ilvl w:val="0"/>
          <w:numId w:val="70"/>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Supervise HOPE study staff in Malawi (Research Assistants and other support staff);</w:t>
      </w:r>
    </w:p>
    <w:p w14:paraId="22F5171B" w14:textId="77777777" w:rsidR="0082009E" w:rsidRPr="0082009E" w:rsidRDefault="0082009E" w:rsidP="00347BC6">
      <w:pPr>
        <w:numPr>
          <w:ilvl w:val="0"/>
          <w:numId w:val="70"/>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Manage and monitor HOPE finances, staff timesheets, and disburse staff allowances;</w:t>
      </w:r>
    </w:p>
    <w:p w14:paraId="2F842C6B" w14:textId="77777777" w:rsidR="0082009E" w:rsidRPr="0082009E" w:rsidRDefault="0082009E" w:rsidP="00347BC6">
      <w:pPr>
        <w:numPr>
          <w:ilvl w:val="0"/>
          <w:numId w:val="70"/>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Monitor and adhere to Duke and Malawi IRB ethical research requirements;</w:t>
      </w:r>
    </w:p>
    <w:p w14:paraId="7CA8D4E4" w14:textId="77777777" w:rsidR="0082009E" w:rsidRPr="0082009E" w:rsidRDefault="0082009E" w:rsidP="00347BC6">
      <w:pPr>
        <w:numPr>
          <w:ilvl w:val="0"/>
          <w:numId w:val="70"/>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Supervise and conduct coding and data entry;</w:t>
      </w:r>
    </w:p>
    <w:p w14:paraId="73FC2EBA" w14:textId="77777777" w:rsidR="0082009E" w:rsidRPr="0082009E" w:rsidRDefault="0082009E" w:rsidP="00347BC6">
      <w:pPr>
        <w:numPr>
          <w:ilvl w:val="0"/>
          <w:numId w:val="70"/>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Participate in in-country staff training;</w:t>
      </w:r>
    </w:p>
    <w:p w14:paraId="2C99982C" w14:textId="77777777" w:rsidR="0082009E" w:rsidRPr="0082009E" w:rsidRDefault="0082009E" w:rsidP="00347BC6">
      <w:pPr>
        <w:numPr>
          <w:ilvl w:val="0"/>
          <w:numId w:val="70"/>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Serve as primary liaison with US study team through in-person &amp; electronic communication</w:t>
      </w:r>
    </w:p>
    <w:p w14:paraId="1B6F9A8A" w14:textId="77777777" w:rsidR="0082009E" w:rsidRPr="0082009E" w:rsidRDefault="0082009E" w:rsidP="0082009E">
      <w:pPr>
        <w:spacing w:after="0" w:line="240" w:lineRule="auto"/>
        <w:rPr>
          <w:rFonts w:ascii="Arial" w:eastAsia="Times New Roman" w:hAnsi="Arial" w:cs="Arial"/>
          <w:b/>
          <w:bCs/>
          <w:lang w:val="en-GB"/>
        </w:rPr>
      </w:pPr>
    </w:p>
    <w:p w14:paraId="23886FB5" w14:textId="77777777" w:rsidR="0082009E" w:rsidRPr="0082009E" w:rsidRDefault="0082009E" w:rsidP="00347BC6">
      <w:pPr>
        <w:numPr>
          <w:ilvl w:val="0"/>
          <w:numId w:val="59"/>
        </w:numPr>
        <w:spacing w:before="60" w:after="60" w:line="240" w:lineRule="auto"/>
        <w:ind w:hanging="720"/>
        <w:contextualSpacing/>
        <w:jc w:val="both"/>
        <w:rPr>
          <w:rFonts w:ascii="Arial" w:eastAsia="Times New Roman" w:hAnsi="Arial" w:cs="Arial"/>
          <w:b/>
          <w:bCs/>
          <w:lang w:val="en-GB"/>
        </w:rPr>
      </w:pPr>
      <w:r w:rsidRPr="0082009E">
        <w:rPr>
          <w:rFonts w:ascii="Arial" w:eastAsia="Times New Roman" w:hAnsi="Arial" w:cs="Arial"/>
          <w:b/>
          <w:bCs/>
          <w:lang w:val="en-GB"/>
        </w:rPr>
        <w:t>Communications Assistant - United Nations (Resident Coordinator’s Office) - 2008-2009</w:t>
      </w:r>
    </w:p>
    <w:p w14:paraId="443248D9" w14:textId="77777777" w:rsidR="0082009E" w:rsidRPr="0082009E" w:rsidRDefault="0082009E" w:rsidP="0082009E">
      <w:pPr>
        <w:spacing w:after="0" w:line="240" w:lineRule="auto"/>
        <w:rPr>
          <w:rFonts w:ascii="Arial" w:eastAsia="Times New Roman" w:hAnsi="Arial" w:cs="Arial"/>
          <w:b/>
          <w:bCs/>
          <w:lang w:val="en-GB"/>
        </w:rPr>
      </w:pPr>
    </w:p>
    <w:p w14:paraId="58217B5B" w14:textId="77777777" w:rsidR="0082009E" w:rsidRPr="0082009E" w:rsidRDefault="0082009E" w:rsidP="0082009E">
      <w:pPr>
        <w:spacing w:after="0" w:line="240" w:lineRule="auto"/>
        <w:ind w:left="45"/>
        <w:rPr>
          <w:rFonts w:ascii="Arial" w:eastAsia="Times New Roman" w:hAnsi="Arial" w:cs="Arial"/>
          <w:b/>
          <w:bCs/>
          <w:lang w:val="en-GB"/>
        </w:rPr>
      </w:pPr>
      <w:r w:rsidRPr="0082009E">
        <w:rPr>
          <w:rFonts w:ascii="Arial" w:eastAsia="Times New Roman" w:hAnsi="Arial" w:cs="Arial"/>
          <w:b/>
          <w:bCs/>
          <w:lang w:val="en-GB"/>
        </w:rPr>
        <w:t>Duties</w:t>
      </w:r>
    </w:p>
    <w:p w14:paraId="178639B0" w14:textId="77777777" w:rsidR="0082009E" w:rsidRPr="0082009E" w:rsidRDefault="0082009E" w:rsidP="00347BC6">
      <w:pPr>
        <w:numPr>
          <w:ilvl w:val="0"/>
          <w:numId w:val="69"/>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Assisting in the coordination of all UN Agencies communications needs</w:t>
      </w:r>
    </w:p>
    <w:p w14:paraId="135FD06F" w14:textId="77777777" w:rsidR="0082009E" w:rsidRPr="0082009E" w:rsidRDefault="0082009E" w:rsidP="00347BC6">
      <w:pPr>
        <w:numPr>
          <w:ilvl w:val="0"/>
          <w:numId w:val="69"/>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Communication planning- assisting in the development and implementation of the communication strategy and annual work plan</w:t>
      </w:r>
    </w:p>
    <w:p w14:paraId="5DCBEE57" w14:textId="77777777" w:rsidR="0082009E" w:rsidRPr="0082009E" w:rsidRDefault="0082009E" w:rsidP="00347BC6">
      <w:pPr>
        <w:numPr>
          <w:ilvl w:val="0"/>
          <w:numId w:val="69"/>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Public affairs- organizing and coordinating press conferences &amp; launches, field visits etc.</w:t>
      </w:r>
    </w:p>
    <w:p w14:paraId="73836C66" w14:textId="77777777" w:rsidR="0082009E" w:rsidRPr="0082009E" w:rsidRDefault="0082009E" w:rsidP="00347BC6">
      <w:pPr>
        <w:numPr>
          <w:ilvl w:val="0"/>
          <w:numId w:val="69"/>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Drafting, editing and updating the UN newsletter, website and intranet</w:t>
      </w:r>
    </w:p>
    <w:p w14:paraId="13E27B5F" w14:textId="77777777" w:rsidR="0082009E" w:rsidRPr="0082009E" w:rsidRDefault="0082009E" w:rsidP="00347BC6">
      <w:pPr>
        <w:numPr>
          <w:ilvl w:val="0"/>
          <w:numId w:val="69"/>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Producing fact sheets, updates and briefing material</w:t>
      </w:r>
    </w:p>
    <w:p w14:paraId="72A397CB" w14:textId="77777777" w:rsidR="0082009E" w:rsidRPr="0082009E" w:rsidRDefault="0082009E" w:rsidP="00347BC6">
      <w:pPr>
        <w:numPr>
          <w:ilvl w:val="0"/>
          <w:numId w:val="69"/>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Developing and implementing activities and programmes on Millennium Development Goals (MDGs)</w:t>
      </w:r>
    </w:p>
    <w:p w14:paraId="09032E00" w14:textId="77777777" w:rsidR="0082009E" w:rsidRPr="0082009E" w:rsidRDefault="0082009E" w:rsidP="00347BC6">
      <w:pPr>
        <w:numPr>
          <w:ilvl w:val="0"/>
          <w:numId w:val="69"/>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 xml:space="preserve">Assisting on coming up- with advocacy packages on a broad range of issues for </w:t>
      </w:r>
    </w:p>
    <w:p w14:paraId="5A08752A" w14:textId="77777777" w:rsidR="0082009E" w:rsidRPr="0082009E" w:rsidRDefault="0082009E" w:rsidP="00347BC6">
      <w:pPr>
        <w:numPr>
          <w:ilvl w:val="0"/>
          <w:numId w:val="69"/>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the UN</w:t>
      </w:r>
    </w:p>
    <w:p w14:paraId="1183AAD2" w14:textId="77777777" w:rsidR="0082009E" w:rsidRPr="0082009E" w:rsidRDefault="0082009E" w:rsidP="0082009E">
      <w:pPr>
        <w:tabs>
          <w:tab w:val="left" w:pos="1134"/>
        </w:tabs>
        <w:spacing w:after="0" w:line="240" w:lineRule="auto"/>
        <w:rPr>
          <w:rFonts w:ascii="Arial" w:eastAsia="Times New Roman" w:hAnsi="Arial" w:cs="Arial"/>
          <w:bCs/>
        </w:rPr>
      </w:pPr>
    </w:p>
    <w:p w14:paraId="033CF69C" w14:textId="77777777" w:rsidR="0082009E" w:rsidRPr="0082009E" w:rsidRDefault="0082009E" w:rsidP="0082009E">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Arial" w:eastAsia="Times New Roman" w:hAnsi="Arial" w:cs="Arial"/>
          <w:b/>
          <w:lang w:val="en-GB"/>
        </w:rPr>
      </w:pPr>
      <w:r w:rsidRPr="0082009E">
        <w:rPr>
          <w:rFonts w:ascii="Arial" w:eastAsia="Times New Roman" w:hAnsi="Arial" w:cs="Arial"/>
          <w:b/>
          <w:lang w:val="en-GB"/>
        </w:rPr>
        <w:t>RESEARCH/CONSULTANCY EXPERIENCE</w:t>
      </w:r>
    </w:p>
    <w:p w14:paraId="54CD7A9D" w14:textId="77777777" w:rsidR="0082009E" w:rsidRPr="0082009E" w:rsidRDefault="0082009E" w:rsidP="0082009E">
      <w:pPr>
        <w:tabs>
          <w:tab w:val="left" w:pos="1134"/>
        </w:tabs>
        <w:spacing w:after="0" w:line="240" w:lineRule="auto"/>
        <w:ind w:left="720"/>
        <w:jc w:val="both"/>
        <w:rPr>
          <w:rFonts w:ascii="Arial" w:eastAsia="Times New Roman" w:hAnsi="Arial" w:cs="Arial"/>
          <w:bCs/>
        </w:rPr>
      </w:pPr>
    </w:p>
    <w:p w14:paraId="69E5BEDD" w14:textId="77777777" w:rsidR="0082009E" w:rsidRPr="0082009E" w:rsidRDefault="0082009E" w:rsidP="00347BC6">
      <w:pPr>
        <w:numPr>
          <w:ilvl w:val="0"/>
          <w:numId w:val="60"/>
        </w:numPr>
        <w:tabs>
          <w:tab w:val="left" w:pos="1134"/>
        </w:tabs>
        <w:spacing w:before="60" w:after="60" w:line="240" w:lineRule="auto"/>
        <w:contextualSpacing/>
        <w:jc w:val="both"/>
        <w:rPr>
          <w:rFonts w:ascii="Arial" w:eastAsia="Times New Roman" w:hAnsi="Arial" w:cs="Arial"/>
          <w:b/>
          <w:bCs/>
          <w:iCs/>
        </w:rPr>
      </w:pPr>
      <w:r w:rsidRPr="0082009E">
        <w:rPr>
          <w:rFonts w:ascii="Arial" w:eastAsia="Times New Roman" w:hAnsi="Arial" w:cs="Arial"/>
          <w:b/>
          <w:bCs/>
          <w:iCs/>
        </w:rPr>
        <w:t>Individual Consultant, Mid-term review of WEP, UN Women (August-October 2019)</w:t>
      </w:r>
    </w:p>
    <w:p w14:paraId="2DD80F5C" w14:textId="77777777" w:rsidR="0082009E" w:rsidRPr="0082009E" w:rsidRDefault="0082009E" w:rsidP="00347BC6">
      <w:pPr>
        <w:numPr>
          <w:ilvl w:val="0"/>
          <w:numId w:val="68"/>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Conduct a Mid-Term Evaluation  of the Women Economic Empowerment(WEP)</w:t>
      </w:r>
    </w:p>
    <w:p w14:paraId="54D2058D" w14:textId="77777777" w:rsidR="0082009E" w:rsidRPr="0082009E" w:rsidRDefault="0082009E" w:rsidP="00347BC6">
      <w:pPr>
        <w:numPr>
          <w:ilvl w:val="0"/>
          <w:numId w:val="68"/>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Develop and translate data collection tools for the assignment</w:t>
      </w:r>
    </w:p>
    <w:p w14:paraId="182BD6DB" w14:textId="77777777" w:rsidR="0082009E" w:rsidRPr="0082009E" w:rsidRDefault="0082009E" w:rsidP="00347BC6">
      <w:pPr>
        <w:numPr>
          <w:ilvl w:val="0"/>
          <w:numId w:val="68"/>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Conduct stakeholder consultations at national, district and community levels</w:t>
      </w:r>
    </w:p>
    <w:p w14:paraId="64DE40DC" w14:textId="77777777" w:rsidR="0082009E" w:rsidRPr="0082009E" w:rsidRDefault="0082009E" w:rsidP="00347BC6">
      <w:pPr>
        <w:numPr>
          <w:ilvl w:val="0"/>
          <w:numId w:val="68"/>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Compile report outlining progress, lessons learned and recommendations</w:t>
      </w:r>
    </w:p>
    <w:p w14:paraId="3D6B25B1" w14:textId="77777777" w:rsidR="0082009E" w:rsidRPr="0082009E" w:rsidRDefault="0082009E" w:rsidP="0082009E">
      <w:pPr>
        <w:tabs>
          <w:tab w:val="left" w:pos="1134"/>
        </w:tabs>
        <w:spacing w:after="0" w:line="240" w:lineRule="auto"/>
        <w:ind w:left="720"/>
        <w:rPr>
          <w:rFonts w:ascii="Arial" w:eastAsia="Times New Roman" w:hAnsi="Arial" w:cs="Arial"/>
          <w:bCs/>
        </w:rPr>
      </w:pPr>
    </w:p>
    <w:p w14:paraId="5291D51C" w14:textId="77777777" w:rsidR="0082009E" w:rsidRPr="0082009E" w:rsidRDefault="0082009E" w:rsidP="00347BC6">
      <w:pPr>
        <w:numPr>
          <w:ilvl w:val="0"/>
          <w:numId w:val="60"/>
        </w:numPr>
        <w:tabs>
          <w:tab w:val="left" w:pos="1134"/>
        </w:tabs>
        <w:spacing w:before="60" w:after="60" w:line="240" w:lineRule="auto"/>
        <w:contextualSpacing/>
        <w:jc w:val="both"/>
        <w:rPr>
          <w:rFonts w:ascii="Arial" w:eastAsia="Times New Roman" w:hAnsi="Arial" w:cs="Arial"/>
          <w:b/>
          <w:bCs/>
          <w:iCs/>
        </w:rPr>
      </w:pPr>
      <w:r w:rsidRPr="0082009E">
        <w:rPr>
          <w:rFonts w:ascii="Arial" w:eastAsia="Times New Roman" w:hAnsi="Arial" w:cs="Arial"/>
          <w:b/>
          <w:bCs/>
          <w:iCs/>
        </w:rPr>
        <w:t>Individual Consultant, Gender and Justice Unit (GJU), July 2019</w:t>
      </w:r>
    </w:p>
    <w:p w14:paraId="3FA97CE5" w14:textId="77777777" w:rsidR="0082009E" w:rsidRPr="0082009E" w:rsidRDefault="0082009E" w:rsidP="00347BC6">
      <w:pPr>
        <w:numPr>
          <w:ilvl w:val="0"/>
          <w:numId w:val="67"/>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Conduct a comprehensive baseline survey on civil justice needs of Peri-urban women using the Community Score Card(CSC) methodology</w:t>
      </w:r>
    </w:p>
    <w:p w14:paraId="64294258" w14:textId="77777777" w:rsidR="0082009E" w:rsidRPr="0082009E" w:rsidRDefault="0082009E" w:rsidP="00347BC6">
      <w:pPr>
        <w:numPr>
          <w:ilvl w:val="0"/>
          <w:numId w:val="67"/>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Develop indicators based on discussions by community and service providers</w:t>
      </w:r>
    </w:p>
    <w:p w14:paraId="1DE30C0D" w14:textId="77777777" w:rsidR="0082009E" w:rsidRPr="0082009E" w:rsidRDefault="0082009E" w:rsidP="00347BC6">
      <w:pPr>
        <w:numPr>
          <w:ilvl w:val="0"/>
          <w:numId w:val="67"/>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lastRenderedPageBreak/>
        <w:t>Compile Final report of findings</w:t>
      </w:r>
    </w:p>
    <w:p w14:paraId="2A521FA6" w14:textId="77777777" w:rsidR="0082009E" w:rsidRPr="0082009E" w:rsidRDefault="0082009E" w:rsidP="0082009E">
      <w:pPr>
        <w:tabs>
          <w:tab w:val="left" w:pos="1134"/>
        </w:tabs>
        <w:spacing w:after="0" w:line="240" w:lineRule="auto"/>
        <w:ind w:left="360"/>
        <w:contextualSpacing/>
        <w:jc w:val="both"/>
        <w:rPr>
          <w:rFonts w:ascii="Arial" w:eastAsia="Times New Roman" w:hAnsi="Arial" w:cs="Arial"/>
          <w:b/>
          <w:bCs/>
          <w:iCs/>
        </w:rPr>
      </w:pPr>
    </w:p>
    <w:p w14:paraId="2B94DD60" w14:textId="77777777" w:rsidR="0082009E" w:rsidRPr="0082009E" w:rsidRDefault="0082009E" w:rsidP="00347BC6">
      <w:pPr>
        <w:numPr>
          <w:ilvl w:val="0"/>
          <w:numId w:val="60"/>
        </w:numPr>
        <w:tabs>
          <w:tab w:val="left" w:pos="1134"/>
        </w:tabs>
        <w:spacing w:before="60" w:after="60" w:line="240" w:lineRule="auto"/>
        <w:contextualSpacing/>
        <w:jc w:val="both"/>
        <w:rPr>
          <w:rFonts w:ascii="Arial" w:eastAsia="Times New Roman" w:hAnsi="Arial" w:cs="Arial"/>
          <w:b/>
          <w:bCs/>
          <w:iCs/>
        </w:rPr>
      </w:pPr>
      <w:r w:rsidRPr="0082009E">
        <w:rPr>
          <w:rFonts w:ascii="Arial" w:eastAsia="Times New Roman" w:hAnsi="Arial" w:cs="Arial"/>
          <w:b/>
          <w:bCs/>
          <w:iCs/>
        </w:rPr>
        <w:t>National (individual) Consultant, UN Women (July-September, 2018)</w:t>
      </w:r>
    </w:p>
    <w:p w14:paraId="08FD7CF3" w14:textId="77777777" w:rsidR="0082009E" w:rsidRPr="0082009E" w:rsidRDefault="0082009E" w:rsidP="0082009E">
      <w:pPr>
        <w:tabs>
          <w:tab w:val="left" w:pos="1134"/>
        </w:tabs>
        <w:spacing w:after="0" w:line="240" w:lineRule="auto"/>
        <w:ind w:left="360"/>
        <w:contextualSpacing/>
        <w:jc w:val="both"/>
        <w:rPr>
          <w:rFonts w:ascii="Arial" w:eastAsia="Times New Roman" w:hAnsi="Arial" w:cs="Arial"/>
          <w:b/>
          <w:bCs/>
          <w:iCs/>
        </w:rPr>
      </w:pPr>
    </w:p>
    <w:p w14:paraId="7FAF3E48" w14:textId="77777777" w:rsidR="0082009E" w:rsidRPr="0082009E" w:rsidRDefault="0082009E" w:rsidP="00347BC6">
      <w:pPr>
        <w:numPr>
          <w:ilvl w:val="0"/>
          <w:numId w:val="66"/>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Conduct a national comprehensive baseline survey to obtain views from stakeholders (general population, opinion leaders, media, government, donors and civil society, staff) in Malawi on social norms, as they have experienced and perceived them (as well as other relevant issues)</w:t>
      </w:r>
    </w:p>
    <w:p w14:paraId="00F53F5B" w14:textId="77777777" w:rsidR="0082009E" w:rsidRPr="0082009E" w:rsidRDefault="0082009E" w:rsidP="00347BC6">
      <w:pPr>
        <w:numPr>
          <w:ilvl w:val="0"/>
          <w:numId w:val="66"/>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Map harmful practices that communities in the five districts perceive as normal and acceptable and perpetuate GBV including practices that influence early marriages</w:t>
      </w:r>
    </w:p>
    <w:p w14:paraId="5B8C2873" w14:textId="77777777" w:rsidR="0082009E" w:rsidRPr="0082009E" w:rsidRDefault="0082009E" w:rsidP="00347BC6">
      <w:pPr>
        <w:numPr>
          <w:ilvl w:val="0"/>
          <w:numId w:val="66"/>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Establish the main indicators for the country office social norms interventions and M&amp;E framework based on the data collected and the development of an M&amp;E tool to measure social norms (pilot) for 5 districts</w:t>
      </w:r>
    </w:p>
    <w:p w14:paraId="2AF8ABEE" w14:textId="77777777" w:rsidR="0082009E" w:rsidRPr="0082009E" w:rsidRDefault="0082009E" w:rsidP="00347BC6">
      <w:pPr>
        <w:numPr>
          <w:ilvl w:val="0"/>
          <w:numId w:val="66"/>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Analyze qualitative data and write-up qualitative findings into final report</w:t>
      </w:r>
    </w:p>
    <w:p w14:paraId="20E89AD6" w14:textId="77777777" w:rsidR="0082009E" w:rsidRPr="0082009E" w:rsidRDefault="0082009E" w:rsidP="00347BC6">
      <w:pPr>
        <w:numPr>
          <w:ilvl w:val="0"/>
          <w:numId w:val="66"/>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Compile a database that will enable the MCO to develop an accurate response to the prevailing situation.</w:t>
      </w:r>
    </w:p>
    <w:p w14:paraId="1688C143" w14:textId="77777777" w:rsidR="0082009E" w:rsidRPr="0082009E" w:rsidRDefault="0082009E" w:rsidP="0082009E">
      <w:pPr>
        <w:tabs>
          <w:tab w:val="left" w:pos="1134"/>
        </w:tabs>
        <w:spacing w:after="0" w:line="240" w:lineRule="auto"/>
        <w:ind w:left="720"/>
        <w:rPr>
          <w:rFonts w:ascii="Arial" w:eastAsia="Times New Roman" w:hAnsi="Arial" w:cs="Arial"/>
          <w:bCs/>
        </w:rPr>
      </w:pPr>
    </w:p>
    <w:p w14:paraId="176ADFB0" w14:textId="77777777" w:rsidR="0082009E" w:rsidRPr="0082009E" w:rsidRDefault="0082009E" w:rsidP="00347BC6">
      <w:pPr>
        <w:numPr>
          <w:ilvl w:val="0"/>
          <w:numId w:val="60"/>
        </w:numPr>
        <w:tabs>
          <w:tab w:val="left" w:pos="1134"/>
        </w:tabs>
        <w:spacing w:before="60" w:after="60" w:line="240" w:lineRule="auto"/>
        <w:contextualSpacing/>
        <w:jc w:val="both"/>
        <w:rPr>
          <w:rFonts w:ascii="Arial" w:eastAsia="Times New Roman" w:hAnsi="Arial" w:cs="Arial"/>
          <w:b/>
          <w:bCs/>
          <w:iCs/>
        </w:rPr>
      </w:pPr>
      <w:r w:rsidRPr="0082009E">
        <w:rPr>
          <w:rFonts w:ascii="Arial" w:eastAsia="Times New Roman" w:hAnsi="Arial" w:cs="Arial"/>
          <w:b/>
          <w:bCs/>
          <w:iCs/>
        </w:rPr>
        <w:t>Research Assistant (January 2014–February 2015)</w:t>
      </w:r>
    </w:p>
    <w:p w14:paraId="7A142D30" w14:textId="77777777" w:rsidR="0082009E" w:rsidRPr="0082009E" w:rsidRDefault="0082009E" w:rsidP="0082009E">
      <w:pPr>
        <w:tabs>
          <w:tab w:val="left" w:pos="360"/>
          <w:tab w:val="left" w:pos="1134"/>
        </w:tabs>
        <w:spacing w:after="0" w:line="240" w:lineRule="auto"/>
        <w:ind w:left="450" w:hanging="90"/>
        <w:jc w:val="both"/>
        <w:rPr>
          <w:rFonts w:ascii="Arial" w:eastAsia="Times New Roman" w:hAnsi="Arial" w:cs="Arial"/>
          <w:b/>
          <w:bCs/>
          <w:iCs/>
        </w:rPr>
      </w:pPr>
      <w:r w:rsidRPr="0082009E">
        <w:rPr>
          <w:rFonts w:ascii="Arial" w:eastAsia="Times New Roman" w:hAnsi="Arial" w:cs="Arial"/>
          <w:b/>
          <w:bCs/>
          <w:iCs/>
        </w:rPr>
        <w:t>United Nations Development Program/Ministry of Economic Planning and Development</w:t>
      </w:r>
    </w:p>
    <w:p w14:paraId="73168ADD" w14:textId="77777777" w:rsidR="0082009E" w:rsidRPr="0082009E" w:rsidRDefault="0082009E" w:rsidP="0082009E">
      <w:pPr>
        <w:tabs>
          <w:tab w:val="left" w:pos="1134"/>
        </w:tabs>
        <w:spacing w:after="0" w:line="240" w:lineRule="auto"/>
        <w:jc w:val="both"/>
        <w:rPr>
          <w:rFonts w:ascii="Arial" w:eastAsia="Times New Roman" w:hAnsi="Arial" w:cs="Arial"/>
          <w:bCs/>
          <w:iCs/>
        </w:rPr>
      </w:pPr>
      <w:r w:rsidRPr="0082009E">
        <w:rPr>
          <w:rFonts w:ascii="Arial" w:eastAsia="Times New Roman" w:hAnsi="Arial" w:cs="Arial"/>
          <w:bCs/>
          <w:iCs/>
        </w:rPr>
        <w:t>Part of the team collecting data for and drafting the Malawi National Human Development Report through DEVCAS consulting firm</w:t>
      </w:r>
    </w:p>
    <w:p w14:paraId="42DA2703" w14:textId="77777777" w:rsidR="0082009E" w:rsidRPr="0082009E" w:rsidRDefault="0082009E" w:rsidP="0082009E">
      <w:pPr>
        <w:tabs>
          <w:tab w:val="left" w:pos="1134"/>
        </w:tabs>
        <w:spacing w:after="0" w:line="240" w:lineRule="auto"/>
        <w:jc w:val="both"/>
        <w:rPr>
          <w:rFonts w:ascii="Arial" w:eastAsia="Times New Roman" w:hAnsi="Arial" w:cs="Arial"/>
          <w:b/>
          <w:bCs/>
          <w:iCs/>
        </w:rPr>
      </w:pPr>
    </w:p>
    <w:p w14:paraId="46177921" w14:textId="77777777" w:rsidR="0082009E" w:rsidRPr="0082009E" w:rsidRDefault="0082009E" w:rsidP="0082009E">
      <w:pPr>
        <w:tabs>
          <w:tab w:val="left" w:pos="1134"/>
        </w:tabs>
        <w:spacing w:after="0" w:line="240" w:lineRule="auto"/>
        <w:jc w:val="both"/>
        <w:rPr>
          <w:rFonts w:ascii="Arial" w:eastAsia="Times New Roman" w:hAnsi="Arial" w:cs="Arial"/>
          <w:b/>
          <w:bCs/>
          <w:iCs/>
        </w:rPr>
      </w:pPr>
      <w:r w:rsidRPr="0082009E">
        <w:rPr>
          <w:rFonts w:ascii="Arial" w:eastAsia="Times New Roman" w:hAnsi="Arial" w:cs="Arial"/>
          <w:b/>
          <w:bCs/>
          <w:iCs/>
        </w:rPr>
        <w:t>Duties</w:t>
      </w:r>
    </w:p>
    <w:p w14:paraId="0D8EB511" w14:textId="77777777" w:rsidR="0082009E" w:rsidRPr="0082009E" w:rsidRDefault="0082009E" w:rsidP="00347BC6">
      <w:pPr>
        <w:numPr>
          <w:ilvl w:val="0"/>
          <w:numId w:val="65"/>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Drafting issues papers and final report for the NHDR</w:t>
      </w:r>
    </w:p>
    <w:p w14:paraId="36C50AFE" w14:textId="77777777" w:rsidR="0082009E" w:rsidRPr="0082009E" w:rsidRDefault="0082009E" w:rsidP="00347BC6">
      <w:pPr>
        <w:numPr>
          <w:ilvl w:val="0"/>
          <w:numId w:val="65"/>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Mobilizing communities and other stakeholders for consultations/interviews</w:t>
      </w:r>
    </w:p>
    <w:p w14:paraId="4043867E" w14:textId="77777777" w:rsidR="0082009E" w:rsidRPr="0082009E" w:rsidRDefault="0082009E" w:rsidP="00347BC6">
      <w:pPr>
        <w:numPr>
          <w:ilvl w:val="0"/>
          <w:numId w:val="65"/>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Transcribing the discussions into a summary report for submission to team leader</w:t>
      </w:r>
    </w:p>
    <w:p w14:paraId="798B6FE7" w14:textId="77777777" w:rsidR="0082009E" w:rsidRPr="0082009E" w:rsidRDefault="0082009E" w:rsidP="00347BC6">
      <w:pPr>
        <w:numPr>
          <w:ilvl w:val="0"/>
          <w:numId w:val="65"/>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Conducting Focus Group Discussions(FGD) and Key informant interviews at  community level</w:t>
      </w:r>
    </w:p>
    <w:p w14:paraId="7550F2D7" w14:textId="77777777" w:rsidR="0082009E" w:rsidRPr="0082009E" w:rsidRDefault="0082009E" w:rsidP="00347BC6">
      <w:pPr>
        <w:numPr>
          <w:ilvl w:val="0"/>
          <w:numId w:val="65"/>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Preparing FGD and brief reports on main issues emerging from discussions with various groups</w:t>
      </w:r>
    </w:p>
    <w:p w14:paraId="3D81211C" w14:textId="77777777" w:rsidR="0082009E" w:rsidRPr="0082009E" w:rsidRDefault="0082009E" w:rsidP="00347BC6">
      <w:pPr>
        <w:numPr>
          <w:ilvl w:val="0"/>
          <w:numId w:val="65"/>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Preparing a field report detailing the services performed, major observations, challenges and the  main conclusions</w:t>
      </w:r>
    </w:p>
    <w:p w14:paraId="1DE00485" w14:textId="77777777" w:rsidR="0082009E" w:rsidRPr="0082009E" w:rsidRDefault="0082009E" w:rsidP="0082009E">
      <w:pPr>
        <w:tabs>
          <w:tab w:val="left" w:pos="1134"/>
        </w:tabs>
        <w:spacing w:after="0" w:line="240" w:lineRule="auto"/>
        <w:ind w:left="720"/>
        <w:rPr>
          <w:rFonts w:ascii="Arial" w:eastAsia="Times New Roman" w:hAnsi="Arial" w:cs="Arial"/>
          <w:bCs/>
        </w:rPr>
      </w:pPr>
    </w:p>
    <w:p w14:paraId="361A1186" w14:textId="77777777" w:rsidR="0082009E" w:rsidRPr="0082009E" w:rsidRDefault="0082009E" w:rsidP="00347BC6">
      <w:pPr>
        <w:numPr>
          <w:ilvl w:val="0"/>
          <w:numId w:val="60"/>
        </w:numPr>
        <w:tabs>
          <w:tab w:val="num" w:pos="0"/>
          <w:tab w:val="left" w:pos="1134"/>
        </w:tabs>
        <w:spacing w:before="60" w:after="60" w:line="240" w:lineRule="auto"/>
        <w:contextualSpacing/>
        <w:jc w:val="both"/>
        <w:rPr>
          <w:rFonts w:ascii="Arial" w:eastAsia="Times New Roman" w:hAnsi="Arial" w:cs="Arial"/>
          <w:b/>
          <w:bCs/>
          <w:iCs/>
        </w:rPr>
      </w:pPr>
      <w:r w:rsidRPr="0082009E">
        <w:rPr>
          <w:rFonts w:ascii="Arial" w:eastAsia="Times New Roman" w:hAnsi="Arial" w:cs="Arial"/>
          <w:b/>
          <w:bCs/>
          <w:iCs/>
        </w:rPr>
        <w:t>Business Development Consultant, Tradeline Consult (Sep-Dec 2013)</w:t>
      </w:r>
    </w:p>
    <w:p w14:paraId="211F05CB" w14:textId="77777777" w:rsidR="0082009E" w:rsidRPr="0082009E" w:rsidRDefault="0082009E" w:rsidP="0082009E">
      <w:pPr>
        <w:tabs>
          <w:tab w:val="left" w:pos="1134"/>
        </w:tabs>
        <w:spacing w:line="240" w:lineRule="auto"/>
        <w:ind w:left="360"/>
        <w:contextualSpacing/>
        <w:rPr>
          <w:rFonts w:ascii="Arial" w:eastAsia="Times New Roman" w:hAnsi="Arial" w:cs="Arial"/>
          <w:b/>
          <w:bCs/>
          <w:iCs/>
        </w:rPr>
      </w:pPr>
    </w:p>
    <w:p w14:paraId="3E2DF47E" w14:textId="77777777" w:rsidR="0082009E" w:rsidRPr="0082009E" w:rsidRDefault="0082009E" w:rsidP="0082009E">
      <w:pPr>
        <w:tabs>
          <w:tab w:val="left" w:pos="1134"/>
        </w:tabs>
        <w:spacing w:line="240" w:lineRule="auto"/>
        <w:contextualSpacing/>
        <w:rPr>
          <w:rFonts w:ascii="Arial" w:eastAsia="Times New Roman" w:hAnsi="Arial" w:cs="Arial"/>
          <w:b/>
          <w:bCs/>
          <w:i/>
          <w:iCs/>
        </w:rPr>
      </w:pPr>
      <w:r w:rsidRPr="0082009E">
        <w:rPr>
          <w:rFonts w:ascii="Arial" w:eastAsia="Times New Roman" w:hAnsi="Arial" w:cs="Arial"/>
          <w:bCs/>
          <w:iCs/>
        </w:rPr>
        <w:t>Main objective of assignment was to facilitate the development of 3-year Sustainable Investment business plans for the Area-level Association of NASFAM referred to as (AMCs) to support their transitioning to be independent institutions that deliver impactful service to the entire membership.</w:t>
      </w:r>
    </w:p>
    <w:p w14:paraId="04096503" w14:textId="77777777" w:rsidR="0082009E" w:rsidRPr="0082009E" w:rsidRDefault="0082009E" w:rsidP="0082009E">
      <w:pPr>
        <w:tabs>
          <w:tab w:val="left" w:pos="1134"/>
        </w:tabs>
        <w:spacing w:after="0" w:line="240" w:lineRule="auto"/>
        <w:jc w:val="both"/>
        <w:rPr>
          <w:rFonts w:ascii="Arial" w:eastAsia="Times New Roman" w:hAnsi="Arial" w:cs="Arial"/>
          <w:b/>
          <w:bCs/>
          <w:iCs/>
        </w:rPr>
      </w:pPr>
    </w:p>
    <w:p w14:paraId="7774D264" w14:textId="77777777" w:rsidR="0082009E" w:rsidRPr="0082009E" w:rsidRDefault="0082009E" w:rsidP="0082009E">
      <w:pPr>
        <w:tabs>
          <w:tab w:val="left" w:pos="1134"/>
        </w:tabs>
        <w:spacing w:after="0" w:line="240" w:lineRule="auto"/>
        <w:jc w:val="both"/>
        <w:rPr>
          <w:rFonts w:ascii="Arial" w:eastAsia="Times New Roman" w:hAnsi="Arial" w:cs="Arial"/>
          <w:b/>
          <w:bCs/>
          <w:iCs/>
        </w:rPr>
      </w:pPr>
      <w:r w:rsidRPr="0082009E">
        <w:rPr>
          <w:rFonts w:ascii="Arial" w:eastAsia="Times New Roman" w:hAnsi="Arial" w:cs="Arial"/>
          <w:b/>
          <w:bCs/>
          <w:iCs/>
        </w:rPr>
        <w:t>Duties</w:t>
      </w:r>
    </w:p>
    <w:p w14:paraId="57B85045" w14:textId="77777777" w:rsidR="0082009E" w:rsidRPr="0082009E" w:rsidRDefault="0082009E" w:rsidP="00347BC6">
      <w:pPr>
        <w:numPr>
          <w:ilvl w:val="0"/>
          <w:numId w:val="61"/>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 xml:space="preserve">Support in developing tools to conduct organizational assessment, business plan facilitation and Business plan development templates. </w:t>
      </w:r>
    </w:p>
    <w:p w14:paraId="54EC5057" w14:textId="77777777" w:rsidR="0082009E" w:rsidRPr="0082009E" w:rsidRDefault="0082009E" w:rsidP="00347BC6">
      <w:pPr>
        <w:numPr>
          <w:ilvl w:val="0"/>
          <w:numId w:val="61"/>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 xml:space="preserve">To collect, analyze, evaluate and validate quality data for input into the organizational assessment and Business plan development. </w:t>
      </w:r>
    </w:p>
    <w:p w14:paraId="08D2FB51" w14:textId="77777777" w:rsidR="0082009E" w:rsidRPr="0082009E" w:rsidRDefault="0082009E" w:rsidP="00347BC6">
      <w:pPr>
        <w:numPr>
          <w:ilvl w:val="0"/>
          <w:numId w:val="61"/>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 xml:space="preserve">Write organizational assessment for Mchinji AMC ready for final consolidation. Work with other Associate consultants to write the final consolidated organizational assessment report. </w:t>
      </w:r>
    </w:p>
    <w:p w14:paraId="21000082" w14:textId="77777777" w:rsidR="0082009E" w:rsidRPr="0082009E" w:rsidRDefault="0082009E" w:rsidP="00347BC6">
      <w:pPr>
        <w:numPr>
          <w:ilvl w:val="0"/>
          <w:numId w:val="61"/>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 xml:space="preserve">Facilitate Business plan development through training and write the final Business </w:t>
      </w:r>
      <w:r w:rsidRPr="0082009E">
        <w:rPr>
          <w:rFonts w:ascii="Arial" w:eastAsia="Times New Roman" w:hAnsi="Arial" w:cs="Arial"/>
          <w:bCs/>
        </w:rPr>
        <w:tab/>
        <w:t xml:space="preserve">      plan for Mchinji AMC.</w:t>
      </w:r>
    </w:p>
    <w:p w14:paraId="182049E7" w14:textId="77777777" w:rsidR="0082009E" w:rsidRPr="0082009E" w:rsidRDefault="0082009E" w:rsidP="0082009E">
      <w:pPr>
        <w:tabs>
          <w:tab w:val="left" w:pos="1134"/>
        </w:tabs>
        <w:spacing w:after="0" w:line="240" w:lineRule="auto"/>
        <w:rPr>
          <w:rFonts w:ascii="Arial" w:eastAsia="Times New Roman" w:hAnsi="Arial" w:cs="Arial"/>
          <w:bCs/>
        </w:rPr>
      </w:pPr>
      <w:r w:rsidRPr="0082009E">
        <w:rPr>
          <w:rFonts w:ascii="Arial" w:eastAsia="Times New Roman" w:hAnsi="Arial" w:cs="Arial"/>
          <w:bCs/>
        </w:rPr>
        <w:t xml:space="preserve"> </w:t>
      </w:r>
    </w:p>
    <w:p w14:paraId="29BFF21E" w14:textId="77777777" w:rsidR="0082009E" w:rsidRPr="0082009E" w:rsidRDefault="0082009E" w:rsidP="00347BC6">
      <w:pPr>
        <w:numPr>
          <w:ilvl w:val="0"/>
          <w:numId w:val="60"/>
        </w:numPr>
        <w:tabs>
          <w:tab w:val="left" w:pos="540"/>
        </w:tabs>
        <w:spacing w:before="60" w:after="60" w:line="240" w:lineRule="auto"/>
        <w:contextualSpacing/>
        <w:jc w:val="both"/>
        <w:rPr>
          <w:rFonts w:ascii="Arial" w:eastAsia="Times New Roman" w:hAnsi="Arial" w:cs="Arial"/>
          <w:b/>
          <w:bCs/>
          <w:iCs/>
        </w:rPr>
      </w:pPr>
      <w:r w:rsidRPr="0082009E">
        <w:rPr>
          <w:rFonts w:ascii="Arial" w:eastAsia="Times New Roman" w:hAnsi="Arial" w:cs="Arial"/>
          <w:b/>
          <w:bCs/>
          <w:iCs/>
        </w:rPr>
        <w:t xml:space="preserve">Research Assistant (Jan-Feb, 2013)Post-MDG Consultations </w:t>
      </w:r>
      <w:r w:rsidRPr="0082009E">
        <w:rPr>
          <w:rFonts w:ascii="Arial" w:eastAsia="Times New Roman" w:hAnsi="Arial" w:cs="Arial"/>
          <w:bCs/>
          <w:iCs/>
        </w:rPr>
        <w:t>(United Nations Country Team, Ministry of Economic Planning and Development)</w:t>
      </w:r>
    </w:p>
    <w:p w14:paraId="43B84283" w14:textId="77777777" w:rsidR="0082009E" w:rsidRPr="0082009E" w:rsidRDefault="0082009E" w:rsidP="0082009E">
      <w:pPr>
        <w:tabs>
          <w:tab w:val="left" w:pos="1134"/>
        </w:tabs>
        <w:spacing w:after="0" w:line="240" w:lineRule="auto"/>
        <w:jc w:val="both"/>
        <w:rPr>
          <w:rFonts w:ascii="Arial" w:eastAsia="Times New Roman" w:hAnsi="Arial" w:cs="Arial"/>
          <w:bCs/>
          <w:iCs/>
        </w:rPr>
      </w:pPr>
    </w:p>
    <w:p w14:paraId="0EDC7EB9" w14:textId="77777777" w:rsidR="0082009E" w:rsidRPr="0082009E" w:rsidRDefault="0082009E" w:rsidP="0082009E">
      <w:pPr>
        <w:tabs>
          <w:tab w:val="left" w:pos="1134"/>
        </w:tabs>
        <w:spacing w:after="0" w:line="240" w:lineRule="auto"/>
        <w:jc w:val="both"/>
        <w:rPr>
          <w:rFonts w:ascii="Arial" w:eastAsia="Times New Roman" w:hAnsi="Arial" w:cs="Arial"/>
          <w:b/>
          <w:bCs/>
          <w:iCs/>
        </w:rPr>
      </w:pPr>
      <w:r w:rsidRPr="0082009E">
        <w:rPr>
          <w:rFonts w:ascii="Arial" w:eastAsia="Times New Roman" w:hAnsi="Arial" w:cs="Arial"/>
          <w:b/>
          <w:bCs/>
          <w:iCs/>
        </w:rPr>
        <w:t>Duties</w:t>
      </w:r>
    </w:p>
    <w:p w14:paraId="3BF63E99" w14:textId="77777777" w:rsidR="0082009E" w:rsidRPr="0082009E" w:rsidRDefault="0082009E" w:rsidP="00347BC6">
      <w:pPr>
        <w:numPr>
          <w:ilvl w:val="0"/>
          <w:numId w:val="62"/>
        </w:numPr>
        <w:tabs>
          <w:tab w:val="left" w:pos="360"/>
        </w:tabs>
        <w:spacing w:before="60" w:after="60" w:line="240" w:lineRule="auto"/>
        <w:contextualSpacing/>
        <w:jc w:val="both"/>
        <w:rPr>
          <w:rFonts w:ascii="Arial" w:eastAsia="Calibri" w:hAnsi="Arial" w:cs="Arial"/>
          <w:bCs/>
          <w:iCs/>
        </w:rPr>
      </w:pPr>
      <w:r w:rsidRPr="0082009E">
        <w:rPr>
          <w:rFonts w:ascii="Arial" w:eastAsia="Calibri" w:hAnsi="Arial" w:cs="Arial"/>
          <w:bCs/>
          <w:iCs/>
        </w:rPr>
        <w:t>Mobilizing communities and other stakeholders for consultations/interviews</w:t>
      </w:r>
    </w:p>
    <w:p w14:paraId="70CC40AE" w14:textId="77777777" w:rsidR="0082009E" w:rsidRPr="0082009E" w:rsidRDefault="0082009E" w:rsidP="00347BC6">
      <w:pPr>
        <w:numPr>
          <w:ilvl w:val="0"/>
          <w:numId w:val="62"/>
        </w:numPr>
        <w:tabs>
          <w:tab w:val="left" w:pos="360"/>
        </w:tabs>
        <w:spacing w:before="60" w:after="60" w:line="240" w:lineRule="auto"/>
        <w:contextualSpacing/>
        <w:jc w:val="both"/>
        <w:rPr>
          <w:rFonts w:ascii="Arial" w:eastAsia="Calibri" w:hAnsi="Arial" w:cs="Arial"/>
          <w:bCs/>
          <w:iCs/>
        </w:rPr>
      </w:pPr>
      <w:r w:rsidRPr="0082009E">
        <w:rPr>
          <w:rFonts w:ascii="Arial" w:eastAsia="Calibri" w:hAnsi="Arial" w:cs="Arial"/>
          <w:bCs/>
          <w:iCs/>
        </w:rPr>
        <w:t>Transcribing the discussions into a summary report for submission to team leader</w:t>
      </w:r>
    </w:p>
    <w:p w14:paraId="66DA4FE4" w14:textId="77777777" w:rsidR="0082009E" w:rsidRPr="0082009E" w:rsidRDefault="0082009E" w:rsidP="00347BC6">
      <w:pPr>
        <w:numPr>
          <w:ilvl w:val="0"/>
          <w:numId w:val="62"/>
        </w:numPr>
        <w:tabs>
          <w:tab w:val="left" w:pos="360"/>
        </w:tabs>
        <w:spacing w:before="60" w:after="60" w:line="240" w:lineRule="auto"/>
        <w:contextualSpacing/>
        <w:jc w:val="both"/>
        <w:rPr>
          <w:rFonts w:ascii="Arial" w:eastAsia="Calibri" w:hAnsi="Arial" w:cs="Arial"/>
          <w:bCs/>
          <w:iCs/>
        </w:rPr>
      </w:pPr>
      <w:r w:rsidRPr="0082009E">
        <w:rPr>
          <w:rFonts w:ascii="Arial" w:eastAsia="Calibri" w:hAnsi="Arial" w:cs="Arial"/>
          <w:bCs/>
          <w:iCs/>
        </w:rPr>
        <w:t>Conducting Focus Group Discussions(FGD) and Key informant interviews at community level</w:t>
      </w:r>
    </w:p>
    <w:p w14:paraId="6037C142" w14:textId="77777777" w:rsidR="0082009E" w:rsidRPr="0082009E" w:rsidRDefault="0082009E" w:rsidP="00347BC6">
      <w:pPr>
        <w:numPr>
          <w:ilvl w:val="0"/>
          <w:numId w:val="62"/>
        </w:numPr>
        <w:tabs>
          <w:tab w:val="left" w:pos="360"/>
        </w:tabs>
        <w:spacing w:before="60" w:after="60" w:line="240" w:lineRule="auto"/>
        <w:contextualSpacing/>
        <w:jc w:val="both"/>
        <w:rPr>
          <w:rFonts w:ascii="Arial" w:eastAsia="Calibri" w:hAnsi="Arial" w:cs="Arial"/>
          <w:bCs/>
          <w:iCs/>
        </w:rPr>
      </w:pPr>
      <w:r w:rsidRPr="0082009E">
        <w:rPr>
          <w:rFonts w:ascii="Arial" w:eastAsia="Calibri" w:hAnsi="Arial" w:cs="Arial"/>
          <w:bCs/>
          <w:iCs/>
        </w:rPr>
        <w:t>Preparing FGD and brief reports on main issues emerging from discussions with various groups</w:t>
      </w:r>
    </w:p>
    <w:p w14:paraId="55FDDC3D" w14:textId="77777777" w:rsidR="0082009E" w:rsidRPr="0082009E" w:rsidRDefault="0082009E" w:rsidP="00347BC6">
      <w:pPr>
        <w:numPr>
          <w:ilvl w:val="0"/>
          <w:numId w:val="62"/>
        </w:numPr>
        <w:tabs>
          <w:tab w:val="left" w:pos="360"/>
        </w:tabs>
        <w:spacing w:before="60" w:after="60" w:line="240" w:lineRule="auto"/>
        <w:contextualSpacing/>
        <w:jc w:val="both"/>
        <w:rPr>
          <w:rFonts w:ascii="Arial" w:eastAsia="Calibri" w:hAnsi="Arial" w:cs="Arial"/>
          <w:bCs/>
          <w:iCs/>
        </w:rPr>
      </w:pPr>
      <w:r w:rsidRPr="0082009E">
        <w:rPr>
          <w:rFonts w:ascii="Arial" w:eastAsia="Calibri" w:hAnsi="Arial" w:cs="Arial"/>
          <w:bCs/>
          <w:iCs/>
        </w:rPr>
        <w:t>Preparing a field report detailing the services performed, major observations, challenges and the main conclusions</w:t>
      </w:r>
    </w:p>
    <w:p w14:paraId="06F6F325" w14:textId="77777777" w:rsidR="0082009E" w:rsidRPr="0082009E" w:rsidRDefault="0082009E" w:rsidP="0082009E">
      <w:pPr>
        <w:tabs>
          <w:tab w:val="left" w:pos="360"/>
        </w:tabs>
        <w:spacing w:line="240" w:lineRule="auto"/>
        <w:ind w:left="720"/>
        <w:contextualSpacing/>
        <w:rPr>
          <w:rFonts w:ascii="Arial" w:eastAsia="Calibri" w:hAnsi="Arial" w:cs="Arial"/>
          <w:bCs/>
          <w:iCs/>
        </w:rPr>
      </w:pPr>
    </w:p>
    <w:p w14:paraId="4ADA83E5" w14:textId="77777777" w:rsidR="0082009E" w:rsidRPr="0082009E" w:rsidRDefault="0082009E" w:rsidP="00347BC6">
      <w:pPr>
        <w:numPr>
          <w:ilvl w:val="0"/>
          <w:numId w:val="60"/>
        </w:numPr>
        <w:tabs>
          <w:tab w:val="left" w:pos="1134"/>
        </w:tabs>
        <w:spacing w:before="60" w:after="60" w:line="240" w:lineRule="auto"/>
        <w:contextualSpacing/>
        <w:jc w:val="both"/>
        <w:rPr>
          <w:rFonts w:ascii="Arial" w:eastAsia="Times New Roman" w:hAnsi="Arial" w:cs="Arial"/>
          <w:b/>
          <w:bCs/>
          <w:iCs/>
        </w:rPr>
      </w:pPr>
      <w:r w:rsidRPr="0082009E">
        <w:rPr>
          <w:rFonts w:ascii="Arial" w:eastAsia="Times New Roman" w:hAnsi="Arial" w:cs="Arial"/>
          <w:b/>
          <w:bCs/>
          <w:iCs/>
        </w:rPr>
        <w:t>Senior Research Consultant - Plan International, Malawi - May 2006</w:t>
      </w:r>
    </w:p>
    <w:p w14:paraId="3C02BD89" w14:textId="77777777" w:rsidR="0082009E" w:rsidRPr="0082009E" w:rsidRDefault="0082009E" w:rsidP="0082009E">
      <w:pPr>
        <w:tabs>
          <w:tab w:val="left" w:pos="1134"/>
        </w:tabs>
        <w:spacing w:before="240" w:after="0" w:line="240" w:lineRule="auto"/>
        <w:jc w:val="both"/>
        <w:rPr>
          <w:rFonts w:ascii="Arial" w:eastAsia="Times New Roman" w:hAnsi="Arial" w:cs="Arial"/>
          <w:bCs/>
        </w:rPr>
      </w:pPr>
      <w:r w:rsidRPr="0082009E">
        <w:rPr>
          <w:rFonts w:ascii="Arial" w:eastAsia="Times New Roman" w:hAnsi="Arial" w:cs="Arial"/>
          <w:bCs/>
        </w:rPr>
        <w:t>Evaluated PLAN assisted schools to review quality of education and learning by looking at such things as physical infrastructure, availability of learning and teaching materials, educational qualifications of teachers among other things.</w:t>
      </w:r>
    </w:p>
    <w:p w14:paraId="502E0656" w14:textId="77777777" w:rsidR="0082009E" w:rsidRPr="0082009E" w:rsidRDefault="0082009E" w:rsidP="0082009E">
      <w:pPr>
        <w:tabs>
          <w:tab w:val="left" w:pos="1134"/>
        </w:tabs>
        <w:spacing w:before="240" w:after="0" w:line="240" w:lineRule="auto"/>
        <w:jc w:val="both"/>
        <w:rPr>
          <w:rFonts w:ascii="Arial" w:eastAsia="Times New Roman" w:hAnsi="Arial" w:cs="Arial"/>
          <w:b/>
          <w:bCs/>
        </w:rPr>
      </w:pPr>
      <w:r w:rsidRPr="0082009E">
        <w:rPr>
          <w:rFonts w:ascii="Arial" w:eastAsia="Times New Roman" w:hAnsi="Arial" w:cs="Arial"/>
          <w:b/>
          <w:bCs/>
        </w:rPr>
        <w:t>Duties</w:t>
      </w:r>
    </w:p>
    <w:p w14:paraId="10B5FBB8" w14:textId="77777777" w:rsidR="0082009E" w:rsidRPr="0082009E" w:rsidRDefault="0082009E" w:rsidP="00347BC6">
      <w:pPr>
        <w:numPr>
          <w:ilvl w:val="0"/>
          <w:numId w:val="63"/>
        </w:numPr>
        <w:tabs>
          <w:tab w:val="num" w:pos="720"/>
          <w:tab w:val="left" w:pos="1134"/>
        </w:tabs>
        <w:spacing w:before="60" w:after="0" w:line="240" w:lineRule="auto"/>
        <w:ind w:left="720"/>
        <w:jc w:val="both"/>
        <w:rPr>
          <w:rFonts w:ascii="Arial" w:eastAsia="Times New Roman" w:hAnsi="Arial" w:cs="Arial"/>
          <w:bCs/>
        </w:rPr>
      </w:pPr>
      <w:r w:rsidRPr="0082009E">
        <w:rPr>
          <w:rFonts w:ascii="Arial" w:eastAsia="Times New Roman" w:hAnsi="Arial" w:cs="Arial"/>
          <w:bCs/>
        </w:rPr>
        <w:t>Assignment  Planning- developing the research tools and managing logistics</w:t>
      </w:r>
    </w:p>
    <w:p w14:paraId="30867997" w14:textId="77777777" w:rsidR="0082009E" w:rsidRPr="0082009E" w:rsidRDefault="0082009E" w:rsidP="00347BC6">
      <w:pPr>
        <w:numPr>
          <w:ilvl w:val="0"/>
          <w:numId w:val="63"/>
        </w:numPr>
        <w:tabs>
          <w:tab w:val="num" w:pos="720"/>
          <w:tab w:val="left" w:pos="1134"/>
        </w:tabs>
        <w:spacing w:before="60" w:after="0" w:line="240" w:lineRule="auto"/>
        <w:ind w:left="720"/>
        <w:jc w:val="both"/>
        <w:rPr>
          <w:rFonts w:ascii="Arial" w:eastAsia="Times New Roman" w:hAnsi="Arial" w:cs="Arial"/>
          <w:bCs/>
        </w:rPr>
      </w:pPr>
      <w:r w:rsidRPr="0082009E">
        <w:rPr>
          <w:rFonts w:ascii="Arial" w:eastAsia="Times New Roman" w:hAnsi="Arial" w:cs="Arial"/>
          <w:bCs/>
        </w:rPr>
        <w:t>Implementation- conducting interviews, focus group discussions</w:t>
      </w:r>
    </w:p>
    <w:p w14:paraId="31F37517" w14:textId="77777777" w:rsidR="0082009E" w:rsidRPr="0082009E" w:rsidRDefault="0082009E" w:rsidP="00347BC6">
      <w:pPr>
        <w:numPr>
          <w:ilvl w:val="0"/>
          <w:numId w:val="63"/>
        </w:numPr>
        <w:tabs>
          <w:tab w:val="num" w:pos="720"/>
          <w:tab w:val="left" w:pos="1134"/>
        </w:tabs>
        <w:spacing w:before="60" w:after="0" w:line="240" w:lineRule="auto"/>
        <w:ind w:left="720"/>
        <w:jc w:val="both"/>
        <w:rPr>
          <w:rFonts w:ascii="Arial" w:eastAsia="Times New Roman" w:hAnsi="Arial" w:cs="Arial"/>
          <w:bCs/>
        </w:rPr>
      </w:pPr>
      <w:r w:rsidRPr="0082009E">
        <w:rPr>
          <w:rFonts w:ascii="Arial" w:eastAsia="Times New Roman" w:hAnsi="Arial" w:cs="Arial"/>
          <w:bCs/>
        </w:rPr>
        <w:t>Management of research team</w:t>
      </w:r>
    </w:p>
    <w:p w14:paraId="63DFC806" w14:textId="77777777" w:rsidR="0082009E" w:rsidRPr="0082009E" w:rsidRDefault="0082009E" w:rsidP="00347BC6">
      <w:pPr>
        <w:numPr>
          <w:ilvl w:val="0"/>
          <w:numId w:val="63"/>
        </w:numPr>
        <w:tabs>
          <w:tab w:val="num" w:pos="720"/>
          <w:tab w:val="left" w:pos="1134"/>
        </w:tabs>
        <w:spacing w:before="60" w:after="0" w:line="240" w:lineRule="auto"/>
        <w:ind w:left="720"/>
        <w:jc w:val="both"/>
        <w:rPr>
          <w:rFonts w:ascii="Arial" w:eastAsia="Times New Roman" w:hAnsi="Arial" w:cs="Arial"/>
          <w:bCs/>
        </w:rPr>
      </w:pPr>
      <w:r w:rsidRPr="0082009E">
        <w:rPr>
          <w:rFonts w:ascii="Arial" w:eastAsia="Times New Roman" w:hAnsi="Arial" w:cs="Arial"/>
          <w:bCs/>
        </w:rPr>
        <w:t>Compilation of report</w:t>
      </w:r>
    </w:p>
    <w:p w14:paraId="1B0971C3" w14:textId="77777777" w:rsidR="0082009E" w:rsidRPr="0082009E" w:rsidRDefault="0082009E" w:rsidP="0082009E">
      <w:pPr>
        <w:tabs>
          <w:tab w:val="left" w:pos="1134"/>
        </w:tabs>
        <w:spacing w:after="0" w:line="240" w:lineRule="auto"/>
        <w:ind w:left="1080"/>
        <w:rPr>
          <w:rFonts w:ascii="Arial" w:eastAsia="Times New Roman" w:hAnsi="Arial" w:cs="Arial"/>
          <w:bCs/>
        </w:rPr>
      </w:pPr>
    </w:p>
    <w:p w14:paraId="545E08AD" w14:textId="77777777" w:rsidR="0082009E" w:rsidRPr="0082009E" w:rsidRDefault="0082009E" w:rsidP="00347BC6">
      <w:pPr>
        <w:numPr>
          <w:ilvl w:val="0"/>
          <w:numId w:val="60"/>
        </w:numPr>
        <w:tabs>
          <w:tab w:val="left" w:pos="1134"/>
        </w:tabs>
        <w:spacing w:before="60" w:after="60" w:line="240" w:lineRule="auto"/>
        <w:contextualSpacing/>
        <w:jc w:val="both"/>
        <w:rPr>
          <w:rFonts w:ascii="Arial" w:eastAsia="Times New Roman" w:hAnsi="Arial" w:cs="Arial"/>
          <w:b/>
          <w:bCs/>
          <w:iCs/>
        </w:rPr>
      </w:pPr>
      <w:r w:rsidRPr="0082009E">
        <w:rPr>
          <w:rFonts w:ascii="Arial" w:eastAsia="Times New Roman" w:hAnsi="Arial" w:cs="Arial"/>
          <w:b/>
          <w:bCs/>
          <w:iCs/>
        </w:rPr>
        <w:t>Post- Distribution Monitor- Action Against Hunger (AAH) 2005-2006</w:t>
      </w:r>
    </w:p>
    <w:p w14:paraId="367FAF96" w14:textId="77777777" w:rsidR="0082009E" w:rsidRPr="0082009E" w:rsidRDefault="0082009E" w:rsidP="0082009E">
      <w:pPr>
        <w:tabs>
          <w:tab w:val="left" w:pos="1134"/>
        </w:tabs>
        <w:spacing w:before="240" w:after="0" w:line="240" w:lineRule="auto"/>
        <w:jc w:val="both"/>
        <w:rPr>
          <w:rFonts w:ascii="Arial" w:eastAsia="Times New Roman" w:hAnsi="Arial" w:cs="Arial"/>
          <w:bCs/>
        </w:rPr>
      </w:pPr>
      <w:r w:rsidRPr="0082009E">
        <w:rPr>
          <w:rFonts w:ascii="Arial" w:eastAsia="Times New Roman" w:hAnsi="Arial" w:cs="Arial"/>
          <w:bCs/>
        </w:rPr>
        <w:t>Main objective was to evaluate the impact of the food distribution program through a survey that targeted beneficiaries in order to get their views on the distribution exercise.</w:t>
      </w:r>
    </w:p>
    <w:p w14:paraId="5B7FE60E" w14:textId="77777777" w:rsidR="0082009E" w:rsidRPr="0082009E" w:rsidRDefault="0082009E" w:rsidP="0082009E">
      <w:pPr>
        <w:tabs>
          <w:tab w:val="left" w:pos="1134"/>
        </w:tabs>
        <w:spacing w:before="240" w:after="0" w:line="240" w:lineRule="auto"/>
        <w:jc w:val="both"/>
        <w:rPr>
          <w:rFonts w:ascii="Arial" w:eastAsia="Times New Roman" w:hAnsi="Arial" w:cs="Arial"/>
          <w:b/>
          <w:bCs/>
        </w:rPr>
      </w:pPr>
      <w:r w:rsidRPr="0082009E">
        <w:rPr>
          <w:rFonts w:ascii="Arial" w:eastAsia="Times New Roman" w:hAnsi="Arial" w:cs="Arial"/>
          <w:b/>
          <w:bCs/>
        </w:rPr>
        <w:t>Duties</w:t>
      </w:r>
    </w:p>
    <w:p w14:paraId="54A99BC0" w14:textId="77777777" w:rsidR="0082009E" w:rsidRPr="0082009E" w:rsidRDefault="0082009E" w:rsidP="00347BC6">
      <w:pPr>
        <w:numPr>
          <w:ilvl w:val="0"/>
          <w:numId w:val="64"/>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Project Administration- Work Plans, developing and implementing the monitoring process</w:t>
      </w:r>
    </w:p>
    <w:p w14:paraId="09C8E779" w14:textId="77777777" w:rsidR="0082009E" w:rsidRPr="0082009E" w:rsidRDefault="0082009E" w:rsidP="00347BC6">
      <w:pPr>
        <w:numPr>
          <w:ilvl w:val="0"/>
          <w:numId w:val="64"/>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Project monitoring  and Coordination</w:t>
      </w:r>
    </w:p>
    <w:p w14:paraId="7B64D4CF" w14:textId="77777777" w:rsidR="0082009E" w:rsidRPr="0082009E" w:rsidRDefault="0082009E" w:rsidP="00347BC6">
      <w:pPr>
        <w:numPr>
          <w:ilvl w:val="0"/>
          <w:numId w:val="64"/>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Data Collection and analysis</w:t>
      </w:r>
    </w:p>
    <w:p w14:paraId="664510D1" w14:textId="77777777" w:rsidR="0082009E" w:rsidRPr="0082009E" w:rsidRDefault="0082009E" w:rsidP="00347BC6">
      <w:pPr>
        <w:numPr>
          <w:ilvl w:val="0"/>
          <w:numId w:val="64"/>
        </w:numPr>
        <w:tabs>
          <w:tab w:val="left" w:pos="1134"/>
        </w:tabs>
        <w:spacing w:before="60" w:after="0" w:line="240" w:lineRule="auto"/>
        <w:jc w:val="both"/>
        <w:rPr>
          <w:rFonts w:ascii="Arial" w:eastAsia="Times New Roman" w:hAnsi="Arial" w:cs="Arial"/>
          <w:bCs/>
        </w:rPr>
      </w:pPr>
      <w:r w:rsidRPr="0082009E">
        <w:rPr>
          <w:rFonts w:ascii="Arial" w:eastAsia="Times New Roman" w:hAnsi="Arial" w:cs="Arial"/>
          <w:bCs/>
        </w:rPr>
        <w:t xml:space="preserve">Project Performance report </w:t>
      </w:r>
    </w:p>
    <w:p w14:paraId="02A31971" w14:textId="77777777" w:rsidR="0082009E" w:rsidRPr="0082009E" w:rsidRDefault="0082009E" w:rsidP="0082009E">
      <w:pPr>
        <w:tabs>
          <w:tab w:val="left" w:pos="1134"/>
        </w:tabs>
        <w:spacing w:after="0" w:line="240" w:lineRule="auto"/>
        <w:ind w:left="720"/>
        <w:jc w:val="both"/>
        <w:rPr>
          <w:rFonts w:ascii="Arial" w:eastAsia="Times New Roman" w:hAnsi="Arial" w:cs="Arial"/>
          <w:bCs/>
        </w:rPr>
      </w:pPr>
    </w:p>
    <w:p w14:paraId="4613ACA9" w14:textId="77777777" w:rsidR="0082009E" w:rsidRPr="0082009E" w:rsidRDefault="0082009E" w:rsidP="0082009E">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Arial" w:eastAsia="Batang" w:hAnsi="Arial" w:cs="Arial"/>
          <w:b/>
          <w:bCs/>
          <w:lang w:val="en-GB"/>
        </w:rPr>
      </w:pPr>
      <w:r w:rsidRPr="0082009E">
        <w:rPr>
          <w:rFonts w:ascii="Arial" w:eastAsia="Batang" w:hAnsi="Arial" w:cs="Arial"/>
          <w:b/>
          <w:bCs/>
          <w:lang w:val="en-GB"/>
        </w:rPr>
        <w:t>References</w:t>
      </w:r>
    </w:p>
    <w:p w14:paraId="7BD3BA77" w14:textId="77777777" w:rsidR="0082009E" w:rsidRPr="0082009E" w:rsidRDefault="0082009E" w:rsidP="0082009E">
      <w:pPr>
        <w:spacing w:after="0" w:line="240" w:lineRule="auto"/>
        <w:jc w:val="both"/>
        <w:rPr>
          <w:rFonts w:ascii="Arial" w:eastAsia="Times New Roman" w:hAnsi="Arial" w:cs="Arial"/>
          <w:lang w:val="en-GB"/>
        </w:rPr>
      </w:pPr>
    </w:p>
    <w:p w14:paraId="04A56DBB" w14:textId="77777777" w:rsidR="0082009E" w:rsidRPr="0082009E" w:rsidRDefault="0082009E" w:rsidP="0082009E">
      <w:pPr>
        <w:spacing w:after="0" w:line="240" w:lineRule="auto"/>
        <w:jc w:val="both"/>
        <w:rPr>
          <w:rFonts w:ascii="Arial" w:eastAsia="Times New Roman" w:hAnsi="Arial" w:cs="Arial"/>
          <w:lang w:val="en-GB"/>
        </w:rPr>
      </w:pPr>
      <w:r w:rsidRPr="0082009E">
        <w:rPr>
          <w:rFonts w:ascii="Arial" w:eastAsia="Times New Roman" w:hAnsi="Arial" w:cs="Arial"/>
          <w:lang w:val="en-GB"/>
        </w:rPr>
        <w:t>Chisomo Kaufulu-Kumwenda- Former Director, EngenderHealth, Malawi, +265 882 574795</w:t>
      </w:r>
    </w:p>
    <w:p w14:paraId="596F5435" w14:textId="77777777" w:rsidR="0082009E" w:rsidRPr="0082009E" w:rsidRDefault="0082009E" w:rsidP="0082009E">
      <w:pPr>
        <w:spacing w:after="0" w:line="240" w:lineRule="auto"/>
        <w:jc w:val="both"/>
        <w:rPr>
          <w:rFonts w:ascii="Arial" w:eastAsia="Times New Roman" w:hAnsi="Arial" w:cs="Arial"/>
          <w:lang w:val="en-GB"/>
        </w:rPr>
      </w:pPr>
      <w:r w:rsidRPr="0082009E">
        <w:rPr>
          <w:rFonts w:ascii="Arial" w:eastAsia="Times New Roman" w:hAnsi="Arial" w:cs="Arial"/>
          <w:lang w:val="en-GB"/>
        </w:rPr>
        <w:t xml:space="preserve">Email: </w:t>
      </w:r>
      <w:hyperlink r:id="rId14" w:history="1">
        <w:r w:rsidRPr="0082009E">
          <w:rPr>
            <w:rFonts w:ascii="Arial" w:eastAsia="Times New Roman" w:hAnsi="Arial" w:cs="Arial"/>
            <w:color w:val="0563C1" w:themeColor="hyperlink"/>
            <w:u w:val="single"/>
            <w:lang w:val="en-GB"/>
          </w:rPr>
          <w:t>ckaufulu@gmail.com</w:t>
        </w:r>
      </w:hyperlink>
    </w:p>
    <w:p w14:paraId="1EFE54B7" w14:textId="77777777" w:rsidR="0082009E" w:rsidRPr="0082009E" w:rsidRDefault="0082009E" w:rsidP="0082009E">
      <w:pPr>
        <w:spacing w:after="0" w:line="240" w:lineRule="auto"/>
        <w:jc w:val="both"/>
        <w:rPr>
          <w:rFonts w:ascii="Arial" w:eastAsia="Times New Roman" w:hAnsi="Arial" w:cs="Arial"/>
          <w:lang w:val="en-GB"/>
        </w:rPr>
      </w:pPr>
    </w:p>
    <w:p w14:paraId="1E04B3B2" w14:textId="77777777" w:rsidR="0082009E" w:rsidRPr="0082009E" w:rsidRDefault="0082009E" w:rsidP="0082009E">
      <w:pPr>
        <w:spacing w:after="0" w:line="240" w:lineRule="auto"/>
        <w:jc w:val="both"/>
        <w:rPr>
          <w:rFonts w:ascii="Arial" w:eastAsia="Times New Roman" w:hAnsi="Arial" w:cs="Arial"/>
          <w:lang w:val="en-GB"/>
        </w:rPr>
      </w:pPr>
      <w:r w:rsidRPr="0082009E">
        <w:rPr>
          <w:rFonts w:ascii="Arial" w:eastAsia="Times New Roman" w:hAnsi="Arial" w:cs="Arial"/>
          <w:lang w:val="en-GB"/>
        </w:rPr>
        <w:t>Martin Tembo- Former Program Manager, Save the Children, Malawi, +265 992 661 975</w:t>
      </w:r>
    </w:p>
    <w:p w14:paraId="356E6485" w14:textId="77777777" w:rsidR="0082009E" w:rsidRPr="0082009E" w:rsidRDefault="0082009E" w:rsidP="0082009E">
      <w:pPr>
        <w:spacing w:after="0" w:line="240" w:lineRule="auto"/>
        <w:jc w:val="both"/>
        <w:rPr>
          <w:rFonts w:ascii="Arial" w:eastAsia="Times New Roman" w:hAnsi="Arial" w:cs="Arial"/>
          <w:color w:val="0000FF"/>
          <w:u w:val="single"/>
          <w:lang w:val="en-GB"/>
        </w:rPr>
      </w:pPr>
      <w:r w:rsidRPr="0082009E">
        <w:rPr>
          <w:rFonts w:ascii="Arial" w:eastAsia="Times New Roman" w:hAnsi="Arial" w:cs="Arial"/>
          <w:lang w:val="en-GB"/>
        </w:rPr>
        <w:t xml:space="preserve">Email: </w:t>
      </w:r>
      <w:r w:rsidRPr="0082009E">
        <w:rPr>
          <w:rFonts w:ascii="Arial" w:eastAsia="Times New Roman" w:hAnsi="Arial" w:cs="Arial"/>
          <w:color w:val="0000FF"/>
          <w:u w:val="single"/>
          <w:lang w:val="en-GB"/>
        </w:rPr>
        <w:t>martintembo@gmail.com,</w:t>
      </w:r>
    </w:p>
    <w:p w14:paraId="3874734C" w14:textId="707EE61F" w:rsidR="0082009E" w:rsidRDefault="0082009E" w:rsidP="006A3620">
      <w:pPr>
        <w:widowControl w:val="0"/>
        <w:spacing w:after="0" w:line="240" w:lineRule="auto"/>
        <w:rPr>
          <w:rFonts w:asciiTheme="majorHAnsi" w:eastAsiaTheme="majorEastAsia" w:hAnsiTheme="majorHAnsi" w:cstheme="majorBidi"/>
          <w:b/>
          <w:bCs/>
          <w:color w:val="5B9BD5" w:themeColor="accent1"/>
          <w:sz w:val="26"/>
          <w:szCs w:val="26"/>
          <w:lang w:val="en-GB"/>
        </w:rPr>
      </w:pPr>
    </w:p>
    <w:p w14:paraId="4F4F278D" w14:textId="00FEA144" w:rsidR="00254456" w:rsidRDefault="00254456" w:rsidP="006A3620">
      <w:pPr>
        <w:widowControl w:val="0"/>
        <w:spacing w:after="0" w:line="240" w:lineRule="auto"/>
        <w:rPr>
          <w:rFonts w:ascii="Arial" w:eastAsiaTheme="majorEastAsia" w:hAnsi="Arial" w:cs="Arial"/>
          <w:b/>
          <w:bCs/>
          <w:sz w:val="24"/>
          <w:szCs w:val="24"/>
          <w:lang w:val="en-GB"/>
        </w:rPr>
      </w:pPr>
      <w:r w:rsidRPr="00254456">
        <w:rPr>
          <w:rFonts w:ascii="Arial" w:eastAsiaTheme="majorEastAsia" w:hAnsi="Arial" w:cs="Arial"/>
          <w:b/>
          <w:bCs/>
          <w:sz w:val="24"/>
          <w:szCs w:val="24"/>
          <w:lang w:val="en-GB"/>
        </w:rPr>
        <w:t>2. Chifundo Kunyenje</w:t>
      </w:r>
    </w:p>
    <w:p w14:paraId="437D58A3" w14:textId="0F92CB3C" w:rsidR="00254456" w:rsidRDefault="00254456" w:rsidP="006A3620">
      <w:pPr>
        <w:widowControl w:val="0"/>
        <w:spacing w:after="0" w:line="240" w:lineRule="auto"/>
        <w:rPr>
          <w:rFonts w:ascii="Arial" w:eastAsiaTheme="majorEastAsia" w:hAnsi="Arial" w:cs="Arial"/>
          <w:b/>
          <w:bCs/>
          <w:sz w:val="24"/>
          <w:szCs w:val="24"/>
          <w:lang w:val="en-GB"/>
        </w:rPr>
      </w:pPr>
    </w:p>
    <w:p w14:paraId="532C3042" w14:textId="77777777" w:rsidR="00254456" w:rsidRPr="00254456" w:rsidRDefault="00254456" w:rsidP="00254456">
      <w:pPr>
        <w:widowControl w:val="0"/>
        <w:wordWrap w:val="0"/>
        <w:spacing w:after="0" w:line="240" w:lineRule="auto"/>
        <w:jc w:val="center"/>
        <w:rPr>
          <w:rFonts w:ascii="Calibri" w:eastAsia="Arial" w:hAnsi="Calibri" w:cs="Arial"/>
          <w:b/>
          <w:sz w:val="20"/>
          <w:szCs w:val="20"/>
          <w:lang w:val="en-GB" w:eastAsia="en-GB"/>
        </w:rPr>
      </w:pPr>
    </w:p>
    <w:p w14:paraId="61444065" w14:textId="2108E4D6" w:rsidR="00254456" w:rsidRPr="00254456" w:rsidRDefault="00254456" w:rsidP="00254456">
      <w:pPr>
        <w:widowControl w:val="0"/>
        <w:wordWrap w:val="0"/>
        <w:spacing w:after="0" w:line="240" w:lineRule="auto"/>
        <w:jc w:val="center"/>
        <w:rPr>
          <w:rFonts w:ascii="Calibri" w:eastAsia="Arial" w:hAnsi="Calibri" w:cs="Arial"/>
          <w:b/>
          <w:sz w:val="20"/>
          <w:szCs w:val="20"/>
          <w:lang w:val="en-GB" w:eastAsia="en-GB"/>
        </w:rPr>
      </w:pPr>
      <w:r w:rsidRPr="00254456">
        <w:rPr>
          <w:rFonts w:ascii="Times New Roman" w:eastAsia="Batang" w:hAnsi="Times New Roman" w:cs="Times New Roman"/>
          <w:noProof/>
          <w:sz w:val="20"/>
          <w:szCs w:val="20"/>
        </w:rPr>
        <mc:AlternateContent>
          <mc:Choice Requires="wps">
            <w:drawing>
              <wp:inline distT="0" distB="0" distL="0" distR="0" wp14:anchorId="42B8B989" wp14:editId="2F6A6DF4">
                <wp:extent cx="6057900" cy="379095"/>
                <wp:effectExtent l="0" t="2540" r="1270" b="0"/>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379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B64273" w14:textId="77777777" w:rsidR="000E446C" w:rsidRDefault="000E446C" w:rsidP="00254456">
                            <w:pPr>
                              <w:jc w:val="center"/>
                            </w:pPr>
                            <w:r w:rsidRPr="00254456">
                              <w:rPr>
                                <w:rStyle w:val="CharAttribute4"/>
                                <w:rFonts w:cs="Calibri"/>
                                <w:sz w:val="40"/>
                                <w:szCs w:val="40"/>
                              </w:rPr>
                              <w:t>Chifundo A. Kunyenje</w:t>
                            </w:r>
                          </w:p>
                        </w:txbxContent>
                      </wps:txbx>
                      <wps:bodyPr rot="0" vert="horz" wrap="square" lIns="91440" tIns="45720" rIns="91440" bIns="45720" anchor="t" anchorCtr="0" upright="1">
                        <a:noAutofit/>
                      </wps:bodyPr>
                    </wps:wsp>
                  </a:graphicData>
                </a:graphic>
              </wp:inline>
            </w:drawing>
          </mc:Choice>
          <mc:Fallback>
            <w:pict>
              <v:rect w14:anchorId="42B8B989" id="Rectangle 2" o:spid="_x0000_s1033" style="width:477pt;height:2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" stroked="f">
                <v:textbox>
                  <w:txbxContent>
                    <w:p w14:paraId="33B64273" w14:textId="77777777" w:rsidR="000E446C" w:rsidRDefault="000E446C" w:rsidP="00254456">
                      <w:pPr>
                        <w:jc w:val="center"/>
                      </w:pPr>
                      <w:r w:rsidRPr="00254456">
                        <w:rPr>
                          <w:rStyle w:val="CharAttribute4"/>
                          <w:rFonts w:cs="Calibri"/>
                          <w:sz w:val="40"/>
                          <w:szCs w:val="40"/>
                        </w:rPr>
                        <w:t>Chifundo A. Kunyenje</w:t>
                      </w:r>
                    </w:p>
                  </w:txbxContent>
                </v:textbox>
                <w10:anchorlock/>
              </v:rect>
            </w:pict>
          </mc:Fallback>
        </mc:AlternateContent>
      </w:r>
    </w:p>
    <w:p w14:paraId="12675C87" w14:textId="77777777" w:rsidR="00254456" w:rsidRPr="00254456" w:rsidRDefault="00254456" w:rsidP="00254456">
      <w:pPr>
        <w:widowControl w:val="0"/>
        <w:wordWrap w:val="0"/>
        <w:spacing w:after="0" w:line="240" w:lineRule="auto"/>
        <w:jc w:val="center"/>
        <w:rPr>
          <w:rFonts w:ascii="Calibri" w:eastAsia="Arial" w:hAnsi="Calibri" w:cs="Times New Roman"/>
          <w:sz w:val="20"/>
          <w:szCs w:val="20"/>
          <w:lang w:val="en-GB" w:eastAsia="en-GB"/>
        </w:rPr>
      </w:pPr>
      <w:r w:rsidRPr="00254456">
        <w:rPr>
          <w:rFonts w:ascii="Calibri" w:eastAsia="Arial" w:hAnsi="Calibri" w:cs="Arial"/>
          <w:b/>
          <w:sz w:val="20"/>
          <w:szCs w:val="20"/>
          <w:lang w:val="en-GB" w:eastAsia="en-GB"/>
        </w:rPr>
        <w:t xml:space="preserve">Address: C/o Mr. Z. Ntawanga, Pharmanova Ltd, P.O Box 30073, Chichiri, Blantyre 3, </w:t>
      </w:r>
      <w:proofErr w:type="gramStart"/>
      <w:r w:rsidRPr="00254456">
        <w:rPr>
          <w:rFonts w:ascii="Calibri" w:eastAsia="Arial" w:hAnsi="Calibri" w:cs="Arial"/>
          <w:b/>
          <w:sz w:val="20"/>
          <w:szCs w:val="20"/>
          <w:lang w:val="en-GB" w:eastAsia="en-GB"/>
        </w:rPr>
        <w:t>Malawi</w:t>
      </w:r>
      <w:proofErr w:type="gramEnd"/>
      <w:r w:rsidRPr="00254456">
        <w:rPr>
          <w:rFonts w:ascii="Calibri" w:eastAsia="Arial" w:hAnsi="Calibri" w:cs="Arial"/>
          <w:b/>
          <w:sz w:val="20"/>
          <w:szCs w:val="20"/>
          <w:lang w:val="en-GB" w:eastAsia="en-GB"/>
        </w:rPr>
        <w:t>.</w:t>
      </w:r>
    </w:p>
    <w:p w14:paraId="225567DC" w14:textId="77777777" w:rsidR="00254456" w:rsidRPr="00254456" w:rsidRDefault="00254456" w:rsidP="00254456">
      <w:pPr>
        <w:widowControl w:val="0"/>
        <w:wordWrap w:val="0"/>
        <w:spacing w:after="0" w:line="240" w:lineRule="auto"/>
        <w:jc w:val="center"/>
        <w:rPr>
          <w:rFonts w:ascii="Calibri" w:eastAsia="Arial" w:hAnsi="Calibri" w:cs="Arial"/>
          <w:sz w:val="20"/>
          <w:szCs w:val="20"/>
          <w:lang w:val="en-GB" w:eastAsia="en-GB"/>
        </w:rPr>
      </w:pPr>
      <w:r w:rsidRPr="00254456">
        <w:rPr>
          <w:rFonts w:ascii="Calibri" w:eastAsia="Arial" w:hAnsi="Calibri" w:cs="Arial"/>
          <w:b/>
          <w:sz w:val="20"/>
          <w:szCs w:val="20"/>
          <w:lang w:val="en-GB" w:eastAsia="en-GB"/>
        </w:rPr>
        <w:t>Mobile</w:t>
      </w:r>
      <w:proofErr w:type="gramStart"/>
      <w:r w:rsidRPr="00254456">
        <w:rPr>
          <w:rFonts w:ascii="Calibri" w:eastAsia="Arial" w:hAnsi="Calibri" w:cs="Arial"/>
          <w:b/>
          <w:sz w:val="20"/>
          <w:szCs w:val="20"/>
          <w:lang w:val="en-GB" w:eastAsia="en-GB"/>
        </w:rPr>
        <w:t>:</w:t>
      </w:r>
      <w:r w:rsidRPr="00254456">
        <w:rPr>
          <w:rFonts w:ascii="Calibri" w:eastAsia="Arial" w:hAnsi="Calibri" w:cs="Arial"/>
          <w:sz w:val="20"/>
          <w:szCs w:val="20"/>
          <w:lang w:val="en-GB" w:eastAsia="en-GB"/>
        </w:rPr>
        <w:t>+</w:t>
      </w:r>
      <w:proofErr w:type="gramEnd"/>
      <w:r w:rsidRPr="00254456">
        <w:rPr>
          <w:rFonts w:ascii="Calibri" w:eastAsia="Arial" w:hAnsi="Calibri" w:cs="Arial"/>
          <w:sz w:val="20"/>
          <w:szCs w:val="20"/>
          <w:lang w:val="en-GB" w:eastAsia="en-GB"/>
        </w:rPr>
        <w:t xml:space="preserve">265 888 749 804; </w:t>
      </w:r>
      <w:r w:rsidRPr="00254456">
        <w:rPr>
          <w:rFonts w:ascii="Calibri" w:eastAsia="Arial" w:hAnsi="Calibri" w:cs="Arial"/>
          <w:b/>
          <w:sz w:val="20"/>
          <w:szCs w:val="20"/>
          <w:lang w:val="en-GB" w:eastAsia="en-GB"/>
        </w:rPr>
        <w:t>Email:</w:t>
      </w:r>
      <w:r w:rsidRPr="00254456">
        <w:rPr>
          <w:rFonts w:ascii="Calibri" w:eastAsia="Arial" w:hAnsi="Calibri" w:cs="Arial"/>
          <w:sz w:val="20"/>
          <w:szCs w:val="20"/>
          <w:lang w:val="en-GB" w:eastAsia="en-GB"/>
        </w:rPr>
        <w:t xml:space="preserve">ckunyenje@yahoo.com </w:t>
      </w:r>
    </w:p>
    <w:p w14:paraId="417E1AF8" w14:textId="77777777" w:rsidR="00254456" w:rsidRPr="00254456" w:rsidRDefault="00254456" w:rsidP="00254456">
      <w:pPr>
        <w:widowControl w:val="0"/>
        <w:wordWrap w:val="0"/>
        <w:spacing w:after="0" w:line="240" w:lineRule="auto"/>
        <w:jc w:val="center"/>
        <w:rPr>
          <w:rFonts w:ascii="Calibri" w:eastAsia="Arial" w:hAnsi="Calibri" w:cs="Arial"/>
          <w:sz w:val="20"/>
          <w:szCs w:val="20"/>
          <w:lang w:val="en-GB" w:eastAsia="en-GB"/>
        </w:rPr>
      </w:pPr>
    </w:p>
    <w:tbl>
      <w:tblPr>
        <w:tblStyle w:val="LightList-Accent11"/>
        <w:tblW w:w="0" w:type="auto"/>
        <w:tblInd w:w="392" w:type="dxa"/>
        <w:tblLook w:val="04A0" w:firstRow="1" w:lastRow="0" w:firstColumn="1" w:lastColumn="0" w:noHBand="0" w:noVBand="1"/>
      </w:tblPr>
      <w:tblGrid>
        <w:gridCol w:w="4445"/>
        <w:gridCol w:w="4745"/>
      </w:tblGrid>
      <w:tr w:rsidR="00254456" w:rsidRPr="00254456" w14:paraId="266477F7" w14:textId="77777777" w:rsidTr="00254456">
        <w:trPr>
          <w:cnfStyle w:val="100000000000" w:firstRow="1" w:lastRow="0"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4949" w:type="dxa"/>
            <w:tcBorders>
              <w:top w:val="single" w:sz="4" w:space="0" w:color="4F81BD"/>
              <w:right w:val="single" w:sz="4" w:space="0" w:color="4F81BD"/>
            </w:tcBorders>
          </w:tcPr>
          <w:p w14:paraId="1DDD70D7" w14:textId="77777777" w:rsidR="00254456" w:rsidRPr="00254456" w:rsidRDefault="00254456" w:rsidP="00254456">
            <w:pPr>
              <w:jc w:val="both"/>
              <w:rPr>
                <w:rFonts w:ascii="Calibri" w:hAnsi="Calibri" w:cs="Calibri"/>
                <w:sz w:val="28"/>
                <w:szCs w:val="28"/>
              </w:rPr>
            </w:pPr>
            <w:r w:rsidRPr="00254456">
              <w:rPr>
                <w:rFonts w:ascii="Calibri" w:hAnsi="Calibri" w:cs="Calibri"/>
                <w:sz w:val="28"/>
                <w:szCs w:val="28"/>
              </w:rPr>
              <w:t>Personal Information</w:t>
            </w:r>
          </w:p>
        </w:tc>
        <w:tc>
          <w:tcPr>
            <w:tcW w:w="5341" w:type="dxa"/>
            <w:tcBorders>
              <w:left w:val="single" w:sz="4" w:space="0" w:color="4F81BD"/>
            </w:tcBorders>
          </w:tcPr>
          <w:p w14:paraId="533EAC4A" w14:textId="77777777" w:rsidR="00254456" w:rsidRPr="00254456" w:rsidRDefault="00254456" w:rsidP="00254456">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p>
        </w:tc>
      </w:tr>
      <w:tr w:rsidR="00254456" w:rsidRPr="00254456" w14:paraId="4245E1B4" w14:textId="77777777" w:rsidTr="00254456">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4949" w:type="dxa"/>
            <w:tcBorders>
              <w:right w:val="single" w:sz="4" w:space="0" w:color="4F81BD"/>
            </w:tcBorders>
          </w:tcPr>
          <w:p w14:paraId="775AF37A" w14:textId="77777777" w:rsidR="00254456" w:rsidRPr="00254456" w:rsidRDefault="00254456" w:rsidP="00254456">
            <w:pPr>
              <w:spacing w:after="0" w:line="240" w:lineRule="auto"/>
              <w:jc w:val="both"/>
              <w:rPr>
                <w:rFonts w:ascii="Calibri" w:hAnsi="Calibri" w:cs="Calibri"/>
                <w:sz w:val="24"/>
                <w:szCs w:val="24"/>
              </w:rPr>
            </w:pPr>
            <w:r w:rsidRPr="00254456">
              <w:rPr>
                <w:rFonts w:ascii="Calibri" w:hAnsi="Calibri" w:cs="Calibri"/>
                <w:sz w:val="24"/>
                <w:szCs w:val="24"/>
              </w:rPr>
              <w:lastRenderedPageBreak/>
              <w:t>Full Name: Chifundo Annessia Kunyenje</w:t>
            </w:r>
          </w:p>
        </w:tc>
        <w:tc>
          <w:tcPr>
            <w:tcW w:w="5341" w:type="dxa"/>
            <w:tcBorders>
              <w:left w:val="single" w:sz="4" w:space="0" w:color="4F81BD"/>
            </w:tcBorders>
          </w:tcPr>
          <w:p w14:paraId="773B8AB9" w14:textId="77777777" w:rsidR="00254456" w:rsidRPr="00254456" w:rsidRDefault="00254456" w:rsidP="0025445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254456">
              <w:rPr>
                <w:rFonts w:ascii="Calibri" w:hAnsi="Calibri" w:cs="Calibri"/>
                <w:b/>
                <w:sz w:val="24"/>
                <w:szCs w:val="24"/>
              </w:rPr>
              <w:t>Sex:</w:t>
            </w:r>
            <w:r w:rsidRPr="00254456">
              <w:rPr>
                <w:rFonts w:ascii="Calibri" w:hAnsi="Calibri" w:cs="Calibri"/>
                <w:sz w:val="24"/>
                <w:szCs w:val="24"/>
              </w:rPr>
              <w:t xml:space="preserve"> Female</w:t>
            </w:r>
          </w:p>
        </w:tc>
      </w:tr>
      <w:tr w:rsidR="00254456" w:rsidRPr="00254456" w14:paraId="7BD04792" w14:textId="77777777" w:rsidTr="00254456">
        <w:trPr>
          <w:trHeight w:val="406"/>
        </w:trPr>
        <w:tc>
          <w:tcPr>
            <w:cnfStyle w:val="001000000000" w:firstRow="0" w:lastRow="0" w:firstColumn="1" w:lastColumn="0" w:oddVBand="0" w:evenVBand="0" w:oddHBand="0" w:evenHBand="0" w:firstRowFirstColumn="0" w:firstRowLastColumn="0" w:lastRowFirstColumn="0" w:lastRowLastColumn="0"/>
            <w:tcW w:w="4949" w:type="dxa"/>
            <w:tcBorders>
              <w:right w:val="single" w:sz="4" w:space="0" w:color="4F81BD"/>
            </w:tcBorders>
          </w:tcPr>
          <w:p w14:paraId="0DF09208" w14:textId="77777777" w:rsidR="00254456" w:rsidRPr="00254456" w:rsidRDefault="00254456" w:rsidP="00254456">
            <w:pPr>
              <w:spacing w:after="0" w:line="240" w:lineRule="auto"/>
              <w:jc w:val="both"/>
              <w:rPr>
                <w:rFonts w:ascii="Calibri" w:hAnsi="Calibri" w:cs="Calibri"/>
                <w:sz w:val="24"/>
                <w:szCs w:val="24"/>
              </w:rPr>
            </w:pPr>
            <w:r w:rsidRPr="00254456">
              <w:rPr>
                <w:rFonts w:ascii="Calibri" w:hAnsi="Calibri" w:cs="Calibri"/>
                <w:sz w:val="24"/>
                <w:szCs w:val="24"/>
              </w:rPr>
              <w:t>Date of Birth: 3</w:t>
            </w:r>
            <w:r w:rsidRPr="00254456">
              <w:rPr>
                <w:rFonts w:ascii="Calibri" w:hAnsi="Calibri" w:cs="Calibri"/>
                <w:sz w:val="24"/>
                <w:szCs w:val="24"/>
                <w:vertAlign w:val="superscript"/>
              </w:rPr>
              <w:t>rd</w:t>
            </w:r>
            <w:r w:rsidRPr="00254456">
              <w:rPr>
                <w:rFonts w:ascii="Calibri" w:hAnsi="Calibri" w:cs="Calibri"/>
                <w:sz w:val="24"/>
                <w:szCs w:val="24"/>
              </w:rPr>
              <w:t xml:space="preserve"> March, 1987</w:t>
            </w:r>
          </w:p>
        </w:tc>
        <w:tc>
          <w:tcPr>
            <w:tcW w:w="5341" w:type="dxa"/>
            <w:tcBorders>
              <w:left w:val="single" w:sz="4" w:space="0" w:color="4F81BD"/>
            </w:tcBorders>
          </w:tcPr>
          <w:p w14:paraId="611EF600" w14:textId="77777777" w:rsidR="00254456" w:rsidRPr="00254456" w:rsidRDefault="00254456" w:rsidP="0025445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254456">
              <w:rPr>
                <w:rFonts w:ascii="Calibri" w:hAnsi="Calibri" w:cs="Calibri"/>
                <w:b/>
                <w:sz w:val="24"/>
                <w:szCs w:val="24"/>
              </w:rPr>
              <w:t>Nationality</w:t>
            </w:r>
            <w:r w:rsidRPr="00254456">
              <w:rPr>
                <w:rFonts w:ascii="Calibri" w:hAnsi="Calibri" w:cs="Calibri"/>
                <w:sz w:val="24"/>
                <w:szCs w:val="24"/>
              </w:rPr>
              <w:t>: Malawian</w:t>
            </w:r>
          </w:p>
        </w:tc>
      </w:tr>
    </w:tbl>
    <w:p w14:paraId="0056A9A0" w14:textId="77777777" w:rsidR="00254456" w:rsidRPr="00254456" w:rsidRDefault="00254456" w:rsidP="00254456">
      <w:pPr>
        <w:spacing w:after="0" w:line="240" w:lineRule="auto"/>
        <w:jc w:val="both"/>
        <w:outlineLvl w:val="1"/>
        <w:rPr>
          <w:rFonts w:ascii="Calibri" w:eastAsia="Times New Roman" w:hAnsi="Calibri" w:cs="Calibri"/>
          <w:b/>
          <w:bCs/>
          <w:color w:val="4F81BD"/>
          <w:sz w:val="28"/>
          <w:szCs w:val="28"/>
        </w:rPr>
      </w:pPr>
    </w:p>
    <w:p w14:paraId="17B5FCB9" w14:textId="77777777" w:rsidR="00254456" w:rsidRPr="00254456" w:rsidRDefault="00254456" w:rsidP="00C73328">
      <w:pPr>
        <w:rPr>
          <w:rFonts w:ascii="Calibri" w:eastAsia="Times New Roman" w:hAnsi="Calibri" w:cs="Calibri"/>
          <w:b/>
          <w:bCs/>
          <w:color w:val="4F81BD"/>
          <w:sz w:val="28"/>
          <w:szCs w:val="28"/>
        </w:rPr>
      </w:pPr>
      <w:r w:rsidRPr="00254456">
        <w:rPr>
          <w:rFonts w:ascii="Calibri" w:eastAsia="Times New Roman" w:hAnsi="Calibri" w:cs="Calibri"/>
          <w:b/>
          <w:bCs/>
          <w:color w:val="4F81BD"/>
          <w:sz w:val="28"/>
          <w:szCs w:val="28"/>
        </w:rPr>
        <w:t xml:space="preserve">    </w:t>
      </w:r>
      <w:bookmarkStart w:id="149" w:name="_Toc26449534"/>
      <w:r w:rsidRPr="00254456">
        <w:rPr>
          <w:rFonts w:ascii="Calibri" w:eastAsia="Times New Roman" w:hAnsi="Calibri" w:cs="Calibri"/>
          <w:b/>
          <w:bCs/>
          <w:color w:val="4F81BD"/>
          <w:sz w:val="28"/>
          <w:szCs w:val="28"/>
        </w:rPr>
        <w:t>EDUCATION</w:t>
      </w:r>
      <w:bookmarkEnd w:id="149"/>
    </w:p>
    <w:tbl>
      <w:tblPr>
        <w:tblStyle w:val="LightList-Accent11"/>
        <w:tblW w:w="10362" w:type="dxa"/>
        <w:tblInd w:w="392" w:type="dxa"/>
        <w:tblLook w:val="0020" w:firstRow="1" w:lastRow="0" w:firstColumn="0" w:lastColumn="0" w:noHBand="0" w:noVBand="0"/>
      </w:tblPr>
      <w:tblGrid>
        <w:gridCol w:w="2605"/>
        <w:gridCol w:w="67"/>
        <w:gridCol w:w="2907"/>
        <w:gridCol w:w="4783"/>
      </w:tblGrid>
      <w:tr w:rsidR="00254456" w:rsidRPr="00254456" w14:paraId="577E5541" w14:textId="77777777" w:rsidTr="00652B94">
        <w:trPr>
          <w:cnfStyle w:val="100000000000" w:firstRow="1" w:lastRow="0" w:firstColumn="0" w:lastColumn="0" w:oddVBand="0" w:evenVBand="0" w:oddHBand="0" w:evenHBand="0" w:firstRowFirstColumn="0" w:firstRowLastColumn="0" w:lastRowFirstColumn="0" w:lastRowLastColumn="0"/>
          <w:trHeight w:val="443"/>
        </w:trPr>
        <w:tc>
          <w:tcPr>
            <w:cnfStyle w:val="000010000000" w:firstRow="0" w:lastRow="0" w:firstColumn="0" w:lastColumn="0" w:oddVBand="1" w:evenVBand="0" w:oddHBand="0" w:evenHBand="0" w:firstRowFirstColumn="0" w:firstRowLastColumn="0" w:lastRowFirstColumn="0" w:lastRowLastColumn="0"/>
            <w:tcW w:w="2605" w:type="dxa"/>
          </w:tcPr>
          <w:p w14:paraId="3BAD1562" w14:textId="77777777" w:rsidR="00254456" w:rsidRPr="00254456" w:rsidRDefault="00254456" w:rsidP="00254456">
            <w:pPr>
              <w:jc w:val="both"/>
              <w:rPr>
                <w:rFonts w:ascii="Calibri" w:hAnsi="Calibri" w:cs="Calibri"/>
                <w:sz w:val="24"/>
                <w:szCs w:val="24"/>
              </w:rPr>
            </w:pPr>
            <w:r w:rsidRPr="00254456">
              <w:rPr>
                <w:rFonts w:ascii="Calibri" w:hAnsi="Calibri" w:cs="Calibri"/>
                <w:sz w:val="24"/>
                <w:szCs w:val="24"/>
              </w:rPr>
              <w:t>Institution</w:t>
            </w:r>
          </w:p>
        </w:tc>
        <w:tc>
          <w:tcPr>
            <w:tcW w:w="2974" w:type="dxa"/>
            <w:gridSpan w:val="2"/>
          </w:tcPr>
          <w:p w14:paraId="7A1A2014" w14:textId="77777777" w:rsidR="00254456" w:rsidRPr="00254456" w:rsidRDefault="00254456" w:rsidP="00254456">
            <w:pPr>
              <w:jc w:val="both"/>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254456">
              <w:rPr>
                <w:rFonts w:ascii="Calibri" w:hAnsi="Calibri" w:cs="Calibri"/>
                <w:sz w:val="24"/>
                <w:szCs w:val="24"/>
              </w:rPr>
              <w:t>Dates</w:t>
            </w:r>
          </w:p>
        </w:tc>
        <w:tc>
          <w:tcPr>
            <w:cnfStyle w:val="000010000000" w:firstRow="0" w:lastRow="0" w:firstColumn="0" w:lastColumn="0" w:oddVBand="1" w:evenVBand="0" w:oddHBand="0" w:evenHBand="0" w:firstRowFirstColumn="0" w:firstRowLastColumn="0" w:lastRowFirstColumn="0" w:lastRowLastColumn="0"/>
            <w:tcW w:w="4783" w:type="dxa"/>
          </w:tcPr>
          <w:p w14:paraId="574D9C9F" w14:textId="77777777" w:rsidR="00254456" w:rsidRPr="00254456" w:rsidRDefault="00254456" w:rsidP="00254456">
            <w:pPr>
              <w:jc w:val="both"/>
              <w:rPr>
                <w:rFonts w:ascii="Calibri" w:hAnsi="Calibri" w:cs="Calibri"/>
                <w:sz w:val="24"/>
                <w:szCs w:val="24"/>
              </w:rPr>
            </w:pPr>
            <w:r w:rsidRPr="00254456">
              <w:rPr>
                <w:rFonts w:ascii="Calibri" w:hAnsi="Calibri" w:cs="Calibri"/>
                <w:sz w:val="24"/>
                <w:szCs w:val="24"/>
              </w:rPr>
              <w:t>Qualifications</w:t>
            </w:r>
          </w:p>
        </w:tc>
      </w:tr>
      <w:tr w:rsidR="00254456" w:rsidRPr="00254456" w14:paraId="40A2D800" w14:textId="77777777" w:rsidTr="00652B94">
        <w:trPr>
          <w:cnfStyle w:val="000000100000" w:firstRow="0" w:lastRow="0" w:firstColumn="0" w:lastColumn="0" w:oddVBand="0" w:evenVBand="0" w:oddHBand="1" w:evenHBand="0" w:firstRowFirstColumn="0" w:firstRowLastColumn="0" w:lastRowFirstColumn="0" w:lastRowLastColumn="0"/>
          <w:trHeight w:val="1585"/>
        </w:trPr>
        <w:tc>
          <w:tcPr>
            <w:cnfStyle w:val="000010000000" w:firstRow="0" w:lastRow="0" w:firstColumn="0" w:lastColumn="0" w:oddVBand="1" w:evenVBand="0" w:oddHBand="0" w:evenHBand="0" w:firstRowFirstColumn="0" w:firstRowLastColumn="0" w:lastRowFirstColumn="0" w:lastRowLastColumn="0"/>
            <w:tcW w:w="2672" w:type="dxa"/>
            <w:gridSpan w:val="2"/>
          </w:tcPr>
          <w:p w14:paraId="2499821F" w14:textId="77777777" w:rsidR="00254456" w:rsidRPr="00254456" w:rsidRDefault="00254456" w:rsidP="00254456">
            <w:pPr>
              <w:spacing w:after="0"/>
              <w:rPr>
                <w:rFonts w:ascii="Calibri" w:hAnsi="Calibri" w:cs="Calibri"/>
                <w:b/>
                <w:color w:val="17365D"/>
              </w:rPr>
            </w:pPr>
            <w:r w:rsidRPr="00254456">
              <w:rPr>
                <w:rFonts w:ascii="Calibri" w:hAnsi="Calibri" w:cs="Calibri"/>
                <w:b/>
                <w:color w:val="17365D"/>
              </w:rPr>
              <w:t>University of Malawi, Chancellor College in collaboration with African Economic Research Consortium (AERC)</w:t>
            </w:r>
          </w:p>
        </w:tc>
        <w:tc>
          <w:tcPr>
            <w:tcW w:w="2907" w:type="dxa"/>
          </w:tcPr>
          <w:p w14:paraId="30219B21" w14:textId="77777777" w:rsidR="00254456" w:rsidRPr="00254456" w:rsidRDefault="00254456" w:rsidP="00254456">
            <w:pPr>
              <w:spacing w:after="0"/>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254456">
              <w:rPr>
                <w:rFonts w:ascii="Calibri" w:hAnsi="Calibri" w:cs="Calibri"/>
              </w:rPr>
              <w:t>October 2015 - October 2017</w:t>
            </w:r>
          </w:p>
        </w:tc>
        <w:tc>
          <w:tcPr>
            <w:cnfStyle w:val="000010000000" w:firstRow="0" w:lastRow="0" w:firstColumn="0" w:lastColumn="0" w:oddVBand="1" w:evenVBand="0" w:oddHBand="0" w:evenHBand="0" w:firstRowFirstColumn="0" w:firstRowLastColumn="0" w:lastRowFirstColumn="0" w:lastRowLastColumn="0"/>
            <w:tcW w:w="4783" w:type="dxa"/>
          </w:tcPr>
          <w:p w14:paraId="14491FDA" w14:textId="77777777" w:rsidR="00254456" w:rsidRPr="00254456" w:rsidRDefault="00254456" w:rsidP="00347BC6">
            <w:pPr>
              <w:numPr>
                <w:ilvl w:val="0"/>
                <w:numId w:val="75"/>
              </w:numPr>
              <w:spacing w:after="0" w:line="240" w:lineRule="auto"/>
              <w:contextualSpacing/>
              <w:jc w:val="both"/>
              <w:rPr>
                <w:rFonts w:ascii="Calibri" w:hAnsi="Calibri" w:cs="Calibri"/>
              </w:rPr>
            </w:pPr>
            <w:r w:rsidRPr="00254456">
              <w:rPr>
                <w:rFonts w:ascii="Calibri" w:hAnsi="Calibri" w:cs="Calibri"/>
              </w:rPr>
              <w:t>Master of Arts in Economics (pending)</w:t>
            </w:r>
          </w:p>
          <w:p w14:paraId="5457A006" w14:textId="77777777" w:rsidR="00254456" w:rsidRPr="00254456" w:rsidRDefault="00254456" w:rsidP="00347BC6">
            <w:pPr>
              <w:numPr>
                <w:ilvl w:val="0"/>
                <w:numId w:val="75"/>
              </w:numPr>
              <w:spacing w:after="0" w:line="240" w:lineRule="auto"/>
              <w:contextualSpacing/>
              <w:jc w:val="both"/>
              <w:rPr>
                <w:rFonts w:ascii="Calibri" w:hAnsi="Calibri" w:cs="Calibri"/>
              </w:rPr>
            </w:pPr>
            <w:r w:rsidRPr="00254456">
              <w:rPr>
                <w:rFonts w:ascii="Calibri" w:hAnsi="Calibri" w:cs="Calibri"/>
              </w:rPr>
              <w:t xml:space="preserve">Research Paper on </w:t>
            </w:r>
            <w:r w:rsidRPr="00254456">
              <w:rPr>
                <w:rFonts w:ascii="Calibri" w:hAnsi="Calibri" w:cs="Calibri"/>
                <w:b/>
                <w:i/>
              </w:rPr>
              <w:t>"Financial Inclusion and Poverty In Malawi"</w:t>
            </w:r>
          </w:p>
        </w:tc>
      </w:tr>
      <w:tr w:rsidR="00254456" w:rsidRPr="00254456" w14:paraId="1653EE85" w14:textId="77777777" w:rsidTr="00652B94">
        <w:trPr>
          <w:trHeight w:val="647"/>
        </w:trPr>
        <w:tc>
          <w:tcPr>
            <w:cnfStyle w:val="000010000000" w:firstRow="0" w:lastRow="0" w:firstColumn="0" w:lastColumn="0" w:oddVBand="1" w:evenVBand="0" w:oddHBand="0" w:evenHBand="0" w:firstRowFirstColumn="0" w:firstRowLastColumn="0" w:lastRowFirstColumn="0" w:lastRowLastColumn="0"/>
            <w:tcW w:w="2672" w:type="dxa"/>
            <w:gridSpan w:val="2"/>
          </w:tcPr>
          <w:p w14:paraId="42455F54" w14:textId="77777777" w:rsidR="00254456" w:rsidRPr="00254456" w:rsidRDefault="00254456" w:rsidP="00254456">
            <w:pPr>
              <w:spacing w:after="0"/>
              <w:jc w:val="both"/>
              <w:rPr>
                <w:rFonts w:ascii="Calibri" w:hAnsi="Calibri" w:cs="Calibri"/>
                <w:b/>
                <w:bCs/>
                <w:color w:val="000000"/>
              </w:rPr>
            </w:pPr>
            <w:r w:rsidRPr="00254456">
              <w:rPr>
                <w:rFonts w:ascii="Calibri" w:hAnsi="Calibri" w:cs="Calibri"/>
                <w:b/>
                <w:color w:val="17365D"/>
              </w:rPr>
              <w:t>University of Malawi, Chancellor College</w:t>
            </w:r>
          </w:p>
        </w:tc>
        <w:tc>
          <w:tcPr>
            <w:tcW w:w="2907" w:type="dxa"/>
          </w:tcPr>
          <w:p w14:paraId="7A66DF7F" w14:textId="77777777" w:rsidR="00254456" w:rsidRPr="00254456" w:rsidRDefault="00254456" w:rsidP="00254456">
            <w:pPr>
              <w:spacing w:after="0"/>
              <w:jc w:val="both"/>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rPr>
            </w:pPr>
            <w:r w:rsidRPr="00254456">
              <w:rPr>
                <w:rFonts w:ascii="Calibri" w:hAnsi="Calibri" w:cs="Calibri"/>
              </w:rPr>
              <w:t>February 2006 – December 2009</w:t>
            </w:r>
          </w:p>
        </w:tc>
        <w:tc>
          <w:tcPr>
            <w:cnfStyle w:val="000010000000" w:firstRow="0" w:lastRow="0" w:firstColumn="0" w:lastColumn="0" w:oddVBand="1" w:evenVBand="0" w:oddHBand="0" w:evenHBand="0" w:firstRowFirstColumn="0" w:firstRowLastColumn="0" w:lastRowFirstColumn="0" w:lastRowLastColumn="0"/>
            <w:tcW w:w="4783" w:type="dxa"/>
          </w:tcPr>
          <w:p w14:paraId="5798FE00" w14:textId="77777777" w:rsidR="00254456" w:rsidRPr="00254456" w:rsidRDefault="00254456" w:rsidP="00347BC6">
            <w:pPr>
              <w:numPr>
                <w:ilvl w:val="0"/>
                <w:numId w:val="75"/>
              </w:numPr>
              <w:spacing w:after="0" w:line="240" w:lineRule="auto"/>
              <w:contextualSpacing/>
              <w:jc w:val="both"/>
              <w:rPr>
                <w:rFonts w:ascii="Calibri" w:hAnsi="Calibri" w:cs="Calibri"/>
              </w:rPr>
            </w:pPr>
            <w:r w:rsidRPr="00254456">
              <w:rPr>
                <w:rFonts w:ascii="Calibri" w:hAnsi="Calibri" w:cs="Calibri"/>
              </w:rPr>
              <w:t>Bachelor of Social Science (Economics)</w:t>
            </w:r>
          </w:p>
          <w:p w14:paraId="23553160" w14:textId="77777777" w:rsidR="00254456" w:rsidRPr="00254456" w:rsidRDefault="00254456" w:rsidP="00254456">
            <w:pPr>
              <w:spacing w:after="0"/>
              <w:ind w:left="720"/>
              <w:contextualSpacing/>
              <w:jc w:val="both"/>
              <w:rPr>
                <w:rFonts w:ascii="Calibri" w:hAnsi="Calibri" w:cs="Calibri"/>
              </w:rPr>
            </w:pPr>
          </w:p>
        </w:tc>
      </w:tr>
      <w:tr w:rsidR="00254456" w:rsidRPr="00254456" w14:paraId="7F277B27" w14:textId="77777777" w:rsidTr="00652B94">
        <w:trPr>
          <w:cnfStyle w:val="000000100000" w:firstRow="0" w:lastRow="0" w:firstColumn="0" w:lastColumn="0" w:oddVBand="0" w:evenVBand="0" w:oddHBand="1" w:evenHBand="0" w:firstRowFirstColumn="0" w:firstRowLastColumn="0" w:lastRowFirstColumn="0" w:lastRowLastColumn="0"/>
          <w:trHeight w:val="647"/>
        </w:trPr>
        <w:tc>
          <w:tcPr>
            <w:cnfStyle w:val="000010000000" w:firstRow="0" w:lastRow="0" w:firstColumn="0" w:lastColumn="0" w:oddVBand="1" w:evenVBand="0" w:oddHBand="0" w:evenHBand="0" w:firstRowFirstColumn="0" w:firstRowLastColumn="0" w:lastRowFirstColumn="0" w:lastRowLastColumn="0"/>
            <w:tcW w:w="2672" w:type="dxa"/>
            <w:gridSpan w:val="2"/>
          </w:tcPr>
          <w:p w14:paraId="2CF21219" w14:textId="77777777" w:rsidR="00254456" w:rsidRPr="00254456" w:rsidRDefault="00254456" w:rsidP="00254456">
            <w:pPr>
              <w:spacing w:after="0"/>
              <w:jc w:val="both"/>
              <w:rPr>
                <w:rFonts w:ascii="Calibri" w:hAnsi="Calibri" w:cs="Calibri"/>
                <w:b/>
                <w:color w:val="17365D"/>
              </w:rPr>
            </w:pPr>
            <w:r w:rsidRPr="00254456">
              <w:rPr>
                <w:rFonts w:ascii="Calibri" w:hAnsi="Calibri" w:cs="Calibri"/>
                <w:b/>
                <w:color w:val="17365D"/>
              </w:rPr>
              <w:t>Malawi Army Secondary School</w:t>
            </w:r>
          </w:p>
        </w:tc>
        <w:tc>
          <w:tcPr>
            <w:tcW w:w="2907" w:type="dxa"/>
          </w:tcPr>
          <w:p w14:paraId="5DAD223F" w14:textId="77777777" w:rsidR="00254456" w:rsidRPr="00254456" w:rsidRDefault="00254456" w:rsidP="00254456">
            <w:pPr>
              <w:spacing w:after="0"/>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254456">
              <w:rPr>
                <w:rFonts w:ascii="Calibri" w:hAnsi="Calibri" w:cs="Calibri"/>
              </w:rPr>
              <w:t>Jan 2001- Sept 2004</w:t>
            </w:r>
          </w:p>
        </w:tc>
        <w:tc>
          <w:tcPr>
            <w:cnfStyle w:val="000010000000" w:firstRow="0" w:lastRow="0" w:firstColumn="0" w:lastColumn="0" w:oddVBand="1" w:evenVBand="0" w:oddHBand="0" w:evenHBand="0" w:firstRowFirstColumn="0" w:firstRowLastColumn="0" w:lastRowFirstColumn="0" w:lastRowLastColumn="0"/>
            <w:tcW w:w="4783" w:type="dxa"/>
          </w:tcPr>
          <w:p w14:paraId="5607AA92" w14:textId="77777777" w:rsidR="00254456" w:rsidRPr="00254456" w:rsidRDefault="00254456" w:rsidP="00347BC6">
            <w:pPr>
              <w:numPr>
                <w:ilvl w:val="0"/>
                <w:numId w:val="75"/>
              </w:numPr>
              <w:spacing w:after="0" w:line="240" w:lineRule="auto"/>
              <w:contextualSpacing/>
              <w:jc w:val="both"/>
              <w:rPr>
                <w:rFonts w:ascii="Calibri" w:hAnsi="Calibri" w:cs="Calibri"/>
              </w:rPr>
            </w:pPr>
            <w:r w:rsidRPr="00254456">
              <w:rPr>
                <w:rFonts w:ascii="Calibri" w:hAnsi="Calibri" w:cs="Calibri"/>
              </w:rPr>
              <w:t>Malawi School Certificate of Education (MSCE)</w:t>
            </w:r>
          </w:p>
        </w:tc>
      </w:tr>
    </w:tbl>
    <w:p w14:paraId="28AC7863" w14:textId="77777777" w:rsidR="00254456" w:rsidRPr="00254456" w:rsidRDefault="00254456" w:rsidP="00254456">
      <w:pPr>
        <w:spacing w:after="0" w:line="240" w:lineRule="auto"/>
        <w:jc w:val="both"/>
        <w:outlineLvl w:val="1"/>
        <w:rPr>
          <w:rFonts w:ascii="Arial" w:eastAsia="Times New Roman" w:hAnsi="Arial" w:cs="Times New Roman"/>
          <w:sz w:val="24"/>
          <w:szCs w:val="24"/>
        </w:rPr>
      </w:pPr>
    </w:p>
    <w:p w14:paraId="7B93331F" w14:textId="77777777" w:rsidR="00254456" w:rsidRPr="00254456" w:rsidRDefault="00254456" w:rsidP="00C73328">
      <w:pPr>
        <w:rPr>
          <w:rFonts w:ascii="Calibri" w:eastAsia="Times New Roman" w:hAnsi="Calibri" w:cs="Calibri"/>
          <w:b/>
          <w:bCs/>
          <w:color w:val="4F81BD"/>
          <w:sz w:val="28"/>
          <w:szCs w:val="28"/>
        </w:rPr>
      </w:pPr>
      <w:r w:rsidRPr="00254456">
        <w:rPr>
          <w:rFonts w:ascii="Calibri" w:eastAsia="Times New Roman" w:hAnsi="Calibri" w:cs="Calibri"/>
          <w:b/>
          <w:bCs/>
          <w:color w:val="4F81BD"/>
          <w:sz w:val="28"/>
          <w:szCs w:val="28"/>
        </w:rPr>
        <w:t xml:space="preserve">    </w:t>
      </w:r>
      <w:bookmarkStart w:id="150" w:name="_Toc26449535"/>
      <w:r w:rsidRPr="00254456">
        <w:rPr>
          <w:rFonts w:ascii="Calibri" w:eastAsia="Times New Roman" w:hAnsi="Calibri" w:cs="Calibri"/>
          <w:b/>
          <w:bCs/>
          <w:color w:val="4F81BD"/>
          <w:sz w:val="28"/>
          <w:szCs w:val="28"/>
        </w:rPr>
        <w:t xml:space="preserve">OTHER SKILLS &amp; </w:t>
      </w:r>
      <w:proofErr w:type="gramStart"/>
      <w:r w:rsidRPr="00254456">
        <w:rPr>
          <w:rFonts w:ascii="Calibri" w:eastAsia="Times New Roman" w:hAnsi="Calibri" w:cs="Calibri"/>
          <w:b/>
          <w:bCs/>
          <w:color w:val="4F81BD"/>
          <w:sz w:val="28"/>
          <w:szCs w:val="28"/>
        </w:rPr>
        <w:t>PROFESSIONAL  WORKSHOPS</w:t>
      </w:r>
      <w:proofErr w:type="gramEnd"/>
      <w:r w:rsidRPr="00254456">
        <w:rPr>
          <w:rFonts w:ascii="Calibri" w:eastAsia="Times New Roman" w:hAnsi="Calibri" w:cs="Calibri"/>
          <w:b/>
          <w:bCs/>
          <w:color w:val="4F81BD"/>
          <w:sz w:val="28"/>
          <w:szCs w:val="28"/>
        </w:rPr>
        <w:t>/TRAININGS</w:t>
      </w:r>
      <w:bookmarkEnd w:id="150"/>
    </w:p>
    <w:tbl>
      <w:tblPr>
        <w:tblStyle w:val="TableGrid23"/>
        <w:tblW w:w="0" w:type="auto"/>
        <w:tblInd w:w="392" w:type="dxa"/>
        <w:tblLook w:val="04A0" w:firstRow="1" w:lastRow="0" w:firstColumn="1" w:lastColumn="0" w:noHBand="0" w:noVBand="1"/>
      </w:tblPr>
      <w:tblGrid>
        <w:gridCol w:w="3174"/>
        <w:gridCol w:w="6026"/>
      </w:tblGrid>
      <w:tr w:rsidR="00254456" w:rsidRPr="00254456" w14:paraId="2D5A71D1" w14:textId="77777777" w:rsidTr="00254456">
        <w:trPr>
          <w:trHeight w:val="406"/>
        </w:trPr>
        <w:tc>
          <w:tcPr>
            <w:tcW w:w="3544" w:type="dxa"/>
            <w:tcBorders>
              <w:top w:val="single" w:sz="4" w:space="0" w:color="4F81BD"/>
              <w:left w:val="single" w:sz="4" w:space="0" w:color="4F81BD"/>
              <w:bottom w:val="single" w:sz="4" w:space="0" w:color="4F81BD"/>
              <w:right w:val="single" w:sz="4" w:space="0" w:color="4F81BD"/>
            </w:tcBorders>
          </w:tcPr>
          <w:p w14:paraId="591D1F33"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Computer skills</w:t>
            </w:r>
          </w:p>
        </w:tc>
        <w:tc>
          <w:tcPr>
            <w:tcW w:w="6746" w:type="dxa"/>
            <w:tcBorders>
              <w:top w:val="single" w:sz="4" w:space="0" w:color="4F81BD"/>
              <w:left w:val="single" w:sz="4" w:space="0" w:color="4F81BD"/>
              <w:bottom w:val="single" w:sz="4" w:space="0" w:color="4F81BD"/>
              <w:right w:val="single" w:sz="4" w:space="0" w:color="4F81BD"/>
            </w:tcBorders>
          </w:tcPr>
          <w:p w14:paraId="4D42D9F1" w14:textId="77777777" w:rsidR="00254456" w:rsidRPr="00254456" w:rsidRDefault="00254456" w:rsidP="00347BC6">
            <w:pPr>
              <w:numPr>
                <w:ilvl w:val="0"/>
                <w:numId w:val="75"/>
              </w:numPr>
              <w:spacing w:after="0" w:line="240" w:lineRule="auto"/>
              <w:jc w:val="both"/>
              <w:rPr>
                <w:rFonts w:ascii="Calibri" w:hAnsi="Calibri" w:cs="Calibri"/>
              </w:rPr>
            </w:pPr>
            <w:r w:rsidRPr="00254456">
              <w:rPr>
                <w:rFonts w:ascii="Calibri" w:hAnsi="Calibri" w:cs="Calibri"/>
              </w:rPr>
              <w:t>Microsoft word, excel, power point, R, Stata and SPSS</w:t>
            </w:r>
          </w:p>
          <w:p w14:paraId="18AFDA67" w14:textId="77777777" w:rsidR="00254456" w:rsidRPr="00254456" w:rsidRDefault="00254456" w:rsidP="00347BC6">
            <w:pPr>
              <w:numPr>
                <w:ilvl w:val="0"/>
                <w:numId w:val="75"/>
              </w:numPr>
              <w:spacing w:after="0" w:line="240" w:lineRule="auto"/>
              <w:jc w:val="both"/>
              <w:rPr>
                <w:rFonts w:ascii="Calibri" w:hAnsi="Calibri" w:cs="Calibri"/>
              </w:rPr>
            </w:pPr>
            <w:r w:rsidRPr="00254456">
              <w:rPr>
                <w:rFonts w:ascii="Calibri" w:hAnsi="Calibri" w:cs="Calibri"/>
              </w:rPr>
              <w:t>Use of tool kit/ODK, Survey CTO and CommCare software for data collection</w:t>
            </w:r>
          </w:p>
        </w:tc>
      </w:tr>
      <w:tr w:rsidR="00254456" w:rsidRPr="00254456" w14:paraId="7913BA57" w14:textId="77777777" w:rsidTr="00254456">
        <w:trPr>
          <w:trHeight w:val="406"/>
        </w:trPr>
        <w:tc>
          <w:tcPr>
            <w:tcW w:w="3544" w:type="dxa"/>
            <w:tcBorders>
              <w:top w:val="single" w:sz="4" w:space="0" w:color="4F81BD"/>
              <w:left w:val="single" w:sz="4" w:space="0" w:color="4F81BD"/>
              <w:bottom w:val="single" w:sz="4" w:space="0" w:color="4F81BD"/>
              <w:right w:val="single" w:sz="4" w:space="0" w:color="4F81BD"/>
            </w:tcBorders>
          </w:tcPr>
          <w:p w14:paraId="01CD34F3"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 xml:space="preserve">Expertise </w:t>
            </w:r>
          </w:p>
        </w:tc>
        <w:tc>
          <w:tcPr>
            <w:tcW w:w="6746" w:type="dxa"/>
            <w:tcBorders>
              <w:top w:val="single" w:sz="4" w:space="0" w:color="4F81BD"/>
              <w:left w:val="single" w:sz="4" w:space="0" w:color="4F81BD"/>
              <w:bottom w:val="single" w:sz="4" w:space="0" w:color="4F81BD"/>
              <w:right w:val="single" w:sz="4" w:space="0" w:color="4F81BD"/>
            </w:tcBorders>
          </w:tcPr>
          <w:p w14:paraId="3874EF79" w14:textId="77777777" w:rsidR="00254456" w:rsidRPr="00254456" w:rsidRDefault="00254456" w:rsidP="00347BC6">
            <w:pPr>
              <w:numPr>
                <w:ilvl w:val="0"/>
                <w:numId w:val="75"/>
              </w:numPr>
              <w:spacing w:after="0" w:line="240" w:lineRule="auto"/>
              <w:jc w:val="both"/>
              <w:rPr>
                <w:rFonts w:ascii="Calibri" w:hAnsi="Calibri" w:cs="Calibri"/>
              </w:rPr>
            </w:pPr>
            <w:r w:rsidRPr="00254456">
              <w:rPr>
                <w:rFonts w:ascii="Calibri" w:hAnsi="Calibri" w:cs="Calibri"/>
              </w:rPr>
              <w:t>Good communication and interpersonal skills; Good writing skills; Problem solving skills; Ability to meet deadlines; Good analytical, Organizing, planning and statistical skills; Good time management; Data entry; Team leadership and Team building.</w:t>
            </w:r>
          </w:p>
        </w:tc>
      </w:tr>
      <w:tr w:rsidR="00254456" w:rsidRPr="00254456" w14:paraId="28454C48" w14:textId="77777777" w:rsidTr="00254456">
        <w:trPr>
          <w:trHeight w:val="406"/>
        </w:trPr>
        <w:tc>
          <w:tcPr>
            <w:tcW w:w="3544" w:type="dxa"/>
            <w:tcBorders>
              <w:top w:val="single" w:sz="4" w:space="0" w:color="4F81BD"/>
              <w:left w:val="single" w:sz="4" w:space="0" w:color="4F81BD"/>
              <w:bottom w:val="single" w:sz="4" w:space="0" w:color="4F81BD"/>
              <w:right w:val="single" w:sz="4" w:space="0" w:color="4F81BD"/>
            </w:tcBorders>
          </w:tcPr>
          <w:p w14:paraId="04E09418"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Professional Trainings and Workshops</w:t>
            </w:r>
          </w:p>
        </w:tc>
        <w:tc>
          <w:tcPr>
            <w:tcW w:w="6746" w:type="dxa"/>
            <w:tcBorders>
              <w:top w:val="single" w:sz="4" w:space="0" w:color="4F81BD"/>
              <w:left w:val="single" w:sz="4" w:space="0" w:color="4F81BD"/>
              <w:bottom w:val="single" w:sz="4" w:space="0" w:color="4F81BD"/>
              <w:right w:val="single" w:sz="4" w:space="0" w:color="4F81BD"/>
            </w:tcBorders>
          </w:tcPr>
          <w:p w14:paraId="369E1331" w14:textId="77777777" w:rsidR="00254456" w:rsidRPr="00254456" w:rsidRDefault="00254456" w:rsidP="00347BC6">
            <w:pPr>
              <w:numPr>
                <w:ilvl w:val="0"/>
                <w:numId w:val="76"/>
              </w:numPr>
              <w:spacing w:after="0" w:line="240" w:lineRule="auto"/>
              <w:jc w:val="both"/>
              <w:rPr>
                <w:rFonts w:ascii="Calibri" w:hAnsi="Calibri" w:cs="Calibri"/>
              </w:rPr>
            </w:pPr>
            <w:r w:rsidRPr="00254456">
              <w:rPr>
                <w:rFonts w:ascii="Calibri" w:hAnsi="Calibri" w:cs="Calibri"/>
              </w:rPr>
              <w:t>Attended workshop on Intersectional Women's Rights and Economic Justice facilitated by Actionaid and Ministry of Gender.</w:t>
            </w:r>
          </w:p>
          <w:p w14:paraId="69531AA9" w14:textId="77777777" w:rsidR="00254456" w:rsidRPr="00254456" w:rsidRDefault="00254456" w:rsidP="00347BC6">
            <w:pPr>
              <w:numPr>
                <w:ilvl w:val="0"/>
                <w:numId w:val="76"/>
              </w:numPr>
              <w:spacing w:after="0" w:line="240" w:lineRule="auto"/>
              <w:jc w:val="both"/>
              <w:rPr>
                <w:rFonts w:ascii="Calibri" w:hAnsi="Calibri" w:cs="Calibri"/>
              </w:rPr>
            </w:pPr>
            <w:r w:rsidRPr="00254456">
              <w:rPr>
                <w:rFonts w:ascii="Calibri" w:hAnsi="Calibri" w:cs="Calibri"/>
              </w:rPr>
              <w:t>Attended training on customer service &amp; Anti Money Laundering at First Merchant Bank</w:t>
            </w:r>
            <w:proofErr w:type="gramStart"/>
            <w:r w:rsidRPr="00254456">
              <w:rPr>
                <w:rFonts w:ascii="Calibri" w:hAnsi="Calibri" w:cs="Calibri"/>
              </w:rPr>
              <w:t>..</w:t>
            </w:r>
            <w:proofErr w:type="gramEnd"/>
            <w:r w:rsidRPr="00254456">
              <w:rPr>
                <w:rFonts w:ascii="Calibri" w:hAnsi="Calibri" w:cs="Calibri"/>
              </w:rPr>
              <w:t xml:space="preserve"> </w:t>
            </w:r>
          </w:p>
          <w:p w14:paraId="3432B9C2" w14:textId="77777777" w:rsidR="00254456" w:rsidRPr="00254456" w:rsidRDefault="00254456" w:rsidP="00347BC6">
            <w:pPr>
              <w:numPr>
                <w:ilvl w:val="0"/>
                <w:numId w:val="76"/>
              </w:numPr>
              <w:spacing w:after="0" w:line="240" w:lineRule="auto"/>
              <w:jc w:val="both"/>
              <w:rPr>
                <w:rFonts w:ascii="Calibri" w:hAnsi="Calibri" w:cs="Calibri"/>
              </w:rPr>
            </w:pPr>
            <w:r w:rsidRPr="00254456">
              <w:rPr>
                <w:rFonts w:ascii="Calibri" w:hAnsi="Calibri" w:cs="Calibri"/>
              </w:rPr>
              <w:t>Attended training in Advocacy, Gender Empowerment, Decentralization and Governance Programs provided by Catholic Commission for Justice and Peace at Chancellor College.</w:t>
            </w:r>
          </w:p>
          <w:p w14:paraId="190D24B1" w14:textId="77777777" w:rsidR="00254456" w:rsidRPr="00254456" w:rsidRDefault="00254456" w:rsidP="00347BC6">
            <w:pPr>
              <w:numPr>
                <w:ilvl w:val="0"/>
                <w:numId w:val="76"/>
              </w:numPr>
              <w:spacing w:after="0" w:line="240" w:lineRule="auto"/>
              <w:jc w:val="both"/>
              <w:rPr>
                <w:rFonts w:ascii="Calibri" w:hAnsi="Calibri" w:cs="Calibri"/>
              </w:rPr>
            </w:pPr>
            <w:r w:rsidRPr="00254456">
              <w:rPr>
                <w:rFonts w:ascii="Calibri" w:hAnsi="Calibri" w:cs="Calibri"/>
              </w:rPr>
              <w:t>Trained as a peer educator by National AIDS Commission at University of Malawi, Chancellor College.</w:t>
            </w:r>
          </w:p>
        </w:tc>
      </w:tr>
    </w:tbl>
    <w:p w14:paraId="5E2CDF28" w14:textId="0678B26E" w:rsidR="00254456" w:rsidRPr="00254456" w:rsidRDefault="00254456" w:rsidP="00254456">
      <w:pPr>
        <w:spacing w:after="0" w:line="240" w:lineRule="auto"/>
        <w:rPr>
          <w:rFonts w:ascii="Arial" w:eastAsia="Times New Roman" w:hAnsi="Arial" w:cs="Times New Roman"/>
          <w:sz w:val="24"/>
          <w:szCs w:val="24"/>
        </w:rPr>
      </w:pPr>
    </w:p>
    <w:p w14:paraId="7A79F2D2" w14:textId="77777777" w:rsidR="00254456" w:rsidRPr="00254456" w:rsidRDefault="00254456" w:rsidP="00C73328">
      <w:pPr>
        <w:rPr>
          <w:rFonts w:ascii="Arial" w:eastAsia="Times New Roman" w:hAnsi="Arial" w:cs="Arial"/>
          <w:b/>
          <w:bCs/>
          <w:color w:val="4F81BD"/>
        </w:rPr>
      </w:pPr>
      <w:r w:rsidRPr="00254456">
        <w:rPr>
          <w:rFonts w:ascii="Calibri" w:eastAsia="Times New Roman" w:hAnsi="Calibri" w:cs="Calibri"/>
          <w:b/>
          <w:bCs/>
          <w:color w:val="4F81BD"/>
          <w:sz w:val="28"/>
          <w:szCs w:val="28"/>
        </w:rPr>
        <w:t xml:space="preserve">    </w:t>
      </w:r>
      <w:bookmarkStart w:id="151" w:name="_Toc26449536"/>
      <w:r w:rsidRPr="00254456">
        <w:rPr>
          <w:rFonts w:ascii="Calibri" w:eastAsia="Times New Roman" w:hAnsi="Calibri" w:cs="Calibri"/>
          <w:b/>
          <w:bCs/>
          <w:color w:val="4F81BD"/>
          <w:sz w:val="28"/>
          <w:szCs w:val="28"/>
        </w:rPr>
        <w:t>PROFESSIONAL EXPERIENCE</w:t>
      </w:r>
      <w:bookmarkEnd w:id="151"/>
    </w:p>
    <w:tbl>
      <w:tblPr>
        <w:tblStyle w:val="LightList-Accent11"/>
        <w:tblW w:w="10064" w:type="dxa"/>
        <w:tblInd w:w="392" w:type="dxa"/>
        <w:tblLook w:val="0020" w:firstRow="1" w:lastRow="0" w:firstColumn="0" w:lastColumn="0" w:noHBand="0" w:noVBand="0"/>
      </w:tblPr>
      <w:tblGrid>
        <w:gridCol w:w="1511"/>
        <w:gridCol w:w="2458"/>
        <w:gridCol w:w="6095"/>
      </w:tblGrid>
      <w:tr w:rsidR="00254456" w:rsidRPr="00254456" w14:paraId="31615CA5" w14:textId="77777777" w:rsidTr="00254456">
        <w:trPr>
          <w:cnfStyle w:val="100000000000" w:firstRow="1" w:lastRow="0" w:firstColumn="0" w:lastColumn="0" w:oddVBand="0" w:evenVBand="0" w:oddHBand="0" w:evenHBand="0" w:firstRowFirstColumn="0" w:firstRowLastColumn="0" w:lastRowFirstColumn="0" w:lastRowLastColumn="0"/>
          <w:trHeight w:val="274"/>
        </w:trPr>
        <w:tc>
          <w:tcPr>
            <w:cnfStyle w:val="000010000000" w:firstRow="0" w:lastRow="0" w:firstColumn="0" w:lastColumn="0" w:oddVBand="1" w:evenVBand="0" w:oddHBand="0" w:evenHBand="0" w:firstRowFirstColumn="0" w:firstRowLastColumn="0" w:lastRowFirstColumn="0" w:lastRowLastColumn="0"/>
            <w:tcW w:w="1511" w:type="dxa"/>
            <w:tcBorders>
              <w:top w:val="single" w:sz="12" w:space="0" w:color="000000"/>
              <w:bottom w:val="single" w:sz="12" w:space="0" w:color="000000"/>
              <w:right w:val="single" w:sz="12" w:space="0" w:color="000000"/>
            </w:tcBorders>
          </w:tcPr>
          <w:p w14:paraId="336554B5" w14:textId="77777777" w:rsidR="00254456" w:rsidRPr="00254456" w:rsidRDefault="00254456" w:rsidP="00254456">
            <w:pPr>
              <w:spacing w:before="100" w:beforeAutospacing="1" w:after="240"/>
              <w:jc w:val="both"/>
              <w:rPr>
                <w:rFonts w:ascii="Calibri" w:hAnsi="Calibri" w:cs="Calibri"/>
              </w:rPr>
            </w:pPr>
            <w:r w:rsidRPr="00254456">
              <w:rPr>
                <w:rFonts w:ascii="Calibri" w:hAnsi="Calibri" w:cs="Calibri"/>
              </w:rPr>
              <w:t>Duration</w:t>
            </w:r>
          </w:p>
        </w:tc>
        <w:tc>
          <w:tcPr>
            <w:tcW w:w="2458" w:type="dxa"/>
            <w:tcBorders>
              <w:top w:val="single" w:sz="12" w:space="0" w:color="000000"/>
              <w:left w:val="single" w:sz="12" w:space="0" w:color="000000"/>
              <w:right w:val="single" w:sz="12" w:space="0" w:color="000000"/>
            </w:tcBorders>
          </w:tcPr>
          <w:p w14:paraId="516F6551" w14:textId="77777777" w:rsidR="00254456" w:rsidRPr="00254456" w:rsidRDefault="00254456" w:rsidP="00254456">
            <w:pPr>
              <w:spacing w:before="100" w:beforeAutospacing="1" w:after="240"/>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254456">
              <w:rPr>
                <w:rFonts w:ascii="Calibri" w:hAnsi="Calibri" w:cs="Calibri"/>
              </w:rPr>
              <w:t>Company Name</w:t>
            </w:r>
          </w:p>
        </w:tc>
        <w:tc>
          <w:tcPr>
            <w:cnfStyle w:val="000010000000" w:firstRow="0" w:lastRow="0" w:firstColumn="0" w:lastColumn="0" w:oddVBand="1" w:evenVBand="0" w:oddHBand="0" w:evenHBand="0" w:firstRowFirstColumn="0" w:firstRowLastColumn="0" w:lastRowFirstColumn="0" w:lastRowLastColumn="0"/>
            <w:tcW w:w="6095" w:type="dxa"/>
            <w:tcBorders>
              <w:top w:val="single" w:sz="12" w:space="0" w:color="000000"/>
              <w:left w:val="single" w:sz="12" w:space="0" w:color="000000"/>
            </w:tcBorders>
          </w:tcPr>
          <w:p w14:paraId="398EABCB" w14:textId="77777777" w:rsidR="00254456" w:rsidRPr="00254456" w:rsidRDefault="00254456" w:rsidP="00254456">
            <w:pPr>
              <w:spacing w:before="100" w:beforeAutospacing="1" w:after="240"/>
              <w:jc w:val="both"/>
              <w:rPr>
                <w:rFonts w:ascii="Calibri" w:hAnsi="Calibri" w:cs="Calibri"/>
              </w:rPr>
            </w:pPr>
            <w:r w:rsidRPr="00254456">
              <w:rPr>
                <w:rFonts w:ascii="Calibri" w:hAnsi="Calibri" w:cs="Calibri"/>
              </w:rPr>
              <w:t xml:space="preserve">Description </w:t>
            </w:r>
          </w:p>
        </w:tc>
      </w:tr>
      <w:tr w:rsidR="00254456" w:rsidRPr="00254456" w14:paraId="52C0CBC6" w14:textId="77777777" w:rsidTr="00254456">
        <w:trPr>
          <w:cnfStyle w:val="000000100000" w:firstRow="0" w:lastRow="0" w:firstColumn="0" w:lastColumn="0" w:oddVBand="0" w:evenVBand="0" w:oddHBand="1" w:evenHBand="0" w:firstRowFirstColumn="0" w:firstRowLastColumn="0" w:lastRowFirstColumn="0" w:lastRowLastColumn="0"/>
          <w:trHeight w:val="1256"/>
        </w:trPr>
        <w:tc>
          <w:tcPr>
            <w:cnfStyle w:val="000010000000" w:firstRow="0" w:lastRow="0" w:firstColumn="0" w:lastColumn="0" w:oddVBand="1" w:evenVBand="0" w:oddHBand="0" w:evenHBand="0" w:firstRowFirstColumn="0" w:firstRowLastColumn="0" w:lastRowFirstColumn="0" w:lastRowLastColumn="0"/>
            <w:tcW w:w="1511" w:type="dxa"/>
            <w:tcBorders>
              <w:top w:val="single" w:sz="12" w:space="0" w:color="000000"/>
            </w:tcBorders>
          </w:tcPr>
          <w:p w14:paraId="7F2BEDDE" w14:textId="77777777" w:rsidR="00254456" w:rsidRPr="00254456" w:rsidRDefault="00254456" w:rsidP="00254456">
            <w:pPr>
              <w:spacing w:before="100" w:beforeAutospacing="1" w:after="0" w:line="240" w:lineRule="auto"/>
              <w:jc w:val="both"/>
              <w:rPr>
                <w:rFonts w:ascii="Calibri" w:hAnsi="Calibri" w:cs="Calibri"/>
                <w:bCs/>
                <w:color w:val="000000"/>
              </w:rPr>
            </w:pPr>
            <w:r w:rsidRPr="00254456">
              <w:rPr>
                <w:rFonts w:ascii="Calibri" w:hAnsi="Calibri" w:cs="Calibri"/>
                <w:bCs/>
                <w:color w:val="000000"/>
              </w:rPr>
              <w:lastRenderedPageBreak/>
              <w:t>November, 2017– March,2019</w:t>
            </w:r>
          </w:p>
          <w:p w14:paraId="53516C3C" w14:textId="77777777" w:rsidR="00254456" w:rsidRPr="00254456" w:rsidRDefault="00254456" w:rsidP="00254456">
            <w:pPr>
              <w:spacing w:before="100" w:beforeAutospacing="1" w:after="0" w:line="240" w:lineRule="auto"/>
              <w:jc w:val="both"/>
              <w:rPr>
                <w:rFonts w:ascii="Calibri" w:hAnsi="Calibri" w:cs="Calibri"/>
                <w:bCs/>
                <w:color w:val="000000"/>
              </w:rPr>
            </w:pPr>
          </w:p>
        </w:tc>
        <w:tc>
          <w:tcPr>
            <w:tcW w:w="2458" w:type="dxa"/>
          </w:tcPr>
          <w:p w14:paraId="75B22D1C" w14:textId="77777777" w:rsidR="00254456" w:rsidRPr="00254456" w:rsidRDefault="00254456" w:rsidP="0025445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color w:val="17365D"/>
              </w:rPr>
            </w:pPr>
            <w:r w:rsidRPr="00254456">
              <w:rPr>
                <w:rFonts w:ascii="Calibri" w:hAnsi="Calibri" w:cs="Calibri"/>
                <w:b/>
                <w:bCs/>
                <w:color w:val="17365D"/>
              </w:rPr>
              <w:t>Imani Development</w:t>
            </w:r>
          </w:p>
          <w:p w14:paraId="4F7979EA" w14:textId="77777777" w:rsidR="00254456" w:rsidRPr="00254456" w:rsidRDefault="00254456" w:rsidP="0025445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Cs/>
                <w:color w:val="000000"/>
              </w:rPr>
            </w:pPr>
            <w:r w:rsidRPr="00254456">
              <w:rPr>
                <w:rFonts w:ascii="Calibri" w:hAnsi="Calibri" w:cs="Calibri"/>
                <w:bCs/>
                <w:color w:val="000000"/>
              </w:rPr>
              <w:t>Imani Consultants Ltd.</w:t>
            </w:r>
          </w:p>
          <w:p w14:paraId="0246F1D5" w14:textId="77777777" w:rsidR="00254456" w:rsidRPr="00254456" w:rsidRDefault="00254456" w:rsidP="0025445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Cs/>
                <w:color w:val="000000"/>
              </w:rPr>
            </w:pPr>
            <w:r w:rsidRPr="00254456">
              <w:rPr>
                <w:rFonts w:ascii="Calibri" w:hAnsi="Calibri" w:cs="Calibri"/>
                <w:bCs/>
                <w:color w:val="000000"/>
              </w:rPr>
              <w:t>Blantyre, Malawi</w:t>
            </w:r>
          </w:p>
        </w:tc>
        <w:tc>
          <w:tcPr>
            <w:cnfStyle w:val="000010000000" w:firstRow="0" w:lastRow="0" w:firstColumn="0" w:lastColumn="0" w:oddVBand="1" w:evenVBand="0" w:oddHBand="0" w:evenHBand="0" w:firstRowFirstColumn="0" w:firstRowLastColumn="0" w:lastRowFirstColumn="0" w:lastRowLastColumn="0"/>
            <w:tcW w:w="6095" w:type="dxa"/>
          </w:tcPr>
          <w:p w14:paraId="76B83A76" w14:textId="77777777" w:rsidR="00254456" w:rsidRPr="00254456" w:rsidRDefault="00254456" w:rsidP="00254456">
            <w:pPr>
              <w:widowControl w:val="0"/>
              <w:overflowPunct w:val="0"/>
              <w:autoSpaceDE w:val="0"/>
              <w:autoSpaceDN w:val="0"/>
              <w:adjustRightInd w:val="0"/>
              <w:spacing w:after="0" w:line="240" w:lineRule="auto"/>
              <w:jc w:val="both"/>
              <w:textAlignment w:val="baseline"/>
              <w:rPr>
                <w:rFonts w:ascii="Calibri" w:hAnsi="Calibri" w:cs="Calibri"/>
                <w:b/>
                <w:color w:val="17365D"/>
              </w:rPr>
            </w:pPr>
            <w:r w:rsidRPr="00254456">
              <w:rPr>
                <w:rFonts w:ascii="Calibri" w:hAnsi="Calibri" w:cs="Calibri"/>
                <w:b/>
                <w:color w:val="17365D"/>
              </w:rPr>
              <w:t>Junior Monitoring and Evaluation Consultant</w:t>
            </w:r>
          </w:p>
          <w:p w14:paraId="14A7C904" w14:textId="77777777" w:rsidR="00254456" w:rsidRPr="00254456" w:rsidRDefault="00254456" w:rsidP="00254456">
            <w:pPr>
              <w:widowControl w:val="0"/>
              <w:overflowPunct w:val="0"/>
              <w:autoSpaceDE w:val="0"/>
              <w:autoSpaceDN w:val="0"/>
              <w:adjustRightInd w:val="0"/>
              <w:spacing w:after="0" w:line="240" w:lineRule="auto"/>
              <w:jc w:val="both"/>
              <w:textAlignment w:val="baseline"/>
              <w:rPr>
                <w:rFonts w:ascii="Calibri" w:hAnsi="Calibri" w:cs="Calibri"/>
              </w:rPr>
            </w:pPr>
            <w:r w:rsidRPr="00254456">
              <w:rPr>
                <w:rFonts w:ascii="Calibri" w:hAnsi="Calibri" w:cs="Calibri"/>
              </w:rPr>
              <w:t xml:space="preserve">Responsibilities include: </w:t>
            </w:r>
          </w:p>
          <w:p w14:paraId="03D76A82" w14:textId="77777777" w:rsidR="00254456" w:rsidRPr="00254456" w:rsidRDefault="00254456" w:rsidP="00347BC6">
            <w:pPr>
              <w:widowControl w:val="0"/>
              <w:numPr>
                <w:ilvl w:val="0"/>
                <w:numId w:val="74"/>
              </w:numPr>
              <w:overflowPunct w:val="0"/>
              <w:autoSpaceDE w:val="0"/>
              <w:autoSpaceDN w:val="0"/>
              <w:adjustRightInd w:val="0"/>
              <w:spacing w:after="0" w:line="240" w:lineRule="auto"/>
              <w:contextualSpacing/>
              <w:jc w:val="both"/>
              <w:textAlignment w:val="baseline"/>
              <w:rPr>
                <w:rFonts w:ascii="Calibri" w:hAnsi="Calibri" w:cs="Calibri"/>
              </w:rPr>
            </w:pPr>
            <w:r w:rsidRPr="00254456">
              <w:rPr>
                <w:rFonts w:ascii="Calibri" w:hAnsi="Calibri" w:cs="Calibri"/>
              </w:rPr>
              <w:t>Project management</w:t>
            </w:r>
          </w:p>
          <w:p w14:paraId="7A1DBEB6" w14:textId="77777777" w:rsidR="00254456" w:rsidRPr="00254456" w:rsidRDefault="00254456" w:rsidP="00347BC6">
            <w:pPr>
              <w:widowControl w:val="0"/>
              <w:numPr>
                <w:ilvl w:val="0"/>
                <w:numId w:val="74"/>
              </w:numPr>
              <w:overflowPunct w:val="0"/>
              <w:autoSpaceDE w:val="0"/>
              <w:autoSpaceDN w:val="0"/>
              <w:adjustRightInd w:val="0"/>
              <w:spacing w:after="0" w:line="240" w:lineRule="auto"/>
              <w:contextualSpacing/>
              <w:jc w:val="both"/>
              <w:textAlignment w:val="baseline"/>
              <w:rPr>
                <w:rFonts w:ascii="Calibri" w:hAnsi="Calibri" w:cs="Calibri"/>
              </w:rPr>
            </w:pPr>
            <w:r w:rsidRPr="00254456">
              <w:rPr>
                <w:rFonts w:ascii="Calibri" w:hAnsi="Calibri" w:cs="Calibri"/>
              </w:rPr>
              <w:t>Assisting in designing survey questionnaires; Recruiting, Training and Managing survey teams</w:t>
            </w:r>
          </w:p>
          <w:p w14:paraId="622A42E0" w14:textId="77777777" w:rsidR="00254456" w:rsidRPr="00254456" w:rsidRDefault="00254456" w:rsidP="00347BC6">
            <w:pPr>
              <w:widowControl w:val="0"/>
              <w:numPr>
                <w:ilvl w:val="0"/>
                <w:numId w:val="74"/>
              </w:numPr>
              <w:overflowPunct w:val="0"/>
              <w:autoSpaceDE w:val="0"/>
              <w:autoSpaceDN w:val="0"/>
              <w:adjustRightInd w:val="0"/>
              <w:spacing w:after="0" w:line="240" w:lineRule="auto"/>
              <w:contextualSpacing/>
              <w:jc w:val="both"/>
              <w:textAlignment w:val="baseline"/>
              <w:rPr>
                <w:rFonts w:ascii="Calibri" w:hAnsi="Calibri" w:cs="Calibri"/>
              </w:rPr>
            </w:pPr>
            <w:r w:rsidRPr="00254456">
              <w:rPr>
                <w:rFonts w:ascii="Calibri" w:hAnsi="Calibri" w:cs="Calibri"/>
              </w:rPr>
              <w:t>Designing and supervising logistics for field activities</w:t>
            </w:r>
          </w:p>
          <w:p w14:paraId="0A5487D6" w14:textId="77777777" w:rsidR="00254456" w:rsidRPr="00254456" w:rsidRDefault="00254456" w:rsidP="00347BC6">
            <w:pPr>
              <w:widowControl w:val="0"/>
              <w:numPr>
                <w:ilvl w:val="0"/>
                <w:numId w:val="74"/>
              </w:numPr>
              <w:overflowPunct w:val="0"/>
              <w:autoSpaceDE w:val="0"/>
              <w:autoSpaceDN w:val="0"/>
              <w:adjustRightInd w:val="0"/>
              <w:spacing w:after="0" w:line="240" w:lineRule="auto"/>
              <w:contextualSpacing/>
              <w:jc w:val="both"/>
              <w:textAlignment w:val="baseline"/>
              <w:rPr>
                <w:rFonts w:ascii="Calibri" w:hAnsi="Calibri" w:cs="Calibri"/>
              </w:rPr>
            </w:pPr>
            <w:r w:rsidRPr="00254456">
              <w:rPr>
                <w:rFonts w:ascii="Calibri" w:hAnsi="Calibri" w:cs="Calibri"/>
              </w:rPr>
              <w:t>Data collection using Focus Group Discussions (FGDs), Key Informant Interviews (KIIs), Case studies, Direct observations</w:t>
            </w:r>
          </w:p>
          <w:p w14:paraId="67EBC4E7" w14:textId="77777777" w:rsidR="00254456" w:rsidRPr="00254456" w:rsidRDefault="00254456" w:rsidP="00347BC6">
            <w:pPr>
              <w:widowControl w:val="0"/>
              <w:numPr>
                <w:ilvl w:val="0"/>
                <w:numId w:val="74"/>
              </w:numPr>
              <w:overflowPunct w:val="0"/>
              <w:autoSpaceDE w:val="0"/>
              <w:autoSpaceDN w:val="0"/>
              <w:adjustRightInd w:val="0"/>
              <w:spacing w:after="0" w:line="240" w:lineRule="auto"/>
              <w:contextualSpacing/>
              <w:jc w:val="both"/>
              <w:textAlignment w:val="baseline"/>
              <w:rPr>
                <w:rFonts w:ascii="Calibri" w:hAnsi="Calibri" w:cs="Calibri"/>
              </w:rPr>
            </w:pPr>
            <w:r w:rsidRPr="00254456">
              <w:rPr>
                <w:rFonts w:ascii="Calibri" w:hAnsi="Calibri" w:cs="Calibri"/>
              </w:rPr>
              <w:t>Translating survey tools</w:t>
            </w:r>
          </w:p>
          <w:p w14:paraId="5AEDB98B" w14:textId="77777777" w:rsidR="00254456" w:rsidRPr="00254456" w:rsidRDefault="00254456" w:rsidP="00347BC6">
            <w:pPr>
              <w:widowControl w:val="0"/>
              <w:numPr>
                <w:ilvl w:val="0"/>
                <w:numId w:val="74"/>
              </w:numPr>
              <w:overflowPunct w:val="0"/>
              <w:autoSpaceDE w:val="0"/>
              <w:autoSpaceDN w:val="0"/>
              <w:adjustRightInd w:val="0"/>
              <w:spacing w:after="0" w:line="240" w:lineRule="auto"/>
              <w:contextualSpacing/>
              <w:jc w:val="both"/>
              <w:textAlignment w:val="baseline"/>
              <w:rPr>
                <w:rFonts w:ascii="Calibri" w:hAnsi="Calibri" w:cs="Calibri"/>
              </w:rPr>
            </w:pPr>
            <w:r w:rsidRPr="00254456">
              <w:rPr>
                <w:rFonts w:ascii="Calibri" w:hAnsi="Calibri" w:cs="Calibri"/>
              </w:rPr>
              <w:t xml:space="preserve">Data entry </w:t>
            </w:r>
          </w:p>
          <w:p w14:paraId="6CF3EB5A" w14:textId="77777777" w:rsidR="00254456" w:rsidRPr="00254456" w:rsidRDefault="00254456" w:rsidP="00347BC6">
            <w:pPr>
              <w:widowControl w:val="0"/>
              <w:numPr>
                <w:ilvl w:val="0"/>
                <w:numId w:val="74"/>
              </w:numPr>
              <w:overflowPunct w:val="0"/>
              <w:autoSpaceDE w:val="0"/>
              <w:autoSpaceDN w:val="0"/>
              <w:adjustRightInd w:val="0"/>
              <w:spacing w:after="0" w:line="240" w:lineRule="auto"/>
              <w:contextualSpacing/>
              <w:jc w:val="both"/>
              <w:textAlignment w:val="baseline"/>
              <w:rPr>
                <w:rFonts w:ascii="Calibri" w:hAnsi="Calibri" w:cs="Calibri"/>
              </w:rPr>
            </w:pPr>
            <w:r w:rsidRPr="00254456">
              <w:rPr>
                <w:rFonts w:ascii="Calibri" w:hAnsi="Calibri" w:cs="Calibri"/>
              </w:rPr>
              <w:t>Data analysis and Report writing</w:t>
            </w:r>
          </w:p>
          <w:p w14:paraId="6498BE13" w14:textId="77777777" w:rsidR="00254456" w:rsidRPr="00254456" w:rsidRDefault="00254456" w:rsidP="00347BC6">
            <w:pPr>
              <w:widowControl w:val="0"/>
              <w:numPr>
                <w:ilvl w:val="0"/>
                <w:numId w:val="74"/>
              </w:numPr>
              <w:overflowPunct w:val="0"/>
              <w:autoSpaceDE w:val="0"/>
              <w:autoSpaceDN w:val="0"/>
              <w:adjustRightInd w:val="0"/>
              <w:spacing w:after="0" w:line="240" w:lineRule="auto"/>
              <w:contextualSpacing/>
              <w:jc w:val="both"/>
              <w:textAlignment w:val="baseline"/>
              <w:rPr>
                <w:rFonts w:ascii="Calibri" w:hAnsi="Calibri" w:cs="Calibri"/>
              </w:rPr>
            </w:pPr>
            <w:r w:rsidRPr="00254456">
              <w:rPr>
                <w:rFonts w:ascii="Calibri" w:hAnsi="Calibri" w:cs="Calibri"/>
              </w:rPr>
              <w:t>Proposal development</w:t>
            </w:r>
          </w:p>
        </w:tc>
      </w:tr>
      <w:tr w:rsidR="00254456" w:rsidRPr="00254456" w14:paraId="260CE737" w14:textId="77777777" w:rsidTr="00254456">
        <w:trPr>
          <w:trHeight w:val="1256"/>
        </w:trPr>
        <w:tc>
          <w:tcPr>
            <w:cnfStyle w:val="000010000000" w:firstRow="0" w:lastRow="0" w:firstColumn="0" w:lastColumn="0" w:oddVBand="1" w:evenVBand="0" w:oddHBand="0" w:evenHBand="0" w:firstRowFirstColumn="0" w:firstRowLastColumn="0" w:lastRowFirstColumn="0" w:lastRowLastColumn="0"/>
            <w:tcW w:w="1511" w:type="dxa"/>
            <w:tcBorders>
              <w:top w:val="single" w:sz="12" w:space="0" w:color="000000"/>
            </w:tcBorders>
          </w:tcPr>
          <w:p w14:paraId="495641D9" w14:textId="77777777" w:rsidR="00254456" w:rsidRPr="00254456" w:rsidRDefault="00254456" w:rsidP="00254456">
            <w:pPr>
              <w:spacing w:before="100" w:beforeAutospacing="1" w:after="0" w:line="240" w:lineRule="auto"/>
              <w:jc w:val="both"/>
              <w:rPr>
                <w:rFonts w:ascii="Calibri" w:hAnsi="Calibri" w:cs="Calibri"/>
                <w:bCs/>
                <w:color w:val="000000"/>
              </w:rPr>
            </w:pPr>
            <w:r w:rsidRPr="00254456">
              <w:rPr>
                <w:rFonts w:ascii="Calibri" w:hAnsi="Calibri" w:cs="Calibri"/>
                <w:bCs/>
                <w:color w:val="000000"/>
              </w:rPr>
              <w:t xml:space="preserve">Jan 2017- Oct 2017 </w:t>
            </w:r>
          </w:p>
        </w:tc>
        <w:tc>
          <w:tcPr>
            <w:tcW w:w="2458" w:type="dxa"/>
          </w:tcPr>
          <w:p w14:paraId="0D28F049" w14:textId="77777777" w:rsidR="00254456" w:rsidRPr="00254456" w:rsidRDefault="00254456" w:rsidP="00254456">
            <w:pPr>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color w:val="17365D"/>
                <w:lang w:val="nl-NL" w:eastAsia="nl-NL"/>
              </w:rPr>
            </w:pPr>
            <w:r w:rsidRPr="00254456">
              <w:rPr>
                <w:rFonts w:ascii="Calibri" w:hAnsi="Calibri" w:cs="Calibri"/>
                <w:b/>
                <w:color w:val="17365D"/>
                <w:lang w:val="nl-NL" w:eastAsia="nl-NL"/>
              </w:rPr>
              <w:t xml:space="preserve">ROGANA Consulting </w:t>
            </w:r>
          </w:p>
        </w:tc>
        <w:tc>
          <w:tcPr>
            <w:cnfStyle w:val="000010000000" w:firstRow="0" w:lastRow="0" w:firstColumn="0" w:lastColumn="0" w:oddVBand="1" w:evenVBand="0" w:oddHBand="0" w:evenHBand="0" w:firstRowFirstColumn="0" w:firstRowLastColumn="0" w:lastRowFirstColumn="0" w:lastRowLastColumn="0"/>
            <w:tcW w:w="6095" w:type="dxa"/>
          </w:tcPr>
          <w:p w14:paraId="7696DAD0"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b/>
                <w:bCs/>
                <w:color w:val="17365D"/>
              </w:rPr>
              <w:t>Monitoring and Evaluation Junior Consultant</w:t>
            </w:r>
            <w:r w:rsidRPr="00254456">
              <w:rPr>
                <w:rFonts w:ascii="Calibri" w:hAnsi="Calibri" w:cs="Calibri"/>
              </w:rPr>
              <w:t xml:space="preserve"> </w:t>
            </w:r>
          </w:p>
          <w:p w14:paraId="1455438B"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Proposal development; coordinating projects; designing survey tools; collecting, coordinating &amp; supervising data collection for monitoring and evaluation.</w:t>
            </w:r>
          </w:p>
        </w:tc>
      </w:tr>
      <w:tr w:rsidR="00254456" w:rsidRPr="00254456" w14:paraId="7E86BB16" w14:textId="77777777" w:rsidTr="00254456">
        <w:trPr>
          <w:cnfStyle w:val="000000100000" w:firstRow="0" w:lastRow="0" w:firstColumn="0" w:lastColumn="0" w:oddVBand="0" w:evenVBand="0" w:oddHBand="1" w:evenHBand="0" w:firstRowFirstColumn="0" w:firstRowLastColumn="0" w:lastRowFirstColumn="0" w:lastRowLastColumn="0"/>
          <w:trHeight w:val="1256"/>
        </w:trPr>
        <w:tc>
          <w:tcPr>
            <w:cnfStyle w:val="000010000000" w:firstRow="0" w:lastRow="0" w:firstColumn="0" w:lastColumn="0" w:oddVBand="1" w:evenVBand="0" w:oddHBand="0" w:evenHBand="0" w:firstRowFirstColumn="0" w:firstRowLastColumn="0" w:lastRowFirstColumn="0" w:lastRowLastColumn="0"/>
            <w:tcW w:w="1511" w:type="dxa"/>
            <w:tcBorders>
              <w:top w:val="single" w:sz="12" w:space="0" w:color="000000"/>
            </w:tcBorders>
          </w:tcPr>
          <w:p w14:paraId="580EF9E7" w14:textId="77777777" w:rsidR="00254456" w:rsidRPr="00254456" w:rsidRDefault="00254456" w:rsidP="00254456">
            <w:pPr>
              <w:spacing w:before="100" w:beforeAutospacing="1" w:after="0" w:line="240" w:lineRule="auto"/>
              <w:jc w:val="both"/>
              <w:rPr>
                <w:rFonts w:ascii="Calibri" w:hAnsi="Calibri" w:cs="Calibri"/>
                <w:bCs/>
                <w:color w:val="000000"/>
              </w:rPr>
            </w:pPr>
            <w:r w:rsidRPr="00254456">
              <w:rPr>
                <w:rFonts w:ascii="Calibri" w:hAnsi="Calibri" w:cs="Calibri"/>
                <w:bCs/>
                <w:color w:val="000000"/>
              </w:rPr>
              <w:t>May  2014 -September 2015</w:t>
            </w:r>
          </w:p>
        </w:tc>
        <w:tc>
          <w:tcPr>
            <w:tcW w:w="2458" w:type="dxa"/>
          </w:tcPr>
          <w:p w14:paraId="5195F35A" w14:textId="77777777" w:rsidR="00254456" w:rsidRPr="00254456" w:rsidRDefault="00254456" w:rsidP="00254456">
            <w:pPr>
              <w:spacing w:after="0" w:line="240" w:lineRule="auto"/>
              <w:cnfStyle w:val="000000100000" w:firstRow="0" w:lastRow="0" w:firstColumn="0" w:lastColumn="0" w:oddVBand="0" w:evenVBand="0" w:oddHBand="1" w:evenHBand="0" w:firstRowFirstColumn="0" w:firstRowLastColumn="0" w:lastRowFirstColumn="0" w:lastRowLastColumn="0"/>
              <w:rPr>
                <w:rFonts w:ascii="Calibri" w:hAnsi="Calibri" w:cs="Calibri"/>
                <w:b/>
                <w:color w:val="17365D"/>
                <w:lang w:val="nl-NL" w:eastAsia="nl-NL"/>
              </w:rPr>
            </w:pPr>
            <w:r w:rsidRPr="00254456">
              <w:rPr>
                <w:rFonts w:ascii="Calibri" w:hAnsi="Calibri" w:cs="Calibri"/>
                <w:b/>
                <w:color w:val="17365D"/>
                <w:lang w:val="nl-NL" w:eastAsia="nl-NL"/>
              </w:rPr>
              <w:t>First Merchant Bank (FMB), Blantyre</w:t>
            </w:r>
          </w:p>
          <w:p w14:paraId="00A594C6" w14:textId="77777777" w:rsidR="00254456" w:rsidRPr="00254456" w:rsidRDefault="00254456" w:rsidP="00254456">
            <w:pPr>
              <w:spacing w:after="0" w:line="240" w:lineRule="auto"/>
              <w:cnfStyle w:val="000000100000" w:firstRow="0" w:lastRow="0" w:firstColumn="0" w:lastColumn="0" w:oddVBand="0" w:evenVBand="0" w:oddHBand="1" w:evenHBand="0" w:firstRowFirstColumn="0" w:firstRowLastColumn="0" w:lastRowFirstColumn="0" w:lastRowLastColumn="0"/>
              <w:rPr>
                <w:rFonts w:ascii="Calibri" w:hAnsi="Calibri" w:cs="Calibri"/>
                <w:b/>
                <w:color w:val="17365D"/>
                <w:lang w:val="nl-NL" w:eastAsia="nl-NL"/>
              </w:rPr>
            </w:pPr>
          </w:p>
        </w:tc>
        <w:tc>
          <w:tcPr>
            <w:cnfStyle w:val="000010000000" w:firstRow="0" w:lastRow="0" w:firstColumn="0" w:lastColumn="0" w:oddVBand="1" w:evenVBand="0" w:oddHBand="0" w:evenHBand="0" w:firstRowFirstColumn="0" w:firstRowLastColumn="0" w:lastRowFirstColumn="0" w:lastRowLastColumn="0"/>
            <w:tcW w:w="6095" w:type="dxa"/>
          </w:tcPr>
          <w:p w14:paraId="6B491192" w14:textId="77777777" w:rsidR="00254456" w:rsidRPr="00254456" w:rsidRDefault="00254456" w:rsidP="00254456">
            <w:pPr>
              <w:spacing w:after="0" w:line="240" w:lineRule="auto"/>
              <w:jc w:val="both"/>
              <w:rPr>
                <w:rFonts w:ascii="Calibri" w:hAnsi="Calibri" w:cs="Calibri"/>
                <w:b/>
                <w:bCs/>
                <w:color w:val="17365D"/>
              </w:rPr>
            </w:pPr>
            <w:r w:rsidRPr="00254456">
              <w:rPr>
                <w:rFonts w:ascii="Calibri" w:hAnsi="Calibri" w:cs="Calibri"/>
                <w:b/>
                <w:bCs/>
                <w:color w:val="17365D"/>
              </w:rPr>
              <w:t>Quality Control Officer</w:t>
            </w:r>
          </w:p>
          <w:p w14:paraId="6D33FD3B" w14:textId="77777777" w:rsidR="00254456" w:rsidRPr="00254456" w:rsidRDefault="00254456" w:rsidP="00254456">
            <w:pPr>
              <w:spacing w:after="0" w:line="240" w:lineRule="auto"/>
              <w:jc w:val="both"/>
              <w:rPr>
                <w:rFonts w:ascii="Calibri" w:hAnsi="Calibri" w:cs="Calibri"/>
                <w:bCs/>
                <w:color w:val="000000"/>
              </w:rPr>
            </w:pPr>
            <w:r w:rsidRPr="00254456">
              <w:rPr>
                <w:rFonts w:ascii="Calibri" w:hAnsi="Calibri" w:cs="Calibri"/>
              </w:rPr>
              <w:t xml:space="preserve">FMB is one of the commercial </w:t>
            </w:r>
            <w:proofErr w:type="gramStart"/>
            <w:r w:rsidRPr="00254456">
              <w:rPr>
                <w:rFonts w:ascii="Calibri" w:hAnsi="Calibri" w:cs="Calibri"/>
              </w:rPr>
              <w:t>Banks  in</w:t>
            </w:r>
            <w:proofErr w:type="gramEnd"/>
            <w:r w:rsidRPr="00254456">
              <w:rPr>
                <w:rFonts w:ascii="Calibri" w:hAnsi="Calibri" w:cs="Calibri"/>
              </w:rPr>
              <w:t xml:space="preserve"> Malawi. As a Quality-Control Officer, my responsibilities included quality assurance and control of work processes in the Bank’s regional operation processing centers. This involves monitoring of accounts and other transactions, reviewing transactions to ensure they have been processed in compliance with the guidelines of the bank and then presentation of information for audit</w:t>
            </w:r>
          </w:p>
        </w:tc>
      </w:tr>
      <w:tr w:rsidR="00254456" w:rsidRPr="00254456" w14:paraId="63BBD07A" w14:textId="77777777" w:rsidTr="00652B94">
        <w:trPr>
          <w:trHeight w:val="272"/>
        </w:trPr>
        <w:tc>
          <w:tcPr>
            <w:cnfStyle w:val="000010000000" w:firstRow="0" w:lastRow="0" w:firstColumn="0" w:lastColumn="0" w:oddVBand="1" w:evenVBand="0" w:oddHBand="0" w:evenHBand="0" w:firstRowFirstColumn="0" w:firstRowLastColumn="0" w:lastRowFirstColumn="0" w:lastRowLastColumn="0"/>
            <w:tcW w:w="1511" w:type="dxa"/>
          </w:tcPr>
          <w:p w14:paraId="11C44889" w14:textId="77777777" w:rsidR="00254456" w:rsidRPr="00254456" w:rsidRDefault="00254456" w:rsidP="00254456">
            <w:pPr>
              <w:spacing w:before="100" w:beforeAutospacing="1" w:after="0" w:line="240" w:lineRule="auto"/>
              <w:jc w:val="both"/>
              <w:rPr>
                <w:rFonts w:ascii="Calibri" w:hAnsi="Calibri" w:cs="Calibri"/>
                <w:bCs/>
                <w:color w:val="000000"/>
              </w:rPr>
            </w:pPr>
            <w:r w:rsidRPr="00254456">
              <w:rPr>
                <w:rFonts w:ascii="Calibri" w:hAnsi="Calibri" w:cs="Calibri"/>
                <w:bCs/>
                <w:color w:val="000000"/>
              </w:rPr>
              <w:t>October 2012 – May 2014</w:t>
            </w:r>
          </w:p>
        </w:tc>
        <w:tc>
          <w:tcPr>
            <w:tcW w:w="2458" w:type="dxa"/>
          </w:tcPr>
          <w:p w14:paraId="321F67E4" w14:textId="77777777" w:rsidR="00254456" w:rsidRPr="00254456" w:rsidRDefault="00254456" w:rsidP="00254456">
            <w:pPr>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color w:val="17365D"/>
                <w:lang w:val="nl-NL" w:eastAsia="nl-NL"/>
              </w:rPr>
            </w:pPr>
            <w:r w:rsidRPr="00254456">
              <w:rPr>
                <w:rFonts w:ascii="Calibri" w:hAnsi="Calibri" w:cs="Calibri"/>
                <w:b/>
                <w:color w:val="17365D"/>
                <w:lang w:val="nl-NL" w:eastAsia="nl-NL"/>
              </w:rPr>
              <w:t>First Merchant Bank (FMB), Blantyre</w:t>
            </w:r>
          </w:p>
        </w:tc>
        <w:tc>
          <w:tcPr>
            <w:cnfStyle w:val="000010000000" w:firstRow="0" w:lastRow="0" w:firstColumn="0" w:lastColumn="0" w:oddVBand="1" w:evenVBand="0" w:oddHBand="0" w:evenHBand="0" w:firstRowFirstColumn="0" w:firstRowLastColumn="0" w:lastRowFirstColumn="0" w:lastRowLastColumn="0"/>
            <w:tcW w:w="6095" w:type="dxa"/>
          </w:tcPr>
          <w:p w14:paraId="79E1718A" w14:textId="77777777" w:rsidR="00254456" w:rsidRPr="00254456" w:rsidRDefault="00254456" w:rsidP="00254456">
            <w:pPr>
              <w:spacing w:after="0" w:line="240" w:lineRule="auto"/>
              <w:jc w:val="both"/>
              <w:rPr>
                <w:rFonts w:ascii="Calibri" w:hAnsi="Calibri" w:cs="Calibri"/>
                <w:b/>
                <w:color w:val="17365D"/>
              </w:rPr>
            </w:pPr>
            <w:r w:rsidRPr="00254456">
              <w:rPr>
                <w:rFonts w:ascii="Calibri" w:hAnsi="Calibri" w:cs="Calibri"/>
                <w:b/>
                <w:color w:val="17365D"/>
              </w:rPr>
              <w:t xml:space="preserve">Bank Clerk and Private Banker </w:t>
            </w:r>
          </w:p>
          <w:p w14:paraId="58CDA18F" w14:textId="77777777" w:rsidR="00254456" w:rsidRPr="00254456" w:rsidRDefault="00254456" w:rsidP="00254456">
            <w:pPr>
              <w:spacing w:after="0" w:line="240" w:lineRule="auto"/>
              <w:jc w:val="both"/>
              <w:rPr>
                <w:rFonts w:ascii="Calibri" w:hAnsi="Calibri" w:cs="Calibri"/>
                <w:bCs/>
                <w:color w:val="000000"/>
              </w:rPr>
            </w:pPr>
            <w:r w:rsidRPr="00254456">
              <w:rPr>
                <w:rFonts w:ascii="Calibri" w:hAnsi="Calibri" w:cs="Calibri"/>
              </w:rPr>
              <w:t>Responsible for managing daily cash and cheque transactions, customer service, and business development i.e. cross selling the products and services of the bank to new or existing customers that visit the branch. Additionally, the job required team working with other employees to ensure overall delivery of exemplary services but also accept other assignments or job when need arise to ensure continuity in the bank’s performance</w:t>
            </w:r>
          </w:p>
        </w:tc>
      </w:tr>
      <w:tr w:rsidR="00254456" w:rsidRPr="00254456" w14:paraId="4052416B" w14:textId="77777777" w:rsidTr="00652B94">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511" w:type="dxa"/>
          </w:tcPr>
          <w:p w14:paraId="3739B6E1" w14:textId="77777777" w:rsidR="00254456" w:rsidRPr="00254456" w:rsidRDefault="00254456" w:rsidP="00254456">
            <w:pPr>
              <w:spacing w:before="100" w:beforeAutospacing="1" w:after="0" w:line="240" w:lineRule="auto"/>
              <w:jc w:val="both"/>
              <w:rPr>
                <w:rFonts w:ascii="Calibri" w:hAnsi="Calibri" w:cs="Calibri"/>
              </w:rPr>
            </w:pPr>
            <w:r w:rsidRPr="00254456">
              <w:rPr>
                <w:rFonts w:ascii="Calibri" w:hAnsi="Calibri" w:cs="Calibri"/>
              </w:rPr>
              <w:t>May 2009</w:t>
            </w:r>
          </w:p>
        </w:tc>
        <w:tc>
          <w:tcPr>
            <w:tcW w:w="2458" w:type="dxa"/>
          </w:tcPr>
          <w:p w14:paraId="3C29B86B" w14:textId="77777777" w:rsidR="00254456" w:rsidRPr="00254456" w:rsidRDefault="00254456" w:rsidP="00254456">
            <w:pPr>
              <w:spacing w:after="0" w:line="240"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color w:val="17365D"/>
              </w:rPr>
            </w:pPr>
            <w:r w:rsidRPr="00254456">
              <w:rPr>
                <w:rFonts w:ascii="Calibri" w:hAnsi="Calibri" w:cs="Calibri"/>
                <w:b/>
                <w:bCs/>
                <w:color w:val="17365D"/>
              </w:rPr>
              <w:t>Zomba Diocesan CCJP, Zomba</w:t>
            </w:r>
          </w:p>
        </w:tc>
        <w:tc>
          <w:tcPr>
            <w:cnfStyle w:val="000010000000" w:firstRow="0" w:lastRow="0" w:firstColumn="0" w:lastColumn="0" w:oddVBand="1" w:evenVBand="0" w:oddHBand="0" w:evenHBand="0" w:firstRowFirstColumn="0" w:firstRowLastColumn="0" w:lastRowFirstColumn="0" w:lastRowLastColumn="0"/>
            <w:tcW w:w="6095" w:type="dxa"/>
          </w:tcPr>
          <w:p w14:paraId="2794C32E" w14:textId="77777777" w:rsidR="00254456" w:rsidRPr="00254456" w:rsidRDefault="00254456" w:rsidP="00254456">
            <w:pPr>
              <w:spacing w:after="0" w:line="240" w:lineRule="auto"/>
              <w:jc w:val="both"/>
              <w:rPr>
                <w:rFonts w:ascii="Calibri" w:hAnsi="Calibri" w:cs="Calibri"/>
                <w:b/>
                <w:bCs/>
                <w:color w:val="17365D"/>
              </w:rPr>
            </w:pPr>
            <w:r w:rsidRPr="00254456">
              <w:rPr>
                <w:rFonts w:ascii="Calibri" w:hAnsi="Calibri" w:cs="Calibri"/>
                <w:b/>
                <w:bCs/>
                <w:color w:val="17365D"/>
              </w:rPr>
              <w:t xml:space="preserve">Observer for 2009 Elections </w:t>
            </w:r>
          </w:p>
          <w:p w14:paraId="11107B2E"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 xml:space="preserve">Responsible for monitoring 2009 general elections to assess the conduct of an election process </w:t>
            </w:r>
            <w:proofErr w:type="gramStart"/>
            <w:r w:rsidRPr="00254456">
              <w:rPr>
                <w:rFonts w:ascii="Calibri" w:hAnsi="Calibri" w:cs="Calibri"/>
              </w:rPr>
              <w:t>on the basis of</w:t>
            </w:r>
            <w:proofErr w:type="gramEnd"/>
            <w:r w:rsidRPr="00254456">
              <w:rPr>
                <w:rFonts w:ascii="Calibri" w:hAnsi="Calibri" w:cs="Calibri"/>
              </w:rPr>
              <w:t xml:space="preserve"> national legislation and international election standards.</w:t>
            </w:r>
          </w:p>
        </w:tc>
      </w:tr>
      <w:tr w:rsidR="00254456" w:rsidRPr="00254456" w14:paraId="21AFDC85" w14:textId="77777777" w:rsidTr="00652B94">
        <w:trPr>
          <w:trHeight w:val="727"/>
        </w:trPr>
        <w:tc>
          <w:tcPr>
            <w:cnfStyle w:val="000010000000" w:firstRow="0" w:lastRow="0" w:firstColumn="0" w:lastColumn="0" w:oddVBand="1" w:evenVBand="0" w:oddHBand="0" w:evenHBand="0" w:firstRowFirstColumn="0" w:firstRowLastColumn="0" w:lastRowFirstColumn="0" w:lastRowLastColumn="0"/>
            <w:tcW w:w="1511" w:type="dxa"/>
          </w:tcPr>
          <w:p w14:paraId="2EA47812" w14:textId="77777777" w:rsidR="00254456" w:rsidRPr="00254456" w:rsidRDefault="00254456" w:rsidP="00254456">
            <w:pPr>
              <w:spacing w:before="100" w:beforeAutospacing="1" w:after="0" w:line="240" w:lineRule="auto"/>
              <w:jc w:val="both"/>
              <w:rPr>
                <w:rFonts w:ascii="Calibri" w:hAnsi="Calibri" w:cs="Calibri"/>
                <w:bCs/>
                <w:color w:val="000000"/>
              </w:rPr>
            </w:pPr>
            <w:r w:rsidRPr="00254456">
              <w:rPr>
                <w:rFonts w:ascii="Calibri" w:hAnsi="Calibri" w:cs="Calibri"/>
              </w:rPr>
              <w:t>2008</w:t>
            </w:r>
          </w:p>
        </w:tc>
        <w:tc>
          <w:tcPr>
            <w:tcW w:w="2458" w:type="dxa"/>
          </w:tcPr>
          <w:p w14:paraId="769F07FA" w14:textId="77777777" w:rsidR="00254456" w:rsidRPr="00254456" w:rsidRDefault="00254456" w:rsidP="00254456">
            <w:pPr>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color w:val="17365D"/>
              </w:rPr>
            </w:pPr>
            <w:r w:rsidRPr="00254456">
              <w:rPr>
                <w:rFonts w:ascii="Calibri" w:hAnsi="Calibri" w:cs="Calibri"/>
                <w:b/>
                <w:bCs/>
                <w:color w:val="17365D"/>
              </w:rPr>
              <w:t>Zomba Diocesan CCJP</w:t>
            </w:r>
          </w:p>
        </w:tc>
        <w:tc>
          <w:tcPr>
            <w:cnfStyle w:val="000010000000" w:firstRow="0" w:lastRow="0" w:firstColumn="0" w:lastColumn="0" w:oddVBand="1" w:evenVBand="0" w:oddHBand="0" w:evenHBand="0" w:firstRowFirstColumn="0" w:firstRowLastColumn="0" w:lastRowFirstColumn="0" w:lastRowLastColumn="0"/>
            <w:tcW w:w="6095" w:type="dxa"/>
          </w:tcPr>
          <w:p w14:paraId="4E01FFED"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b/>
                <w:bCs/>
                <w:color w:val="17365D"/>
              </w:rPr>
              <w:t>Project Assistant (Intern), Zomba</w:t>
            </w:r>
            <w:r w:rsidRPr="00254456">
              <w:rPr>
                <w:rFonts w:ascii="Calibri" w:hAnsi="Calibri" w:cs="Calibri"/>
              </w:rPr>
              <w:t xml:space="preserve"> </w:t>
            </w:r>
          </w:p>
          <w:p w14:paraId="3DC3F58C"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 xml:space="preserve">Assisted in developing systems &amp; indicators to monitor program performance in the areas of food security, disaster preparedness, citizen </w:t>
            </w:r>
            <w:proofErr w:type="gramStart"/>
            <w:r w:rsidRPr="00254456">
              <w:rPr>
                <w:rFonts w:ascii="Calibri" w:hAnsi="Calibri" w:cs="Calibri"/>
              </w:rPr>
              <w:t>participation(</w:t>
            </w:r>
            <w:proofErr w:type="gramEnd"/>
            <w:r w:rsidRPr="00254456">
              <w:rPr>
                <w:rFonts w:ascii="Calibri" w:hAnsi="Calibri" w:cs="Calibri"/>
              </w:rPr>
              <w:t>both economic and political), advocacy, gender empowerment as well as decentralization. Additionally, my duties and responsibilities included report writing and developing work plan.</w:t>
            </w:r>
          </w:p>
        </w:tc>
      </w:tr>
    </w:tbl>
    <w:p w14:paraId="72AB99EE" w14:textId="77777777" w:rsidR="00254456" w:rsidRPr="00254456" w:rsidRDefault="00254456" w:rsidP="00254456">
      <w:pPr>
        <w:spacing w:after="0" w:line="240" w:lineRule="auto"/>
        <w:jc w:val="both"/>
        <w:outlineLvl w:val="1"/>
        <w:rPr>
          <w:rFonts w:ascii="Calibri" w:eastAsia="Times New Roman" w:hAnsi="Calibri" w:cs="Calibri"/>
          <w:b/>
          <w:bCs/>
          <w:color w:val="4F81BD"/>
          <w:sz w:val="28"/>
          <w:szCs w:val="28"/>
        </w:rPr>
      </w:pPr>
    </w:p>
    <w:p w14:paraId="3C3D2178" w14:textId="77777777" w:rsidR="00254456" w:rsidRPr="00254456" w:rsidRDefault="00254456" w:rsidP="00C73328">
      <w:pPr>
        <w:rPr>
          <w:rFonts w:ascii="Calibri" w:eastAsia="Times New Roman" w:hAnsi="Calibri" w:cs="Calibri"/>
          <w:b/>
          <w:bCs/>
          <w:color w:val="4F81BD"/>
          <w:sz w:val="28"/>
          <w:szCs w:val="28"/>
        </w:rPr>
      </w:pPr>
      <w:r w:rsidRPr="00254456">
        <w:rPr>
          <w:rFonts w:ascii="Calibri" w:eastAsia="Times New Roman" w:hAnsi="Calibri" w:cs="Calibri"/>
          <w:b/>
          <w:bCs/>
          <w:color w:val="4F81BD"/>
          <w:sz w:val="28"/>
          <w:szCs w:val="28"/>
        </w:rPr>
        <w:t xml:space="preserve">    </w:t>
      </w:r>
      <w:bookmarkStart w:id="152" w:name="_Toc26449537"/>
      <w:r w:rsidRPr="00254456">
        <w:rPr>
          <w:rFonts w:ascii="Calibri" w:eastAsia="Times New Roman" w:hAnsi="Calibri" w:cs="Calibri"/>
          <w:b/>
          <w:bCs/>
          <w:color w:val="4F81BD"/>
          <w:sz w:val="28"/>
          <w:szCs w:val="28"/>
        </w:rPr>
        <w:t>KEY PROFESSIONAL EXPERIENCES RELEVANT TO PROJECTS</w:t>
      </w:r>
      <w:bookmarkEnd w:id="152"/>
    </w:p>
    <w:tbl>
      <w:tblPr>
        <w:tblStyle w:val="TableGrid23"/>
        <w:tblW w:w="10064" w:type="dxa"/>
        <w:tblInd w:w="392" w:type="dxa"/>
        <w:tblLook w:val="04A0" w:firstRow="1" w:lastRow="0" w:firstColumn="1" w:lastColumn="0" w:noHBand="0" w:noVBand="1"/>
      </w:tblPr>
      <w:tblGrid>
        <w:gridCol w:w="1372"/>
        <w:gridCol w:w="2347"/>
        <w:gridCol w:w="1104"/>
        <w:gridCol w:w="1296"/>
        <w:gridCol w:w="3945"/>
      </w:tblGrid>
      <w:tr w:rsidR="00254456" w:rsidRPr="00254456" w14:paraId="1B2FE19A" w14:textId="77777777" w:rsidTr="00254456">
        <w:trPr>
          <w:trHeight w:val="144"/>
        </w:trPr>
        <w:tc>
          <w:tcPr>
            <w:tcW w:w="1372" w:type="dxa"/>
            <w:shd w:val="clear" w:color="auto" w:fill="4F81BD"/>
          </w:tcPr>
          <w:p w14:paraId="1039C28D" w14:textId="77777777" w:rsidR="00254456" w:rsidRPr="00254456" w:rsidRDefault="00254456" w:rsidP="00254456">
            <w:pPr>
              <w:spacing w:after="0" w:line="240" w:lineRule="auto"/>
              <w:jc w:val="both"/>
              <w:rPr>
                <w:rFonts w:ascii="Calibri" w:hAnsi="Calibri" w:cs="Calibri"/>
                <w:b/>
              </w:rPr>
            </w:pPr>
            <w:r w:rsidRPr="00254456">
              <w:rPr>
                <w:rFonts w:ascii="Calibri" w:hAnsi="Calibri" w:cs="Calibri"/>
                <w:b/>
              </w:rPr>
              <w:t>Date</w:t>
            </w:r>
          </w:p>
        </w:tc>
        <w:tc>
          <w:tcPr>
            <w:tcW w:w="2347" w:type="dxa"/>
            <w:shd w:val="clear" w:color="auto" w:fill="4F81BD"/>
          </w:tcPr>
          <w:p w14:paraId="12E9596B" w14:textId="77777777" w:rsidR="00254456" w:rsidRPr="00254456" w:rsidRDefault="00254456" w:rsidP="00254456">
            <w:pPr>
              <w:spacing w:after="0" w:line="240" w:lineRule="auto"/>
              <w:jc w:val="both"/>
              <w:rPr>
                <w:rFonts w:ascii="Calibri" w:hAnsi="Calibri" w:cs="Calibri"/>
                <w:b/>
              </w:rPr>
            </w:pPr>
            <w:r w:rsidRPr="00254456">
              <w:rPr>
                <w:rFonts w:ascii="Calibri" w:hAnsi="Calibri" w:cs="Calibri"/>
                <w:b/>
              </w:rPr>
              <w:t>Client</w:t>
            </w:r>
          </w:p>
        </w:tc>
        <w:tc>
          <w:tcPr>
            <w:tcW w:w="1104" w:type="dxa"/>
            <w:shd w:val="clear" w:color="auto" w:fill="4F81BD"/>
          </w:tcPr>
          <w:p w14:paraId="1D180835" w14:textId="77777777" w:rsidR="00254456" w:rsidRPr="00254456" w:rsidRDefault="00254456" w:rsidP="00254456">
            <w:pPr>
              <w:spacing w:after="0" w:line="240" w:lineRule="auto"/>
              <w:jc w:val="both"/>
              <w:rPr>
                <w:rFonts w:ascii="Calibri" w:hAnsi="Calibri" w:cs="Calibri"/>
                <w:b/>
              </w:rPr>
            </w:pPr>
            <w:r w:rsidRPr="00254456">
              <w:rPr>
                <w:rFonts w:ascii="Calibri" w:hAnsi="Calibri" w:cs="Calibri"/>
                <w:b/>
              </w:rPr>
              <w:t>Country</w:t>
            </w:r>
          </w:p>
        </w:tc>
        <w:tc>
          <w:tcPr>
            <w:tcW w:w="1296" w:type="dxa"/>
            <w:shd w:val="clear" w:color="auto" w:fill="4F81BD"/>
          </w:tcPr>
          <w:p w14:paraId="3DFFA4C8" w14:textId="77777777" w:rsidR="00254456" w:rsidRPr="00254456" w:rsidRDefault="00254456" w:rsidP="00254456">
            <w:pPr>
              <w:spacing w:after="0" w:line="240" w:lineRule="auto"/>
              <w:jc w:val="both"/>
              <w:rPr>
                <w:rFonts w:ascii="Calibri" w:hAnsi="Calibri" w:cs="Calibri"/>
                <w:b/>
              </w:rPr>
            </w:pPr>
            <w:r w:rsidRPr="00254456">
              <w:rPr>
                <w:rFonts w:ascii="Calibri" w:hAnsi="Calibri" w:cs="Calibri"/>
                <w:b/>
              </w:rPr>
              <w:t>Position</w:t>
            </w:r>
          </w:p>
        </w:tc>
        <w:tc>
          <w:tcPr>
            <w:tcW w:w="3945" w:type="dxa"/>
            <w:shd w:val="clear" w:color="auto" w:fill="4F81BD"/>
          </w:tcPr>
          <w:p w14:paraId="13616A18" w14:textId="77777777" w:rsidR="00254456" w:rsidRPr="00254456" w:rsidRDefault="00254456" w:rsidP="00254456">
            <w:pPr>
              <w:spacing w:after="0" w:line="240" w:lineRule="auto"/>
              <w:jc w:val="both"/>
              <w:rPr>
                <w:rFonts w:ascii="Calibri" w:hAnsi="Calibri" w:cs="Calibri"/>
                <w:b/>
              </w:rPr>
            </w:pPr>
            <w:r w:rsidRPr="00254456">
              <w:rPr>
                <w:rFonts w:ascii="Calibri" w:hAnsi="Calibri" w:cs="Calibri"/>
                <w:b/>
              </w:rPr>
              <w:t>Description</w:t>
            </w:r>
          </w:p>
        </w:tc>
      </w:tr>
      <w:tr w:rsidR="00254456" w:rsidRPr="00254456" w14:paraId="28FF3322" w14:textId="77777777" w:rsidTr="00652B94">
        <w:trPr>
          <w:trHeight w:val="144"/>
        </w:trPr>
        <w:tc>
          <w:tcPr>
            <w:tcW w:w="1372" w:type="dxa"/>
          </w:tcPr>
          <w:p w14:paraId="16EEA458"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lastRenderedPageBreak/>
              <w:t>Oct 2019- Nov 2019</w:t>
            </w:r>
          </w:p>
        </w:tc>
        <w:tc>
          <w:tcPr>
            <w:tcW w:w="2347" w:type="dxa"/>
          </w:tcPr>
          <w:p w14:paraId="5C237DD0"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Engender Health</w:t>
            </w:r>
          </w:p>
        </w:tc>
        <w:tc>
          <w:tcPr>
            <w:tcW w:w="1104" w:type="dxa"/>
          </w:tcPr>
          <w:p w14:paraId="589E7718"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 xml:space="preserve">Malawi </w:t>
            </w:r>
          </w:p>
        </w:tc>
        <w:tc>
          <w:tcPr>
            <w:tcW w:w="1296" w:type="dxa"/>
          </w:tcPr>
          <w:p w14:paraId="524BA816"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 xml:space="preserve">Supervisor </w:t>
            </w:r>
          </w:p>
        </w:tc>
        <w:tc>
          <w:tcPr>
            <w:tcW w:w="3945" w:type="dxa"/>
          </w:tcPr>
          <w:p w14:paraId="3B7C4210"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 xml:space="preserve">Participated in end-line survey for the essential gender based violence project </w:t>
            </w:r>
          </w:p>
        </w:tc>
      </w:tr>
      <w:tr w:rsidR="00254456" w:rsidRPr="00254456" w14:paraId="3F4D0C1E" w14:textId="77777777" w:rsidTr="00652B94">
        <w:trPr>
          <w:trHeight w:val="144"/>
        </w:trPr>
        <w:tc>
          <w:tcPr>
            <w:tcW w:w="1372" w:type="dxa"/>
          </w:tcPr>
          <w:p w14:paraId="61597897"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Sept 2019- Oct 2019</w:t>
            </w:r>
          </w:p>
        </w:tc>
        <w:tc>
          <w:tcPr>
            <w:tcW w:w="2347" w:type="dxa"/>
          </w:tcPr>
          <w:p w14:paraId="40741F82"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UN Women</w:t>
            </w:r>
          </w:p>
        </w:tc>
        <w:tc>
          <w:tcPr>
            <w:tcW w:w="1104" w:type="dxa"/>
          </w:tcPr>
          <w:p w14:paraId="41E99239"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Malawi</w:t>
            </w:r>
          </w:p>
        </w:tc>
        <w:tc>
          <w:tcPr>
            <w:tcW w:w="1296" w:type="dxa"/>
          </w:tcPr>
          <w:p w14:paraId="389B5FF0"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Researcher</w:t>
            </w:r>
          </w:p>
        </w:tc>
        <w:tc>
          <w:tcPr>
            <w:tcW w:w="3945" w:type="dxa"/>
          </w:tcPr>
          <w:p w14:paraId="3BBC3BC0"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Participated in Women Economic Empowerment programme end-line evaluation</w:t>
            </w:r>
          </w:p>
        </w:tc>
      </w:tr>
      <w:tr w:rsidR="00254456" w:rsidRPr="00254456" w14:paraId="7CCA8242" w14:textId="77777777" w:rsidTr="00652B94">
        <w:trPr>
          <w:trHeight w:val="144"/>
        </w:trPr>
        <w:tc>
          <w:tcPr>
            <w:tcW w:w="1372" w:type="dxa"/>
          </w:tcPr>
          <w:p w14:paraId="09D6ACCC"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Jan 2019-Feb</w:t>
            </w:r>
          </w:p>
        </w:tc>
        <w:tc>
          <w:tcPr>
            <w:tcW w:w="2347" w:type="dxa"/>
          </w:tcPr>
          <w:p w14:paraId="0BAFD60B"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BUSARA Center for Behavioral Economics</w:t>
            </w:r>
          </w:p>
        </w:tc>
        <w:tc>
          <w:tcPr>
            <w:tcW w:w="1104" w:type="dxa"/>
          </w:tcPr>
          <w:p w14:paraId="73B325DB"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Kenya</w:t>
            </w:r>
          </w:p>
        </w:tc>
        <w:tc>
          <w:tcPr>
            <w:tcW w:w="1296" w:type="dxa"/>
          </w:tcPr>
          <w:p w14:paraId="3AC035CD"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Field Coordinator</w:t>
            </w:r>
          </w:p>
        </w:tc>
        <w:tc>
          <w:tcPr>
            <w:tcW w:w="3945" w:type="dxa"/>
          </w:tcPr>
          <w:p w14:paraId="7ADCBB08" w14:textId="77777777" w:rsidR="00254456" w:rsidRPr="00254456" w:rsidRDefault="00254456" w:rsidP="00254456">
            <w:pPr>
              <w:spacing w:after="0" w:line="240" w:lineRule="auto"/>
              <w:jc w:val="both"/>
              <w:rPr>
                <w:rFonts w:ascii="Calibri" w:hAnsi="Calibri" w:cs="Calibri"/>
                <w:b/>
              </w:rPr>
            </w:pPr>
            <w:r w:rsidRPr="00254456">
              <w:rPr>
                <w:rFonts w:ascii="Calibri" w:hAnsi="Calibri" w:cs="Calibri"/>
                <w:b/>
              </w:rPr>
              <w:t>Coordinated and managed DPV Ring End-User Assessment project in Malawi.</w:t>
            </w:r>
          </w:p>
          <w:p w14:paraId="01001FA4" w14:textId="77777777" w:rsidR="00254456" w:rsidRPr="00254456" w:rsidRDefault="00254456" w:rsidP="00254456">
            <w:pPr>
              <w:spacing w:after="0" w:line="240" w:lineRule="auto"/>
              <w:jc w:val="both"/>
              <w:rPr>
                <w:rFonts w:ascii="Calibri" w:hAnsi="Calibri" w:cs="Calibri"/>
                <w:b/>
              </w:rPr>
            </w:pPr>
            <w:r w:rsidRPr="00254456">
              <w:rPr>
                <w:rFonts w:ascii="Calibri" w:hAnsi="Calibri" w:cs="Calibri"/>
              </w:rPr>
              <w:t xml:space="preserve">Busara in collaboration with International Partnership for Microbes (IPM) conducted research to understand the </w:t>
            </w:r>
            <w:proofErr w:type="gramStart"/>
            <w:r w:rsidRPr="00254456">
              <w:rPr>
                <w:rFonts w:ascii="Calibri" w:hAnsi="Calibri" w:cs="Calibri"/>
              </w:rPr>
              <w:t>decision making</w:t>
            </w:r>
            <w:proofErr w:type="gramEnd"/>
            <w:r w:rsidRPr="00254456">
              <w:rPr>
                <w:rFonts w:ascii="Calibri" w:hAnsi="Calibri" w:cs="Calibri"/>
              </w:rPr>
              <w:t xml:space="preserve"> processes and sexual behaviors of women and men to investigate what behavioral barriers and motivations would drive uptake, adoption and advocacy of DPV Ring among high-risk populations.</w:t>
            </w:r>
          </w:p>
        </w:tc>
      </w:tr>
      <w:tr w:rsidR="00254456" w:rsidRPr="00254456" w14:paraId="4D2CB58B" w14:textId="77777777" w:rsidTr="00652B94">
        <w:trPr>
          <w:trHeight w:val="144"/>
        </w:trPr>
        <w:tc>
          <w:tcPr>
            <w:tcW w:w="1372" w:type="dxa"/>
          </w:tcPr>
          <w:p w14:paraId="7FF41A35"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Nov 2018-Jan</w:t>
            </w:r>
          </w:p>
        </w:tc>
        <w:tc>
          <w:tcPr>
            <w:tcW w:w="2347" w:type="dxa"/>
          </w:tcPr>
          <w:p w14:paraId="529E4EC6"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Malawi Innovation Challenge Fund (MICF)</w:t>
            </w:r>
          </w:p>
          <w:p w14:paraId="1E40F4F2" w14:textId="77777777" w:rsidR="00254456" w:rsidRPr="00254456" w:rsidRDefault="00254456" w:rsidP="00254456">
            <w:pPr>
              <w:spacing w:after="0" w:line="240" w:lineRule="auto"/>
              <w:jc w:val="both"/>
              <w:rPr>
                <w:rFonts w:ascii="Calibri" w:hAnsi="Calibri" w:cs="Calibri"/>
              </w:rPr>
            </w:pPr>
          </w:p>
          <w:p w14:paraId="3D01BAC9" w14:textId="77777777" w:rsidR="00254456" w:rsidRPr="00254456" w:rsidRDefault="00254456" w:rsidP="00254456">
            <w:pPr>
              <w:spacing w:after="0" w:line="240" w:lineRule="auto"/>
              <w:jc w:val="both"/>
              <w:rPr>
                <w:rFonts w:ascii="Calibri" w:hAnsi="Calibri" w:cs="Calibri"/>
              </w:rPr>
            </w:pPr>
          </w:p>
        </w:tc>
        <w:tc>
          <w:tcPr>
            <w:tcW w:w="1104" w:type="dxa"/>
          </w:tcPr>
          <w:p w14:paraId="066786D1"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Malawi</w:t>
            </w:r>
          </w:p>
        </w:tc>
        <w:tc>
          <w:tcPr>
            <w:tcW w:w="1296" w:type="dxa"/>
          </w:tcPr>
          <w:p w14:paraId="4CABB294"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Field Coordinator</w:t>
            </w:r>
          </w:p>
        </w:tc>
        <w:tc>
          <w:tcPr>
            <w:tcW w:w="3945" w:type="dxa"/>
          </w:tcPr>
          <w:p w14:paraId="71EEA982"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b/>
              </w:rPr>
              <w:t xml:space="preserve">Coordinated field work for Impact Assessments of MICF Projects under 2014 Agriculture and Manufacturing Windows: </w:t>
            </w:r>
          </w:p>
          <w:p w14:paraId="6BE9E6F2"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 xml:space="preserve">Three of MICF Projects under the Agriculture &amp; Manufacturing Window completed in November 2018 hence needed to be evaluated at both beneficiary as well as enterprise levels. </w:t>
            </w:r>
          </w:p>
          <w:p w14:paraId="074DC289" w14:textId="77777777" w:rsidR="00254456" w:rsidRPr="00254456" w:rsidRDefault="00254456" w:rsidP="00254456">
            <w:pPr>
              <w:spacing w:after="0" w:line="240" w:lineRule="auto"/>
              <w:jc w:val="both"/>
              <w:rPr>
                <w:rFonts w:ascii="Calibri" w:hAnsi="Calibri" w:cs="Calibri"/>
                <w:b/>
              </w:rPr>
            </w:pPr>
            <w:r w:rsidRPr="00254456">
              <w:rPr>
                <w:rFonts w:ascii="Calibri" w:hAnsi="Calibri" w:cs="Calibri"/>
              </w:rPr>
              <w:t xml:space="preserve">At beneficiary level, the Impact Assessment focused on the social impact of the programme on households working directly with the project. Whilst at enterprise level, the assessment analyzed the business model financed by MICF, as well as performance of enterprises.   </w:t>
            </w:r>
          </w:p>
        </w:tc>
      </w:tr>
      <w:tr w:rsidR="00254456" w:rsidRPr="00254456" w14:paraId="5281EC04" w14:textId="77777777" w:rsidTr="00652B94">
        <w:trPr>
          <w:trHeight w:val="144"/>
        </w:trPr>
        <w:tc>
          <w:tcPr>
            <w:tcW w:w="1372" w:type="dxa"/>
          </w:tcPr>
          <w:p w14:paraId="473D830B"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Mid Oct 2018- Early Nov 2018</w:t>
            </w:r>
          </w:p>
        </w:tc>
        <w:tc>
          <w:tcPr>
            <w:tcW w:w="2347" w:type="dxa"/>
          </w:tcPr>
          <w:p w14:paraId="1DD905E7"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 xml:space="preserve">Africa Agriculture and Trade Investment Fund (AATIF) </w:t>
            </w:r>
          </w:p>
        </w:tc>
        <w:tc>
          <w:tcPr>
            <w:tcW w:w="1104" w:type="dxa"/>
          </w:tcPr>
          <w:p w14:paraId="29C43EA5"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Malawi</w:t>
            </w:r>
          </w:p>
        </w:tc>
        <w:tc>
          <w:tcPr>
            <w:tcW w:w="1296" w:type="dxa"/>
          </w:tcPr>
          <w:p w14:paraId="68A3FD9B"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Research Assistant</w:t>
            </w:r>
          </w:p>
        </w:tc>
        <w:tc>
          <w:tcPr>
            <w:tcW w:w="3945" w:type="dxa"/>
          </w:tcPr>
          <w:p w14:paraId="76450FF4" w14:textId="77777777" w:rsidR="00254456" w:rsidRPr="00254456" w:rsidRDefault="00254456" w:rsidP="00254456">
            <w:pPr>
              <w:spacing w:after="0" w:line="240" w:lineRule="auto"/>
              <w:jc w:val="both"/>
              <w:rPr>
                <w:rFonts w:ascii="Calibri" w:hAnsi="Calibri" w:cs="Calibri"/>
                <w:b/>
              </w:rPr>
            </w:pPr>
            <w:r w:rsidRPr="00254456">
              <w:rPr>
                <w:rFonts w:ascii="Calibri" w:hAnsi="Calibri" w:cs="Calibri"/>
                <w:b/>
              </w:rPr>
              <w:t xml:space="preserve">Research Support Services Consulting firm from Kenya </w:t>
            </w:r>
            <w:r w:rsidRPr="00254456">
              <w:rPr>
                <w:rFonts w:ascii="Calibri" w:hAnsi="Calibri" w:cs="Calibri"/>
              </w:rPr>
              <w:t>was commissioned by Common Fund for Commodities- in its capacity of the Technical Assistance Facility Manager of AATIF- to carry out an Impact Rapid Appraisal Study in Malawi at one of its investment partners, Export Trading Group with the overall aim of assessing the development impact of AATIF.</w:t>
            </w:r>
          </w:p>
        </w:tc>
      </w:tr>
      <w:tr w:rsidR="00254456" w:rsidRPr="00254456" w14:paraId="0ACFA87C" w14:textId="77777777" w:rsidTr="00652B94">
        <w:trPr>
          <w:trHeight w:val="144"/>
        </w:trPr>
        <w:tc>
          <w:tcPr>
            <w:tcW w:w="1372" w:type="dxa"/>
          </w:tcPr>
          <w:p w14:paraId="5D483057"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May 2018-July 2018</w:t>
            </w:r>
          </w:p>
        </w:tc>
        <w:tc>
          <w:tcPr>
            <w:tcW w:w="2347" w:type="dxa"/>
          </w:tcPr>
          <w:p w14:paraId="3573601C"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Sustainable Initiative Trade (IDH)</w:t>
            </w:r>
          </w:p>
        </w:tc>
        <w:tc>
          <w:tcPr>
            <w:tcW w:w="1104" w:type="dxa"/>
          </w:tcPr>
          <w:p w14:paraId="263AD83B"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Malawi</w:t>
            </w:r>
          </w:p>
        </w:tc>
        <w:tc>
          <w:tcPr>
            <w:tcW w:w="1296" w:type="dxa"/>
          </w:tcPr>
          <w:p w14:paraId="3A8622E8"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Field Coordinator</w:t>
            </w:r>
          </w:p>
        </w:tc>
        <w:tc>
          <w:tcPr>
            <w:tcW w:w="3945" w:type="dxa"/>
          </w:tcPr>
          <w:p w14:paraId="46F5DF18"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b/>
              </w:rPr>
              <w:t>Participated in Impact Research for the Malawi Tea 2020 Programme:</w:t>
            </w:r>
          </w:p>
          <w:p w14:paraId="617C7A20"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 xml:space="preserve">Supported by companies all along tea value chain, NGOs and the Government </w:t>
            </w:r>
            <w:proofErr w:type="gramStart"/>
            <w:r w:rsidRPr="00254456">
              <w:rPr>
                <w:rFonts w:ascii="Calibri" w:hAnsi="Calibri" w:cs="Calibri"/>
              </w:rPr>
              <w:t>of  Malawi</w:t>
            </w:r>
            <w:proofErr w:type="gramEnd"/>
            <w:r w:rsidRPr="00254456">
              <w:rPr>
                <w:rFonts w:ascii="Calibri" w:hAnsi="Calibri" w:cs="Calibri"/>
              </w:rPr>
              <w:t xml:space="preserve">, the Malawi Tea 2020 Programme was implemented to improve the competiveness of Malawian Tea sector where workers earn a living wage and smallholders are thriving. </w:t>
            </w:r>
          </w:p>
          <w:p w14:paraId="7F6618BB" w14:textId="77777777" w:rsidR="00254456" w:rsidRPr="00254456" w:rsidRDefault="00254456" w:rsidP="00254456">
            <w:pPr>
              <w:spacing w:after="0" w:line="240" w:lineRule="auto"/>
              <w:jc w:val="both"/>
              <w:rPr>
                <w:rFonts w:ascii="Calibri" w:hAnsi="Calibri" w:cs="Calibri"/>
                <w:b/>
              </w:rPr>
            </w:pPr>
            <w:r w:rsidRPr="00254456">
              <w:rPr>
                <w:rFonts w:ascii="Calibri" w:hAnsi="Calibri" w:cs="Calibri"/>
              </w:rPr>
              <w:lastRenderedPageBreak/>
              <w:t>IDH conducted an impact research to assess the living and working conditions of tea workers in different estate of Thyolo and Mulanje districts in Malawi.</w:t>
            </w:r>
          </w:p>
        </w:tc>
      </w:tr>
      <w:tr w:rsidR="00254456" w:rsidRPr="00254456" w14:paraId="4F27A2D6" w14:textId="77777777" w:rsidTr="00652B94">
        <w:trPr>
          <w:trHeight w:val="144"/>
        </w:trPr>
        <w:tc>
          <w:tcPr>
            <w:tcW w:w="1372" w:type="dxa"/>
          </w:tcPr>
          <w:p w14:paraId="5B7F5BE9"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lastRenderedPageBreak/>
              <w:t>January 2018- April 2018</w:t>
            </w:r>
          </w:p>
        </w:tc>
        <w:tc>
          <w:tcPr>
            <w:tcW w:w="2347" w:type="dxa"/>
          </w:tcPr>
          <w:p w14:paraId="3FF5E2B2"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Ministry of Local Government and Rural Development- Rural Livelihoods and Economic Enhancement Programme (RLEEP)</w:t>
            </w:r>
          </w:p>
        </w:tc>
        <w:tc>
          <w:tcPr>
            <w:tcW w:w="1104" w:type="dxa"/>
          </w:tcPr>
          <w:p w14:paraId="57069377"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 xml:space="preserve">Malawi </w:t>
            </w:r>
          </w:p>
        </w:tc>
        <w:tc>
          <w:tcPr>
            <w:tcW w:w="1296" w:type="dxa"/>
          </w:tcPr>
          <w:p w14:paraId="32541D0A"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Field Coordinator</w:t>
            </w:r>
          </w:p>
        </w:tc>
        <w:tc>
          <w:tcPr>
            <w:tcW w:w="3945" w:type="dxa"/>
          </w:tcPr>
          <w:p w14:paraId="5FEAD62F"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b/>
              </w:rPr>
              <w:t xml:space="preserve">Programme Completion Review (PCR): </w:t>
            </w:r>
            <w:r w:rsidRPr="00254456">
              <w:rPr>
                <w:rFonts w:ascii="Calibri" w:hAnsi="Calibri" w:cs="Calibri"/>
              </w:rPr>
              <w:t xml:space="preserve">With funding from International Fund for Agricultural Development (IFAD), OPEC Fund for International Development (OFID) and the Government of Malawi, Rural Livelihoods and Economic Enhancement Programme </w:t>
            </w:r>
            <w:proofErr w:type="gramStart"/>
            <w:r w:rsidRPr="00254456">
              <w:rPr>
                <w:rFonts w:ascii="Calibri" w:hAnsi="Calibri" w:cs="Calibri"/>
              </w:rPr>
              <w:t>was implemented</w:t>
            </w:r>
            <w:proofErr w:type="gramEnd"/>
            <w:r w:rsidRPr="00254456">
              <w:rPr>
                <w:rFonts w:ascii="Calibri" w:hAnsi="Calibri" w:cs="Calibri"/>
              </w:rPr>
              <w:t xml:space="preserve"> with the overall goal of improving the incomes of economically active poor rural households and individuals engaged in the production, processing and marketing of selected agricultural commodities. This was an </w:t>
            </w:r>
            <w:proofErr w:type="gramStart"/>
            <w:r w:rsidRPr="00254456">
              <w:rPr>
                <w:rFonts w:ascii="Calibri" w:hAnsi="Calibri" w:cs="Calibri"/>
              </w:rPr>
              <w:t>8 year</w:t>
            </w:r>
            <w:proofErr w:type="gramEnd"/>
            <w:r w:rsidRPr="00254456">
              <w:rPr>
                <w:rFonts w:ascii="Calibri" w:hAnsi="Calibri" w:cs="Calibri"/>
              </w:rPr>
              <w:t xml:space="preserve"> programme running from 2010 to 2017. Based on the design of the programme, at the end of the programme a detailed review was required to assess and document overall project implementation performance and the results achieved. </w:t>
            </w:r>
          </w:p>
        </w:tc>
      </w:tr>
      <w:tr w:rsidR="00254456" w:rsidRPr="00254456" w14:paraId="3AB9239F" w14:textId="77777777" w:rsidTr="00652B94">
        <w:trPr>
          <w:trHeight w:val="5898"/>
        </w:trPr>
        <w:tc>
          <w:tcPr>
            <w:tcW w:w="1372" w:type="dxa"/>
          </w:tcPr>
          <w:p w14:paraId="3E9EDCCF"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August 2017</w:t>
            </w:r>
          </w:p>
        </w:tc>
        <w:tc>
          <w:tcPr>
            <w:tcW w:w="2347" w:type="dxa"/>
          </w:tcPr>
          <w:p w14:paraId="6F89CEB5"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Save the Children</w:t>
            </w:r>
          </w:p>
        </w:tc>
        <w:tc>
          <w:tcPr>
            <w:tcW w:w="1104" w:type="dxa"/>
          </w:tcPr>
          <w:p w14:paraId="14CBE9F8"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Malawi</w:t>
            </w:r>
          </w:p>
        </w:tc>
        <w:tc>
          <w:tcPr>
            <w:tcW w:w="1296" w:type="dxa"/>
          </w:tcPr>
          <w:p w14:paraId="6DDB9E71"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Team Leader</w:t>
            </w:r>
          </w:p>
        </w:tc>
        <w:tc>
          <w:tcPr>
            <w:tcW w:w="3945" w:type="dxa"/>
          </w:tcPr>
          <w:p w14:paraId="1D5A3C9B"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b/>
              </w:rPr>
              <w:t>Participated in a Baseline study for combating Child marriages &amp; Human Trafficking:</w:t>
            </w:r>
          </w:p>
          <w:p w14:paraId="29D3BAFC"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 xml:space="preserve">With funding from European commission, Save the Children implemented a project on combating child marriages and human trafficking. </w:t>
            </w:r>
            <w:proofErr w:type="gramStart"/>
            <w:r w:rsidRPr="00254456">
              <w:rPr>
                <w:rFonts w:ascii="Calibri" w:hAnsi="Calibri" w:cs="Calibri"/>
              </w:rPr>
              <w:t>Specifically, the project aims to empower children in the promotion and protection of their own child rights; strengthen the capacity of local community structures and CSOs; promote and protect the rights of vulnerable children and to strengthen the capacity of district councils and public service providers to protect and fulfill the rights of vulnerable children with a focus on child marriages and human trafficking.</w:t>
            </w:r>
            <w:proofErr w:type="gramEnd"/>
            <w:r w:rsidRPr="00254456">
              <w:rPr>
                <w:rFonts w:ascii="Calibri" w:hAnsi="Calibri" w:cs="Calibri"/>
              </w:rPr>
              <w:t xml:space="preserve"> The baseline study mainly involved collection and analysis of data, both qualitative and quantitative, to help in explaining the existing situation before project interventions.</w:t>
            </w:r>
          </w:p>
        </w:tc>
      </w:tr>
      <w:tr w:rsidR="00254456" w:rsidRPr="00254456" w14:paraId="651E40A9" w14:textId="77777777" w:rsidTr="00652B94">
        <w:trPr>
          <w:trHeight w:val="3235"/>
        </w:trPr>
        <w:tc>
          <w:tcPr>
            <w:tcW w:w="1372" w:type="dxa"/>
          </w:tcPr>
          <w:p w14:paraId="6B986EF0"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lastRenderedPageBreak/>
              <w:t>July 2017</w:t>
            </w:r>
          </w:p>
        </w:tc>
        <w:tc>
          <w:tcPr>
            <w:tcW w:w="2347" w:type="dxa"/>
          </w:tcPr>
          <w:p w14:paraId="51E4E7C5" w14:textId="77777777" w:rsidR="00254456" w:rsidRPr="00254456" w:rsidRDefault="00254456" w:rsidP="00254456">
            <w:pPr>
              <w:spacing w:after="0" w:line="240" w:lineRule="auto"/>
              <w:jc w:val="both"/>
              <w:rPr>
                <w:rFonts w:ascii="Calibri" w:hAnsi="Calibri" w:cs="Calibri"/>
                <w:color w:val="000000"/>
              </w:rPr>
            </w:pPr>
            <w:r w:rsidRPr="00254456">
              <w:rPr>
                <w:rFonts w:ascii="Calibri" w:hAnsi="Calibri" w:cs="Calibri"/>
              </w:rPr>
              <w:t>Dan Church Aid</w:t>
            </w:r>
          </w:p>
        </w:tc>
        <w:tc>
          <w:tcPr>
            <w:tcW w:w="1104" w:type="dxa"/>
          </w:tcPr>
          <w:p w14:paraId="559C50B3"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Malawi</w:t>
            </w:r>
          </w:p>
        </w:tc>
        <w:tc>
          <w:tcPr>
            <w:tcW w:w="1296" w:type="dxa"/>
          </w:tcPr>
          <w:p w14:paraId="68D0BE96"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Team Leader</w:t>
            </w:r>
          </w:p>
        </w:tc>
        <w:tc>
          <w:tcPr>
            <w:tcW w:w="3945" w:type="dxa"/>
          </w:tcPr>
          <w:p w14:paraId="2B2C7F59"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b/>
              </w:rPr>
              <w:t>Participated in End-line evaluation:</w:t>
            </w:r>
            <w:r w:rsidRPr="00254456">
              <w:rPr>
                <w:rFonts w:ascii="Calibri" w:hAnsi="Calibri" w:cs="Calibri"/>
              </w:rPr>
              <w:t xml:space="preserve"> With funding from Tilitonse Fund, Dan Church Aid </w:t>
            </w:r>
            <w:proofErr w:type="gramStart"/>
            <w:r w:rsidRPr="00254456">
              <w:rPr>
                <w:rFonts w:ascii="Calibri" w:hAnsi="Calibri" w:cs="Calibri"/>
              </w:rPr>
              <w:t>implemented  a</w:t>
            </w:r>
            <w:proofErr w:type="gramEnd"/>
            <w:r w:rsidRPr="00254456">
              <w:rPr>
                <w:rFonts w:ascii="Calibri" w:hAnsi="Calibri" w:cs="Calibri"/>
              </w:rPr>
              <w:t xml:space="preserve"> project entitled '</w:t>
            </w:r>
            <w:r w:rsidRPr="00254456">
              <w:rPr>
                <w:rFonts w:ascii="Calibri" w:hAnsi="Calibri" w:cs="Calibri"/>
                <w:b/>
                <w:i/>
              </w:rPr>
              <w:t>Citizen Action in Local Governance Accountability (CALGA)'.</w:t>
            </w:r>
            <w:r w:rsidRPr="00254456">
              <w:rPr>
                <w:rFonts w:ascii="Calibri" w:hAnsi="Calibri" w:cs="Calibri"/>
              </w:rPr>
              <w:t xml:space="preserve"> The project was aimed at enhancing citizen voice and actions in tracking the allocation and utilization of development funds- Constituency Development Funds (CDF), District Development Fund (DDF), Local Development Funds (LDF) and local revenues</w:t>
            </w:r>
          </w:p>
        </w:tc>
      </w:tr>
      <w:tr w:rsidR="00254456" w:rsidRPr="00254456" w14:paraId="34338165" w14:textId="77777777" w:rsidTr="00652B94">
        <w:trPr>
          <w:trHeight w:val="3486"/>
        </w:trPr>
        <w:tc>
          <w:tcPr>
            <w:tcW w:w="1372" w:type="dxa"/>
          </w:tcPr>
          <w:p w14:paraId="54A39099"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June 2017</w:t>
            </w:r>
          </w:p>
        </w:tc>
        <w:tc>
          <w:tcPr>
            <w:tcW w:w="2347" w:type="dxa"/>
          </w:tcPr>
          <w:p w14:paraId="21EF2B6E"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color w:val="000000"/>
              </w:rPr>
              <w:t>Malawi Oil-Seeds Sector Transformation (MOST)</w:t>
            </w:r>
          </w:p>
        </w:tc>
        <w:tc>
          <w:tcPr>
            <w:tcW w:w="1104" w:type="dxa"/>
          </w:tcPr>
          <w:p w14:paraId="6F61D960"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Malawi</w:t>
            </w:r>
          </w:p>
        </w:tc>
        <w:tc>
          <w:tcPr>
            <w:tcW w:w="1296" w:type="dxa"/>
          </w:tcPr>
          <w:p w14:paraId="17DD1D7B"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Research Assistant</w:t>
            </w:r>
          </w:p>
        </w:tc>
        <w:tc>
          <w:tcPr>
            <w:tcW w:w="3945" w:type="dxa"/>
          </w:tcPr>
          <w:p w14:paraId="18C0B6DA"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b/>
              </w:rPr>
              <w:t>Participated in Inoculant impact Assessment, 2017:</w:t>
            </w:r>
            <w:r w:rsidRPr="00254456">
              <w:rPr>
                <w:rFonts w:ascii="Calibri" w:hAnsi="Calibri" w:cs="Calibri"/>
              </w:rPr>
              <w:t xml:space="preserve"> MOST (Malawi Oil-Seed Transformation Sector) is interested in increasing income of </w:t>
            </w:r>
            <w:proofErr w:type="gramStart"/>
            <w:r w:rsidRPr="00254456">
              <w:rPr>
                <w:rFonts w:ascii="Calibri" w:hAnsi="Calibri" w:cs="Calibri"/>
              </w:rPr>
              <w:t>small holder</w:t>
            </w:r>
            <w:proofErr w:type="gramEnd"/>
            <w:r w:rsidRPr="00254456">
              <w:rPr>
                <w:rFonts w:ascii="Calibri" w:hAnsi="Calibri" w:cs="Calibri"/>
              </w:rPr>
              <w:t xml:space="preserve"> farmers. As such, MOST </w:t>
            </w:r>
            <w:proofErr w:type="gramStart"/>
            <w:r w:rsidRPr="00254456">
              <w:rPr>
                <w:rFonts w:ascii="Calibri" w:hAnsi="Calibri" w:cs="Calibri"/>
              </w:rPr>
              <w:t>partnered</w:t>
            </w:r>
            <w:proofErr w:type="gramEnd"/>
            <w:r w:rsidRPr="00254456">
              <w:rPr>
                <w:rFonts w:ascii="Calibri" w:hAnsi="Calibri" w:cs="Calibri"/>
              </w:rPr>
              <w:t xml:space="preserve"> with the private sector company to help farmers in selling their crops. In 2015-2017, MOST introduced inoculants for soya beans to boost soya bean production.  In 2017, a study was carried out to assess the impact of inoculant on smallholder farmer and how this is it related to  MOST results</w:t>
            </w:r>
          </w:p>
        </w:tc>
      </w:tr>
      <w:tr w:rsidR="00254456" w:rsidRPr="00254456" w14:paraId="399D3EC6" w14:textId="77777777" w:rsidTr="00652B94">
        <w:trPr>
          <w:trHeight w:val="2429"/>
        </w:trPr>
        <w:tc>
          <w:tcPr>
            <w:tcW w:w="1372" w:type="dxa"/>
          </w:tcPr>
          <w:p w14:paraId="36F7BC02"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May 2017</w:t>
            </w:r>
          </w:p>
        </w:tc>
        <w:tc>
          <w:tcPr>
            <w:tcW w:w="2347" w:type="dxa"/>
          </w:tcPr>
          <w:p w14:paraId="58F47B08" w14:textId="77777777" w:rsidR="00254456" w:rsidRPr="00254456" w:rsidRDefault="00254456" w:rsidP="00254456">
            <w:pPr>
              <w:spacing w:after="0" w:line="240" w:lineRule="auto"/>
              <w:jc w:val="both"/>
              <w:rPr>
                <w:rFonts w:ascii="Calibri" w:hAnsi="Calibri" w:cs="Calibri"/>
                <w:color w:val="000000"/>
              </w:rPr>
            </w:pPr>
            <w:r w:rsidRPr="00254456">
              <w:rPr>
                <w:rFonts w:ascii="Calibri" w:hAnsi="Calibri" w:cs="Calibri"/>
              </w:rPr>
              <w:t>Norwegian Church Aid</w:t>
            </w:r>
          </w:p>
        </w:tc>
        <w:tc>
          <w:tcPr>
            <w:tcW w:w="1104" w:type="dxa"/>
          </w:tcPr>
          <w:p w14:paraId="3620C7BC"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Malawi</w:t>
            </w:r>
          </w:p>
        </w:tc>
        <w:tc>
          <w:tcPr>
            <w:tcW w:w="1296" w:type="dxa"/>
          </w:tcPr>
          <w:p w14:paraId="229B4B5E"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Research Assistant</w:t>
            </w:r>
          </w:p>
        </w:tc>
        <w:tc>
          <w:tcPr>
            <w:tcW w:w="3945" w:type="dxa"/>
          </w:tcPr>
          <w:p w14:paraId="3AA72758" w14:textId="2AE48570" w:rsidR="00254456" w:rsidRPr="00254456" w:rsidRDefault="00254456" w:rsidP="00254456">
            <w:pPr>
              <w:spacing w:after="0" w:line="240" w:lineRule="auto"/>
              <w:jc w:val="both"/>
              <w:rPr>
                <w:rFonts w:ascii="Calibri" w:hAnsi="Calibri" w:cs="Calibri"/>
              </w:rPr>
            </w:pPr>
            <w:r w:rsidRPr="00254456">
              <w:rPr>
                <w:rFonts w:ascii="Calibri" w:hAnsi="Calibri" w:cs="Calibri"/>
                <w:b/>
              </w:rPr>
              <w:t>Participated in end of Programme Extension Evaluation:</w:t>
            </w:r>
            <w:r w:rsidRPr="00254456">
              <w:rPr>
                <w:rFonts w:ascii="Calibri" w:hAnsi="Calibri" w:cs="Calibri"/>
              </w:rPr>
              <w:t xml:space="preserve"> Norwegian Church Aid (NCA) implemented a project called </w:t>
            </w:r>
            <w:r w:rsidRPr="00254456">
              <w:rPr>
                <w:rFonts w:ascii="Calibri" w:hAnsi="Calibri" w:cs="Calibri"/>
                <w:b/>
                <w:i/>
              </w:rPr>
              <w:t>Tonse Tipindule</w:t>
            </w:r>
            <w:r w:rsidRPr="00254456">
              <w:rPr>
                <w:rFonts w:ascii="Calibri" w:hAnsi="Calibri" w:cs="Calibri"/>
              </w:rPr>
              <w:t xml:space="preserve"> to ensure transparency, accountability, responsiveness and good governance specifically on mining. The aim of this study was to unveil the </w:t>
            </w:r>
            <w:r w:rsidR="00BA4968" w:rsidRPr="00254456">
              <w:rPr>
                <w:rFonts w:ascii="Calibri" w:hAnsi="Calibri" w:cs="Calibri"/>
              </w:rPr>
              <w:t>achievements and</w:t>
            </w:r>
            <w:r w:rsidRPr="00254456">
              <w:rPr>
                <w:rFonts w:ascii="Calibri" w:hAnsi="Calibri" w:cs="Calibri"/>
              </w:rPr>
              <w:t xml:space="preserve"> results achieved during the extension period.</w:t>
            </w:r>
          </w:p>
        </w:tc>
      </w:tr>
      <w:tr w:rsidR="00254456" w:rsidRPr="00254456" w14:paraId="24C63A29" w14:textId="77777777" w:rsidTr="00652B94">
        <w:trPr>
          <w:trHeight w:val="1608"/>
        </w:trPr>
        <w:tc>
          <w:tcPr>
            <w:tcW w:w="1372" w:type="dxa"/>
          </w:tcPr>
          <w:p w14:paraId="607E09AB" w14:textId="77777777" w:rsidR="00254456" w:rsidRPr="00254456" w:rsidRDefault="00254456" w:rsidP="00BA4968">
            <w:pPr>
              <w:rPr>
                <w:rFonts w:ascii="Calibri" w:hAnsi="Calibri" w:cs="Calibri"/>
                <w:bCs/>
                <w:color w:val="000000"/>
              </w:rPr>
            </w:pPr>
            <w:bookmarkStart w:id="153" w:name="_Toc26449538"/>
            <w:bookmarkStart w:id="154" w:name="_Toc26450853"/>
            <w:bookmarkStart w:id="155" w:name="_Toc26476330"/>
            <w:r w:rsidRPr="00254456">
              <w:rPr>
                <w:rFonts w:ascii="Calibri" w:hAnsi="Calibri" w:cs="Calibri"/>
                <w:bCs/>
                <w:color w:val="000000"/>
              </w:rPr>
              <w:t>January 2017</w:t>
            </w:r>
            <w:bookmarkEnd w:id="153"/>
            <w:bookmarkEnd w:id="154"/>
            <w:bookmarkEnd w:id="155"/>
          </w:p>
          <w:p w14:paraId="5E45D9DC" w14:textId="77777777" w:rsidR="00254456" w:rsidRPr="00254456" w:rsidRDefault="00254456" w:rsidP="00BA4968">
            <w:pPr>
              <w:rPr>
                <w:rFonts w:ascii="Calibri" w:hAnsi="Calibri" w:cs="Calibri"/>
                <w:color w:val="4F81BD"/>
              </w:rPr>
            </w:pPr>
          </w:p>
        </w:tc>
        <w:tc>
          <w:tcPr>
            <w:tcW w:w="2347" w:type="dxa"/>
          </w:tcPr>
          <w:p w14:paraId="38C3A69D" w14:textId="77777777" w:rsidR="00254456" w:rsidRPr="00254456" w:rsidRDefault="00254456" w:rsidP="00BA4968">
            <w:pPr>
              <w:rPr>
                <w:rFonts w:ascii="Calibri" w:hAnsi="Calibri" w:cs="Calibri"/>
                <w:bCs/>
              </w:rPr>
            </w:pPr>
            <w:r w:rsidRPr="00254456">
              <w:rPr>
                <w:rFonts w:ascii="Calibri" w:hAnsi="Calibri" w:cs="Calibri"/>
                <w:bCs/>
              </w:rPr>
              <w:t>Tilitonse Fund</w:t>
            </w:r>
          </w:p>
        </w:tc>
        <w:tc>
          <w:tcPr>
            <w:tcW w:w="1104" w:type="dxa"/>
          </w:tcPr>
          <w:p w14:paraId="44DB98C5" w14:textId="77777777" w:rsidR="00254456" w:rsidRPr="00254456" w:rsidRDefault="00254456" w:rsidP="00BA4968">
            <w:pPr>
              <w:rPr>
                <w:rFonts w:ascii="Calibri" w:hAnsi="Calibri" w:cs="Calibri"/>
              </w:rPr>
            </w:pPr>
            <w:r w:rsidRPr="00254456">
              <w:rPr>
                <w:rFonts w:ascii="Calibri" w:hAnsi="Calibri" w:cs="Calibri"/>
              </w:rPr>
              <w:t xml:space="preserve">Malawi </w:t>
            </w:r>
          </w:p>
        </w:tc>
        <w:tc>
          <w:tcPr>
            <w:tcW w:w="1296" w:type="dxa"/>
          </w:tcPr>
          <w:p w14:paraId="37809F33" w14:textId="77777777" w:rsidR="00254456" w:rsidRPr="00254456" w:rsidRDefault="00254456" w:rsidP="00BA4968">
            <w:pPr>
              <w:rPr>
                <w:rFonts w:ascii="Calibri" w:hAnsi="Calibri" w:cs="Calibri"/>
              </w:rPr>
            </w:pPr>
            <w:r w:rsidRPr="00254456">
              <w:rPr>
                <w:rFonts w:ascii="Calibri" w:hAnsi="Calibri" w:cs="Calibri"/>
              </w:rPr>
              <w:t>Research Assistant</w:t>
            </w:r>
          </w:p>
        </w:tc>
        <w:tc>
          <w:tcPr>
            <w:tcW w:w="3945" w:type="dxa"/>
          </w:tcPr>
          <w:p w14:paraId="5C683500" w14:textId="77777777" w:rsidR="00254456" w:rsidRPr="00254456" w:rsidRDefault="00254456" w:rsidP="00BA4968">
            <w:pPr>
              <w:rPr>
                <w:rFonts w:ascii="Calibri" w:hAnsi="Calibri" w:cs="Calibri"/>
              </w:rPr>
            </w:pPr>
            <w:r w:rsidRPr="00254456">
              <w:rPr>
                <w:rFonts w:ascii="Calibri" w:hAnsi="Calibri" w:cs="Calibri"/>
              </w:rPr>
              <w:t>Participated in mapping of international and local Non-Governmental Organizations and Community Based Organizations implementing governance and service delivery programmes across the country</w:t>
            </w:r>
          </w:p>
        </w:tc>
      </w:tr>
      <w:tr w:rsidR="00254456" w:rsidRPr="00254456" w14:paraId="768F17CD" w14:textId="77777777" w:rsidTr="00652B94">
        <w:trPr>
          <w:trHeight w:val="1608"/>
        </w:trPr>
        <w:tc>
          <w:tcPr>
            <w:tcW w:w="1372" w:type="dxa"/>
          </w:tcPr>
          <w:p w14:paraId="63B205B8"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bCs/>
              </w:rPr>
              <w:t>August – November 2015</w:t>
            </w:r>
          </w:p>
        </w:tc>
        <w:tc>
          <w:tcPr>
            <w:tcW w:w="2347" w:type="dxa"/>
          </w:tcPr>
          <w:p w14:paraId="3F9240FB"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bCs/>
              </w:rPr>
              <w:t>FHI360</w:t>
            </w:r>
          </w:p>
        </w:tc>
        <w:tc>
          <w:tcPr>
            <w:tcW w:w="1104" w:type="dxa"/>
          </w:tcPr>
          <w:p w14:paraId="68D3AE8E"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 xml:space="preserve">Malawi </w:t>
            </w:r>
          </w:p>
        </w:tc>
        <w:tc>
          <w:tcPr>
            <w:tcW w:w="1296" w:type="dxa"/>
          </w:tcPr>
          <w:p w14:paraId="1BDC6178"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Research Assistant</w:t>
            </w:r>
          </w:p>
        </w:tc>
        <w:tc>
          <w:tcPr>
            <w:tcW w:w="3945" w:type="dxa"/>
          </w:tcPr>
          <w:p w14:paraId="7093F0F0"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b/>
              </w:rPr>
              <w:t>Participated in end of project evaluation of the FISP (Farm Input Subsidy Program) E-Voucher:</w:t>
            </w:r>
            <w:r w:rsidRPr="00254456">
              <w:rPr>
                <w:rFonts w:ascii="Calibri" w:hAnsi="Calibri" w:cs="Calibri"/>
              </w:rPr>
              <w:t xml:space="preserve"> this study </w:t>
            </w:r>
            <w:proofErr w:type="gramStart"/>
            <w:r w:rsidRPr="00254456">
              <w:rPr>
                <w:rFonts w:ascii="Calibri" w:hAnsi="Calibri" w:cs="Calibri"/>
              </w:rPr>
              <w:t>was carried out</w:t>
            </w:r>
            <w:proofErr w:type="gramEnd"/>
            <w:r w:rsidRPr="00254456">
              <w:rPr>
                <w:rFonts w:ascii="Calibri" w:hAnsi="Calibri" w:cs="Calibri"/>
              </w:rPr>
              <w:t xml:space="preserve"> to assess the impact of E-voucher as compared to the coupon used to access the subsidized farm inputs.</w:t>
            </w:r>
          </w:p>
        </w:tc>
      </w:tr>
      <w:tr w:rsidR="00254456" w:rsidRPr="00254456" w14:paraId="04EE1B2A" w14:textId="77777777" w:rsidTr="00652B94">
        <w:trPr>
          <w:trHeight w:val="3486"/>
        </w:trPr>
        <w:tc>
          <w:tcPr>
            <w:tcW w:w="1372" w:type="dxa"/>
          </w:tcPr>
          <w:p w14:paraId="6A9113F9" w14:textId="77777777" w:rsidR="00254456" w:rsidRPr="00254456" w:rsidRDefault="00254456" w:rsidP="00254456">
            <w:pPr>
              <w:spacing w:after="0" w:line="240" w:lineRule="auto"/>
              <w:jc w:val="both"/>
              <w:rPr>
                <w:rFonts w:ascii="Calibri" w:hAnsi="Calibri" w:cs="Calibri"/>
                <w:bCs/>
              </w:rPr>
            </w:pPr>
            <w:r w:rsidRPr="00254456">
              <w:rPr>
                <w:rFonts w:ascii="Calibri" w:hAnsi="Calibri" w:cs="Calibri"/>
              </w:rPr>
              <w:lastRenderedPageBreak/>
              <w:t>January 2015</w:t>
            </w:r>
          </w:p>
        </w:tc>
        <w:tc>
          <w:tcPr>
            <w:tcW w:w="2347" w:type="dxa"/>
          </w:tcPr>
          <w:p w14:paraId="5AB82513" w14:textId="77777777" w:rsidR="00254456" w:rsidRPr="00254456" w:rsidRDefault="00254456" w:rsidP="00254456">
            <w:pPr>
              <w:spacing w:after="0" w:line="240" w:lineRule="auto"/>
              <w:jc w:val="both"/>
              <w:rPr>
                <w:rFonts w:ascii="Calibri" w:hAnsi="Calibri" w:cs="Calibri"/>
                <w:bCs/>
              </w:rPr>
            </w:pPr>
            <w:r w:rsidRPr="00254456">
              <w:rPr>
                <w:rFonts w:ascii="Calibri" w:hAnsi="Calibri" w:cs="Calibri"/>
                <w:bCs/>
              </w:rPr>
              <w:t>Catholic Commission for Justice and Peace</w:t>
            </w:r>
          </w:p>
        </w:tc>
        <w:tc>
          <w:tcPr>
            <w:tcW w:w="1104" w:type="dxa"/>
          </w:tcPr>
          <w:p w14:paraId="65734023"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Malawi</w:t>
            </w:r>
          </w:p>
        </w:tc>
        <w:tc>
          <w:tcPr>
            <w:tcW w:w="1296" w:type="dxa"/>
          </w:tcPr>
          <w:p w14:paraId="117070AF"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rPr>
              <w:t>Research Assistant</w:t>
            </w:r>
          </w:p>
        </w:tc>
        <w:tc>
          <w:tcPr>
            <w:tcW w:w="3945" w:type="dxa"/>
          </w:tcPr>
          <w:p w14:paraId="219FA79E" w14:textId="77777777" w:rsidR="00254456" w:rsidRPr="00254456" w:rsidRDefault="00254456" w:rsidP="00254456">
            <w:pPr>
              <w:spacing w:after="0" w:line="240" w:lineRule="auto"/>
              <w:jc w:val="both"/>
              <w:rPr>
                <w:rFonts w:ascii="Calibri" w:hAnsi="Calibri" w:cs="Calibri"/>
              </w:rPr>
            </w:pPr>
            <w:r w:rsidRPr="00254456">
              <w:rPr>
                <w:rFonts w:ascii="Calibri" w:hAnsi="Calibri" w:cs="Calibri"/>
                <w:b/>
              </w:rPr>
              <w:t>Participated in end of project evaluation of Gender Empowerment Projects for Blantyre Archdiocese and Mzuzu Diocese:</w:t>
            </w:r>
            <w:r w:rsidRPr="00254456">
              <w:rPr>
                <w:rFonts w:ascii="Calibri" w:hAnsi="Calibri" w:cs="Calibri"/>
              </w:rPr>
              <w:t xml:space="preserve"> with funding from Misereor of Germany (inclusive project), Catholic Commission for Justice and Peace(CCJP) implemented a Gender empowerment project in various districts to empower women and girl child in the promotion and protection of their own rights; and strengthen the capacity of local and district structures in protecting rights of vulnerable women and girl children</w:t>
            </w:r>
          </w:p>
        </w:tc>
      </w:tr>
    </w:tbl>
    <w:p w14:paraId="3D94C7AA" w14:textId="77777777" w:rsidR="00254456" w:rsidRPr="00254456" w:rsidRDefault="00254456" w:rsidP="00254456">
      <w:pPr>
        <w:spacing w:after="0" w:line="240" w:lineRule="auto"/>
        <w:rPr>
          <w:rFonts w:ascii="Arial" w:eastAsia="Times New Roman" w:hAnsi="Arial" w:cs="Times New Roman"/>
          <w:sz w:val="24"/>
          <w:szCs w:val="24"/>
        </w:rPr>
      </w:pPr>
    </w:p>
    <w:p w14:paraId="0FBCA173" w14:textId="77777777" w:rsidR="00254456" w:rsidRPr="00254456" w:rsidRDefault="00254456" w:rsidP="00C73328">
      <w:pPr>
        <w:rPr>
          <w:rFonts w:ascii="Calibri" w:eastAsia="Times New Roman" w:hAnsi="Calibri" w:cs="Calibri"/>
          <w:b/>
          <w:bCs/>
          <w:color w:val="4F81BD"/>
          <w:sz w:val="28"/>
          <w:szCs w:val="28"/>
        </w:rPr>
      </w:pPr>
      <w:r w:rsidRPr="00254456">
        <w:rPr>
          <w:rFonts w:ascii="Calibri" w:eastAsia="Times New Roman" w:hAnsi="Calibri" w:cs="Calibri"/>
          <w:b/>
          <w:bCs/>
          <w:color w:val="4F81BD"/>
          <w:sz w:val="28"/>
          <w:szCs w:val="28"/>
        </w:rPr>
        <w:t xml:space="preserve">    </w:t>
      </w:r>
      <w:bookmarkStart w:id="156" w:name="_Toc26449539"/>
      <w:r w:rsidRPr="00254456">
        <w:rPr>
          <w:rFonts w:ascii="Calibri" w:eastAsia="Times New Roman" w:hAnsi="Calibri" w:cs="Calibri"/>
          <w:b/>
          <w:bCs/>
          <w:color w:val="4F81BD"/>
          <w:sz w:val="28"/>
          <w:szCs w:val="28"/>
        </w:rPr>
        <w:t>REFEREES</w:t>
      </w:r>
      <w:bookmarkEnd w:id="156"/>
    </w:p>
    <w:tbl>
      <w:tblPr>
        <w:tblStyle w:val="TableGrid23"/>
        <w:tblW w:w="10105" w:type="dxa"/>
        <w:tblInd w:w="392" w:type="dxa"/>
        <w:tblLook w:val="04A0" w:firstRow="1" w:lastRow="0" w:firstColumn="1" w:lastColumn="0" w:noHBand="0" w:noVBand="1"/>
      </w:tblPr>
      <w:tblGrid>
        <w:gridCol w:w="1822"/>
        <w:gridCol w:w="8283"/>
      </w:tblGrid>
      <w:tr w:rsidR="00254456" w:rsidRPr="00254456" w14:paraId="0CAC5B0F" w14:textId="77777777" w:rsidTr="00652B94">
        <w:trPr>
          <w:trHeight w:val="906"/>
        </w:trPr>
        <w:tc>
          <w:tcPr>
            <w:tcW w:w="1822" w:type="dxa"/>
          </w:tcPr>
          <w:p w14:paraId="528A6057" w14:textId="77777777" w:rsidR="00254456" w:rsidRPr="00254456" w:rsidRDefault="00254456" w:rsidP="00254456">
            <w:pPr>
              <w:spacing w:after="0" w:line="240" w:lineRule="auto"/>
              <w:jc w:val="both"/>
              <w:rPr>
                <w:rFonts w:ascii="Calibri" w:hAnsi="Calibri" w:cs="Calibri"/>
                <w:color w:val="000000"/>
              </w:rPr>
            </w:pPr>
            <w:r w:rsidRPr="00254456">
              <w:rPr>
                <w:rFonts w:ascii="Calibri" w:hAnsi="Calibri" w:cs="Calibri"/>
                <w:color w:val="000000"/>
              </w:rPr>
              <w:t>Reference No.1</w:t>
            </w:r>
          </w:p>
        </w:tc>
        <w:tc>
          <w:tcPr>
            <w:tcW w:w="8283" w:type="dxa"/>
          </w:tcPr>
          <w:p w14:paraId="219EBFDA" w14:textId="77777777" w:rsidR="00254456" w:rsidRPr="00254456" w:rsidRDefault="00254456" w:rsidP="00254456">
            <w:pPr>
              <w:tabs>
                <w:tab w:val="left" w:pos="2175"/>
              </w:tabs>
              <w:spacing w:after="0" w:line="240" w:lineRule="auto"/>
              <w:jc w:val="both"/>
              <w:rPr>
                <w:rFonts w:ascii="Calibri" w:hAnsi="Calibri" w:cs="Calibri"/>
              </w:rPr>
            </w:pPr>
            <w:r w:rsidRPr="00254456">
              <w:rPr>
                <w:rFonts w:ascii="Calibri" w:hAnsi="Calibri" w:cs="Calibri"/>
                <w:b/>
              </w:rPr>
              <w:t>Name:                             Hope Msosa</w:t>
            </w:r>
            <w:r w:rsidRPr="00254456">
              <w:rPr>
                <w:rFonts w:ascii="Calibri" w:hAnsi="Calibri" w:cs="Calibri"/>
                <w:b/>
              </w:rPr>
              <w:tab/>
            </w:r>
            <w:r w:rsidRPr="00254456">
              <w:rPr>
                <w:rFonts w:ascii="Calibri" w:hAnsi="Calibri" w:cs="Calibri"/>
                <w:b/>
              </w:rPr>
              <w:tab/>
            </w:r>
          </w:p>
          <w:p w14:paraId="6232C44B" w14:textId="77777777" w:rsidR="00254456" w:rsidRPr="00254456" w:rsidRDefault="00254456" w:rsidP="00254456">
            <w:pPr>
              <w:tabs>
                <w:tab w:val="left" w:pos="2175"/>
              </w:tabs>
              <w:spacing w:after="0" w:line="240" w:lineRule="auto"/>
              <w:jc w:val="both"/>
              <w:rPr>
                <w:rFonts w:ascii="Calibri" w:hAnsi="Calibri" w:cs="Calibri"/>
              </w:rPr>
            </w:pPr>
            <w:r w:rsidRPr="00254456">
              <w:rPr>
                <w:rFonts w:ascii="Calibri" w:hAnsi="Calibri" w:cs="Calibri"/>
              </w:rPr>
              <w:t>Designation:                   Country Director</w:t>
            </w:r>
            <w:r w:rsidRPr="00254456">
              <w:rPr>
                <w:rFonts w:ascii="Calibri" w:hAnsi="Calibri" w:cs="Calibri"/>
              </w:rPr>
              <w:tab/>
            </w:r>
            <w:r w:rsidRPr="00254456">
              <w:rPr>
                <w:rFonts w:ascii="Calibri" w:hAnsi="Calibri" w:cs="Calibri"/>
              </w:rPr>
              <w:tab/>
            </w:r>
            <w:r w:rsidRPr="00254456">
              <w:rPr>
                <w:rFonts w:ascii="Calibri" w:hAnsi="Calibri" w:cs="Calibri"/>
              </w:rPr>
              <w:tab/>
            </w:r>
          </w:p>
          <w:p w14:paraId="50A150A1" w14:textId="77777777" w:rsidR="00254456" w:rsidRPr="00254456" w:rsidRDefault="00254456" w:rsidP="00254456">
            <w:pPr>
              <w:tabs>
                <w:tab w:val="left" w:pos="2175"/>
              </w:tabs>
              <w:spacing w:after="0" w:line="240" w:lineRule="auto"/>
              <w:jc w:val="both"/>
              <w:rPr>
                <w:rFonts w:ascii="Calibri" w:hAnsi="Calibri" w:cs="Calibri"/>
              </w:rPr>
            </w:pPr>
            <w:r w:rsidRPr="00254456">
              <w:rPr>
                <w:rFonts w:ascii="Calibri" w:hAnsi="Calibri" w:cs="Calibri"/>
              </w:rPr>
              <w:t>Organization:                 SOS Childrens Village,  P.O Box 2359, Lilongwe, Malawi</w:t>
            </w:r>
            <w:r w:rsidRPr="00254456">
              <w:rPr>
                <w:rFonts w:ascii="Calibri" w:hAnsi="Calibri" w:cs="Calibri"/>
              </w:rPr>
              <w:tab/>
            </w:r>
          </w:p>
          <w:p w14:paraId="579F1318" w14:textId="77777777" w:rsidR="00254456" w:rsidRPr="00254456" w:rsidRDefault="00254456" w:rsidP="00254456">
            <w:pPr>
              <w:tabs>
                <w:tab w:val="left" w:pos="2175"/>
              </w:tabs>
              <w:spacing w:after="0" w:line="240" w:lineRule="auto"/>
              <w:jc w:val="both"/>
              <w:rPr>
                <w:rFonts w:ascii="Calibri" w:hAnsi="Calibri" w:cs="Calibri"/>
              </w:rPr>
            </w:pPr>
            <w:r w:rsidRPr="00254456">
              <w:rPr>
                <w:rFonts w:ascii="Calibri" w:hAnsi="Calibri" w:cs="Calibri"/>
              </w:rPr>
              <w:t xml:space="preserve">Contact information:    0881016772/ </w:t>
            </w:r>
            <w:hyperlink r:id="rId15" w:history="1">
              <w:r w:rsidRPr="00254456">
                <w:rPr>
                  <w:rFonts w:ascii="Calibri" w:hAnsi="Calibri" w:cs="Calibri"/>
                  <w:color w:val="0000FF"/>
                  <w:u w:val="single"/>
                </w:rPr>
                <w:t>hopemsosa@gmail.com</w:t>
              </w:r>
            </w:hyperlink>
          </w:p>
        </w:tc>
      </w:tr>
      <w:tr w:rsidR="00254456" w:rsidRPr="00254456" w14:paraId="0A56114E" w14:textId="77777777" w:rsidTr="00652B94">
        <w:trPr>
          <w:trHeight w:val="1151"/>
        </w:trPr>
        <w:tc>
          <w:tcPr>
            <w:tcW w:w="1822" w:type="dxa"/>
          </w:tcPr>
          <w:p w14:paraId="4B2E1209" w14:textId="77777777" w:rsidR="00254456" w:rsidRPr="00254456" w:rsidRDefault="00254456" w:rsidP="00254456">
            <w:pPr>
              <w:spacing w:after="0" w:line="240" w:lineRule="auto"/>
              <w:jc w:val="both"/>
              <w:rPr>
                <w:rFonts w:ascii="Calibri" w:hAnsi="Calibri" w:cs="Calibri"/>
                <w:color w:val="000000"/>
              </w:rPr>
            </w:pPr>
            <w:r w:rsidRPr="00254456">
              <w:rPr>
                <w:rFonts w:ascii="Calibri" w:hAnsi="Calibri" w:cs="Calibri"/>
                <w:color w:val="000000"/>
              </w:rPr>
              <w:t>Reference No.2</w:t>
            </w:r>
          </w:p>
        </w:tc>
        <w:tc>
          <w:tcPr>
            <w:tcW w:w="8283" w:type="dxa"/>
          </w:tcPr>
          <w:p w14:paraId="4176B6F7" w14:textId="77777777" w:rsidR="00254456" w:rsidRPr="00254456" w:rsidRDefault="00254456" w:rsidP="00254456">
            <w:pPr>
              <w:tabs>
                <w:tab w:val="left" w:pos="2175"/>
              </w:tabs>
              <w:spacing w:after="0" w:line="240" w:lineRule="auto"/>
              <w:jc w:val="both"/>
              <w:rPr>
                <w:rFonts w:ascii="Calibri" w:hAnsi="Calibri" w:cs="Calibri"/>
              </w:rPr>
            </w:pPr>
            <w:r w:rsidRPr="00254456">
              <w:rPr>
                <w:rFonts w:ascii="Calibri" w:hAnsi="Calibri" w:cs="Calibri"/>
              </w:rPr>
              <w:t>Name:                           Professor Kaluwa</w:t>
            </w:r>
          </w:p>
          <w:p w14:paraId="0255F774" w14:textId="77777777" w:rsidR="00254456" w:rsidRPr="00254456" w:rsidRDefault="00254456" w:rsidP="00254456">
            <w:pPr>
              <w:tabs>
                <w:tab w:val="left" w:pos="2175"/>
              </w:tabs>
              <w:spacing w:after="0" w:line="240" w:lineRule="auto"/>
              <w:jc w:val="both"/>
              <w:rPr>
                <w:rFonts w:ascii="Calibri" w:hAnsi="Calibri" w:cs="Calibri"/>
              </w:rPr>
            </w:pPr>
            <w:r w:rsidRPr="00254456">
              <w:rPr>
                <w:rFonts w:ascii="Calibri" w:hAnsi="Calibri" w:cs="Calibri"/>
              </w:rPr>
              <w:t>Designation:                Senior Lecturer</w:t>
            </w:r>
          </w:p>
          <w:p w14:paraId="3702C8D3" w14:textId="77777777" w:rsidR="00254456" w:rsidRPr="00254456" w:rsidRDefault="00254456" w:rsidP="00254456">
            <w:pPr>
              <w:tabs>
                <w:tab w:val="left" w:pos="2175"/>
              </w:tabs>
              <w:spacing w:after="0" w:line="240" w:lineRule="auto"/>
              <w:jc w:val="both"/>
              <w:rPr>
                <w:rFonts w:ascii="Calibri" w:hAnsi="Calibri" w:cs="Calibri"/>
              </w:rPr>
            </w:pPr>
            <w:r w:rsidRPr="00254456">
              <w:rPr>
                <w:rFonts w:ascii="Calibri" w:hAnsi="Calibri" w:cs="Calibri"/>
              </w:rPr>
              <w:t>Organization:              Chancellor College, Economics Department, P.O Box 280, Zomba</w:t>
            </w:r>
          </w:p>
          <w:p w14:paraId="00DF1C87" w14:textId="77777777" w:rsidR="00254456" w:rsidRPr="00254456" w:rsidRDefault="00254456" w:rsidP="00254456">
            <w:pPr>
              <w:tabs>
                <w:tab w:val="left" w:pos="2175"/>
              </w:tabs>
              <w:spacing w:after="0" w:line="240" w:lineRule="auto"/>
              <w:jc w:val="both"/>
              <w:rPr>
                <w:rFonts w:ascii="Calibri" w:hAnsi="Calibri" w:cs="Calibri"/>
              </w:rPr>
            </w:pPr>
            <w:r w:rsidRPr="00254456">
              <w:rPr>
                <w:rFonts w:ascii="Calibri" w:hAnsi="Calibri" w:cs="Calibri"/>
              </w:rPr>
              <w:t>Contact Information: +265888833734/</w:t>
            </w:r>
            <w:hyperlink r:id="rId16" w:history="1">
              <w:r w:rsidRPr="00254456">
                <w:rPr>
                  <w:rFonts w:ascii="Calibri" w:hAnsi="Calibri" w:cs="Calibri"/>
                  <w:color w:val="0000FF"/>
                  <w:u w:val="single"/>
                </w:rPr>
                <w:t>kaluwaben@yahoo.com</w:t>
              </w:r>
            </w:hyperlink>
          </w:p>
        </w:tc>
      </w:tr>
      <w:tr w:rsidR="00254456" w:rsidRPr="00254456" w14:paraId="62C31E36" w14:textId="77777777" w:rsidTr="00652B94">
        <w:trPr>
          <w:trHeight w:val="1164"/>
        </w:trPr>
        <w:tc>
          <w:tcPr>
            <w:tcW w:w="1822" w:type="dxa"/>
          </w:tcPr>
          <w:p w14:paraId="22E2A1E6" w14:textId="77777777" w:rsidR="00254456" w:rsidRPr="00254456" w:rsidRDefault="00254456" w:rsidP="00254456">
            <w:pPr>
              <w:spacing w:after="0" w:line="240" w:lineRule="auto"/>
              <w:jc w:val="both"/>
              <w:rPr>
                <w:rFonts w:ascii="Calibri" w:hAnsi="Calibri" w:cs="Calibri"/>
                <w:color w:val="000000"/>
              </w:rPr>
            </w:pPr>
            <w:r w:rsidRPr="00254456">
              <w:rPr>
                <w:rFonts w:ascii="Calibri" w:hAnsi="Calibri" w:cs="Calibri"/>
                <w:color w:val="000000"/>
              </w:rPr>
              <w:t>Reference No.3</w:t>
            </w:r>
          </w:p>
        </w:tc>
        <w:tc>
          <w:tcPr>
            <w:tcW w:w="8283" w:type="dxa"/>
          </w:tcPr>
          <w:p w14:paraId="6B69BB3F" w14:textId="77777777" w:rsidR="00254456" w:rsidRPr="00254456" w:rsidRDefault="00254456" w:rsidP="00254456">
            <w:pPr>
              <w:tabs>
                <w:tab w:val="left" w:pos="2443"/>
              </w:tabs>
              <w:spacing w:after="0" w:line="240" w:lineRule="auto"/>
              <w:jc w:val="both"/>
              <w:rPr>
                <w:rFonts w:ascii="Calibri" w:hAnsi="Calibri" w:cs="Calibri"/>
              </w:rPr>
            </w:pPr>
            <w:r w:rsidRPr="00254456">
              <w:rPr>
                <w:rFonts w:ascii="Calibri" w:hAnsi="Calibri" w:cs="Calibri"/>
                <w:b/>
              </w:rPr>
              <w:t>Name:                          Emily Chakumodzi</w:t>
            </w:r>
          </w:p>
          <w:p w14:paraId="52415B68" w14:textId="77777777" w:rsidR="00254456" w:rsidRPr="00254456" w:rsidRDefault="00254456" w:rsidP="00254456">
            <w:pPr>
              <w:tabs>
                <w:tab w:val="left" w:pos="2175"/>
              </w:tabs>
              <w:spacing w:after="0" w:line="240" w:lineRule="auto"/>
              <w:jc w:val="both"/>
              <w:rPr>
                <w:rFonts w:ascii="Calibri" w:hAnsi="Calibri" w:cs="Calibri"/>
              </w:rPr>
            </w:pPr>
            <w:r w:rsidRPr="00254456">
              <w:rPr>
                <w:rFonts w:ascii="Calibri" w:hAnsi="Calibri" w:cs="Calibri"/>
              </w:rPr>
              <w:t>Designation:                Branch Manager</w:t>
            </w:r>
          </w:p>
          <w:p w14:paraId="305C7C39" w14:textId="77777777" w:rsidR="00254456" w:rsidRPr="00254456" w:rsidRDefault="00254456" w:rsidP="00254456">
            <w:pPr>
              <w:tabs>
                <w:tab w:val="left" w:pos="2175"/>
              </w:tabs>
              <w:spacing w:after="0" w:line="240" w:lineRule="auto"/>
              <w:jc w:val="both"/>
              <w:rPr>
                <w:rFonts w:ascii="Calibri" w:hAnsi="Calibri" w:cs="Calibri"/>
              </w:rPr>
            </w:pPr>
            <w:r w:rsidRPr="00254456">
              <w:rPr>
                <w:rFonts w:ascii="Calibri" w:hAnsi="Calibri" w:cs="Calibri"/>
              </w:rPr>
              <w:t>Organization:              First Capital Bank, P/Bag 122, Blantyre</w:t>
            </w:r>
          </w:p>
          <w:p w14:paraId="67166F92" w14:textId="77777777" w:rsidR="00254456" w:rsidRPr="00254456" w:rsidRDefault="00254456" w:rsidP="00254456">
            <w:pPr>
              <w:tabs>
                <w:tab w:val="left" w:pos="2175"/>
              </w:tabs>
              <w:spacing w:after="0" w:line="240" w:lineRule="auto"/>
              <w:jc w:val="both"/>
              <w:rPr>
                <w:rFonts w:ascii="Calibri" w:hAnsi="Calibri" w:cs="Calibri"/>
              </w:rPr>
            </w:pPr>
            <w:r w:rsidRPr="00254456">
              <w:rPr>
                <w:rFonts w:ascii="Calibri" w:hAnsi="Calibri" w:cs="Calibri"/>
              </w:rPr>
              <w:t xml:space="preserve">Contact information: +265997015597/0888866866 </w:t>
            </w:r>
          </w:p>
        </w:tc>
      </w:tr>
    </w:tbl>
    <w:p w14:paraId="0D8B7AB1" w14:textId="77777777" w:rsidR="00254456" w:rsidRPr="00254456" w:rsidRDefault="00254456" w:rsidP="006A3620">
      <w:pPr>
        <w:widowControl w:val="0"/>
        <w:spacing w:after="0" w:line="240" w:lineRule="auto"/>
        <w:rPr>
          <w:rFonts w:ascii="Arial" w:eastAsiaTheme="majorEastAsia" w:hAnsi="Arial" w:cs="Arial"/>
          <w:b/>
          <w:bCs/>
          <w:sz w:val="24"/>
          <w:szCs w:val="24"/>
          <w:lang w:val="en-GB"/>
        </w:rPr>
      </w:pPr>
    </w:p>
    <w:sectPr w:rsidR="00254456" w:rsidRPr="00254456" w:rsidSect="002D6EAC">
      <w:pgSz w:w="11906" w:h="16838" w:code="9"/>
      <w:pgMar w:top="1152" w:right="1152" w:bottom="1152" w:left="115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49E66B" w14:textId="77777777" w:rsidR="00DE5BBB" w:rsidRDefault="00DE5BBB" w:rsidP="00354258">
      <w:pPr>
        <w:spacing w:after="0" w:line="240" w:lineRule="auto"/>
      </w:pPr>
      <w:r>
        <w:separator/>
      </w:r>
    </w:p>
  </w:endnote>
  <w:endnote w:type="continuationSeparator" w:id="0">
    <w:p w14:paraId="614A59CF" w14:textId="77777777" w:rsidR="00DE5BBB" w:rsidRDefault="00DE5BBB" w:rsidP="00354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8300272"/>
      <w:docPartObj>
        <w:docPartGallery w:val="Page Numbers (Bottom of Page)"/>
        <w:docPartUnique/>
      </w:docPartObj>
    </w:sdtPr>
    <w:sdtEndPr>
      <w:rPr>
        <w:noProof/>
      </w:rPr>
    </w:sdtEndPr>
    <w:sdtContent>
      <w:p w14:paraId="74A80AAF" w14:textId="2D4F903A" w:rsidR="000E446C" w:rsidRDefault="000E446C">
        <w:pPr>
          <w:pStyle w:val="Footer"/>
          <w:jc w:val="right"/>
        </w:pPr>
        <w:r>
          <w:fldChar w:fldCharType="begin"/>
        </w:r>
        <w:r>
          <w:instrText xml:space="preserve"> PAGE   \* MERGEFORMAT </w:instrText>
        </w:r>
        <w:r>
          <w:fldChar w:fldCharType="separate"/>
        </w:r>
        <w:r w:rsidR="00F7582B">
          <w:rPr>
            <w:noProof/>
          </w:rPr>
          <w:t>22</w:t>
        </w:r>
        <w:r>
          <w:rPr>
            <w:noProof/>
          </w:rPr>
          <w:fldChar w:fldCharType="end"/>
        </w:r>
      </w:p>
    </w:sdtContent>
  </w:sdt>
  <w:p w14:paraId="6DAEC37F" w14:textId="77777777" w:rsidR="000E446C" w:rsidRDefault="000E44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4354887"/>
      <w:docPartObj>
        <w:docPartGallery w:val="Page Numbers (Bottom of Page)"/>
        <w:docPartUnique/>
      </w:docPartObj>
    </w:sdtPr>
    <w:sdtEndPr>
      <w:rPr>
        <w:noProof/>
      </w:rPr>
    </w:sdtEndPr>
    <w:sdtContent>
      <w:p w14:paraId="57BEE27D" w14:textId="2CC04115" w:rsidR="000E446C" w:rsidRDefault="000E446C">
        <w:pPr>
          <w:pStyle w:val="Footer"/>
          <w:jc w:val="right"/>
        </w:pPr>
        <w:r>
          <w:fldChar w:fldCharType="begin"/>
        </w:r>
        <w:r>
          <w:instrText xml:space="preserve"> PAGE   \* MERGEFORMAT </w:instrText>
        </w:r>
        <w:r>
          <w:fldChar w:fldCharType="separate"/>
        </w:r>
        <w:r w:rsidR="00F7582B">
          <w:rPr>
            <w:noProof/>
          </w:rPr>
          <w:t>51</w:t>
        </w:r>
        <w:r>
          <w:rPr>
            <w:noProof/>
          </w:rPr>
          <w:fldChar w:fldCharType="end"/>
        </w:r>
      </w:p>
    </w:sdtContent>
  </w:sdt>
  <w:p w14:paraId="5103C68D" w14:textId="77777777" w:rsidR="000E446C" w:rsidRDefault="000E446C">
    <w:pPr>
      <w:pStyle w:val="Footer"/>
    </w:pPr>
  </w:p>
  <w:p w14:paraId="18E4F3B4" w14:textId="77777777" w:rsidR="000E446C" w:rsidRDefault="000E446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7DAE99" w14:textId="77777777" w:rsidR="00DE5BBB" w:rsidRDefault="00DE5BBB" w:rsidP="00354258">
      <w:pPr>
        <w:spacing w:after="0" w:line="240" w:lineRule="auto"/>
      </w:pPr>
      <w:r>
        <w:separator/>
      </w:r>
    </w:p>
  </w:footnote>
  <w:footnote w:type="continuationSeparator" w:id="0">
    <w:p w14:paraId="173C8DB7" w14:textId="77777777" w:rsidR="00DE5BBB" w:rsidRDefault="00DE5BBB" w:rsidP="00354258">
      <w:pPr>
        <w:spacing w:after="0" w:line="240" w:lineRule="auto"/>
      </w:pPr>
      <w:r>
        <w:continuationSeparator/>
      </w:r>
    </w:p>
  </w:footnote>
  <w:footnote w:id="1">
    <w:p w14:paraId="553EC5B4" w14:textId="77777777" w:rsidR="000E446C" w:rsidRDefault="000E446C" w:rsidP="00F97B29">
      <w:pPr>
        <w:pStyle w:val="FootnoteText"/>
      </w:pPr>
      <w:r>
        <w:rPr>
          <w:rStyle w:val="FootnoteReference"/>
        </w:rPr>
        <w:footnoteRef/>
      </w:r>
      <w:r>
        <w:t xml:space="preserve"> UNFPA, (1994). Issue 7: Women Empowerment. </w:t>
      </w:r>
      <w:hyperlink r:id="rId1" w:history="1">
        <w:r w:rsidRPr="004B5611">
          <w:rPr>
            <w:rStyle w:val="Hyperlink"/>
          </w:rPr>
          <w:t>https://www.unfpa.org/resources/issue-7-women-empowerment</w:t>
        </w:r>
      </w:hyperlink>
    </w:p>
    <w:p w14:paraId="64337B28" w14:textId="77777777" w:rsidR="000E446C" w:rsidRPr="00F97B29" w:rsidRDefault="000E446C" w:rsidP="00F97B29">
      <w:pPr>
        <w:pStyle w:val="FootnoteText"/>
      </w:pPr>
    </w:p>
  </w:footnote>
  <w:footnote w:id="2">
    <w:p w14:paraId="26089589" w14:textId="77777777" w:rsidR="000E446C" w:rsidRPr="00926864" w:rsidRDefault="000E446C" w:rsidP="00C97BE8">
      <w:pPr>
        <w:pStyle w:val="FootnoteText"/>
        <w:rPr>
          <w:sz w:val="18"/>
          <w:szCs w:val="18"/>
        </w:rPr>
      </w:pPr>
      <w:r w:rsidRPr="00926864">
        <w:rPr>
          <w:rStyle w:val="FootnoteReference"/>
          <w:sz w:val="18"/>
          <w:szCs w:val="18"/>
        </w:rPr>
        <w:footnoteRef/>
      </w:r>
      <w:r w:rsidRPr="00926864">
        <w:rPr>
          <w:sz w:val="18"/>
          <w:szCs w:val="18"/>
        </w:rPr>
        <w:t xml:space="preserve"> Malawi Economic Outlook: http://www.afdb.org/en/countries/southern-africa/malawi/malawi-economic-outlook/</w:t>
      </w:r>
    </w:p>
  </w:footnote>
  <w:footnote w:id="3">
    <w:p w14:paraId="325D60BE" w14:textId="77777777" w:rsidR="000E446C" w:rsidRPr="00D861F1" w:rsidRDefault="000E446C" w:rsidP="00D861F1">
      <w:pPr>
        <w:pStyle w:val="FootnoteText"/>
        <w:rPr>
          <w:i/>
          <w:sz w:val="16"/>
          <w:szCs w:val="16"/>
        </w:rPr>
      </w:pPr>
      <w:r>
        <w:rPr>
          <w:rStyle w:val="FootnoteReference"/>
        </w:rPr>
        <w:footnoteRef/>
      </w:r>
      <w:r>
        <w:t xml:space="preserve"> </w:t>
      </w:r>
      <w:r w:rsidRPr="00D861F1">
        <w:rPr>
          <w:sz w:val="16"/>
          <w:szCs w:val="16"/>
        </w:rPr>
        <w:t xml:space="preserve">DEVCAS/UN Women. 2017. </w:t>
      </w:r>
      <w:r w:rsidRPr="00D861F1">
        <w:rPr>
          <w:i/>
          <w:sz w:val="16"/>
          <w:szCs w:val="16"/>
        </w:rPr>
        <w:t xml:space="preserve">Malawi gender based governance programme Midterm evaluation report-final draft development consulting associates. </w:t>
      </w:r>
      <w:r w:rsidRPr="00D861F1">
        <w:rPr>
          <w:sz w:val="16"/>
          <w:szCs w:val="16"/>
        </w:rPr>
        <w:t>DEVCAS.</w:t>
      </w:r>
    </w:p>
  </w:footnote>
  <w:footnote w:id="4">
    <w:p w14:paraId="435526CD" w14:textId="77777777" w:rsidR="000E446C" w:rsidRPr="004354C9" w:rsidRDefault="000E446C">
      <w:pPr>
        <w:pStyle w:val="FootnoteText"/>
        <w:rPr>
          <w:sz w:val="16"/>
          <w:szCs w:val="16"/>
          <w:lang w:val="en-US"/>
        </w:rPr>
      </w:pPr>
      <w:r w:rsidRPr="00D861F1">
        <w:rPr>
          <w:rStyle w:val="FootnoteReference"/>
          <w:sz w:val="16"/>
          <w:szCs w:val="16"/>
        </w:rPr>
        <w:footnoteRef/>
      </w:r>
      <w:r w:rsidRPr="00D861F1">
        <w:rPr>
          <w:sz w:val="16"/>
          <w:szCs w:val="16"/>
        </w:rPr>
        <w:t xml:space="preserve"> </w:t>
      </w:r>
      <w:r w:rsidRPr="00D861F1">
        <w:rPr>
          <w:sz w:val="16"/>
          <w:szCs w:val="16"/>
          <w:lang w:val="en-US"/>
        </w:rPr>
        <w:t>NSO (2017).</w:t>
      </w:r>
      <w:r w:rsidRPr="00D861F1">
        <w:rPr>
          <w:sz w:val="16"/>
          <w:szCs w:val="16"/>
        </w:rPr>
        <w:t xml:space="preserve"> </w:t>
      </w:r>
      <w:r w:rsidRPr="00D861F1">
        <w:rPr>
          <w:sz w:val="16"/>
          <w:szCs w:val="16"/>
          <w:lang w:val="en-US"/>
        </w:rPr>
        <w:t>Malawi Demographic and Health Survey 2015-16. NSO, Zomba</w:t>
      </w:r>
    </w:p>
  </w:footnote>
  <w:footnote w:id="5">
    <w:p w14:paraId="34BE4EC8" w14:textId="77777777" w:rsidR="000E446C" w:rsidRPr="00E06626" w:rsidRDefault="000E446C">
      <w:pPr>
        <w:pStyle w:val="FootnoteText"/>
        <w:rPr>
          <w:sz w:val="16"/>
          <w:szCs w:val="16"/>
          <w:lang w:val="en-US"/>
        </w:rPr>
      </w:pPr>
      <w:r w:rsidRPr="004354C9">
        <w:rPr>
          <w:rStyle w:val="FootnoteReference"/>
          <w:sz w:val="16"/>
          <w:szCs w:val="16"/>
        </w:rPr>
        <w:footnoteRef/>
      </w:r>
      <w:r w:rsidRPr="004354C9">
        <w:rPr>
          <w:sz w:val="16"/>
          <w:szCs w:val="16"/>
        </w:rPr>
        <w:t xml:space="preserve"> Alinane Priscilla Kamlongera (2008) Malawian women's participation in State politics: what are</w:t>
      </w:r>
      <w:r w:rsidRPr="00E06626">
        <w:rPr>
          <w:sz w:val="16"/>
          <w:szCs w:val="16"/>
        </w:rPr>
        <w:t xml:space="preserve"> the constraints?, Gender &amp; Development, 16:3, 471-480, DOI: 10.1080/13552070802465318 To link to this article:  https://doi.org/10.1080/13552070802465318</w:t>
      </w:r>
    </w:p>
  </w:footnote>
  <w:footnote w:id="6">
    <w:p w14:paraId="03E10D00" w14:textId="77777777" w:rsidR="000E446C" w:rsidRPr="00B57E19" w:rsidRDefault="000E446C" w:rsidP="00F1277A">
      <w:pPr>
        <w:pStyle w:val="FootnoteText"/>
        <w:rPr>
          <w:lang w:val="en-US"/>
        </w:rPr>
      </w:pPr>
      <w:r w:rsidRPr="00E06626">
        <w:rPr>
          <w:rStyle w:val="FootnoteReference"/>
          <w:sz w:val="16"/>
          <w:szCs w:val="16"/>
        </w:rPr>
        <w:footnoteRef/>
      </w:r>
      <w:r w:rsidRPr="00E06626">
        <w:rPr>
          <w:rStyle w:val="FootnoteReference"/>
          <w:sz w:val="16"/>
          <w:szCs w:val="16"/>
        </w:rPr>
        <w:footnoteRef/>
      </w:r>
      <w:r w:rsidRPr="00E06626">
        <w:rPr>
          <w:sz w:val="16"/>
          <w:szCs w:val="16"/>
        </w:rPr>
        <w:t xml:space="preserve"> Rai, M. (2000) </w:t>
      </w:r>
      <w:r w:rsidRPr="00E06626">
        <w:rPr>
          <w:i/>
          <w:sz w:val="16"/>
          <w:szCs w:val="16"/>
        </w:rPr>
        <w:t>International Perspective on Gender and Governance</w:t>
      </w:r>
      <w:r w:rsidRPr="00E06626">
        <w:rPr>
          <w:sz w:val="16"/>
          <w:szCs w:val="16"/>
        </w:rPr>
        <w:t>, Basingstoke: Macmillan</w:t>
      </w:r>
    </w:p>
  </w:footnote>
  <w:footnote w:id="7">
    <w:p w14:paraId="6BBC7145" w14:textId="77777777" w:rsidR="000E446C" w:rsidRPr="0023342A" w:rsidRDefault="000E446C">
      <w:pPr>
        <w:pStyle w:val="FootnoteText"/>
        <w:rPr>
          <w:sz w:val="16"/>
          <w:szCs w:val="16"/>
          <w:lang w:val="en-US"/>
        </w:rPr>
      </w:pPr>
      <w:r w:rsidRPr="0023342A">
        <w:rPr>
          <w:rStyle w:val="FootnoteReference"/>
          <w:sz w:val="16"/>
          <w:szCs w:val="16"/>
        </w:rPr>
        <w:footnoteRef/>
      </w:r>
      <w:r w:rsidRPr="0023342A">
        <w:rPr>
          <w:sz w:val="16"/>
          <w:szCs w:val="16"/>
        </w:rPr>
        <w:t xml:space="preserve"> </w:t>
      </w:r>
      <w:r w:rsidRPr="0023342A">
        <w:rPr>
          <w:sz w:val="16"/>
          <w:szCs w:val="16"/>
          <w:lang w:val="en-US"/>
        </w:rPr>
        <w:t xml:space="preserve">Inge Amundsen, Happy Kayuni </w:t>
      </w:r>
      <w:proofErr w:type="gramStart"/>
      <w:r w:rsidRPr="0023342A">
        <w:rPr>
          <w:sz w:val="16"/>
          <w:szCs w:val="16"/>
          <w:lang w:val="en-US"/>
        </w:rPr>
        <w:t>( 2016</w:t>
      </w:r>
      <w:proofErr w:type="gramEnd"/>
      <w:r w:rsidRPr="0023342A">
        <w:rPr>
          <w:sz w:val="16"/>
          <w:szCs w:val="16"/>
          <w:lang w:val="en-US"/>
        </w:rPr>
        <w:t xml:space="preserve">). </w:t>
      </w:r>
      <w:r w:rsidRPr="0023342A">
        <w:rPr>
          <w:i/>
          <w:sz w:val="16"/>
          <w:szCs w:val="16"/>
          <w:lang w:val="en-US"/>
        </w:rPr>
        <w:t>Women in politics in Malawi.</w:t>
      </w:r>
      <w:r w:rsidRPr="0023342A">
        <w:rPr>
          <w:sz w:val="16"/>
          <w:szCs w:val="16"/>
        </w:rPr>
        <w:t xml:space="preserve"> </w:t>
      </w:r>
      <w:r w:rsidRPr="0023342A">
        <w:rPr>
          <w:sz w:val="16"/>
          <w:szCs w:val="16"/>
          <w:lang w:val="en-US"/>
        </w:rPr>
        <w:t>Chr. Michelsen Institute (CMI), Bergen, Norway   Department of Political and Administrative Studies (PAS), Zomba, Malawi</w:t>
      </w:r>
    </w:p>
  </w:footnote>
  <w:footnote w:id="8">
    <w:p w14:paraId="37524DB7" w14:textId="77777777" w:rsidR="000E446C" w:rsidRPr="00E76D2E" w:rsidRDefault="000E446C" w:rsidP="00E074DF">
      <w:pPr>
        <w:pStyle w:val="FootnoteText"/>
        <w:rPr>
          <w:sz w:val="16"/>
          <w:szCs w:val="16"/>
        </w:rPr>
      </w:pPr>
      <w:r w:rsidRPr="00E76D2E">
        <w:rPr>
          <w:rStyle w:val="FootnoteReference"/>
          <w:sz w:val="16"/>
          <w:szCs w:val="16"/>
        </w:rPr>
        <w:footnoteRef/>
      </w:r>
      <w:r w:rsidRPr="00E76D2E">
        <w:rPr>
          <w:sz w:val="16"/>
          <w:szCs w:val="16"/>
        </w:rPr>
        <w:t xml:space="preserve"> UNIMA. (2016). </w:t>
      </w:r>
      <w:proofErr w:type="gramStart"/>
      <w:r w:rsidRPr="00E76D2E">
        <w:rPr>
          <w:i/>
          <w:sz w:val="16"/>
          <w:szCs w:val="16"/>
        </w:rPr>
        <w:t>The</w:t>
      </w:r>
      <w:proofErr w:type="gramEnd"/>
      <w:r w:rsidRPr="00E76D2E">
        <w:rPr>
          <w:i/>
          <w:sz w:val="16"/>
          <w:szCs w:val="16"/>
        </w:rPr>
        <w:t xml:space="preserve"> Gatekeepers Political Participation of Women in Malawi.</w:t>
      </w:r>
      <w:r w:rsidRPr="00E76D2E">
        <w:rPr>
          <w:sz w:val="16"/>
          <w:szCs w:val="16"/>
        </w:rPr>
        <w:t xml:space="preserve"> CMI Brief. </w:t>
      </w:r>
      <w:hyperlink r:id="rId2" w:history="1">
        <w:r w:rsidRPr="00E76D2E">
          <w:rPr>
            <w:rStyle w:val="Hyperlink"/>
            <w:sz w:val="16"/>
            <w:szCs w:val="16"/>
          </w:rPr>
          <w:t>www.chanco.unima.mw/department/political-and-administrative-studies</w:t>
        </w:r>
      </w:hyperlink>
    </w:p>
  </w:footnote>
  <w:footnote w:id="9">
    <w:p w14:paraId="6B7C43D0" w14:textId="77777777" w:rsidR="000E446C" w:rsidRPr="006912C5" w:rsidRDefault="000E446C" w:rsidP="006912C5">
      <w:pPr>
        <w:pStyle w:val="FootnoteText"/>
        <w:rPr>
          <w:sz w:val="16"/>
          <w:szCs w:val="16"/>
        </w:rPr>
      </w:pPr>
      <w:r w:rsidRPr="006912C5">
        <w:rPr>
          <w:rStyle w:val="FootnoteReference"/>
          <w:sz w:val="16"/>
          <w:szCs w:val="16"/>
        </w:rPr>
        <w:footnoteRef/>
      </w:r>
      <w:r w:rsidRPr="006912C5">
        <w:rPr>
          <w:sz w:val="16"/>
          <w:szCs w:val="16"/>
        </w:rPr>
        <w:t xml:space="preserve"> UN Women Strategic Note 2018-2021. UN WOMEN MALAWI COUNTRY OFFICE. UN Women</w:t>
      </w:r>
    </w:p>
  </w:footnote>
  <w:footnote w:id="10">
    <w:p w14:paraId="194276B4" w14:textId="77777777" w:rsidR="000E446C" w:rsidRPr="004C0CE4" w:rsidRDefault="000E446C">
      <w:pPr>
        <w:pStyle w:val="FootnoteText"/>
        <w:rPr>
          <w:lang w:val="en-US"/>
        </w:rPr>
      </w:pPr>
      <w:r>
        <w:rPr>
          <w:rStyle w:val="FootnoteReference"/>
        </w:rPr>
        <w:footnoteRef/>
      </w:r>
      <w:r>
        <w:t xml:space="preserve"> </w:t>
      </w:r>
      <w:r w:rsidRPr="004C0CE4">
        <w:rPr>
          <w:sz w:val="16"/>
          <w:szCs w:val="16"/>
        </w:rPr>
        <w:t>World Bank, 2006. Gender Equality as Smart Economics: A World Bank Group Gender Action Plan (Fiscal years 2007–10). World Bank</w:t>
      </w:r>
    </w:p>
  </w:footnote>
  <w:footnote w:id="11">
    <w:p w14:paraId="25D09FD9" w14:textId="77777777" w:rsidR="000E446C" w:rsidRPr="00FA3E77" w:rsidRDefault="000E446C" w:rsidP="0061640C">
      <w:pPr>
        <w:pStyle w:val="FootnoteText"/>
        <w:rPr>
          <w:lang w:val="en-US"/>
        </w:rPr>
      </w:pPr>
      <w:r>
        <w:rPr>
          <w:rStyle w:val="FootnoteReference"/>
        </w:rPr>
        <w:footnoteRef/>
      </w:r>
      <w:r>
        <w:t xml:space="preserve"> UN Women (2017). </w:t>
      </w:r>
      <w:r w:rsidRPr="00FA3E77">
        <w:rPr>
          <w:i/>
        </w:rPr>
        <w:t>WEP project document.</w:t>
      </w:r>
      <w:r>
        <w:t xml:space="preserve"> UN Women Malawi.</w:t>
      </w:r>
    </w:p>
  </w:footnote>
  <w:footnote w:id="12">
    <w:p w14:paraId="4F91141C" w14:textId="77777777" w:rsidR="000E446C" w:rsidRPr="009E6DF7" w:rsidRDefault="000E446C" w:rsidP="002675F0">
      <w:pPr>
        <w:pStyle w:val="FootnoteText"/>
        <w:rPr>
          <w:lang w:val="en-US"/>
        </w:rPr>
      </w:pPr>
      <w:r>
        <w:rPr>
          <w:rStyle w:val="FootnoteReference"/>
        </w:rPr>
        <w:footnoteRef/>
      </w:r>
      <w:r>
        <w:t xml:space="preserve"> </w:t>
      </w:r>
      <w:r>
        <w:rPr>
          <w:lang w:val="en-US"/>
        </w:rPr>
        <w:t xml:space="preserve">UN Women (2015). </w:t>
      </w:r>
      <w:r w:rsidRPr="009E6DF7">
        <w:rPr>
          <w:i/>
          <w:lang w:val="en-US"/>
        </w:rPr>
        <w:t>How to manage Gender Responsive Evaluations. Evaluation handbook.</w:t>
      </w:r>
      <w:r>
        <w:rPr>
          <w:lang w:val="en-US"/>
        </w:rPr>
        <w:t xml:space="preserve"> Independent Evaluation office</w:t>
      </w:r>
    </w:p>
  </w:footnote>
  <w:footnote w:id="13">
    <w:p w14:paraId="782F1AB5" w14:textId="77777777" w:rsidR="000E446C" w:rsidRPr="00FA3E77" w:rsidRDefault="000E446C" w:rsidP="00CD4481">
      <w:pPr>
        <w:pStyle w:val="FootnoteText"/>
        <w:rPr>
          <w:lang w:val="en-US"/>
        </w:rPr>
      </w:pPr>
      <w:r>
        <w:rPr>
          <w:rStyle w:val="FootnoteReference"/>
        </w:rPr>
        <w:footnoteRef/>
      </w:r>
      <w:r>
        <w:t xml:space="preserve"> </w:t>
      </w:r>
      <w:r>
        <w:rPr>
          <w:lang w:val="en-US"/>
        </w:rPr>
        <w:t>UN Women (2015</w:t>
      </w:r>
      <w:r w:rsidRPr="00FA3E77">
        <w:rPr>
          <w:i/>
          <w:lang w:val="en-US"/>
        </w:rPr>
        <w:t>). How to manage gender-responsive evaluation</w:t>
      </w:r>
      <w:r>
        <w:rPr>
          <w:i/>
          <w:lang w:val="en-US"/>
        </w:rPr>
        <w:t xml:space="preserve">. </w:t>
      </w:r>
      <w:r w:rsidRPr="00FA3E77">
        <w:rPr>
          <w:lang w:val="en-US"/>
        </w:rPr>
        <w:t>Evaluation handbook. Independent evaluation office.</w:t>
      </w:r>
    </w:p>
  </w:footnote>
  <w:footnote w:id="14">
    <w:p w14:paraId="3F7BC268" w14:textId="77777777" w:rsidR="000E446C" w:rsidRPr="009F2EBF" w:rsidRDefault="000E446C" w:rsidP="00FC1596">
      <w:pPr>
        <w:pStyle w:val="FootnoteText"/>
        <w:rPr>
          <w:lang w:val="en-US"/>
        </w:rPr>
      </w:pPr>
      <w:r>
        <w:rPr>
          <w:rStyle w:val="FootnoteReference"/>
        </w:rPr>
        <w:footnoteRef/>
      </w:r>
      <w:r>
        <w:t xml:space="preserve"> </w:t>
      </w:r>
      <w:r w:rsidRPr="00105990">
        <w:t>http://www.fao.org/climatechange/epic/activities/what-is-climate-smart-agriculture/en/#.XdVBfPkzY2w</w:t>
      </w:r>
    </w:p>
  </w:footnote>
  <w:footnote w:id="15">
    <w:p w14:paraId="42F47E80" w14:textId="77777777" w:rsidR="000E446C" w:rsidRDefault="000E446C" w:rsidP="00270083">
      <w:pPr>
        <w:pStyle w:val="FootnoteText"/>
      </w:pPr>
      <w:r>
        <w:rPr>
          <w:rStyle w:val="FootnoteReference"/>
        </w:rPr>
        <w:footnoteRef/>
      </w:r>
      <w:r>
        <w:t xml:space="preserve"> Based on target set under the National Plan of Action to Combat Gender-Based Violence in Malawi (2014-2020) </w:t>
      </w:r>
    </w:p>
  </w:footnote>
  <w:footnote w:id="16">
    <w:p w14:paraId="38A5CBA4" w14:textId="77777777" w:rsidR="000E446C" w:rsidRDefault="000E446C" w:rsidP="00270083">
      <w:pPr>
        <w:pStyle w:val="FootnoteText"/>
      </w:pPr>
      <w:r>
        <w:rPr>
          <w:rStyle w:val="FootnoteReference"/>
        </w:rPr>
        <w:footnoteRef/>
      </w:r>
      <w:r>
        <w:t xml:space="preserve"> </w:t>
      </w:r>
      <w:r w:rsidRPr="00640FCA">
        <w:t>Based on target set under the National Plan of Action to Combat Gender-Based Violence in Malawi (2014-2020)</w:t>
      </w:r>
    </w:p>
  </w:footnote>
  <w:footnote w:id="17">
    <w:p w14:paraId="4B8235EF" w14:textId="77777777" w:rsidR="000E446C" w:rsidRDefault="000E446C" w:rsidP="00270083">
      <w:pPr>
        <w:pStyle w:val="FootnoteText"/>
      </w:pPr>
      <w:r>
        <w:rPr>
          <w:rStyle w:val="FootnoteReference"/>
        </w:rPr>
        <w:footnoteRef/>
      </w:r>
      <w:r>
        <w:t xml:space="preserve"> Targeted districts of </w:t>
      </w:r>
      <w:r w:rsidRPr="00E63009">
        <w:rPr>
          <w:rFonts w:ascii="Arial" w:hAnsi="Arial" w:cs="Arial"/>
        </w:rPr>
        <w:t>Mangochi, Salima, Dedza, Karonga, Mzimba and Mulanje</w:t>
      </w:r>
    </w:p>
  </w:footnote>
  <w:footnote w:id="18">
    <w:p w14:paraId="5D5BE61E" w14:textId="77777777" w:rsidR="000E446C" w:rsidRDefault="000E446C" w:rsidP="00270083">
      <w:pPr>
        <w:pStyle w:val="FootnoteText"/>
      </w:pPr>
      <w:r>
        <w:rPr>
          <w:rStyle w:val="FootnoteReference"/>
        </w:rPr>
        <w:footnoteRef/>
      </w:r>
      <w:r>
        <w:t xml:space="preserve"> These include those in public institutions, Aspirirng MPs and Councilors and those in cooperatives</w:t>
      </w:r>
    </w:p>
  </w:footnote>
  <w:footnote w:id="19">
    <w:p w14:paraId="2997F400" w14:textId="77777777" w:rsidR="000E446C" w:rsidRDefault="000E446C" w:rsidP="00270083">
      <w:pPr>
        <w:pStyle w:val="FootnoteText"/>
      </w:pPr>
      <w:r>
        <w:rPr>
          <w:rStyle w:val="FootnoteReference"/>
        </w:rPr>
        <w:footnoteRef/>
      </w:r>
      <w:r>
        <w:t xml:space="preserve"> Targeted districts of </w:t>
      </w:r>
      <w:r w:rsidRPr="00E63009">
        <w:rPr>
          <w:rFonts w:ascii="Arial" w:hAnsi="Arial" w:cs="Arial"/>
        </w:rPr>
        <w:t>Mangochi, Salima, Dedza, Karonga, Mzimba and Mulanje</w:t>
      </w:r>
    </w:p>
  </w:footnote>
  <w:footnote w:id="20">
    <w:p w14:paraId="45787B71" w14:textId="77777777" w:rsidR="000E446C" w:rsidRDefault="000E446C" w:rsidP="00270083">
      <w:pPr>
        <w:pStyle w:val="FootnoteText"/>
      </w:pPr>
      <w:r>
        <w:rPr>
          <w:rStyle w:val="FootnoteReference"/>
        </w:rPr>
        <w:footnoteRef/>
      </w:r>
      <w:r>
        <w:t xml:space="preserve"> Through trainings in </w:t>
      </w:r>
      <w:r w:rsidRPr="0068067C">
        <w:rPr>
          <w:rFonts w:ascii="Arial" w:hAnsi="Arial" w:cs="Arial"/>
          <w:shd w:val="clear" w:color="auto" w:fill="F9F9F9"/>
        </w:rPr>
        <w:t>financial literacy, marketing, business development, cash inflow and outflow, the value of financial discipline, risks, and business planning</w:t>
      </w:r>
      <w:r>
        <w:rPr>
          <w:rFonts w:ascii="Arial" w:hAnsi="Arial" w:cs="Arial"/>
          <w:shd w:val="clear" w:color="auto" w:fill="F9F9F9"/>
        </w:rPr>
        <w:t xml:space="preserve"> and pitch night</w:t>
      </w:r>
    </w:p>
  </w:footnote>
  <w:footnote w:id="21">
    <w:p w14:paraId="3A2476EB" w14:textId="77777777" w:rsidR="000E446C" w:rsidRDefault="000E446C" w:rsidP="00270083">
      <w:pPr>
        <w:pStyle w:val="FootnoteText"/>
      </w:pPr>
      <w:r>
        <w:rPr>
          <w:rStyle w:val="FootnoteReference"/>
        </w:rPr>
        <w:footnoteRef/>
      </w:r>
      <w:r>
        <w:t xml:space="preserve"> This is an indicator from the social norms’ assessment carried out by UN Women in 2018</w:t>
      </w:r>
    </w:p>
  </w:footnote>
  <w:footnote w:id="22">
    <w:p w14:paraId="23F2D92F" w14:textId="77777777" w:rsidR="000E446C" w:rsidRDefault="000E446C" w:rsidP="00270083">
      <w:pPr>
        <w:pStyle w:val="FootnoteText"/>
      </w:pPr>
      <w:r>
        <w:rPr>
          <w:rStyle w:val="FootnoteReference"/>
        </w:rPr>
        <w:footnoteRef/>
      </w:r>
      <w:r>
        <w:t xml:space="preserve"> This is an indicator from the social norms’ assessment carried out by UN Women in 2018</w:t>
      </w:r>
    </w:p>
    <w:p w14:paraId="3682A250" w14:textId="77777777" w:rsidR="000E446C" w:rsidRDefault="000E446C" w:rsidP="0027008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44D3"/>
    <w:multiLevelType w:val="hybridMultilevel"/>
    <w:tmpl w:val="0DBAFEC8"/>
    <w:lvl w:ilvl="0" w:tplc="92A2C842">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F156C"/>
    <w:multiLevelType w:val="hybridMultilevel"/>
    <w:tmpl w:val="FED87214"/>
    <w:lvl w:ilvl="0" w:tplc="E0E697B0">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A27AF9"/>
    <w:multiLevelType w:val="hybridMultilevel"/>
    <w:tmpl w:val="F984C542"/>
    <w:lvl w:ilvl="0" w:tplc="E0E697B0">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147B84"/>
    <w:multiLevelType w:val="hybridMultilevel"/>
    <w:tmpl w:val="94F03404"/>
    <w:lvl w:ilvl="0" w:tplc="5DB681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873AB7"/>
    <w:multiLevelType w:val="hybridMultilevel"/>
    <w:tmpl w:val="5CE06340"/>
    <w:lvl w:ilvl="0" w:tplc="71DEAA50">
      <w:numFmt w:val="bullet"/>
      <w:lvlText w:val=""/>
      <w:lvlJc w:val="left"/>
      <w:pPr>
        <w:ind w:left="360" w:hanging="360"/>
      </w:pPr>
      <w:rPr>
        <w:rFonts w:ascii="Wingdings" w:hAnsi="Wingdings"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59260F2"/>
    <w:multiLevelType w:val="hybridMultilevel"/>
    <w:tmpl w:val="C1B854AE"/>
    <w:lvl w:ilvl="0" w:tplc="C3563ACA">
      <w:numFmt w:val="bullet"/>
      <w:lvlText w:val=""/>
      <w:lvlJc w:val="left"/>
      <w:pPr>
        <w:ind w:left="360" w:hanging="360"/>
      </w:pPr>
      <w:rPr>
        <w:rFonts w:ascii="Wingdings" w:hAnsi="Wingdings" w:hint="default"/>
        <w:sz w:val="2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5B21E32"/>
    <w:multiLevelType w:val="multilevel"/>
    <w:tmpl w:val="C9B6D6F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05F701E4"/>
    <w:multiLevelType w:val="hybridMultilevel"/>
    <w:tmpl w:val="439AC280"/>
    <w:lvl w:ilvl="0" w:tplc="92A2C842">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03077A"/>
    <w:multiLevelType w:val="hybridMultilevel"/>
    <w:tmpl w:val="EC422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8526931"/>
    <w:multiLevelType w:val="hybridMultilevel"/>
    <w:tmpl w:val="6FD80F8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09F95811"/>
    <w:multiLevelType w:val="hybridMultilevel"/>
    <w:tmpl w:val="98CAFA86"/>
    <w:lvl w:ilvl="0" w:tplc="71DEAA50">
      <w:numFmt w:val="bullet"/>
      <w:lvlText w:val=""/>
      <w:lvlJc w:val="left"/>
      <w:pPr>
        <w:ind w:left="360" w:hanging="360"/>
      </w:pPr>
      <w:rPr>
        <w:rFonts w:ascii="Wingdings" w:hAnsi="Wingdings"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A2718D3"/>
    <w:multiLevelType w:val="hybridMultilevel"/>
    <w:tmpl w:val="37227A38"/>
    <w:lvl w:ilvl="0" w:tplc="E0E697B0">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AFF04E9"/>
    <w:multiLevelType w:val="hybridMultilevel"/>
    <w:tmpl w:val="2690A9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42792A"/>
    <w:multiLevelType w:val="hybridMultilevel"/>
    <w:tmpl w:val="1C868FEA"/>
    <w:lvl w:ilvl="0" w:tplc="F47852FA">
      <w:start w:val="1"/>
      <w:numFmt w:val="lowerLetter"/>
      <w:lvlText w:val="(%1)"/>
      <w:lvlJc w:val="left"/>
      <w:pPr>
        <w:ind w:left="720" w:hanging="360"/>
      </w:pPr>
      <w:rPr>
        <w:rFonts w:hint="default"/>
      </w:rPr>
    </w:lvl>
    <w:lvl w:ilvl="1" w:tplc="0409000F">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AB347B"/>
    <w:multiLevelType w:val="hybridMultilevel"/>
    <w:tmpl w:val="2C12FA40"/>
    <w:lvl w:ilvl="0" w:tplc="E0E697B0">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F1E2332"/>
    <w:multiLevelType w:val="hybridMultilevel"/>
    <w:tmpl w:val="FDECED52"/>
    <w:lvl w:ilvl="0" w:tplc="E0E697B0">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42418C"/>
    <w:multiLevelType w:val="hybridMultilevel"/>
    <w:tmpl w:val="3E6E7FA6"/>
    <w:lvl w:ilvl="0" w:tplc="028AB5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B14122"/>
    <w:multiLevelType w:val="hybridMultilevel"/>
    <w:tmpl w:val="D8C81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453BDD"/>
    <w:multiLevelType w:val="hybridMultilevel"/>
    <w:tmpl w:val="77D6EC4C"/>
    <w:lvl w:ilvl="0" w:tplc="E0E697B0">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7AB2A79"/>
    <w:multiLevelType w:val="hybridMultilevel"/>
    <w:tmpl w:val="23A4B210"/>
    <w:lvl w:ilvl="0" w:tplc="71DEAA50">
      <w:numFmt w:val="bullet"/>
      <w:lvlText w:val=""/>
      <w:lvlJc w:val="left"/>
      <w:pPr>
        <w:ind w:left="360" w:hanging="360"/>
      </w:pPr>
      <w:rPr>
        <w:rFonts w:ascii="Wingdings" w:hAnsi="Wingdings"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7BA5E3F"/>
    <w:multiLevelType w:val="hybridMultilevel"/>
    <w:tmpl w:val="AE5C7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DDF215D"/>
    <w:multiLevelType w:val="hybridMultilevel"/>
    <w:tmpl w:val="5F802CF4"/>
    <w:lvl w:ilvl="0" w:tplc="D64012C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E3A4287"/>
    <w:multiLevelType w:val="hybridMultilevel"/>
    <w:tmpl w:val="0B5AE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EE44A10"/>
    <w:multiLevelType w:val="hybridMultilevel"/>
    <w:tmpl w:val="D30874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0E36D98"/>
    <w:multiLevelType w:val="hybridMultilevel"/>
    <w:tmpl w:val="4BA4673E"/>
    <w:lvl w:ilvl="0" w:tplc="04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25" w15:restartNumberingAfterBreak="0">
    <w:nsid w:val="22DF7A33"/>
    <w:multiLevelType w:val="hybridMultilevel"/>
    <w:tmpl w:val="7FCC562A"/>
    <w:lvl w:ilvl="0" w:tplc="5DB681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3825C42"/>
    <w:multiLevelType w:val="hybridMultilevel"/>
    <w:tmpl w:val="5518F7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5975538"/>
    <w:multiLevelType w:val="hybridMultilevel"/>
    <w:tmpl w:val="14707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73F6002"/>
    <w:multiLevelType w:val="hybridMultilevel"/>
    <w:tmpl w:val="0742E2DA"/>
    <w:lvl w:ilvl="0" w:tplc="E0E697B0">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8557E3B"/>
    <w:multiLevelType w:val="hybridMultilevel"/>
    <w:tmpl w:val="3000D4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8866316"/>
    <w:multiLevelType w:val="hybridMultilevel"/>
    <w:tmpl w:val="339C2F32"/>
    <w:lvl w:ilvl="0" w:tplc="0409000F">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8F31A68"/>
    <w:multiLevelType w:val="hybridMultilevel"/>
    <w:tmpl w:val="27BCBE64"/>
    <w:lvl w:ilvl="0" w:tplc="E8F8FF1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9AE3732"/>
    <w:multiLevelType w:val="hybridMultilevel"/>
    <w:tmpl w:val="7174F4F6"/>
    <w:lvl w:ilvl="0" w:tplc="E0E697B0">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A326A03"/>
    <w:multiLevelType w:val="hybridMultilevel"/>
    <w:tmpl w:val="A7CA8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A6C3A01"/>
    <w:multiLevelType w:val="hybridMultilevel"/>
    <w:tmpl w:val="5450E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C700DF4"/>
    <w:multiLevelType w:val="hybridMultilevel"/>
    <w:tmpl w:val="0442CA82"/>
    <w:lvl w:ilvl="0" w:tplc="04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36" w15:restartNumberingAfterBreak="0">
    <w:nsid w:val="2D361B35"/>
    <w:multiLevelType w:val="multilevel"/>
    <w:tmpl w:val="7826AA4A"/>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720" w:hanging="720"/>
      </w:pPr>
      <w:rPr>
        <w:rFonts w:hint="default"/>
        <w:color w:val="2F5496" w:themeColor="accent5" w:themeShade="BF"/>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EC63131"/>
    <w:multiLevelType w:val="hybridMultilevel"/>
    <w:tmpl w:val="E5EE5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0F5546E"/>
    <w:multiLevelType w:val="hybridMultilevel"/>
    <w:tmpl w:val="B6FA298C"/>
    <w:lvl w:ilvl="0" w:tplc="C24C8B7A">
      <w:start w:val="3"/>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9" w15:restartNumberingAfterBreak="0">
    <w:nsid w:val="33550A90"/>
    <w:multiLevelType w:val="hybridMultilevel"/>
    <w:tmpl w:val="B172E838"/>
    <w:lvl w:ilvl="0" w:tplc="92A2C842">
      <w:start w:val="1"/>
      <w:numFmt w:val="bullet"/>
      <w:lvlText w:val="⁻"/>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720881"/>
    <w:multiLevelType w:val="hybridMultilevel"/>
    <w:tmpl w:val="D004D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6157ADE"/>
    <w:multiLevelType w:val="hybridMultilevel"/>
    <w:tmpl w:val="99AA95E6"/>
    <w:lvl w:ilvl="0" w:tplc="F47852F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6E93457"/>
    <w:multiLevelType w:val="hybridMultilevel"/>
    <w:tmpl w:val="44945694"/>
    <w:lvl w:ilvl="0" w:tplc="014C28B4">
      <w:start w:val="1"/>
      <w:numFmt w:val="lowerLetter"/>
      <w:lvlText w:val="%1)"/>
      <w:lvlJc w:val="left"/>
      <w:pPr>
        <w:ind w:left="720" w:hanging="360"/>
      </w:pPr>
      <w:rPr>
        <w:b w:val="0"/>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3" w15:restartNumberingAfterBreak="0">
    <w:nsid w:val="37DE73BD"/>
    <w:multiLevelType w:val="hybridMultilevel"/>
    <w:tmpl w:val="9036D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AD3756"/>
    <w:multiLevelType w:val="hybridMultilevel"/>
    <w:tmpl w:val="4736343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5" w15:restartNumberingAfterBreak="0">
    <w:nsid w:val="3B747FE6"/>
    <w:multiLevelType w:val="hybridMultilevel"/>
    <w:tmpl w:val="C2888E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4948D4"/>
    <w:multiLevelType w:val="hybridMultilevel"/>
    <w:tmpl w:val="4726FB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B43D18"/>
    <w:multiLevelType w:val="hybridMultilevel"/>
    <w:tmpl w:val="F3A6B3CC"/>
    <w:lvl w:ilvl="0" w:tplc="E0E697B0">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07057D7"/>
    <w:multiLevelType w:val="hybridMultilevel"/>
    <w:tmpl w:val="313E9A78"/>
    <w:lvl w:ilvl="0" w:tplc="1C090017">
      <w:start w:val="1"/>
      <w:numFmt w:val="lowerLetter"/>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49" w15:restartNumberingAfterBreak="0">
    <w:nsid w:val="425A4059"/>
    <w:multiLevelType w:val="hybridMultilevel"/>
    <w:tmpl w:val="B94C1512"/>
    <w:lvl w:ilvl="0" w:tplc="71DEAA50">
      <w:numFmt w:val="bullet"/>
      <w:lvlText w:val=""/>
      <w:lvlJc w:val="left"/>
      <w:pPr>
        <w:ind w:left="360" w:hanging="360"/>
      </w:pPr>
      <w:rPr>
        <w:rFonts w:ascii="Wingdings" w:hAnsi="Wingdings"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7FA1766"/>
    <w:multiLevelType w:val="hybridMultilevel"/>
    <w:tmpl w:val="B218C438"/>
    <w:lvl w:ilvl="0" w:tplc="71DEAA50">
      <w:numFmt w:val="bullet"/>
      <w:lvlText w:val=""/>
      <w:lvlJc w:val="left"/>
      <w:pPr>
        <w:ind w:left="360" w:hanging="360"/>
      </w:pPr>
      <w:rPr>
        <w:rFonts w:ascii="Wingdings" w:hAnsi="Wingdings"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48B80A50"/>
    <w:multiLevelType w:val="hybridMultilevel"/>
    <w:tmpl w:val="A5983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9615A66"/>
    <w:multiLevelType w:val="hybridMultilevel"/>
    <w:tmpl w:val="54B63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E33246"/>
    <w:multiLevelType w:val="hybridMultilevel"/>
    <w:tmpl w:val="B4223330"/>
    <w:lvl w:ilvl="0" w:tplc="E0E697B0">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F564D8D"/>
    <w:multiLevelType w:val="hybridMultilevel"/>
    <w:tmpl w:val="C27A349E"/>
    <w:lvl w:ilvl="0" w:tplc="E0E697B0">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0A34ED3"/>
    <w:multiLevelType w:val="multilevel"/>
    <w:tmpl w:val="B12C718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6" w15:restartNumberingAfterBreak="0">
    <w:nsid w:val="510C0777"/>
    <w:multiLevelType w:val="hybridMultilevel"/>
    <w:tmpl w:val="10749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479609F"/>
    <w:multiLevelType w:val="hybridMultilevel"/>
    <w:tmpl w:val="2D046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A4727F"/>
    <w:multiLevelType w:val="hybridMultilevel"/>
    <w:tmpl w:val="87484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B05076E"/>
    <w:multiLevelType w:val="hybridMultilevel"/>
    <w:tmpl w:val="7F10F4C6"/>
    <w:lvl w:ilvl="0" w:tplc="0409000F">
      <w:start w:val="1"/>
      <w:numFmt w:val="decimal"/>
      <w:lvlText w:val="%1."/>
      <w:lvlJc w:val="left"/>
      <w:pPr>
        <w:ind w:left="932" w:hanging="360"/>
      </w:pPr>
    </w:lvl>
    <w:lvl w:ilvl="1" w:tplc="04090019" w:tentative="1">
      <w:start w:val="1"/>
      <w:numFmt w:val="lowerLetter"/>
      <w:lvlText w:val="%2."/>
      <w:lvlJc w:val="left"/>
      <w:pPr>
        <w:ind w:left="1652" w:hanging="360"/>
      </w:pPr>
    </w:lvl>
    <w:lvl w:ilvl="2" w:tplc="0409001B" w:tentative="1">
      <w:start w:val="1"/>
      <w:numFmt w:val="lowerRoman"/>
      <w:lvlText w:val="%3."/>
      <w:lvlJc w:val="right"/>
      <w:pPr>
        <w:ind w:left="2372" w:hanging="180"/>
      </w:pPr>
    </w:lvl>
    <w:lvl w:ilvl="3" w:tplc="0409000F" w:tentative="1">
      <w:start w:val="1"/>
      <w:numFmt w:val="decimal"/>
      <w:lvlText w:val="%4."/>
      <w:lvlJc w:val="left"/>
      <w:pPr>
        <w:ind w:left="3092" w:hanging="360"/>
      </w:pPr>
    </w:lvl>
    <w:lvl w:ilvl="4" w:tplc="04090019" w:tentative="1">
      <w:start w:val="1"/>
      <w:numFmt w:val="lowerLetter"/>
      <w:lvlText w:val="%5."/>
      <w:lvlJc w:val="left"/>
      <w:pPr>
        <w:ind w:left="3812" w:hanging="360"/>
      </w:pPr>
    </w:lvl>
    <w:lvl w:ilvl="5" w:tplc="0409001B" w:tentative="1">
      <w:start w:val="1"/>
      <w:numFmt w:val="lowerRoman"/>
      <w:lvlText w:val="%6."/>
      <w:lvlJc w:val="right"/>
      <w:pPr>
        <w:ind w:left="4532" w:hanging="180"/>
      </w:pPr>
    </w:lvl>
    <w:lvl w:ilvl="6" w:tplc="0409000F" w:tentative="1">
      <w:start w:val="1"/>
      <w:numFmt w:val="decimal"/>
      <w:lvlText w:val="%7."/>
      <w:lvlJc w:val="left"/>
      <w:pPr>
        <w:ind w:left="5252" w:hanging="360"/>
      </w:pPr>
    </w:lvl>
    <w:lvl w:ilvl="7" w:tplc="04090019" w:tentative="1">
      <w:start w:val="1"/>
      <w:numFmt w:val="lowerLetter"/>
      <w:lvlText w:val="%8."/>
      <w:lvlJc w:val="left"/>
      <w:pPr>
        <w:ind w:left="5972" w:hanging="360"/>
      </w:pPr>
    </w:lvl>
    <w:lvl w:ilvl="8" w:tplc="0409001B" w:tentative="1">
      <w:start w:val="1"/>
      <w:numFmt w:val="lowerRoman"/>
      <w:lvlText w:val="%9."/>
      <w:lvlJc w:val="right"/>
      <w:pPr>
        <w:ind w:left="6692" w:hanging="180"/>
      </w:pPr>
    </w:lvl>
  </w:abstractNum>
  <w:abstractNum w:abstractNumId="60" w15:restartNumberingAfterBreak="0">
    <w:nsid w:val="5CBE41EC"/>
    <w:multiLevelType w:val="multilevel"/>
    <w:tmpl w:val="6D44323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5D1C4C94"/>
    <w:multiLevelType w:val="hybridMultilevel"/>
    <w:tmpl w:val="2E584BD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EB81126"/>
    <w:multiLevelType w:val="hybridMultilevel"/>
    <w:tmpl w:val="183C22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F161502"/>
    <w:multiLevelType w:val="hybridMultilevel"/>
    <w:tmpl w:val="5FD8516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609757CE"/>
    <w:multiLevelType w:val="multilevel"/>
    <w:tmpl w:val="C9B6D6F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5" w15:restartNumberingAfterBreak="0">
    <w:nsid w:val="64E865A8"/>
    <w:multiLevelType w:val="hybridMultilevel"/>
    <w:tmpl w:val="2D187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5A12517"/>
    <w:multiLevelType w:val="hybridMultilevel"/>
    <w:tmpl w:val="6E6A71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672D7275"/>
    <w:multiLevelType w:val="hybridMultilevel"/>
    <w:tmpl w:val="4A92219C"/>
    <w:lvl w:ilvl="0" w:tplc="0409000F">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7CD6532"/>
    <w:multiLevelType w:val="hybridMultilevel"/>
    <w:tmpl w:val="C38080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68961D3B"/>
    <w:multiLevelType w:val="hybridMultilevel"/>
    <w:tmpl w:val="30D82512"/>
    <w:lvl w:ilvl="0" w:tplc="55FAB36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95110F9"/>
    <w:multiLevelType w:val="hybridMultilevel"/>
    <w:tmpl w:val="377AB0EC"/>
    <w:lvl w:ilvl="0" w:tplc="F47852FA">
      <w:start w:val="1"/>
      <w:numFmt w:val="lowerLetter"/>
      <w:lvlText w:val="(%1)"/>
      <w:lvlJc w:val="left"/>
      <w:pPr>
        <w:ind w:left="720" w:hanging="360"/>
      </w:pPr>
      <w:rPr>
        <w:rFonts w:hint="default"/>
      </w:rPr>
    </w:lvl>
    <w:lvl w:ilvl="1" w:tplc="DF28817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A187516"/>
    <w:multiLevelType w:val="multilevel"/>
    <w:tmpl w:val="C9B6D6F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2" w15:restartNumberingAfterBreak="0">
    <w:nsid w:val="6B237859"/>
    <w:multiLevelType w:val="multilevel"/>
    <w:tmpl w:val="C9B6D6F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3" w15:restartNumberingAfterBreak="0">
    <w:nsid w:val="6DB61DCF"/>
    <w:multiLevelType w:val="hybridMultilevel"/>
    <w:tmpl w:val="9E5A7C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72590DCF"/>
    <w:multiLevelType w:val="hybridMultilevel"/>
    <w:tmpl w:val="E1C25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2B97EDB"/>
    <w:multiLevelType w:val="hybridMultilevel"/>
    <w:tmpl w:val="DA78EF06"/>
    <w:lvl w:ilvl="0" w:tplc="E0E697B0">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74A11063"/>
    <w:multiLevelType w:val="hybridMultilevel"/>
    <w:tmpl w:val="AC28214E"/>
    <w:lvl w:ilvl="0" w:tplc="E0E697B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50F1D9C"/>
    <w:multiLevelType w:val="hybridMultilevel"/>
    <w:tmpl w:val="EC063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5AC1090"/>
    <w:multiLevelType w:val="hybridMultilevel"/>
    <w:tmpl w:val="298076D6"/>
    <w:lvl w:ilvl="0" w:tplc="A90EF0D8">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B4B4F35"/>
    <w:multiLevelType w:val="hybridMultilevel"/>
    <w:tmpl w:val="DFB85864"/>
    <w:lvl w:ilvl="0" w:tplc="E0E697B0">
      <w:start w:val="1"/>
      <w:numFmt w:val="decimal"/>
      <w:lvlText w:val="%1."/>
      <w:lvlJc w:val="left"/>
      <w:pPr>
        <w:tabs>
          <w:tab w:val="num" w:pos="360"/>
        </w:tabs>
        <w:ind w:left="360" w:hanging="360"/>
      </w:pPr>
      <w:rPr>
        <w:rFont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0" w15:restartNumberingAfterBreak="0">
    <w:nsid w:val="7D8D503E"/>
    <w:multiLevelType w:val="hybridMultilevel"/>
    <w:tmpl w:val="D7C42CF0"/>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81" w15:restartNumberingAfterBreak="0">
    <w:nsid w:val="7F456086"/>
    <w:multiLevelType w:val="hybridMultilevel"/>
    <w:tmpl w:val="A2589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FE67F1E"/>
    <w:multiLevelType w:val="hybridMultilevel"/>
    <w:tmpl w:val="115C6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13"/>
  </w:num>
  <w:num w:numId="3">
    <w:abstractNumId w:val="70"/>
  </w:num>
  <w:num w:numId="4">
    <w:abstractNumId w:val="49"/>
  </w:num>
  <w:num w:numId="5">
    <w:abstractNumId w:val="10"/>
  </w:num>
  <w:num w:numId="6">
    <w:abstractNumId w:val="50"/>
  </w:num>
  <w:num w:numId="7">
    <w:abstractNumId w:val="4"/>
  </w:num>
  <w:num w:numId="8">
    <w:abstractNumId w:val="5"/>
  </w:num>
  <w:num w:numId="9">
    <w:abstractNumId w:val="33"/>
  </w:num>
  <w:num w:numId="10">
    <w:abstractNumId w:val="30"/>
  </w:num>
  <w:num w:numId="11">
    <w:abstractNumId w:val="73"/>
  </w:num>
  <w:num w:numId="12">
    <w:abstractNumId w:val="67"/>
  </w:num>
  <w:num w:numId="13">
    <w:abstractNumId w:val="43"/>
  </w:num>
  <w:num w:numId="14">
    <w:abstractNumId w:val="58"/>
  </w:num>
  <w:num w:numId="15">
    <w:abstractNumId w:val="3"/>
  </w:num>
  <w:num w:numId="16">
    <w:abstractNumId w:val="19"/>
  </w:num>
  <w:num w:numId="17">
    <w:abstractNumId w:val="24"/>
  </w:num>
  <w:num w:numId="18">
    <w:abstractNumId w:val="42"/>
    <w:lvlOverride w:ilvl="0">
      <w:startOverride w:val="1"/>
    </w:lvlOverride>
    <w:lvlOverride w:ilvl="1"/>
    <w:lvlOverride w:ilvl="2"/>
    <w:lvlOverride w:ilvl="3"/>
    <w:lvlOverride w:ilvl="4"/>
    <w:lvlOverride w:ilvl="5"/>
    <w:lvlOverride w:ilvl="6"/>
    <w:lvlOverride w:ilvl="7"/>
    <w:lvlOverride w:ilvl="8"/>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35"/>
  </w:num>
  <w:num w:numId="22">
    <w:abstractNumId w:val="59"/>
  </w:num>
  <w:num w:numId="23">
    <w:abstractNumId w:val="44"/>
  </w:num>
  <w:num w:numId="24">
    <w:abstractNumId w:val="80"/>
  </w:num>
  <w:num w:numId="25">
    <w:abstractNumId w:val="77"/>
  </w:num>
  <w:num w:numId="26">
    <w:abstractNumId w:val="62"/>
  </w:num>
  <w:num w:numId="27">
    <w:abstractNumId w:val="25"/>
  </w:num>
  <w:num w:numId="28">
    <w:abstractNumId w:val="38"/>
  </w:num>
  <w:num w:numId="29">
    <w:abstractNumId w:val="68"/>
  </w:num>
  <w:num w:numId="30">
    <w:abstractNumId w:val="0"/>
  </w:num>
  <w:num w:numId="31">
    <w:abstractNumId w:val="9"/>
  </w:num>
  <w:num w:numId="32">
    <w:abstractNumId w:val="46"/>
  </w:num>
  <w:num w:numId="33">
    <w:abstractNumId w:val="34"/>
  </w:num>
  <w:num w:numId="34">
    <w:abstractNumId w:val="37"/>
  </w:num>
  <w:num w:numId="35">
    <w:abstractNumId w:val="7"/>
  </w:num>
  <w:num w:numId="36">
    <w:abstractNumId w:val="39"/>
  </w:num>
  <w:num w:numId="37">
    <w:abstractNumId w:val="12"/>
  </w:num>
  <w:num w:numId="38">
    <w:abstractNumId w:val="52"/>
  </w:num>
  <w:num w:numId="39">
    <w:abstractNumId w:val="27"/>
  </w:num>
  <w:num w:numId="40">
    <w:abstractNumId w:val="55"/>
  </w:num>
  <w:num w:numId="41">
    <w:abstractNumId w:val="36"/>
  </w:num>
  <w:num w:numId="42">
    <w:abstractNumId w:val="63"/>
  </w:num>
  <w:num w:numId="43">
    <w:abstractNumId w:val="61"/>
  </w:num>
  <w:num w:numId="44">
    <w:abstractNumId w:val="29"/>
  </w:num>
  <w:num w:numId="45">
    <w:abstractNumId w:val="6"/>
  </w:num>
  <w:num w:numId="46">
    <w:abstractNumId w:val="71"/>
  </w:num>
  <w:num w:numId="47">
    <w:abstractNumId w:val="64"/>
  </w:num>
  <w:num w:numId="48">
    <w:abstractNumId w:val="72"/>
  </w:num>
  <w:num w:numId="49">
    <w:abstractNumId w:val="60"/>
  </w:num>
  <w:num w:numId="50">
    <w:abstractNumId w:val="21"/>
  </w:num>
  <w:num w:numId="51">
    <w:abstractNumId w:val="69"/>
  </w:num>
  <w:num w:numId="52">
    <w:abstractNumId w:val="81"/>
  </w:num>
  <w:num w:numId="53">
    <w:abstractNumId w:val="82"/>
  </w:num>
  <w:num w:numId="54">
    <w:abstractNumId w:val="78"/>
  </w:num>
  <w:num w:numId="55">
    <w:abstractNumId w:val="31"/>
  </w:num>
  <w:num w:numId="56">
    <w:abstractNumId w:val="45"/>
  </w:num>
  <w:num w:numId="57">
    <w:abstractNumId w:val="66"/>
  </w:num>
  <w:num w:numId="58">
    <w:abstractNumId w:val="16"/>
  </w:num>
  <w:num w:numId="59">
    <w:abstractNumId w:val="23"/>
  </w:num>
  <w:num w:numId="60">
    <w:abstractNumId w:val="76"/>
  </w:num>
  <w:num w:numId="61">
    <w:abstractNumId w:val="11"/>
  </w:num>
  <w:num w:numId="62">
    <w:abstractNumId w:val="15"/>
  </w:num>
  <w:num w:numId="63">
    <w:abstractNumId w:val="79"/>
  </w:num>
  <w:num w:numId="64">
    <w:abstractNumId w:val="47"/>
  </w:num>
  <w:num w:numId="65">
    <w:abstractNumId w:val="14"/>
  </w:num>
  <w:num w:numId="66">
    <w:abstractNumId w:val="53"/>
  </w:num>
  <w:num w:numId="67">
    <w:abstractNumId w:val="18"/>
  </w:num>
  <w:num w:numId="68">
    <w:abstractNumId w:val="54"/>
  </w:num>
  <w:num w:numId="69">
    <w:abstractNumId w:val="1"/>
  </w:num>
  <w:num w:numId="70">
    <w:abstractNumId w:val="75"/>
  </w:num>
  <w:num w:numId="71">
    <w:abstractNumId w:val="28"/>
  </w:num>
  <w:num w:numId="72">
    <w:abstractNumId w:val="32"/>
  </w:num>
  <w:num w:numId="73">
    <w:abstractNumId w:val="2"/>
  </w:num>
  <w:num w:numId="74">
    <w:abstractNumId w:val="26"/>
  </w:num>
  <w:num w:numId="75">
    <w:abstractNumId w:val="65"/>
  </w:num>
  <w:num w:numId="76">
    <w:abstractNumId w:val="22"/>
  </w:num>
  <w:num w:numId="77">
    <w:abstractNumId w:val="8"/>
  </w:num>
  <w:num w:numId="78">
    <w:abstractNumId w:val="51"/>
  </w:num>
  <w:num w:numId="79">
    <w:abstractNumId w:val="20"/>
  </w:num>
  <w:num w:numId="80">
    <w:abstractNumId w:val="57"/>
  </w:num>
  <w:num w:numId="81">
    <w:abstractNumId w:val="56"/>
  </w:num>
  <w:num w:numId="82">
    <w:abstractNumId w:val="40"/>
  </w:num>
  <w:num w:numId="83">
    <w:abstractNumId w:val="7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258"/>
    <w:rsid w:val="00000EA8"/>
    <w:rsid w:val="00001053"/>
    <w:rsid w:val="00001094"/>
    <w:rsid w:val="00001BE7"/>
    <w:rsid w:val="000021BC"/>
    <w:rsid w:val="000022F8"/>
    <w:rsid w:val="00004AC0"/>
    <w:rsid w:val="00006ECB"/>
    <w:rsid w:val="0000747E"/>
    <w:rsid w:val="00012721"/>
    <w:rsid w:val="00013476"/>
    <w:rsid w:val="000159E0"/>
    <w:rsid w:val="00015CFF"/>
    <w:rsid w:val="000172A6"/>
    <w:rsid w:val="00023A65"/>
    <w:rsid w:val="0002472D"/>
    <w:rsid w:val="00024F2B"/>
    <w:rsid w:val="00026B19"/>
    <w:rsid w:val="00030134"/>
    <w:rsid w:val="00031F9A"/>
    <w:rsid w:val="0003295E"/>
    <w:rsid w:val="00033001"/>
    <w:rsid w:val="00033F51"/>
    <w:rsid w:val="00036D7A"/>
    <w:rsid w:val="00040146"/>
    <w:rsid w:val="00040869"/>
    <w:rsid w:val="00043135"/>
    <w:rsid w:val="00043EFE"/>
    <w:rsid w:val="0004467A"/>
    <w:rsid w:val="00044D43"/>
    <w:rsid w:val="000450A9"/>
    <w:rsid w:val="00047028"/>
    <w:rsid w:val="0005107A"/>
    <w:rsid w:val="000513CC"/>
    <w:rsid w:val="000525AA"/>
    <w:rsid w:val="00053104"/>
    <w:rsid w:val="00054A05"/>
    <w:rsid w:val="00060C06"/>
    <w:rsid w:val="00060F5A"/>
    <w:rsid w:val="000610CF"/>
    <w:rsid w:val="00061FC0"/>
    <w:rsid w:val="000620D2"/>
    <w:rsid w:val="0006424E"/>
    <w:rsid w:val="00064A7C"/>
    <w:rsid w:val="0006730F"/>
    <w:rsid w:val="00067CD6"/>
    <w:rsid w:val="0007027F"/>
    <w:rsid w:val="0007052B"/>
    <w:rsid w:val="0007394C"/>
    <w:rsid w:val="000777CF"/>
    <w:rsid w:val="00080257"/>
    <w:rsid w:val="00081B77"/>
    <w:rsid w:val="000820A9"/>
    <w:rsid w:val="000830BD"/>
    <w:rsid w:val="00085766"/>
    <w:rsid w:val="00086092"/>
    <w:rsid w:val="00090767"/>
    <w:rsid w:val="000915AE"/>
    <w:rsid w:val="000964D0"/>
    <w:rsid w:val="0009731A"/>
    <w:rsid w:val="000A36E4"/>
    <w:rsid w:val="000A5DC1"/>
    <w:rsid w:val="000B1A9A"/>
    <w:rsid w:val="000B1ECC"/>
    <w:rsid w:val="000B22AA"/>
    <w:rsid w:val="000B3499"/>
    <w:rsid w:val="000B395D"/>
    <w:rsid w:val="000C2289"/>
    <w:rsid w:val="000C27E8"/>
    <w:rsid w:val="000C3F7D"/>
    <w:rsid w:val="000C6F76"/>
    <w:rsid w:val="000D260E"/>
    <w:rsid w:val="000D3CAC"/>
    <w:rsid w:val="000D7B23"/>
    <w:rsid w:val="000E0981"/>
    <w:rsid w:val="000E0A5B"/>
    <w:rsid w:val="000E3212"/>
    <w:rsid w:val="000E3DCF"/>
    <w:rsid w:val="000E3E80"/>
    <w:rsid w:val="000E43A7"/>
    <w:rsid w:val="000E446C"/>
    <w:rsid w:val="000E66E8"/>
    <w:rsid w:val="000E75A8"/>
    <w:rsid w:val="000E7750"/>
    <w:rsid w:val="000E7E10"/>
    <w:rsid w:val="000F015F"/>
    <w:rsid w:val="000F14B1"/>
    <w:rsid w:val="000F2F51"/>
    <w:rsid w:val="000F3B3A"/>
    <w:rsid w:val="000F6FB0"/>
    <w:rsid w:val="001032F5"/>
    <w:rsid w:val="00103F2B"/>
    <w:rsid w:val="001051F5"/>
    <w:rsid w:val="00105990"/>
    <w:rsid w:val="0011098A"/>
    <w:rsid w:val="0011292C"/>
    <w:rsid w:val="0011653F"/>
    <w:rsid w:val="00120E01"/>
    <w:rsid w:val="00121E9B"/>
    <w:rsid w:val="0012227C"/>
    <w:rsid w:val="0012291A"/>
    <w:rsid w:val="00122FD5"/>
    <w:rsid w:val="00123A05"/>
    <w:rsid w:val="001249AB"/>
    <w:rsid w:val="00127009"/>
    <w:rsid w:val="00130993"/>
    <w:rsid w:val="00131159"/>
    <w:rsid w:val="00132DBE"/>
    <w:rsid w:val="00134AD2"/>
    <w:rsid w:val="00134DD8"/>
    <w:rsid w:val="001351AE"/>
    <w:rsid w:val="001375BA"/>
    <w:rsid w:val="00137748"/>
    <w:rsid w:val="0014103C"/>
    <w:rsid w:val="00150F36"/>
    <w:rsid w:val="00152229"/>
    <w:rsid w:val="001527AE"/>
    <w:rsid w:val="0015394D"/>
    <w:rsid w:val="0015607C"/>
    <w:rsid w:val="0015625F"/>
    <w:rsid w:val="001575D8"/>
    <w:rsid w:val="0015763E"/>
    <w:rsid w:val="001579E1"/>
    <w:rsid w:val="00157A32"/>
    <w:rsid w:val="0016097D"/>
    <w:rsid w:val="001623DE"/>
    <w:rsid w:val="001628C4"/>
    <w:rsid w:val="0016364A"/>
    <w:rsid w:val="00164D19"/>
    <w:rsid w:val="00166D3F"/>
    <w:rsid w:val="00170911"/>
    <w:rsid w:val="00172058"/>
    <w:rsid w:val="001806E2"/>
    <w:rsid w:val="00181EFA"/>
    <w:rsid w:val="00182792"/>
    <w:rsid w:val="001844A4"/>
    <w:rsid w:val="00184B84"/>
    <w:rsid w:val="00186E6A"/>
    <w:rsid w:val="00187C01"/>
    <w:rsid w:val="00187C1E"/>
    <w:rsid w:val="0019187B"/>
    <w:rsid w:val="0019207D"/>
    <w:rsid w:val="0019456F"/>
    <w:rsid w:val="00194AE7"/>
    <w:rsid w:val="00195DBB"/>
    <w:rsid w:val="001A0589"/>
    <w:rsid w:val="001A08A5"/>
    <w:rsid w:val="001A0D71"/>
    <w:rsid w:val="001A458F"/>
    <w:rsid w:val="001A538D"/>
    <w:rsid w:val="001B07C2"/>
    <w:rsid w:val="001B119A"/>
    <w:rsid w:val="001B1FD7"/>
    <w:rsid w:val="001B41AB"/>
    <w:rsid w:val="001B58C9"/>
    <w:rsid w:val="001C0D80"/>
    <w:rsid w:val="001C18CE"/>
    <w:rsid w:val="001C1982"/>
    <w:rsid w:val="001C2179"/>
    <w:rsid w:val="001C29C5"/>
    <w:rsid w:val="001C2DA7"/>
    <w:rsid w:val="001C2F27"/>
    <w:rsid w:val="001C406B"/>
    <w:rsid w:val="001C4B22"/>
    <w:rsid w:val="001C51C4"/>
    <w:rsid w:val="001C73F5"/>
    <w:rsid w:val="001C76FF"/>
    <w:rsid w:val="001C77BD"/>
    <w:rsid w:val="001D136D"/>
    <w:rsid w:val="001D2411"/>
    <w:rsid w:val="001D2AB4"/>
    <w:rsid w:val="001D3E67"/>
    <w:rsid w:val="001D5649"/>
    <w:rsid w:val="001E09EA"/>
    <w:rsid w:val="001E1455"/>
    <w:rsid w:val="001E342C"/>
    <w:rsid w:val="001E56DA"/>
    <w:rsid w:val="001E5A4A"/>
    <w:rsid w:val="001F0779"/>
    <w:rsid w:val="001F3254"/>
    <w:rsid w:val="001F3935"/>
    <w:rsid w:val="001F59A6"/>
    <w:rsid w:val="001F5D60"/>
    <w:rsid w:val="001F6235"/>
    <w:rsid w:val="00200827"/>
    <w:rsid w:val="002013D6"/>
    <w:rsid w:val="002021D3"/>
    <w:rsid w:val="002021F3"/>
    <w:rsid w:val="002037B3"/>
    <w:rsid w:val="00204BD2"/>
    <w:rsid w:val="0020799A"/>
    <w:rsid w:val="00210EA2"/>
    <w:rsid w:val="002118E0"/>
    <w:rsid w:val="00211ACF"/>
    <w:rsid w:val="00211F82"/>
    <w:rsid w:val="00212C55"/>
    <w:rsid w:val="00213D2A"/>
    <w:rsid w:val="00215964"/>
    <w:rsid w:val="00217C58"/>
    <w:rsid w:val="002202AD"/>
    <w:rsid w:val="00220835"/>
    <w:rsid w:val="00220B0A"/>
    <w:rsid w:val="002211E0"/>
    <w:rsid w:val="002233C4"/>
    <w:rsid w:val="00224C5C"/>
    <w:rsid w:val="002260BC"/>
    <w:rsid w:val="00226479"/>
    <w:rsid w:val="0022711B"/>
    <w:rsid w:val="00230732"/>
    <w:rsid w:val="00231EFC"/>
    <w:rsid w:val="0023342A"/>
    <w:rsid w:val="00244970"/>
    <w:rsid w:val="002451C2"/>
    <w:rsid w:val="00245D77"/>
    <w:rsid w:val="00245EED"/>
    <w:rsid w:val="0024687A"/>
    <w:rsid w:val="00246B60"/>
    <w:rsid w:val="00246CB3"/>
    <w:rsid w:val="00250B22"/>
    <w:rsid w:val="002520E0"/>
    <w:rsid w:val="00252385"/>
    <w:rsid w:val="00254012"/>
    <w:rsid w:val="00254456"/>
    <w:rsid w:val="00256D0A"/>
    <w:rsid w:val="0026036B"/>
    <w:rsid w:val="00260A12"/>
    <w:rsid w:val="00261D5E"/>
    <w:rsid w:val="002628EC"/>
    <w:rsid w:val="002647C7"/>
    <w:rsid w:val="00265315"/>
    <w:rsid w:val="00266D73"/>
    <w:rsid w:val="002675F0"/>
    <w:rsid w:val="002678E5"/>
    <w:rsid w:val="00270083"/>
    <w:rsid w:val="00270287"/>
    <w:rsid w:val="00270FA7"/>
    <w:rsid w:val="0027218E"/>
    <w:rsid w:val="00272391"/>
    <w:rsid w:val="00273F95"/>
    <w:rsid w:val="002802D5"/>
    <w:rsid w:val="00282DAD"/>
    <w:rsid w:val="00283483"/>
    <w:rsid w:val="00283836"/>
    <w:rsid w:val="002843D4"/>
    <w:rsid w:val="00285244"/>
    <w:rsid w:val="0028722A"/>
    <w:rsid w:val="00287C4F"/>
    <w:rsid w:val="00290F64"/>
    <w:rsid w:val="00290FAF"/>
    <w:rsid w:val="00293400"/>
    <w:rsid w:val="00293F81"/>
    <w:rsid w:val="002948B8"/>
    <w:rsid w:val="00294BA4"/>
    <w:rsid w:val="002978A4"/>
    <w:rsid w:val="002A01D7"/>
    <w:rsid w:val="002A223E"/>
    <w:rsid w:val="002A3E39"/>
    <w:rsid w:val="002A578F"/>
    <w:rsid w:val="002A5ED8"/>
    <w:rsid w:val="002A68C3"/>
    <w:rsid w:val="002A7586"/>
    <w:rsid w:val="002B215B"/>
    <w:rsid w:val="002B2559"/>
    <w:rsid w:val="002B30B1"/>
    <w:rsid w:val="002B6BB6"/>
    <w:rsid w:val="002C0683"/>
    <w:rsid w:val="002C0BE4"/>
    <w:rsid w:val="002C4F45"/>
    <w:rsid w:val="002D1381"/>
    <w:rsid w:val="002D17B7"/>
    <w:rsid w:val="002D1E59"/>
    <w:rsid w:val="002D24C7"/>
    <w:rsid w:val="002D5426"/>
    <w:rsid w:val="002D6924"/>
    <w:rsid w:val="002D6EAC"/>
    <w:rsid w:val="002D7237"/>
    <w:rsid w:val="002E24CD"/>
    <w:rsid w:val="002E399A"/>
    <w:rsid w:val="002E3A92"/>
    <w:rsid w:val="002E7722"/>
    <w:rsid w:val="002E7DB2"/>
    <w:rsid w:val="002F03CC"/>
    <w:rsid w:val="002F46A1"/>
    <w:rsid w:val="002F7EF4"/>
    <w:rsid w:val="003011C4"/>
    <w:rsid w:val="003014DF"/>
    <w:rsid w:val="003035EA"/>
    <w:rsid w:val="003127AC"/>
    <w:rsid w:val="0031498B"/>
    <w:rsid w:val="00315C53"/>
    <w:rsid w:val="00320AE1"/>
    <w:rsid w:val="003230E8"/>
    <w:rsid w:val="00323309"/>
    <w:rsid w:val="003243C5"/>
    <w:rsid w:val="003244A8"/>
    <w:rsid w:val="003244E6"/>
    <w:rsid w:val="00325A0E"/>
    <w:rsid w:val="00326A51"/>
    <w:rsid w:val="00327C94"/>
    <w:rsid w:val="00330A62"/>
    <w:rsid w:val="00333E36"/>
    <w:rsid w:val="00334EF7"/>
    <w:rsid w:val="00335A11"/>
    <w:rsid w:val="00337E66"/>
    <w:rsid w:val="00341CF9"/>
    <w:rsid w:val="00341FCA"/>
    <w:rsid w:val="00342683"/>
    <w:rsid w:val="00343C5B"/>
    <w:rsid w:val="00343F81"/>
    <w:rsid w:val="00344737"/>
    <w:rsid w:val="003449DD"/>
    <w:rsid w:val="00345825"/>
    <w:rsid w:val="00346775"/>
    <w:rsid w:val="00347BC6"/>
    <w:rsid w:val="0035024F"/>
    <w:rsid w:val="003510A2"/>
    <w:rsid w:val="003539EA"/>
    <w:rsid w:val="00353FD8"/>
    <w:rsid w:val="00354079"/>
    <w:rsid w:val="00354258"/>
    <w:rsid w:val="00354F70"/>
    <w:rsid w:val="00355D0B"/>
    <w:rsid w:val="003577AD"/>
    <w:rsid w:val="0036098D"/>
    <w:rsid w:val="00362B07"/>
    <w:rsid w:val="0036432B"/>
    <w:rsid w:val="0036743B"/>
    <w:rsid w:val="0037013D"/>
    <w:rsid w:val="003704C9"/>
    <w:rsid w:val="00370B97"/>
    <w:rsid w:val="00374EE9"/>
    <w:rsid w:val="003753F4"/>
    <w:rsid w:val="00377297"/>
    <w:rsid w:val="003772B7"/>
    <w:rsid w:val="00380B8B"/>
    <w:rsid w:val="00382119"/>
    <w:rsid w:val="00383F3C"/>
    <w:rsid w:val="003842FB"/>
    <w:rsid w:val="00384C4C"/>
    <w:rsid w:val="00386969"/>
    <w:rsid w:val="00387132"/>
    <w:rsid w:val="003915C8"/>
    <w:rsid w:val="00393B8E"/>
    <w:rsid w:val="00396ABB"/>
    <w:rsid w:val="00397FC6"/>
    <w:rsid w:val="003A1377"/>
    <w:rsid w:val="003A2CD7"/>
    <w:rsid w:val="003A3349"/>
    <w:rsid w:val="003A70EC"/>
    <w:rsid w:val="003A74FD"/>
    <w:rsid w:val="003A7A59"/>
    <w:rsid w:val="003A7E58"/>
    <w:rsid w:val="003B21E4"/>
    <w:rsid w:val="003B3954"/>
    <w:rsid w:val="003B3B1F"/>
    <w:rsid w:val="003B4DF6"/>
    <w:rsid w:val="003B579C"/>
    <w:rsid w:val="003B5FD9"/>
    <w:rsid w:val="003C39E6"/>
    <w:rsid w:val="003C5FBB"/>
    <w:rsid w:val="003C60F5"/>
    <w:rsid w:val="003C777E"/>
    <w:rsid w:val="003C79CD"/>
    <w:rsid w:val="003D5120"/>
    <w:rsid w:val="003D5515"/>
    <w:rsid w:val="003D6081"/>
    <w:rsid w:val="003D6A6D"/>
    <w:rsid w:val="003E21A2"/>
    <w:rsid w:val="003E4266"/>
    <w:rsid w:val="003E46C9"/>
    <w:rsid w:val="003E4872"/>
    <w:rsid w:val="003E4F7D"/>
    <w:rsid w:val="003E5C62"/>
    <w:rsid w:val="003F02BA"/>
    <w:rsid w:val="003F0534"/>
    <w:rsid w:val="003F1C8E"/>
    <w:rsid w:val="003F2177"/>
    <w:rsid w:val="003F260D"/>
    <w:rsid w:val="003F36BB"/>
    <w:rsid w:val="003F6B23"/>
    <w:rsid w:val="003F730E"/>
    <w:rsid w:val="003F7B76"/>
    <w:rsid w:val="0040007F"/>
    <w:rsid w:val="004005E4"/>
    <w:rsid w:val="00402857"/>
    <w:rsid w:val="00404634"/>
    <w:rsid w:val="00406751"/>
    <w:rsid w:val="00407AA7"/>
    <w:rsid w:val="00410413"/>
    <w:rsid w:val="00411BF6"/>
    <w:rsid w:val="00411FDB"/>
    <w:rsid w:val="004124C4"/>
    <w:rsid w:val="00414CE1"/>
    <w:rsid w:val="004163DA"/>
    <w:rsid w:val="00422097"/>
    <w:rsid w:val="0042723F"/>
    <w:rsid w:val="00430093"/>
    <w:rsid w:val="0043036C"/>
    <w:rsid w:val="00430F12"/>
    <w:rsid w:val="00434DE4"/>
    <w:rsid w:val="004354C9"/>
    <w:rsid w:val="00437773"/>
    <w:rsid w:val="004423D8"/>
    <w:rsid w:val="004432EA"/>
    <w:rsid w:val="0044733C"/>
    <w:rsid w:val="00450085"/>
    <w:rsid w:val="0045030B"/>
    <w:rsid w:val="00450A85"/>
    <w:rsid w:val="00451478"/>
    <w:rsid w:val="004516B7"/>
    <w:rsid w:val="00451A10"/>
    <w:rsid w:val="00451A2F"/>
    <w:rsid w:val="00455FFB"/>
    <w:rsid w:val="00457AC0"/>
    <w:rsid w:val="00457C99"/>
    <w:rsid w:val="00460051"/>
    <w:rsid w:val="00461B2D"/>
    <w:rsid w:val="00462BE6"/>
    <w:rsid w:val="004651FB"/>
    <w:rsid w:val="0046544E"/>
    <w:rsid w:val="00465A62"/>
    <w:rsid w:val="0046617B"/>
    <w:rsid w:val="00466C58"/>
    <w:rsid w:val="004671B1"/>
    <w:rsid w:val="00471B3E"/>
    <w:rsid w:val="00473B8D"/>
    <w:rsid w:val="004744F1"/>
    <w:rsid w:val="00480A63"/>
    <w:rsid w:val="004819C5"/>
    <w:rsid w:val="00482AF5"/>
    <w:rsid w:val="00484FDB"/>
    <w:rsid w:val="00485A47"/>
    <w:rsid w:val="004932E5"/>
    <w:rsid w:val="0049406B"/>
    <w:rsid w:val="00495C0A"/>
    <w:rsid w:val="004969FD"/>
    <w:rsid w:val="00496F0B"/>
    <w:rsid w:val="004A062E"/>
    <w:rsid w:val="004A1285"/>
    <w:rsid w:val="004A44C5"/>
    <w:rsid w:val="004A4D86"/>
    <w:rsid w:val="004A505E"/>
    <w:rsid w:val="004A6571"/>
    <w:rsid w:val="004A6A64"/>
    <w:rsid w:val="004A6D5A"/>
    <w:rsid w:val="004A7A95"/>
    <w:rsid w:val="004B1998"/>
    <w:rsid w:val="004B2FFE"/>
    <w:rsid w:val="004B5214"/>
    <w:rsid w:val="004B69EA"/>
    <w:rsid w:val="004B76C5"/>
    <w:rsid w:val="004B7FAA"/>
    <w:rsid w:val="004C030F"/>
    <w:rsid w:val="004C0CE4"/>
    <w:rsid w:val="004C0E5E"/>
    <w:rsid w:val="004C0EF9"/>
    <w:rsid w:val="004C125D"/>
    <w:rsid w:val="004C241D"/>
    <w:rsid w:val="004C2EF9"/>
    <w:rsid w:val="004C38B2"/>
    <w:rsid w:val="004C5976"/>
    <w:rsid w:val="004C59A5"/>
    <w:rsid w:val="004C63D5"/>
    <w:rsid w:val="004C6D0B"/>
    <w:rsid w:val="004C7C25"/>
    <w:rsid w:val="004D17B6"/>
    <w:rsid w:val="004D4618"/>
    <w:rsid w:val="004D5DF2"/>
    <w:rsid w:val="004D6CF8"/>
    <w:rsid w:val="004D752B"/>
    <w:rsid w:val="004E05AC"/>
    <w:rsid w:val="004E1459"/>
    <w:rsid w:val="004E1EE1"/>
    <w:rsid w:val="004E6777"/>
    <w:rsid w:val="004F20BA"/>
    <w:rsid w:val="004F2AD7"/>
    <w:rsid w:val="004F3AD5"/>
    <w:rsid w:val="004F3ED0"/>
    <w:rsid w:val="004F5DC2"/>
    <w:rsid w:val="004F6CD1"/>
    <w:rsid w:val="004F7AC1"/>
    <w:rsid w:val="005003B0"/>
    <w:rsid w:val="005004C8"/>
    <w:rsid w:val="00501144"/>
    <w:rsid w:val="005011AE"/>
    <w:rsid w:val="00501878"/>
    <w:rsid w:val="005022C5"/>
    <w:rsid w:val="00504DA1"/>
    <w:rsid w:val="00505803"/>
    <w:rsid w:val="00505A2E"/>
    <w:rsid w:val="00506FA8"/>
    <w:rsid w:val="00510B2A"/>
    <w:rsid w:val="00512DA2"/>
    <w:rsid w:val="00513CC1"/>
    <w:rsid w:val="00513EBA"/>
    <w:rsid w:val="00515C40"/>
    <w:rsid w:val="0051634B"/>
    <w:rsid w:val="00516CFE"/>
    <w:rsid w:val="00516F56"/>
    <w:rsid w:val="0051786B"/>
    <w:rsid w:val="00520E86"/>
    <w:rsid w:val="0052206D"/>
    <w:rsid w:val="00523DD7"/>
    <w:rsid w:val="0052420B"/>
    <w:rsid w:val="005271F0"/>
    <w:rsid w:val="00531466"/>
    <w:rsid w:val="005321D1"/>
    <w:rsid w:val="005353C7"/>
    <w:rsid w:val="00540C79"/>
    <w:rsid w:val="00544FD1"/>
    <w:rsid w:val="00545130"/>
    <w:rsid w:val="00547026"/>
    <w:rsid w:val="00547507"/>
    <w:rsid w:val="005509C5"/>
    <w:rsid w:val="00550D55"/>
    <w:rsid w:val="00551931"/>
    <w:rsid w:val="00553FBF"/>
    <w:rsid w:val="0055421B"/>
    <w:rsid w:val="00555C20"/>
    <w:rsid w:val="00556300"/>
    <w:rsid w:val="0055639E"/>
    <w:rsid w:val="005574F2"/>
    <w:rsid w:val="00560273"/>
    <w:rsid w:val="00560532"/>
    <w:rsid w:val="0056420F"/>
    <w:rsid w:val="00564F07"/>
    <w:rsid w:val="00565167"/>
    <w:rsid w:val="005655CA"/>
    <w:rsid w:val="00566F69"/>
    <w:rsid w:val="00570F49"/>
    <w:rsid w:val="00575E93"/>
    <w:rsid w:val="005800E5"/>
    <w:rsid w:val="005803D3"/>
    <w:rsid w:val="00580D79"/>
    <w:rsid w:val="005823E9"/>
    <w:rsid w:val="00582727"/>
    <w:rsid w:val="00582FEE"/>
    <w:rsid w:val="0059017E"/>
    <w:rsid w:val="00593BC0"/>
    <w:rsid w:val="0059409E"/>
    <w:rsid w:val="00594930"/>
    <w:rsid w:val="005951E0"/>
    <w:rsid w:val="005952BC"/>
    <w:rsid w:val="005A010E"/>
    <w:rsid w:val="005A02B7"/>
    <w:rsid w:val="005A453F"/>
    <w:rsid w:val="005A51C8"/>
    <w:rsid w:val="005B1872"/>
    <w:rsid w:val="005B1DD9"/>
    <w:rsid w:val="005B30EB"/>
    <w:rsid w:val="005B389C"/>
    <w:rsid w:val="005B51FC"/>
    <w:rsid w:val="005B569B"/>
    <w:rsid w:val="005B63B9"/>
    <w:rsid w:val="005B6C5D"/>
    <w:rsid w:val="005C1F2F"/>
    <w:rsid w:val="005C2654"/>
    <w:rsid w:val="005C58D4"/>
    <w:rsid w:val="005C6E71"/>
    <w:rsid w:val="005C7ACA"/>
    <w:rsid w:val="005D12BC"/>
    <w:rsid w:val="005D450B"/>
    <w:rsid w:val="005D53D8"/>
    <w:rsid w:val="005D592D"/>
    <w:rsid w:val="005D71BA"/>
    <w:rsid w:val="005E290A"/>
    <w:rsid w:val="005E355C"/>
    <w:rsid w:val="005E363B"/>
    <w:rsid w:val="005E5CB1"/>
    <w:rsid w:val="005E6B3F"/>
    <w:rsid w:val="005F064F"/>
    <w:rsid w:val="005F3472"/>
    <w:rsid w:val="005F3EF3"/>
    <w:rsid w:val="005F504D"/>
    <w:rsid w:val="005F71FD"/>
    <w:rsid w:val="00601038"/>
    <w:rsid w:val="00605FE9"/>
    <w:rsid w:val="00606DF8"/>
    <w:rsid w:val="006110DA"/>
    <w:rsid w:val="00611F5E"/>
    <w:rsid w:val="00612A89"/>
    <w:rsid w:val="006140B8"/>
    <w:rsid w:val="00614545"/>
    <w:rsid w:val="00615727"/>
    <w:rsid w:val="00615D93"/>
    <w:rsid w:val="0061640C"/>
    <w:rsid w:val="0061663A"/>
    <w:rsid w:val="00622F31"/>
    <w:rsid w:val="00624FE1"/>
    <w:rsid w:val="00630F3C"/>
    <w:rsid w:val="00631D59"/>
    <w:rsid w:val="00634A3A"/>
    <w:rsid w:val="00637BD7"/>
    <w:rsid w:val="00640F73"/>
    <w:rsid w:val="00640FA2"/>
    <w:rsid w:val="006426CE"/>
    <w:rsid w:val="00643CF5"/>
    <w:rsid w:val="00644178"/>
    <w:rsid w:val="00644767"/>
    <w:rsid w:val="0064569D"/>
    <w:rsid w:val="00646A02"/>
    <w:rsid w:val="00647131"/>
    <w:rsid w:val="00647926"/>
    <w:rsid w:val="00651624"/>
    <w:rsid w:val="006519E5"/>
    <w:rsid w:val="0065281A"/>
    <w:rsid w:val="00652B94"/>
    <w:rsid w:val="006548E0"/>
    <w:rsid w:val="00654ABA"/>
    <w:rsid w:val="006556E1"/>
    <w:rsid w:val="006609E5"/>
    <w:rsid w:val="0066488F"/>
    <w:rsid w:val="00664FB8"/>
    <w:rsid w:val="006667B4"/>
    <w:rsid w:val="0067305F"/>
    <w:rsid w:val="00681671"/>
    <w:rsid w:val="006832CE"/>
    <w:rsid w:val="0068446D"/>
    <w:rsid w:val="00684B96"/>
    <w:rsid w:val="00685A0D"/>
    <w:rsid w:val="006868FF"/>
    <w:rsid w:val="00687C12"/>
    <w:rsid w:val="006912C5"/>
    <w:rsid w:val="00693371"/>
    <w:rsid w:val="00693484"/>
    <w:rsid w:val="00694E9A"/>
    <w:rsid w:val="00695BEC"/>
    <w:rsid w:val="006A0C36"/>
    <w:rsid w:val="006A1365"/>
    <w:rsid w:val="006A1D72"/>
    <w:rsid w:val="006A3620"/>
    <w:rsid w:val="006A40E4"/>
    <w:rsid w:val="006A4D10"/>
    <w:rsid w:val="006B0293"/>
    <w:rsid w:val="006B0B7A"/>
    <w:rsid w:val="006B15DE"/>
    <w:rsid w:val="006B1642"/>
    <w:rsid w:val="006B2062"/>
    <w:rsid w:val="006B5B2E"/>
    <w:rsid w:val="006B7578"/>
    <w:rsid w:val="006B77A0"/>
    <w:rsid w:val="006C0955"/>
    <w:rsid w:val="006C1315"/>
    <w:rsid w:val="006C2BAB"/>
    <w:rsid w:val="006C5042"/>
    <w:rsid w:val="006C5DD0"/>
    <w:rsid w:val="006C67FA"/>
    <w:rsid w:val="006C70BA"/>
    <w:rsid w:val="006D27C4"/>
    <w:rsid w:val="006D328E"/>
    <w:rsid w:val="006D4F87"/>
    <w:rsid w:val="006D70AC"/>
    <w:rsid w:val="006E211E"/>
    <w:rsid w:val="006E3E50"/>
    <w:rsid w:val="006E4102"/>
    <w:rsid w:val="006E4A98"/>
    <w:rsid w:val="006E511F"/>
    <w:rsid w:val="006E5C42"/>
    <w:rsid w:val="006E6A06"/>
    <w:rsid w:val="006F038A"/>
    <w:rsid w:val="006F37C9"/>
    <w:rsid w:val="006F6331"/>
    <w:rsid w:val="007028A2"/>
    <w:rsid w:val="0070303B"/>
    <w:rsid w:val="0070508F"/>
    <w:rsid w:val="00705EDE"/>
    <w:rsid w:val="00710734"/>
    <w:rsid w:val="007115CA"/>
    <w:rsid w:val="00713607"/>
    <w:rsid w:val="00713658"/>
    <w:rsid w:val="00714B53"/>
    <w:rsid w:val="00716FB1"/>
    <w:rsid w:val="0072277B"/>
    <w:rsid w:val="007238CD"/>
    <w:rsid w:val="00723F8D"/>
    <w:rsid w:val="00724F84"/>
    <w:rsid w:val="00725890"/>
    <w:rsid w:val="00725E3E"/>
    <w:rsid w:val="00726103"/>
    <w:rsid w:val="00730A49"/>
    <w:rsid w:val="00731394"/>
    <w:rsid w:val="007335BA"/>
    <w:rsid w:val="00735EAA"/>
    <w:rsid w:val="0073699B"/>
    <w:rsid w:val="007400E6"/>
    <w:rsid w:val="00740233"/>
    <w:rsid w:val="00740E55"/>
    <w:rsid w:val="0074107E"/>
    <w:rsid w:val="00745692"/>
    <w:rsid w:val="0074684D"/>
    <w:rsid w:val="0075040E"/>
    <w:rsid w:val="007511A1"/>
    <w:rsid w:val="00753AFF"/>
    <w:rsid w:val="007579B8"/>
    <w:rsid w:val="00757BDD"/>
    <w:rsid w:val="007604F1"/>
    <w:rsid w:val="00761708"/>
    <w:rsid w:val="00767835"/>
    <w:rsid w:val="00770028"/>
    <w:rsid w:val="00770BA3"/>
    <w:rsid w:val="00771169"/>
    <w:rsid w:val="00771180"/>
    <w:rsid w:val="00771DA3"/>
    <w:rsid w:val="0077265C"/>
    <w:rsid w:val="00774506"/>
    <w:rsid w:val="00774C75"/>
    <w:rsid w:val="00780138"/>
    <w:rsid w:val="00780AA4"/>
    <w:rsid w:val="00781E25"/>
    <w:rsid w:val="00784AE7"/>
    <w:rsid w:val="00784D99"/>
    <w:rsid w:val="00787622"/>
    <w:rsid w:val="0079072F"/>
    <w:rsid w:val="00791BFC"/>
    <w:rsid w:val="00793FD2"/>
    <w:rsid w:val="00794109"/>
    <w:rsid w:val="00795685"/>
    <w:rsid w:val="00795872"/>
    <w:rsid w:val="007978CD"/>
    <w:rsid w:val="007A32A2"/>
    <w:rsid w:val="007A383F"/>
    <w:rsid w:val="007A4451"/>
    <w:rsid w:val="007B2E92"/>
    <w:rsid w:val="007B613C"/>
    <w:rsid w:val="007B7D22"/>
    <w:rsid w:val="007C0058"/>
    <w:rsid w:val="007C151C"/>
    <w:rsid w:val="007C3AE2"/>
    <w:rsid w:val="007C57D4"/>
    <w:rsid w:val="007C6259"/>
    <w:rsid w:val="007C7AC6"/>
    <w:rsid w:val="007C7FD2"/>
    <w:rsid w:val="007D05DB"/>
    <w:rsid w:val="007D2F11"/>
    <w:rsid w:val="007D32AE"/>
    <w:rsid w:val="007D5B68"/>
    <w:rsid w:val="007D7882"/>
    <w:rsid w:val="007D7C05"/>
    <w:rsid w:val="007E50A9"/>
    <w:rsid w:val="007E65BD"/>
    <w:rsid w:val="007E6F86"/>
    <w:rsid w:val="007E701C"/>
    <w:rsid w:val="007F317F"/>
    <w:rsid w:val="007F420C"/>
    <w:rsid w:val="007F4D3A"/>
    <w:rsid w:val="007F4FAC"/>
    <w:rsid w:val="007F600C"/>
    <w:rsid w:val="0080061C"/>
    <w:rsid w:val="00800D33"/>
    <w:rsid w:val="00800EE9"/>
    <w:rsid w:val="00801657"/>
    <w:rsid w:val="00804EF4"/>
    <w:rsid w:val="00807A41"/>
    <w:rsid w:val="00810829"/>
    <w:rsid w:val="00811136"/>
    <w:rsid w:val="00811BF9"/>
    <w:rsid w:val="00811DC4"/>
    <w:rsid w:val="00811F91"/>
    <w:rsid w:val="0081264A"/>
    <w:rsid w:val="008139C9"/>
    <w:rsid w:val="00813F05"/>
    <w:rsid w:val="00814C3A"/>
    <w:rsid w:val="00815DEC"/>
    <w:rsid w:val="0082009E"/>
    <w:rsid w:val="00820336"/>
    <w:rsid w:val="00820B18"/>
    <w:rsid w:val="0082174D"/>
    <w:rsid w:val="00822DD4"/>
    <w:rsid w:val="00823220"/>
    <w:rsid w:val="008275E9"/>
    <w:rsid w:val="0083280B"/>
    <w:rsid w:val="00832FCD"/>
    <w:rsid w:val="00833418"/>
    <w:rsid w:val="00833C42"/>
    <w:rsid w:val="00834E13"/>
    <w:rsid w:val="00836107"/>
    <w:rsid w:val="00836F4C"/>
    <w:rsid w:val="00837F69"/>
    <w:rsid w:val="0084085D"/>
    <w:rsid w:val="00840B14"/>
    <w:rsid w:val="008413BA"/>
    <w:rsid w:val="0084514F"/>
    <w:rsid w:val="00846561"/>
    <w:rsid w:val="00847AEE"/>
    <w:rsid w:val="00847F0A"/>
    <w:rsid w:val="00850C88"/>
    <w:rsid w:val="008517E8"/>
    <w:rsid w:val="00851BD7"/>
    <w:rsid w:val="00857048"/>
    <w:rsid w:val="00864586"/>
    <w:rsid w:val="00865669"/>
    <w:rsid w:val="0086651D"/>
    <w:rsid w:val="00866980"/>
    <w:rsid w:val="00870A0C"/>
    <w:rsid w:val="00871417"/>
    <w:rsid w:val="00876517"/>
    <w:rsid w:val="00877328"/>
    <w:rsid w:val="00880D28"/>
    <w:rsid w:val="00885821"/>
    <w:rsid w:val="00885926"/>
    <w:rsid w:val="008859FA"/>
    <w:rsid w:val="00885D4B"/>
    <w:rsid w:val="00886494"/>
    <w:rsid w:val="008871FA"/>
    <w:rsid w:val="008875DB"/>
    <w:rsid w:val="008935A8"/>
    <w:rsid w:val="00893FAA"/>
    <w:rsid w:val="00895C2A"/>
    <w:rsid w:val="00895DAD"/>
    <w:rsid w:val="00895FC4"/>
    <w:rsid w:val="00897200"/>
    <w:rsid w:val="008A2150"/>
    <w:rsid w:val="008A2870"/>
    <w:rsid w:val="008A47C7"/>
    <w:rsid w:val="008A63F0"/>
    <w:rsid w:val="008B0474"/>
    <w:rsid w:val="008B0850"/>
    <w:rsid w:val="008B2179"/>
    <w:rsid w:val="008B4545"/>
    <w:rsid w:val="008B4FB8"/>
    <w:rsid w:val="008B79CB"/>
    <w:rsid w:val="008B79E1"/>
    <w:rsid w:val="008B7FA3"/>
    <w:rsid w:val="008C0A2C"/>
    <w:rsid w:val="008C1896"/>
    <w:rsid w:val="008C3C15"/>
    <w:rsid w:val="008C6B90"/>
    <w:rsid w:val="008D18ED"/>
    <w:rsid w:val="008D2536"/>
    <w:rsid w:val="008D5439"/>
    <w:rsid w:val="008D6E8C"/>
    <w:rsid w:val="008D7310"/>
    <w:rsid w:val="008D7C0F"/>
    <w:rsid w:val="008E0B35"/>
    <w:rsid w:val="008E141B"/>
    <w:rsid w:val="008E1E13"/>
    <w:rsid w:val="008E23EE"/>
    <w:rsid w:val="008E5891"/>
    <w:rsid w:val="008E6B13"/>
    <w:rsid w:val="008E70ED"/>
    <w:rsid w:val="008F33AE"/>
    <w:rsid w:val="008F444E"/>
    <w:rsid w:val="008F6411"/>
    <w:rsid w:val="008F6676"/>
    <w:rsid w:val="0090060C"/>
    <w:rsid w:val="00900FBB"/>
    <w:rsid w:val="00902D86"/>
    <w:rsid w:val="00903150"/>
    <w:rsid w:val="00906207"/>
    <w:rsid w:val="0090663F"/>
    <w:rsid w:val="0090721D"/>
    <w:rsid w:val="00907822"/>
    <w:rsid w:val="0091062E"/>
    <w:rsid w:val="00910F5E"/>
    <w:rsid w:val="009110A7"/>
    <w:rsid w:val="009132CB"/>
    <w:rsid w:val="009137BB"/>
    <w:rsid w:val="00916829"/>
    <w:rsid w:val="00920436"/>
    <w:rsid w:val="00925103"/>
    <w:rsid w:val="00926008"/>
    <w:rsid w:val="009260EA"/>
    <w:rsid w:val="00926253"/>
    <w:rsid w:val="00936AD1"/>
    <w:rsid w:val="00937692"/>
    <w:rsid w:val="0094261B"/>
    <w:rsid w:val="00946288"/>
    <w:rsid w:val="00947971"/>
    <w:rsid w:val="00952B29"/>
    <w:rsid w:val="00953725"/>
    <w:rsid w:val="0095430F"/>
    <w:rsid w:val="009559EC"/>
    <w:rsid w:val="00961A99"/>
    <w:rsid w:val="009620B8"/>
    <w:rsid w:val="00962613"/>
    <w:rsid w:val="009631CE"/>
    <w:rsid w:val="009642E5"/>
    <w:rsid w:val="0096661A"/>
    <w:rsid w:val="009724D3"/>
    <w:rsid w:val="00977A0B"/>
    <w:rsid w:val="00980260"/>
    <w:rsid w:val="009825F2"/>
    <w:rsid w:val="009857AD"/>
    <w:rsid w:val="0099133B"/>
    <w:rsid w:val="0099133E"/>
    <w:rsid w:val="00992A19"/>
    <w:rsid w:val="00993EDD"/>
    <w:rsid w:val="009968F2"/>
    <w:rsid w:val="009A0103"/>
    <w:rsid w:val="009A1C95"/>
    <w:rsid w:val="009A2D08"/>
    <w:rsid w:val="009A37CF"/>
    <w:rsid w:val="009A5607"/>
    <w:rsid w:val="009A5AF0"/>
    <w:rsid w:val="009A7610"/>
    <w:rsid w:val="009B1C79"/>
    <w:rsid w:val="009B3E61"/>
    <w:rsid w:val="009B49FB"/>
    <w:rsid w:val="009B73C3"/>
    <w:rsid w:val="009C06B3"/>
    <w:rsid w:val="009C1692"/>
    <w:rsid w:val="009C1C2D"/>
    <w:rsid w:val="009C54B0"/>
    <w:rsid w:val="009C76B2"/>
    <w:rsid w:val="009D61FD"/>
    <w:rsid w:val="009D6601"/>
    <w:rsid w:val="009D683D"/>
    <w:rsid w:val="009D6AF9"/>
    <w:rsid w:val="009D71FE"/>
    <w:rsid w:val="009D7B7B"/>
    <w:rsid w:val="009D7F39"/>
    <w:rsid w:val="009E1966"/>
    <w:rsid w:val="009E5642"/>
    <w:rsid w:val="009E6DF7"/>
    <w:rsid w:val="009F21A1"/>
    <w:rsid w:val="009F26BC"/>
    <w:rsid w:val="009F26BE"/>
    <w:rsid w:val="009F2EBF"/>
    <w:rsid w:val="009F521F"/>
    <w:rsid w:val="009F56A4"/>
    <w:rsid w:val="009F650B"/>
    <w:rsid w:val="009F6BA1"/>
    <w:rsid w:val="009F7D78"/>
    <w:rsid w:val="00A027B2"/>
    <w:rsid w:val="00A0281B"/>
    <w:rsid w:val="00A03BA4"/>
    <w:rsid w:val="00A03F73"/>
    <w:rsid w:val="00A054C7"/>
    <w:rsid w:val="00A06914"/>
    <w:rsid w:val="00A06D7B"/>
    <w:rsid w:val="00A0706B"/>
    <w:rsid w:val="00A071C0"/>
    <w:rsid w:val="00A076A7"/>
    <w:rsid w:val="00A07A07"/>
    <w:rsid w:val="00A11E4C"/>
    <w:rsid w:val="00A11F09"/>
    <w:rsid w:val="00A11F78"/>
    <w:rsid w:val="00A12247"/>
    <w:rsid w:val="00A129BD"/>
    <w:rsid w:val="00A15098"/>
    <w:rsid w:val="00A15DDA"/>
    <w:rsid w:val="00A163C3"/>
    <w:rsid w:val="00A16880"/>
    <w:rsid w:val="00A219DC"/>
    <w:rsid w:val="00A21DA8"/>
    <w:rsid w:val="00A220FE"/>
    <w:rsid w:val="00A25636"/>
    <w:rsid w:val="00A27D8D"/>
    <w:rsid w:val="00A319F3"/>
    <w:rsid w:val="00A34737"/>
    <w:rsid w:val="00A36C51"/>
    <w:rsid w:val="00A37B9C"/>
    <w:rsid w:val="00A37E42"/>
    <w:rsid w:val="00A40B88"/>
    <w:rsid w:val="00A44CB8"/>
    <w:rsid w:val="00A45045"/>
    <w:rsid w:val="00A47606"/>
    <w:rsid w:val="00A510FF"/>
    <w:rsid w:val="00A51298"/>
    <w:rsid w:val="00A52879"/>
    <w:rsid w:val="00A528CD"/>
    <w:rsid w:val="00A55B7B"/>
    <w:rsid w:val="00A569B4"/>
    <w:rsid w:val="00A56B80"/>
    <w:rsid w:val="00A57521"/>
    <w:rsid w:val="00A64A17"/>
    <w:rsid w:val="00A64B0A"/>
    <w:rsid w:val="00A64CC3"/>
    <w:rsid w:val="00A65B32"/>
    <w:rsid w:val="00A674E9"/>
    <w:rsid w:val="00A70341"/>
    <w:rsid w:val="00A70FBD"/>
    <w:rsid w:val="00A72EE2"/>
    <w:rsid w:val="00A73A32"/>
    <w:rsid w:val="00A754C8"/>
    <w:rsid w:val="00A7556C"/>
    <w:rsid w:val="00A7692B"/>
    <w:rsid w:val="00A778DE"/>
    <w:rsid w:val="00A82755"/>
    <w:rsid w:val="00A85332"/>
    <w:rsid w:val="00A85C9C"/>
    <w:rsid w:val="00A86794"/>
    <w:rsid w:val="00A86878"/>
    <w:rsid w:val="00A90877"/>
    <w:rsid w:val="00A92076"/>
    <w:rsid w:val="00A925BE"/>
    <w:rsid w:val="00AB1B8A"/>
    <w:rsid w:val="00AB2098"/>
    <w:rsid w:val="00AB2D7E"/>
    <w:rsid w:val="00AB2E57"/>
    <w:rsid w:val="00AB3B5F"/>
    <w:rsid w:val="00AB5C3D"/>
    <w:rsid w:val="00AB5FE7"/>
    <w:rsid w:val="00AB761F"/>
    <w:rsid w:val="00AC0C7B"/>
    <w:rsid w:val="00AC12E7"/>
    <w:rsid w:val="00AC3080"/>
    <w:rsid w:val="00AC364C"/>
    <w:rsid w:val="00AC3DCA"/>
    <w:rsid w:val="00AC4A33"/>
    <w:rsid w:val="00AC4E80"/>
    <w:rsid w:val="00AC5810"/>
    <w:rsid w:val="00AD081A"/>
    <w:rsid w:val="00AD0EC7"/>
    <w:rsid w:val="00AD2FF8"/>
    <w:rsid w:val="00AD3B81"/>
    <w:rsid w:val="00AD44E1"/>
    <w:rsid w:val="00AD6AB4"/>
    <w:rsid w:val="00AD7152"/>
    <w:rsid w:val="00AE3A82"/>
    <w:rsid w:val="00AE5F02"/>
    <w:rsid w:val="00AE6F9D"/>
    <w:rsid w:val="00AF094E"/>
    <w:rsid w:val="00AF0B72"/>
    <w:rsid w:val="00AF13EF"/>
    <w:rsid w:val="00AF31AB"/>
    <w:rsid w:val="00AF3CDE"/>
    <w:rsid w:val="00AF3FBC"/>
    <w:rsid w:val="00AF4005"/>
    <w:rsid w:val="00AF6857"/>
    <w:rsid w:val="00B01CBD"/>
    <w:rsid w:val="00B0251E"/>
    <w:rsid w:val="00B04937"/>
    <w:rsid w:val="00B04F2D"/>
    <w:rsid w:val="00B07252"/>
    <w:rsid w:val="00B100F9"/>
    <w:rsid w:val="00B15733"/>
    <w:rsid w:val="00B22BB7"/>
    <w:rsid w:val="00B23C37"/>
    <w:rsid w:val="00B23CD0"/>
    <w:rsid w:val="00B2580F"/>
    <w:rsid w:val="00B2781E"/>
    <w:rsid w:val="00B30080"/>
    <w:rsid w:val="00B30E9A"/>
    <w:rsid w:val="00B31270"/>
    <w:rsid w:val="00B40252"/>
    <w:rsid w:val="00B410FF"/>
    <w:rsid w:val="00B441A4"/>
    <w:rsid w:val="00B45AB2"/>
    <w:rsid w:val="00B45E7D"/>
    <w:rsid w:val="00B505AD"/>
    <w:rsid w:val="00B560E4"/>
    <w:rsid w:val="00B57E19"/>
    <w:rsid w:val="00B61FAE"/>
    <w:rsid w:val="00B620FD"/>
    <w:rsid w:val="00B632F8"/>
    <w:rsid w:val="00B63EEB"/>
    <w:rsid w:val="00B6581D"/>
    <w:rsid w:val="00B70491"/>
    <w:rsid w:val="00B73F13"/>
    <w:rsid w:val="00B74B66"/>
    <w:rsid w:val="00B74F8C"/>
    <w:rsid w:val="00B753C4"/>
    <w:rsid w:val="00B76F81"/>
    <w:rsid w:val="00B775CF"/>
    <w:rsid w:val="00B77B1A"/>
    <w:rsid w:val="00B858F1"/>
    <w:rsid w:val="00B85B33"/>
    <w:rsid w:val="00B85BCA"/>
    <w:rsid w:val="00B87311"/>
    <w:rsid w:val="00B87A0A"/>
    <w:rsid w:val="00B909C7"/>
    <w:rsid w:val="00B90D26"/>
    <w:rsid w:val="00B91623"/>
    <w:rsid w:val="00B92F6C"/>
    <w:rsid w:val="00B93602"/>
    <w:rsid w:val="00B94F39"/>
    <w:rsid w:val="00B95752"/>
    <w:rsid w:val="00B95B36"/>
    <w:rsid w:val="00B95E2B"/>
    <w:rsid w:val="00B96415"/>
    <w:rsid w:val="00BA1D78"/>
    <w:rsid w:val="00BA1E38"/>
    <w:rsid w:val="00BA3398"/>
    <w:rsid w:val="00BA4968"/>
    <w:rsid w:val="00BA4EEE"/>
    <w:rsid w:val="00BA543F"/>
    <w:rsid w:val="00BA5F7B"/>
    <w:rsid w:val="00BA5FF8"/>
    <w:rsid w:val="00BA7FFB"/>
    <w:rsid w:val="00BB1AC4"/>
    <w:rsid w:val="00BB1E34"/>
    <w:rsid w:val="00BB2178"/>
    <w:rsid w:val="00BB6D09"/>
    <w:rsid w:val="00BC01A7"/>
    <w:rsid w:val="00BC0E7E"/>
    <w:rsid w:val="00BC1469"/>
    <w:rsid w:val="00BC2AB3"/>
    <w:rsid w:val="00BC52C9"/>
    <w:rsid w:val="00BC668D"/>
    <w:rsid w:val="00BC6B16"/>
    <w:rsid w:val="00BC6E8F"/>
    <w:rsid w:val="00BD05FF"/>
    <w:rsid w:val="00BD38C1"/>
    <w:rsid w:val="00BD46C3"/>
    <w:rsid w:val="00BD47BB"/>
    <w:rsid w:val="00BD5469"/>
    <w:rsid w:val="00BE0F6E"/>
    <w:rsid w:val="00BE588D"/>
    <w:rsid w:val="00BE5F3D"/>
    <w:rsid w:val="00BE6EBC"/>
    <w:rsid w:val="00BF037C"/>
    <w:rsid w:val="00BF23AC"/>
    <w:rsid w:val="00BF5F63"/>
    <w:rsid w:val="00BF60F8"/>
    <w:rsid w:val="00BF632E"/>
    <w:rsid w:val="00C0191A"/>
    <w:rsid w:val="00C028AE"/>
    <w:rsid w:val="00C0484D"/>
    <w:rsid w:val="00C06887"/>
    <w:rsid w:val="00C074B6"/>
    <w:rsid w:val="00C10632"/>
    <w:rsid w:val="00C11B0B"/>
    <w:rsid w:val="00C12C46"/>
    <w:rsid w:val="00C13F81"/>
    <w:rsid w:val="00C17247"/>
    <w:rsid w:val="00C2209D"/>
    <w:rsid w:val="00C27620"/>
    <w:rsid w:val="00C304C0"/>
    <w:rsid w:val="00C30760"/>
    <w:rsid w:val="00C3543C"/>
    <w:rsid w:val="00C4164D"/>
    <w:rsid w:val="00C41CFE"/>
    <w:rsid w:val="00C440F2"/>
    <w:rsid w:val="00C44EC5"/>
    <w:rsid w:val="00C462E0"/>
    <w:rsid w:val="00C47F6D"/>
    <w:rsid w:val="00C507F6"/>
    <w:rsid w:val="00C51E3F"/>
    <w:rsid w:val="00C5322D"/>
    <w:rsid w:val="00C53CC8"/>
    <w:rsid w:val="00C53DD9"/>
    <w:rsid w:val="00C5442E"/>
    <w:rsid w:val="00C54BC3"/>
    <w:rsid w:val="00C55E26"/>
    <w:rsid w:val="00C600A1"/>
    <w:rsid w:val="00C604F3"/>
    <w:rsid w:val="00C60779"/>
    <w:rsid w:val="00C63A7E"/>
    <w:rsid w:val="00C64D33"/>
    <w:rsid w:val="00C669C7"/>
    <w:rsid w:val="00C6765C"/>
    <w:rsid w:val="00C703DA"/>
    <w:rsid w:val="00C72130"/>
    <w:rsid w:val="00C73328"/>
    <w:rsid w:val="00C750AF"/>
    <w:rsid w:val="00C75686"/>
    <w:rsid w:val="00C81085"/>
    <w:rsid w:val="00C81BAE"/>
    <w:rsid w:val="00C83E48"/>
    <w:rsid w:val="00C83FA2"/>
    <w:rsid w:val="00C85E0C"/>
    <w:rsid w:val="00C860F4"/>
    <w:rsid w:val="00C86EC9"/>
    <w:rsid w:val="00C92F7D"/>
    <w:rsid w:val="00C93114"/>
    <w:rsid w:val="00C93D86"/>
    <w:rsid w:val="00C953C0"/>
    <w:rsid w:val="00C95E5A"/>
    <w:rsid w:val="00C96572"/>
    <w:rsid w:val="00C97BD4"/>
    <w:rsid w:val="00C97BE8"/>
    <w:rsid w:val="00CA20FB"/>
    <w:rsid w:val="00CA2A57"/>
    <w:rsid w:val="00CA4839"/>
    <w:rsid w:val="00CA5EE6"/>
    <w:rsid w:val="00CA61F0"/>
    <w:rsid w:val="00CA64C5"/>
    <w:rsid w:val="00CA7F66"/>
    <w:rsid w:val="00CB5518"/>
    <w:rsid w:val="00CB5DFE"/>
    <w:rsid w:val="00CC0BE5"/>
    <w:rsid w:val="00CC148F"/>
    <w:rsid w:val="00CC2A3F"/>
    <w:rsid w:val="00CC2B49"/>
    <w:rsid w:val="00CC3DDB"/>
    <w:rsid w:val="00CC3EBF"/>
    <w:rsid w:val="00CC4969"/>
    <w:rsid w:val="00CC5DD5"/>
    <w:rsid w:val="00CC6CDD"/>
    <w:rsid w:val="00CC7E06"/>
    <w:rsid w:val="00CD1A35"/>
    <w:rsid w:val="00CD3050"/>
    <w:rsid w:val="00CD4481"/>
    <w:rsid w:val="00CD5207"/>
    <w:rsid w:val="00CD58B9"/>
    <w:rsid w:val="00CD7B08"/>
    <w:rsid w:val="00CE0F95"/>
    <w:rsid w:val="00CE1790"/>
    <w:rsid w:val="00CE28BA"/>
    <w:rsid w:val="00CE3F2C"/>
    <w:rsid w:val="00CE42DE"/>
    <w:rsid w:val="00CF06F5"/>
    <w:rsid w:val="00CF7AA0"/>
    <w:rsid w:val="00D0099A"/>
    <w:rsid w:val="00D0126B"/>
    <w:rsid w:val="00D01311"/>
    <w:rsid w:val="00D02A46"/>
    <w:rsid w:val="00D02FAF"/>
    <w:rsid w:val="00D04298"/>
    <w:rsid w:val="00D046D0"/>
    <w:rsid w:val="00D057A3"/>
    <w:rsid w:val="00D05E61"/>
    <w:rsid w:val="00D12A1C"/>
    <w:rsid w:val="00D12E4D"/>
    <w:rsid w:val="00D13CFC"/>
    <w:rsid w:val="00D14BAF"/>
    <w:rsid w:val="00D20235"/>
    <w:rsid w:val="00D216AB"/>
    <w:rsid w:val="00D227DB"/>
    <w:rsid w:val="00D230CC"/>
    <w:rsid w:val="00D2434A"/>
    <w:rsid w:val="00D2541B"/>
    <w:rsid w:val="00D257F9"/>
    <w:rsid w:val="00D267C4"/>
    <w:rsid w:val="00D30690"/>
    <w:rsid w:val="00D30DB4"/>
    <w:rsid w:val="00D31C30"/>
    <w:rsid w:val="00D32B45"/>
    <w:rsid w:val="00D34AF4"/>
    <w:rsid w:val="00D359CF"/>
    <w:rsid w:val="00D35ADA"/>
    <w:rsid w:val="00D3679C"/>
    <w:rsid w:val="00D4124A"/>
    <w:rsid w:val="00D43EF5"/>
    <w:rsid w:val="00D467D8"/>
    <w:rsid w:val="00D50C42"/>
    <w:rsid w:val="00D51E00"/>
    <w:rsid w:val="00D52072"/>
    <w:rsid w:val="00D526F6"/>
    <w:rsid w:val="00D528F5"/>
    <w:rsid w:val="00D534CC"/>
    <w:rsid w:val="00D5752A"/>
    <w:rsid w:val="00D62160"/>
    <w:rsid w:val="00D6234D"/>
    <w:rsid w:val="00D6375B"/>
    <w:rsid w:val="00D64670"/>
    <w:rsid w:val="00D6688D"/>
    <w:rsid w:val="00D67362"/>
    <w:rsid w:val="00D70564"/>
    <w:rsid w:val="00D70585"/>
    <w:rsid w:val="00D739FB"/>
    <w:rsid w:val="00D74D40"/>
    <w:rsid w:val="00D759A6"/>
    <w:rsid w:val="00D827C1"/>
    <w:rsid w:val="00D861F1"/>
    <w:rsid w:val="00D8777A"/>
    <w:rsid w:val="00D915EF"/>
    <w:rsid w:val="00D925B0"/>
    <w:rsid w:val="00D9427A"/>
    <w:rsid w:val="00D94FF9"/>
    <w:rsid w:val="00D96951"/>
    <w:rsid w:val="00DA6056"/>
    <w:rsid w:val="00DB0EBC"/>
    <w:rsid w:val="00DB21C9"/>
    <w:rsid w:val="00DB2707"/>
    <w:rsid w:val="00DB4A8F"/>
    <w:rsid w:val="00DB4F3A"/>
    <w:rsid w:val="00DB56B7"/>
    <w:rsid w:val="00DB5BD7"/>
    <w:rsid w:val="00DB6778"/>
    <w:rsid w:val="00DB7D42"/>
    <w:rsid w:val="00DC2F9A"/>
    <w:rsid w:val="00DC3BEA"/>
    <w:rsid w:val="00DC4027"/>
    <w:rsid w:val="00DC4AC1"/>
    <w:rsid w:val="00DC5D3D"/>
    <w:rsid w:val="00DD10EC"/>
    <w:rsid w:val="00DD1B59"/>
    <w:rsid w:val="00DD319D"/>
    <w:rsid w:val="00DD3D93"/>
    <w:rsid w:val="00DD5BE8"/>
    <w:rsid w:val="00DD7962"/>
    <w:rsid w:val="00DE10EF"/>
    <w:rsid w:val="00DE1131"/>
    <w:rsid w:val="00DE5BBB"/>
    <w:rsid w:val="00DE634E"/>
    <w:rsid w:val="00DE6CEE"/>
    <w:rsid w:val="00DF0345"/>
    <w:rsid w:val="00DF10E5"/>
    <w:rsid w:val="00DF28D1"/>
    <w:rsid w:val="00DF55EA"/>
    <w:rsid w:val="00DF597C"/>
    <w:rsid w:val="00DF599B"/>
    <w:rsid w:val="00E02747"/>
    <w:rsid w:val="00E031EC"/>
    <w:rsid w:val="00E048A6"/>
    <w:rsid w:val="00E04AF5"/>
    <w:rsid w:val="00E050F3"/>
    <w:rsid w:val="00E05818"/>
    <w:rsid w:val="00E06626"/>
    <w:rsid w:val="00E07275"/>
    <w:rsid w:val="00E072F3"/>
    <w:rsid w:val="00E073D6"/>
    <w:rsid w:val="00E074DF"/>
    <w:rsid w:val="00E12EDC"/>
    <w:rsid w:val="00E13F0F"/>
    <w:rsid w:val="00E148FF"/>
    <w:rsid w:val="00E152DB"/>
    <w:rsid w:val="00E16063"/>
    <w:rsid w:val="00E1672A"/>
    <w:rsid w:val="00E24804"/>
    <w:rsid w:val="00E25212"/>
    <w:rsid w:val="00E25F78"/>
    <w:rsid w:val="00E2780C"/>
    <w:rsid w:val="00E325EA"/>
    <w:rsid w:val="00E34AA9"/>
    <w:rsid w:val="00E34EAA"/>
    <w:rsid w:val="00E40420"/>
    <w:rsid w:val="00E40D91"/>
    <w:rsid w:val="00E40E82"/>
    <w:rsid w:val="00E42A54"/>
    <w:rsid w:val="00E47576"/>
    <w:rsid w:val="00E504DC"/>
    <w:rsid w:val="00E51B5A"/>
    <w:rsid w:val="00E54BD2"/>
    <w:rsid w:val="00E57370"/>
    <w:rsid w:val="00E57F00"/>
    <w:rsid w:val="00E60583"/>
    <w:rsid w:val="00E6086C"/>
    <w:rsid w:val="00E611CB"/>
    <w:rsid w:val="00E613E9"/>
    <w:rsid w:val="00E63137"/>
    <w:rsid w:val="00E65A79"/>
    <w:rsid w:val="00E6751D"/>
    <w:rsid w:val="00E675BE"/>
    <w:rsid w:val="00E70C12"/>
    <w:rsid w:val="00E719FA"/>
    <w:rsid w:val="00E722FE"/>
    <w:rsid w:val="00E7422E"/>
    <w:rsid w:val="00E75146"/>
    <w:rsid w:val="00E75330"/>
    <w:rsid w:val="00E7578D"/>
    <w:rsid w:val="00E75C58"/>
    <w:rsid w:val="00E76D2E"/>
    <w:rsid w:val="00E777CC"/>
    <w:rsid w:val="00E802A8"/>
    <w:rsid w:val="00E8128E"/>
    <w:rsid w:val="00E839F2"/>
    <w:rsid w:val="00E84067"/>
    <w:rsid w:val="00E855CB"/>
    <w:rsid w:val="00E8648D"/>
    <w:rsid w:val="00E87154"/>
    <w:rsid w:val="00E876A7"/>
    <w:rsid w:val="00E9441B"/>
    <w:rsid w:val="00E9460B"/>
    <w:rsid w:val="00E95BAB"/>
    <w:rsid w:val="00EA0C2A"/>
    <w:rsid w:val="00EA3C6A"/>
    <w:rsid w:val="00EA6F1B"/>
    <w:rsid w:val="00EB0156"/>
    <w:rsid w:val="00EB347E"/>
    <w:rsid w:val="00EB49A6"/>
    <w:rsid w:val="00EB4D3A"/>
    <w:rsid w:val="00EB5B43"/>
    <w:rsid w:val="00EB7677"/>
    <w:rsid w:val="00EB7A49"/>
    <w:rsid w:val="00EB7B51"/>
    <w:rsid w:val="00EC0D19"/>
    <w:rsid w:val="00EC135C"/>
    <w:rsid w:val="00EC41E8"/>
    <w:rsid w:val="00EC4D75"/>
    <w:rsid w:val="00EC6703"/>
    <w:rsid w:val="00EC6B28"/>
    <w:rsid w:val="00EC7D15"/>
    <w:rsid w:val="00EC7E5B"/>
    <w:rsid w:val="00ED37D4"/>
    <w:rsid w:val="00ED472D"/>
    <w:rsid w:val="00ED6478"/>
    <w:rsid w:val="00ED6661"/>
    <w:rsid w:val="00ED6BF9"/>
    <w:rsid w:val="00ED6C18"/>
    <w:rsid w:val="00ED7057"/>
    <w:rsid w:val="00EE22E4"/>
    <w:rsid w:val="00EE2657"/>
    <w:rsid w:val="00EE546A"/>
    <w:rsid w:val="00EE6E88"/>
    <w:rsid w:val="00EE727E"/>
    <w:rsid w:val="00EE793E"/>
    <w:rsid w:val="00EE79B3"/>
    <w:rsid w:val="00EF3378"/>
    <w:rsid w:val="00EF39AF"/>
    <w:rsid w:val="00F006FB"/>
    <w:rsid w:val="00F00BBA"/>
    <w:rsid w:val="00F026E7"/>
    <w:rsid w:val="00F03C70"/>
    <w:rsid w:val="00F0551F"/>
    <w:rsid w:val="00F060C4"/>
    <w:rsid w:val="00F063DB"/>
    <w:rsid w:val="00F06C15"/>
    <w:rsid w:val="00F0798F"/>
    <w:rsid w:val="00F10D0E"/>
    <w:rsid w:val="00F11456"/>
    <w:rsid w:val="00F1277A"/>
    <w:rsid w:val="00F14A11"/>
    <w:rsid w:val="00F177EF"/>
    <w:rsid w:val="00F204DC"/>
    <w:rsid w:val="00F23898"/>
    <w:rsid w:val="00F23E6E"/>
    <w:rsid w:val="00F25433"/>
    <w:rsid w:val="00F26321"/>
    <w:rsid w:val="00F27333"/>
    <w:rsid w:val="00F277D3"/>
    <w:rsid w:val="00F27CD8"/>
    <w:rsid w:val="00F314DE"/>
    <w:rsid w:val="00F31CA0"/>
    <w:rsid w:val="00F32043"/>
    <w:rsid w:val="00F328A2"/>
    <w:rsid w:val="00F3646E"/>
    <w:rsid w:val="00F424DE"/>
    <w:rsid w:val="00F4610D"/>
    <w:rsid w:val="00F46B0F"/>
    <w:rsid w:val="00F52745"/>
    <w:rsid w:val="00F52E71"/>
    <w:rsid w:val="00F535DC"/>
    <w:rsid w:val="00F54F7B"/>
    <w:rsid w:val="00F55CDA"/>
    <w:rsid w:val="00F57247"/>
    <w:rsid w:val="00F6300B"/>
    <w:rsid w:val="00F64B08"/>
    <w:rsid w:val="00F70249"/>
    <w:rsid w:val="00F70E57"/>
    <w:rsid w:val="00F722AD"/>
    <w:rsid w:val="00F732F9"/>
    <w:rsid w:val="00F735AE"/>
    <w:rsid w:val="00F74E70"/>
    <w:rsid w:val="00F7582B"/>
    <w:rsid w:val="00F76D46"/>
    <w:rsid w:val="00F76DA4"/>
    <w:rsid w:val="00F821D9"/>
    <w:rsid w:val="00F834D8"/>
    <w:rsid w:val="00F84938"/>
    <w:rsid w:val="00F85E0D"/>
    <w:rsid w:val="00F87964"/>
    <w:rsid w:val="00F90ABE"/>
    <w:rsid w:val="00F90FE0"/>
    <w:rsid w:val="00F9223E"/>
    <w:rsid w:val="00F954DC"/>
    <w:rsid w:val="00F97A5F"/>
    <w:rsid w:val="00F97B29"/>
    <w:rsid w:val="00FA25A5"/>
    <w:rsid w:val="00FA2B73"/>
    <w:rsid w:val="00FA2CEE"/>
    <w:rsid w:val="00FA3A79"/>
    <w:rsid w:val="00FA3E77"/>
    <w:rsid w:val="00FA431F"/>
    <w:rsid w:val="00FB0F60"/>
    <w:rsid w:val="00FB2A34"/>
    <w:rsid w:val="00FB49AC"/>
    <w:rsid w:val="00FB612E"/>
    <w:rsid w:val="00FB6CEB"/>
    <w:rsid w:val="00FB7890"/>
    <w:rsid w:val="00FC01CC"/>
    <w:rsid w:val="00FC1596"/>
    <w:rsid w:val="00FC1A90"/>
    <w:rsid w:val="00FC24AA"/>
    <w:rsid w:val="00FC3272"/>
    <w:rsid w:val="00FC4865"/>
    <w:rsid w:val="00FC4B52"/>
    <w:rsid w:val="00FC4E13"/>
    <w:rsid w:val="00FD1EAE"/>
    <w:rsid w:val="00FD23A1"/>
    <w:rsid w:val="00FD33D5"/>
    <w:rsid w:val="00FD418E"/>
    <w:rsid w:val="00FD5089"/>
    <w:rsid w:val="00FD58F0"/>
    <w:rsid w:val="00FD6BD8"/>
    <w:rsid w:val="00FE084B"/>
    <w:rsid w:val="00FE19A3"/>
    <w:rsid w:val="00FE2077"/>
    <w:rsid w:val="00FE3E71"/>
    <w:rsid w:val="00FE67E6"/>
    <w:rsid w:val="00FF38D4"/>
    <w:rsid w:val="00FF3E61"/>
    <w:rsid w:val="00FF5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30BBC"/>
  <w15:chartTrackingRefBased/>
  <w15:docId w15:val="{27EE7432-A7F2-4C2D-9699-86EF504B0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556C"/>
  </w:style>
  <w:style w:type="paragraph" w:styleId="Heading1">
    <w:name w:val="heading 1"/>
    <w:basedOn w:val="Normal"/>
    <w:next w:val="Normal"/>
    <w:link w:val="Heading1Char"/>
    <w:uiPriority w:val="9"/>
    <w:qFormat/>
    <w:rsid w:val="007B613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7B613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7B613C"/>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7B613C"/>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7B613C"/>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7B613C"/>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7B613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B613C"/>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7B613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613C"/>
    <w:rPr>
      <w:rFonts w:asciiTheme="majorHAnsi" w:eastAsiaTheme="majorEastAsia" w:hAnsiTheme="majorHAnsi" w:cstheme="majorBidi"/>
      <w:b/>
      <w:bCs/>
      <w:color w:val="5B9BD5" w:themeColor="accent1"/>
      <w:sz w:val="26"/>
      <w:szCs w:val="26"/>
    </w:rPr>
  </w:style>
  <w:style w:type="numbering" w:customStyle="1" w:styleId="NoList1">
    <w:name w:val="No List1"/>
    <w:next w:val="NoList"/>
    <w:uiPriority w:val="99"/>
    <w:semiHidden/>
    <w:unhideWhenUsed/>
    <w:rsid w:val="00354258"/>
  </w:style>
  <w:style w:type="paragraph" w:customStyle="1" w:styleId="NoSpacing1">
    <w:name w:val="No Spacing1"/>
    <w:next w:val="NoSpacing"/>
    <w:link w:val="NoSpacingChar"/>
    <w:uiPriority w:val="1"/>
    <w:rsid w:val="00354258"/>
    <w:pPr>
      <w:spacing w:after="0" w:line="240" w:lineRule="auto"/>
    </w:pPr>
    <w:rPr>
      <w:rFonts w:eastAsia="Times New Roman"/>
    </w:rPr>
  </w:style>
  <w:style w:type="character" w:customStyle="1" w:styleId="NoSpacingChar">
    <w:name w:val="No Spacing Char"/>
    <w:basedOn w:val="DefaultParagraphFont"/>
    <w:link w:val="NoSpacing1"/>
    <w:uiPriority w:val="1"/>
    <w:rsid w:val="00354258"/>
    <w:rPr>
      <w:rFonts w:ascii="Calibri" w:eastAsia="Times New Roman" w:hAnsi="Calibri" w:cs="Times New Roman"/>
    </w:rPr>
  </w:style>
  <w:style w:type="paragraph" w:styleId="ListParagraph">
    <w:name w:val="List Paragraph"/>
    <w:aliases w:val="List Paragraph (numbered (a)),Bullets,Paragraphe de liste1,Paragraphe de liste11,L_4,Paragraphe de liste4,References,Bullet list,Ha,Lapis Bulleted List,Dot pt,F5 List Paragraph,List Paragraph1,List Paragraph Char Char Char,L"/>
    <w:basedOn w:val="Normal"/>
    <w:link w:val="ListParagraphChar"/>
    <w:uiPriority w:val="34"/>
    <w:qFormat/>
    <w:rsid w:val="007B613C"/>
    <w:pPr>
      <w:ind w:left="720"/>
      <w:contextualSpacing/>
    </w:pPr>
  </w:style>
  <w:style w:type="character" w:customStyle="1" w:styleId="ListParagraphChar">
    <w:name w:val="List Paragraph Char"/>
    <w:aliases w:val="List Paragraph (numbered (a)) Char,Bullets Char,Paragraphe de liste1 Char,Paragraphe de liste11 Char,L_4 Char,Paragraphe de liste4 Char,References Char,Bullet list Char,Ha Char,Lapis Bulleted List Char,Dot pt Char,L Char"/>
    <w:link w:val="ListParagraph"/>
    <w:uiPriority w:val="34"/>
    <w:rsid w:val="00354258"/>
  </w:style>
  <w:style w:type="paragraph" w:styleId="FootnoteText">
    <w:name w:val="footnote text"/>
    <w:aliases w:val="single space,FOOTNOTES,fn,footnote text,Текст сноски Знак Знак Знак Char,Текст сноски Знак Знак Char,Текст сноски Знак Знак Знак,Текст сноски Знак Знак,Fußnote,Footnote Text Char1 Char,Footnote Text Char2 Char Char,ADB,Car,Geneva 9,f,ft"/>
    <w:basedOn w:val="Normal"/>
    <w:link w:val="FootnoteTextChar"/>
    <w:uiPriority w:val="99"/>
    <w:unhideWhenUsed/>
    <w:rsid w:val="00354258"/>
    <w:pPr>
      <w:spacing w:after="0" w:line="240" w:lineRule="auto"/>
      <w:jc w:val="both"/>
    </w:pPr>
    <w:rPr>
      <w:rFonts w:ascii="Calibri" w:hAnsi="Calibri" w:cs="Times New Roman"/>
      <w:sz w:val="20"/>
      <w:szCs w:val="20"/>
      <w:lang w:val="en-GB"/>
    </w:rPr>
  </w:style>
  <w:style w:type="character" w:customStyle="1" w:styleId="FootnoteTextChar">
    <w:name w:val="Footnote Text Char"/>
    <w:aliases w:val="single space Char,FOOTNOTES Char,fn Char,footnote text Char,Текст сноски Знак Знак Знак Char Char,Текст сноски Знак Знак Char Char,Текст сноски Знак Знак Знак Char1,Текст сноски Знак Знак Char1,Fußnote Char,ADB Char,Car Char,f Char"/>
    <w:basedOn w:val="DefaultParagraphFont"/>
    <w:link w:val="FootnoteText"/>
    <w:uiPriority w:val="99"/>
    <w:rsid w:val="00354258"/>
    <w:rPr>
      <w:rFonts w:ascii="Calibri" w:hAnsi="Calibri" w:cs="Times New Roman"/>
      <w:sz w:val="20"/>
      <w:szCs w:val="20"/>
      <w:lang w:val="en-GB"/>
    </w:rPr>
  </w:style>
  <w:style w:type="character" w:styleId="FootnoteReference">
    <w:name w:val="footnote reference"/>
    <w:aliases w:val="Footnote text,16 Point,Superscript 6 Point,Superscript 6 Point + 11 pt,ftref,(NECG) Footnote Reference,Ref,de nota al pie,BVI fnr,FNRefe,Superscript 10 Point,FNRefe Char Char,BVI fnr Char Char,BVI fnr Char Char Char, BVI fnr,fr,R"/>
    <w:basedOn w:val="DefaultParagraphFont"/>
    <w:link w:val="BVIfnrCharCharCharChar"/>
    <w:unhideWhenUsed/>
    <w:qFormat/>
    <w:rsid w:val="00354258"/>
    <w:rPr>
      <w:vertAlign w:val="superscript"/>
    </w:rPr>
  </w:style>
  <w:style w:type="character" w:styleId="CommentReference">
    <w:name w:val="annotation reference"/>
    <w:basedOn w:val="DefaultParagraphFont"/>
    <w:uiPriority w:val="99"/>
    <w:semiHidden/>
    <w:unhideWhenUsed/>
    <w:rsid w:val="00354258"/>
    <w:rPr>
      <w:sz w:val="16"/>
      <w:szCs w:val="16"/>
    </w:rPr>
  </w:style>
  <w:style w:type="paragraph" w:styleId="CommentText">
    <w:name w:val="annotation text"/>
    <w:basedOn w:val="Normal"/>
    <w:link w:val="CommentTextChar"/>
    <w:uiPriority w:val="99"/>
    <w:unhideWhenUsed/>
    <w:rsid w:val="00354258"/>
    <w:pPr>
      <w:spacing w:after="0" w:line="240" w:lineRule="auto"/>
      <w:jc w:val="both"/>
    </w:pPr>
    <w:rPr>
      <w:rFonts w:ascii="Calibri" w:hAnsi="Calibri" w:cs="Times New Roman"/>
      <w:sz w:val="20"/>
      <w:szCs w:val="20"/>
      <w:lang w:val="en-GB"/>
    </w:rPr>
  </w:style>
  <w:style w:type="character" w:customStyle="1" w:styleId="CommentTextChar">
    <w:name w:val="Comment Text Char"/>
    <w:basedOn w:val="DefaultParagraphFont"/>
    <w:link w:val="CommentText"/>
    <w:uiPriority w:val="99"/>
    <w:rsid w:val="00354258"/>
    <w:rPr>
      <w:rFonts w:ascii="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54258"/>
    <w:rPr>
      <w:b/>
      <w:bCs/>
    </w:rPr>
  </w:style>
  <w:style w:type="character" w:customStyle="1" w:styleId="CommentSubjectChar">
    <w:name w:val="Comment Subject Char"/>
    <w:basedOn w:val="CommentTextChar"/>
    <w:link w:val="CommentSubject"/>
    <w:uiPriority w:val="99"/>
    <w:semiHidden/>
    <w:rsid w:val="00354258"/>
    <w:rPr>
      <w:rFonts w:ascii="Calibri" w:hAnsi="Calibri" w:cs="Times New Roman"/>
      <w:b/>
      <w:bCs/>
      <w:sz w:val="20"/>
      <w:szCs w:val="20"/>
      <w:lang w:val="en-GB"/>
    </w:rPr>
  </w:style>
  <w:style w:type="paragraph" w:styleId="BalloonText">
    <w:name w:val="Balloon Text"/>
    <w:basedOn w:val="Normal"/>
    <w:link w:val="BalloonTextChar"/>
    <w:uiPriority w:val="99"/>
    <w:semiHidden/>
    <w:unhideWhenUsed/>
    <w:rsid w:val="00354258"/>
    <w:pPr>
      <w:spacing w:after="0" w:line="240" w:lineRule="auto"/>
      <w:jc w:val="both"/>
    </w:pPr>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sid w:val="00354258"/>
    <w:rPr>
      <w:rFonts w:ascii="Segoe UI" w:hAnsi="Segoe UI" w:cs="Segoe UI"/>
      <w:sz w:val="18"/>
      <w:szCs w:val="18"/>
      <w:lang w:val="en-GB"/>
    </w:rPr>
  </w:style>
  <w:style w:type="character" w:customStyle="1" w:styleId="Hyperlink1">
    <w:name w:val="Hyperlink1"/>
    <w:basedOn w:val="DefaultParagraphFont"/>
    <w:uiPriority w:val="99"/>
    <w:unhideWhenUsed/>
    <w:rsid w:val="00354258"/>
    <w:rPr>
      <w:color w:val="0563C1"/>
      <w:u w:val="single"/>
    </w:rPr>
  </w:style>
  <w:style w:type="character" w:customStyle="1" w:styleId="UnresolvedMention1">
    <w:name w:val="Unresolved Mention1"/>
    <w:basedOn w:val="DefaultParagraphFont"/>
    <w:uiPriority w:val="99"/>
    <w:semiHidden/>
    <w:unhideWhenUsed/>
    <w:rsid w:val="00354258"/>
    <w:rPr>
      <w:color w:val="605E5C"/>
      <w:shd w:val="clear" w:color="auto" w:fill="E1DFDD"/>
    </w:rPr>
  </w:style>
  <w:style w:type="paragraph" w:styleId="NormalWeb">
    <w:name w:val="Normal (Web)"/>
    <w:basedOn w:val="Normal"/>
    <w:uiPriority w:val="99"/>
    <w:unhideWhenUsed/>
    <w:rsid w:val="00354258"/>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354258"/>
    <w:pPr>
      <w:spacing w:after="0" w:line="240" w:lineRule="auto"/>
      <w:jc w:val="both"/>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unhideWhenUsed/>
    <w:rsid w:val="00354258"/>
    <w:pPr>
      <w:spacing w:after="0" w:line="240" w:lineRule="auto"/>
      <w:ind w:left="360" w:hanging="360"/>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354258"/>
    <w:pPr>
      <w:tabs>
        <w:tab w:val="left" w:pos="-720"/>
      </w:tabs>
      <w:suppressAutoHyphens/>
      <w:spacing w:after="0" w:line="240" w:lineRule="auto"/>
      <w:jc w:val="both"/>
    </w:pPr>
    <w:rPr>
      <w:rFonts w:ascii="Times New Roman" w:eastAsia="Times New Roman" w:hAnsi="Times New Roman" w:cs="Times New Roman"/>
      <w:bCs/>
      <w:spacing w:val="-2"/>
    </w:rPr>
  </w:style>
  <w:style w:type="character" w:customStyle="1" w:styleId="BodyTextChar">
    <w:name w:val="Body Text Char"/>
    <w:basedOn w:val="DefaultParagraphFont"/>
    <w:link w:val="BodyText"/>
    <w:uiPriority w:val="99"/>
    <w:semiHidden/>
    <w:rsid w:val="00354258"/>
    <w:rPr>
      <w:rFonts w:ascii="Times New Roman" w:eastAsia="Times New Roman" w:hAnsi="Times New Roman" w:cs="Times New Roman"/>
      <w:bCs/>
      <w:spacing w:val="-2"/>
    </w:rPr>
  </w:style>
  <w:style w:type="paragraph" w:customStyle="1" w:styleId="Default">
    <w:name w:val="Default"/>
    <w:rsid w:val="00354258"/>
    <w:pPr>
      <w:autoSpaceDE w:val="0"/>
      <w:autoSpaceDN w:val="0"/>
      <w:adjustRightInd w:val="0"/>
      <w:spacing w:after="0" w:line="240" w:lineRule="auto"/>
    </w:pPr>
    <w:rPr>
      <w:rFonts w:ascii="Calibri" w:eastAsia="Calibri" w:hAnsi="Calibri" w:cs="Calibri"/>
      <w:color w:val="000000"/>
      <w:sz w:val="24"/>
      <w:szCs w:val="24"/>
    </w:rPr>
  </w:style>
  <w:style w:type="paragraph" w:styleId="Header">
    <w:name w:val="header"/>
    <w:basedOn w:val="Normal"/>
    <w:link w:val="HeaderChar"/>
    <w:uiPriority w:val="99"/>
    <w:unhideWhenUsed/>
    <w:rsid w:val="00354258"/>
    <w:pPr>
      <w:tabs>
        <w:tab w:val="center" w:pos="4680"/>
        <w:tab w:val="right" w:pos="9360"/>
      </w:tabs>
      <w:spacing w:after="0" w:line="240" w:lineRule="auto"/>
      <w:jc w:val="both"/>
    </w:pPr>
    <w:rPr>
      <w:rFonts w:ascii="Calibri" w:hAnsi="Calibri" w:cs="Times New Roman"/>
    </w:rPr>
  </w:style>
  <w:style w:type="character" w:customStyle="1" w:styleId="HeaderChar">
    <w:name w:val="Header Char"/>
    <w:basedOn w:val="DefaultParagraphFont"/>
    <w:link w:val="Header"/>
    <w:uiPriority w:val="99"/>
    <w:rsid w:val="00354258"/>
    <w:rPr>
      <w:rFonts w:ascii="Calibri" w:hAnsi="Calibri" w:cs="Times New Roman"/>
    </w:rPr>
  </w:style>
  <w:style w:type="paragraph" w:styleId="Footer">
    <w:name w:val="footer"/>
    <w:basedOn w:val="Normal"/>
    <w:link w:val="FooterChar"/>
    <w:uiPriority w:val="99"/>
    <w:unhideWhenUsed/>
    <w:rsid w:val="00354258"/>
    <w:pPr>
      <w:tabs>
        <w:tab w:val="center" w:pos="4680"/>
        <w:tab w:val="right" w:pos="9360"/>
      </w:tabs>
      <w:spacing w:after="0" w:line="240" w:lineRule="auto"/>
      <w:jc w:val="both"/>
    </w:pPr>
    <w:rPr>
      <w:rFonts w:ascii="Calibri" w:hAnsi="Calibri" w:cs="Times New Roman"/>
    </w:rPr>
  </w:style>
  <w:style w:type="character" w:customStyle="1" w:styleId="FooterChar">
    <w:name w:val="Footer Char"/>
    <w:basedOn w:val="DefaultParagraphFont"/>
    <w:link w:val="Footer"/>
    <w:uiPriority w:val="99"/>
    <w:rsid w:val="00354258"/>
    <w:rPr>
      <w:rFonts w:ascii="Calibri" w:hAnsi="Calibri" w:cs="Times New Roman"/>
    </w:rPr>
  </w:style>
  <w:style w:type="character" w:styleId="Strong">
    <w:name w:val="Strong"/>
    <w:basedOn w:val="DefaultParagraphFont"/>
    <w:uiPriority w:val="22"/>
    <w:qFormat/>
    <w:rsid w:val="007B613C"/>
    <w:rPr>
      <w:b/>
      <w:bCs/>
    </w:rPr>
  </w:style>
  <w:style w:type="character" w:customStyle="1" w:styleId="apple-style-span">
    <w:name w:val="apple-style-span"/>
    <w:basedOn w:val="DefaultParagraphFont"/>
    <w:rsid w:val="00354258"/>
  </w:style>
  <w:style w:type="paragraph" w:styleId="ListContinue">
    <w:name w:val="List Continue"/>
    <w:basedOn w:val="Normal"/>
    <w:uiPriority w:val="99"/>
    <w:unhideWhenUsed/>
    <w:rsid w:val="00354258"/>
    <w:pPr>
      <w:spacing w:after="120" w:line="240" w:lineRule="auto"/>
      <w:ind w:left="360"/>
      <w:contextualSpacing/>
      <w:jc w:val="both"/>
    </w:pPr>
    <w:rPr>
      <w:rFonts w:ascii="Calibri" w:hAnsi="Calibri" w:cs="Times New Roman"/>
    </w:rPr>
  </w:style>
  <w:style w:type="table" w:customStyle="1" w:styleId="ListTable2-Accent11">
    <w:name w:val="List Table 2 - Accent 11"/>
    <w:basedOn w:val="TableNormal"/>
    <w:uiPriority w:val="47"/>
    <w:rsid w:val="00354258"/>
    <w:pPr>
      <w:spacing w:after="0" w:line="240" w:lineRule="auto"/>
      <w:jc w:val="both"/>
    </w:pPr>
    <w:rPr>
      <w:rFonts w:ascii="Calibri" w:hAnsi="Calibri" w:cs="Times New Roman"/>
    </w:rPr>
    <w:tblPr>
      <w:tblStyleRowBandSize w:val="1"/>
      <w:tblStyleColBandSize w:val="1"/>
      <w:tblBorders>
        <w:top w:val="single" w:sz="4" w:space="0" w:color="8EAADB"/>
        <w:bottom w:val="single" w:sz="4" w:space="0" w:color="8EAADB"/>
        <w:insideH w:val="single" w:sz="4" w:space="0" w:color="8EAAD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EndnoteText1">
    <w:name w:val="Endnote Text1"/>
    <w:basedOn w:val="Normal"/>
    <w:next w:val="EndnoteText"/>
    <w:link w:val="EndnoteTextChar"/>
    <w:uiPriority w:val="99"/>
    <w:unhideWhenUsed/>
    <w:rsid w:val="00354258"/>
    <w:pPr>
      <w:spacing w:after="0" w:line="240" w:lineRule="auto"/>
    </w:pPr>
    <w:rPr>
      <w:rFonts w:ascii="Calibri" w:hAnsi="Calibri" w:cs="Times New Roman"/>
      <w:sz w:val="20"/>
      <w:szCs w:val="20"/>
      <w:lang w:val="en-SG"/>
    </w:rPr>
  </w:style>
  <w:style w:type="character" w:customStyle="1" w:styleId="EndnoteTextChar">
    <w:name w:val="Endnote Text Char"/>
    <w:basedOn w:val="DefaultParagraphFont"/>
    <w:link w:val="EndnoteText1"/>
    <w:uiPriority w:val="99"/>
    <w:rsid w:val="00354258"/>
    <w:rPr>
      <w:rFonts w:ascii="Calibri" w:hAnsi="Calibri" w:cs="Times New Roman"/>
      <w:sz w:val="20"/>
      <w:szCs w:val="20"/>
      <w:lang w:val="en-SG"/>
    </w:rPr>
  </w:style>
  <w:style w:type="character" w:styleId="EndnoteReference">
    <w:name w:val="endnote reference"/>
    <w:basedOn w:val="DefaultParagraphFont"/>
    <w:uiPriority w:val="99"/>
    <w:unhideWhenUsed/>
    <w:rsid w:val="00354258"/>
    <w:rPr>
      <w:vertAlign w:val="superscript"/>
    </w:rPr>
  </w:style>
  <w:style w:type="table" w:customStyle="1" w:styleId="TableGrid1">
    <w:name w:val="Table Grid1"/>
    <w:basedOn w:val="TableNormal"/>
    <w:next w:val="TableGrid"/>
    <w:uiPriority w:val="59"/>
    <w:rsid w:val="00354258"/>
    <w:pPr>
      <w:spacing w:after="0" w:line="240" w:lineRule="auto"/>
      <w:ind w:left="360" w:hanging="360"/>
      <w:jc w:val="both"/>
    </w:pPr>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B613C"/>
    <w:pPr>
      <w:spacing w:after="0" w:line="240" w:lineRule="auto"/>
    </w:pPr>
  </w:style>
  <w:style w:type="character" w:styleId="Hyperlink">
    <w:name w:val="Hyperlink"/>
    <w:basedOn w:val="DefaultParagraphFont"/>
    <w:uiPriority w:val="99"/>
    <w:unhideWhenUsed/>
    <w:rsid w:val="00354258"/>
    <w:rPr>
      <w:color w:val="0563C1" w:themeColor="hyperlink"/>
      <w:u w:val="single"/>
    </w:rPr>
  </w:style>
  <w:style w:type="paragraph" w:styleId="EndnoteText">
    <w:name w:val="endnote text"/>
    <w:basedOn w:val="Normal"/>
    <w:link w:val="EndnoteTextChar1"/>
    <w:uiPriority w:val="99"/>
    <w:semiHidden/>
    <w:unhideWhenUsed/>
    <w:rsid w:val="00354258"/>
    <w:pPr>
      <w:spacing w:after="0" w:line="240" w:lineRule="auto"/>
    </w:pPr>
    <w:rPr>
      <w:sz w:val="20"/>
      <w:szCs w:val="20"/>
    </w:rPr>
  </w:style>
  <w:style w:type="character" w:customStyle="1" w:styleId="EndnoteTextChar1">
    <w:name w:val="Endnote Text Char1"/>
    <w:basedOn w:val="DefaultParagraphFont"/>
    <w:link w:val="EndnoteText"/>
    <w:uiPriority w:val="99"/>
    <w:semiHidden/>
    <w:rsid w:val="00354258"/>
    <w:rPr>
      <w:sz w:val="20"/>
      <w:szCs w:val="20"/>
    </w:rPr>
  </w:style>
  <w:style w:type="paragraph" w:customStyle="1" w:styleId="BVIfnrCharCharCharChar">
    <w:name w:val="BVI fnr Char Char Char Char"/>
    <w:aliases w:val="BVI fnr Car Car Char Char Char Char,BVI fnr Car Char Char Char Char,BVI fnr Car Car Car Car Char Char Char Char Char Char"/>
    <w:basedOn w:val="FootnoteText"/>
    <w:link w:val="FootnoteReference"/>
    <w:autoRedefine/>
    <w:rsid w:val="00C97BE8"/>
    <w:pPr>
      <w:spacing w:line="276" w:lineRule="auto"/>
      <w:jc w:val="left"/>
    </w:pPr>
    <w:rPr>
      <w:rFonts w:asciiTheme="minorHAnsi" w:hAnsiTheme="minorHAnsi" w:cstheme="minorBidi"/>
      <w:sz w:val="22"/>
      <w:szCs w:val="22"/>
      <w:vertAlign w:val="superscript"/>
      <w:lang w:val="en-US"/>
    </w:rPr>
  </w:style>
  <w:style w:type="table" w:customStyle="1" w:styleId="TableGrid2">
    <w:name w:val="Table Grid2"/>
    <w:basedOn w:val="TableNormal"/>
    <w:next w:val="TableGrid"/>
    <w:uiPriority w:val="39"/>
    <w:rsid w:val="00FE67E6"/>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2780C"/>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CC148F"/>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63B9"/>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53104"/>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DC4027"/>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B613C"/>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unhideWhenUsed/>
    <w:qFormat/>
    <w:rsid w:val="007B613C"/>
    <w:pPr>
      <w:outlineLvl w:val="9"/>
    </w:pPr>
  </w:style>
  <w:style w:type="paragraph" w:styleId="TOC2">
    <w:name w:val="toc 2"/>
    <w:basedOn w:val="Normal"/>
    <w:next w:val="Normal"/>
    <w:autoRedefine/>
    <w:uiPriority w:val="39"/>
    <w:unhideWhenUsed/>
    <w:rsid w:val="003244A8"/>
    <w:pPr>
      <w:tabs>
        <w:tab w:val="left" w:pos="720"/>
        <w:tab w:val="right" w:leader="dot" w:pos="9592"/>
      </w:tabs>
      <w:spacing w:after="0" w:line="240" w:lineRule="auto"/>
      <w:ind w:left="220"/>
    </w:pPr>
  </w:style>
  <w:style w:type="paragraph" w:styleId="TOC1">
    <w:name w:val="toc 1"/>
    <w:basedOn w:val="Normal"/>
    <w:next w:val="Normal"/>
    <w:autoRedefine/>
    <w:uiPriority w:val="39"/>
    <w:unhideWhenUsed/>
    <w:rsid w:val="0066488F"/>
    <w:pPr>
      <w:tabs>
        <w:tab w:val="left" w:pos="660"/>
        <w:tab w:val="right" w:leader="dot" w:pos="9592"/>
      </w:tabs>
      <w:spacing w:after="0" w:line="240" w:lineRule="auto"/>
    </w:pPr>
    <w:rPr>
      <w:rFonts w:cstheme="minorHAnsi"/>
      <w:b/>
      <w:noProof/>
      <w:sz w:val="20"/>
      <w:szCs w:val="20"/>
      <w:lang w:val="en-GB"/>
    </w:rPr>
  </w:style>
  <w:style w:type="paragraph" w:styleId="TOC3">
    <w:name w:val="toc 3"/>
    <w:basedOn w:val="Normal"/>
    <w:next w:val="Normal"/>
    <w:autoRedefine/>
    <w:uiPriority w:val="39"/>
    <w:unhideWhenUsed/>
    <w:rsid w:val="009F26BE"/>
    <w:pPr>
      <w:tabs>
        <w:tab w:val="left" w:pos="990"/>
        <w:tab w:val="right" w:leader="dot" w:pos="9592"/>
      </w:tabs>
      <w:spacing w:after="0" w:line="240" w:lineRule="auto"/>
      <w:ind w:left="440"/>
    </w:pPr>
    <w:rPr>
      <w:rFonts w:cs="Times New Roman"/>
    </w:rPr>
  </w:style>
  <w:style w:type="character" w:customStyle="1" w:styleId="Heading3Char">
    <w:name w:val="Heading 3 Char"/>
    <w:basedOn w:val="DefaultParagraphFont"/>
    <w:link w:val="Heading3"/>
    <w:uiPriority w:val="9"/>
    <w:rsid w:val="007B613C"/>
    <w:rPr>
      <w:rFonts w:asciiTheme="majorHAnsi" w:eastAsiaTheme="majorEastAsia" w:hAnsiTheme="majorHAnsi" w:cstheme="majorBidi"/>
      <w:b/>
      <w:bCs/>
      <w:color w:val="5B9BD5" w:themeColor="accent1"/>
    </w:rPr>
  </w:style>
  <w:style w:type="character" w:styleId="IntenseReference">
    <w:name w:val="Intense Reference"/>
    <w:basedOn w:val="DefaultParagraphFont"/>
    <w:uiPriority w:val="32"/>
    <w:qFormat/>
    <w:rsid w:val="007B613C"/>
    <w:rPr>
      <w:b/>
      <w:bCs/>
      <w:smallCaps/>
      <w:color w:val="ED7D31" w:themeColor="accent2"/>
      <w:spacing w:val="5"/>
      <w:u w:val="single"/>
    </w:rPr>
  </w:style>
  <w:style w:type="table" w:customStyle="1" w:styleId="TableGrid8">
    <w:name w:val="Table Grid8"/>
    <w:basedOn w:val="TableNormal"/>
    <w:next w:val="TableGrid"/>
    <w:uiPriority w:val="39"/>
    <w:rsid w:val="00F90FE0"/>
    <w:pPr>
      <w:spacing w:after="0" w:line="240" w:lineRule="auto"/>
    </w:pPr>
    <w:rPr>
      <w:lang w:val="x-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B613C"/>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7B613C"/>
    <w:rPr>
      <w:rFonts w:asciiTheme="majorHAnsi" w:eastAsiaTheme="majorEastAsia" w:hAnsiTheme="majorHAnsi" w:cstheme="majorBidi"/>
      <w:color w:val="323E4F" w:themeColor="text2" w:themeShade="BF"/>
      <w:spacing w:val="5"/>
      <w:sz w:val="52"/>
      <w:szCs w:val="52"/>
    </w:rPr>
  </w:style>
  <w:style w:type="character" w:customStyle="1" w:styleId="Heading4Char">
    <w:name w:val="Heading 4 Char"/>
    <w:basedOn w:val="DefaultParagraphFont"/>
    <w:link w:val="Heading4"/>
    <w:uiPriority w:val="9"/>
    <w:rsid w:val="007B613C"/>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7B613C"/>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rsid w:val="007B613C"/>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7B613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B613C"/>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7B613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7B613C"/>
    <w:pPr>
      <w:spacing w:line="240" w:lineRule="auto"/>
    </w:pPr>
    <w:rPr>
      <w:b/>
      <w:bCs/>
      <w:color w:val="5B9BD5" w:themeColor="accent1"/>
      <w:sz w:val="18"/>
      <w:szCs w:val="18"/>
    </w:rPr>
  </w:style>
  <w:style w:type="paragraph" w:styleId="Subtitle">
    <w:name w:val="Subtitle"/>
    <w:basedOn w:val="Normal"/>
    <w:next w:val="Normal"/>
    <w:link w:val="SubtitleChar"/>
    <w:uiPriority w:val="11"/>
    <w:qFormat/>
    <w:rsid w:val="007B613C"/>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7B613C"/>
    <w:rPr>
      <w:rFonts w:asciiTheme="majorHAnsi" w:eastAsiaTheme="majorEastAsia" w:hAnsiTheme="majorHAnsi" w:cstheme="majorBidi"/>
      <w:i/>
      <w:iCs/>
      <w:color w:val="5B9BD5" w:themeColor="accent1"/>
      <w:spacing w:val="15"/>
      <w:sz w:val="24"/>
      <w:szCs w:val="24"/>
    </w:rPr>
  </w:style>
  <w:style w:type="character" w:styleId="Emphasis">
    <w:name w:val="Emphasis"/>
    <w:basedOn w:val="DefaultParagraphFont"/>
    <w:uiPriority w:val="20"/>
    <w:qFormat/>
    <w:rsid w:val="007B613C"/>
    <w:rPr>
      <w:i/>
      <w:iCs/>
    </w:rPr>
  </w:style>
  <w:style w:type="paragraph" w:styleId="Quote">
    <w:name w:val="Quote"/>
    <w:basedOn w:val="Normal"/>
    <w:next w:val="Normal"/>
    <w:link w:val="QuoteChar"/>
    <w:uiPriority w:val="29"/>
    <w:qFormat/>
    <w:rsid w:val="007B613C"/>
    <w:rPr>
      <w:i/>
      <w:iCs/>
      <w:color w:val="000000" w:themeColor="text1"/>
    </w:rPr>
  </w:style>
  <w:style w:type="character" w:customStyle="1" w:styleId="QuoteChar">
    <w:name w:val="Quote Char"/>
    <w:basedOn w:val="DefaultParagraphFont"/>
    <w:link w:val="Quote"/>
    <w:uiPriority w:val="29"/>
    <w:rsid w:val="007B613C"/>
    <w:rPr>
      <w:i/>
      <w:iCs/>
      <w:color w:val="000000" w:themeColor="text1"/>
    </w:rPr>
  </w:style>
  <w:style w:type="paragraph" w:styleId="IntenseQuote">
    <w:name w:val="Intense Quote"/>
    <w:basedOn w:val="Normal"/>
    <w:next w:val="Normal"/>
    <w:link w:val="IntenseQuoteChar"/>
    <w:uiPriority w:val="30"/>
    <w:qFormat/>
    <w:rsid w:val="007B613C"/>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7B613C"/>
    <w:rPr>
      <w:b/>
      <w:bCs/>
      <w:i/>
      <w:iCs/>
      <w:color w:val="5B9BD5" w:themeColor="accent1"/>
    </w:rPr>
  </w:style>
  <w:style w:type="character" w:styleId="SubtleEmphasis">
    <w:name w:val="Subtle Emphasis"/>
    <w:basedOn w:val="DefaultParagraphFont"/>
    <w:uiPriority w:val="19"/>
    <w:qFormat/>
    <w:rsid w:val="007B613C"/>
    <w:rPr>
      <w:i/>
      <w:iCs/>
      <w:color w:val="808080" w:themeColor="text1" w:themeTint="7F"/>
    </w:rPr>
  </w:style>
  <w:style w:type="character" w:styleId="IntenseEmphasis">
    <w:name w:val="Intense Emphasis"/>
    <w:basedOn w:val="DefaultParagraphFont"/>
    <w:uiPriority w:val="21"/>
    <w:qFormat/>
    <w:rsid w:val="007B613C"/>
    <w:rPr>
      <w:b/>
      <w:bCs/>
      <w:i/>
      <w:iCs/>
      <w:color w:val="5B9BD5" w:themeColor="accent1"/>
    </w:rPr>
  </w:style>
  <w:style w:type="character" w:styleId="SubtleReference">
    <w:name w:val="Subtle Reference"/>
    <w:basedOn w:val="DefaultParagraphFont"/>
    <w:uiPriority w:val="31"/>
    <w:qFormat/>
    <w:rsid w:val="007B613C"/>
    <w:rPr>
      <w:smallCaps/>
      <w:color w:val="ED7D31" w:themeColor="accent2"/>
      <w:u w:val="single"/>
    </w:rPr>
  </w:style>
  <w:style w:type="character" w:styleId="BookTitle">
    <w:name w:val="Book Title"/>
    <w:basedOn w:val="DefaultParagraphFont"/>
    <w:uiPriority w:val="33"/>
    <w:qFormat/>
    <w:rsid w:val="007B613C"/>
    <w:rPr>
      <w:b/>
      <w:bCs/>
      <w:smallCaps/>
      <w:spacing w:val="5"/>
    </w:rPr>
  </w:style>
  <w:style w:type="table" w:customStyle="1" w:styleId="TableGrid9">
    <w:name w:val="Table Grid9"/>
    <w:basedOn w:val="TableNormal"/>
    <w:next w:val="TableGrid"/>
    <w:uiPriority w:val="39"/>
    <w:rsid w:val="009A5607"/>
    <w:pPr>
      <w:spacing w:after="0" w:line="240" w:lineRule="auto"/>
    </w:pPr>
    <w:rPr>
      <w:rFonts w:eastAsia="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9A56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eGrid10">
    <w:name w:val="Table Grid10"/>
    <w:basedOn w:val="TableNormal"/>
    <w:next w:val="TableGrid"/>
    <w:rsid w:val="00926008"/>
    <w:pPr>
      <w:spacing w:after="0" w:line="240" w:lineRule="auto"/>
      <w:jc w:val="both"/>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D34AF4"/>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D34AF4"/>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D34AF4"/>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D34AF4"/>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39"/>
    <w:rsid w:val="00D34AF4"/>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D34AF4"/>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027B2"/>
    <w:rPr>
      <w:color w:val="954F72" w:themeColor="followedHyperlink"/>
      <w:u w:val="single"/>
    </w:rPr>
  </w:style>
  <w:style w:type="table" w:customStyle="1" w:styleId="TableGrid11">
    <w:name w:val="Table Grid11"/>
    <w:basedOn w:val="TableNormal"/>
    <w:next w:val="TableGrid"/>
    <w:rsid w:val="002675F0"/>
    <w:pPr>
      <w:spacing w:after="0" w:line="240" w:lineRule="auto"/>
      <w:jc w:val="both"/>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F70E57"/>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C860F4"/>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1C73F5"/>
    <w:pPr>
      <w:spacing w:after="0" w:line="240" w:lineRule="auto"/>
      <w:jc w:val="both"/>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840B14"/>
  </w:style>
  <w:style w:type="table" w:customStyle="1" w:styleId="TableGrid15">
    <w:name w:val="Table Grid15"/>
    <w:basedOn w:val="TableNormal"/>
    <w:next w:val="TableGrid"/>
    <w:uiPriority w:val="59"/>
    <w:rsid w:val="00840B14"/>
    <w:pPr>
      <w:spacing w:after="0" w:line="240" w:lineRule="auto"/>
    </w:pPr>
    <w:rPr>
      <w:rFonts w:eastAsia="Calibri"/>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DefaultParagraphFont"/>
    <w:rsid w:val="00840B14"/>
    <w:rPr>
      <w:rFonts w:ascii="ArialMT" w:hAnsi="ArialMT" w:hint="default"/>
      <w:b w:val="0"/>
      <w:bCs w:val="0"/>
      <w:i w:val="0"/>
      <w:iCs w:val="0"/>
      <w:color w:val="000000"/>
      <w:sz w:val="24"/>
      <w:szCs w:val="24"/>
    </w:rPr>
  </w:style>
  <w:style w:type="table" w:customStyle="1" w:styleId="TableGrid16">
    <w:name w:val="Table Grid16"/>
    <w:basedOn w:val="TableNormal"/>
    <w:next w:val="TableGrid"/>
    <w:uiPriority w:val="39"/>
    <w:rsid w:val="00182792"/>
    <w:pPr>
      <w:spacing w:after="0" w:line="240" w:lineRule="auto"/>
    </w:pPr>
    <w:rPr>
      <w:rFonts w:eastAsia="Calibri"/>
      <w:lang w:val="x-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977A0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012721"/>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27008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EC6B2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B6CE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basedOn w:val="TableNormal"/>
    <w:uiPriority w:val="61"/>
    <w:rsid w:val="00254456"/>
    <w:rPr>
      <w:rFonts w:ascii="Times New Roman" w:eastAsia="Times New Roman" w:hAnsi="Times New Roman" w:cs="Times New Roman"/>
      <w:lang w:val="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23">
    <w:name w:val="Table Grid23"/>
    <w:basedOn w:val="TableNormal"/>
    <w:next w:val="TableGrid"/>
    <w:uiPriority w:val="59"/>
    <w:rsid w:val="00254456"/>
    <w:rPr>
      <w:rFonts w:ascii="Times New Roman" w:eastAsia="Times New Roman" w:hAnsi="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ttribute4">
    <w:name w:val="CharAttribute4"/>
    <w:rsid w:val="00254456"/>
    <w:rPr>
      <w:rFonts w:ascii="Arial" w:eastAsia="Arial" w:hAnsi="Arial" w:cs="Arial" w:hint="default"/>
      <w:b/>
      <w:bCs w:val="0"/>
      <w:color w:val="1F497D"/>
      <w:sz w:val="44"/>
    </w:rPr>
  </w:style>
  <w:style w:type="table" w:customStyle="1" w:styleId="TableGrid24">
    <w:name w:val="Table Grid24"/>
    <w:basedOn w:val="TableNormal"/>
    <w:next w:val="TableGrid"/>
    <w:uiPriority w:val="39"/>
    <w:rsid w:val="005B51FC"/>
    <w:pPr>
      <w:spacing w:after="0" w:line="240" w:lineRule="auto"/>
      <w:jc w:val="both"/>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EE727E"/>
    <w:pPr>
      <w:spacing w:after="0" w:line="240" w:lineRule="auto"/>
      <w:jc w:val="both"/>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66884">
      <w:bodyDiv w:val="1"/>
      <w:marLeft w:val="0"/>
      <w:marRight w:val="0"/>
      <w:marTop w:val="0"/>
      <w:marBottom w:val="0"/>
      <w:divBdr>
        <w:top w:val="none" w:sz="0" w:space="0" w:color="auto"/>
        <w:left w:val="none" w:sz="0" w:space="0" w:color="auto"/>
        <w:bottom w:val="none" w:sz="0" w:space="0" w:color="auto"/>
        <w:right w:val="none" w:sz="0" w:space="0" w:color="auto"/>
      </w:divBdr>
    </w:div>
    <w:div w:id="162354623">
      <w:bodyDiv w:val="1"/>
      <w:marLeft w:val="0"/>
      <w:marRight w:val="0"/>
      <w:marTop w:val="0"/>
      <w:marBottom w:val="0"/>
      <w:divBdr>
        <w:top w:val="none" w:sz="0" w:space="0" w:color="auto"/>
        <w:left w:val="none" w:sz="0" w:space="0" w:color="auto"/>
        <w:bottom w:val="none" w:sz="0" w:space="0" w:color="auto"/>
        <w:right w:val="none" w:sz="0" w:space="0" w:color="auto"/>
      </w:divBdr>
    </w:div>
    <w:div w:id="198781574">
      <w:bodyDiv w:val="1"/>
      <w:marLeft w:val="0"/>
      <w:marRight w:val="0"/>
      <w:marTop w:val="0"/>
      <w:marBottom w:val="0"/>
      <w:divBdr>
        <w:top w:val="none" w:sz="0" w:space="0" w:color="auto"/>
        <w:left w:val="none" w:sz="0" w:space="0" w:color="auto"/>
        <w:bottom w:val="none" w:sz="0" w:space="0" w:color="auto"/>
        <w:right w:val="none" w:sz="0" w:space="0" w:color="auto"/>
      </w:divBdr>
    </w:div>
    <w:div w:id="207421786">
      <w:bodyDiv w:val="1"/>
      <w:marLeft w:val="0"/>
      <w:marRight w:val="0"/>
      <w:marTop w:val="0"/>
      <w:marBottom w:val="0"/>
      <w:divBdr>
        <w:top w:val="none" w:sz="0" w:space="0" w:color="auto"/>
        <w:left w:val="none" w:sz="0" w:space="0" w:color="auto"/>
        <w:bottom w:val="none" w:sz="0" w:space="0" w:color="auto"/>
        <w:right w:val="none" w:sz="0" w:space="0" w:color="auto"/>
      </w:divBdr>
    </w:div>
    <w:div w:id="379938082">
      <w:bodyDiv w:val="1"/>
      <w:marLeft w:val="0"/>
      <w:marRight w:val="0"/>
      <w:marTop w:val="0"/>
      <w:marBottom w:val="0"/>
      <w:divBdr>
        <w:top w:val="none" w:sz="0" w:space="0" w:color="auto"/>
        <w:left w:val="none" w:sz="0" w:space="0" w:color="auto"/>
        <w:bottom w:val="none" w:sz="0" w:space="0" w:color="auto"/>
        <w:right w:val="none" w:sz="0" w:space="0" w:color="auto"/>
      </w:divBdr>
    </w:div>
    <w:div w:id="431705916">
      <w:bodyDiv w:val="1"/>
      <w:marLeft w:val="0"/>
      <w:marRight w:val="0"/>
      <w:marTop w:val="0"/>
      <w:marBottom w:val="0"/>
      <w:divBdr>
        <w:top w:val="none" w:sz="0" w:space="0" w:color="auto"/>
        <w:left w:val="none" w:sz="0" w:space="0" w:color="auto"/>
        <w:bottom w:val="none" w:sz="0" w:space="0" w:color="auto"/>
        <w:right w:val="none" w:sz="0" w:space="0" w:color="auto"/>
      </w:divBdr>
    </w:div>
    <w:div w:id="568347951">
      <w:bodyDiv w:val="1"/>
      <w:marLeft w:val="0"/>
      <w:marRight w:val="0"/>
      <w:marTop w:val="0"/>
      <w:marBottom w:val="0"/>
      <w:divBdr>
        <w:top w:val="none" w:sz="0" w:space="0" w:color="auto"/>
        <w:left w:val="none" w:sz="0" w:space="0" w:color="auto"/>
        <w:bottom w:val="none" w:sz="0" w:space="0" w:color="auto"/>
        <w:right w:val="none" w:sz="0" w:space="0" w:color="auto"/>
      </w:divBdr>
    </w:div>
    <w:div w:id="736124278">
      <w:bodyDiv w:val="1"/>
      <w:marLeft w:val="0"/>
      <w:marRight w:val="0"/>
      <w:marTop w:val="0"/>
      <w:marBottom w:val="0"/>
      <w:divBdr>
        <w:top w:val="none" w:sz="0" w:space="0" w:color="auto"/>
        <w:left w:val="none" w:sz="0" w:space="0" w:color="auto"/>
        <w:bottom w:val="none" w:sz="0" w:space="0" w:color="auto"/>
        <w:right w:val="none" w:sz="0" w:space="0" w:color="auto"/>
      </w:divBdr>
    </w:div>
    <w:div w:id="760490353">
      <w:bodyDiv w:val="1"/>
      <w:marLeft w:val="0"/>
      <w:marRight w:val="0"/>
      <w:marTop w:val="0"/>
      <w:marBottom w:val="0"/>
      <w:divBdr>
        <w:top w:val="none" w:sz="0" w:space="0" w:color="auto"/>
        <w:left w:val="none" w:sz="0" w:space="0" w:color="auto"/>
        <w:bottom w:val="none" w:sz="0" w:space="0" w:color="auto"/>
        <w:right w:val="none" w:sz="0" w:space="0" w:color="auto"/>
      </w:divBdr>
    </w:div>
    <w:div w:id="798382049">
      <w:bodyDiv w:val="1"/>
      <w:marLeft w:val="0"/>
      <w:marRight w:val="0"/>
      <w:marTop w:val="0"/>
      <w:marBottom w:val="0"/>
      <w:divBdr>
        <w:top w:val="none" w:sz="0" w:space="0" w:color="auto"/>
        <w:left w:val="none" w:sz="0" w:space="0" w:color="auto"/>
        <w:bottom w:val="none" w:sz="0" w:space="0" w:color="auto"/>
        <w:right w:val="none" w:sz="0" w:space="0" w:color="auto"/>
      </w:divBdr>
    </w:div>
    <w:div w:id="851796095">
      <w:bodyDiv w:val="1"/>
      <w:marLeft w:val="0"/>
      <w:marRight w:val="0"/>
      <w:marTop w:val="0"/>
      <w:marBottom w:val="0"/>
      <w:divBdr>
        <w:top w:val="none" w:sz="0" w:space="0" w:color="auto"/>
        <w:left w:val="none" w:sz="0" w:space="0" w:color="auto"/>
        <w:bottom w:val="none" w:sz="0" w:space="0" w:color="auto"/>
        <w:right w:val="none" w:sz="0" w:space="0" w:color="auto"/>
      </w:divBdr>
    </w:div>
    <w:div w:id="934283647">
      <w:bodyDiv w:val="1"/>
      <w:marLeft w:val="0"/>
      <w:marRight w:val="0"/>
      <w:marTop w:val="0"/>
      <w:marBottom w:val="0"/>
      <w:divBdr>
        <w:top w:val="none" w:sz="0" w:space="0" w:color="auto"/>
        <w:left w:val="none" w:sz="0" w:space="0" w:color="auto"/>
        <w:bottom w:val="none" w:sz="0" w:space="0" w:color="auto"/>
        <w:right w:val="none" w:sz="0" w:space="0" w:color="auto"/>
      </w:divBdr>
    </w:div>
    <w:div w:id="942498148">
      <w:bodyDiv w:val="1"/>
      <w:marLeft w:val="0"/>
      <w:marRight w:val="0"/>
      <w:marTop w:val="0"/>
      <w:marBottom w:val="0"/>
      <w:divBdr>
        <w:top w:val="none" w:sz="0" w:space="0" w:color="auto"/>
        <w:left w:val="none" w:sz="0" w:space="0" w:color="auto"/>
        <w:bottom w:val="none" w:sz="0" w:space="0" w:color="auto"/>
        <w:right w:val="none" w:sz="0" w:space="0" w:color="auto"/>
      </w:divBdr>
    </w:div>
    <w:div w:id="1022510580">
      <w:bodyDiv w:val="1"/>
      <w:marLeft w:val="0"/>
      <w:marRight w:val="0"/>
      <w:marTop w:val="0"/>
      <w:marBottom w:val="0"/>
      <w:divBdr>
        <w:top w:val="none" w:sz="0" w:space="0" w:color="auto"/>
        <w:left w:val="none" w:sz="0" w:space="0" w:color="auto"/>
        <w:bottom w:val="none" w:sz="0" w:space="0" w:color="auto"/>
        <w:right w:val="none" w:sz="0" w:space="0" w:color="auto"/>
      </w:divBdr>
    </w:div>
    <w:div w:id="1034386538">
      <w:bodyDiv w:val="1"/>
      <w:marLeft w:val="0"/>
      <w:marRight w:val="0"/>
      <w:marTop w:val="0"/>
      <w:marBottom w:val="0"/>
      <w:divBdr>
        <w:top w:val="none" w:sz="0" w:space="0" w:color="auto"/>
        <w:left w:val="none" w:sz="0" w:space="0" w:color="auto"/>
        <w:bottom w:val="none" w:sz="0" w:space="0" w:color="auto"/>
        <w:right w:val="none" w:sz="0" w:space="0" w:color="auto"/>
      </w:divBdr>
    </w:div>
    <w:div w:id="1044020538">
      <w:bodyDiv w:val="1"/>
      <w:marLeft w:val="0"/>
      <w:marRight w:val="0"/>
      <w:marTop w:val="0"/>
      <w:marBottom w:val="0"/>
      <w:divBdr>
        <w:top w:val="none" w:sz="0" w:space="0" w:color="auto"/>
        <w:left w:val="none" w:sz="0" w:space="0" w:color="auto"/>
        <w:bottom w:val="none" w:sz="0" w:space="0" w:color="auto"/>
        <w:right w:val="none" w:sz="0" w:space="0" w:color="auto"/>
      </w:divBdr>
    </w:div>
    <w:div w:id="1217667349">
      <w:bodyDiv w:val="1"/>
      <w:marLeft w:val="0"/>
      <w:marRight w:val="0"/>
      <w:marTop w:val="0"/>
      <w:marBottom w:val="0"/>
      <w:divBdr>
        <w:top w:val="none" w:sz="0" w:space="0" w:color="auto"/>
        <w:left w:val="none" w:sz="0" w:space="0" w:color="auto"/>
        <w:bottom w:val="none" w:sz="0" w:space="0" w:color="auto"/>
        <w:right w:val="none" w:sz="0" w:space="0" w:color="auto"/>
      </w:divBdr>
    </w:div>
    <w:div w:id="1603415550">
      <w:bodyDiv w:val="1"/>
      <w:marLeft w:val="0"/>
      <w:marRight w:val="0"/>
      <w:marTop w:val="0"/>
      <w:marBottom w:val="0"/>
      <w:divBdr>
        <w:top w:val="none" w:sz="0" w:space="0" w:color="auto"/>
        <w:left w:val="none" w:sz="0" w:space="0" w:color="auto"/>
        <w:bottom w:val="none" w:sz="0" w:space="0" w:color="auto"/>
        <w:right w:val="none" w:sz="0" w:space="0" w:color="auto"/>
      </w:divBdr>
    </w:div>
    <w:div w:id="1768040976">
      <w:bodyDiv w:val="1"/>
      <w:marLeft w:val="0"/>
      <w:marRight w:val="0"/>
      <w:marTop w:val="0"/>
      <w:marBottom w:val="0"/>
      <w:divBdr>
        <w:top w:val="none" w:sz="0" w:space="0" w:color="auto"/>
        <w:left w:val="none" w:sz="0" w:space="0" w:color="auto"/>
        <w:bottom w:val="none" w:sz="0" w:space="0" w:color="auto"/>
        <w:right w:val="none" w:sz="0" w:space="0" w:color="auto"/>
      </w:divBdr>
    </w:div>
    <w:div w:id="1787431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mailto:villaezala@hotmai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illaezala@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whmasanjala@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mailtofashion.matita@gmail.com"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ckaufulu@gmail.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chanco.unima.mw/department/political-and-administrative-studies" TargetMode="External"/><Relationship Id="rId1" Type="http://schemas.openxmlformats.org/officeDocument/2006/relationships/hyperlink" Target="https://www.unfpa.org/resources/issue-7-women-empower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9E8B4-448B-46F0-9935-D97D22840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103</Pages>
  <Words>36751</Words>
  <Characters>209483</Characters>
  <Application>Microsoft Office Word</Application>
  <DocSecurity>0</DocSecurity>
  <Lines>1745</Lines>
  <Paragraphs>491</Paragraphs>
  <ScaleCrop>false</ScaleCrop>
  <HeadingPairs>
    <vt:vector size="2" baseType="variant">
      <vt:variant>
        <vt:lpstr>Title</vt:lpstr>
      </vt:variant>
      <vt:variant>
        <vt:i4>1</vt:i4>
      </vt:variant>
    </vt:vector>
  </HeadingPairs>
  <TitlesOfParts>
    <vt:vector size="1" baseType="lpstr">
      <vt:lpstr>Women’s Empowerment Programme (WEP)</vt:lpstr>
    </vt:vector>
  </TitlesOfParts>
  <Company>Msc</Company>
  <LinksUpToDate>false</LinksUpToDate>
  <CharactersWithSpaces>245743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Women’s Empowerment Programme (WEP)</dc:title>
  <dc:subject/>
  <dc:creator>Villa Chirambo, MSc (Local consultant)</dc:creator>
  <cp:keywords/>
  <dc:description/>
  <cp:lastModifiedBy>Villa Chirambo</cp:lastModifiedBy>
  <cp:revision>3</cp:revision>
  <cp:lastPrinted>2019-12-05T14:30:00Z</cp:lastPrinted>
  <dcterms:created xsi:type="dcterms:W3CDTF">2019-12-19T22:15:00Z</dcterms:created>
  <dcterms:modified xsi:type="dcterms:W3CDTF">2019-12-19T22:21:00Z</dcterms:modified>
</cp:coreProperties>
</file>