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24FE18" w14:textId="27DBE102" w:rsidR="00847EAE" w:rsidRDefault="00847EAE" w:rsidP="00B2287F">
      <w:pPr>
        <w:jc w:val="right"/>
        <w:rPr>
          <w:rFonts w:asciiTheme="minorHAnsi" w:hAnsiTheme="minorHAnsi" w:cstheme="minorHAnsi"/>
          <w:noProof/>
          <w:lang w:val="en-GB" w:eastAsia="en-GB"/>
        </w:rPr>
      </w:pPr>
    </w:p>
    <w:p w14:paraId="080AF381" w14:textId="48D77B33" w:rsidR="00900ED6" w:rsidRPr="00B2212B" w:rsidRDefault="00900ED6" w:rsidP="00B2287F">
      <w:pPr>
        <w:jc w:val="right"/>
        <w:rPr>
          <w:rFonts w:asciiTheme="minorHAnsi" w:hAnsiTheme="minorHAnsi" w:cstheme="minorHAnsi"/>
          <w:i/>
          <w:lang w:val="en-GB"/>
        </w:rPr>
      </w:pPr>
    </w:p>
    <w:p w14:paraId="272C5ACE" w14:textId="77777777" w:rsidR="00900ED6" w:rsidRPr="00B2212B" w:rsidRDefault="00900ED6" w:rsidP="00900ED6">
      <w:pPr>
        <w:autoSpaceDE w:val="0"/>
        <w:autoSpaceDN w:val="0"/>
        <w:adjustRightInd w:val="0"/>
        <w:spacing w:after="120"/>
        <w:jc w:val="both"/>
        <w:rPr>
          <w:rFonts w:asciiTheme="minorHAnsi" w:hAnsiTheme="minorHAnsi" w:cstheme="minorHAnsi"/>
          <w:b/>
          <w:sz w:val="20"/>
          <w:szCs w:val="20"/>
          <w:u w:val="single"/>
          <w:lang w:val="en-GB"/>
        </w:rPr>
      </w:pPr>
    </w:p>
    <w:p w14:paraId="6BA465FD" w14:textId="49E9450A" w:rsidR="00900ED6" w:rsidRPr="00B2212B" w:rsidRDefault="007B7FD1" w:rsidP="000923DF">
      <w:pPr>
        <w:jc w:val="right"/>
        <w:rPr>
          <w:rFonts w:asciiTheme="minorHAnsi" w:hAnsiTheme="minorHAnsi" w:cstheme="minorHAnsi"/>
          <w:sz w:val="22"/>
        </w:rPr>
      </w:pPr>
      <w:r w:rsidRPr="00B2212B">
        <w:rPr>
          <w:rFonts w:asciiTheme="minorHAnsi" w:hAnsiTheme="minorHAnsi" w:cstheme="minorHAnsi"/>
          <w:sz w:val="22"/>
        </w:rPr>
        <w:t xml:space="preserve">                                                                                           </w:t>
      </w:r>
    </w:p>
    <w:tbl>
      <w:tblPr>
        <w:tblW w:w="14361" w:type="dxa"/>
        <w:tblCellSpacing w:w="30" w:type="dxa"/>
        <w:tblCellMar>
          <w:top w:w="15" w:type="dxa"/>
          <w:left w:w="15" w:type="dxa"/>
          <w:bottom w:w="15" w:type="dxa"/>
          <w:right w:w="15" w:type="dxa"/>
        </w:tblCellMar>
        <w:tblLook w:val="04A0" w:firstRow="1" w:lastRow="0" w:firstColumn="1" w:lastColumn="0" w:noHBand="0" w:noVBand="1"/>
      </w:tblPr>
      <w:tblGrid>
        <w:gridCol w:w="4156"/>
        <w:gridCol w:w="6067"/>
        <w:gridCol w:w="4138"/>
      </w:tblGrid>
      <w:tr w:rsidR="00900ED6" w:rsidRPr="00B2212B" w14:paraId="462E959D" w14:textId="77777777" w:rsidTr="00452E44">
        <w:trPr>
          <w:gridAfter w:val="1"/>
          <w:wAfter w:w="4048" w:type="dxa"/>
          <w:tblCellSpacing w:w="30" w:type="dxa"/>
        </w:trPr>
        <w:tc>
          <w:tcPr>
            <w:tcW w:w="10133" w:type="dxa"/>
            <w:gridSpan w:val="2"/>
            <w:vAlign w:val="center"/>
            <w:hideMark/>
          </w:tcPr>
          <w:p w14:paraId="1CE9989B" w14:textId="0D9E2607" w:rsidR="007B7FD1" w:rsidRPr="00B2212B" w:rsidRDefault="00B476AE" w:rsidP="00796003">
            <w:pPr>
              <w:ind w:left="142"/>
              <w:rPr>
                <w:rFonts w:asciiTheme="minorHAnsi" w:hAnsiTheme="minorHAnsi" w:cstheme="minorHAnsi"/>
                <w:color w:val="003399"/>
                <w:sz w:val="26"/>
                <w:szCs w:val="26"/>
                <w:lang w:eastAsia="ru-RU"/>
              </w:rPr>
            </w:pPr>
            <w:r w:rsidRPr="006978A2">
              <w:rPr>
                <w:rFonts w:asciiTheme="minorHAnsi" w:hAnsiTheme="minorHAnsi" w:cstheme="minorHAnsi"/>
                <w:noProof/>
                <w:lang w:val="en-GB" w:eastAsia="en-GB"/>
              </w:rPr>
              <w:drawing>
                <wp:anchor distT="0" distB="0" distL="114300" distR="114300" simplePos="0" relativeHeight="251659264" behindDoc="0" locked="0" layoutInCell="1" allowOverlap="1" wp14:anchorId="40E8E605" wp14:editId="0889A48B">
                  <wp:simplePos x="0" y="0"/>
                  <wp:positionH relativeFrom="margin">
                    <wp:posOffset>4168140</wp:posOffset>
                  </wp:positionH>
                  <wp:positionV relativeFrom="paragraph">
                    <wp:posOffset>-278765</wp:posOffset>
                  </wp:positionV>
                  <wp:extent cx="1855470" cy="857250"/>
                  <wp:effectExtent l="0" t="0" r="0" b="0"/>
                  <wp:wrapNone/>
                  <wp:docPr id="2" name="Picture 2" descr="UN_Women_English_Blue_Small_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_Women_English_Blue_Small_ALO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5470" cy="857250"/>
                          </a:xfrm>
                          <a:prstGeom prst="rect">
                            <a:avLst/>
                          </a:prstGeom>
                          <a:noFill/>
                        </pic:spPr>
                      </pic:pic>
                    </a:graphicData>
                  </a:graphic>
                  <wp14:sizeRelH relativeFrom="page">
                    <wp14:pctWidth>0</wp14:pctWidth>
                  </wp14:sizeRelH>
                  <wp14:sizeRelV relativeFrom="page">
                    <wp14:pctHeight>0</wp14:pctHeight>
                  </wp14:sizeRelV>
                </wp:anchor>
              </w:drawing>
            </w:r>
          </w:p>
          <w:p w14:paraId="48902D94" w14:textId="68D2509B" w:rsidR="007B7FD1" w:rsidRDefault="007B7FD1" w:rsidP="00796003">
            <w:pPr>
              <w:ind w:left="142"/>
              <w:rPr>
                <w:rFonts w:asciiTheme="minorHAnsi" w:hAnsiTheme="minorHAnsi" w:cstheme="minorHAnsi"/>
                <w:color w:val="003399"/>
                <w:sz w:val="26"/>
                <w:szCs w:val="26"/>
                <w:lang w:eastAsia="ru-RU"/>
              </w:rPr>
            </w:pPr>
          </w:p>
          <w:p w14:paraId="676B3A8D" w14:textId="77777777" w:rsidR="00B476AE" w:rsidRPr="00B2212B" w:rsidRDefault="00B476AE" w:rsidP="00796003">
            <w:pPr>
              <w:ind w:left="142"/>
              <w:rPr>
                <w:rFonts w:asciiTheme="minorHAnsi" w:hAnsiTheme="minorHAnsi" w:cstheme="minorHAnsi"/>
                <w:color w:val="003399"/>
                <w:sz w:val="26"/>
                <w:szCs w:val="26"/>
                <w:lang w:eastAsia="ru-RU"/>
              </w:rPr>
            </w:pPr>
          </w:p>
          <w:p w14:paraId="46B20865" w14:textId="77777777" w:rsidR="00B476AE" w:rsidRDefault="00B476AE" w:rsidP="00B476AE">
            <w:pPr>
              <w:rPr>
                <w:rFonts w:asciiTheme="minorHAnsi" w:hAnsiTheme="minorHAnsi" w:cstheme="minorHAnsi"/>
                <w:color w:val="003399"/>
                <w:sz w:val="26"/>
                <w:szCs w:val="26"/>
                <w:lang w:eastAsia="ru-RU"/>
              </w:rPr>
            </w:pPr>
          </w:p>
          <w:p w14:paraId="03E5B848" w14:textId="77777777" w:rsidR="00B476AE" w:rsidRDefault="00B476AE" w:rsidP="00B476AE">
            <w:pPr>
              <w:rPr>
                <w:rFonts w:asciiTheme="minorHAnsi" w:hAnsiTheme="minorHAnsi" w:cstheme="minorHAnsi"/>
                <w:color w:val="003399"/>
                <w:sz w:val="26"/>
                <w:szCs w:val="26"/>
                <w:lang w:eastAsia="ru-RU"/>
              </w:rPr>
            </w:pPr>
          </w:p>
          <w:p w14:paraId="5E31543D" w14:textId="0CF1A823" w:rsidR="00900ED6" w:rsidRPr="00B2212B" w:rsidRDefault="00900ED6" w:rsidP="00B476AE">
            <w:pPr>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 xml:space="preserve">FUNCTIONAL TITLE/LONG TITLE:  </w:t>
            </w:r>
            <w:r w:rsidR="00B7738D">
              <w:rPr>
                <w:rFonts w:asciiTheme="minorHAnsi" w:hAnsiTheme="minorHAnsi" w:cstheme="minorHAnsi"/>
                <w:color w:val="003399"/>
                <w:sz w:val="26"/>
                <w:szCs w:val="26"/>
                <w:lang w:eastAsia="ru-RU"/>
              </w:rPr>
              <w:t>Local</w:t>
            </w:r>
            <w:r w:rsidR="00E738A2" w:rsidRPr="00B2212B">
              <w:rPr>
                <w:rFonts w:asciiTheme="minorHAnsi" w:hAnsiTheme="minorHAnsi" w:cstheme="minorHAnsi"/>
                <w:color w:val="003399"/>
                <w:sz w:val="26"/>
                <w:szCs w:val="26"/>
                <w:lang w:eastAsia="ru-RU"/>
              </w:rPr>
              <w:t xml:space="preserve"> </w:t>
            </w:r>
            <w:r w:rsidR="00B2348C" w:rsidRPr="00B2212B">
              <w:rPr>
                <w:rFonts w:asciiTheme="minorHAnsi" w:hAnsiTheme="minorHAnsi" w:cstheme="minorHAnsi"/>
                <w:color w:val="003399"/>
                <w:sz w:val="26"/>
                <w:szCs w:val="26"/>
                <w:lang w:eastAsia="ru-RU"/>
              </w:rPr>
              <w:t>Consultant</w:t>
            </w:r>
            <w:r w:rsidR="006A4FA5" w:rsidRPr="00B2212B">
              <w:rPr>
                <w:rFonts w:asciiTheme="minorHAnsi" w:hAnsiTheme="minorHAnsi" w:cstheme="minorHAnsi"/>
                <w:color w:val="003399"/>
                <w:sz w:val="26"/>
                <w:szCs w:val="26"/>
                <w:lang w:eastAsia="ru-RU"/>
              </w:rPr>
              <w:t xml:space="preserve"> </w:t>
            </w:r>
            <w:r w:rsidR="003150E7" w:rsidRPr="00B2212B">
              <w:rPr>
                <w:rFonts w:asciiTheme="minorHAnsi" w:hAnsiTheme="minorHAnsi" w:cstheme="minorHAnsi"/>
                <w:color w:val="003399"/>
                <w:sz w:val="26"/>
                <w:szCs w:val="26"/>
                <w:lang w:eastAsia="ru-RU"/>
              </w:rPr>
              <w:t xml:space="preserve">to </w:t>
            </w:r>
            <w:r w:rsidR="007B7FD1" w:rsidRPr="00B2212B">
              <w:rPr>
                <w:rFonts w:asciiTheme="minorHAnsi" w:hAnsiTheme="minorHAnsi" w:cstheme="minorHAnsi"/>
                <w:color w:val="003399"/>
                <w:sz w:val="26"/>
                <w:szCs w:val="26"/>
                <w:lang w:eastAsia="ru-RU"/>
              </w:rPr>
              <w:t xml:space="preserve">conduct </w:t>
            </w:r>
            <w:r w:rsidR="0027166A" w:rsidRPr="0027166A">
              <w:rPr>
                <w:rFonts w:asciiTheme="minorHAnsi" w:hAnsiTheme="minorHAnsi" w:cstheme="minorHAnsi"/>
                <w:color w:val="003399"/>
                <w:sz w:val="26"/>
                <w:szCs w:val="26"/>
                <w:lang w:eastAsia="ru-RU"/>
              </w:rPr>
              <w:t>Systematization of Final Results of the UN Joint Programme for Gender Equality</w:t>
            </w:r>
          </w:p>
          <w:p w14:paraId="2579A152" w14:textId="77777777" w:rsidR="007B7FD1" w:rsidRPr="00B2212B" w:rsidRDefault="007B7FD1" w:rsidP="007B7FD1">
            <w:pPr>
              <w:ind w:left="142"/>
              <w:rPr>
                <w:rFonts w:asciiTheme="minorHAnsi" w:hAnsiTheme="minorHAnsi" w:cstheme="minorHAnsi"/>
              </w:rPr>
            </w:pPr>
          </w:p>
        </w:tc>
      </w:tr>
      <w:tr w:rsidR="00900ED6" w:rsidRPr="00B2212B" w14:paraId="2E7518F0" w14:textId="77777777" w:rsidTr="00BE1BEB">
        <w:trPr>
          <w:gridAfter w:val="1"/>
          <w:wAfter w:w="4048" w:type="dxa"/>
          <w:tblCellSpacing w:w="30" w:type="dxa"/>
        </w:trPr>
        <w:tc>
          <w:tcPr>
            <w:tcW w:w="0" w:type="auto"/>
            <w:vAlign w:val="center"/>
          </w:tcPr>
          <w:p w14:paraId="042E852D" w14:textId="77777777" w:rsidR="00900ED6" w:rsidRPr="00B2212B" w:rsidRDefault="0085393E" w:rsidP="00821020">
            <w:pPr>
              <w:rPr>
                <w:rFonts w:asciiTheme="minorHAnsi" w:hAnsiTheme="minorHAnsi" w:cstheme="minorHAnsi"/>
                <w:b/>
                <w:color w:val="333333"/>
                <w:sz w:val="18"/>
                <w:szCs w:val="18"/>
                <w:lang w:eastAsia="ru-RU"/>
              </w:rPr>
            </w:pPr>
            <w:r w:rsidRPr="00B2212B">
              <w:rPr>
                <w:rFonts w:asciiTheme="minorHAnsi" w:hAnsiTheme="minorHAnsi" w:cstheme="minorHAnsi"/>
                <w:b/>
                <w:color w:val="333333"/>
                <w:sz w:val="18"/>
                <w:szCs w:val="18"/>
                <w:lang w:eastAsia="ru-RU"/>
              </w:rPr>
              <w:t>Practice Area:</w:t>
            </w:r>
          </w:p>
        </w:tc>
        <w:tc>
          <w:tcPr>
            <w:tcW w:w="6000" w:type="dxa"/>
            <w:vAlign w:val="center"/>
          </w:tcPr>
          <w:p w14:paraId="07B7BA5C" w14:textId="77777777" w:rsidR="00900ED6" w:rsidRPr="00B2212B" w:rsidRDefault="0085393E" w:rsidP="00821020">
            <w:pPr>
              <w:rPr>
                <w:rFonts w:asciiTheme="minorHAnsi" w:hAnsiTheme="minorHAnsi" w:cstheme="minorHAnsi"/>
                <w:color w:val="333333"/>
                <w:sz w:val="18"/>
                <w:szCs w:val="18"/>
                <w:lang w:eastAsia="ru-RU"/>
              </w:rPr>
            </w:pPr>
            <w:r w:rsidRPr="00B2212B">
              <w:rPr>
                <w:rFonts w:asciiTheme="minorHAnsi" w:hAnsiTheme="minorHAnsi" w:cstheme="minorHAnsi"/>
                <w:color w:val="333333"/>
                <w:sz w:val="18"/>
                <w:szCs w:val="18"/>
                <w:lang w:eastAsia="ru-RU"/>
              </w:rPr>
              <w:t>Women’s Empowerment</w:t>
            </w:r>
          </w:p>
        </w:tc>
      </w:tr>
      <w:tr w:rsidR="0085393E" w:rsidRPr="00B2212B" w14:paraId="7B9E3142" w14:textId="77777777" w:rsidTr="00BE1BEB">
        <w:trPr>
          <w:gridAfter w:val="1"/>
          <w:wAfter w:w="4048" w:type="dxa"/>
          <w:tblCellSpacing w:w="30" w:type="dxa"/>
        </w:trPr>
        <w:tc>
          <w:tcPr>
            <w:tcW w:w="0" w:type="auto"/>
            <w:vAlign w:val="center"/>
          </w:tcPr>
          <w:p w14:paraId="5D4A8DE5" w14:textId="77777777" w:rsidR="0085393E" w:rsidRPr="00B2212B" w:rsidRDefault="007F11EC"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Duty Station</w:t>
            </w:r>
            <w:r w:rsidR="0085393E" w:rsidRPr="00B2212B">
              <w:rPr>
                <w:rFonts w:asciiTheme="minorHAnsi" w:hAnsiTheme="minorHAnsi" w:cstheme="minorHAnsi"/>
                <w:b/>
                <w:bCs/>
                <w:color w:val="333333"/>
                <w:sz w:val="18"/>
                <w:szCs w:val="18"/>
                <w:lang w:eastAsia="ru-RU"/>
              </w:rPr>
              <w:t>:</w:t>
            </w:r>
          </w:p>
        </w:tc>
        <w:tc>
          <w:tcPr>
            <w:tcW w:w="6000" w:type="dxa"/>
            <w:vAlign w:val="center"/>
          </w:tcPr>
          <w:p w14:paraId="10327AD0" w14:textId="1582FF08" w:rsidR="0085393E" w:rsidRPr="00B2212B" w:rsidRDefault="0085393E" w:rsidP="009C33D9">
            <w:pPr>
              <w:rPr>
                <w:rFonts w:asciiTheme="minorHAnsi" w:hAnsiTheme="minorHAnsi" w:cstheme="minorHAnsi"/>
                <w:color w:val="333333"/>
                <w:sz w:val="18"/>
                <w:szCs w:val="18"/>
                <w:lang w:eastAsia="ru-RU"/>
              </w:rPr>
            </w:pPr>
          </w:p>
        </w:tc>
      </w:tr>
      <w:tr w:rsidR="0085393E" w:rsidRPr="00B2212B" w14:paraId="43B9D159" w14:textId="77777777" w:rsidTr="00BE1BEB">
        <w:trPr>
          <w:gridAfter w:val="1"/>
          <w:wAfter w:w="4048" w:type="dxa"/>
          <w:tblCellSpacing w:w="30" w:type="dxa"/>
        </w:trPr>
        <w:tc>
          <w:tcPr>
            <w:tcW w:w="0" w:type="auto"/>
            <w:vAlign w:val="center"/>
            <w:hideMark/>
          </w:tcPr>
          <w:p w14:paraId="7ED4BDEA"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Application Deadline:</w:t>
            </w:r>
          </w:p>
        </w:tc>
        <w:tc>
          <w:tcPr>
            <w:tcW w:w="6000" w:type="dxa"/>
            <w:vAlign w:val="center"/>
            <w:hideMark/>
          </w:tcPr>
          <w:p w14:paraId="4286AD79" w14:textId="7635B886" w:rsidR="0085393E" w:rsidRPr="00B2212B" w:rsidRDefault="00304A24" w:rsidP="0085393E">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14 August</w:t>
            </w:r>
            <w:r w:rsidR="0027166A">
              <w:rPr>
                <w:rFonts w:asciiTheme="minorHAnsi" w:hAnsiTheme="minorHAnsi" w:cstheme="minorHAnsi"/>
                <w:color w:val="333333"/>
                <w:sz w:val="18"/>
                <w:szCs w:val="18"/>
                <w:lang w:eastAsia="ru-RU"/>
              </w:rPr>
              <w:t>, 2020</w:t>
            </w:r>
          </w:p>
        </w:tc>
      </w:tr>
      <w:tr w:rsidR="0085393E" w:rsidRPr="00B2212B" w14:paraId="337B5A42" w14:textId="77777777" w:rsidTr="00BE1BEB">
        <w:trPr>
          <w:gridAfter w:val="1"/>
          <w:wAfter w:w="4048" w:type="dxa"/>
          <w:tblCellSpacing w:w="30" w:type="dxa"/>
        </w:trPr>
        <w:tc>
          <w:tcPr>
            <w:tcW w:w="0" w:type="auto"/>
            <w:vAlign w:val="center"/>
            <w:hideMark/>
          </w:tcPr>
          <w:p w14:paraId="4AA12DBB"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Type of Contract:</w:t>
            </w:r>
          </w:p>
        </w:tc>
        <w:tc>
          <w:tcPr>
            <w:tcW w:w="6000" w:type="dxa"/>
            <w:vAlign w:val="center"/>
            <w:hideMark/>
          </w:tcPr>
          <w:p w14:paraId="24643614"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color w:val="333333"/>
                <w:sz w:val="18"/>
                <w:szCs w:val="18"/>
                <w:lang w:eastAsia="ru-RU"/>
              </w:rPr>
              <w:t>SSA</w:t>
            </w:r>
          </w:p>
        </w:tc>
      </w:tr>
      <w:tr w:rsidR="0085393E" w:rsidRPr="00B2212B" w14:paraId="46200910" w14:textId="77777777" w:rsidTr="00BE1BEB">
        <w:trPr>
          <w:gridAfter w:val="1"/>
          <w:wAfter w:w="4048" w:type="dxa"/>
          <w:tblCellSpacing w:w="30" w:type="dxa"/>
        </w:trPr>
        <w:tc>
          <w:tcPr>
            <w:tcW w:w="0" w:type="auto"/>
            <w:vAlign w:val="center"/>
            <w:hideMark/>
          </w:tcPr>
          <w:p w14:paraId="1E426A46"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Post Level:</w:t>
            </w:r>
          </w:p>
        </w:tc>
        <w:tc>
          <w:tcPr>
            <w:tcW w:w="6000" w:type="dxa"/>
            <w:vAlign w:val="center"/>
            <w:hideMark/>
          </w:tcPr>
          <w:p w14:paraId="74F3C02A" w14:textId="427CBE97" w:rsidR="0085393E" w:rsidRPr="00B2212B" w:rsidRDefault="00B7738D" w:rsidP="007F11EC">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 xml:space="preserve">Local </w:t>
            </w:r>
            <w:r w:rsidR="0085393E" w:rsidRPr="00B2212B">
              <w:rPr>
                <w:rFonts w:asciiTheme="minorHAnsi" w:hAnsiTheme="minorHAnsi" w:cstheme="minorHAnsi"/>
                <w:color w:val="333333"/>
                <w:sz w:val="18"/>
                <w:szCs w:val="18"/>
                <w:lang w:eastAsia="ru-RU"/>
              </w:rPr>
              <w:t xml:space="preserve">Consultant </w:t>
            </w:r>
          </w:p>
        </w:tc>
      </w:tr>
      <w:tr w:rsidR="0085393E" w:rsidRPr="00B2212B" w14:paraId="3CC0084F" w14:textId="77777777" w:rsidTr="00BE1BEB">
        <w:trPr>
          <w:gridAfter w:val="1"/>
          <w:wAfter w:w="4048" w:type="dxa"/>
          <w:tblCellSpacing w:w="30" w:type="dxa"/>
        </w:trPr>
        <w:tc>
          <w:tcPr>
            <w:tcW w:w="0" w:type="auto"/>
            <w:vAlign w:val="center"/>
            <w:hideMark/>
          </w:tcPr>
          <w:p w14:paraId="560883C0"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Languages Required:</w:t>
            </w:r>
          </w:p>
        </w:tc>
        <w:tc>
          <w:tcPr>
            <w:tcW w:w="6000" w:type="dxa"/>
            <w:vAlign w:val="center"/>
            <w:hideMark/>
          </w:tcPr>
          <w:p w14:paraId="1FB34DE5" w14:textId="5C993B4C"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color w:val="333333"/>
                <w:sz w:val="18"/>
                <w:szCs w:val="18"/>
                <w:lang w:eastAsia="ru-RU"/>
              </w:rPr>
              <w:t>English</w:t>
            </w:r>
            <w:r w:rsidR="00B7738D">
              <w:rPr>
                <w:rFonts w:asciiTheme="minorHAnsi" w:hAnsiTheme="minorHAnsi" w:cstheme="minorHAnsi"/>
                <w:color w:val="333333"/>
                <w:sz w:val="18"/>
                <w:szCs w:val="18"/>
                <w:lang w:eastAsia="ru-RU"/>
              </w:rPr>
              <w:t>, Georgian</w:t>
            </w:r>
          </w:p>
        </w:tc>
      </w:tr>
      <w:tr w:rsidR="0085393E" w:rsidRPr="00B2212B" w14:paraId="706044BB" w14:textId="77777777" w:rsidTr="00BE1BEB">
        <w:trPr>
          <w:gridAfter w:val="1"/>
          <w:wAfter w:w="4048" w:type="dxa"/>
          <w:tblCellSpacing w:w="30" w:type="dxa"/>
        </w:trPr>
        <w:tc>
          <w:tcPr>
            <w:tcW w:w="0" w:type="auto"/>
            <w:vAlign w:val="center"/>
            <w:hideMark/>
          </w:tcPr>
          <w:p w14:paraId="2E0B886E" w14:textId="7967FD28"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 xml:space="preserve">Starting </w:t>
            </w:r>
            <w:r w:rsidR="002E5335" w:rsidRPr="00B2212B">
              <w:rPr>
                <w:rFonts w:asciiTheme="minorHAnsi" w:hAnsiTheme="minorHAnsi" w:cstheme="minorHAnsi"/>
                <w:b/>
                <w:bCs/>
                <w:color w:val="333333"/>
                <w:sz w:val="18"/>
                <w:szCs w:val="18"/>
                <w:lang w:eastAsia="ru-RU"/>
              </w:rPr>
              <w:t>Date:</w:t>
            </w:r>
            <w:r w:rsidRPr="00B2212B">
              <w:rPr>
                <w:rFonts w:asciiTheme="minorHAnsi" w:hAnsiTheme="minorHAnsi" w:cstheme="minorHAnsi"/>
                <w:color w:val="333333"/>
                <w:sz w:val="18"/>
                <w:szCs w:val="18"/>
                <w:lang w:eastAsia="ru-RU"/>
              </w:rPr>
              <w:br/>
              <w:t>(date when the selected candidate is expected to start)</w:t>
            </w:r>
          </w:p>
        </w:tc>
        <w:tc>
          <w:tcPr>
            <w:tcW w:w="6000" w:type="dxa"/>
            <w:vAlign w:val="center"/>
            <w:hideMark/>
          </w:tcPr>
          <w:p w14:paraId="0B7DB39D" w14:textId="28732BC1" w:rsidR="0085393E" w:rsidRPr="00B2212B" w:rsidRDefault="002B7856" w:rsidP="0085393E">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8</w:t>
            </w:r>
            <w:r w:rsidR="00304A24">
              <w:rPr>
                <w:rFonts w:asciiTheme="minorHAnsi" w:hAnsiTheme="minorHAnsi" w:cstheme="minorHAnsi"/>
                <w:color w:val="333333"/>
                <w:sz w:val="18"/>
                <w:szCs w:val="18"/>
                <w:lang w:eastAsia="ru-RU"/>
              </w:rPr>
              <w:t xml:space="preserve"> September</w:t>
            </w:r>
            <w:r w:rsidR="0085393E" w:rsidRPr="00B2212B">
              <w:rPr>
                <w:rFonts w:asciiTheme="minorHAnsi" w:hAnsiTheme="minorHAnsi" w:cstheme="minorHAnsi"/>
                <w:color w:val="333333"/>
                <w:sz w:val="18"/>
                <w:szCs w:val="18"/>
                <w:lang w:eastAsia="ru-RU"/>
              </w:rPr>
              <w:t>, 20</w:t>
            </w:r>
            <w:r w:rsidR="0027166A">
              <w:rPr>
                <w:rFonts w:asciiTheme="minorHAnsi" w:hAnsiTheme="minorHAnsi" w:cstheme="minorHAnsi"/>
                <w:color w:val="333333"/>
                <w:sz w:val="18"/>
                <w:szCs w:val="18"/>
                <w:lang w:eastAsia="ru-RU"/>
              </w:rPr>
              <w:t>20</w:t>
            </w:r>
          </w:p>
        </w:tc>
      </w:tr>
      <w:tr w:rsidR="0085393E" w:rsidRPr="00B2212B" w14:paraId="6C0A33BF" w14:textId="77777777" w:rsidTr="00BE1BEB">
        <w:trPr>
          <w:gridAfter w:val="1"/>
          <w:wAfter w:w="4048" w:type="dxa"/>
          <w:tblCellSpacing w:w="30" w:type="dxa"/>
        </w:trPr>
        <w:tc>
          <w:tcPr>
            <w:tcW w:w="0" w:type="auto"/>
            <w:vAlign w:val="center"/>
            <w:hideMark/>
          </w:tcPr>
          <w:p w14:paraId="3839AAB4"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Duration of Initial Contract:</w:t>
            </w:r>
          </w:p>
        </w:tc>
        <w:tc>
          <w:tcPr>
            <w:tcW w:w="6000" w:type="dxa"/>
            <w:vAlign w:val="center"/>
            <w:hideMark/>
          </w:tcPr>
          <w:p w14:paraId="17567D1B" w14:textId="14CDC51C" w:rsidR="0085393E" w:rsidRPr="00F9303E" w:rsidRDefault="00F9303E" w:rsidP="0085393E">
            <w:pPr>
              <w:rPr>
                <w:rFonts w:asciiTheme="minorHAnsi" w:hAnsiTheme="minorHAnsi" w:cstheme="minorHAnsi"/>
                <w:color w:val="333333"/>
                <w:sz w:val="18"/>
                <w:szCs w:val="18"/>
                <w:lang w:eastAsia="ru-RU"/>
              </w:rPr>
            </w:pPr>
            <w:r w:rsidRPr="00F9303E">
              <w:rPr>
                <w:rFonts w:asciiTheme="minorHAnsi" w:hAnsiTheme="minorHAnsi" w:cstheme="minorHAnsi"/>
                <w:color w:val="333333"/>
                <w:sz w:val="18"/>
                <w:szCs w:val="18"/>
                <w:lang w:eastAsia="ru-RU"/>
              </w:rPr>
              <w:t>3</w:t>
            </w:r>
            <w:r w:rsidR="00232FDE">
              <w:rPr>
                <w:rFonts w:asciiTheme="minorHAnsi" w:hAnsiTheme="minorHAnsi" w:cstheme="minorHAnsi"/>
                <w:color w:val="333333"/>
                <w:sz w:val="18"/>
                <w:szCs w:val="18"/>
                <w:lang w:eastAsia="ru-RU"/>
              </w:rPr>
              <w:t>3</w:t>
            </w:r>
            <w:r w:rsidRPr="00F9303E">
              <w:rPr>
                <w:rFonts w:asciiTheme="minorHAnsi" w:hAnsiTheme="minorHAnsi" w:cstheme="minorHAnsi"/>
                <w:color w:val="333333"/>
                <w:sz w:val="18"/>
                <w:szCs w:val="18"/>
                <w:lang w:eastAsia="ru-RU"/>
              </w:rPr>
              <w:t xml:space="preserve"> working days</w:t>
            </w:r>
            <w:r w:rsidR="0085393E" w:rsidRPr="00F9303E">
              <w:rPr>
                <w:rFonts w:asciiTheme="minorHAnsi" w:hAnsiTheme="minorHAnsi" w:cstheme="minorHAnsi"/>
                <w:color w:val="333333"/>
                <w:sz w:val="18"/>
                <w:szCs w:val="18"/>
                <w:lang w:eastAsia="ru-RU"/>
              </w:rPr>
              <w:t xml:space="preserve"> </w:t>
            </w:r>
          </w:p>
        </w:tc>
      </w:tr>
      <w:tr w:rsidR="0085393E" w:rsidRPr="00B2212B" w14:paraId="7AA2DBEB" w14:textId="77777777" w:rsidTr="00BE1BEB">
        <w:trPr>
          <w:gridAfter w:val="1"/>
          <w:wAfter w:w="4048" w:type="dxa"/>
          <w:tblCellSpacing w:w="30" w:type="dxa"/>
        </w:trPr>
        <w:tc>
          <w:tcPr>
            <w:tcW w:w="0" w:type="auto"/>
            <w:vAlign w:val="center"/>
            <w:hideMark/>
          </w:tcPr>
          <w:p w14:paraId="5E701667" w14:textId="77777777" w:rsidR="0085393E" w:rsidRPr="00B2212B" w:rsidRDefault="0085393E" w:rsidP="0085393E">
            <w:pPr>
              <w:rPr>
                <w:rFonts w:asciiTheme="minorHAnsi" w:hAnsiTheme="minorHAnsi" w:cstheme="minorHAnsi"/>
                <w:color w:val="333333"/>
                <w:sz w:val="18"/>
                <w:szCs w:val="18"/>
                <w:lang w:eastAsia="ru-RU"/>
              </w:rPr>
            </w:pPr>
            <w:r w:rsidRPr="00B2212B">
              <w:rPr>
                <w:rFonts w:asciiTheme="minorHAnsi" w:hAnsiTheme="minorHAnsi" w:cstheme="minorHAnsi"/>
                <w:b/>
                <w:bCs/>
                <w:color w:val="333333"/>
                <w:sz w:val="18"/>
                <w:szCs w:val="18"/>
                <w:lang w:eastAsia="ru-RU"/>
              </w:rPr>
              <w:t>Expected Duration of Assignment:</w:t>
            </w:r>
          </w:p>
        </w:tc>
        <w:tc>
          <w:tcPr>
            <w:tcW w:w="6000" w:type="dxa"/>
            <w:vAlign w:val="center"/>
            <w:hideMark/>
          </w:tcPr>
          <w:p w14:paraId="0D185C8A" w14:textId="3A293AA0" w:rsidR="0085393E" w:rsidRPr="00B2212B" w:rsidRDefault="00F9303E" w:rsidP="0085393E">
            <w:pPr>
              <w:rPr>
                <w:rFonts w:asciiTheme="minorHAnsi" w:hAnsiTheme="minorHAnsi" w:cstheme="minorHAnsi"/>
                <w:color w:val="333333"/>
                <w:sz w:val="18"/>
                <w:szCs w:val="18"/>
                <w:lang w:eastAsia="ru-RU"/>
              </w:rPr>
            </w:pPr>
            <w:r>
              <w:rPr>
                <w:rFonts w:asciiTheme="minorHAnsi" w:hAnsiTheme="minorHAnsi" w:cstheme="minorHAnsi"/>
                <w:color w:val="333333"/>
                <w:sz w:val="18"/>
                <w:szCs w:val="18"/>
                <w:lang w:eastAsia="ru-RU"/>
              </w:rPr>
              <w:t>3</w:t>
            </w:r>
            <w:r w:rsidR="00232FDE">
              <w:rPr>
                <w:rFonts w:asciiTheme="minorHAnsi" w:hAnsiTheme="minorHAnsi" w:cstheme="minorHAnsi"/>
                <w:color w:val="333333"/>
                <w:sz w:val="18"/>
                <w:szCs w:val="18"/>
                <w:lang w:eastAsia="ru-RU"/>
              </w:rPr>
              <w:t>3</w:t>
            </w:r>
            <w:r w:rsidR="0085393E" w:rsidRPr="00B2212B">
              <w:rPr>
                <w:rFonts w:asciiTheme="minorHAnsi" w:hAnsiTheme="minorHAnsi" w:cstheme="minorHAnsi"/>
                <w:color w:val="333333"/>
                <w:sz w:val="18"/>
                <w:szCs w:val="18"/>
                <w:lang w:eastAsia="ru-RU"/>
              </w:rPr>
              <w:t xml:space="preserve"> working days in the period of </w:t>
            </w:r>
            <w:r w:rsidR="002B7856">
              <w:rPr>
                <w:rFonts w:asciiTheme="minorHAnsi" w:hAnsiTheme="minorHAnsi" w:cstheme="minorHAnsi"/>
                <w:color w:val="333333"/>
                <w:sz w:val="18"/>
                <w:szCs w:val="18"/>
                <w:lang w:eastAsia="ru-RU"/>
              </w:rPr>
              <w:t>8</w:t>
            </w:r>
            <w:r w:rsidR="00304A24">
              <w:rPr>
                <w:rFonts w:asciiTheme="minorHAnsi" w:hAnsiTheme="minorHAnsi" w:cstheme="minorHAnsi"/>
                <w:color w:val="333333"/>
                <w:sz w:val="18"/>
                <w:szCs w:val="18"/>
                <w:lang w:eastAsia="ru-RU"/>
              </w:rPr>
              <w:t xml:space="preserve"> September</w:t>
            </w:r>
            <w:r w:rsidR="0085393E" w:rsidRPr="00B2212B">
              <w:rPr>
                <w:rFonts w:asciiTheme="minorHAnsi" w:hAnsiTheme="minorHAnsi" w:cstheme="minorHAnsi"/>
                <w:color w:val="333333"/>
                <w:sz w:val="18"/>
                <w:szCs w:val="18"/>
                <w:lang w:eastAsia="ru-RU"/>
              </w:rPr>
              <w:t>, 20</w:t>
            </w:r>
            <w:r w:rsidR="0027166A">
              <w:rPr>
                <w:rFonts w:asciiTheme="minorHAnsi" w:hAnsiTheme="minorHAnsi" w:cstheme="minorHAnsi"/>
                <w:color w:val="333333"/>
                <w:sz w:val="18"/>
                <w:szCs w:val="18"/>
                <w:lang w:eastAsia="ru-RU"/>
              </w:rPr>
              <w:t xml:space="preserve">20- </w:t>
            </w:r>
            <w:r w:rsidR="00553B2B">
              <w:rPr>
                <w:rFonts w:asciiTheme="minorHAnsi" w:hAnsiTheme="minorHAnsi" w:cstheme="minorHAnsi"/>
                <w:color w:val="333333"/>
                <w:sz w:val="18"/>
                <w:szCs w:val="18"/>
                <w:lang w:eastAsia="ru-RU"/>
              </w:rPr>
              <w:t>7</w:t>
            </w:r>
            <w:r w:rsidR="009500A4">
              <w:rPr>
                <w:rFonts w:asciiTheme="minorHAnsi" w:hAnsiTheme="minorHAnsi" w:cstheme="minorHAnsi"/>
                <w:color w:val="333333"/>
                <w:sz w:val="18"/>
                <w:szCs w:val="18"/>
                <w:lang w:eastAsia="ru-RU"/>
              </w:rPr>
              <w:t xml:space="preserve"> December</w:t>
            </w:r>
            <w:r w:rsidR="0027166A">
              <w:rPr>
                <w:rFonts w:asciiTheme="minorHAnsi" w:hAnsiTheme="minorHAnsi" w:cstheme="minorHAnsi"/>
                <w:color w:val="333333"/>
                <w:sz w:val="18"/>
                <w:szCs w:val="18"/>
                <w:lang w:eastAsia="ru-RU"/>
              </w:rPr>
              <w:t>, 2020</w:t>
            </w:r>
          </w:p>
        </w:tc>
      </w:tr>
      <w:tr w:rsidR="0085393E" w:rsidRPr="00B2212B" w14:paraId="2983D63F" w14:textId="77777777" w:rsidTr="00452E44">
        <w:trPr>
          <w:tblCellSpacing w:w="30" w:type="dxa"/>
        </w:trPr>
        <w:tc>
          <w:tcPr>
            <w:tcW w:w="10133" w:type="dxa"/>
            <w:gridSpan w:val="2"/>
            <w:vAlign w:val="center"/>
            <w:hideMark/>
          </w:tcPr>
          <w:p w14:paraId="61064749" w14:textId="77777777" w:rsidR="0085393E" w:rsidRDefault="0085393E" w:rsidP="0085393E">
            <w:pPr>
              <w:jc w:val="right"/>
              <w:rPr>
                <w:rFonts w:asciiTheme="minorHAnsi" w:hAnsiTheme="minorHAnsi" w:cstheme="minorHAnsi"/>
                <w:color w:val="333333"/>
                <w:sz w:val="17"/>
                <w:szCs w:val="17"/>
                <w:lang w:eastAsia="ru-RU"/>
              </w:rPr>
            </w:pPr>
          </w:p>
          <w:p w14:paraId="54DBB2A4" w14:textId="1EDB6033" w:rsidR="00B476AE" w:rsidRPr="00B2212B" w:rsidRDefault="00B476AE" w:rsidP="0085393E">
            <w:pPr>
              <w:jc w:val="right"/>
              <w:rPr>
                <w:rFonts w:asciiTheme="minorHAnsi" w:hAnsiTheme="minorHAnsi" w:cstheme="minorHAnsi"/>
                <w:color w:val="333333"/>
                <w:sz w:val="17"/>
                <w:szCs w:val="17"/>
                <w:lang w:eastAsia="ru-RU"/>
              </w:rPr>
            </w:pPr>
          </w:p>
        </w:tc>
        <w:tc>
          <w:tcPr>
            <w:tcW w:w="4048" w:type="dxa"/>
            <w:vAlign w:val="center"/>
          </w:tcPr>
          <w:p w14:paraId="0B61298E" w14:textId="77777777" w:rsidR="0085393E" w:rsidRPr="00B2212B" w:rsidRDefault="0085393E" w:rsidP="0085393E">
            <w:pPr>
              <w:rPr>
                <w:rFonts w:asciiTheme="minorHAnsi" w:hAnsiTheme="minorHAnsi" w:cstheme="minorHAnsi"/>
                <w:color w:val="333333"/>
                <w:sz w:val="17"/>
                <w:szCs w:val="17"/>
                <w:lang w:eastAsia="ru-RU"/>
              </w:rPr>
            </w:pPr>
          </w:p>
        </w:tc>
      </w:tr>
      <w:tr w:rsidR="00002903" w:rsidRPr="00B2212B" w14:paraId="58B319C2" w14:textId="77777777" w:rsidTr="00452E44">
        <w:trPr>
          <w:gridAfter w:val="1"/>
          <w:wAfter w:w="4048" w:type="dxa"/>
          <w:tblCellSpacing w:w="30" w:type="dxa"/>
        </w:trPr>
        <w:tc>
          <w:tcPr>
            <w:tcW w:w="10133" w:type="dxa"/>
            <w:gridSpan w:val="2"/>
            <w:vAlign w:val="center"/>
            <w:hideMark/>
          </w:tcPr>
          <w:p w14:paraId="41BF086D" w14:textId="424258BA" w:rsidR="00002903" w:rsidRPr="00B2212B" w:rsidRDefault="00002903" w:rsidP="00002903">
            <w:pPr>
              <w:pBdr>
                <w:bottom w:val="dotted" w:sz="6" w:space="2" w:color="666666"/>
              </w:pBdr>
              <w:spacing w:before="75" w:after="45" w:line="312" w:lineRule="auto"/>
              <w:outlineLvl w:val="2"/>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Background</w:t>
            </w:r>
          </w:p>
        </w:tc>
      </w:tr>
      <w:tr w:rsidR="00002903" w:rsidRPr="00B2212B" w14:paraId="4F1A4EC8" w14:textId="77777777" w:rsidTr="00452E44">
        <w:trPr>
          <w:gridAfter w:val="1"/>
          <w:wAfter w:w="4048" w:type="dxa"/>
          <w:tblCellSpacing w:w="30" w:type="dxa"/>
        </w:trPr>
        <w:tc>
          <w:tcPr>
            <w:tcW w:w="10133" w:type="dxa"/>
            <w:gridSpan w:val="2"/>
            <w:vAlign w:val="center"/>
            <w:hideMark/>
          </w:tcPr>
          <w:p w14:paraId="7B07E699" w14:textId="77777777" w:rsidR="00002903" w:rsidRPr="00BF62A7" w:rsidRDefault="00002903" w:rsidP="00002903">
            <w:pPr>
              <w:jc w:val="both"/>
              <w:rPr>
                <w:rFonts w:asciiTheme="minorHAnsi" w:hAnsiTheme="minorHAnsi" w:cstheme="minorHAnsi"/>
                <w:sz w:val="20"/>
                <w:szCs w:val="20"/>
              </w:rPr>
            </w:pPr>
          </w:p>
          <w:p w14:paraId="79266E85"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t>1.</w:t>
            </w:r>
            <w:r w:rsidRPr="00BF62A7">
              <w:rPr>
                <w:rFonts w:asciiTheme="minorHAnsi" w:hAnsiTheme="minorHAnsi" w:cstheme="minorHAnsi"/>
                <w:b/>
                <w:bCs/>
                <w:sz w:val="20"/>
                <w:szCs w:val="20"/>
              </w:rPr>
              <w:tab/>
              <w:t>Background</w:t>
            </w:r>
          </w:p>
          <w:p w14:paraId="526AD6BB" w14:textId="77777777" w:rsidR="00002903" w:rsidRPr="00BF62A7" w:rsidRDefault="00002903" w:rsidP="00002903">
            <w:pPr>
              <w:jc w:val="both"/>
              <w:rPr>
                <w:rFonts w:asciiTheme="minorHAnsi" w:hAnsiTheme="minorHAnsi" w:cstheme="minorHAnsi"/>
                <w:sz w:val="20"/>
                <w:szCs w:val="20"/>
              </w:rPr>
            </w:pPr>
          </w:p>
          <w:p w14:paraId="67BCABDB" w14:textId="41F8BA1A"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The UN Joint Programme for Gender Equality (UNJP) is the II phase of an intervention implemented from 20 November 2015 until </w:t>
            </w:r>
            <w:r w:rsidR="00A37173">
              <w:rPr>
                <w:rFonts w:asciiTheme="minorHAnsi" w:hAnsiTheme="minorHAnsi" w:cstheme="minorHAnsi"/>
                <w:sz w:val="20"/>
                <w:szCs w:val="20"/>
              </w:rPr>
              <w:t>31 December</w:t>
            </w:r>
            <w:r w:rsidRPr="00BF62A7">
              <w:rPr>
                <w:rFonts w:asciiTheme="minorHAnsi" w:hAnsiTheme="minorHAnsi" w:cstheme="minorHAnsi"/>
                <w:sz w:val="20"/>
                <w:szCs w:val="20"/>
              </w:rPr>
              <w:t xml:space="preserve"> 2020 jointly by UNDP (Administering Agent), UN Women (Convening Agency), and UNFPA with the generous support of the Government of Sweden. The first phase of the UNJP was implemented during 2012-2015 and the findings and recommendations of its final external evaluation have significantly informed the design of the second phase.</w:t>
            </w:r>
          </w:p>
          <w:p w14:paraId="4C19EE4A" w14:textId="77777777" w:rsidR="00002903" w:rsidRPr="00BF62A7" w:rsidRDefault="00002903" w:rsidP="00002903">
            <w:pPr>
              <w:jc w:val="both"/>
              <w:rPr>
                <w:rFonts w:asciiTheme="minorHAnsi" w:hAnsiTheme="minorHAnsi" w:cstheme="minorHAnsi"/>
                <w:sz w:val="20"/>
                <w:szCs w:val="20"/>
              </w:rPr>
            </w:pPr>
          </w:p>
          <w:p w14:paraId="19D75EC8"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The second phase of the Programme continues to respond directly to the women’s rights and gender equality commitments undertaken by the Government of Georgia (GoG) on the international and national levels upscaling the results achieved by the first phase of the UNJP implemented in the period of 1 December 2011-30 April 2015. It is noteworthy that mid-term evaluation of the second phase of the Programme was completed in the beginning of 2019 and the report is available on-line at: </w:t>
            </w:r>
            <w:hyperlink r:id="rId12" w:history="1">
              <w:r w:rsidRPr="00BF62A7">
                <w:rPr>
                  <w:rStyle w:val="Hyperlink"/>
                  <w:rFonts w:asciiTheme="minorHAnsi" w:hAnsiTheme="minorHAnsi" w:cstheme="minorHAnsi"/>
                  <w:sz w:val="20"/>
                  <w:szCs w:val="20"/>
                </w:rPr>
                <w:t>https://gate.unwomen.org/Evaluation/Details?EvaluationId=10158</w:t>
              </w:r>
            </w:hyperlink>
            <w:r w:rsidRPr="00BF62A7">
              <w:rPr>
                <w:rFonts w:asciiTheme="minorHAnsi" w:hAnsiTheme="minorHAnsi" w:cstheme="minorHAnsi"/>
                <w:sz w:val="20"/>
                <w:szCs w:val="20"/>
              </w:rPr>
              <w:t xml:space="preserve"> </w:t>
            </w:r>
          </w:p>
          <w:p w14:paraId="765BE696" w14:textId="77777777" w:rsidR="00002903" w:rsidRPr="00BF62A7" w:rsidRDefault="00002903" w:rsidP="00002903">
            <w:pPr>
              <w:jc w:val="both"/>
              <w:rPr>
                <w:rFonts w:asciiTheme="minorHAnsi" w:hAnsiTheme="minorHAnsi" w:cstheme="minorHAnsi"/>
                <w:sz w:val="20"/>
                <w:szCs w:val="20"/>
              </w:rPr>
            </w:pPr>
          </w:p>
          <w:p w14:paraId="3EA9F0B8"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second phase of the Joint Programme addresses gender inequality in a coherent and comprehensive manner, covering a wide range of issues, such as political and economic empowerment of women, reducing violence against women and girls and promotion of women’s sexual and reproductive health and rights. Therefore, three UN agencies (in the context of UN Joint Programme also referred to as Participating UN Organizations (PUNOs)) have unified efforts towards the achievement of its goals and objectives.</w:t>
            </w:r>
          </w:p>
          <w:p w14:paraId="18848FCC" w14:textId="77777777" w:rsidR="00002903" w:rsidRPr="00BF62A7" w:rsidRDefault="00002903" w:rsidP="00002903">
            <w:pPr>
              <w:jc w:val="both"/>
              <w:rPr>
                <w:rFonts w:asciiTheme="minorHAnsi" w:hAnsiTheme="minorHAnsi" w:cstheme="minorHAnsi"/>
                <w:sz w:val="20"/>
                <w:szCs w:val="20"/>
              </w:rPr>
            </w:pPr>
          </w:p>
          <w:p w14:paraId="308D4D7E"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The </w:t>
            </w:r>
            <w:r w:rsidRPr="00BF62A7">
              <w:rPr>
                <w:rFonts w:asciiTheme="minorHAnsi" w:hAnsiTheme="minorHAnsi" w:cstheme="minorHAnsi"/>
                <w:b/>
                <w:bCs/>
                <w:sz w:val="20"/>
                <w:szCs w:val="20"/>
              </w:rPr>
              <w:t>overall goal</w:t>
            </w:r>
            <w:r w:rsidRPr="00BF62A7">
              <w:rPr>
                <w:rFonts w:asciiTheme="minorHAnsi" w:hAnsiTheme="minorHAnsi" w:cstheme="minorHAnsi"/>
                <w:sz w:val="20"/>
                <w:szCs w:val="20"/>
              </w:rPr>
              <w:t xml:space="preserve"> of the project is </w:t>
            </w:r>
            <w:r w:rsidRPr="00BF62A7">
              <w:rPr>
                <w:rFonts w:asciiTheme="minorHAnsi" w:hAnsiTheme="minorHAnsi" w:cstheme="minorHAnsi"/>
                <w:b/>
                <w:bCs/>
                <w:sz w:val="20"/>
                <w:szCs w:val="20"/>
              </w:rPr>
              <w:t>to promote gender equality and women’s empowerment by means of strengthening capacities of government at both central and local levels and across the executive, legislative and judicial branches, engaging civil society and raising public awareness about gender equality</w:t>
            </w:r>
            <w:r w:rsidRPr="00BF62A7">
              <w:rPr>
                <w:rFonts w:asciiTheme="minorHAnsi" w:hAnsiTheme="minorHAnsi" w:cstheme="minorHAnsi"/>
                <w:sz w:val="20"/>
                <w:szCs w:val="20"/>
              </w:rPr>
              <w:t>. According to the Project Document, this ambitious goal is to be achieved by realization of the following three outcomes:</w:t>
            </w:r>
          </w:p>
          <w:p w14:paraId="37E2A015" w14:textId="77777777" w:rsidR="00002903" w:rsidRPr="00BF62A7" w:rsidRDefault="00002903" w:rsidP="00002903">
            <w:pPr>
              <w:pStyle w:val="ListParagraph"/>
              <w:numPr>
                <w:ilvl w:val="0"/>
                <w:numId w:val="18"/>
              </w:numPr>
              <w:jc w:val="both"/>
              <w:rPr>
                <w:rFonts w:asciiTheme="minorHAnsi" w:hAnsiTheme="minorHAnsi" w:cstheme="minorHAnsi"/>
                <w:sz w:val="20"/>
                <w:szCs w:val="20"/>
              </w:rPr>
            </w:pPr>
            <w:r w:rsidRPr="00BF62A7">
              <w:rPr>
                <w:rFonts w:asciiTheme="minorHAnsi" w:hAnsiTheme="minorHAnsi" w:cstheme="minorHAnsi"/>
                <w:sz w:val="20"/>
                <w:szCs w:val="20"/>
              </w:rPr>
              <w:lastRenderedPageBreak/>
              <w:t>Enhanced women’s political and economic empowerment (the work under this outcome is led by UNDP);</w:t>
            </w:r>
          </w:p>
          <w:p w14:paraId="0C242025" w14:textId="77777777" w:rsidR="00002903" w:rsidRPr="00BF62A7" w:rsidRDefault="00002903" w:rsidP="00002903">
            <w:pPr>
              <w:pStyle w:val="ListParagraph"/>
              <w:numPr>
                <w:ilvl w:val="0"/>
                <w:numId w:val="18"/>
              </w:numPr>
              <w:jc w:val="both"/>
              <w:rPr>
                <w:rFonts w:asciiTheme="minorHAnsi" w:hAnsiTheme="minorHAnsi" w:cstheme="minorHAnsi"/>
                <w:sz w:val="20"/>
                <w:szCs w:val="20"/>
              </w:rPr>
            </w:pPr>
            <w:r w:rsidRPr="00BF62A7">
              <w:rPr>
                <w:rFonts w:asciiTheme="minorHAnsi" w:hAnsiTheme="minorHAnsi" w:cstheme="minorHAnsi"/>
                <w:sz w:val="20"/>
                <w:szCs w:val="20"/>
              </w:rPr>
              <w:t>Enabling environment to eliminate violence against women and girls, especially sexual and domestic violence, created in Georgia (the work under this outcome is led by UN Women);</w:t>
            </w:r>
          </w:p>
          <w:p w14:paraId="60F1EF1A" w14:textId="77777777" w:rsidR="00002903" w:rsidRPr="00BF62A7" w:rsidRDefault="00002903" w:rsidP="00002903">
            <w:pPr>
              <w:pStyle w:val="ListParagraph"/>
              <w:numPr>
                <w:ilvl w:val="0"/>
                <w:numId w:val="18"/>
              </w:numPr>
              <w:jc w:val="both"/>
              <w:rPr>
                <w:rFonts w:asciiTheme="minorHAnsi" w:hAnsiTheme="minorHAnsi" w:cstheme="minorHAnsi"/>
                <w:sz w:val="20"/>
                <w:szCs w:val="20"/>
              </w:rPr>
            </w:pPr>
            <w:r w:rsidRPr="00BF62A7">
              <w:rPr>
                <w:rFonts w:asciiTheme="minorHAnsi" w:hAnsiTheme="minorHAnsi" w:cstheme="minorHAnsi"/>
                <w:sz w:val="20"/>
                <w:szCs w:val="20"/>
              </w:rPr>
              <w:t>Advanced gender equality and reproductive rights, including for the most vulnerable women, adolescents, and youth (the work under this outcome is led by UNFPA).</w:t>
            </w:r>
          </w:p>
          <w:p w14:paraId="3C6E931C" w14:textId="77777777" w:rsidR="00002903" w:rsidRPr="00BF62A7" w:rsidRDefault="00002903" w:rsidP="00002903">
            <w:pPr>
              <w:jc w:val="both"/>
              <w:rPr>
                <w:rFonts w:asciiTheme="minorHAnsi" w:hAnsiTheme="minorHAnsi" w:cstheme="minorHAnsi"/>
                <w:sz w:val="20"/>
                <w:szCs w:val="20"/>
              </w:rPr>
            </w:pPr>
          </w:p>
          <w:p w14:paraId="790E6AC4"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project exercises a holistic approach by simultaneously targeting three interrelated levels (national, local and grassroots) and applying multi-tiered programming approaches, such as but not limited to:</w:t>
            </w:r>
          </w:p>
          <w:p w14:paraId="3922D9FD"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Policy advice - to advocate for streamlining of national legislation and policies in view of gender equality including, political and economic empowerment, violence against women and girls, reproductive rights; and recommend improvements; adjust policies, develop/update the action plans; support evidence-based policy dialogue between policy and decision makers, the legislature and women’s rights and gender equality advocates as well as communities at grassroots level;</w:t>
            </w:r>
          </w:p>
          <w:p w14:paraId="09119143"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Strengthening national systems – to enhance coordination and implementation of innovative policies and plans related to gender equality, including political and economic empowerment, SRH&amp;RR, prevention and response to violence against women and girls, as well as supporting development and institutionalization of monitoring mechanisms of implementation.</w:t>
            </w:r>
          </w:p>
          <w:p w14:paraId="01FE5C5C"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Strengthening public advocacy – to enhance the capacities of rights-holders on the issue of gender equality and women’s political and economic empowerment, domestic and other forms of violence against women and girls, harmful practices and reproductive rights by mobilizing and supporting participatory advocacy platforms with civil society and communities at grassroots level.</w:t>
            </w:r>
          </w:p>
          <w:p w14:paraId="1629DE8F" w14:textId="77777777" w:rsidR="00002903" w:rsidRPr="00BF62A7" w:rsidRDefault="00002903" w:rsidP="00002903">
            <w:pPr>
              <w:jc w:val="both"/>
              <w:rPr>
                <w:rFonts w:asciiTheme="minorHAnsi" w:hAnsiTheme="minorHAnsi" w:cstheme="minorHAnsi"/>
                <w:sz w:val="20"/>
                <w:szCs w:val="20"/>
              </w:rPr>
            </w:pPr>
          </w:p>
          <w:p w14:paraId="5F4BE313"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UNJP is fully aligned with national priorities in the area of gender equality and women’s empowerment and the stated goals and priority areas of the UN Partnership for Sustainable Development for 2016-2020 (UNPSD); namely, UNPSD Outcome 2: focus area 1 - democratic governance and Outcome 4: focus area 2 - Jobs, Livelihood and Social Protection, as well as the Results Strategy for Sweden’s Reform Cooperation with Eastern Europe, the Western Balkans and Turkey (2014 – 2020). The Programme is further in line with Georgia’s commitments under nationalized Sustainable Development Goals (SDGs), especially with Goal 1 (target 1.4), Goal 3 (targets 3.1 &amp; 3.7), Goal 4 (targets 4.3.a and 4.7), Goal 5 (targets 5.1, 5.2, 5.3, 5.6 and 5.c) and Goal 16 (targets 16.1, 16.3, 16.7 and 16.b).</w:t>
            </w:r>
          </w:p>
          <w:p w14:paraId="7D53398C" w14:textId="77777777" w:rsidR="00002903" w:rsidRPr="00BF62A7" w:rsidRDefault="00002903" w:rsidP="00002903">
            <w:pPr>
              <w:jc w:val="both"/>
              <w:rPr>
                <w:rFonts w:asciiTheme="minorHAnsi" w:hAnsiTheme="minorHAnsi" w:cstheme="minorHAnsi"/>
                <w:sz w:val="20"/>
                <w:szCs w:val="20"/>
              </w:rPr>
            </w:pPr>
          </w:p>
          <w:p w14:paraId="7CD3B467"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b/>
                <w:bCs/>
                <w:sz w:val="20"/>
                <w:szCs w:val="20"/>
              </w:rPr>
              <w:t>Target population:</w:t>
            </w:r>
            <w:r w:rsidRPr="00BF62A7">
              <w:rPr>
                <w:rFonts w:asciiTheme="minorHAnsi" w:hAnsiTheme="minorHAnsi" w:cstheme="minorHAnsi"/>
                <w:sz w:val="20"/>
                <w:szCs w:val="20"/>
              </w:rPr>
              <w:t xml:space="preserve"> Society-at-large, women, men and youth and especially excluded groups of women such as – IDPs and conflict affected populations, ethnic and religious minorities, female-headed households, victims/survivors of domestic violence and sexual violence.</w:t>
            </w:r>
          </w:p>
          <w:p w14:paraId="60BCE00F"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b/>
                <w:bCs/>
                <w:sz w:val="20"/>
                <w:szCs w:val="20"/>
              </w:rPr>
              <w:t>Geographic areas:</w:t>
            </w:r>
            <w:r w:rsidRPr="00BF62A7">
              <w:rPr>
                <w:rFonts w:asciiTheme="minorHAnsi" w:hAnsiTheme="minorHAnsi" w:cstheme="minorHAnsi"/>
                <w:sz w:val="20"/>
                <w:szCs w:val="20"/>
              </w:rPr>
              <w:t xml:space="preserve"> Tbilisi (the capital), Samegrelo and Kakheti regions of Georgia.</w:t>
            </w:r>
          </w:p>
          <w:p w14:paraId="48EC770A" w14:textId="77777777" w:rsidR="00002903" w:rsidRPr="00BF62A7" w:rsidRDefault="00002903" w:rsidP="00002903">
            <w:pPr>
              <w:jc w:val="both"/>
              <w:rPr>
                <w:rFonts w:asciiTheme="minorHAnsi" w:hAnsiTheme="minorHAnsi" w:cstheme="minorHAnsi"/>
                <w:sz w:val="20"/>
                <w:szCs w:val="20"/>
              </w:rPr>
            </w:pPr>
          </w:p>
          <w:p w14:paraId="329FA170"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Basic information on the Programme and some of its key documents (for both I and II phases) can be accessed at: </w:t>
            </w:r>
            <w:hyperlink r:id="rId13" w:history="1">
              <w:r w:rsidRPr="00BF62A7">
                <w:rPr>
                  <w:rStyle w:val="Hyperlink"/>
                  <w:rFonts w:asciiTheme="minorHAnsi" w:hAnsiTheme="minorHAnsi" w:cstheme="minorHAnsi"/>
                  <w:sz w:val="20"/>
                  <w:szCs w:val="20"/>
                </w:rPr>
                <w:t>http://mptf.undp.org/factsheet/fund/JGE00</w:t>
              </w:r>
            </w:hyperlink>
            <w:r w:rsidRPr="00BF62A7">
              <w:rPr>
                <w:rFonts w:asciiTheme="minorHAnsi" w:hAnsiTheme="minorHAnsi" w:cstheme="minorHAnsi"/>
                <w:sz w:val="20"/>
                <w:szCs w:val="20"/>
              </w:rPr>
              <w:t xml:space="preserve"> </w:t>
            </w:r>
          </w:p>
          <w:p w14:paraId="31010142"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 </w:t>
            </w:r>
            <w:r w:rsidRPr="00BF62A7">
              <w:rPr>
                <w:rFonts w:asciiTheme="minorHAnsi" w:hAnsiTheme="minorHAnsi" w:cstheme="minorHAnsi"/>
                <w:sz w:val="20"/>
                <w:szCs w:val="20"/>
              </w:rPr>
              <w:tab/>
            </w:r>
            <w:r w:rsidRPr="00BF62A7">
              <w:rPr>
                <w:rFonts w:asciiTheme="minorHAnsi" w:hAnsiTheme="minorHAnsi" w:cstheme="minorHAnsi"/>
                <w:sz w:val="20"/>
                <w:szCs w:val="20"/>
              </w:rPr>
              <w:tab/>
            </w:r>
          </w:p>
          <w:p w14:paraId="0E9A03F7"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sz w:val="20"/>
                <w:szCs w:val="20"/>
              </w:rPr>
              <w:t xml:space="preserve">    </w:t>
            </w:r>
            <w:r w:rsidRPr="00BF62A7">
              <w:rPr>
                <w:rFonts w:asciiTheme="minorHAnsi" w:hAnsiTheme="minorHAnsi" w:cstheme="minorHAnsi"/>
                <w:b/>
                <w:bCs/>
                <w:sz w:val="20"/>
                <w:szCs w:val="20"/>
              </w:rPr>
              <w:t xml:space="preserve">        </w:t>
            </w:r>
          </w:p>
          <w:p w14:paraId="4596DD0B"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t>2.</w:t>
            </w:r>
            <w:r w:rsidRPr="00BF62A7">
              <w:rPr>
                <w:rFonts w:asciiTheme="minorHAnsi" w:hAnsiTheme="minorHAnsi" w:cstheme="minorHAnsi"/>
                <w:b/>
                <w:bCs/>
                <w:sz w:val="20"/>
                <w:szCs w:val="20"/>
              </w:rPr>
              <w:tab/>
              <w:t>Purpose and Use of the Systematization of Final Results Exercise</w:t>
            </w:r>
          </w:p>
          <w:p w14:paraId="1680E94C" w14:textId="77777777" w:rsidR="00BA7667" w:rsidRPr="00BF62A7" w:rsidRDefault="00BA7667" w:rsidP="00002903">
            <w:pPr>
              <w:jc w:val="both"/>
              <w:rPr>
                <w:rFonts w:asciiTheme="minorHAnsi" w:hAnsiTheme="minorHAnsi" w:cstheme="minorHAnsi"/>
                <w:sz w:val="20"/>
                <w:szCs w:val="20"/>
              </w:rPr>
            </w:pPr>
          </w:p>
          <w:p w14:paraId="2B142255" w14:textId="77777777" w:rsidR="00367CD6" w:rsidRPr="00BF62A7" w:rsidRDefault="00367CD6" w:rsidP="00367CD6">
            <w:pPr>
              <w:jc w:val="both"/>
              <w:rPr>
                <w:rFonts w:asciiTheme="minorHAnsi" w:hAnsiTheme="minorHAnsi" w:cstheme="minorHAnsi"/>
                <w:sz w:val="20"/>
                <w:szCs w:val="20"/>
              </w:rPr>
            </w:pPr>
            <w:r w:rsidRPr="00BF62A7">
              <w:rPr>
                <w:rFonts w:asciiTheme="minorHAnsi" w:hAnsiTheme="minorHAnsi" w:cstheme="minorHAnsi"/>
                <w:sz w:val="20"/>
                <w:szCs w:val="20"/>
              </w:rPr>
              <w:t>The mid-term evaluation of this UN Joint Programme was completed in the beginning of 2019 ( capturing two thirds of the implementation of the programme), therefore, and also due to the travel restrictions and social distancing requirements in place amid the COVID-19 crisis the UNJP PUNOs in consultation with the donor have agreed to substitute final external evaluation with a systematization of final results’ exercise.</w:t>
            </w:r>
          </w:p>
          <w:p w14:paraId="376CCD73" w14:textId="77777777" w:rsidR="00BA7667" w:rsidRPr="00BF62A7" w:rsidRDefault="00BA7667" w:rsidP="00BA7667">
            <w:pPr>
              <w:jc w:val="both"/>
              <w:rPr>
                <w:rFonts w:asciiTheme="minorHAnsi" w:hAnsiTheme="minorHAnsi" w:cstheme="minorHAnsi"/>
                <w:sz w:val="20"/>
                <w:szCs w:val="20"/>
              </w:rPr>
            </w:pPr>
          </w:p>
          <w:p w14:paraId="64127597" w14:textId="77777777" w:rsidR="00BA7667" w:rsidRPr="00BF62A7" w:rsidRDefault="00BA7667" w:rsidP="00BA7667">
            <w:pPr>
              <w:jc w:val="both"/>
              <w:rPr>
                <w:rFonts w:asciiTheme="minorHAnsi" w:hAnsiTheme="minorHAnsi" w:cstheme="minorHAnsi"/>
                <w:sz w:val="20"/>
                <w:szCs w:val="20"/>
              </w:rPr>
            </w:pPr>
            <w:r w:rsidRPr="00BF62A7">
              <w:rPr>
                <w:rFonts w:asciiTheme="minorHAnsi" w:hAnsiTheme="minorHAnsi" w:cstheme="minorHAnsi"/>
                <w:sz w:val="20"/>
                <w:szCs w:val="20"/>
              </w:rPr>
              <w:t>The information generated by the exercise will be used by different stakeholders to:</w:t>
            </w:r>
          </w:p>
          <w:p w14:paraId="33360044" w14:textId="77777777" w:rsidR="00BA7667" w:rsidRPr="00BF62A7" w:rsidRDefault="00BA7667" w:rsidP="00BA7667">
            <w:pPr>
              <w:jc w:val="both"/>
              <w:rPr>
                <w:rFonts w:asciiTheme="minorHAnsi" w:hAnsiTheme="minorHAnsi" w:cstheme="minorHAnsi"/>
                <w:sz w:val="20"/>
                <w:szCs w:val="20"/>
              </w:rPr>
            </w:pPr>
          </w:p>
          <w:p w14:paraId="39B50573" w14:textId="77777777" w:rsidR="00BA7667" w:rsidRPr="00BF62A7" w:rsidRDefault="00BA7667" w:rsidP="00BA7667">
            <w:pPr>
              <w:pStyle w:val="ListParagraph"/>
              <w:numPr>
                <w:ilvl w:val="0"/>
                <w:numId w:val="20"/>
              </w:numPr>
              <w:jc w:val="both"/>
              <w:rPr>
                <w:rFonts w:asciiTheme="minorHAnsi" w:hAnsiTheme="minorHAnsi" w:cstheme="minorHAnsi"/>
                <w:sz w:val="20"/>
                <w:szCs w:val="20"/>
              </w:rPr>
            </w:pPr>
            <w:r w:rsidRPr="00BF62A7">
              <w:rPr>
                <w:rFonts w:asciiTheme="minorHAnsi" w:hAnsiTheme="minorHAnsi" w:cstheme="minorHAnsi"/>
                <w:sz w:val="20"/>
                <w:szCs w:val="20"/>
              </w:rPr>
              <w:t>Contribute to building of the evidence base on effective strategies - especially vis-à-vis the intended sustainability of the project results - for political and economic empowerment of women, reducing violence against women and girls and promotion of women’s sexual and reproductive health and reproductive rights;</w:t>
            </w:r>
          </w:p>
          <w:p w14:paraId="709ED0F6" w14:textId="77777777" w:rsidR="00BA7667" w:rsidRPr="00BF62A7" w:rsidRDefault="00BA7667" w:rsidP="00BA7667">
            <w:pPr>
              <w:jc w:val="both"/>
              <w:rPr>
                <w:rFonts w:asciiTheme="minorHAnsi" w:hAnsiTheme="minorHAnsi" w:cstheme="minorHAnsi"/>
                <w:sz w:val="20"/>
                <w:szCs w:val="20"/>
              </w:rPr>
            </w:pPr>
          </w:p>
          <w:p w14:paraId="17C35273" w14:textId="77777777" w:rsidR="00BA7667" w:rsidRPr="00BF62A7" w:rsidRDefault="00BA7667" w:rsidP="00BA7667">
            <w:pPr>
              <w:pStyle w:val="ListParagraph"/>
              <w:numPr>
                <w:ilvl w:val="0"/>
                <w:numId w:val="20"/>
              </w:numPr>
              <w:jc w:val="both"/>
              <w:rPr>
                <w:rFonts w:asciiTheme="minorHAnsi" w:hAnsiTheme="minorHAnsi" w:cstheme="minorHAnsi"/>
                <w:sz w:val="20"/>
                <w:szCs w:val="20"/>
              </w:rPr>
            </w:pPr>
            <w:r w:rsidRPr="00BF62A7">
              <w:rPr>
                <w:rFonts w:asciiTheme="minorHAnsi" w:hAnsiTheme="minorHAnsi" w:cstheme="minorHAnsi"/>
                <w:sz w:val="20"/>
                <w:szCs w:val="20"/>
              </w:rPr>
              <w:t xml:space="preserve">Facilitate Participating UN agencies’ (UNDP, UNFPA and UN Women) strategic reflection, learning and further planning for programming in the areas of political and economic empowerment of women, reducing violence against </w:t>
            </w:r>
            <w:r w:rsidRPr="00BF62A7">
              <w:rPr>
                <w:rFonts w:asciiTheme="minorHAnsi" w:hAnsiTheme="minorHAnsi" w:cstheme="minorHAnsi"/>
                <w:sz w:val="20"/>
                <w:szCs w:val="20"/>
              </w:rPr>
              <w:lastRenderedPageBreak/>
              <w:t>women and girls and promotion of women’s sexual and reproductive health and reproductive rights to strengthen national stakeholders and structures with the aim to increase sustainability of the results beyond the programme</w:t>
            </w:r>
          </w:p>
          <w:p w14:paraId="3B3EBA9A" w14:textId="77777777" w:rsidR="00BA7667" w:rsidRPr="00BF62A7" w:rsidRDefault="00BA7667" w:rsidP="00BA7667">
            <w:pPr>
              <w:jc w:val="both"/>
              <w:rPr>
                <w:rFonts w:asciiTheme="minorHAnsi" w:hAnsiTheme="minorHAnsi" w:cstheme="minorHAnsi"/>
                <w:sz w:val="20"/>
                <w:szCs w:val="20"/>
              </w:rPr>
            </w:pPr>
          </w:p>
          <w:p w14:paraId="458B369E"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main users of the findings and recommendations of the exercise include UNDP, UNFPA and UN Women offices in Georgia as well as Government of Sweden (project donor). Furthermore, national stakeholders - NGO partners, parliamentary counterparts, targeted state agencies, and local governments will be also closely involved in the process to increase ownership of findings, draw lessons learned and make greater use of the findings of the systematization of final results.</w:t>
            </w:r>
          </w:p>
          <w:p w14:paraId="08BB3547" w14:textId="77777777" w:rsidR="00002903" w:rsidRPr="00BF62A7" w:rsidRDefault="00002903" w:rsidP="00002903">
            <w:pPr>
              <w:jc w:val="both"/>
              <w:rPr>
                <w:rFonts w:asciiTheme="minorHAnsi" w:hAnsiTheme="minorHAnsi" w:cstheme="minorHAnsi"/>
                <w:sz w:val="20"/>
                <w:szCs w:val="20"/>
              </w:rPr>
            </w:pPr>
          </w:p>
          <w:p w14:paraId="10F78B29"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findings of the exercise are further expected to contribute to effective joint programming on Gender Equality and Women’s Empowerment (GEWE) in Georgia.</w:t>
            </w:r>
          </w:p>
          <w:p w14:paraId="03A25760" w14:textId="131332D9" w:rsidR="00002903" w:rsidRPr="00BF62A7" w:rsidRDefault="00002903" w:rsidP="00002903">
            <w:pPr>
              <w:jc w:val="both"/>
              <w:rPr>
                <w:rFonts w:asciiTheme="minorHAnsi" w:hAnsiTheme="minorHAnsi" w:cstheme="minorHAnsi"/>
                <w:sz w:val="20"/>
                <w:szCs w:val="20"/>
              </w:rPr>
            </w:pPr>
          </w:p>
          <w:p w14:paraId="62926767" w14:textId="77777777" w:rsidR="00BA7667" w:rsidRPr="00BF62A7" w:rsidRDefault="00BA7667" w:rsidP="00002903">
            <w:pPr>
              <w:jc w:val="both"/>
              <w:rPr>
                <w:rFonts w:asciiTheme="minorHAnsi" w:hAnsiTheme="minorHAnsi" w:cstheme="minorHAnsi"/>
                <w:sz w:val="20"/>
                <w:szCs w:val="20"/>
              </w:rPr>
            </w:pPr>
          </w:p>
          <w:p w14:paraId="05FEA930"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t>3.</w:t>
            </w:r>
            <w:r w:rsidRPr="00BF62A7">
              <w:rPr>
                <w:rFonts w:asciiTheme="minorHAnsi" w:hAnsiTheme="minorHAnsi" w:cstheme="minorHAnsi"/>
                <w:b/>
                <w:bCs/>
                <w:sz w:val="20"/>
                <w:szCs w:val="20"/>
              </w:rPr>
              <w:tab/>
              <w:t>Objectives, Criteria and Key Questions of the Systematization of Final Results</w:t>
            </w:r>
          </w:p>
          <w:p w14:paraId="15AD4977"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overall objective of the exercise is to assess the progress made towards the achievement of the set targets under the outcomes and objectives of the programme, analyze the results achieved and challenges encountered.</w:t>
            </w:r>
          </w:p>
          <w:p w14:paraId="33E82875" w14:textId="77777777" w:rsidR="00002903" w:rsidRPr="00BF62A7" w:rsidRDefault="00002903" w:rsidP="00002903">
            <w:pPr>
              <w:jc w:val="both"/>
              <w:rPr>
                <w:rFonts w:asciiTheme="minorHAnsi" w:hAnsiTheme="minorHAnsi" w:cstheme="minorHAnsi"/>
                <w:sz w:val="20"/>
                <w:szCs w:val="20"/>
              </w:rPr>
            </w:pPr>
          </w:p>
          <w:p w14:paraId="6C64DC41"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specific objectives of the exercise are:</w:t>
            </w:r>
          </w:p>
          <w:p w14:paraId="74629BF3"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analyze the relevance of the UNJP II implementation strategy and approaches to UN and national development policy priorities;</w:t>
            </w:r>
          </w:p>
          <w:p w14:paraId="0605C0AD"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review the relevance of the logical framework and respective Monitoring and Evaluation Plan of the project;</w:t>
            </w:r>
          </w:p>
          <w:p w14:paraId="25BD6904"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assess effectiveness and organizational efficiency in progressing towards the achievement of the project’s results;</w:t>
            </w:r>
          </w:p>
          <w:p w14:paraId="6E7292D2"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assess the sustainability of the results and the feasibility of ongoing, nationally-led efforts in the thematic areas tackled by the project from the viewpoint of national ownership, national capacity development, partnership and coordination between the implementing UN agencies and other development partners;</w:t>
            </w:r>
          </w:p>
          <w:p w14:paraId="3C77705C"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document lessons learned, best practices, success stories and challenges to inform future programming of UNDP, UNFPA and UN Women in Georgia;</w:t>
            </w:r>
          </w:p>
          <w:p w14:paraId="4D1E4CD1"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assess how the intervention and its results relate and contribute to the Sustainable Development Goals in Georgia.</w:t>
            </w:r>
          </w:p>
          <w:p w14:paraId="1E75CE23" w14:textId="77777777" w:rsidR="00002903" w:rsidRPr="00BF62A7" w:rsidRDefault="00002903" w:rsidP="00002903">
            <w:pPr>
              <w:jc w:val="both"/>
              <w:rPr>
                <w:rFonts w:asciiTheme="minorHAnsi" w:hAnsiTheme="minorHAnsi" w:cstheme="minorHAnsi"/>
                <w:sz w:val="20"/>
                <w:szCs w:val="20"/>
              </w:rPr>
            </w:pPr>
          </w:p>
          <w:p w14:paraId="280A51D7" w14:textId="665B3A41" w:rsidR="00AE75DD" w:rsidRPr="00BF62A7" w:rsidRDefault="00AE75DD" w:rsidP="00AE75DD">
            <w:pPr>
              <w:jc w:val="both"/>
              <w:rPr>
                <w:rFonts w:asciiTheme="minorHAnsi" w:hAnsiTheme="minorHAnsi" w:cstheme="minorHAnsi"/>
                <w:sz w:val="20"/>
                <w:szCs w:val="20"/>
              </w:rPr>
            </w:pPr>
            <w:r w:rsidRPr="00BF62A7">
              <w:rPr>
                <w:rFonts w:asciiTheme="minorHAnsi" w:hAnsiTheme="minorHAnsi" w:cstheme="minorHAnsi"/>
                <w:sz w:val="20"/>
                <w:szCs w:val="20"/>
              </w:rPr>
              <w:t xml:space="preserve">Since the Systematization of Final Results’ is a lighter exercise than full-fledged evaluation will be guided but not bound to exhaustively look at all questions under the following key criteria – such as project relevance, effectiveness, efficiency, sustainability and coordination which were exhaustively analyzed in the context of the mid-term evaluation of the project. It is noteworthy that all the questions listed below under these criteria have been explored and answered in-depth through the mid-term evaluation. </w:t>
            </w:r>
            <w:r w:rsidRPr="00BF62A7">
              <w:rPr>
                <w:rFonts w:asciiTheme="minorHAnsi" w:hAnsiTheme="minorHAnsi" w:cstheme="minorHAnsi"/>
                <w:sz w:val="20"/>
                <w:szCs w:val="20"/>
                <w:u w:val="single"/>
              </w:rPr>
              <w:t>Thus, it is expected that these questions will guide the development of the methodology of the Systematization of Final Results’ exercise, that will have a summative approach</w:t>
            </w:r>
            <w:r w:rsidRPr="00BF62A7">
              <w:rPr>
                <w:rFonts w:asciiTheme="minorHAnsi" w:hAnsiTheme="minorHAnsi" w:cstheme="minorHAnsi"/>
                <w:sz w:val="20"/>
                <w:szCs w:val="20"/>
              </w:rPr>
              <w:t xml:space="preserve">. </w:t>
            </w:r>
          </w:p>
          <w:p w14:paraId="616DE3A9" w14:textId="77777777" w:rsidR="00002903" w:rsidRPr="00BF62A7" w:rsidRDefault="00002903" w:rsidP="00002903">
            <w:pPr>
              <w:jc w:val="both"/>
              <w:rPr>
                <w:rFonts w:asciiTheme="minorHAnsi" w:hAnsiTheme="minorHAnsi" w:cstheme="minorHAnsi"/>
                <w:sz w:val="20"/>
                <w:szCs w:val="20"/>
              </w:rPr>
            </w:pPr>
          </w:p>
          <w:p w14:paraId="4FC3C414"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t>Relevance:</w:t>
            </w:r>
          </w:p>
          <w:p w14:paraId="24460C82"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was the intervention aligned with international, regional and national agreements and conventions on gender equality and women’s empowerment?</w:t>
            </w:r>
          </w:p>
          <w:p w14:paraId="2E5A9784"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How did the project design match with the complexity of national structures, systems and decision-making processes?</w:t>
            </w:r>
          </w:p>
          <w:p w14:paraId="647376F2"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How did the UNJP assure that the project reflected and aligned to Georgia’s national plans on gender equality as well as the country’s internationally undertaken obligations and/or best practices?</w:t>
            </w:r>
          </w:p>
          <w:p w14:paraId="3CA71382"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extend was the UNJP aligned with Georgia’s UN Partnership for Sustainable Development 2016-2020 (UNPSD) and nationalized SDGs?</w:t>
            </w:r>
          </w:p>
          <w:p w14:paraId="70A423C9"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extend did the UNJP contribute to the implementation of the UNDP Country Programme Document (CPD), UNFPA CPD and UN Women Strategic Note (2016-2020)?</w:t>
            </w:r>
          </w:p>
          <w:p w14:paraId="63FDD3BF"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were key national partners involved in the project’s conceptualization and design process?</w:t>
            </w:r>
          </w:p>
          <w:p w14:paraId="1BB13ECD"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did the project’s design and implementation process include collaborative processes, shared vision for delivering results, strategies for joint delivery and sharing of risks among implementing UN entities?</w:t>
            </w:r>
          </w:p>
          <w:p w14:paraId="79C2EDF9"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Has the implementation been based on quality analysis, including gender and human rights-based analysis, risk assessments, socio-cultural and political analysis?</w:t>
            </w:r>
          </w:p>
          <w:p w14:paraId="46306FCE"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was the design of the intervention relevant to the needs and priorities of the beneficiaries?</w:t>
            </w:r>
          </w:p>
          <w:p w14:paraId="4B3DFF89" w14:textId="77777777" w:rsidR="00002903" w:rsidRPr="00BF62A7" w:rsidRDefault="00002903" w:rsidP="00002903">
            <w:pPr>
              <w:jc w:val="both"/>
              <w:rPr>
                <w:rFonts w:asciiTheme="minorHAnsi" w:hAnsiTheme="minorHAnsi" w:cstheme="minorHAnsi"/>
                <w:sz w:val="20"/>
                <w:szCs w:val="20"/>
              </w:rPr>
            </w:pPr>
          </w:p>
          <w:p w14:paraId="06AE6E6C"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lastRenderedPageBreak/>
              <w:t>Effectiveness</w:t>
            </w:r>
          </w:p>
          <w:p w14:paraId="6CCEDD21"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What has been the progress made towards achievement of the expected outputs and outcomes?</w:t>
            </w:r>
          </w:p>
          <w:p w14:paraId="57062828"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How effective have the selected programme strategies and approaches been in progressing towards achieving programme results?</w:t>
            </w:r>
          </w:p>
          <w:p w14:paraId="223F7966"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What contributions were -if any- the PUNOs making to implement global norms and standards for GEWE in Georgia in the framework of this UNJP?</w:t>
            </w:r>
          </w:p>
          <w:p w14:paraId="782102FC"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Has the project achieved any unforeseen results, either positive or negative? For whom? What are the good practices and the obstacles or shortcomings encountered? How were they overcome?</w:t>
            </w:r>
          </w:p>
          <w:p w14:paraId="257C81F2"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have capacities of relevant duty-bearers and rights-holders been strengthened at this stage of implementation?</w:t>
            </w:r>
          </w:p>
          <w:p w14:paraId="3491F941"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Did the project have effective monitoring mechanisms in place to measure progress towards results?</w:t>
            </w:r>
          </w:p>
          <w:p w14:paraId="5F14125F"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How adaptably and rapidly did UNJP react to changing country context?</w:t>
            </w:r>
          </w:p>
          <w:p w14:paraId="2011A599"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What -if any- types of innovative good practices have been introduced in the programme for the achievement of GEWE results?</w:t>
            </w:r>
          </w:p>
          <w:p w14:paraId="600AA550"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Has the UNJP led to complementary and synergistic effects on broader UN efforts to achieve GEWE in Georgia?</w:t>
            </w:r>
          </w:p>
          <w:p w14:paraId="1374D9E3"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did the joint programme modality lead to improved communication, coordination and information exchange within the United Nations family in Georgia?</w:t>
            </w:r>
          </w:p>
          <w:p w14:paraId="04D79B8E" w14:textId="77777777" w:rsidR="00002903" w:rsidRPr="00BF62A7" w:rsidRDefault="00002903" w:rsidP="00002903">
            <w:pPr>
              <w:jc w:val="both"/>
              <w:rPr>
                <w:rFonts w:asciiTheme="minorHAnsi" w:hAnsiTheme="minorHAnsi" w:cstheme="minorHAnsi"/>
                <w:sz w:val="20"/>
                <w:szCs w:val="20"/>
              </w:rPr>
            </w:pPr>
          </w:p>
          <w:p w14:paraId="5E775201" w14:textId="77777777" w:rsidR="00002903" w:rsidRPr="00BF62A7" w:rsidRDefault="00002903" w:rsidP="00002903">
            <w:pPr>
              <w:jc w:val="both"/>
              <w:rPr>
                <w:rFonts w:asciiTheme="minorHAnsi" w:hAnsiTheme="minorHAnsi" w:cstheme="minorHAnsi"/>
                <w:sz w:val="20"/>
                <w:szCs w:val="20"/>
              </w:rPr>
            </w:pPr>
          </w:p>
          <w:p w14:paraId="2291CBC7"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t>Efficiency:</w:t>
            </w:r>
          </w:p>
          <w:p w14:paraId="4E435BD9"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Have resources (financial, human, technical support, etc.) been allocated and split amongst the different implementing entities strategically to progress towards the achievement of the project outputs and outcomes?</w:t>
            </w:r>
          </w:p>
          <w:p w14:paraId="09276369"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How has the joint nature of the project affected efficiency of delivery, including reduced duplication and increased cost-sharing, reduced/transferred burdens and transaction costs? What factors have influenced this?</w:t>
            </w:r>
          </w:p>
          <w:p w14:paraId="471D62E0"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Has the established coordination mechanism of “jointness” led to better programme results if compared to UNJP’s phase I?</w:t>
            </w:r>
          </w:p>
          <w:p w14:paraId="4D66F9E6"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Has there been effective leadership and management of the project including the structuring of management and administration roles to maximize results?</w:t>
            </w:r>
          </w:p>
          <w:p w14:paraId="028DD42F"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are the programme’s individual entity and joint monitoring mechanisms in place effective for measuring and informing management of project performance and progress towards targets? To what extent was the monitoring data objectively used for management action and decision making?</w:t>
            </w:r>
          </w:p>
          <w:p w14:paraId="1611CA92" w14:textId="77777777" w:rsidR="00002903" w:rsidRPr="00BF62A7" w:rsidRDefault="00002903" w:rsidP="00002903">
            <w:pPr>
              <w:jc w:val="both"/>
              <w:rPr>
                <w:rFonts w:asciiTheme="minorHAnsi" w:hAnsiTheme="minorHAnsi" w:cstheme="minorHAnsi"/>
                <w:sz w:val="20"/>
                <w:szCs w:val="20"/>
              </w:rPr>
            </w:pPr>
          </w:p>
          <w:p w14:paraId="369062CE" w14:textId="77777777" w:rsidR="00BA7667" w:rsidRPr="00BF62A7" w:rsidRDefault="00BA7667" w:rsidP="00BA7667">
            <w:pPr>
              <w:jc w:val="both"/>
              <w:rPr>
                <w:rFonts w:asciiTheme="minorHAnsi" w:hAnsiTheme="minorHAnsi" w:cstheme="minorHAnsi"/>
                <w:b/>
                <w:bCs/>
                <w:sz w:val="20"/>
                <w:szCs w:val="20"/>
              </w:rPr>
            </w:pPr>
            <w:r w:rsidRPr="00BF62A7">
              <w:rPr>
                <w:rFonts w:asciiTheme="minorHAnsi" w:hAnsiTheme="minorHAnsi" w:cstheme="minorHAnsi"/>
                <w:b/>
                <w:bCs/>
                <w:sz w:val="20"/>
                <w:szCs w:val="20"/>
              </w:rPr>
              <w:t>Sustainability:</w:t>
            </w:r>
          </w:p>
          <w:p w14:paraId="5C2B4F14" w14:textId="77777777" w:rsidR="00BA7667" w:rsidRPr="00BF62A7" w:rsidRDefault="00BA7667" w:rsidP="00BA7667">
            <w:pPr>
              <w:jc w:val="both"/>
              <w:rPr>
                <w:rFonts w:asciiTheme="minorHAnsi" w:hAnsiTheme="minorHAnsi" w:cstheme="minorHAnsi"/>
                <w:b/>
                <w:bCs/>
                <w:sz w:val="20"/>
                <w:szCs w:val="20"/>
              </w:rPr>
            </w:pPr>
            <w:r w:rsidRPr="00BF62A7">
              <w:rPr>
                <w:rFonts w:asciiTheme="minorHAnsi" w:hAnsiTheme="minorHAnsi" w:cstheme="minorHAnsi"/>
                <w:b/>
                <w:bCs/>
                <w:sz w:val="20"/>
                <w:szCs w:val="20"/>
              </w:rPr>
              <w:t>While all the above criteria are relevant, it is of utmost importance that the Systematization of Final Results’ exercise looks particularly at the sustainability aspects of the project results</w:t>
            </w:r>
          </w:p>
          <w:p w14:paraId="04858EBB" w14:textId="77777777" w:rsidR="00BA7667" w:rsidRPr="00BF62A7" w:rsidRDefault="00BA7667" w:rsidP="00BA7667">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Have sustainability considerations been incorporated in the project design and implementation? How is this evidenced?</w:t>
            </w:r>
          </w:p>
          <w:p w14:paraId="4609BFE2"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extend has the UNJP been able to establish relevant partnerships with key stakeholders? To what extent are relevant national stakeholders and actors included in the UNJP programming and implementation and policy advocacy processes?</w:t>
            </w:r>
          </w:p>
          <w:p w14:paraId="7F132E58"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To what extent the intervention succeeded in building sustainable individual and institutional capacities of rights-holders and duty-bearers?</w:t>
            </w:r>
          </w:p>
          <w:p w14:paraId="1DE5DFBB"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Did key national partners including women’s movements and women’s organizations etc. have voice and influence within the programme implementation?</w:t>
            </w:r>
          </w:p>
          <w:p w14:paraId="16C4C2DB"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What is the likelihood that the benefits from the project will be maintained for a reasonably long period of time after the project phase out?</w:t>
            </w:r>
          </w:p>
          <w:p w14:paraId="15740EB3" w14:textId="77777777" w:rsidR="00002903" w:rsidRPr="00BF62A7" w:rsidRDefault="00002903" w:rsidP="00002903">
            <w:pPr>
              <w:jc w:val="both"/>
              <w:rPr>
                <w:rFonts w:asciiTheme="minorHAnsi" w:hAnsiTheme="minorHAnsi" w:cstheme="minorHAnsi"/>
                <w:sz w:val="20"/>
                <w:szCs w:val="20"/>
              </w:rPr>
            </w:pPr>
          </w:p>
          <w:p w14:paraId="206492EA" w14:textId="77777777" w:rsidR="00002903" w:rsidRPr="00BF62A7" w:rsidRDefault="00002903" w:rsidP="00002903">
            <w:pPr>
              <w:jc w:val="both"/>
              <w:rPr>
                <w:rFonts w:asciiTheme="minorHAnsi" w:hAnsiTheme="minorHAnsi" w:cstheme="minorHAnsi"/>
                <w:sz w:val="20"/>
                <w:szCs w:val="20"/>
              </w:rPr>
            </w:pPr>
          </w:p>
          <w:p w14:paraId="4D64E317"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exercise will examine all the relevant documents of the UNJP, including logical framework of the project, its Monitoring and Evaluation Plan, annual work plan, annual reports to the donor, knowledge products produced in the frameworks of the project, etc. and the final report of the mid-term evaluation of the project along with its management response. Data will be collected inter alia through on-line interviews with key stakeholders as defined by the agreed evaluation work-plan.</w:t>
            </w:r>
          </w:p>
          <w:p w14:paraId="3268B928" w14:textId="7607D7CA" w:rsidR="00002903" w:rsidRDefault="00002903" w:rsidP="00002903">
            <w:pPr>
              <w:jc w:val="both"/>
              <w:rPr>
                <w:rFonts w:asciiTheme="minorHAnsi" w:hAnsiTheme="minorHAnsi" w:cstheme="minorHAnsi"/>
                <w:sz w:val="20"/>
                <w:szCs w:val="20"/>
              </w:rPr>
            </w:pPr>
          </w:p>
          <w:p w14:paraId="25EE46E3" w14:textId="77777777" w:rsidR="00106A8D" w:rsidRPr="00BF62A7" w:rsidRDefault="00106A8D" w:rsidP="00002903">
            <w:pPr>
              <w:jc w:val="both"/>
              <w:rPr>
                <w:rFonts w:asciiTheme="minorHAnsi" w:hAnsiTheme="minorHAnsi" w:cstheme="minorHAnsi"/>
                <w:sz w:val="20"/>
                <w:szCs w:val="20"/>
              </w:rPr>
            </w:pPr>
          </w:p>
          <w:p w14:paraId="7693F82A" w14:textId="77777777" w:rsidR="00002903" w:rsidRPr="00BF62A7" w:rsidRDefault="00002903" w:rsidP="00002903">
            <w:pPr>
              <w:jc w:val="both"/>
              <w:rPr>
                <w:rFonts w:asciiTheme="minorHAnsi" w:hAnsiTheme="minorHAnsi" w:cstheme="minorHAnsi"/>
                <w:sz w:val="20"/>
                <w:szCs w:val="20"/>
              </w:rPr>
            </w:pPr>
          </w:p>
          <w:p w14:paraId="25A44BC9"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lastRenderedPageBreak/>
              <w:t>3.</w:t>
            </w:r>
            <w:r w:rsidRPr="00BF62A7">
              <w:rPr>
                <w:rFonts w:asciiTheme="minorHAnsi" w:hAnsiTheme="minorHAnsi" w:cstheme="minorHAnsi"/>
                <w:b/>
                <w:bCs/>
                <w:sz w:val="20"/>
                <w:szCs w:val="20"/>
              </w:rPr>
              <w:tab/>
              <w:t>Design Process and Methods</w:t>
            </w:r>
          </w:p>
          <w:p w14:paraId="0E1073A3" w14:textId="7460E669" w:rsidR="00002903" w:rsidRPr="00BF62A7" w:rsidRDefault="00BD3F45" w:rsidP="00002903">
            <w:pPr>
              <w:jc w:val="both"/>
              <w:rPr>
                <w:rFonts w:asciiTheme="minorHAnsi" w:hAnsiTheme="minorHAnsi" w:cstheme="minorHAnsi"/>
                <w:sz w:val="20"/>
                <w:szCs w:val="20"/>
              </w:rPr>
            </w:pPr>
            <w:r w:rsidRPr="00BF62A7">
              <w:rPr>
                <w:rFonts w:asciiTheme="minorHAnsi" w:hAnsiTheme="minorHAnsi" w:cstheme="minorHAnsi"/>
                <w:sz w:val="20"/>
                <w:szCs w:val="20"/>
              </w:rPr>
              <w:t>The systematization of the projects results will be desk based and will also include interviews with key stakeholders in the implementation of the programme. A participatory workshop with implementing UN Entities will be considered. The methodology will be finalized as a part of the second deliverable – inception report in consultation with the management group</w:t>
            </w:r>
            <w:r w:rsidR="00D42ADD" w:rsidRPr="00BF62A7">
              <w:rPr>
                <w:rFonts w:asciiTheme="minorHAnsi" w:hAnsiTheme="minorHAnsi" w:cstheme="minorHAnsi"/>
                <w:sz w:val="20"/>
                <w:szCs w:val="20"/>
              </w:rPr>
              <w:t>.</w:t>
            </w:r>
          </w:p>
          <w:p w14:paraId="2D56C218" w14:textId="77777777" w:rsidR="00D42ADD" w:rsidRPr="00BF62A7" w:rsidRDefault="00D42ADD" w:rsidP="00002903">
            <w:pPr>
              <w:jc w:val="both"/>
              <w:rPr>
                <w:rFonts w:asciiTheme="minorHAnsi" w:hAnsiTheme="minorHAnsi" w:cstheme="minorHAnsi"/>
                <w:sz w:val="20"/>
                <w:szCs w:val="20"/>
              </w:rPr>
            </w:pPr>
          </w:p>
          <w:p w14:paraId="2830F22F" w14:textId="1DB3CDA1"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The </w:t>
            </w:r>
            <w:r w:rsidR="001B23A4" w:rsidRPr="00BF62A7">
              <w:rPr>
                <w:rFonts w:asciiTheme="minorHAnsi" w:hAnsiTheme="minorHAnsi" w:cstheme="minorHAnsi"/>
                <w:sz w:val="20"/>
                <w:szCs w:val="20"/>
              </w:rPr>
              <w:t>National</w:t>
            </w:r>
            <w:r w:rsidRPr="00BF62A7">
              <w:rPr>
                <w:rFonts w:asciiTheme="minorHAnsi" w:hAnsiTheme="minorHAnsi" w:cstheme="minorHAnsi"/>
                <w:sz w:val="20"/>
                <w:szCs w:val="20"/>
              </w:rPr>
              <w:t xml:space="preserve"> Consultant will work in a team with </w:t>
            </w:r>
            <w:r w:rsidR="001B23A4" w:rsidRPr="00BF62A7">
              <w:rPr>
                <w:rFonts w:asciiTheme="minorHAnsi" w:hAnsiTheme="minorHAnsi" w:cstheme="minorHAnsi"/>
                <w:sz w:val="20"/>
                <w:szCs w:val="20"/>
              </w:rPr>
              <w:t xml:space="preserve">International </w:t>
            </w:r>
            <w:r w:rsidRPr="00BF62A7">
              <w:rPr>
                <w:rFonts w:asciiTheme="minorHAnsi" w:hAnsiTheme="minorHAnsi" w:cstheme="minorHAnsi"/>
                <w:sz w:val="20"/>
                <w:szCs w:val="20"/>
              </w:rPr>
              <w:t>Consultant and will be responsible for inception, data collection and data analysis and synthesis phas</w:t>
            </w:r>
            <w:r w:rsidR="002D05BA" w:rsidRPr="00BF62A7">
              <w:rPr>
                <w:rFonts w:asciiTheme="minorHAnsi" w:hAnsiTheme="minorHAnsi" w:cstheme="minorHAnsi"/>
                <w:sz w:val="20"/>
                <w:szCs w:val="20"/>
              </w:rPr>
              <w:t>e</w:t>
            </w:r>
            <w:r w:rsidRPr="00BF62A7">
              <w:rPr>
                <w:rFonts w:asciiTheme="minorHAnsi" w:hAnsiTheme="minorHAnsi" w:cstheme="minorHAnsi"/>
                <w:sz w:val="20"/>
                <w:szCs w:val="20"/>
              </w:rPr>
              <w:t>s.</w:t>
            </w:r>
          </w:p>
          <w:p w14:paraId="78C7B0DD" w14:textId="77777777" w:rsidR="00002903" w:rsidRPr="00BF62A7" w:rsidRDefault="00002903" w:rsidP="00002903">
            <w:pPr>
              <w:jc w:val="both"/>
              <w:rPr>
                <w:rFonts w:asciiTheme="minorHAnsi" w:hAnsiTheme="minorHAnsi" w:cstheme="minorHAnsi"/>
                <w:sz w:val="20"/>
                <w:szCs w:val="20"/>
              </w:rPr>
            </w:pPr>
          </w:p>
          <w:p w14:paraId="1FD90C8B"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Inception phase: at the beginning of the exercise, the Consultant will be provided with key sources of information for an initial desk review. The online inception meetings will be conducted with the UNJP team and the management of the three PUNOs. At the end of this phase an inception report that will include the refined methodology for the exercise will be delivered. The inception report will be validated and approved by the management of the three PUNOs.</w:t>
            </w:r>
          </w:p>
          <w:p w14:paraId="64C2E684" w14:textId="7654BB44"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 xml:space="preserve">Data collection phase: based on the inception phase, the </w:t>
            </w:r>
            <w:r w:rsidR="002D05BA" w:rsidRPr="00BF62A7">
              <w:rPr>
                <w:rFonts w:asciiTheme="minorHAnsi" w:hAnsiTheme="minorHAnsi" w:cstheme="minorHAnsi"/>
                <w:sz w:val="20"/>
                <w:szCs w:val="20"/>
              </w:rPr>
              <w:t>Consultant</w:t>
            </w:r>
            <w:r w:rsidRPr="00BF62A7">
              <w:rPr>
                <w:rFonts w:asciiTheme="minorHAnsi" w:hAnsiTheme="minorHAnsi" w:cstheme="minorHAnsi"/>
                <w:sz w:val="20"/>
                <w:szCs w:val="20"/>
              </w:rPr>
              <w:t xml:space="preserve"> will carry out an in- depth desk review, and virtual meetings with key stakeholders to complete data collection and triangulation of information. </w:t>
            </w:r>
          </w:p>
          <w:p w14:paraId="241254BC" w14:textId="77777777" w:rsidR="00002903" w:rsidRPr="00BF62A7" w:rsidRDefault="00002903" w:rsidP="00002903">
            <w:pPr>
              <w:pStyle w:val="ListParagraph"/>
              <w:numPr>
                <w:ilvl w:val="0"/>
                <w:numId w:val="19"/>
              </w:numPr>
              <w:jc w:val="both"/>
              <w:rPr>
                <w:rFonts w:asciiTheme="minorHAnsi" w:hAnsiTheme="minorHAnsi" w:cstheme="minorHAnsi"/>
                <w:sz w:val="20"/>
                <w:szCs w:val="20"/>
              </w:rPr>
            </w:pPr>
            <w:r w:rsidRPr="00BF62A7">
              <w:rPr>
                <w:rFonts w:asciiTheme="minorHAnsi" w:hAnsiTheme="minorHAnsi" w:cstheme="minorHAnsi"/>
                <w:sz w:val="20"/>
                <w:szCs w:val="20"/>
              </w:rPr>
              <w:t>Data analysis and synthesis phase: The collected information will be analyzed, and systematization of final results’ report will be delivered. An online validation meeting will be organized where the contractor will validate the final report with participating UN agencies to be approved by the management of all three UNDP, UNFPA and UN Women.</w:t>
            </w:r>
          </w:p>
          <w:p w14:paraId="6E4970A8" w14:textId="77777777" w:rsidR="00002903" w:rsidRPr="00BF62A7" w:rsidRDefault="00002903" w:rsidP="00002903">
            <w:pPr>
              <w:jc w:val="both"/>
              <w:rPr>
                <w:rFonts w:asciiTheme="minorHAnsi" w:hAnsiTheme="minorHAnsi" w:cstheme="minorHAnsi"/>
                <w:sz w:val="20"/>
                <w:szCs w:val="20"/>
              </w:rPr>
            </w:pPr>
          </w:p>
          <w:p w14:paraId="022636AF" w14:textId="5DF6D9E3" w:rsidR="00002903" w:rsidRPr="00BF62A7" w:rsidRDefault="00195587" w:rsidP="00002903">
            <w:pPr>
              <w:jc w:val="both"/>
              <w:rPr>
                <w:rFonts w:asciiTheme="minorHAnsi" w:hAnsiTheme="minorHAnsi" w:cstheme="minorHAnsi"/>
                <w:sz w:val="20"/>
                <w:szCs w:val="20"/>
              </w:rPr>
            </w:pPr>
            <w:r w:rsidRPr="00BF62A7">
              <w:rPr>
                <w:rFonts w:asciiTheme="minorHAnsi" w:hAnsiTheme="minorHAnsi" w:cstheme="minorHAnsi"/>
                <w:sz w:val="20"/>
                <w:szCs w:val="20"/>
              </w:rPr>
              <w:t>The consultant must safeguard the rights and confidentiality of information providers, interviewees and stakeholders through measures to ensure compliance with legal and other relevant codes governing collection of data and reporting on data. The consultant must also ensure security of collected information before and after the e</w:t>
            </w:r>
            <w:r w:rsidR="009C6123" w:rsidRPr="00BF62A7">
              <w:rPr>
                <w:rFonts w:asciiTheme="minorHAnsi" w:hAnsiTheme="minorHAnsi" w:cstheme="minorHAnsi"/>
                <w:sz w:val="20"/>
                <w:szCs w:val="20"/>
              </w:rPr>
              <w:t>xercise</w:t>
            </w:r>
            <w:r w:rsidRPr="00BF62A7">
              <w:rPr>
                <w:rFonts w:asciiTheme="minorHAnsi" w:hAnsiTheme="minorHAnsi" w:cstheme="minorHAnsi"/>
                <w:sz w:val="20"/>
                <w:szCs w:val="20"/>
              </w:rPr>
              <w:t xml:space="preserve"> and protocols to ensure anonymity and confidentiality of sources of information where that is expected. The information knowledge and data gathered in the evaluation process must also be solely used for the evaluation and not for other uses with the express authorization of UN Women, UNDP and UNFPA.</w:t>
            </w:r>
          </w:p>
          <w:p w14:paraId="0F0C8116" w14:textId="77777777" w:rsidR="00002903" w:rsidRPr="00BF62A7" w:rsidRDefault="00002903" w:rsidP="00002903">
            <w:pPr>
              <w:jc w:val="both"/>
              <w:rPr>
                <w:rFonts w:asciiTheme="minorHAnsi" w:hAnsiTheme="minorHAnsi" w:cstheme="minorHAnsi"/>
                <w:sz w:val="20"/>
                <w:szCs w:val="20"/>
              </w:rPr>
            </w:pPr>
          </w:p>
          <w:p w14:paraId="6DC0F498" w14:textId="77777777" w:rsidR="00002903" w:rsidRPr="00BF62A7" w:rsidRDefault="00002903" w:rsidP="00002903">
            <w:pPr>
              <w:jc w:val="both"/>
              <w:rPr>
                <w:rFonts w:asciiTheme="minorHAnsi" w:hAnsiTheme="minorHAnsi" w:cstheme="minorHAnsi"/>
                <w:b/>
                <w:bCs/>
                <w:sz w:val="20"/>
                <w:szCs w:val="20"/>
              </w:rPr>
            </w:pPr>
            <w:r w:rsidRPr="00BF62A7">
              <w:rPr>
                <w:rFonts w:asciiTheme="minorHAnsi" w:hAnsiTheme="minorHAnsi" w:cstheme="minorHAnsi"/>
                <w:b/>
                <w:bCs/>
                <w:sz w:val="20"/>
                <w:szCs w:val="20"/>
              </w:rPr>
              <w:t>4.</w:t>
            </w:r>
            <w:r w:rsidRPr="00BF62A7">
              <w:rPr>
                <w:rFonts w:asciiTheme="minorHAnsi" w:hAnsiTheme="minorHAnsi" w:cstheme="minorHAnsi"/>
                <w:b/>
                <w:bCs/>
                <w:sz w:val="20"/>
                <w:szCs w:val="20"/>
              </w:rPr>
              <w:tab/>
              <w:t>Stakeholders Participation and Management of the Systematization of Final Results</w:t>
            </w:r>
          </w:p>
          <w:p w14:paraId="1E7466A1" w14:textId="596279D5"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The systematization of final results’ will be a consultative, inclusive and participatory process and will ensure the participation of project beneficiaries. The evaluation will be Human Rights-based and gender-responsible</w:t>
            </w:r>
            <w:r w:rsidR="00C30DF0" w:rsidRPr="00BF62A7">
              <w:rPr>
                <w:rFonts w:asciiTheme="minorHAnsi" w:hAnsiTheme="minorHAnsi" w:cstheme="minorHAnsi"/>
                <w:sz w:val="20"/>
                <w:szCs w:val="20"/>
              </w:rPr>
              <w:t>.</w:t>
            </w:r>
          </w:p>
          <w:p w14:paraId="7291E841" w14:textId="77777777" w:rsidR="00002903" w:rsidRPr="00BF62A7" w:rsidRDefault="00002903" w:rsidP="00002903">
            <w:pPr>
              <w:jc w:val="both"/>
              <w:rPr>
                <w:rFonts w:asciiTheme="minorHAnsi" w:hAnsiTheme="minorHAnsi" w:cstheme="minorHAnsi"/>
                <w:sz w:val="20"/>
                <w:szCs w:val="20"/>
              </w:rPr>
            </w:pPr>
          </w:p>
          <w:p w14:paraId="6288078A" w14:textId="77777777"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UN Women as the convening agency of the UNJP will appoint an officer who will serve as the </w:t>
            </w:r>
            <w:r w:rsidRPr="00BF62A7">
              <w:rPr>
                <w:rFonts w:asciiTheme="minorHAnsi" w:hAnsiTheme="minorHAnsi" w:cstheme="minorHAnsi"/>
                <w:b/>
                <w:bCs/>
                <w:sz w:val="20"/>
                <w:szCs w:val="20"/>
              </w:rPr>
              <w:t>Task Manager</w:t>
            </w:r>
            <w:r w:rsidRPr="00BF62A7">
              <w:rPr>
                <w:rFonts w:asciiTheme="minorHAnsi" w:hAnsiTheme="minorHAnsi" w:cstheme="minorHAnsi"/>
                <w:sz w:val="20"/>
                <w:szCs w:val="20"/>
              </w:rPr>
              <w:t xml:space="preserve"> for the exercise. The Task Manager will be responsible for the day-to-day management of the systematization of final results and ensure that the exercise is conducted in accordance with the sister entities’ Evaluation Policies, United Nations Evaluation Group Ethical Guidelines and Code of Conduct for Evaluation in the United Nations system and other key relevant guidance documents. The process will be supported by the UN Women Europe and Central Asia Regional Evaluation Specialist.</w:t>
            </w:r>
          </w:p>
          <w:p w14:paraId="179611C7" w14:textId="77777777" w:rsidR="00002903" w:rsidRPr="00BF62A7" w:rsidRDefault="00002903" w:rsidP="00002903">
            <w:pPr>
              <w:jc w:val="both"/>
              <w:rPr>
                <w:rFonts w:asciiTheme="minorHAnsi" w:hAnsiTheme="minorHAnsi" w:cstheme="minorHAnsi"/>
                <w:sz w:val="20"/>
                <w:szCs w:val="20"/>
              </w:rPr>
            </w:pPr>
          </w:p>
          <w:p w14:paraId="470BA921" w14:textId="650890F8"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 xml:space="preserve">Moreover, a </w:t>
            </w:r>
            <w:r w:rsidRPr="00BF62A7">
              <w:rPr>
                <w:rFonts w:asciiTheme="minorHAnsi" w:hAnsiTheme="minorHAnsi" w:cstheme="minorHAnsi"/>
                <w:b/>
                <w:bCs/>
                <w:sz w:val="20"/>
                <w:szCs w:val="20"/>
              </w:rPr>
              <w:t>Management Group</w:t>
            </w:r>
            <w:r w:rsidRPr="00BF62A7">
              <w:rPr>
                <w:rFonts w:asciiTheme="minorHAnsi" w:hAnsiTheme="minorHAnsi" w:cstheme="minorHAnsi"/>
                <w:sz w:val="20"/>
                <w:szCs w:val="20"/>
              </w:rPr>
              <w:t xml:space="preserve"> (MG) comprising relevant senior managers of the participating UN agencies and/or their delegated programme staff will be established to oversee the systematization of final results’ process, make key decisions and quality assure the different deliverables. The MG will quality assure and approve all deliverables. Furthermore, it will make certain that factual errors or errors of omission or interpretation are identified in the deliverables produced. The Management Group will provide input and relevant information at key stages of the exercise: the terms of reference, inception report, draft and final reports and dissemination of the findings. </w:t>
            </w:r>
          </w:p>
          <w:p w14:paraId="25641F4C" w14:textId="77777777" w:rsidR="00002903" w:rsidRPr="00BF62A7" w:rsidRDefault="00002903" w:rsidP="00002903">
            <w:pPr>
              <w:jc w:val="both"/>
              <w:rPr>
                <w:rFonts w:asciiTheme="minorHAnsi" w:hAnsiTheme="minorHAnsi" w:cstheme="minorHAnsi"/>
                <w:sz w:val="20"/>
                <w:szCs w:val="20"/>
              </w:rPr>
            </w:pPr>
          </w:p>
          <w:p w14:paraId="0D1164F4" w14:textId="3A1070B8" w:rsidR="00002903" w:rsidRPr="00BF62A7" w:rsidRDefault="00002903" w:rsidP="00002903">
            <w:pPr>
              <w:jc w:val="both"/>
              <w:rPr>
                <w:rFonts w:asciiTheme="minorHAnsi" w:hAnsiTheme="minorHAnsi" w:cstheme="minorHAnsi"/>
                <w:sz w:val="20"/>
                <w:szCs w:val="20"/>
              </w:rPr>
            </w:pPr>
            <w:r w:rsidRPr="00BF62A7">
              <w:rPr>
                <w:rFonts w:asciiTheme="minorHAnsi" w:hAnsiTheme="minorHAnsi" w:cstheme="minorHAnsi"/>
                <w:sz w:val="20"/>
                <w:szCs w:val="20"/>
              </w:rPr>
              <w:t>In light of the foregoing UN Women in close cooperation with UNDP and UNFPA would like to hire a National Consultant who in a team with an International Consultant will be responsible for conducting Systematization of Final Results’ of the UN Joint Programme for Gender Equality.</w:t>
            </w:r>
          </w:p>
          <w:p w14:paraId="2F118B50" w14:textId="7E3FF33B" w:rsidR="00BF62A7" w:rsidRPr="00BF62A7" w:rsidRDefault="00BF62A7" w:rsidP="00002903">
            <w:pPr>
              <w:jc w:val="both"/>
              <w:rPr>
                <w:rFonts w:asciiTheme="minorHAnsi" w:hAnsiTheme="minorHAnsi" w:cstheme="minorHAnsi"/>
                <w:sz w:val="20"/>
                <w:szCs w:val="20"/>
              </w:rPr>
            </w:pPr>
          </w:p>
        </w:tc>
      </w:tr>
      <w:tr w:rsidR="0085393E" w:rsidRPr="00B2212B" w14:paraId="5CE09DD9" w14:textId="77777777" w:rsidTr="00452E44">
        <w:trPr>
          <w:gridAfter w:val="1"/>
          <w:wAfter w:w="4048" w:type="dxa"/>
          <w:tblCellSpacing w:w="30" w:type="dxa"/>
        </w:trPr>
        <w:tc>
          <w:tcPr>
            <w:tcW w:w="10133" w:type="dxa"/>
            <w:gridSpan w:val="2"/>
            <w:vAlign w:val="center"/>
            <w:hideMark/>
          </w:tcPr>
          <w:p w14:paraId="11253EA3" w14:textId="77777777" w:rsidR="0085393E" w:rsidRPr="00B2212B" w:rsidRDefault="0085393E" w:rsidP="007F11EC">
            <w:pPr>
              <w:pBdr>
                <w:bottom w:val="dotted" w:sz="6" w:space="2" w:color="666666"/>
              </w:pBdr>
              <w:spacing w:before="75" w:after="45" w:line="312" w:lineRule="auto"/>
              <w:outlineLvl w:val="2"/>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lastRenderedPageBreak/>
              <w:t>D</w:t>
            </w:r>
            <w:r w:rsidR="007F11EC" w:rsidRPr="00B2212B">
              <w:rPr>
                <w:rFonts w:asciiTheme="minorHAnsi" w:hAnsiTheme="minorHAnsi" w:cstheme="minorHAnsi"/>
                <w:color w:val="003399"/>
                <w:sz w:val="26"/>
                <w:szCs w:val="26"/>
                <w:lang w:eastAsia="ru-RU"/>
              </w:rPr>
              <w:t>escription of</w:t>
            </w:r>
            <w:r w:rsidRPr="00B2212B">
              <w:rPr>
                <w:rFonts w:asciiTheme="minorHAnsi" w:hAnsiTheme="minorHAnsi" w:cstheme="minorHAnsi"/>
                <w:color w:val="003399"/>
                <w:sz w:val="26"/>
                <w:szCs w:val="26"/>
                <w:lang w:eastAsia="ru-RU"/>
              </w:rPr>
              <w:t xml:space="preserve"> Responsibilities</w:t>
            </w:r>
          </w:p>
        </w:tc>
      </w:tr>
      <w:tr w:rsidR="0085393E" w:rsidRPr="00B2212B" w14:paraId="1BE24BC0" w14:textId="77777777" w:rsidTr="00452E44">
        <w:trPr>
          <w:gridAfter w:val="1"/>
          <w:wAfter w:w="4048" w:type="dxa"/>
          <w:tblCellSpacing w:w="30" w:type="dxa"/>
        </w:trPr>
        <w:tc>
          <w:tcPr>
            <w:tcW w:w="10133" w:type="dxa"/>
            <w:gridSpan w:val="2"/>
            <w:vAlign w:val="center"/>
            <w:hideMark/>
          </w:tcPr>
          <w:p w14:paraId="258C86A2" w14:textId="6EFA580A" w:rsidR="00B476AE" w:rsidRPr="00B476AE" w:rsidRDefault="003D0320" w:rsidP="00B476AE">
            <w:pPr>
              <w:pStyle w:val="BodyText"/>
              <w:jc w:val="both"/>
              <w:rPr>
                <w:rFonts w:asciiTheme="minorHAnsi" w:hAnsiTheme="minorHAnsi" w:cstheme="minorHAnsi"/>
                <w:b w:val="0"/>
                <w:sz w:val="20"/>
              </w:rPr>
            </w:pPr>
            <w:r w:rsidRPr="00B476AE">
              <w:rPr>
                <w:rFonts w:asciiTheme="minorHAnsi" w:hAnsiTheme="minorHAnsi" w:cstheme="minorHAnsi"/>
                <w:b w:val="0"/>
                <w:sz w:val="20"/>
              </w:rPr>
              <w:t xml:space="preserve">The duties and responsibilities of the </w:t>
            </w:r>
            <w:r w:rsidR="00B7738D">
              <w:rPr>
                <w:rFonts w:asciiTheme="minorHAnsi" w:hAnsiTheme="minorHAnsi" w:cstheme="minorHAnsi"/>
                <w:b w:val="0"/>
                <w:sz w:val="20"/>
              </w:rPr>
              <w:t>Local</w:t>
            </w:r>
            <w:r w:rsidRPr="00B476AE">
              <w:rPr>
                <w:rFonts w:asciiTheme="minorHAnsi" w:hAnsiTheme="minorHAnsi" w:cstheme="minorHAnsi"/>
                <w:b w:val="0"/>
                <w:sz w:val="20"/>
              </w:rPr>
              <w:t xml:space="preserve"> Consultant are:</w:t>
            </w:r>
          </w:p>
          <w:p w14:paraId="60766A30" w14:textId="0780091F" w:rsidR="00B476AE" w:rsidRDefault="00F0473A" w:rsidP="00B476AE">
            <w:pPr>
              <w:pStyle w:val="BodyText"/>
              <w:numPr>
                <w:ilvl w:val="0"/>
                <w:numId w:val="14"/>
              </w:numPr>
              <w:jc w:val="both"/>
              <w:rPr>
                <w:rFonts w:asciiTheme="minorHAnsi" w:hAnsiTheme="minorHAnsi" w:cstheme="minorHAnsi"/>
                <w:b w:val="0"/>
                <w:sz w:val="20"/>
                <w:lang w:val="en-GB"/>
              </w:rPr>
            </w:pPr>
            <w:r>
              <w:rPr>
                <w:rFonts w:asciiTheme="minorHAnsi" w:hAnsiTheme="minorHAnsi" w:cstheme="minorHAnsi"/>
                <w:b w:val="0"/>
                <w:sz w:val="20"/>
              </w:rPr>
              <w:t xml:space="preserve">Support the </w:t>
            </w:r>
            <w:r w:rsidR="00C30DF0">
              <w:rPr>
                <w:rFonts w:asciiTheme="minorHAnsi" w:hAnsiTheme="minorHAnsi" w:cstheme="minorHAnsi"/>
                <w:b w:val="0"/>
                <w:sz w:val="20"/>
              </w:rPr>
              <w:t>I</w:t>
            </w:r>
            <w:r>
              <w:rPr>
                <w:rFonts w:asciiTheme="minorHAnsi" w:hAnsiTheme="minorHAnsi" w:cstheme="minorHAnsi"/>
                <w:b w:val="0"/>
                <w:sz w:val="20"/>
              </w:rPr>
              <w:t xml:space="preserve">nternational </w:t>
            </w:r>
            <w:r w:rsidR="00C30DF0">
              <w:rPr>
                <w:rFonts w:asciiTheme="minorHAnsi" w:hAnsiTheme="minorHAnsi" w:cstheme="minorHAnsi"/>
                <w:b w:val="0"/>
                <w:sz w:val="20"/>
              </w:rPr>
              <w:t>C</w:t>
            </w:r>
            <w:r>
              <w:rPr>
                <w:rFonts w:asciiTheme="minorHAnsi" w:hAnsiTheme="minorHAnsi" w:cstheme="minorHAnsi"/>
                <w:b w:val="0"/>
                <w:sz w:val="20"/>
              </w:rPr>
              <w:t>onsultant in d</w:t>
            </w:r>
            <w:r w:rsidR="00B476AE" w:rsidRPr="00B476AE">
              <w:rPr>
                <w:rFonts w:asciiTheme="minorHAnsi" w:hAnsiTheme="minorHAnsi" w:cstheme="minorHAnsi"/>
                <w:b w:val="0"/>
                <w:sz w:val="20"/>
                <w:lang w:val="en-GB"/>
              </w:rPr>
              <w:t>raft</w:t>
            </w:r>
            <w:r>
              <w:rPr>
                <w:rFonts w:asciiTheme="minorHAnsi" w:hAnsiTheme="minorHAnsi" w:cstheme="minorHAnsi"/>
                <w:b w:val="0"/>
                <w:sz w:val="20"/>
                <w:lang w:val="en-GB"/>
              </w:rPr>
              <w:t>ing</w:t>
            </w:r>
            <w:r w:rsidR="005C5C34">
              <w:rPr>
                <w:rFonts w:asciiTheme="minorHAnsi" w:hAnsiTheme="minorHAnsi" w:cstheme="minorHAnsi"/>
                <w:b w:val="0"/>
                <w:sz w:val="20"/>
                <w:lang w:val="en-GB"/>
              </w:rPr>
              <w:t xml:space="preserve"> </w:t>
            </w:r>
            <w:r w:rsidR="00B476AE" w:rsidRPr="00B476AE">
              <w:rPr>
                <w:rFonts w:asciiTheme="minorHAnsi" w:hAnsiTheme="minorHAnsi" w:cstheme="minorHAnsi"/>
                <w:b w:val="0"/>
                <w:sz w:val="20"/>
                <w:lang w:val="en-GB"/>
              </w:rPr>
              <w:t xml:space="preserve"> </w:t>
            </w:r>
            <w:r>
              <w:rPr>
                <w:rFonts w:asciiTheme="minorHAnsi" w:hAnsiTheme="minorHAnsi" w:cstheme="minorHAnsi"/>
                <w:b w:val="0"/>
                <w:sz w:val="20"/>
                <w:lang w:val="en-GB"/>
              </w:rPr>
              <w:t>of the</w:t>
            </w:r>
            <w:r w:rsidR="00B476AE" w:rsidRPr="00B476AE">
              <w:rPr>
                <w:rFonts w:asciiTheme="minorHAnsi" w:hAnsiTheme="minorHAnsi" w:cstheme="minorHAnsi"/>
                <w:b w:val="0"/>
                <w:sz w:val="20"/>
                <w:lang w:val="en-GB"/>
              </w:rPr>
              <w:t xml:space="preserve"> Inception Report, </w:t>
            </w:r>
            <w:r>
              <w:rPr>
                <w:rFonts w:asciiTheme="minorHAnsi" w:hAnsiTheme="minorHAnsi" w:cstheme="minorHAnsi"/>
                <w:b w:val="0"/>
                <w:sz w:val="20"/>
                <w:lang w:val="en-GB"/>
              </w:rPr>
              <w:t>reflecting</w:t>
            </w:r>
            <w:r w:rsidR="00B476AE" w:rsidRPr="00B476AE">
              <w:rPr>
                <w:rFonts w:asciiTheme="minorHAnsi" w:hAnsiTheme="minorHAnsi" w:cstheme="minorHAnsi"/>
                <w:b w:val="0"/>
                <w:sz w:val="20"/>
                <w:lang w:val="en-GB"/>
              </w:rPr>
              <w:t xml:space="preserve"> a refined scope, a detailed outline of the exercise design and methodology, evaluation questions, and criteria for the approach for in-depth desk review and interviews to be conducted in the data collection phase. The report will include an evaluation matrix and detailed </w:t>
            </w:r>
            <w:r w:rsidR="00B476AE" w:rsidRPr="00B476AE">
              <w:rPr>
                <w:rFonts w:asciiTheme="minorHAnsi" w:hAnsiTheme="minorHAnsi" w:cstheme="minorHAnsi"/>
                <w:b w:val="0"/>
                <w:sz w:val="20"/>
                <w:lang w:val="en-GB"/>
              </w:rPr>
              <w:lastRenderedPageBreak/>
              <w:t xml:space="preserve">work plan. A first draft report will be shared with the Management Group and, based upon the comments received the </w:t>
            </w:r>
            <w:r w:rsidR="00C30DF0">
              <w:rPr>
                <w:rFonts w:asciiTheme="minorHAnsi" w:hAnsiTheme="minorHAnsi" w:cstheme="minorHAnsi"/>
                <w:b w:val="0"/>
                <w:sz w:val="20"/>
                <w:lang w:val="en-GB"/>
              </w:rPr>
              <w:t>I</w:t>
            </w:r>
            <w:r>
              <w:rPr>
                <w:rFonts w:asciiTheme="minorHAnsi" w:hAnsiTheme="minorHAnsi" w:cstheme="minorHAnsi"/>
                <w:b w:val="0"/>
                <w:sz w:val="20"/>
                <w:lang w:val="en-GB"/>
              </w:rPr>
              <w:t xml:space="preserve">nternational and </w:t>
            </w:r>
            <w:r w:rsidR="00C30DF0">
              <w:rPr>
                <w:rFonts w:asciiTheme="minorHAnsi" w:hAnsiTheme="minorHAnsi" w:cstheme="minorHAnsi"/>
                <w:b w:val="0"/>
                <w:sz w:val="20"/>
                <w:lang w:val="en-GB"/>
              </w:rPr>
              <w:t>National C</w:t>
            </w:r>
            <w:r>
              <w:rPr>
                <w:rFonts w:asciiTheme="minorHAnsi" w:hAnsiTheme="minorHAnsi" w:cstheme="minorHAnsi"/>
                <w:b w:val="0"/>
                <w:sz w:val="20"/>
                <w:lang w:val="en-GB"/>
              </w:rPr>
              <w:t>onsultants</w:t>
            </w:r>
            <w:r w:rsidR="00B476AE" w:rsidRPr="00B476AE">
              <w:rPr>
                <w:rFonts w:asciiTheme="minorHAnsi" w:hAnsiTheme="minorHAnsi" w:cstheme="minorHAnsi"/>
                <w:b w:val="0"/>
                <w:sz w:val="20"/>
                <w:lang w:val="en-GB"/>
              </w:rPr>
              <w:t xml:space="preserve"> will revise the draft. The </w:t>
            </w:r>
            <w:r>
              <w:rPr>
                <w:rFonts w:asciiTheme="minorHAnsi" w:hAnsiTheme="minorHAnsi" w:cstheme="minorHAnsi"/>
                <w:b w:val="0"/>
                <w:sz w:val="20"/>
                <w:lang w:val="en-GB"/>
              </w:rPr>
              <w:t>consultants</w:t>
            </w:r>
            <w:r w:rsidR="00B476AE" w:rsidRPr="00B476AE">
              <w:rPr>
                <w:rFonts w:asciiTheme="minorHAnsi" w:hAnsiTheme="minorHAnsi" w:cstheme="minorHAnsi"/>
                <w:b w:val="0"/>
                <w:sz w:val="20"/>
                <w:lang w:val="en-GB"/>
              </w:rPr>
              <w:t xml:space="preserve"> will maintain an audit trail of the comments received and provide a response on how the comments were addressed in the final inception report.</w:t>
            </w:r>
          </w:p>
          <w:p w14:paraId="4713B113" w14:textId="0038CD5D" w:rsidR="00A4062F" w:rsidRPr="00B476AE" w:rsidRDefault="00A4062F" w:rsidP="00B476AE">
            <w:pPr>
              <w:pStyle w:val="BodyText"/>
              <w:numPr>
                <w:ilvl w:val="0"/>
                <w:numId w:val="14"/>
              </w:numPr>
              <w:jc w:val="both"/>
              <w:rPr>
                <w:rFonts w:asciiTheme="minorHAnsi" w:hAnsiTheme="minorHAnsi" w:cstheme="minorHAnsi"/>
                <w:b w:val="0"/>
                <w:sz w:val="20"/>
                <w:lang w:val="en-GB"/>
              </w:rPr>
            </w:pPr>
            <w:r>
              <w:rPr>
                <w:rFonts w:asciiTheme="minorHAnsi" w:hAnsiTheme="minorHAnsi" w:cstheme="minorHAnsi"/>
                <w:b w:val="0"/>
                <w:sz w:val="20"/>
                <w:lang w:val="en-GB"/>
              </w:rPr>
              <w:t xml:space="preserve">Provide background and insights to the </w:t>
            </w:r>
            <w:r w:rsidR="00C30DF0">
              <w:rPr>
                <w:rFonts w:asciiTheme="minorHAnsi" w:hAnsiTheme="minorHAnsi" w:cstheme="minorHAnsi"/>
                <w:b w:val="0"/>
                <w:sz w:val="20"/>
                <w:lang w:val="en-GB"/>
              </w:rPr>
              <w:t>I</w:t>
            </w:r>
            <w:r>
              <w:rPr>
                <w:rFonts w:asciiTheme="minorHAnsi" w:hAnsiTheme="minorHAnsi" w:cstheme="minorHAnsi"/>
                <w:b w:val="0"/>
                <w:sz w:val="20"/>
                <w:lang w:val="en-GB"/>
              </w:rPr>
              <w:t xml:space="preserve">nternational </w:t>
            </w:r>
            <w:r w:rsidR="00C30DF0">
              <w:rPr>
                <w:rFonts w:asciiTheme="minorHAnsi" w:hAnsiTheme="minorHAnsi" w:cstheme="minorHAnsi"/>
                <w:b w:val="0"/>
                <w:sz w:val="20"/>
                <w:lang w:val="en-GB"/>
              </w:rPr>
              <w:t>C</w:t>
            </w:r>
            <w:r>
              <w:rPr>
                <w:rFonts w:asciiTheme="minorHAnsi" w:hAnsiTheme="minorHAnsi" w:cstheme="minorHAnsi"/>
                <w:b w:val="0"/>
                <w:sz w:val="20"/>
                <w:lang w:val="en-GB"/>
              </w:rPr>
              <w:t>onsultant into the local context, including the legislation and policy framework, landscape of state and non-state stakeholders and other contextual and environment-related issues, as relevant;</w:t>
            </w:r>
          </w:p>
          <w:p w14:paraId="4BAF098A" w14:textId="470C3B4E" w:rsidR="00B476AE" w:rsidRPr="00B476AE" w:rsidRDefault="00F0473A" w:rsidP="00B476AE">
            <w:pPr>
              <w:pStyle w:val="BodyText"/>
              <w:numPr>
                <w:ilvl w:val="0"/>
                <w:numId w:val="14"/>
              </w:numPr>
              <w:jc w:val="both"/>
              <w:rPr>
                <w:rFonts w:asciiTheme="minorHAnsi" w:hAnsiTheme="minorHAnsi" w:cstheme="minorHAnsi"/>
                <w:b w:val="0"/>
                <w:sz w:val="20"/>
                <w:lang w:val="en-GB"/>
              </w:rPr>
            </w:pPr>
            <w:r>
              <w:rPr>
                <w:rFonts w:asciiTheme="minorHAnsi" w:hAnsiTheme="minorHAnsi" w:cstheme="minorHAnsi"/>
                <w:b w:val="0"/>
                <w:sz w:val="20"/>
                <w:lang w:val="en-GB"/>
              </w:rPr>
              <w:t xml:space="preserve">Support the </w:t>
            </w:r>
            <w:r w:rsidR="00C30DF0">
              <w:rPr>
                <w:rFonts w:asciiTheme="minorHAnsi" w:hAnsiTheme="minorHAnsi" w:cstheme="minorHAnsi"/>
                <w:b w:val="0"/>
                <w:sz w:val="20"/>
                <w:lang w:val="en-GB"/>
              </w:rPr>
              <w:t>I</w:t>
            </w:r>
            <w:r>
              <w:rPr>
                <w:rFonts w:asciiTheme="minorHAnsi" w:hAnsiTheme="minorHAnsi" w:cstheme="minorHAnsi"/>
                <w:b w:val="0"/>
                <w:sz w:val="20"/>
                <w:lang w:val="en-GB"/>
              </w:rPr>
              <w:t xml:space="preserve">nternational </w:t>
            </w:r>
            <w:r w:rsidR="00C30DF0">
              <w:rPr>
                <w:rFonts w:asciiTheme="minorHAnsi" w:hAnsiTheme="minorHAnsi" w:cstheme="minorHAnsi"/>
                <w:b w:val="0"/>
                <w:sz w:val="20"/>
                <w:lang w:val="en-GB"/>
              </w:rPr>
              <w:t>C</w:t>
            </w:r>
            <w:r>
              <w:rPr>
                <w:rFonts w:asciiTheme="minorHAnsi" w:hAnsiTheme="minorHAnsi" w:cstheme="minorHAnsi"/>
                <w:b w:val="0"/>
                <w:sz w:val="20"/>
                <w:lang w:val="en-GB"/>
              </w:rPr>
              <w:t>onsultant in c</w:t>
            </w:r>
            <w:r w:rsidR="00B476AE" w:rsidRPr="00B476AE">
              <w:rPr>
                <w:rFonts w:asciiTheme="minorHAnsi" w:hAnsiTheme="minorHAnsi" w:cstheme="minorHAnsi"/>
                <w:b w:val="0"/>
                <w:sz w:val="20"/>
                <w:lang w:val="en-GB"/>
              </w:rPr>
              <w:t>onduct</w:t>
            </w:r>
            <w:r w:rsidR="00A4062F">
              <w:rPr>
                <w:rFonts w:asciiTheme="minorHAnsi" w:hAnsiTheme="minorHAnsi" w:cstheme="minorHAnsi"/>
                <w:b w:val="0"/>
                <w:sz w:val="20"/>
                <w:lang w:val="en-GB"/>
              </w:rPr>
              <w:t>ing</w:t>
            </w:r>
            <w:r w:rsidR="00B476AE" w:rsidRPr="00B476AE">
              <w:rPr>
                <w:rFonts w:asciiTheme="minorHAnsi" w:hAnsiTheme="minorHAnsi" w:cstheme="minorHAnsi"/>
                <w:b w:val="0"/>
                <w:sz w:val="20"/>
                <w:lang w:val="en-GB"/>
              </w:rPr>
              <w:t xml:space="preserve"> online interviews with key stakeholders to collect and </w:t>
            </w:r>
            <w:r w:rsidR="00B07727" w:rsidRPr="00B476AE">
              <w:rPr>
                <w:rFonts w:asciiTheme="minorHAnsi" w:hAnsiTheme="minorHAnsi" w:cstheme="minorHAnsi"/>
                <w:b w:val="0"/>
                <w:sz w:val="20"/>
                <w:lang w:val="en-GB"/>
              </w:rPr>
              <w:t>analyse</w:t>
            </w:r>
            <w:r w:rsidR="00B476AE" w:rsidRPr="00B476AE">
              <w:rPr>
                <w:rFonts w:asciiTheme="minorHAnsi" w:hAnsiTheme="minorHAnsi" w:cstheme="minorHAnsi"/>
                <w:b w:val="0"/>
                <w:sz w:val="20"/>
                <w:lang w:val="en-GB"/>
              </w:rPr>
              <w:t xml:space="preserve"> data, where the list of key stakeholders will be identified in consultation with the C</w:t>
            </w:r>
            <w:r w:rsidR="00727F7F">
              <w:rPr>
                <w:rFonts w:asciiTheme="minorHAnsi" w:hAnsiTheme="minorHAnsi" w:cstheme="minorHAnsi"/>
                <w:b w:val="0"/>
                <w:sz w:val="20"/>
                <w:lang w:val="en-GB"/>
              </w:rPr>
              <w:t>onsultants</w:t>
            </w:r>
            <w:r w:rsidR="00B476AE" w:rsidRPr="00B476AE">
              <w:rPr>
                <w:rFonts w:asciiTheme="minorHAnsi" w:hAnsiTheme="minorHAnsi" w:cstheme="minorHAnsi"/>
                <w:b w:val="0"/>
                <w:sz w:val="20"/>
                <w:lang w:val="en-GB"/>
              </w:rPr>
              <w:t>. The Task Manager will support the Con</w:t>
            </w:r>
            <w:r w:rsidR="005C5C34">
              <w:rPr>
                <w:rFonts w:asciiTheme="minorHAnsi" w:hAnsiTheme="minorHAnsi" w:cstheme="minorHAnsi"/>
                <w:b w:val="0"/>
                <w:sz w:val="20"/>
                <w:lang w:val="en-GB"/>
              </w:rPr>
              <w:t xml:space="preserve">sultants </w:t>
            </w:r>
            <w:r w:rsidR="00B476AE" w:rsidRPr="00B476AE">
              <w:rPr>
                <w:rFonts w:asciiTheme="minorHAnsi" w:hAnsiTheme="minorHAnsi" w:cstheme="minorHAnsi"/>
                <w:b w:val="0"/>
                <w:sz w:val="20"/>
                <w:lang w:val="en-GB"/>
              </w:rPr>
              <w:t xml:space="preserve">in liaising with the key stakeholders to schedule interviews as necessary. </w:t>
            </w:r>
          </w:p>
          <w:p w14:paraId="2773B974" w14:textId="71C90E7E" w:rsidR="00B476AE" w:rsidRPr="00B476AE" w:rsidRDefault="00B476AE" w:rsidP="00B476AE">
            <w:pPr>
              <w:pStyle w:val="BodyText"/>
              <w:numPr>
                <w:ilvl w:val="0"/>
                <w:numId w:val="14"/>
              </w:numPr>
              <w:jc w:val="both"/>
              <w:rPr>
                <w:rFonts w:asciiTheme="minorHAnsi" w:hAnsiTheme="minorHAnsi" w:cstheme="minorHAnsi"/>
                <w:b w:val="0"/>
                <w:sz w:val="20"/>
                <w:lang w:val="en-GB"/>
              </w:rPr>
            </w:pPr>
            <w:r w:rsidRPr="00B476AE">
              <w:rPr>
                <w:rFonts w:asciiTheme="minorHAnsi" w:hAnsiTheme="minorHAnsi" w:cstheme="minorHAnsi"/>
                <w:b w:val="0"/>
                <w:sz w:val="20"/>
                <w:lang w:val="en-GB"/>
              </w:rPr>
              <w:t>Prepare and finalize Power Point Presentation of preliminary findings (online) detailing the emerging findings of the exercise will be shared with the Management Group for feedback. The Con</w:t>
            </w:r>
            <w:r w:rsidR="005C5C34">
              <w:rPr>
                <w:rFonts w:asciiTheme="minorHAnsi" w:hAnsiTheme="minorHAnsi" w:cstheme="minorHAnsi"/>
                <w:b w:val="0"/>
                <w:sz w:val="20"/>
                <w:lang w:val="en-GB"/>
              </w:rPr>
              <w:t>sultant</w:t>
            </w:r>
            <w:r w:rsidR="00727F7F">
              <w:rPr>
                <w:rFonts w:asciiTheme="minorHAnsi" w:hAnsiTheme="minorHAnsi" w:cstheme="minorHAnsi"/>
                <w:b w:val="0"/>
                <w:sz w:val="20"/>
                <w:lang w:val="en-GB"/>
              </w:rPr>
              <w:t>s</w:t>
            </w:r>
            <w:r w:rsidRPr="00B476AE">
              <w:rPr>
                <w:rFonts w:asciiTheme="minorHAnsi" w:hAnsiTheme="minorHAnsi" w:cstheme="minorHAnsi"/>
                <w:b w:val="0"/>
                <w:sz w:val="20"/>
                <w:lang w:val="en-GB"/>
              </w:rPr>
              <w:t xml:space="preserve"> will incorporate the feedback received into the draft report. </w:t>
            </w:r>
          </w:p>
          <w:p w14:paraId="12B9CC6D" w14:textId="0CEF0CCD" w:rsidR="005C5C34" w:rsidRPr="00C30DF0" w:rsidRDefault="005C5C34" w:rsidP="005C5C34">
            <w:pPr>
              <w:pStyle w:val="BodyText"/>
              <w:numPr>
                <w:ilvl w:val="0"/>
                <w:numId w:val="14"/>
              </w:numPr>
              <w:jc w:val="both"/>
              <w:rPr>
                <w:rFonts w:asciiTheme="minorHAnsi" w:hAnsiTheme="minorHAnsi" w:cstheme="minorHAnsi"/>
                <w:b w:val="0"/>
                <w:sz w:val="20"/>
                <w:lang w:val="en-GB"/>
              </w:rPr>
            </w:pPr>
            <w:r>
              <w:rPr>
                <w:rFonts w:asciiTheme="minorHAnsi" w:hAnsiTheme="minorHAnsi" w:cstheme="minorHAnsi"/>
                <w:b w:val="0"/>
                <w:sz w:val="20"/>
                <w:lang w:val="en-GB"/>
              </w:rPr>
              <w:t xml:space="preserve">Support the </w:t>
            </w:r>
            <w:r w:rsidR="00C30DF0">
              <w:rPr>
                <w:rFonts w:asciiTheme="minorHAnsi" w:hAnsiTheme="minorHAnsi" w:cstheme="minorHAnsi"/>
                <w:b w:val="0"/>
                <w:sz w:val="20"/>
                <w:lang w:val="en-GB"/>
              </w:rPr>
              <w:t>I</w:t>
            </w:r>
            <w:r>
              <w:rPr>
                <w:rFonts w:asciiTheme="minorHAnsi" w:hAnsiTheme="minorHAnsi" w:cstheme="minorHAnsi"/>
                <w:b w:val="0"/>
                <w:sz w:val="20"/>
                <w:lang w:val="en-GB"/>
              </w:rPr>
              <w:t xml:space="preserve">nternational </w:t>
            </w:r>
            <w:r w:rsidR="00C30DF0">
              <w:rPr>
                <w:rFonts w:asciiTheme="minorHAnsi" w:hAnsiTheme="minorHAnsi" w:cstheme="minorHAnsi"/>
                <w:b w:val="0"/>
                <w:sz w:val="20"/>
                <w:lang w:val="en-GB"/>
              </w:rPr>
              <w:t>C</w:t>
            </w:r>
            <w:r>
              <w:rPr>
                <w:rFonts w:asciiTheme="minorHAnsi" w:hAnsiTheme="minorHAnsi" w:cstheme="minorHAnsi"/>
                <w:b w:val="0"/>
                <w:sz w:val="20"/>
                <w:lang w:val="en-GB"/>
              </w:rPr>
              <w:t xml:space="preserve">onsultant in the development of </w:t>
            </w:r>
            <w:r w:rsidR="001D0DAD">
              <w:rPr>
                <w:rFonts w:asciiTheme="minorHAnsi" w:hAnsiTheme="minorHAnsi" w:cstheme="minorHAnsi"/>
                <w:b w:val="0"/>
                <w:sz w:val="20"/>
                <w:lang w:val="en-GB"/>
              </w:rPr>
              <w:t>the Draft</w:t>
            </w:r>
            <w:r w:rsidRPr="00B476AE">
              <w:rPr>
                <w:rFonts w:asciiTheme="minorHAnsi" w:hAnsiTheme="minorHAnsi" w:cstheme="minorHAnsi"/>
                <w:b w:val="0"/>
                <w:sz w:val="20"/>
                <w:lang w:val="en-GB"/>
              </w:rPr>
              <w:t xml:space="preserve">  Systematization of Final Results</w:t>
            </w:r>
            <w:r>
              <w:rPr>
                <w:rFonts w:asciiTheme="minorHAnsi" w:hAnsiTheme="minorHAnsi" w:cstheme="minorHAnsi"/>
                <w:b w:val="0"/>
                <w:sz w:val="20"/>
                <w:lang w:val="en-GB"/>
              </w:rPr>
              <w:t>’</w:t>
            </w:r>
            <w:r w:rsidRPr="00B476AE">
              <w:rPr>
                <w:rFonts w:asciiTheme="minorHAnsi" w:hAnsiTheme="minorHAnsi" w:cstheme="minorHAnsi"/>
                <w:b w:val="0"/>
                <w:sz w:val="20"/>
                <w:lang w:val="en-GB"/>
              </w:rPr>
              <w:t xml:space="preserve"> Report which will be shared with the Management Group for initial feedback</w:t>
            </w:r>
            <w:r>
              <w:rPr>
                <w:rFonts w:asciiTheme="minorHAnsi" w:hAnsiTheme="minorHAnsi" w:cstheme="minorHAnsi"/>
                <w:b w:val="0"/>
                <w:sz w:val="20"/>
                <w:lang w:val="en-GB"/>
              </w:rPr>
              <w:t xml:space="preserve"> to identify </w:t>
            </w:r>
            <w:r w:rsidRPr="00B476AE">
              <w:rPr>
                <w:rFonts w:asciiTheme="minorHAnsi" w:hAnsiTheme="minorHAnsi" w:cstheme="minorHAnsi"/>
                <w:b w:val="0"/>
                <w:sz w:val="20"/>
                <w:lang w:val="en-GB"/>
              </w:rPr>
              <w:t xml:space="preserve">factual errors, errors of omission and/or misinterpretation of information. The </w:t>
            </w:r>
            <w:r>
              <w:rPr>
                <w:rFonts w:asciiTheme="minorHAnsi" w:hAnsiTheme="minorHAnsi" w:cstheme="minorHAnsi"/>
                <w:b w:val="0"/>
                <w:sz w:val="20"/>
                <w:lang w:val="en-GB"/>
              </w:rPr>
              <w:t>revised</w:t>
            </w:r>
            <w:r w:rsidRPr="00B476AE">
              <w:rPr>
                <w:rFonts w:asciiTheme="minorHAnsi" w:hAnsiTheme="minorHAnsi" w:cstheme="minorHAnsi"/>
                <w:b w:val="0"/>
                <w:sz w:val="20"/>
                <w:lang w:val="en-GB"/>
              </w:rPr>
              <w:t xml:space="preserve"> report will incorporate this feedback </w:t>
            </w:r>
            <w:r>
              <w:rPr>
                <w:rFonts w:asciiTheme="minorHAnsi" w:hAnsiTheme="minorHAnsi" w:cstheme="minorHAnsi"/>
                <w:b w:val="0"/>
                <w:sz w:val="20"/>
                <w:lang w:val="en-GB"/>
              </w:rPr>
              <w:t>and shared with the MG for</w:t>
            </w:r>
            <w:r w:rsidRPr="00B476AE">
              <w:rPr>
                <w:rFonts w:asciiTheme="minorHAnsi" w:hAnsiTheme="minorHAnsi" w:cstheme="minorHAnsi"/>
                <w:b w:val="0"/>
                <w:sz w:val="20"/>
                <w:lang w:val="en-GB"/>
              </w:rPr>
              <w:t xml:space="preserve"> final validation. The </w:t>
            </w:r>
            <w:r>
              <w:rPr>
                <w:rFonts w:asciiTheme="minorHAnsi" w:hAnsiTheme="minorHAnsi" w:cstheme="minorHAnsi"/>
                <w:b w:val="0"/>
                <w:sz w:val="20"/>
                <w:lang w:val="en-GB"/>
              </w:rPr>
              <w:t>Consultant</w:t>
            </w:r>
            <w:r w:rsidRPr="00B476AE">
              <w:rPr>
                <w:rFonts w:asciiTheme="minorHAnsi" w:hAnsiTheme="minorHAnsi" w:cstheme="minorHAnsi"/>
                <w:b w:val="0"/>
                <w:sz w:val="20"/>
                <w:lang w:val="en-GB"/>
              </w:rPr>
              <w:t xml:space="preserve"> will maintain an audit trail of the comments received and provide a response on how the comments were addressed in the revised draft.</w:t>
            </w:r>
          </w:p>
          <w:p w14:paraId="029AD4E6" w14:textId="77777777" w:rsidR="00B476AE" w:rsidRDefault="00A4062F" w:rsidP="00B476AE">
            <w:pPr>
              <w:pStyle w:val="BodyText"/>
              <w:numPr>
                <w:ilvl w:val="0"/>
                <w:numId w:val="14"/>
              </w:numPr>
              <w:jc w:val="both"/>
              <w:rPr>
                <w:rFonts w:asciiTheme="minorHAnsi" w:hAnsiTheme="minorHAnsi" w:cstheme="minorHAnsi"/>
                <w:b w:val="0"/>
                <w:sz w:val="20"/>
                <w:lang w:val="en-GB"/>
              </w:rPr>
            </w:pPr>
            <w:r>
              <w:rPr>
                <w:rFonts w:asciiTheme="minorHAnsi" w:hAnsiTheme="minorHAnsi" w:cstheme="minorHAnsi"/>
                <w:b w:val="0"/>
                <w:sz w:val="20"/>
                <w:lang w:val="en-GB"/>
              </w:rPr>
              <w:t xml:space="preserve">Support the </w:t>
            </w:r>
            <w:r w:rsidR="00C30DF0">
              <w:rPr>
                <w:rFonts w:asciiTheme="minorHAnsi" w:hAnsiTheme="minorHAnsi" w:cstheme="minorHAnsi"/>
                <w:b w:val="0"/>
                <w:sz w:val="20"/>
                <w:lang w:val="en-GB"/>
              </w:rPr>
              <w:t>I</w:t>
            </w:r>
            <w:r>
              <w:rPr>
                <w:rFonts w:asciiTheme="minorHAnsi" w:hAnsiTheme="minorHAnsi" w:cstheme="minorHAnsi"/>
                <w:b w:val="0"/>
                <w:sz w:val="20"/>
                <w:lang w:val="en-GB"/>
              </w:rPr>
              <w:t>nternational consultant in</w:t>
            </w:r>
            <w:r w:rsidRPr="00B476AE">
              <w:rPr>
                <w:rFonts w:asciiTheme="minorHAnsi" w:hAnsiTheme="minorHAnsi" w:cstheme="minorHAnsi"/>
                <w:b w:val="0"/>
                <w:sz w:val="20"/>
                <w:lang w:val="en-GB"/>
              </w:rPr>
              <w:t xml:space="preserve"> </w:t>
            </w:r>
            <w:r>
              <w:rPr>
                <w:rFonts w:asciiTheme="minorHAnsi" w:hAnsiTheme="minorHAnsi" w:cstheme="minorHAnsi"/>
                <w:b w:val="0"/>
                <w:sz w:val="20"/>
                <w:lang w:val="en-GB"/>
              </w:rPr>
              <w:t>the finalization of the</w:t>
            </w:r>
            <w:r w:rsidR="00B476AE" w:rsidRPr="00B476AE">
              <w:rPr>
                <w:rFonts w:asciiTheme="minorHAnsi" w:hAnsiTheme="minorHAnsi" w:cstheme="minorHAnsi"/>
                <w:b w:val="0"/>
                <w:sz w:val="20"/>
                <w:lang w:val="en-GB"/>
              </w:rPr>
              <w:t xml:space="preserve"> Systematization of Final Results report taking into consideration comments and feedback collected from UNDP, UNFPA and UN Women. The report shall include the following chapters: Executive Summary, Introduction and Background, Approach and Methodology (including limitations), Findings, Conclusions, Lessons learnt, Recommendations and relevant Annexes.</w:t>
            </w:r>
          </w:p>
          <w:p w14:paraId="3014753C" w14:textId="29D8F0CE" w:rsidR="00BF62A7" w:rsidRPr="00BF62A7" w:rsidRDefault="00BF62A7" w:rsidP="00BF62A7">
            <w:pPr>
              <w:pStyle w:val="BodyText"/>
              <w:ind w:left="720"/>
              <w:jc w:val="both"/>
              <w:rPr>
                <w:rFonts w:asciiTheme="minorHAnsi" w:hAnsiTheme="minorHAnsi" w:cstheme="minorHAnsi"/>
                <w:b w:val="0"/>
                <w:sz w:val="20"/>
                <w:lang w:val="en-GB"/>
              </w:rPr>
            </w:pPr>
          </w:p>
        </w:tc>
      </w:tr>
      <w:tr w:rsidR="00BF62A7" w:rsidRPr="00B2212B" w14:paraId="4D53DF47" w14:textId="77777777" w:rsidTr="00452E44">
        <w:trPr>
          <w:gridAfter w:val="1"/>
          <w:wAfter w:w="4048" w:type="dxa"/>
          <w:tblCellSpacing w:w="30" w:type="dxa"/>
        </w:trPr>
        <w:tc>
          <w:tcPr>
            <w:tcW w:w="10133" w:type="dxa"/>
            <w:gridSpan w:val="2"/>
            <w:vAlign w:val="center"/>
          </w:tcPr>
          <w:p w14:paraId="75001E44" w14:textId="77777777" w:rsidR="00BF62A7" w:rsidRDefault="00BF62A7" w:rsidP="00B476AE">
            <w:pPr>
              <w:pStyle w:val="BodyText"/>
              <w:jc w:val="both"/>
              <w:rPr>
                <w:rFonts w:asciiTheme="minorHAnsi" w:hAnsiTheme="minorHAnsi" w:cstheme="minorHAnsi"/>
                <w:b w:val="0"/>
                <w:sz w:val="20"/>
              </w:rPr>
            </w:pPr>
          </w:p>
          <w:p w14:paraId="2F10413D" w14:textId="77777777" w:rsidR="00BF62A7" w:rsidRPr="00B2212B" w:rsidRDefault="00BF62A7" w:rsidP="00BF62A7">
            <w:pPr>
              <w:pBdr>
                <w:bottom w:val="dotted" w:sz="6" w:space="2" w:color="666666"/>
              </w:pBdr>
              <w:rPr>
                <w:rFonts w:asciiTheme="minorHAnsi" w:hAnsiTheme="minorHAnsi" w:cstheme="minorHAnsi"/>
                <w:color w:val="003399"/>
                <w:sz w:val="26"/>
                <w:szCs w:val="26"/>
                <w:lang w:eastAsia="ru-RU"/>
              </w:rPr>
            </w:pPr>
            <w:r>
              <w:rPr>
                <w:rFonts w:asciiTheme="minorHAnsi" w:hAnsiTheme="minorHAnsi" w:cstheme="minorHAnsi"/>
                <w:color w:val="003399"/>
                <w:sz w:val="26"/>
                <w:szCs w:val="26"/>
                <w:lang w:eastAsia="ru-RU"/>
              </w:rPr>
              <w:t>D</w:t>
            </w:r>
            <w:r w:rsidRPr="00B2212B">
              <w:rPr>
                <w:rFonts w:asciiTheme="minorHAnsi" w:hAnsiTheme="minorHAnsi" w:cstheme="minorHAnsi"/>
                <w:color w:val="003399"/>
                <w:sz w:val="26"/>
                <w:szCs w:val="26"/>
                <w:lang w:eastAsia="ru-RU"/>
              </w:rPr>
              <w:t>eliverables:</w:t>
            </w:r>
          </w:p>
          <w:p w14:paraId="1DA39E60" w14:textId="77777777" w:rsidR="00BF62A7" w:rsidRDefault="00BF62A7" w:rsidP="00BF62A7">
            <w:pPr>
              <w:pStyle w:val="ListParagraph"/>
              <w:ind w:left="559"/>
              <w:rPr>
                <w:rFonts w:asciiTheme="minorHAnsi" w:hAnsiTheme="minorHAnsi" w:cstheme="minorHAnsi"/>
                <w:sz w:val="20"/>
                <w:szCs w:val="20"/>
                <w:lang w:val="en-GB"/>
              </w:rPr>
            </w:pPr>
          </w:p>
          <w:p w14:paraId="5E1C4BC8" w14:textId="1B2C4F55" w:rsidR="00E77237" w:rsidRPr="00A8513F" w:rsidRDefault="00E77237" w:rsidP="00D54720">
            <w:pPr>
              <w:pStyle w:val="ListParagraph"/>
              <w:numPr>
                <w:ilvl w:val="0"/>
                <w:numId w:val="21"/>
              </w:numPr>
              <w:jc w:val="both"/>
              <w:rPr>
                <w:rFonts w:ascii="Calibri" w:hAnsi="Calibri" w:cs="Calibri"/>
                <w:sz w:val="20"/>
                <w:szCs w:val="20"/>
                <w:lang w:val="en-GB"/>
              </w:rPr>
            </w:pPr>
            <w:r w:rsidRPr="00A8513F">
              <w:rPr>
                <w:rFonts w:ascii="Calibri" w:hAnsi="Calibri" w:cs="Calibri"/>
                <w:sz w:val="20"/>
                <w:szCs w:val="20"/>
                <w:lang w:val="en-GB"/>
              </w:rPr>
              <w:t>Desk review completed (5 working days)</w:t>
            </w:r>
            <w:r>
              <w:rPr>
                <w:rFonts w:ascii="Calibri" w:hAnsi="Calibri" w:cs="Calibri"/>
                <w:sz w:val="20"/>
                <w:szCs w:val="20"/>
                <w:lang w:val="en-GB"/>
              </w:rPr>
              <w:t xml:space="preserve"> </w:t>
            </w:r>
            <w:r w:rsidRPr="00A8513F">
              <w:rPr>
                <w:rFonts w:ascii="Calibri" w:hAnsi="Calibri" w:cs="Calibri"/>
                <w:sz w:val="20"/>
                <w:szCs w:val="20"/>
                <w:lang w:val="en-GB"/>
              </w:rPr>
              <w:t>by</w:t>
            </w:r>
            <w:r>
              <w:rPr>
                <w:rFonts w:ascii="Calibri" w:hAnsi="Calibri" w:cs="Calibri"/>
                <w:sz w:val="20"/>
                <w:szCs w:val="20"/>
                <w:lang w:val="en-GB"/>
              </w:rPr>
              <w:t xml:space="preserve"> </w:t>
            </w:r>
            <w:r w:rsidR="000D2600" w:rsidRPr="006B2656">
              <w:rPr>
                <w:rFonts w:ascii="Calibri" w:hAnsi="Calibri" w:cs="Calibri"/>
                <w:sz w:val="20"/>
                <w:szCs w:val="20"/>
                <w:lang w:val="en-GB"/>
              </w:rPr>
              <w:t>22 October, 2020</w:t>
            </w:r>
          </w:p>
          <w:p w14:paraId="7E9426D9" w14:textId="6A50EF20" w:rsidR="00E77237" w:rsidRPr="00A8513F" w:rsidRDefault="00E77237" w:rsidP="00D54720">
            <w:pPr>
              <w:pStyle w:val="ListParagraph"/>
              <w:numPr>
                <w:ilvl w:val="0"/>
                <w:numId w:val="21"/>
              </w:numPr>
              <w:jc w:val="both"/>
              <w:rPr>
                <w:rFonts w:ascii="Calibri" w:hAnsi="Calibri" w:cs="Calibri"/>
                <w:sz w:val="20"/>
                <w:szCs w:val="20"/>
                <w:lang w:val="en-GB"/>
              </w:rPr>
            </w:pPr>
            <w:r w:rsidRPr="00A8513F">
              <w:rPr>
                <w:rFonts w:ascii="Calibri" w:hAnsi="Calibri" w:cs="Calibri"/>
                <w:sz w:val="20"/>
                <w:szCs w:val="20"/>
                <w:lang w:val="en-GB"/>
              </w:rPr>
              <w:t xml:space="preserve">Inception Report developed  (5 working days)  by </w:t>
            </w:r>
            <w:r w:rsidR="00ED0995" w:rsidRPr="006B2656">
              <w:rPr>
                <w:rFonts w:ascii="Calibri" w:hAnsi="Calibri" w:cs="Calibri"/>
                <w:sz w:val="20"/>
                <w:szCs w:val="20"/>
                <w:lang w:val="en-GB"/>
              </w:rPr>
              <w:t>27 October, 2020</w:t>
            </w:r>
          </w:p>
          <w:p w14:paraId="14A341F4" w14:textId="48D1B7FB" w:rsidR="00E77237" w:rsidRDefault="00E77237" w:rsidP="00D54720">
            <w:pPr>
              <w:pStyle w:val="ListParagraph"/>
              <w:numPr>
                <w:ilvl w:val="0"/>
                <w:numId w:val="21"/>
              </w:numPr>
              <w:jc w:val="both"/>
              <w:rPr>
                <w:rFonts w:ascii="Calibri" w:hAnsi="Calibri" w:cs="Calibri"/>
                <w:sz w:val="20"/>
                <w:szCs w:val="20"/>
                <w:lang w:val="en-GB"/>
              </w:rPr>
            </w:pPr>
            <w:r w:rsidRPr="00A8513F">
              <w:rPr>
                <w:rFonts w:ascii="Calibri" w:hAnsi="Calibri" w:cs="Calibri"/>
                <w:sz w:val="20"/>
                <w:szCs w:val="20"/>
                <w:lang w:val="en-GB"/>
              </w:rPr>
              <w:t xml:space="preserve">Online interviews with key stakeholders conducted (8 working days), by </w:t>
            </w:r>
            <w:r w:rsidR="000230CB" w:rsidRPr="006B2656">
              <w:rPr>
                <w:rFonts w:ascii="Calibri" w:hAnsi="Calibri" w:cs="Calibri"/>
                <w:sz w:val="20"/>
                <w:szCs w:val="20"/>
                <w:lang w:val="en-GB"/>
              </w:rPr>
              <w:t>9 November, 2020</w:t>
            </w:r>
          </w:p>
          <w:p w14:paraId="342C91ED" w14:textId="14BE6D16" w:rsidR="00D54720" w:rsidRPr="00A8513F" w:rsidRDefault="00D54720" w:rsidP="00D54720">
            <w:pPr>
              <w:pStyle w:val="ListParagraph"/>
              <w:numPr>
                <w:ilvl w:val="0"/>
                <w:numId w:val="21"/>
              </w:numPr>
              <w:jc w:val="both"/>
              <w:rPr>
                <w:rFonts w:ascii="Calibri" w:hAnsi="Calibri" w:cs="Calibri"/>
                <w:sz w:val="20"/>
                <w:szCs w:val="20"/>
                <w:lang w:val="en-GB"/>
              </w:rPr>
            </w:pPr>
            <w:r w:rsidRPr="00A8513F">
              <w:rPr>
                <w:rFonts w:ascii="Calibri" w:hAnsi="Calibri" w:cs="Calibri"/>
                <w:sz w:val="20"/>
                <w:szCs w:val="20"/>
                <w:lang w:val="en-GB"/>
              </w:rPr>
              <w:t xml:space="preserve">Power Point Presentation of preliminary findings developed, presented, and finalized (3 working days), by </w:t>
            </w:r>
            <w:r w:rsidR="00AD60F6" w:rsidRPr="006B2656">
              <w:rPr>
                <w:rFonts w:ascii="Calibri" w:hAnsi="Calibri" w:cs="Calibri"/>
                <w:sz w:val="20"/>
                <w:szCs w:val="20"/>
                <w:lang w:val="en-GB"/>
              </w:rPr>
              <w:t>12 November, 2020</w:t>
            </w:r>
          </w:p>
          <w:p w14:paraId="2CE70312" w14:textId="45E61FDB" w:rsidR="00D54720" w:rsidRPr="00A8513F" w:rsidRDefault="00D54720" w:rsidP="00D54720">
            <w:pPr>
              <w:pStyle w:val="ListParagraph"/>
              <w:numPr>
                <w:ilvl w:val="0"/>
                <w:numId w:val="21"/>
              </w:numPr>
              <w:jc w:val="both"/>
              <w:rPr>
                <w:rFonts w:ascii="Calibri" w:hAnsi="Calibri" w:cs="Calibri"/>
                <w:sz w:val="20"/>
                <w:szCs w:val="20"/>
                <w:lang w:val="en-GB"/>
              </w:rPr>
            </w:pPr>
            <w:r w:rsidRPr="00A8513F">
              <w:rPr>
                <w:rFonts w:ascii="Calibri" w:hAnsi="Calibri" w:cs="Calibri"/>
                <w:sz w:val="20"/>
                <w:szCs w:val="20"/>
                <w:lang w:val="en-GB"/>
              </w:rPr>
              <w:t xml:space="preserve">Systematization of Final Results’ draft Report submitted (7 working days) by </w:t>
            </w:r>
            <w:r w:rsidR="00D049F9" w:rsidRPr="006B2656">
              <w:rPr>
                <w:rFonts w:ascii="Calibri" w:hAnsi="Calibri" w:cs="Calibri"/>
                <w:sz w:val="20"/>
                <w:szCs w:val="20"/>
                <w:lang w:val="en-GB"/>
              </w:rPr>
              <w:t>20 November, 2020</w:t>
            </w:r>
          </w:p>
          <w:p w14:paraId="356D9871" w14:textId="762A39FB" w:rsidR="00D54720" w:rsidRDefault="00D54720" w:rsidP="00D54720">
            <w:pPr>
              <w:pStyle w:val="ListParagraph"/>
              <w:numPr>
                <w:ilvl w:val="0"/>
                <w:numId w:val="21"/>
              </w:numPr>
              <w:jc w:val="both"/>
              <w:rPr>
                <w:rFonts w:ascii="Calibri" w:hAnsi="Calibri" w:cs="Calibri"/>
                <w:sz w:val="20"/>
                <w:szCs w:val="20"/>
                <w:lang w:val="en-GB"/>
              </w:rPr>
            </w:pPr>
            <w:r w:rsidRPr="00A8513F">
              <w:rPr>
                <w:rFonts w:ascii="Calibri" w:hAnsi="Calibri" w:cs="Calibri"/>
                <w:sz w:val="20"/>
                <w:szCs w:val="20"/>
                <w:lang w:val="en-GB"/>
              </w:rPr>
              <w:t xml:space="preserve">Systematization of Final Results Report developed and submitted (5 working days) - by </w:t>
            </w:r>
            <w:r w:rsidR="006B2656" w:rsidRPr="006B2656">
              <w:rPr>
                <w:rFonts w:ascii="Calibri" w:hAnsi="Calibri" w:cs="Calibri"/>
                <w:sz w:val="20"/>
                <w:szCs w:val="20"/>
                <w:lang w:val="en-GB"/>
              </w:rPr>
              <w:t>7 December, 2020</w:t>
            </w:r>
          </w:p>
          <w:p w14:paraId="7A3E9A25" w14:textId="77777777" w:rsidR="00BF62A7" w:rsidRPr="005169A5" w:rsidRDefault="00BF62A7" w:rsidP="00BF62A7">
            <w:pPr>
              <w:pStyle w:val="ListParagraph"/>
              <w:ind w:left="559"/>
              <w:rPr>
                <w:rFonts w:asciiTheme="minorHAnsi" w:hAnsiTheme="minorHAnsi" w:cstheme="minorHAnsi"/>
                <w:sz w:val="20"/>
                <w:szCs w:val="20"/>
                <w:lang w:val="en-GB"/>
              </w:rPr>
            </w:pPr>
          </w:p>
          <w:p w14:paraId="4EAC7BB2" w14:textId="77777777" w:rsidR="00BF62A7" w:rsidRPr="00B2212B" w:rsidRDefault="00BF62A7" w:rsidP="00BF62A7">
            <w:pPr>
              <w:pBdr>
                <w:bottom w:val="dotted" w:sz="6" w:space="2" w:color="666666"/>
              </w:pBdr>
              <w:ind w:left="-8"/>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Competences:</w:t>
            </w:r>
          </w:p>
          <w:p w14:paraId="4A12380D" w14:textId="77777777" w:rsidR="00BF62A7" w:rsidRPr="00B2212B" w:rsidRDefault="00BF62A7" w:rsidP="00BF62A7">
            <w:pPr>
              <w:jc w:val="both"/>
              <w:rPr>
                <w:rFonts w:asciiTheme="minorHAnsi" w:hAnsiTheme="minorHAnsi" w:cstheme="minorHAnsi"/>
                <w:u w:val="single"/>
              </w:rPr>
            </w:pPr>
          </w:p>
          <w:p w14:paraId="37FD2324" w14:textId="77777777" w:rsidR="00BF62A7" w:rsidRPr="00B2212B" w:rsidRDefault="00BF62A7" w:rsidP="00BF62A7">
            <w:pPr>
              <w:autoSpaceDE w:val="0"/>
              <w:autoSpaceDN w:val="0"/>
              <w:rPr>
                <w:rFonts w:asciiTheme="minorHAnsi" w:hAnsiTheme="minorHAnsi" w:cstheme="minorHAnsi"/>
                <w:b/>
                <w:bCs/>
                <w:iCs/>
                <w:sz w:val="20"/>
                <w:szCs w:val="20"/>
                <w:u w:val="single"/>
              </w:rPr>
            </w:pPr>
            <w:r w:rsidRPr="00B2212B">
              <w:rPr>
                <w:rFonts w:asciiTheme="minorHAnsi" w:hAnsiTheme="minorHAnsi" w:cstheme="minorHAnsi"/>
                <w:b/>
                <w:bCs/>
                <w:iCs/>
                <w:sz w:val="20"/>
                <w:szCs w:val="20"/>
                <w:u w:val="single"/>
              </w:rPr>
              <w:t>Core Values:</w:t>
            </w:r>
          </w:p>
          <w:p w14:paraId="0539DC72"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Respect for Diversity</w:t>
            </w:r>
          </w:p>
          <w:p w14:paraId="17CAB604"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Integrity</w:t>
            </w:r>
          </w:p>
          <w:p w14:paraId="56B57E8F"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Professionalism</w:t>
            </w:r>
          </w:p>
          <w:p w14:paraId="0BC51C41" w14:textId="77777777" w:rsidR="00BF62A7" w:rsidRPr="00B2212B" w:rsidRDefault="00BF62A7" w:rsidP="00BF62A7">
            <w:pPr>
              <w:autoSpaceDE w:val="0"/>
              <w:autoSpaceDN w:val="0"/>
              <w:rPr>
                <w:rFonts w:asciiTheme="minorHAnsi" w:eastAsiaTheme="minorHAnsi" w:hAnsiTheme="minorHAnsi" w:cstheme="minorHAnsi"/>
                <w:bCs/>
                <w:iCs/>
                <w:sz w:val="20"/>
                <w:szCs w:val="20"/>
                <w:u w:val="single"/>
              </w:rPr>
            </w:pPr>
          </w:p>
          <w:p w14:paraId="23D99719" w14:textId="77777777" w:rsidR="00BF62A7" w:rsidRPr="00B2212B" w:rsidRDefault="00BF62A7" w:rsidP="00BF62A7">
            <w:pPr>
              <w:autoSpaceDE w:val="0"/>
              <w:autoSpaceDN w:val="0"/>
              <w:rPr>
                <w:rFonts w:asciiTheme="minorHAnsi" w:hAnsiTheme="minorHAnsi" w:cstheme="minorHAnsi"/>
                <w:b/>
                <w:bCs/>
                <w:iCs/>
                <w:sz w:val="20"/>
                <w:szCs w:val="20"/>
                <w:u w:val="single"/>
              </w:rPr>
            </w:pPr>
            <w:r w:rsidRPr="00B2212B">
              <w:rPr>
                <w:rFonts w:asciiTheme="minorHAnsi" w:hAnsiTheme="minorHAnsi" w:cstheme="minorHAnsi"/>
                <w:b/>
                <w:bCs/>
                <w:iCs/>
                <w:sz w:val="20"/>
                <w:szCs w:val="20"/>
                <w:u w:val="single"/>
              </w:rPr>
              <w:t>Core Competencies:</w:t>
            </w:r>
          </w:p>
          <w:p w14:paraId="6D86575F"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Awareness and Sensitivity Regarding Gender Issues</w:t>
            </w:r>
          </w:p>
          <w:p w14:paraId="55D2C7AE"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Accountability</w:t>
            </w:r>
          </w:p>
          <w:p w14:paraId="124334E8"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Creative Problem Solving</w:t>
            </w:r>
          </w:p>
          <w:p w14:paraId="375161D4"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Effective Communication</w:t>
            </w:r>
          </w:p>
          <w:p w14:paraId="4822C8AC"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Inclusive Collaboration</w:t>
            </w:r>
          </w:p>
          <w:p w14:paraId="79795356"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Stakeholder Engagement</w:t>
            </w:r>
          </w:p>
          <w:p w14:paraId="3E7EF6D0" w14:textId="77777777" w:rsidR="00BF62A7" w:rsidRPr="00B2212B" w:rsidRDefault="00BF62A7" w:rsidP="00D54720">
            <w:pPr>
              <w:numPr>
                <w:ilvl w:val="0"/>
                <w:numId w:val="21"/>
              </w:numPr>
              <w:autoSpaceDE w:val="0"/>
              <w:autoSpaceDN w:val="0"/>
              <w:rPr>
                <w:rFonts w:asciiTheme="minorHAnsi" w:hAnsiTheme="minorHAnsi" w:cstheme="minorHAnsi"/>
                <w:bCs/>
                <w:iCs/>
                <w:sz w:val="20"/>
                <w:szCs w:val="20"/>
              </w:rPr>
            </w:pPr>
            <w:r w:rsidRPr="00B2212B">
              <w:rPr>
                <w:rFonts w:asciiTheme="minorHAnsi" w:hAnsiTheme="minorHAnsi" w:cstheme="minorHAnsi"/>
                <w:bCs/>
                <w:iCs/>
                <w:sz w:val="20"/>
                <w:szCs w:val="20"/>
              </w:rPr>
              <w:t>Leading by Example</w:t>
            </w:r>
          </w:p>
          <w:p w14:paraId="27CF6B0C" w14:textId="77777777" w:rsidR="00BF62A7" w:rsidRPr="00B2212B" w:rsidRDefault="00BF62A7" w:rsidP="00BF62A7">
            <w:pPr>
              <w:autoSpaceDE w:val="0"/>
              <w:autoSpaceDN w:val="0"/>
              <w:rPr>
                <w:rFonts w:asciiTheme="minorHAnsi" w:eastAsiaTheme="minorHAnsi" w:hAnsiTheme="minorHAnsi" w:cstheme="minorHAnsi"/>
                <w:bCs/>
                <w:iCs/>
                <w:sz w:val="20"/>
                <w:szCs w:val="20"/>
              </w:rPr>
            </w:pPr>
          </w:p>
          <w:p w14:paraId="3D4949B6" w14:textId="3218E5D6" w:rsidR="00D87DCB" w:rsidRPr="00A0401D" w:rsidRDefault="00D87DCB" w:rsidP="00D87DCB">
            <w:pPr>
              <w:rPr>
                <w:sz w:val="22"/>
                <w:szCs w:val="22"/>
              </w:rPr>
            </w:pPr>
            <w:r w:rsidRPr="00B2212B">
              <w:rPr>
                <w:rFonts w:asciiTheme="minorHAnsi" w:hAnsiTheme="minorHAnsi" w:cstheme="minorHAnsi"/>
                <w:bCs/>
                <w:iCs/>
                <w:sz w:val="20"/>
                <w:szCs w:val="20"/>
              </w:rPr>
              <w:t xml:space="preserve">Please visit this link for more information on UN Women’s Core Values and Competencies: </w:t>
            </w:r>
            <w:hyperlink r:id="rId14" w:history="1">
              <w:r w:rsidRPr="00100CA9">
                <w:rPr>
                  <w:rStyle w:val="Hyperlink"/>
                  <w:rFonts w:asciiTheme="minorHAnsi" w:hAnsiTheme="minorHAnsi" w:cstheme="minorHAnsi"/>
                  <w:sz w:val="20"/>
                  <w:szCs w:val="20"/>
                </w:rPr>
                <w:t>https://www.unwomen.org/-/media/headquarters/attachments/sections/about%20us/employment/un-women-values-and-competencies-framework-en.pdf?la=en&amp;vs=637</w:t>
              </w:r>
            </w:hyperlink>
          </w:p>
          <w:p w14:paraId="3F9D91ED" w14:textId="77777777" w:rsidR="00D87DCB" w:rsidRPr="00B2212B" w:rsidRDefault="00D87DCB" w:rsidP="00D87DCB">
            <w:pPr>
              <w:pBdr>
                <w:bottom w:val="dotted" w:sz="6" w:space="2" w:color="666666"/>
              </w:pBdr>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Qualifications:</w:t>
            </w:r>
          </w:p>
          <w:p w14:paraId="1AF3FD87" w14:textId="77777777" w:rsidR="00D87DCB" w:rsidRPr="00B2212B" w:rsidRDefault="00D87DCB" w:rsidP="00D87DCB">
            <w:pPr>
              <w:rPr>
                <w:rFonts w:asciiTheme="minorHAnsi" w:hAnsiTheme="minorHAnsi" w:cstheme="minorHAnsi"/>
                <w:b/>
                <w:bCs/>
                <w:sz w:val="20"/>
                <w:szCs w:val="20"/>
                <w:lang w:eastAsia="ru-RU"/>
              </w:rPr>
            </w:pPr>
          </w:p>
          <w:p w14:paraId="1D51E203" w14:textId="77777777" w:rsidR="00D87DCB" w:rsidRPr="00B2212B" w:rsidRDefault="00D87DCB" w:rsidP="00D87DCB">
            <w:pPr>
              <w:rPr>
                <w:rFonts w:asciiTheme="minorHAnsi" w:hAnsiTheme="minorHAnsi" w:cstheme="minorHAnsi"/>
                <w:b/>
                <w:bCs/>
                <w:sz w:val="20"/>
                <w:szCs w:val="20"/>
                <w:lang w:eastAsia="ru-RU"/>
              </w:rPr>
            </w:pPr>
            <w:r w:rsidRPr="00B2212B">
              <w:rPr>
                <w:rFonts w:asciiTheme="minorHAnsi" w:hAnsiTheme="minorHAnsi" w:cstheme="minorHAnsi"/>
                <w:b/>
                <w:bCs/>
                <w:sz w:val="20"/>
                <w:szCs w:val="20"/>
                <w:lang w:eastAsia="ru-RU"/>
              </w:rPr>
              <w:lastRenderedPageBreak/>
              <w:t xml:space="preserve">Education: </w:t>
            </w:r>
          </w:p>
          <w:p w14:paraId="695848E1" w14:textId="77777777" w:rsidR="00D87DCB" w:rsidRPr="005169A5" w:rsidRDefault="00D87DCB" w:rsidP="00D54720">
            <w:pPr>
              <w:pStyle w:val="ListParagraph"/>
              <w:numPr>
                <w:ilvl w:val="0"/>
                <w:numId w:val="21"/>
              </w:numPr>
              <w:rPr>
                <w:rFonts w:asciiTheme="minorHAnsi" w:hAnsiTheme="minorHAnsi" w:cstheme="minorHAnsi"/>
                <w:sz w:val="20"/>
                <w:szCs w:val="20"/>
              </w:rPr>
            </w:pPr>
            <w:r w:rsidRPr="005169A5">
              <w:rPr>
                <w:rFonts w:asciiTheme="minorHAnsi" w:hAnsiTheme="minorHAnsi" w:cstheme="minorHAnsi"/>
                <w:sz w:val="20"/>
                <w:szCs w:val="20"/>
              </w:rPr>
              <w:t>Advanced (at least Masters) degree in one or more of the following areas: social sciences, gender studies, political science, health, development studies or another related field;</w:t>
            </w:r>
          </w:p>
          <w:p w14:paraId="7AF0DDFD" w14:textId="77777777" w:rsidR="00D87DCB" w:rsidRPr="00B2212B" w:rsidRDefault="00D87DCB" w:rsidP="00D87DCB">
            <w:pPr>
              <w:rPr>
                <w:rFonts w:asciiTheme="minorHAnsi" w:hAnsiTheme="minorHAnsi" w:cstheme="minorHAnsi"/>
                <w:b/>
                <w:bCs/>
                <w:sz w:val="20"/>
                <w:szCs w:val="20"/>
                <w:lang w:eastAsia="ru-RU"/>
              </w:rPr>
            </w:pPr>
          </w:p>
          <w:p w14:paraId="05813597" w14:textId="77777777" w:rsidR="00D87DCB" w:rsidRDefault="00D87DCB" w:rsidP="00D87DCB">
            <w:pPr>
              <w:rPr>
                <w:rFonts w:asciiTheme="minorHAnsi" w:hAnsiTheme="minorHAnsi" w:cstheme="minorHAnsi"/>
                <w:b/>
                <w:bCs/>
                <w:sz w:val="20"/>
                <w:szCs w:val="20"/>
                <w:lang w:eastAsia="ru-RU"/>
              </w:rPr>
            </w:pPr>
            <w:r w:rsidRPr="00B2212B">
              <w:rPr>
                <w:rFonts w:asciiTheme="minorHAnsi" w:hAnsiTheme="minorHAnsi" w:cstheme="minorHAnsi"/>
                <w:b/>
                <w:bCs/>
                <w:sz w:val="20"/>
                <w:szCs w:val="20"/>
                <w:lang w:eastAsia="ru-RU"/>
              </w:rPr>
              <w:t>Experience:</w:t>
            </w:r>
          </w:p>
          <w:p w14:paraId="48F18CF0" w14:textId="77777777" w:rsidR="00D87DCB" w:rsidRPr="002B7937" w:rsidRDefault="00D87DCB" w:rsidP="00D54720">
            <w:pPr>
              <w:pStyle w:val="ListParagraph"/>
              <w:numPr>
                <w:ilvl w:val="0"/>
                <w:numId w:val="21"/>
              </w:numPr>
              <w:rPr>
                <w:rFonts w:asciiTheme="minorHAnsi" w:hAnsiTheme="minorHAnsi" w:cstheme="minorHAnsi"/>
                <w:b/>
                <w:bCs/>
                <w:sz w:val="20"/>
                <w:szCs w:val="20"/>
                <w:lang w:eastAsia="ru-RU"/>
              </w:rPr>
            </w:pPr>
            <w:r w:rsidRPr="000B624B">
              <w:rPr>
                <w:rFonts w:asciiTheme="minorHAnsi" w:hAnsiTheme="minorHAnsi" w:cstheme="minorHAnsi"/>
                <w:sz w:val="20"/>
                <w:szCs w:val="20"/>
              </w:rPr>
              <w:t>At least five years of work experience in the field of gender equality and women’s empowerment in Georgia</w:t>
            </w:r>
            <w:r w:rsidRPr="002B7937">
              <w:rPr>
                <w:rFonts w:asciiTheme="minorHAnsi" w:hAnsiTheme="minorHAnsi" w:cstheme="minorHAnsi"/>
                <w:sz w:val="20"/>
                <w:szCs w:val="20"/>
              </w:rPr>
              <w:t>;</w:t>
            </w:r>
          </w:p>
          <w:p w14:paraId="75B8BE08" w14:textId="77777777" w:rsidR="00D87DCB" w:rsidRPr="00B82378" w:rsidRDefault="00D87DCB" w:rsidP="00D54720">
            <w:pPr>
              <w:pStyle w:val="ListParagraph"/>
              <w:numPr>
                <w:ilvl w:val="0"/>
                <w:numId w:val="21"/>
              </w:numPr>
              <w:rPr>
                <w:rFonts w:asciiTheme="minorHAnsi" w:hAnsiTheme="minorHAnsi" w:cstheme="minorHAnsi"/>
                <w:b/>
                <w:bCs/>
                <w:sz w:val="20"/>
                <w:szCs w:val="20"/>
                <w:lang w:eastAsia="ru-RU"/>
              </w:rPr>
            </w:pPr>
            <w:r w:rsidRPr="002B7937">
              <w:rPr>
                <w:rFonts w:asciiTheme="minorHAnsi" w:hAnsiTheme="minorHAnsi" w:cstheme="minorHAnsi"/>
                <w:sz w:val="20"/>
                <w:szCs w:val="20"/>
              </w:rPr>
              <w:t xml:space="preserve">At least five years of experience in monitoring and evaluation of projects and programmes </w:t>
            </w:r>
          </w:p>
          <w:p w14:paraId="4B5F39DC" w14:textId="77777777" w:rsidR="00D87DCB" w:rsidRPr="00B82378" w:rsidRDefault="00D87DCB" w:rsidP="00D54720">
            <w:pPr>
              <w:pStyle w:val="ListParagraph"/>
              <w:numPr>
                <w:ilvl w:val="0"/>
                <w:numId w:val="21"/>
              </w:numPr>
              <w:rPr>
                <w:rFonts w:asciiTheme="minorHAnsi" w:hAnsiTheme="minorHAnsi" w:cstheme="minorHAnsi"/>
                <w:b/>
                <w:sz w:val="20"/>
                <w:szCs w:val="20"/>
                <w:lang w:val="en-GB"/>
              </w:rPr>
            </w:pPr>
            <w:r w:rsidRPr="00B82378">
              <w:rPr>
                <w:rFonts w:asciiTheme="minorHAnsi" w:hAnsiTheme="minorHAnsi" w:cstheme="minorHAnsi"/>
                <w:sz w:val="20"/>
                <w:szCs w:val="20"/>
                <w:lang w:eastAsia="ru-RU"/>
              </w:rPr>
              <w:t>Experience in</w:t>
            </w:r>
            <w:r>
              <w:rPr>
                <w:rFonts w:asciiTheme="minorHAnsi" w:hAnsiTheme="minorHAnsi" w:cstheme="minorHAnsi"/>
                <w:b/>
                <w:sz w:val="20"/>
                <w:szCs w:val="20"/>
                <w:lang w:val="en-GB"/>
              </w:rPr>
              <w:t xml:space="preserve"> </w:t>
            </w:r>
            <w:r w:rsidRPr="00B82378">
              <w:rPr>
                <w:rFonts w:asciiTheme="minorHAnsi" w:hAnsiTheme="minorHAnsi" w:cstheme="minorHAnsi"/>
                <w:bCs/>
                <w:sz w:val="20"/>
                <w:szCs w:val="20"/>
                <w:lang w:val="en-GB"/>
              </w:rPr>
              <w:t>conducting similar evaluations</w:t>
            </w:r>
            <w:r w:rsidRPr="00B82378">
              <w:rPr>
                <w:rFonts w:asciiTheme="minorHAnsi" w:hAnsiTheme="minorHAnsi" w:cstheme="minorHAnsi"/>
                <w:b/>
                <w:sz w:val="20"/>
                <w:szCs w:val="20"/>
                <w:lang w:val="en-GB"/>
              </w:rPr>
              <w:t xml:space="preserve"> </w:t>
            </w:r>
          </w:p>
          <w:p w14:paraId="1F3B77A1" w14:textId="77777777" w:rsidR="00D87DCB" w:rsidRPr="002B7937" w:rsidRDefault="00D87DCB" w:rsidP="00D87DCB">
            <w:pPr>
              <w:pStyle w:val="ListParagraph"/>
              <w:jc w:val="both"/>
              <w:rPr>
                <w:rFonts w:asciiTheme="minorHAnsi" w:hAnsiTheme="minorHAnsi" w:cstheme="minorHAnsi"/>
                <w:b/>
                <w:sz w:val="20"/>
                <w:szCs w:val="20"/>
                <w:lang w:val="en-GB"/>
              </w:rPr>
            </w:pPr>
          </w:p>
          <w:p w14:paraId="476912A3" w14:textId="77777777" w:rsidR="00D87DCB" w:rsidRPr="00B2212B" w:rsidRDefault="00D87DCB" w:rsidP="00D87DCB">
            <w:pPr>
              <w:jc w:val="both"/>
              <w:rPr>
                <w:rFonts w:asciiTheme="minorHAnsi" w:hAnsiTheme="minorHAnsi" w:cstheme="minorHAnsi"/>
                <w:b/>
                <w:sz w:val="20"/>
                <w:szCs w:val="20"/>
                <w:lang w:val="en-GB"/>
              </w:rPr>
            </w:pPr>
            <w:r w:rsidRPr="00B2212B">
              <w:rPr>
                <w:rFonts w:asciiTheme="minorHAnsi" w:hAnsiTheme="minorHAnsi" w:cstheme="minorHAnsi"/>
                <w:b/>
                <w:sz w:val="20"/>
                <w:szCs w:val="20"/>
                <w:lang w:val="en-GB"/>
              </w:rPr>
              <w:t>Language:</w:t>
            </w:r>
          </w:p>
          <w:p w14:paraId="24FCC511" w14:textId="77777777" w:rsidR="00D87DCB" w:rsidRPr="00B2212B" w:rsidRDefault="00D87DCB" w:rsidP="00D54720">
            <w:pPr>
              <w:pStyle w:val="ListParagraph"/>
              <w:numPr>
                <w:ilvl w:val="0"/>
                <w:numId w:val="21"/>
              </w:numPr>
              <w:spacing w:line="276" w:lineRule="auto"/>
              <w:jc w:val="both"/>
              <w:rPr>
                <w:rFonts w:asciiTheme="minorHAnsi" w:hAnsiTheme="minorHAnsi" w:cstheme="minorHAnsi"/>
                <w:sz w:val="20"/>
                <w:szCs w:val="20"/>
              </w:rPr>
            </w:pPr>
            <w:r w:rsidRPr="00B2212B">
              <w:rPr>
                <w:rFonts w:asciiTheme="minorHAnsi" w:hAnsiTheme="minorHAnsi" w:cstheme="minorHAnsi"/>
                <w:sz w:val="20"/>
                <w:szCs w:val="20"/>
              </w:rPr>
              <w:t>Fluency in English</w:t>
            </w:r>
            <w:r>
              <w:rPr>
                <w:rFonts w:asciiTheme="minorHAnsi" w:hAnsiTheme="minorHAnsi" w:cstheme="minorHAnsi"/>
                <w:sz w:val="20"/>
                <w:szCs w:val="20"/>
              </w:rPr>
              <w:t xml:space="preserve"> and Georgian</w:t>
            </w:r>
          </w:p>
          <w:p w14:paraId="1020EC74" w14:textId="77777777" w:rsidR="00D87DCB" w:rsidRPr="00B2212B" w:rsidRDefault="00D87DCB" w:rsidP="00D87DCB">
            <w:pPr>
              <w:rPr>
                <w:rFonts w:asciiTheme="minorHAnsi" w:hAnsiTheme="minorHAnsi" w:cstheme="minorHAnsi"/>
                <w:color w:val="003399"/>
                <w:sz w:val="26"/>
                <w:szCs w:val="26"/>
                <w:lang w:eastAsia="ru-RU"/>
              </w:rPr>
            </w:pPr>
          </w:p>
          <w:p w14:paraId="5A1BD85C" w14:textId="77777777" w:rsidR="00D87DCB" w:rsidRPr="00B2212B" w:rsidRDefault="00D87DCB" w:rsidP="00D87DCB">
            <w:pPr>
              <w:pBdr>
                <w:bottom w:val="dotted" w:sz="6" w:space="2" w:color="666666"/>
              </w:pBdr>
              <w:ind w:left="-8"/>
              <w:rPr>
                <w:rFonts w:asciiTheme="minorHAnsi" w:hAnsiTheme="minorHAnsi" w:cstheme="minorHAnsi"/>
                <w:color w:val="003399"/>
                <w:sz w:val="26"/>
                <w:szCs w:val="26"/>
                <w:lang w:eastAsia="ru-RU"/>
              </w:rPr>
            </w:pPr>
            <w:r w:rsidRPr="00B2212B">
              <w:rPr>
                <w:rFonts w:asciiTheme="minorHAnsi" w:hAnsiTheme="minorHAnsi" w:cstheme="minorHAnsi"/>
                <w:color w:val="003399"/>
                <w:sz w:val="26"/>
                <w:szCs w:val="26"/>
                <w:lang w:eastAsia="ru-RU"/>
              </w:rPr>
              <w:t>Evaluation Procedure:</w:t>
            </w:r>
          </w:p>
          <w:p w14:paraId="7948206E" w14:textId="77777777" w:rsidR="00D87DCB" w:rsidRPr="00B2212B" w:rsidRDefault="00D87DCB" w:rsidP="00D87DCB">
            <w:pPr>
              <w:pStyle w:val="Heading3"/>
              <w:jc w:val="left"/>
              <w:rPr>
                <w:rFonts w:asciiTheme="minorHAnsi" w:hAnsiTheme="minorHAnsi" w:cstheme="minorHAnsi"/>
                <w:b w:val="0"/>
                <w:sz w:val="20"/>
                <w:szCs w:val="20"/>
              </w:rPr>
            </w:pPr>
          </w:p>
          <w:p w14:paraId="5F110216" w14:textId="77777777" w:rsidR="00D87DCB" w:rsidRPr="00B2212B" w:rsidRDefault="00D87DCB" w:rsidP="00D87DCB">
            <w:pPr>
              <w:pStyle w:val="Heading3"/>
              <w:jc w:val="left"/>
              <w:rPr>
                <w:rFonts w:asciiTheme="minorHAnsi" w:hAnsiTheme="minorHAnsi" w:cstheme="minorHAnsi"/>
                <w:b w:val="0"/>
                <w:sz w:val="20"/>
                <w:szCs w:val="20"/>
              </w:rPr>
            </w:pPr>
            <w:r w:rsidRPr="00B2212B">
              <w:rPr>
                <w:rFonts w:asciiTheme="minorHAnsi" w:hAnsiTheme="minorHAnsi" w:cstheme="minorHAnsi"/>
                <w:b w:val="0"/>
                <w:sz w:val="20"/>
                <w:szCs w:val="20"/>
              </w:rPr>
              <w:t>The candidates will be evaluated in three stages: according to minimum qualification criteria; technical and financial evaluation.</w:t>
            </w:r>
          </w:p>
          <w:p w14:paraId="2A89F603" w14:textId="77777777" w:rsidR="00D87DCB" w:rsidRPr="00B2212B" w:rsidRDefault="00D87DCB" w:rsidP="00D87DCB">
            <w:pPr>
              <w:jc w:val="both"/>
              <w:rPr>
                <w:rFonts w:asciiTheme="minorHAnsi" w:hAnsiTheme="minorHAnsi" w:cstheme="minorHAnsi"/>
                <w:sz w:val="20"/>
                <w:szCs w:val="20"/>
              </w:rPr>
            </w:pPr>
          </w:p>
          <w:p w14:paraId="09AF99C6" w14:textId="77777777" w:rsidR="00D87DCB" w:rsidRPr="00B2212B" w:rsidRDefault="00D87DCB" w:rsidP="00D87DCB">
            <w:pPr>
              <w:jc w:val="both"/>
              <w:rPr>
                <w:rFonts w:asciiTheme="minorHAnsi" w:hAnsiTheme="minorHAnsi" w:cstheme="minorHAnsi"/>
                <w:sz w:val="20"/>
                <w:szCs w:val="20"/>
              </w:rPr>
            </w:pPr>
            <w:r w:rsidRPr="00B2212B">
              <w:rPr>
                <w:rFonts w:asciiTheme="minorHAnsi" w:hAnsiTheme="minorHAnsi" w:cstheme="minorHAnsi"/>
                <w:sz w:val="20"/>
                <w:szCs w:val="20"/>
              </w:rPr>
              <w:t xml:space="preserve">The candidates must possess following minimum qualification criteria to be eligible for further technical evaluation: </w:t>
            </w:r>
          </w:p>
          <w:p w14:paraId="30AAFBC0" w14:textId="77777777" w:rsidR="00D87DCB" w:rsidRDefault="00D87DCB" w:rsidP="00D54720">
            <w:pPr>
              <w:pStyle w:val="ListParagraph"/>
              <w:numPr>
                <w:ilvl w:val="0"/>
                <w:numId w:val="21"/>
              </w:numPr>
              <w:rPr>
                <w:rFonts w:asciiTheme="minorHAnsi" w:hAnsiTheme="minorHAnsi" w:cstheme="minorHAnsi"/>
                <w:sz w:val="20"/>
                <w:szCs w:val="20"/>
              </w:rPr>
            </w:pPr>
            <w:r w:rsidRPr="005169A5">
              <w:rPr>
                <w:rFonts w:asciiTheme="minorHAnsi" w:hAnsiTheme="minorHAnsi" w:cstheme="minorHAnsi"/>
                <w:sz w:val="20"/>
                <w:szCs w:val="20"/>
              </w:rPr>
              <w:t>Advanced (at least Masters) degree in one or more of the following areas: social sciences, gender studies, political science, health, development studies or another related field;</w:t>
            </w:r>
          </w:p>
          <w:p w14:paraId="2A88BEC8" w14:textId="77777777" w:rsidR="00D87DCB" w:rsidRPr="002B7937" w:rsidRDefault="00D87DCB" w:rsidP="00D54720">
            <w:pPr>
              <w:pStyle w:val="ListParagraph"/>
              <w:numPr>
                <w:ilvl w:val="0"/>
                <w:numId w:val="21"/>
              </w:numPr>
              <w:rPr>
                <w:rFonts w:asciiTheme="minorHAnsi" w:hAnsiTheme="minorHAnsi" w:cstheme="minorHAnsi"/>
                <w:sz w:val="20"/>
                <w:szCs w:val="20"/>
              </w:rPr>
            </w:pPr>
            <w:r w:rsidRPr="002B7937">
              <w:rPr>
                <w:rFonts w:asciiTheme="minorHAnsi" w:hAnsiTheme="minorHAnsi" w:cstheme="minorHAnsi"/>
                <w:sz w:val="20"/>
                <w:szCs w:val="20"/>
              </w:rPr>
              <w:t>At least five years of experience in managing monitoring and evaluation of projects and programmes;</w:t>
            </w:r>
          </w:p>
          <w:p w14:paraId="5B0BC3D0" w14:textId="77777777" w:rsidR="00D87DCB" w:rsidRPr="00B2212B" w:rsidRDefault="00D87DCB" w:rsidP="00D54720">
            <w:pPr>
              <w:numPr>
                <w:ilvl w:val="0"/>
                <w:numId w:val="21"/>
              </w:numPr>
              <w:jc w:val="both"/>
              <w:rPr>
                <w:rFonts w:asciiTheme="minorHAnsi" w:hAnsiTheme="minorHAnsi" w:cstheme="minorHAnsi"/>
                <w:sz w:val="20"/>
                <w:szCs w:val="20"/>
              </w:rPr>
            </w:pPr>
            <w:r w:rsidRPr="00B2212B">
              <w:rPr>
                <w:rFonts w:asciiTheme="minorHAnsi" w:hAnsiTheme="minorHAnsi" w:cstheme="minorHAnsi"/>
                <w:sz w:val="20"/>
                <w:szCs w:val="20"/>
              </w:rPr>
              <w:t xml:space="preserve">Fluency </w:t>
            </w:r>
            <w:r>
              <w:rPr>
                <w:rFonts w:asciiTheme="minorHAnsi" w:hAnsiTheme="minorHAnsi" w:cstheme="minorHAnsi"/>
                <w:sz w:val="20"/>
                <w:szCs w:val="20"/>
              </w:rPr>
              <w:t xml:space="preserve">in </w:t>
            </w:r>
            <w:r w:rsidRPr="00B2212B">
              <w:rPr>
                <w:rFonts w:asciiTheme="minorHAnsi" w:hAnsiTheme="minorHAnsi" w:cstheme="minorHAnsi"/>
                <w:sz w:val="20"/>
                <w:szCs w:val="20"/>
              </w:rPr>
              <w:t>English</w:t>
            </w:r>
            <w:r>
              <w:rPr>
                <w:rFonts w:asciiTheme="minorHAnsi" w:hAnsiTheme="minorHAnsi" w:cstheme="minorHAnsi"/>
                <w:sz w:val="20"/>
                <w:szCs w:val="20"/>
              </w:rPr>
              <w:t xml:space="preserve"> and Georgian</w:t>
            </w:r>
          </w:p>
          <w:p w14:paraId="6D63F580" w14:textId="77777777" w:rsidR="00D87DCB" w:rsidRPr="00B2212B" w:rsidRDefault="00D87DCB" w:rsidP="00D87DCB">
            <w:pPr>
              <w:rPr>
                <w:rFonts w:asciiTheme="minorHAnsi" w:hAnsiTheme="minorHAnsi" w:cstheme="minorHAnsi"/>
                <w:sz w:val="20"/>
                <w:szCs w:val="20"/>
              </w:rPr>
            </w:pPr>
            <w:r w:rsidRPr="00B2212B">
              <w:rPr>
                <w:rFonts w:asciiTheme="minorHAnsi" w:hAnsiTheme="minorHAnsi" w:cstheme="minorHAnsi"/>
                <w:sz w:val="20"/>
                <w:szCs w:val="20"/>
              </w:rPr>
              <w:t> </w:t>
            </w:r>
          </w:p>
          <w:p w14:paraId="2ECE21C4" w14:textId="77777777" w:rsidR="00D87DCB" w:rsidRPr="00B2212B" w:rsidRDefault="00D87DCB" w:rsidP="00D87DCB">
            <w:pPr>
              <w:pStyle w:val="Heading3"/>
              <w:jc w:val="left"/>
              <w:rPr>
                <w:rFonts w:asciiTheme="minorHAnsi" w:hAnsiTheme="minorHAnsi" w:cstheme="minorHAnsi"/>
                <w:b w:val="0"/>
                <w:sz w:val="20"/>
                <w:szCs w:val="20"/>
              </w:rPr>
            </w:pPr>
            <w:r w:rsidRPr="00B2212B">
              <w:rPr>
                <w:rFonts w:asciiTheme="minorHAnsi" w:hAnsiTheme="minorHAnsi" w:cstheme="minorHAnsi"/>
                <w:b w:val="0"/>
                <w:sz w:val="20"/>
                <w:szCs w:val="20"/>
              </w:rPr>
              <w:t>The candidates will be evaluated in three stages: according to minimum qualification criteria followed by technical and financial evaluation.</w:t>
            </w:r>
          </w:p>
          <w:p w14:paraId="34F23631" w14:textId="77777777" w:rsidR="00D87DCB" w:rsidRPr="00B2212B" w:rsidRDefault="00D87DCB" w:rsidP="00D87DCB">
            <w:pPr>
              <w:rPr>
                <w:rFonts w:asciiTheme="minorHAnsi" w:hAnsiTheme="minorHAnsi" w:cstheme="minorHAnsi"/>
                <w:b/>
                <w:sz w:val="20"/>
                <w:szCs w:val="20"/>
                <w:u w:val="single"/>
              </w:rPr>
            </w:pPr>
          </w:p>
          <w:p w14:paraId="4B15D569" w14:textId="77777777" w:rsidR="00D87DCB" w:rsidRDefault="00D87DCB" w:rsidP="00D87DCB">
            <w:pPr>
              <w:rPr>
                <w:rFonts w:asciiTheme="minorHAnsi" w:hAnsiTheme="minorHAnsi" w:cstheme="minorHAnsi"/>
                <w:b/>
                <w:sz w:val="20"/>
                <w:szCs w:val="20"/>
                <w:u w:val="single"/>
              </w:rPr>
            </w:pPr>
            <w:r w:rsidRPr="00B2212B">
              <w:rPr>
                <w:rFonts w:asciiTheme="minorHAnsi" w:hAnsiTheme="minorHAnsi" w:cstheme="minorHAnsi"/>
                <w:b/>
                <w:sz w:val="20"/>
                <w:szCs w:val="20"/>
                <w:u w:val="single"/>
              </w:rPr>
              <w:t>Technical evaluation criteria (including minimum qualifications):</w:t>
            </w:r>
          </w:p>
          <w:p w14:paraId="1FA8EE4B" w14:textId="77777777" w:rsidR="00D87DCB" w:rsidRDefault="00D87DCB" w:rsidP="00D87DCB">
            <w:pPr>
              <w:rPr>
                <w:rFonts w:asciiTheme="minorHAnsi" w:hAnsiTheme="minorHAnsi" w:cstheme="minorHAnsi"/>
                <w:bCs/>
                <w:sz w:val="20"/>
                <w:szCs w:val="20"/>
              </w:rPr>
            </w:pPr>
          </w:p>
          <w:p w14:paraId="2ECA8239" w14:textId="2FF35630" w:rsidR="00D87DCB" w:rsidRDefault="00D87DCB" w:rsidP="00D54720">
            <w:pPr>
              <w:pStyle w:val="ListParagraph"/>
              <w:numPr>
                <w:ilvl w:val="0"/>
                <w:numId w:val="21"/>
              </w:numPr>
              <w:rPr>
                <w:rFonts w:asciiTheme="minorHAnsi" w:hAnsiTheme="minorHAnsi" w:cstheme="minorHAnsi"/>
                <w:bCs/>
                <w:sz w:val="20"/>
                <w:szCs w:val="20"/>
              </w:rPr>
            </w:pPr>
            <w:r w:rsidRPr="000B624B">
              <w:rPr>
                <w:rFonts w:asciiTheme="minorHAnsi" w:hAnsiTheme="minorHAnsi" w:cstheme="minorHAnsi"/>
                <w:bCs/>
                <w:sz w:val="20"/>
                <w:szCs w:val="20"/>
              </w:rPr>
              <w:t>Advanced (at least Masters) university degree in social sciences, gender studies, political science, development studies or another related field (max 30 points);</w:t>
            </w:r>
          </w:p>
          <w:p w14:paraId="29F2896B" w14:textId="00360DF9" w:rsidR="00D87DCB" w:rsidRDefault="00D87DCB" w:rsidP="00D54720">
            <w:pPr>
              <w:pStyle w:val="ListParagraph"/>
              <w:numPr>
                <w:ilvl w:val="0"/>
                <w:numId w:val="21"/>
              </w:numPr>
              <w:rPr>
                <w:rFonts w:asciiTheme="minorHAnsi" w:hAnsiTheme="minorHAnsi" w:cstheme="minorHAnsi"/>
                <w:bCs/>
                <w:sz w:val="20"/>
                <w:szCs w:val="20"/>
              </w:rPr>
            </w:pPr>
            <w:r w:rsidRPr="000B624B">
              <w:rPr>
                <w:rFonts w:asciiTheme="minorHAnsi" w:hAnsiTheme="minorHAnsi" w:cstheme="minorHAnsi"/>
                <w:bCs/>
                <w:sz w:val="20"/>
                <w:szCs w:val="20"/>
              </w:rPr>
              <w:t>At least five years of work experience in the field of gender equality and women’s empowerment in Georgia (max 150 points);</w:t>
            </w:r>
          </w:p>
          <w:p w14:paraId="588E9700" w14:textId="77777777" w:rsidR="00D87DCB" w:rsidRDefault="00D87DCB" w:rsidP="00D54720">
            <w:pPr>
              <w:pStyle w:val="ListParagraph"/>
              <w:numPr>
                <w:ilvl w:val="0"/>
                <w:numId w:val="21"/>
              </w:numPr>
              <w:rPr>
                <w:rFonts w:asciiTheme="minorHAnsi" w:hAnsiTheme="minorHAnsi" w:cstheme="minorHAnsi"/>
                <w:bCs/>
                <w:sz w:val="20"/>
                <w:szCs w:val="20"/>
              </w:rPr>
            </w:pPr>
            <w:r w:rsidRPr="000B624B">
              <w:rPr>
                <w:rFonts w:asciiTheme="minorHAnsi" w:hAnsiTheme="minorHAnsi" w:cstheme="minorHAnsi"/>
                <w:bCs/>
                <w:sz w:val="20"/>
                <w:szCs w:val="20"/>
              </w:rPr>
              <w:t>At least five years of experience in monitoring and evaluation of projects and programmes (max 150 points);</w:t>
            </w:r>
          </w:p>
          <w:p w14:paraId="7143BFA0" w14:textId="2959C1E1" w:rsidR="00D87DCB" w:rsidRPr="000B624B" w:rsidRDefault="00D87DCB" w:rsidP="00D54720">
            <w:pPr>
              <w:pStyle w:val="ListParagraph"/>
              <w:numPr>
                <w:ilvl w:val="0"/>
                <w:numId w:val="21"/>
              </w:numPr>
              <w:rPr>
                <w:rFonts w:asciiTheme="minorHAnsi" w:hAnsiTheme="minorHAnsi" w:cstheme="minorHAnsi"/>
                <w:bCs/>
                <w:sz w:val="20"/>
                <w:szCs w:val="20"/>
              </w:rPr>
            </w:pPr>
            <w:r w:rsidRPr="000B624B">
              <w:rPr>
                <w:rFonts w:asciiTheme="minorHAnsi" w:hAnsiTheme="minorHAnsi" w:cstheme="minorHAnsi"/>
                <w:bCs/>
                <w:sz w:val="20"/>
                <w:szCs w:val="20"/>
              </w:rPr>
              <w:t>Fluency in English and Georgian (max 30</w:t>
            </w:r>
            <w:r w:rsidR="00A0401D">
              <w:rPr>
                <w:rFonts w:asciiTheme="minorHAnsi" w:hAnsiTheme="minorHAnsi" w:cstheme="minorHAnsi"/>
                <w:bCs/>
                <w:sz w:val="20"/>
                <w:szCs w:val="20"/>
              </w:rPr>
              <w:t xml:space="preserve"> points)</w:t>
            </w:r>
            <w:r w:rsidRPr="000B624B">
              <w:rPr>
                <w:rFonts w:asciiTheme="minorHAnsi" w:hAnsiTheme="minorHAnsi" w:cstheme="minorHAnsi"/>
                <w:bCs/>
                <w:sz w:val="20"/>
                <w:szCs w:val="20"/>
              </w:rPr>
              <w:t>;</w:t>
            </w:r>
          </w:p>
          <w:p w14:paraId="4F1B5B27" w14:textId="77777777" w:rsidR="00D87DCB" w:rsidRDefault="00D87DCB" w:rsidP="00D87DCB">
            <w:pPr>
              <w:rPr>
                <w:rFonts w:asciiTheme="minorHAnsi" w:hAnsiTheme="minorHAnsi" w:cstheme="minorHAnsi"/>
                <w:bCs/>
                <w:sz w:val="20"/>
                <w:szCs w:val="20"/>
              </w:rPr>
            </w:pPr>
          </w:p>
          <w:p w14:paraId="360C84CD" w14:textId="77777777" w:rsidR="00D87DCB" w:rsidRPr="00B2212B" w:rsidRDefault="00D87DCB" w:rsidP="00D87DCB">
            <w:pPr>
              <w:pStyle w:val="NormalWeb"/>
              <w:spacing w:line="240" w:lineRule="auto"/>
              <w:jc w:val="both"/>
              <w:rPr>
                <w:rFonts w:asciiTheme="minorHAnsi" w:eastAsia="Calibri" w:hAnsiTheme="minorHAnsi" w:cstheme="minorHAnsi"/>
                <w:sz w:val="20"/>
                <w:szCs w:val="20"/>
                <w:lang w:val="en-US"/>
              </w:rPr>
            </w:pPr>
            <w:r w:rsidRPr="00B2212B">
              <w:rPr>
                <w:rFonts w:asciiTheme="minorHAnsi" w:hAnsiTheme="minorHAnsi" w:cstheme="minorHAnsi"/>
                <w:sz w:val="20"/>
                <w:szCs w:val="20"/>
                <w:lang w:val="en-US"/>
              </w:rPr>
              <w:t>Maximum total technical score amounts to 350 points. Only candidates who have passed over the minimum qualification criteria and have accumulated at least 245 points out of maximum 350 under technical evaluation will qualify for the next stage i.e. evaluation of their financial proposals.</w:t>
            </w:r>
          </w:p>
          <w:p w14:paraId="194F6CB0" w14:textId="77777777" w:rsidR="00D87DCB" w:rsidRPr="00B2212B" w:rsidRDefault="00D87DCB" w:rsidP="00D87DCB">
            <w:pPr>
              <w:rPr>
                <w:rFonts w:asciiTheme="minorHAnsi" w:hAnsiTheme="minorHAnsi" w:cstheme="minorHAnsi"/>
                <w:sz w:val="20"/>
                <w:szCs w:val="20"/>
              </w:rPr>
            </w:pPr>
            <w:r w:rsidRPr="00B2212B">
              <w:rPr>
                <w:rFonts w:asciiTheme="minorHAnsi" w:hAnsiTheme="minorHAnsi" w:cstheme="minorHAnsi"/>
                <w:sz w:val="20"/>
                <w:szCs w:val="20"/>
              </w:rPr>
              <w:t xml:space="preserve">Evaluation of submitted financial offers will be done based on the following formula: </w:t>
            </w:r>
            <w:r w:rsidRPr="00B2212B">
              <w:rPr>
                <w:rStyle w:val="Strong"/>
                <w:rFonts w:asciiTheme="minorHAnsi" w:hAnsiTheme="minorHAnsi" w:cstheme="minorHAnsi"/>
                <w:sz w:val="20"/>
                <w:szCs w:val="20"/>
                <w:u w:val="single"/>
              </w:rPr>
              <w:t>S = Fmin / F * 150</w:t>
            </w:r>
          </w:p>
          <w:p w14:paraId="170968F7" w14:textId="77777777" w:rsidR="00D87DCB" w:rsidRPr="00B2212B" w:rsidRDefault="00D87DCB" w:rsidP="00D87DCB">
            <w:pPr>
              <w:rPr>
                <w:rFonts w:asciiTheme="minorHAnsi" w:hAnsiTheme="minorHAnsi" w:cstheme="minorHAnsi"/>
                <w:sz w:val="20"/>
                <w:szCs w:val="20"/>
              </w:rPr>
            </w:pPr>
            <w:r w:rsidRPr="00B2212B">
              <w:rPr>
                <w:rFonts w:asciiTheme="minorHAnsi" w:hAnsiTheme="minorHAnsi" w:cstheme="minorHAnsi"/>
                <w:sz w:val="20"/>
                <w:szCs w:val="20"/>
              </w:rPr>
              <w:t>S – score received on financial evaluation;</w:t>
            </w:r>
          </w:p>
          <w:p w14:paraId="5F0C9B14" w14:textId="77777777" w:rsidR="00D87DCB" w:rsidRPr="00B2212B" w:rsidRDefault="00D87DCB" w:rsidP="00D87DCB">
            <w:pPr>
              <w:rPr>
                <w:rFonts w:asciiTheme="minorHAnsi" w:hAnsiTheme="minorHAnsi" w:cstheme="minorHAnsi"/>
                <w:sz w:val="20"/>
                <w:szCs w:val="20"/>
              </w:rPr>
            </w:pPr>
            <w:r w:rsidRPr="00B2212B">
              <w:rPr>
                <w:rFonts w:asciiTheme="minorHAnsi" w:hAnsiTheme="minorHAnsi" w:cstheme="minorHAnsi"/>
                <w:sz w:val="20"/>
                <w:szCs w:val="20"/>
              </w:rPr>
              <w:t>Fmin – the lowest financial offer out of all the submitted offers qualified over the technical evaluation round;</w:t>
            </w:r>
          </w:p>
          <w:p w14:paraId="01A635D2" w14:textId="77777777" w:rsidR="00D87DCB" w:rsidRPr="00B2212B" w:rsidRDefault="00D87DCB" w:rsidP="00D87DCB">
            <w:pPr>
              <w:rPr>
                <w:rFonts w:asciiTheme="minorHAnsi" w:hAnsiTheme="minorHAnsi" w:cstheme="minorHAnsi"/>
                <w:sz w:val="20"/>
                <w:szCs w:val="20"/>
              </w:rPr>
            </w:pPr>
            <w:r w:rsidRPr="00B2212B">
              <w:rPr>
                <w:rFonts w:asciiTheme="minorHAnsi" w:hAnsiTheme="minorHAnsi" w:cstheme="minorHAnsi"/>
                <w:sz w:val="20"/>
                <w:szCs w:val="20"/>
              </w:rPr>
              <w:t>F – financial offer under consideration.</w:t>
            </w:r>
          </w:p>
          <w:p w14:paraId="606B6DD0" w14:textId="77777777" w:rsidR="00D87DCB" w:rsidRPr="00B2212B" w:rsidRDefault="00D87DCB" w:rsidP="00D87DCB">
            <w:pPr>
              <w:rPr>
                <w:rFonts w:asciiTheme="minorHAnsi" w:hAnsiTheme="minorHAnsi" w:cstheme="minorHAnsi"/>
                <w:sz w:val="20"/>
                <w:szCs w:val="20"/>
                <w:u w:val="single"/>
              </w:rPr>
            </w:pPr>
          </w:p>
          <w:p w14:paraId="1460AB12" w14:textId="77777777" w:rsidR="00D87DCB" w:rsidRPr="00B2212B" w:rsidRDefault="00D87DCB" w:rsidP="00D87DCB">
            <w:pPr>
              <w:rPr>
                <w:rFonts w:asciiTheme="minorHAnsi" w:hAnsiTheme="minorHAnsi" w:cstheme="minorHAnsi"/>
                <w:sz w:val="20"/>
                <w:szCs w:val="20"/>
              </w:rPr>
            </w:pPr>
            <w:r w:rsidRPr="00B2212B">
              <w:rPr>
                <w:rFonts w:asciiTheme="minorHAnsi" w:hAnsiTheme="minorHAnsi" w:cstheme="minorHAnsi"/>
                <w:sz w:val="20"/>
                <w:szCs w:val="20"/>
              </w:rPr>
              <w:t>The winning candidate will be the candidate, who has accumulated the highest aggregated score (technical</w:t>
            </w:r>
          </w:p>
          <w:p w14:paraId="5B8F7CB2" w14:textId="77777777" w:rsidR="00D87DCB" w:rsidRPr="00B2212B" w:rsidRDefault="00D87DCB" w:rsidP="00D87DCB">
            <w:pPr>
              <w:rPr>
                <w:rFonts w:asciiTheme="minorHAnsi" w:hAnsiTheme="minorHAnsi" w:cstheme="minorHAnsi"/>
                <w:sz w:val="20"/>
                <w:szCs w:val="20"/>
              </w:rPr>
            </w:pPr>
            <w:r w:rsidRPr="00B2212B">
              <w:rPr>
                <w:rFonts w:asciiTheme="minorHAnsi" w:hAnsiTheme="minorHAnsi" w:cstheme="minorHAnsi"/>
                <w:sz w:val="20"/>
                <w:szCs w:val="20"/>
              </w:rPr>
              <w:t>scoring + financial scoring).</w:t>
            </w:r>
          </w:p>
          <w:p w14:paraId="75C30905" w14:textId="77777777" w:rsidR="00BF62A7" w:rsidRDefault="00BF62A7" w:rsidP="00B476AE">
            <w:pPr>
              <w:pStyle w:val="BodyText"/>
              <w:jc w:val="both"/>
              <w:rPr>
                <w:rFonts w:asciiTheme="minorHAnsi" w:hAnsiTheme="minorHAnsi" w:cstheme="minorHAnsi"/>
                <w:b w:val="0"/>
                <w:sz w:val="20"/>
              </w:rPr>
            </w:pPr>
          </w:p>
          <w:p w14:paraId="563E0A56" w14:textId="77777777" w:rsidR="0005273C" w:rsidRPr="00B2212B" w:rsidRDefault="0005273C" w:rsidP="0005273C">
            <w:pPr>
              <w:rPr>
                <w:rFonts w:asciiTheme="minorHAnsi" w:hAnsiTheme="minorHAnsi" w:cstheme="minorHAnsi"/>
                <w:b/>
                <w:sz w:val="20"/>
                <w:szCs w:val="20"/>
                <w:lang w:val="en-GB"/>
              </w:rPr>
            </w:pPr>
            <w:r w:rsidRPr="00B2212B">
              <w:rPr>
                <w:rFonts w:asciiTheme="minorHAnsi" w:hAnsiTheme="minorHAnsi" w:cstheme="minorHAnsi"/>
                <w:b/>
                <w:sz w:val="20"/>
                <w:szCs w:val="20"/>
                <w:lang w:val="en-GB"/>
              </w:rPr>
              <w:t>Management arrangements:</w:t>
            </w:r>
          </w:p>
          <w:p w14:paraId="251F7975" w14:textId="77777777" w:rsidR="0005273C" w:rsidRPr="000E5210" w:rsidRDefault="0005273C" w:rsidP="0005273C">
            <w:pPr>
              <w:jc w:val="both"/>
              <w:rPr>
                <w:rFonts w:asciiTheme="minorHAnsi" w:hAnsiTheme="minorHAnsi" w:cstheme="minorHAnsi"/>
                <w:sz w:val="20"/>
                <w:szCs w:val="20"/>
                <w:lang w:val="en-GB"/>
              </w:rPr>
            </w:pPr>
            <w:r w:rsidRPr="00B2212B">
              <w:rPr>
                <w:rFonts w:asciiTheme="minorHAnsi" w:hAnsiTheme="minorHAnsi" w:cstheme="minorHAnsi"/>
                <w:sz w:val="20"/>
                <w:szCs w:val="20"/>
                <w:lang w:val="en-GB"/>
              </w:rPr>
              <w:t>The c</w:t>
            </w:r>
            <w:r>
              <w:rPr>
                <w:rFonts w:asciiTheme="minorHAnsi" w:hAnsiTheme="minorHAnsi" w:cstheme="minorHAnsi"/>
                <w:sz w:val="20"/>
                <w:szCs w:val="20"/>
                <w:lang w:val="en-GB"/>
              </w:rPr>
              <w:t>onsultant</w:t>
            </w:r>
            <w:r w:rsidRPr="00B2212B">
              <w:rPr>
                <w:rFonts w:asciiTheme="minorHAnsi" w:hAnsiTheme="minorHAnsi" w:cstheme="minorHAnsi"/>
                <w:sz w:val="20"/>
                <w:szCs w:val="20"/>
                <w:lang w:val="en-GB"/>
              </w:rPr>
              <w:t xml:space="preserve"> will report to and work under direct supervision </w:t>
            </w:r>
            <w:r w:rsidRPr="000E5210">
              <w:rPr>
                <w:rFonts w:asciiTheme="minorHAnsi" w:hAnsiTheme="minorHAnsi" w:cstheme="minorHAnsi"/>
                <w:sz w:val="20"/>
                <w:szCs w:val="20"/>
                <w:lang w:val="en-GB"/>
              </w:rPr>
              <w:t>of UN Women, UNDP and UNFPA and in close collaboration with the Task Manager.</w:t>
            </w:r>
          </w:p>
          <w:p w14:paraId="43834CC7" w14:textId="77777777" w:rsidR="0005273C" w:rsidRPr="000E5210" w:rsidRDefault="0005273C" w:rsidP="0005273C">
            <w:pPr>
              <w:jc w:val="both"/>
              <w:rPr>
                <w:rFonts w:asciiTheme="minorHAnsi" w:hAnsiTheme="minorHAnsi" w:cstheme="minorHAnsi"/>
                <w:sz w:val="20"/>
                <w:szCs w:val="20"/>
                <w:lang w:val="en-GB"/>
              </w:rPr>
            </w:pPr>
          </w:p>
          <w:p w14:paraId="1F254EE1" w14:textId="77777777" w:rsidR="0005273C" w:rsidRPr="00B2212B" w:rsidRDefault="0005273C" w:rsidP="0005273C">
            <w:pPr>
              <w:rPr>
                <w:rFonts w:asciiTheme="minorHAnsi" w:hAnsiTheme="minorHAnsi" w:cstheme="minorHAnsi"/>
                <w:b/>
                <w:sz w:val="20"/>
                <w:szCs w:val="20"/>
                <w:lang w:val="en-GB"/>
              </w:rPr>
            </w:pPr>
            <w:r w:rsidRPr="00EA1A2E">
              <w:rPr>
                <w:rFonts w:asciiTheme="minorHAnsi" w:hAnsiTheme="minorHAnsi" w:cstheme="minorHAnsi"/>
                <w:b/>
                <w:sz w:val="20"/>
                <w:szCs w:val="20"/>
                <w:lang w:val="en-GB"/>
              </w:rPr>
              <w:t xml:space="preserve">Under the supervision of </w:t>
            </w:r>
          </w:p>
          <w:p w14:paraId="754FC662" w14:textId="77777777" w:rsidR="0005273C" w:rsidRPr="00B2212B" w:rsidRDefault="0005273C" w:rsidP="0005273C">
            <w:pPr>
              <w:jc w:val="both"/>
              <w:rPr>
                <w:rFonts w:asciiTheme="minorHAnsi" w:hAnsiTheme="minorHAnsi" w:cstheme="minorHAnsi"/>
                <w:b/>
                <w:sz w:val="20"/>
                <w:szCs w:val="20"/>
              </w:rPr>
            </w:pPr>
            <w:r w:rsidRPr="00B2212B">
              <w:rPr>
                <w:rFonts w:asciiTheme="minorHAnsi" w:hAnsiTheme="minorHAnsi" w:cstheme="minorHAnsi"/>
                <w:b/>
                <w:sz w:val="20"/>
                <w:szCs w:val="20"/>
              </w:rPr>
              <w:t>Financial arrangements:</w:t>
            </w:r>
          </w:p>
          <w:p w14:paraId="107A83BB" w14:textId="77777777" w:rsidR="0005273C" w:rsidRPr="00B2212B" w:rsidRDefault="0005273C" w:rsidP="0005273C">
            <w:pPr>
              <w:jc w:val="both"/>
              <w:rPr>
                <w:rFonts w:asciiTheme="minorHAnsi" w:hAnsiTheme="minorHAnsi" w:cstheme="minorHAnsi"/>
                <w:sz w:val="20"/>
                <w:szCs w:val="20"/>
              </w:rPr>
            </w:pPr>
            <w:r w:rsidRPr="00B2212B">
              <w:rPr>
                <w:rFonts w:asciiTheme="minorHAnsi" w:hAnsiTheme="minorHAnsi" w:cstheme="minorHAnsi"/>
                <w:sz w:val="20"/>
                <w:szCs w:val="20"/>
              </w:rPr>
              <w:lastRenderedPageBreak/>
              <w:t>Payment will be disbursed upon submission and approval of deliverables and certification by</w:t>
            </w:r>
            <w:r>
              <w:rPr>
                <w:rFonts w:asciiTheme="minorHAnsi" w:hAnsiTheme="minorHAnsi" w:cstheme="minorHAnsi"/>
                <w:sz w:val="20"/>
                <w:szCs w:val="20"/>
              </w:rPr>
              <w:t xml:space="preserve"> task manager</w:t>
            </w:r>
            <w:r w:rsidRPr="00B2212B">
              <w:rPr>
                <w:rFonts w:asciiTheme="minorHAnsi" w:hAnsiTheme="minorHAnsi" w:cstheme="minorHAnsi"/>
                <w:sz w:val="20"/>
                <w:szCs w:val="20"/>
              </w:rPr>
              <w:t xml:space="preserve"> that the services have been satisfactorily performed as specified below:</w:t>
            </w:r>
          </w:p>
          <w:p w14:paraId="471C6697" w14:textId="77777777" w:rsidR="0005273C" w:rsidRPr="00B2212B" w:rsidRDefault="0005273C" w:rsidP="00D54720">
            <w:pPr>
              <w:numPr>
                <w:ilvl w:val="0"/>
                <w:numId w:val="21"/>
              </w:numPr>
              <w:spacing w:before="100" w:beforeAutospacing="1" w:after="100" w:afterAutospacing="1"/>
              <w:rPr>
                <w:rFonts w:asciiTheme="minorHAnsi" w:hAnsiTheme="minorHAnsi" w:cstheme="minorHAnsi"/>
                <w:color w:val="000000"/>
                <w:sz w:val="20"/>
                <w:szCs w:val="20"/>
                <w:lang w:eastAsia="ru-RU"/>
              </w:rPr>
            </w:pPr>
            <w:r w:rsidRPr="00B2212B">
              <w:rPr>
                <w:rFonts w:asciiTheme="minorHAnsi" w:hAnsiTheme="minorHAnsi" w:cstheme="minorHAnsi"/>
                <w:color w:val="000000"/>
                <w:sz w:val="20"/>
                <w:szCs w:val="20"/>
                <w:lang w:eastAsia="ru-RU"/>
              </w:rPr>
              <w:t>Deliverable 1, 2, 3 (</w:t>
            </w:r>
            <w:r>
              <w:rPr>
                <w:rFonts w:asciiTheme="minorHAnsi" w:hAnsiTheme="minorHAnsi" w:cstheme="minorHAnsi"/>
                <w:color w:val="000000"/>
                <w:sz w:val="20"/>
                <w:szCs w:val="20"/>
                <w:lang w:eastAsia="ru-RU"/>
              </w:rPr>
              <w:t>18</w:t>
            </w:r>
            <w:r w:rsidRPr="00B2212B">
              <w:rPr>
                <w:rFonts w:asciiTheme="minorHAnsi" w:hAnsiTheme="minorHAnsi" w:cstheme="minorHAnsi"/>
                <w:color w:val="000000"/>
                <w:sz w:val="20"/>
                <w:szCs w:val="20"/>
                <w:lang w:eastAsia="ru-RU"/>
              </w:rPr>
              <w:t xml:space="preserve"> working days) </w:t>
            </w:r>
            <w:r w:rsidRPr="00B2212B">
              <w:rPr>
                <w:rFonts w:asciiTheme="minorHAnsi" w:hAnsiTheme="minorHAnsi" w:cstheme="minorHAnsi"/>
                <w:b/>
                <w:color w:val="000000"/>
                <w:sz w:val="20"/>
                <w:szCs w:val="20"/>
                <w:lang w:eastAsia="ru-RU"/>
              </w:rPr>
              <w:t xml:space="preserve">– </w:t>
            </w:r>
            <w:r>
              <w:rPr>
                <w:rFonts w:asciiTheme="minorHAnsi" w:hAnsiTheme="minorHAnsi" w:cstheme="minorHAnsi"/>
                <w:b/>
                <w:color w:val="000000"/>
                <w:sz w:val="20"/>
                <w:szCs w:val="20"/>
                <w:lang w:eastAsia="ru-RU"/>
              </w:rPr>
              <w:t>50</w:t>
            </w:r>
            <w:r w:rsidRPr="00B2212B">
              <w:rPr>
                <w:rFonts w:asciiTheme="minorHAnsi" w:hAnsiTheme="minorHAnsi" w:cstheme="minorHAnsi"/>
                <w:b/>
                <w:color w:val="000000"/>
                <w:sz w:val="20"/>
                <w:szCs w:val="20"/>
                <w:lang w:eastAsia="ru-RU"/>
              </w:rPr>
              <w:t>%;</w:t>
            </w:r>
          </w:p>
          <w:p w14:paraId="2798778A" w14:textId="77777777" w:rsidR="0005273C" w:rsidRPr="00B2212B" w:rsidRDefault="0005273C" w:rsidP="00D54720">
            <w:pPr>
              <w:numPr>
                <w:ilvl w:val="0"/>
                <w:numId w:val="21"/>
              </w:numPr>
              <w:spacing w:before="100" w:beforeAutospacing="1" w:after="100" w:afterAutospacing="1"/>
              <w:rPr>
                <w:rFonts w:asciiTheme="minorHAnsi" w:hAnsiTheme="minorHAnsi" w:cstheme="minorHAnsi"/>
                <w:color w:val="000000"/>
                <w:sz w:val="20"/>
                <w:szCs w:val="20"/>
                <w:lang w:eastAsia="ru-RU"/>
              </w:rPr>
            </w:pPr>
            <w:r w:rsidRPr="00B2212B">
              <w:rPr>
                <w:rFonts w:asciiTheme="minorHAnsi" w:hAnsiTheme="minorHAnsi" w:cstheme="minorHAnsi"/>
                <w:color w:val="000000"/>
                <w:sz w:val="20"/>
                <w:szCs w:val="20"/>
                <w:lang w:eastAsia="ru-RU"/>
              </w:rPr>
              <w:t>Deliverables 4, 5, 6 (</w:t>
            </w:r>
            <w:r>
              <w:rPr>
                <w:rFonts w:asciiTheme="minorHAnsi" w:hAnsiTheme="minorHAnsi" w:cstheme="minorHAnsi"/>
                <w:color w:val="000000"/>
                <w:sz w:val="20"/>
                <w:szCs w:val="20"/>
                <w:lang w:eastAsia="ru-RU"/>
              </w:rPr>
              <w:t>15</w:t>
            </w:r>
            <w:r w:rsidRPr="00B2212B">
              <w:rPr>
                <w:rFonts w:asciiTheme="minorHAnsi" w:hAnsiTheme="minorHAnsi" w:cstheme="minorHAnsi"/>
                <w:color w:val="000000"/>
                <w:sz w:val="20"/>
                <w:szCs w:val="20"/>
                <w:lang w:eastAsia="ru-RU"/>
              </w:rPr>
              <w:t xml:space="preserve"> working days) </w:t>
            </w:r>
            <w:r w:rsidRPr="00B2212B">
              <w:rPr>
                <w:rFonts w:asciiTheme="minorHAnsi" w:hAnsiTheme="minorHAnsi" w:cstheme="minorHAnsi"/>
                <w:b/>
                <w:color w:val="000000"/>
                <w:sz w:val="20"/>
                <w:szCs w:val="20"/>
                <w:lang w:eastAsia="ru-RU"/>
              </w:rPr>
              <w:t>– 5</w:t>
            </w:r>
            <w:r>
              <w:rPr>
                <w:rFonts w:asciiTheme="minorHAnsi" w:hAnsiTheme="minorHAnsi" w:cstheme="minorHAnsi"/>
                <w:b/>
                <w:color w:val="000000"/>
                <w:sz w:val="20"/>
                <w:szCs w:val="20"/>
                <w:lang w:eastAsia="ru-RU"/>
              </w:rPr>
              <w:t>0</w:t>
            </w:r>
            <w:r w:rsidRPr="00B2212B">
              <w:rPr>
                <w:rFonts w:asciiTheme="minorHAnsi" w:hAnsiTheme="minorHAnsi" w:cstheme="minorHAnsi"/>
                <w:b/>
                <w:color w:val="000000"/>
                <w:sz w:val="20"/>
                <w:szCs w:val="20"/>
                <w:lang w:eastAsia="ru-RU"/>
              </w:rPr>
              <w:t>%</w:t>
            </w:r>
          </w:p>
          <w:p w14:paraId="1F2EA3F4" w14:textId="77777777" w:rsidR="0005273C" w:rsidRPr="00B2212B" w:rsidRDefault="0005273C" w:rsidP="0005273C">
            <w:pPr>
              <w:rPr>
                <w:rFonts w:asciiTheme="minorHAnsi" w:hAnsiTheme="minorHAnsi" w:cstheme="minorHAnsi"/>
                <w:b/>
                <w:sz w:val="20"/>
                <w:szCs w:val="20"/>
                <w:lang w:val="en-GB"/>
              </w:rPr>
            </w:pPr>
            <w:bookmarkStart w:id="0" w:name="_Hlk34662987"/>
            <w:r w:rsidRPr="00B2212B">
              <w:rPr>
                <w:rFonts w:asciiTheme="minorHAnsi" w:hAnsiTheme="minorHAnsi" w:cstheme="minorHAnsi"/>
                <w:b/>
                <w:sz w:val="20"/>
                <w:szCs w:val="20"/>
                <w:lang w:val="en-GB"/>
              </w:rPr>
              <w:t>Application submission package:</w:t>
            </w:r>
          </w:p>
          <w:bookmarkEnd w:id="0"/>
          <w:p w14:paraId="5B5491AB" w14:textId="77777777" w:rsidR="0005273C" w:rsidRPr="000160D3" w:rsidRDefault="0005273C" w:rsidP="00D54720">
            <w:pPr>
              <w:pStyle w:val="ListParagraph"/>
              <w:numPr>
                <w:ilvl w:val="0"/>
                <w:numId w:val="21"/>
              </w:numPr>
              <w:rPr>
                <w:rStyle w:val="Hyperlink"/>
                <w:rFonts w:asciiTheme="minorHAnsi" w:hAnsiTheme="minorHAnsi" w:cstheme="minorHAnsi"/>
                <w:color w:val="auto"/>
                <w:sz w:val="20"/>
                <w:szCs w:val="20"/>
                <w:u w:val="none"/>
                <w:lang w:val="en-GB"/>
              </w:rPr>
            </w:pPr>
            <w:r w:rsidRPr="00B2212B">
              <w:rPr>
                <w:rFonts w:asciiTheme="minorHAnsi" w:hAnsiTheme="minorHAnsi" w:cstheme="minorHAnsi"/>
                <w:sz w:val="20"/>
                <w:szCs w:val="20"/>
                <w:lang w:val="en-GB"/>
              </w:rPr>
              <w:t>Duly filled</w:t>
            </w:r>
            <w:r>
              <w:rPr>
                <w:rFonts w:asciiTheme="minorHAnsi" w:hAnsiTheme="minorHAnsi" w:cstheme="minorHAnsi"/>
                <w:sz w:val="20"/>
                <w:szCs w:val="20"/>
                <w:lang w:val="en-GB"/>
              </w:rPr>
              <w:t xml:space="preserve"> in</w:t>
            </w:r>
            <w:r w:rsidRPr="00B2212B">
              <w:rPr>
                <w:rFonts w:asciiTheme="minorHAnsi" w:hAnsiTheme="minorHAnsi" w:cstheme="minorHAnsi"/>
                <w:sz w:val="20"/>
                <w:szCs w:val="20"/>
                <w:lang w:val="en-GB"/>
              </w:rPr>
              <w:t xml:space="preserve"> Personal History Form PHF11 that can be downloaded from </w:t>
            </w:r>
            <w:hyperlink r:id="rId15" w:history="1">
              <w:r w:rsidRPr="002E5335">
                <w:rPr>
                  <w:rStyle w:val="Hyperlink"/>
                  <w:rFonts w:asciiTheme="minorHAnsi" w:hAnsiTheme="minorHAnsi" w:cstheme="minorHAnsi"/>
                  <w:sz w:val="20"/>
                  <w:szCs w:val="20"/>
                </w:rPr>
                <w:t>https://www.unwomen.org/-/media/headquarters/attachments/sections/about%20us/employment/un-women-p11-personal-history-form.doc?la=en&amp;vs=558</w:t>
              </w:r>
            </w:hyperlink>
            <w:r w:rsidRPr="000160D3">
              <w:rPr>
                <w:sz w:val="20"/>
                <w:szCs w:val="20"/>
              </w:rPr>
              <w:t xml:space="preserve"> </w:t>
            </w:r>
          </w:p>
          <w:p w14:paraId="566538A4" w14:textId="77777777" w:rsidR="0005273C" w:rsidRPr="000160D3" w:rsidRDefault="0005273C" w:rsidP="00D54720">
            <w:pPr>
              <w:pStyle w:val="ListParagraph"/>
              <w:numPr>
                <w:ilvl w:val="0"/>
                <w:numId w:val="21"/>
              </w:numPr>
              <w:rPr>
                <w:rStyle w:val="Hyperlink"/>
                <w:rFonts w:asciiTheme="minorHAnsi" w:hAnsiTheme="minorHAnsi" w:cstheme="minorHAnsi"/>
                <w:color w:val="auto"/>
                <w:sz w:val="20"/>
                <w:szCs w:val="20"/>
                <w:u w:val="none"/>
                <w:lang w:val="en-GB"/>
              </w:rPr>
            </w:pPr>
            <w:r w:rsidRPr="00B2212B">
              <w:rPr>
                <w:rFonts w:asciiTheme="minorHAnsi" w:hAnsiTheme="minorHAnsi" w:cstheme="minorHAnsi"/>
                <w:sz w:val="20"/>
                <w:szCs w:val="20"/>
                <w:lang w:val="en-GB"/>
              </w:rPr>
              <w:t xml:space="preserve">CV; </w:t>
            </w:r>
          </w:p>
          <w:p w14:paraId="043ADE86" w14:textId="77777777" w:rsidR="0005273C" w:rsidRPr="004702DF" w:rsidRDefault="0005273C" w:rsidP="00D54720">
            <w:pPr>
              <w:pStyle w:val="ListParagraph"/>
              <w:numPr>
                <w:ilvl w:val="0"/>
                <w:numId w:val="21"/>
              </w:numPr>
              <w:rPr>
                <w:rFonts w:asciiTheme="minorHAnsi" w:hAnsiTheme="minorHAnsi" w:cstheme="minorHAnsi"/>
                <w:i/>
                <w:sz w:val="20"/>
                <w:szCs w:val="20"/>
                <w:u w:val="single"/>
                <w:lang w:val="en-GB"/>
              </w:rPr>
            </w:pPr>
            <w:r w:rsidRPr="004702DF">
              <w:rPr>
                <w:rFonts w:asciiTheme="minorHAnsi" w:hAnsiTheme="minorHAnsi" w:cstheme="minorHAnsi"/>
                <w:i/>
                <w:sz w:val="20"/>
                <w:szCs w:val="20"/>
                <w:u w:val="single"/>
                <w:lang w:val="en-GB"/>
              </w:rPr>
              <w:t xml:space="preserve">Samples </w:t>
            </w:r>
            <w:r>
              <w:rPr>
                <w:rFonts w:asciiTheme="minorHAnsi" w:hAnsiTheme="minorHAnsi" w:cstheme="minorHAnsi"/>
                <w:i/>
                <w:sz w:val="20"/>
                <w:szCs w:val="20"/>
                <w:u w:val="single"/>
                <w:lang w:val="en-GB"/>
              </w:rPr>
              <w:t xml:space="preserve">(at least one) </w:t>
            </w:r>
            <w:r w:rsidRPr="004702DF">
              <w:rPr>
                <w:rFonts w:asciiTheme="minorHAnsi" w:hAnsiTheme="minorHAnsi" w:cstheme="minorHAnsi"/>
                <w:i/>
                <w:sz w:val="20"/>
                <w:szCs w:val="20"/>
                <w:u w:val="single"/>
                <w:lang w:val="en-GB"/>
              </w:rPr>
              <w:t xml:space="preserve">of </w:t>
            </w:r>
            <w:r>
              <w:rPr>
                <w:rFonts w:asciiTheme="minorHAnsi" w:hAnsiTheme="minorHAnsi" w:cstheme="minorHAnsi"/>
                <w:i/>
                <w:sz w:val="20"/>
                <w:szCs w:val="20"/>
                <w:u w:val="single"/>
                <w:lang w:val="en-GB"/>
              </w:rPr>
              <w:t xml:space="preserve">the final report on the </w:t>
            </w:r>
            <w:r w:rsidRPr="004702DF">
              <w:rPr>
                <w:rFonts w:asciiTheme="minorHAnsi" w:hAnsiTheme="minorHAnsi" w:cstheme="minorHAnsi"/>
                <w:i/>
                <w:sz w:val="20"/>
                <w:szCs w:val="20"/>
                <w:u w:val="single"/>
                <w:lang w:val="en-GB"/>
              </w:rPr>
              <w:t>previous</w:t>
            </w:r>
            <w:r>
              <w:rPr>
                <w:rFonts w:asciiTheme="minorHAnsi" w:hAnsiTheme="minorHAnsi" w:cstheme="minorHAnsi"/>
                <w:i/>
                <w:sz w:val="20"/>
                <w:szCs w:val="20"/>
                <w:u w:val="single"/>
                <w:lang w:val="en-GB"/>
              </w:rPr>
              <w:t>ly conducted final project/programme evaluation</w:t>
            </w:r>
          </w:p>
          <w:p w14:paraId="61776038" w14:textId="77777777" w:rsidR="0005273C" w:rsidRPr="00B2212B" w:rsidRDefault="0005273C" w:rsidP="00D54720">
            <w:pPr>
              <w:pStyle w:val="ListParagraph"/>
              <w:numPr>
                <w:ilvl w:val="0"/>
                <w:numId w:val="21"/>
              </w:numPr>
              <w:rPr>
                <w:rFonts w:asciiTheme="minorHAnsi" w:hAnsiTheme="minorHAnsi" w:cstheme="minorHAnsi"/>
                <w:sz w:val="20"/>
                <w:szCs w:val="20"/>
                <w:lang w:val="en-GB"/>
              </w:rPr>
            </w:pPr>
            <w:r w:rsidRPr="00B2212B">
              <w:rPr>
                <w:rFonts w:asciiTheme="minorHAnsi" w:hAnsiTheme="minorHAnsi" w:cstheme="minorHAnsi"/>
                <w:sz w:val="20"/>
                <w:szCs w:val="20"/>
                <w:lang w:val="en-GB"/>
              </w:rPr>
              <w:t xml:space="preserve">Financial Proposal - lump sum proposal/offer* in </w:t>
            </w:r>
            <w:r>
              <w:rPr>
                <w:rFonts w:asciiTheme="minorHAnsi" w:hAnsiTheme="minorHAnsi" w:cstheme="minorHAnsi"/>
                <w:sz w:val="20"/>
                <w:szCs w:val="20"/>
                <w:lang w:val="en-GB"/>
              </w:rPr>
              <w:t>USD</w:t>
            </w:r>
            <w:r w:rsidRPr="00B2212B">
              <w:rPr>
                <w:rFonts w:asciiTheme="minorHAnsi" w:hAnsiTheme="minorHAnsi" w:cstheme="minorHAnsi"/>
                <w:sz w:val="20"/>
                <w:szCs w:val="20"/>
                <w:lang w:val="en-GB"/>
              </w:rPr>
              <w:t xml:space="preserve"> (including breakdown of this lump sum amount</w:t>
            </w:r>
            <w:r>
              <w:rPr>
                <w:rFonts w:asciiTheme="minorHAnsi" w:hAnsiTheme="minorHAnsi" w:cstheme="minorHAnsi"/>
                <w:sz w:val="20"/>
                <w:szCs w:val="20"/>
                <w:lang w:val="en-GB"/>
              </w:rPr>
              <w:t>,</w:t>
            </w:r>
            <w:r w:rsidRPr="00B2212B">
              <w:rPr>
                <w:rFonts w:asciiTheme="minorHAnsi" w:hAnsiTheme="minorHAnsi" w:cstheme="minorHAnsi"/>
                <w:sz w:val="20"/>
                <w:szCs w:val="20"/>
                <w:lang w:val="en-GB"/>
              </w:rPr>
              <w:t xml:space="preserve"> indicating all necessary costs to complete this assignment). </w:t>
            </w:r>
          </w:p>
          <w:p w14:paraId="3BB31E42" w14:textId="77777777" w:rsidR="0005273C" w:rsidRPr="00B2212B" w:rsidRDefault="0005273C" w:rsidP="0005273C">
            <w:pPr>
              <w:pStyle w:val="ListParagraph"/>
              <w:ind w:left="360"/>
              <w:jc w:val="both"/>
              <w:rPr>
                <w:rFonts w:asciiTheme="minorHAnsi" w:hAnsiTheme="minorHAnsi" w:cstheme="minorHAnsi"/>
                <w:sz w:val="20"/>
                <w:szCs w:val="20"/>
                <w:lang w:val="en-GB"/>
              </w:rPr>
            </w:pPr>
          </w:p>
          <w:p w14:paraId="619CA29D" w14:textId="77777777" w:rsidR="0005273C" w:rsidRPr="00D40735" w:rsidRDefault="0005273C" w:rsidP="0005273C">
            <w:pPr>
              <w:ind w:left="360"/>
              <w:jc w:val="both"/>
              <w:rPr>
                <w:rFonts w:asciiTheme="minorHAnsi" w:hAnsiTheme="minorHAnsi" w:cstheme="minorHAnsi"/>
                <w:i/>
                <w:sz w:val="20"/>
                <w:szCs w:val="20"/>
                <w:u w:val="single"/>
                <w:lang w:val="en-GB"/>
              </w:rPr>
            </w:pPr>
            <w:r w:rsidRPr="00D40735">
              <w:rPr>
                <w:rFonts w:asciiTheme="minorHAnsi" w:hAnsiTheme="minorHAnsi" w:cstheme="minorHAnsi"/>
                <w:i/>
                <w:sz w:val="20"/>
                <w:szCs w:val="20"/>
                <w:u w:val="single"/>
                <w:lang w:val="en-GB"/>
              </w:rPr>
              <w:t xml:space="preserve">*The applicants are required to submit an aggregated financial offer: “aggregated financial offer” is the total sum of all financial claims of the candidate, including travel costs (ticket, DSA etc.) for accomplishment of all tasks spelled out in this ToR </w:t>
            </w:r>
          </w:p>
          <w:p w14:paraId="51175CAB" w14:textId="77777777" w:rsidR="0005273C" w:rsidRPr="000E5210" w:rsidRDefault="0005273C" w:rsidP="0005273C">
            <w:pPr>
              <w:ind w:left="360"/>
              <w:jc w:val="both"/>
              <w:rPr>
                <w:rFonts w:asciiTheme="minorHAnsi" w:hAnsiTheme="minorHAnsi" w:cstheme="minorHAnsi"/>
                <w:sz w:val="20"/>
                <w:szCs w:val="20"/>
              </w:rPr>
            </w:pPr>
            <w:r w:rsidRPr="00D40735">
              <w:rPr>
                <w:rFonts w:asciiTheme="minorHAnsi" w:hAnsiTheme="minorHAnsi" w:cstheme="minorHAnsi"/>
                <w:b/>
                <w:i/>
                <w:sz w:val="20"/>
                <w:szCs w:val="20"/>
                <w:u w:val="single"/>
                <w:lang w:val="en-GB"/>
              </w:rPr>
              <w:t xml:space="preserve"> </w:t>
            </w:r>
          </w:p>
          <w:p w14:paraId="084ADAB9" w14:textId="77777777" w:rsidR="0005273C" w:rsidRPr="002E5335" w:rsidRDefault="0005273C" w:rsidP="0005273C">
            <w:pPr>
              <w:pStyle w:val="NormalWeb"/>
              <w:rPr>
                <w:rFonts w:asciiTheme="minorHAnsi" w:hAnsiTheme="minorHAnsi" w:cstheme="minorHAnsi"/>
                <w:sz w:val="20"/>
                <w:szCs w:val="20"/>
                <w:lang w:val="en-US"/>
              </w:rPr>
            </w:pPr>
            <w:bookmarkStart w:id="1" w:name="_Hlk34663172"/>
            <w:r w:rsidRPr="002E5335">
              <w:rPr>
                <w:rStyle w:val="Strong"/>
                <w:rFonts w:asciiTheme="minorHAnsi" w:hAnsiTheme="minorHAnsi" w:cstheme="minorHAnsi"/>
                <w:sz w:val="20"/>
                <w:szCs w:val="20"/>
                <w:lang w:val="en-US"/>
              </w:rPr>
              <w:t>How to Submit the Application:</w:t>
            </w:r>
          </w:p>
          <w:bookmarkEnd w:id="1"/>
          <w:p w14:paraId="3AB5B370" w14:textId="77777777" w:rsidR="0005273C" w:rsidRPr="000160D3" w:rsidRDefault="0005273C" w:rsidP="00D54720">
            <w:pPr>
              <w:numPr>
                <w:ilvl w:val="0"/>
                <w:numId w:val="21"/>
              </w:numPr>
              <w:spacing w:before="100" w:beforeAutospacing="1" w:after="100" w:afterAutospacing="1"/>
              <w:jc w:val="both"/>
              <w:rPr>
                <w:rFonts w:asciiTheme="minorHAnsi" w:hAnsiTheme="minorHAnsi" w:cstheme="minorHAnsi"/>
                <w:sz w:val="20"/>
                <w:szCs w:val="20"/>
              </w:rPr>
            </w:pPr>
            <w:r w:rsidRPr="00657DD7">
              <w:rPr>
                <w:rFonts w:asciiTheme="minorHAnsi" w:hAnsiTheme="minorHAnsi" w:cstheme="minorHAnsi"/>
                <w:sz w:val="20"/>
                <w:szCs w:val="20"/>
              </w:rPr>
              <w:t>Download and complete the UN Women Personal History Form (P11)- </w:t>
            </w:r>
            <w:hyperlink r:id="rId16" w:history="1">
              <w:r w:rsidRPr="00657DD7">
                <w:rPr>
                  <w:rStyle w:val="Hyperlink"/>
                  <w:rFonts w:asciiTheme="minorHAnsi" w:hAnsiTheme="minorHAnsi" w:cstheme="minorHAnsi"/>
                  <w:sz w:val="20"/>
                  <w:szCs w:val="20"/>
                </w:rPr>
                <w:t>https://www.unwomen.org/-/media/headquarters/attachments/sections/about%20us/employment/un-women-p11-personal-history-form.doc?la=en&amp;vs=558</w:t>
              </w:r>
            </w:hyperlink>
            <w:r w:rsidRPr="00657DD7">
              <w:rPr>
                <w:rFonts w:asciiTheme="minorHAnsi" w:hAnsiTheme="minorHAnsi" w:cstheme="minorHAnsi"/>
                <w:sz w:val="20"/>
                <w:szCs w:val="20"/>
              </w:rPr>
              <w:t xml:space="preserve"> </w:t>
            </w:r>
          </w:p>
          <w:p w14:paraId="67B1AD6C" w14:textId="77777777" w:rsidR="0005273C" w:rsidRPr="000160D3" w:rsidRDefault="0005273C" w:rsidP="00D54720">
            <w:pPr>
              <w:numPr>
                <w:ilvl w:val="0"/>
                <w:numId w:val="21"/>
              </w:numPr>
              <w:spacing w:line="276" w:lineRule="auto"/>
              <w:jc w:val="both"/>
              <w:rPr>
                <w:rFonts w:asciiTheme="minorHAnsi" w:hAnsiTheme="minorHAnsi" w:cstheme="minorHAnsi"/>
                <w:sz w:val="20"/>
                <w:szCs w:val="20"/>
              </w:rPr>
            </w:pPr>
            <w:r w:rsidRPr="000160D3">
              <w:rPr>
                <w:rFonts w:asciiTheme="minorHAnsi" w:hAnsiTheme="minorHAnsi" w:cstheme="minorHAnsi"/>
                <w:sz w:val="20"/>
                <w:szCs w:val="20"/>
              </w:rPr>
              <w:t>Merge your UN Women Personal History Form (P11), the Financial Proposal, A list of links or copies of any paperwork on social protection and /or capacity building designing and Cover Letter into a single file. The system does not allow for more than one attachment to be uploaded.</w:t>
            </w:r>
          </w:p>
          <w:p w14:paraId="2656EAFE" w14:textId="77777777" w:rsidR="0005273C" w:rsidRPr="000160D3" w:rsidRDefault="0005273C" w:rsidP="00D54720">
            <w:pPr>
              <w:numPr>
                <w:ilvl w:val="0"/>
                <w:numId w:val="21"/>
              </w:numPr>
              <w:jc w:val="both"/>
              <w:rPr>
                <w:rFonts w:asciiTheme="minorHAnsi" w:hAnsiTheme="minorHAnsi" w:cstheme="minorHAnsi"/>
                <w:sz w:val="20"/>
                <w:szCs w:val="20"/>
              </w:rPr>
            </w:pPr>
            <w:r w:rsidRPr="000160D3">
              <w:rPr>
                <w:rFonts w:asciiTheme="minorHAnsi" w:hAnsiTheme="minorHAnsi" w:cstheme="minorHAnsi"/>
                <w:sz w:val="20"/>
                <w:szCs w:val="20"/>
              </w:rPr>
              <w:t>Click on the Job Title (job vacancy announcement).</w:t>
            </w:r>
          </w:p>
          <w:p w14:paraId="6F81D52F" w14:textId="77777777" w:rsidR="0005273C" w:rsidRPr="000160D3" w:rsidRDefault="0005273C" w:rsidP="00D54720">
            <w:pPr>
              <w:numPr>
                <w:ilvl w:val="0"/>
                <w:numId w:val="21"/>
              </w:numPr>
              <w:jc w:val="both"/>
              <w:rPr>
                <w:rFonts w:asciiTheme="minorHAnsi" w:hAnsiTheme="minorHAnsi" w:cstheme="minorHAnsi"/>
                <w:sz w:val="20"/>
                <w:szCs w:val="20"/>
              </w:rPr>
            </w:pPr>
            <w:r w:rsidRPr="000160D3">
              <w:rPr>
                <w:rFonts w:asciiTheme="minorHAnsi" w:hAnsiTheme="minorHAnsi" w:cstheme="minorHAnsi"/>
                <w:sz w:val="20"/>
                <w:szCs w:val="20"/>
              </w:rPr>
              <w:t>Click 'Apply Now' button, fill in necessary information on the first page, and then click 'Submit Application;'</w:t>
            </w:r>
          </w:p>
          <w:p w14:paraId="62DC4DC7" w14:textId="77777777" w:rsidR="0005273C" w:rsidRPr="000160D3" w:rsidRDefault="0005273C" w:rsidP="00D54720">
            <w:pPr>
              <w:numPr>
                <w:ilvl w:val="0"/>
                <w:numId w:val="21"/>
              </w:numPr>
              <w:spacing w:before="100" w:beforeAutospacing="1" w:after="100" w:afterAutospacing="1"/>
              <w:jc w:val="both"/>
              <w:rPr>
                <w:rFonts w:asciiTheme="minorHAnsi" w:hAnsiTheme="minorHAnsi" w:cstheme="minorHAnsi"/>
                <w:sz w:val="20"/>
                <w:szCs w:val="20"/>
              </w:rPr>
            </w:pPr>
            <w:r w:rsidRPr="000160D3">
              <w:rPr>
                <w:rFonts w:asciiTheme="minorHAnsi" w:hAnsiTheme="minorHAnsi" w:cstheme="minorHAnsi"/>
                <w:sz w:val="20"/>
                <w:szCs w:val="20"/>
              </w:rPr>
              <w:t>Upload your application/single file as indicated above with the merged documents (underlined above).</w:t>
            </w:r>
          </w:p>
          <w:p w14:paraId="38A0C61A" w14:textId="77777777" w:rsidR="0005273C" w:rsidRPr="000160D3" w:rsidRDefault="0005273C" w:rsidP="00D54720">
            <w:pPr>
              <w:numPr>
                <w:ilvl w:val="0"/>
                <w:numId w:val="21"/>
              </w:numPr>
              <w:spacing w:before="100" w:beforeAutospacing="1" w:after="100" w:afterAutospacing="1"/>
              <w:jc w:val="both"/>
              <w:rPr>
                <w:rFonts w:asciiTheme="minorHAnsi" w:hAnsiTheme="minorHAnsi" w:cstheme="minorHAnsi"/>
                <w:sz w:val="20"/>
                <w:szCs w:val="20"/>
              </w:rPr>
            </w:pPr>
            <w:r w:rsidRPr="000160D3">
              <w:rPr>
                <w:rFonts w:asciiTheme="minorHAnsi" w:hAnsiTheme="minorHAnsi" w:cstheme="minorHAnsi"/>
                <w:sz w:val="20"/>
                <w:szCs w:val="20"/>
              </w:rPr>
              <w:t>You will receive an automatic response to your email confirming receipt of your application by the system.</w:t>
            </w:r>
          </w:p>
          <w:p w14:paraId="0ADCA220" w14:textId="77777777" w:rsidR="0005273C" w:rsidRPr="002E5335" w:rsidRDefault="0005273C" w:rsidP="0005273C">
            <w:pPr>
              <w:pStyle w:val="NormalWeb"/>
              <w:rPr>
                <w:rStyle w:val="Strong"/>
                <w:rFonts w:asciiTheme="minorHAnsi" w:hAnsiTheme="minorHAnsi" w:cstheme="minorHAnsi"/>
                <w:sz w:val="20"/>
                <w:szCs w:val="20"/>
                <w:lang w:val="en-US"/>
              </w:rPr>
            </w:pPr>
            <w:bookmarkStart w:id="2" w:name="_Hlk34663188"/>
            <w:r w:rsidRPr="002E5335">
              <w:rPr>
                <w:rStyle w:val="Strong"/>
                <w:rFonts w:asciiTheme="minorHAnsi" w:hAnsiTheme="minorHAnsi" w:cstheme="minorHAnsi"/>
                <w:sz w:val="20"/>
                <w:szCs w:val="20"/>
                <w:lang w:val="en-US"/>
              </w:rPr>
              <w:t>Notes:</w:t>
            </w:r>
          </w:p>
          <w:bookmarkEnd w:id="2"/>
          <w:p w14:paraId="4D444E76" w14:textId="77777777" w:rsidR="0005273C" w:rsidRPr="007202F8" w:rsidRDefault="0005273C" w:rsidP="00D54720">
            <w:pPr>
              <w:pStyle w:val="NoSpacing"/>
              <w:numPr>
                <w:ilvl w:val="0"/>
                <w:numId w:val="21"/>
              </w:numPr>
              <w:spacing w:before="100" w:beforeAutospacing="1" w:after="100" w:afterAutospacing="1"/>
              <w:jc w:val="both"/>
              <w:rPr>
                <w:rFonts w:asciiTheme="minorHAnsi" w:hAnsiTheme="minorHAnsi" w:cstheme="minorHAnsi"/>
                <w:sz w:val="20"/>
                <w:szCs w:val="20"/>
                <w:lang w:val="en-US"/>
              </w:rPr>
            </w:pPr>
            <w:r w:rsidRPr="007202F8">
              <w:rPr>
                <w:rFonts w:asciiTheme="minorHAnsi" w:hAnsiTheme="minorHAnsi" w:cstheme="minorHAnsi"/>
                <w:sz w:val="20"/>
                <w:szCs w:val="20"/>
                <w:lang w:val="en-US"/>
              </w:rPr>
              <w:t>UN Women retains the right to contact references directly. Due to the large numbers of applications we receive, we are able to inform only the successful candidates about the outcome or status of the selection process.</w:t>
            </w:r>
          </w:p>
          <w:p w14:paraId="5082DE7B" w14:textId="77777777" w:rsidR="0005273C" w:rsidRPr="007202F8" w:rsidRDefault="0005273C" w:rsidP="00D54720">
            <w:pPr>
              <w:pStyle w:val="NoSpacing"/>
              <w:numPr>
                <w:ilvl w:val="0"/>
                <w:numId w:val="21"/>
              </w:numPr>
              <w:spacing w:before="100" w:beforeAutospacing="1" w:after="100" w:afterAutospacing="1"/>
              <w:jc w:val="both"/>
              <w:rPr>
                <w:rFonts w:asciiTheme="minorHAnsi" w:hAnsiTheme="minorHAnsi" w:cstheme="minorHAnsi"/>
                <w:sz w:val="20"/>
                <w:szCs w:val="20"/>
                <w:lang w:val="en-US"/>
              </w:rPr>
            </w:pPr>
            <w:r w:rsidRPr="007202F8">
              <w:rPr>
                <w:rFonts w:asciiTheme="minorHAnsi" w:hAnsiTheme="minorHAnsi" w:cstheme="minorHAnsi"/>
                <w:sz w:val="20"/>
                <w:szCs w:val="20"/>
                <w:lang w:val="en-US"/>
              </w:rPr>
              <w:t>Applications without the financial offer will be treated as incomplete and will not be considered for further assessment.</w:t>
            </w:r>
          </w:p>
          <w:p w14:paraId="479DF7D0" w14:textId="77777777" w:rsidR="0005273C" w:rsidRPr="000160D3" w:rsidRDefault="0005273C" w:rsidP="00D54720">
            <w:pPr>
              <w:numPr>
                <w:ilvl w:val="0"/>
                <w:numId w:val="21"/>
              </w:numPr>
              <w:spacing w:before="100" w:beforeAutospacing="1" w:after="100" w:afterAutospacing="1"/>
              <w:jc w:val="both"/>
              <w:rPr>
                <w:rFonts w:asciiTheme="minorHAnsi" w:hAnsiTheme="minorHAnsi" w:cstheme="minorHAnsi"/>
                <w:sz w:val="20"/>
                <w:szCs w:val="20"/>
              </w:rPr>
            </w:pPr>
            <w:r w:rsidRPr="000160D3">
              <w:rPr>
                <w:rFonts w:asciiTheme="minorHAnsi" w:hAnsiTheme="minorHAnsi" w:cstheme="minorHAnsi"/>
                <w:sz w:val="20"/>
                <w:szCs w:val="20"/>
              </w:rPr>
              <w:t>The individual consultants should take the mandatory learning security course prior to commencement of assignment– details will follow before the issuance of contract.</w:t>
            </w:r>
          </w:p>
          <w:p w14:paraId="1238CC51" w14:textId="77777777" w:rsidR="0005273C" w:rsidRPr="00B2212B" w:rsidRDefault="0005273C" w:rsidP="0005273C">
            <w:pPr>
              <w:jc w:val="both"/>
              <w:rPr>
                <w:rFonts w:asciiTheme="minorHAnsi" w:hAnsiTheme="minorHAnsi" w:cstheme="minorHAnsi"/>
                <w:bCs/>
                <w:i/>
                <w:color w:val="333333"/>
                <w:sz w:val="17"/>
                <w:szCs w:val="17"/>
                <w:lang w:eastAsia="ru-RU"/>
              </w:rPr>
            </w:pPr>
          </w:p>
          <w:p w14:paraId="28030C87" w14:textId="77777777" w:rsidR="0005273C" w:rsidRDefault="0005273C" w:rsidP="0005273C">
            <w:pPr>
              <w:jc w:val="both"/>
              <w:rPr>
                <w:rFonts w:asciiTheme="minorHAnsi" w:hAnsiTheme="minorHAnsi" w:cstheme="minorHAnsi"/>
                <w:bCs/>
                <w:i/>
                <w:color w:val="333333"/>
                <w:sz w:val="17"/>
                <w:szCs w:val="17"/>
                <w:lang w:eastAsia="ru-RU"/>
              </w:rPr>
            </w:pPr>
            <w:r w:rsidRPr="00B2212B">
              <w:rPr>
                <w:rFonts w:asciiTheme="minorHAnsi" w:hAnsiTheme="minorHAnsi" w:cstheme="minorHAnsi"/>
                <w:bCs/>
                <w:i/>
                <w:color w:val="333333"/>
                <w:sz w:val="17"/>
                <w:szCs w:val="17"/>
                <w:lang w:eastAsia="ru-RU"/>
              </w:rPr>
              <w:t>In July 2010, the United Nations General Assembly created UN Women, the</w:t>
            </w:r>
            <w:r>
              <w:rPr>
                <w:rFonts w:asciiTheme="minorHAnsi" w:hAnsiTheme="minorHAnsi" w:cstheme="minorHAnsi"/>
                <w:bCs/>
                <w:i/>
                <w:color w:val="333333"/>
                <w:sz w:val="17"/>
                <w:szCs w:val="17"/>
                <w:lang w:eastAsia="ru-RU"/>
              </w:rPr>
              <w:t xml:space="preserve"> United </w:t>
            </w:r>
            <w:r w:rsidRPr="00B2212B">
              <w:rPr>
                <w:rFonts w:asciiTheme="minorHAnsi" w:hAnsiTheme="minorHAnsi" w:cstheme="minorHAnsi"/>
                <w:bCs/>
                <w:i/>
                <w:color w:val="333333"/>
                <w:sz w:val="17"/>
                <w:szCs w:val="17"/>
                <w:lang w:eastAsia="ru-RU"/>
              </w:rPr>
              <w:t xml:space="preserve">Nations Entity for Gender </w:t>
            </w:r>
            <w:r>
              <w:rPr>
                <w:rFonts w:asciiTheme="minorHAnsi" w:hAnsiTheme="minorHAnsi" w:cstheme="minorHAnsi"/>
                <w:bCs/>
                <w:i/>
                <w:color w:val="333333"/>
                <w:sz w:val="17"/>
                <w:szCs w:val="17"/>
                <w:lang w:eastAsia="ru-RU"/>
              </w:rPr>
              <w:t>Equality and</w:t>
            </w:r>
            <w:r w:rsidRPr="00B2212B">
              <w:rPr>
                <w:rFonts w:asciiTheme="minorHAnsi" w:hAnsiTheme="minorHAnsi" w:cstheme="minorHAnsi"/>
                <w:bCs/>
                <w:i/>
                <w:color w:val="333333"/>
                <w:sz w:val="17"/>
                <w:szCs w:val="17"/>
                <w:lang w:eastAsia="ru-RU"/>
              </w:rPr>
              <w:t xml:space="preserve">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14:paraId="60378771" w14:textId="05E32304" w:rsidR="0005273C" w:rsidRPr="00B476AE" w:rsidRDefault="0005273C" w:rsidP="00B476AE">
            <w:pPr>
              <w:pStyle w:val="BodyText"/>
              <w:jc w:val="both"/>
              <w:rPr>
                <w:rFonts w:asciiTheme="minorHAnsi" w:hAnsiTheme="minorHAnsi" w:cstheme="minorHAnsi"/>
                <w:b w:val="0"/>
                <w:sz w:val="20"/>
              </w:rPr>
            </w:pPr>
          </w:p>
        </w:tc>
      </w:tr>
    </w:tbl>
    <w:p w14:paraId="1731DA53" w14:textId="04EA0FAD" w:rsidR="00B17307" w:rsidRPr="00B2212B" w:rsidRDefault="00B17307" w:rsidP="00BE1BEB"/>
    <w:sectPr w:rsidR="00B17307" w:rsidRPr="00B2212B" w:rsidSect="00BA7667">
      <w:footerReference w:type="even" r:id="rId17"/>
      <w:footerReference w:type="default" r:id="rId18"/>
      <w:pgSz w:w="12240" w:h="15840"/>
      <w:pgMar w:top="1350" w:right="1325" w:bottom="0" w:left="1134"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A5662" w14:textId="77777777" w:rsidR="00BC6EBA" w:rsidRDefault="00BC6EBA" w:rsidP="002F0D90">
      <w:r>
        <w:separator/>
      </w:r>
    </w:p>
  </w:endnote>
  <w:endnote w:type="continuationSeparator" w:id="0">
    <w:p w14:paraId="6B9CDF3B" w14:textId="77777777" w:rsidR="00BC6EBA" w:rsidRDefault="00BC6EBA" w:rsidP="002F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20095" w14:textId="77777777" w:rsidR="00031164" w:rsidRDefault="000311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2D3130" w14:textId="77777777" w:rsidR="00031164" w:rsidRDefault="000311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25A29" w14:textId="77777777" w:rsidR="00031164" w:rsidRDefault="00031164" w:rsidP="00657DD7">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EC4E2" w14:textId="77777777" w:rsidR="00BC6EBA" w:rsidRDefault="00BC6EBA" w:rsidP="002F0D90">
      <w:r>
        <w:separator/>
      </w:r>
    </w:p>
  </w:footnote>
  <w:footnote w:type="continuationSeparator" w:id="0">
    <w:p w14:paraId="2320D3EA" w14:textId="77777777" w:rsidR="00BC6EBA" w:rsidRDefault="00BC6EBA" w:rsidP="002F0D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E7632"/>
    <w:multiLevelType w:val="hybridMultilevel"/>
    <w:tmpl w:val="0DB8D2B4"/>
    <w:lvl w:ilvl="0" w:tplc="77DE0FDA">
      <w:numFmt w:val="bullet"/>
      <w:lvlText w:val="•"/>
      <w:lvlJc w:val="left"/>
      <w:pPr>
        <w:ind w:left="1080" w:hanging="72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53D1B"/>
    <w:multiLevelType w:val="hybridMultilevel"/>
    <w:tmpl w:val="FE2C7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C1D0D"/>
    <w:multiLevelType w:val="hybridMultilevel"/>
    <w:tmpl w:val="7D6E7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8F13061"/>
    <w:multiLevelType w:val="hybridMultilevel"/>
    <w:tmpl w:val="4B1CD0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70283"/>
    <w:multiLevelType w:val="hybridMultilevel"/>
    <w:tmpl w:val="0934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A354A"/>
    <w:multiLevelType w:val="multilevel"/>
    <w:tmpl w:val="43F2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61452E"/>
    <w:multiLevelType w:val="hybridMultilevel"/>
    <w:tmpl w:val="B622D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887DDE"/>
    <w:multiLevelType w:val="hybridMultilevel"/>
    <w:tmpl w:val="0F207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AB0615"/>
    <w:multiLevelType w:val="hybridMultilevel"/>
    <w:tmpl w:val="E752B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C80CD2"/>
    <w:multiLevelType w:val="hybridMultilevel"/>
    <w:tmpl w:val="F5CAD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58584B"/>
    <w:multiLevelType w:val="hybridMultilevel"/>
    <w:tmpl w:val="1CC64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2A1B8A"/>
    <w:multiLevelType w:val="hybridMultilevel"/>
    <w:tmpl w:val="6978B2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3D0899"/>
    <w:multiLevelType w:val="hybridMultilevel"/>
    <w:tmpl w:val="FBAA3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A078C8"/>
    <w:multiLevelType w:val="hybridMultilevel"/>
    <w:tmpl w:val="E0DE49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CF1C96"/>
    <w:multiLevelType w:val="hybridMultilevel"/>
    <w:tmpl w:val="9F9A7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4D3F90"/>
    <w:multiLevelType w:val="hybridMultilevel"/>
    <w:tmpl w:val="609EE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DBF70A3"/>
    <w:multiLevelType w:val="hybridMultilevel"/>
    <w:tmpl w:val="E36E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060F8D"/>
    <w:multiLevelType w:val="multilevel"/>
    <w:tmpl w:val="A536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16381"/>
    <w:multiLevelType w:val="hybridMultilevel"/>
    <w:tmpl w:val="3F4A5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4FC6E69"/>
    <w:multiLevelType w:val="hybridMultilevel"/>
    <w:tmpl w:val="2052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6C0D16"/>
    <w:multiLevelType w:val="hybridMultilevel"/>
    <w:tmpl w:val="84D09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AF28D1"/>
    <w:multiLevelType w:val="hybridMultilevel"/>
    <w:tmpl w:val="0A26A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8"/>
  </w:num>
  <w:num w:numId="4">
    <w:abstractNumId w:val="16"/>
  </w:num>
  <w:num w:numId="5">
    <w:abstractNumId w:val="1"/>
  </w:num>
  <w:num w:numId="6">
    <w:abstractNumId w:val="9"/>
  </w:num>
  <w:num w:numId="7">
    <w:abstractNumId w:val="10"/>
  </w:num>
  <w:num w:numId="8">
    <w:abstractNumId w:val="18"/>
  </w:num>
  <w:num w:numId="9">
    <w:abstractNumId w:val="2"/>
  </w:num>
  <w:num w:numId="10">
    <w:abstractNumId w:val="5"/>
  </w:num>
  <w:num w:numId="11">
    <w:abstractNumId w:val="17"/>
  </w:num>
  <w:num w:numId="12">
    <w:abstractNumId w:val="4"/>
  </w:num>
  <w:num w:numId="13">
    <w:abstractNumId w:val="19"/>
  </w:num>
  <w:num w:numId="14">
    <w:abstractNumId w:val="20"/>
  </w:num>
  <w:num w:numId="15">
    <w:abstractNumId w:val="14"/>
  </w:num>
  <w:num w:numId="16">
    <w:abstractNumId w:val="12"/>
  </w:num>
  <w:num w:numId="17">
    <w:abstractNumId w:val="21"/>
  </w:num>
  <w:num w:numId="18">
    <w:abstractNumId w:val="13"/>
  </w:num>
  <w:num w:numId="19">
    <w:abstractNumId w:val="0"/>
  </w:num>
  <w:num w:numId="20">
    <w:abstractNumId w:val="3"/>
  </w:num>
  <w:num w:numId="21">
    <w:abstractNumId w:val="11"/>
  </w:num>
  <w:num w:numId="2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D90"/>
    <w:rsid w:val="000020D5"/>
    <w:rsid w:val="00002903"/>
    <w:rsid w:val="00015DDC"/>
    <w:rsid w:val="000160D3"/>
    <w:rsid w:val="0001709C"/>
    <w:rsid w:val="00020532"/>
    <w:rsid w:val="000229F6"/>
    <w:rsid w:val="000230CB"/>
    <w:rsid w:val="000250EA"/>
    <w:rsid w:val="000261E1"/>
    <w:rsid w:val="00030AF9"/>
    <w:rsid w:val="00031164"/>
    <w:rsid w:val="00045ABD"/>
    <w:rsid w:val="0005273C"/>
    <w:rsid w:val="00057754"/>
    <w:rsid w:val="00067A56"/>
    <w:rsid w:val="00070291"/>
    <w:rsid w:val="00077245"/>
    <w:rsid w:val="00080656"/>
    <w:rsid w:val="000923DF"/>
    <w:rsid w:val="000935D0"/>
    <w:rsid w:val="000A0208"/>
    <w:rsid w:val="000A2E0F"/>
    <w:rsid w:val="000A5563"/>
    <w:rsid w:val="000A6D97"/>
    <w:rsid w:val="000B1EE2"/>
    <w:rsid w:val="000B4F76"/>
    <w:rsid w:val="000B624B"/>
    <w:rsid w:val="000B6524"/>
    <w:rsid w:val="000C68D0"/>
    <w:rsid w:val="000D2600"/>
    <w:rsid w:val="000D4C3E"/>
    <w:rsid w:val="000E0F02"/>
    <w:rsid w:val="000E4EE7"/>
    <w:rsid w:val="000E5210"/>
    <w:rsid w:val="000F240F"/>
    <w:rsid w:val="000F4406"/>
    <w:rsid w:val="000F52DD"/>
    <w:rsid w:val="000F58E8"/>
    <w:rsid w:val="00100CA9"/>
    <w:rsid w:val="001036F3"/>
    <w:rsid w:val="00106A8D"/>
    <w:rsid w:val="001255F2"/>
    <w:rsid w:val="001264B5"/>
    <w:rsid w:val="00133D94"/>
    <w:rsid w:val="00135D55"/>
    <w:rsid w:val="001503BE"/>
    <w:rsid w:val="0015569E"/>
    <w:rsid w:val="001654AC"/>
    <w:rsid w:val="00171F1C"/>
    <w:rsid w:val="001812ED"/>
    <w:rsid w:val="001903A7"/>
    <w:rsid w:val="00193D08"/>
    <w:rsid w:val="00195587"/>
    <w:rsid w:val="0019789C"/>
    <w:rsid w:val="001A3DEF"/>
    <w:rsid w:val="001A48A6"/>
    <w:rsid w:val="001B0242"/>
    <w:rsid w:val="001B23A4"/>
    <w:rsid w:val="001B6BB7"/>
    <w:rsid w:val="001B6EA7"/>
    <w:rsid w:val="001C275C"/>
    <w:rsid w:val="001D0DAD"/>
    <w:rsid w:val="001F63F3"/>
    <w:rsid w:val="001F7FAF"/>
    <w:rsid w:val="0020199A"/>
    <w:rsid w:val="0021141C"/>
    <w:rsid w:val="00215C30"/>
    <w:rsid w:val="002178EF"/>
    <w:rsid w:val="00222388"/>
    <w:rsid w:val="00232FDE"/>
    <w:rsid w:val="002374AC"/>
    <w:rsid w:val="00263892"/>
    <w:rsid w:val="0026633C"/>
    <w:rsid w:val="0027166A"/>
    <w:rsid w:val="002901CD"/>
    <w:rsid w:val="002938FF"/>
    <w:rsid w:val="0029438C"/>
    <w:rsid w:val="00296E8C"/>
    <w:rsid w:val="002A131C"/>
    <w:rsid w:val="002A60AD"/>
    <w:rsid w:val="002B60E6"/>
    <w:rsid w:val="002B7856"/>
    <w:rsid w:val="002B7937"/>
    <w:rsid w:val="002C0C86"/>
    <w:rsid w:val="002C4961"/>
    <w:rsid w:val="002D0295"/>
    <w:rsid w:val="002D05BA"/>
    <w:rsid w:val="002E5335"/>
    <w:rsid w:val="002E5C2C"/>
    <w:rsid w:val="002F0A17"/>
    <w:rsid w:val="002F0D90"/>
    <w:rsid w:val="002F2090"/>
    <w:rsid w:val="002F3F9E"/>
    <w:rsid w:val="00304A24"/>
    <w:rsid w:val="00312BA2"/>
    <w:rsid w:val="003150E7"/>
    <w:rsid w:val="0033716B"/>
    <w:rsid w:val="00342E47"/>
    <w:rsid w:val="00354AD0"/>
    <w:rsid w:val="00356CC0"/>
    <w:rsid w:val="0036556D"/>
    <w:rsid w:val="0036637F"/>
    <w:rsid w:val="00366DE8"/>
    <w:rsid w:val="00367CD6"/>
    <w:rsid w:val="00377CD2"/>
    <w:rsid w:val="003851EE"/>
    <w:rsid w:val="00386A31"/>
    <w:rsid w:val="00387195"/>
    <w:rsid w:val="0039331F"/>
    <w:rsid w:val="003970AA"/>
    <w:rsid w:val="00397A0F"/>
    <w:rsid w:val="003A4F2F"/>
    <w:rsid w:val="003A54C5"/>
    <w:rsid w:val="003A5704"/>
    <w:rsid w:val="003B749A"/>
    <w:rsid w:val="003D0320"/>
    <w:rsid w:val="003D2B10"/>
    <w:rsid w:val="003F0CD4"/>
    <w:rsid w:val="003F1D05"/>
    <w:rsid w:val="003F45D7"/>
    <w:rsid w:val="00410391"/>
    <w:rsid w:val="00410E88"/>
    <w:rsid w:val="00411860"/>
    <w:rsid w:val="00411A7C"/>
    <w:rsid w:val="00413D9B"/>
    <w:rsid w:val="00414A44"/>
    <w:rsid w:val="00425CD1"/>
    <w:rsid w:val="00432FDE"/>
    <w:rsid w:val="00433AFC"/>
    <w:rsid w:val="004344C8"/>
    <w:rsid w:val="00442311"/>
    <w:rsid w:val="00452E44"/>
    <w:rsid w:val="00460878"/>
    <w:rsid w:val="00460BC7"/>
    <w:rsid w:val="004702DF"/>
    <w:rsid w:val="00474160"/>
    <w:rsid w:val="00474DAB"/>
    <w:rsid w:val="004903BA"/>
    <w:rsid w:val="00490CA3"/>
    <w:rsid w:val="004A7619"/>
    <w:rsid w:val="004B0E82"/>
    <w:rsid w:val="004B2A64"/>
    <w:rsid w:val="004C20BF"/>
    <w:rsid w:val="004C2A75"/>
    <w:rsid w:val="004C2B68"/>
    <w:rsid w:val="004C5EA7"/>
    <w:rsid w:val="004C6E1A"/>
    <w:rsid w:val="004C7ECF"/>
    <w:rsid w:val="004D1A2D"/>
    <w:rsid w:val="004D5CA1"/>
    <w:rsid w:val="004E1EB1"/>
    <w:rsid w:val="004E4837"/>
    <w:rsid w:val="004E6D46"/>
    <w:rsid w:val="004F6838"/>
    <w:rsid w:val="00506F52"/>
    <w:rsid w:val="005120F6"/>
    <w:rsid w:val="00515FE8"/>
    <w:rsid w:val="005169A5"/>
    <w:rsid w:val="00517EF9"/>
    <w:rsid w:val="00521113"/>
    <w:rsid w:val="00530EAE"/>
    <w:rsid w:val="0053442A"/>
    <w:rsid w:val="00546077"/>
    <w:rsid w:val="00552544"/>
    <w:rsid w:val="00553B2B"/>
    <w:rsid w:val="005566FF"/>
    <w:rsid w:val="005726B3"/>
    <w:rsid w:val="005760EE"/>
    <w:rsid w:val="005800CB"/>
    <w:rsid w:val="00582856"/>
    <w:rsid w:val="00587164"/>
    <w:rsid w:val="0059312C"/>
    <w:rsid w:val="005950AF"/>
    <w:rsid w:val="00597813"/>
    <w:rsid w:val="005A4779"/>
    <w:rsid w:val="005B6452"/>
    <w:rsid w:val="005C5C34"/>
    <w:rsid w:val="005C5C9D"/>
    <w:rsid w:val="005D05A4"/>
    <w:rsid w:val="005D2FE0"/>
    <w:rsid w:val="005E41F2"/>
    <w:rsid w:val="005E4505"/>
    <w:rsid w:val="005E772B"/>
    <w:rsid w:val="005F5C89"/>
    <w:rsid w:val="005F7BE7"/>
    <w:rsid w:val="00603412"/>
    <w:rsid w:val="00606A1A"/>
    <w:rsid w:val="00624B0F"/>
    <w:rsid w:val="006319CF"/>
    <w:rsid w:val="00631E85"/>
    <w:rsid w:val="0065438B"/>
    <w:rsid w:val="00657DD7"/>
    <w:rsid w:val="00666D90"/>
    <w:rsid w:val="00675328"/>
    <w:rsid w:val="006771DB"/>
    <w:rsid w:val="00680CE7"/>
    <w:rsid w:val="00681444"/>
    <w:rsid w:val="00681C38"/>
    <w:rsid w:val="00691A9E"/>
    <w:rsid w:val="006943A4"/>
    <w:rsid w:val="006A4FA5"/>
    <w:rsid w:val="006B2656"/>
    <w:rsid w:val="006B29D4"/>
    <w:rsid w:val="006B364C"/>
    <w:rsid w:val="006D17E0"/>
    <w:rsid w:val="006E2C2C"/>
    <w:rsid w:val="006E4E9B"/>
    <w:rsid w:val="006E7E74"/>
    <w:rsid w:val="006F2C88"/>
    <w:rsid w:val="006F6D19"/>
    <w:rsid w:val="00703015"/>
    <w:rsid w:val="00704D86"/>
    <w:rsid w:val="007202F8"/>
    <w:rsid w:val="007242E9"/>
    <w:rsid w:val="00727F7F"/>
    <w:rsid w:val="007411AE"/>
    <w:rsid w:val="007457B5"/>
    <w:rsid w:val="00747C12"/>
    <w:rsid w:val="00751974"/>
    <w:rsid w:val="00753D5D"/>
    <w:rsid w:val="00753F2F"/>
    <w:rsid w:val="00761349"/>
    <w:rsid w:val="007641D1"/>
    <w:rsid w:val="007658FF"/>
    <w:rsid w:val="00765F67"/>
    <w:rsid w:val="007956A0"/>
    <w:rsid w:val="00796003"/>
    <w:rsid w:val="007A34E1"/>
    <w:rsid w:val="007A4DBC"/>
    <w:rsid w:val="007B3BF9"/>
    <w:rsid w:val="007B5A4D"/>
    <w:rsid w:val="007B5E77"/>
    <w:rsid w:val="007B7706"/>
    <w:rsid w:val="007B7FD1"/>
    <w:rsid w:val="007C2E16"/>
    <w:rsid w:val="007D10C0"/>
    <w:rsid w:val="007F11EC"/>
    <w:rsid w:val="00801DB3"/>
    <w:rsid w:val="00805F26"/>
    <w:rsid w:val="00811C10"/>
    <w:rsid w:val="00821020"/>
    <w:rsid w:val="00837216"/>
    <w:rsid w:val="00840654"/>
    <w:rsid w:val="00845B77"/>
    <w:rsid w:val="00847EAE"/>
    <w:rsid w:val="00850D96"/>
    <w:rsid w:val="0085340D"/>
    <w:rsid w:val="0085393E"/>
    <w:rsid w:val="008630A5"/>
    <w:rsid w:val="00873815"/>
    <w:rsid w:val="00876989"/>
    <w:rsid w:val="00877AFF"/>
    <w:rsid w:val="0088249B"/>
    <w:rsid w:val="008868AB"/>
    <w:rsid w:val="00893246"/>
    <w:rsid w:val="00897182"/>
    <w:rsid w:val="008A4F4E"/>
    <w:rsid w:val="008A5AB8"/>
    <w:rsid w:val="008B4747"/>
    <w:rsid w:val="008B7E91"/>
    <w:rsid w:val="008D0E7E"/>
    <w:rsid w:val="008D5574"/>
    <w:rsid w:val="008E6027"/>
    <w:rsid w:val="008F3882"/>
    <w:rsid w:val="00900ED6"/>
    <w:rsid w:val="00906370"/>
    <w:rsid w:val="009103B7"/>
    <w:rsid w:val="00915039"/>
    <w:rsid w:val="009154A2"/>
    <w:rsid w:val="00923596"/>
    <w:rsid w:val="009338FF"/>
    <w:rsid w:val="009426F9"/>
    <w:rsid w:val="0095002C"/>
    <w:rsid w:val="009500A4"/>
    <w:rsid w:val="009506CB"/>
    <w:rsid w:val="00950725"/>
    <w:rsid w:val="00972B4E"/>
    <w:rsid w:val="00982E41"/>
    <w:rsid w:val="00994530"/>
    <w:rsid w:val="00996596"/>
    <w:rsid w:val="009A4834"/>
    <w:rsid w:val="009A6656"/>
    <w:rsid w:val="009B2CEC"/>
    <w:rsid w:val="009B5F05"/>
    <w:rsid w:val="009C33D9"/>
    <w:rsid w:val="009C6123"/>
    <w:rsid w:val="009C643B"/>
    <w:rsid w:val="009D2489"/>
    <w:rsid w:val="009D4A89"/>
    <w:rsid w:val="009E5A07"/>
    <w:rsid w:val="009E7A3C"/>
    <w:rsid w:val="00A0053C"/>
    <w:rsid w:val="00A0401D"/>
    <w:rsid w:val="00A17667"/>
    <w:rsid w:val="00A2232B"/>
    <w:rsid w:val="00A37173"/>
    <w:rsid w:val="00A4062F"/>
    <w:rsid w:val="00A46A8D"/>
    <w:rsid w:val="00A5455D"/>
    <w:rsid w:val="00A6268B"/>
    <w:rsid w:val="00A70827"/>
    <w:rsid w:val="00A90AB3"/>
    <w:rsid w:val="00A90BAB"/>
    <w:rsid w:val="00AA422D"/>
    <w:rsid w:val="00AA6706"/>
    <w:rsid w:val="00AA758B"/>
    <w:rsid w:val="00AB1B2B"/>
    <w:rsid w:val="00AC5D9E"/>
    <w:rsid w:val="00AD21EF"/>
    <w:rsid w:val="00AD331E"/>
    <w:rsid w:val="00AD60F6"/>
    <w:rsid w:val="00AD69AF"/>
    <w:rsid w:val="00AD7AB9"/>
    <w:rsid w:val="00AE1014"/>
    <w:rsid w:val="00AE5D08"/>
    <w:rsid w:val="00AE75DD"/>
    <w:rsid w:val="00AE786A"/>
    <w:rsid w:val="00AF4701"/>
    <w:rsid w:val="00B02104"/>
    <w:rsid w:val="00B035E5"/>
    <w:rsid w:val="00B056BA"/>
    <w:rsid w:val="00B0722A"/>
    <w:rsid w:val="00B07727"/>
    <w:rsid w:val="00B16EA9"/>
    <w:rsid w:val="00B17307"/>
    <w:rsid w:val="00B2212B"/>
    <w:rsid w:val="00B2287F"/>
    <w:rsid w:val="00B2348C"/>
    <w:rsid w:val="00B27587"/>
    <w:rsid w:val="00B40DB6"/>
    <w:rsid w:val="00B44333"/>
    <w:rsid w:val="00B476AE"/>
    <w:rsid w:val="00B5438C"/>
    <w:rsid w:val="00B67A57"/>
    <w:rsid w:val="00B7571E"/>
    <w:rsid w:val="00B76849"/>
    <w:rsid w:val="00B7738D"/>
    <w:rsid w:val="00B82378"/>
    <w:rsid w:val="00B85D96"/>
    <w:rsid w:val="00B90025"/>
    <w:rsid w:val="00B92A3A"/>
    <w:rsid w:val="00B94B5B"/>
    <w:rsid w:val="00B955F9"/>
    <w:rsid w:val="00B95738"/>
    <w:rsid w:val="00BA7667"/>
    <w:rsid w:val="00BB1829"/>
    <w:rsid w:val="00BB3261"/>
    <w:rsid w:val="00BC6EBA"/>
    <w:rsid w:val="00BD0804"/>
    <w:rsid w:val="00BD3F45"/>
    <w:rsid w:val="00BE1BEB"/>
    <w:rsid w:val="00BE6E8C"/>
    <w:rsid w:val="00BF62A7"/>
    <w:rsid w:val="00C03669"/>
    <w:rsid w:val="00C07EB2"/>
    <w:rsid w:val="00C10938"/>
    <w:rsid w:val="00C12428"/>
    <w:rsid w:val="00C14076"/>
    <w:rsid w:val="00C30DF0"/>
    <w:rsid w:val="00C324BA"/>
    <w:rsid w:val="00C35C60"/>
    <w:rsid w:val="00C40EF2"/>
    <w:rsid w:val="00C47C7E"/>
    <w:rsid w:val="00C5286A"/>
    <w:rsid w:val="00C53B7B"/>
    <w:rsid w:val="00C56D1B"/>
    <w:rsid w:val="00C67A34"/>
    <w:rsid w:val="00C82468"/>
    <w:rsid w:val="00CB6547"/>
    <w:rsid w:val="00CC287F"/>
    <w:rsid w:val="00CC4933"/>
    <w:rsid w:val="00CC4EA7"/>
    <w:rsid w:val="00CD00F4"/>
    <w:rsid w:val="00CF2088"/>
    <w:rsid w:val="00CF2387"/>
    <w:rsid w:val="00D049F9"/>
    <w:rsid w:val="00D14220"/>
    <w:rsid w:val="00D1442E"/>
    <w:rsid w:val="00D17A32"/>
    <w:rsid w:val="00D36DE4"/>
    <w:rsid w:val="00D40735"/>
    <w:rsid w:val="00D41D0B"/>
    <w:rsid w:val="00D42ADD"/>
    <w:rsid w:val="00D54720"/>
    <w:rsid w:val="00D62DE7"/>
    <w:rsid w:val="00D70505"/>
    <w:rsid w:val="00D717B3"/>
    <w:rsid w:val="00D7363B"/>
    <w:rsid w:val="00D8657F"/>
    <w:rsid w:val="00D867BF"/>
    <w:rsid w:val="00D87DCB"/>
    <w:rsid w:val="00D90494"/>
    <w:rsid w:val="00D92377"/>
    <w:rsid w:val="00D956B5"/>
    <w:rsid w:val="00DA1D2F"/>
    <w:rsid w:val="00DB1D01"/>
    <w:rsid w:val="00DB45F2"/>
    <w:rsid w:val="00DC6FA9"/>
    <w:rsid w:val="00DD2F94"/>
    <w:rsid w:val="00DE1084"/>
    <w:rsid w:val="00E134E8"/>
    <w:rsid w:val="00E13B04"/>
    <w:rsid w:val="00E20EB3"/>
    <w:rsid w:val="00E22ACD"/>
    <w:rsid w:val="00E34E2D"/>
    <w:rsid w:val="00E4055D"/>
    <w:rsid w:val="00E41292"/>
    <w:rsid w:val="00E45754"/>
    <w:rsid w:val="00E469C9"/>
    <w:rsid w:val="00E6600A"/>
    <w:rsid w:val="00E6609F"/>
    <w:rsid w:val="00E738A2"/>
    <w:rsid w:val="00E749AE"/>
    <w:rsid w:val="00E77237"/>
    <w:rsid w:val="00E77F0D"/>
    <w:rsid w:val="00E83560"/>
    <w:rsid w:val="00E83C9F"/>
    <w:rsid w:val="00E87327"/>
    <w:rsid w:val="00EA1A2E"/>
    <w:rsid w:val="00EA5A1C"/>
    <w:rsid w:val="00EA61A8"/>
    <w:rsid w:val="00EA74E9"/>
    <w:rsid w:val="00EB1E0E"/>
    <w:rsid w:val="00EB6C6B"/>
    <w:rsid w:val="00EC2AF5"/>
    <w:rsid w:val="00EC7875"/>
    <w:rsid w:val="00ED0995"/>
    <w:rsid w:val="00ED5E76"/>
    <w:rsid w:val="00EE5A9C"/>
    <w:rsid w:val="00F040F3"/>
    <w:rsid w:val="00F0473A"/>
    <w:rsid w:val="00F23193"/>
    <w:rsid w:val="00F262C2"/>
    <w:rsid w:val="00F337A3"/>
    <w:rsid w:val="00F34FD2"/>
    <w:rsid w:val="00F367BF"/>
    <w:rsid w:val="00F46D1D"/>
    <w:rsid w:val="00F623A8"/>
    <w:rsid w:val="00F8414C"/>
    <w:rsid w:val="00F910F4"/>
    <w:rsid w:val="00F91EDA"/>
    <w:rsid w:val="00F9303E"/>
    <w:rsid w:val="00F935A8"/>
    <w:rsid w:val="00F94A61"/>
    <w:rsid w:val="00FA1445"/>
    <w:rsid w:val="00FA16A8"/>
    <w:rsid w:val="00FA5C52"/>
    <w:rsid w:val="00FB5DEF"/>
    <w:rsid w:val="00FC4B17"/>
    <w:rsid w:val="00FD21F4"/>
    <w:rsid w:val="00FD7248"/>
    <w:rsid w:val="00FE0132"/>
    <w:rsid w:val="00FE42FB"/>
    <w:rsid w:val="00FE5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6CC99"/>
  <w15:docId w15:val="{79ED5F5D-5B0D-4D4B-9C2D-59B7FA0B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D90"/>
    <w:rPr>
      <w:rFonts w:eastAsia="Times New Roman" w:cs="Times New Roman"/>
      <w:sz w:val="24"/>
      <w:szCs w:val="24"/>
    </w:rPr>
  </w:style>
  <w:style w:type="paragraph" w:styleId="Heading1">
    <w:name w:val="heading 1"/>
    <w:basedOn w:val="Normal"/>
    <w:next w:val="Normal"/>
    <w:link w:val="Heading1Char"/>
    <w:uiPriority w:val="9"/>
    <w:qFormat/>
    <w:rsid w:val="00B17307"/>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2F0D90"/>
    <w:pPr>
      <w:keepNext/>
      <w:outlineLvl w:val="1"/>
    </w:pPr>
    <w:rPr>
      <w:rFonts w:ascii="Times New Roman" w:hAnsi="Times New Roman"/>
      <w:szCs w:val="20"/>
    </w:rPr>
  </w:style>
  <w:style w:type="paragraph" w:styleId="Heading3">
    <w:name w:val="heading 3"/>
    <w:basedOn w:val="Normal"/>
    <w:next w:val="Normal"/>
    <w:link w:val="Heading3Char"/>
    <w:qFormat/>
    <w:rsid w:val="002F0D90"/>
    <w:pPr>
      <w:keepNext/>
      <w:jc w:val="center"/>
      <w:outlineLvl w:val="2"/>
    </w:pPr>
    <w:rPr>
      <w:rFonts w:cs="Arial"/>
      <w:b/>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F0D90"/>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2F0D90"/>
    <w:rPr>
      <w:rFonts w:eastAsia="Times New Roman"/>
      <w:b/>
      <w:sz w:val="22"/>
      <w:szCs w:val="24"/>
      <w:lang w:val="en-GB"/>
    </w:rPr>
  </w:style>
  <w:style w:type="paragraph" w:styleId="BodyText">
    <w:name w:val="Body Text"/>
    <w:basedOn w:val="Normal"/>
    <w:link w:val="BodyTextChar"/>
    <w:semiHidden/>
    <w:rsid w:val="002F0D90"/>
    <w:pPr>
      <w:jc w:val="center"/>
    </w:pPr>
    <w:rPr>
      <w:b/>
      <w:sz w:val="22"/>
      <w:szCs w:val="20"/>
    </w:rPr>
  </w:style>
  <w:style w:type="character" w:customStyle="1" w:styleId="BodyTextChar">
    <w:name w:val="Body Text Char"/>
    <w:basedOn w:val="DefaultParagraphFont"/>
    <w:link w:val="BodyText"/>
    <w:semiHidden/>
    <w:rsid w:val="002F0D90"/>
    <w:rPr>
      <w:rFonts w:eastAsia="Times New Roman" w:cs="Times New Roman"/>
      <w:b/>
      <w:sz w:val="22"/>
      <w:szCs w:val="20"/>
    </w:rPr>
  </w:style>
  <w:style w:type="paragraph" w:styleId="Header">
    <w:name w:val="header"/>
    <w:basedOn w:val="Normal"/>
    <w:link w:val="HeaderChar"/>
    <w:rsid w:val="002F0D90"/>
    <w:pPr>
      <w:tabs>
        <w:tab w:val="center" w:pos="4320"/>
        <w:tab w:val="right" w:pos="8640"/>
      </w:tabs>
    </w:pPr>
  </w:style>
  <w:style w:type="character" w:customStyle="1" w:styleId="HeaderChar">
    <w:name w:val="Header Char"/>
    <w:basedOn w:val="DefaultParagraphFont"/>
    <w:link w:val="Header"/>
    <w:rsid w:val="002F0D90"/>
    <w:rPr>
      <w:rFonts w:eastAsia="Times New Roman" w:cs="Times New Roman"/>
      <w:sz w:val="24"/>
      <w:szCs w:val="24"/>
    </w:rPr>
  </w:style>
  <w:style w:type="paragraph" w:styleId="Footer">
    <w:name w:val="footer"/>
    <w:basedOn w:val="Normal"/>
    <w:link w:val="FooterChar"/>
    <w:semiHidden/>
    <w:rsid w:val="002F0D90"/>
    <w:pPr>
      <w:tabs>
        <w:tab w:val="center" w:pos="4320"/>
        <w:tab w:val="right" w:pos="8640"/>
      </w:tabs>
    </w:pPr>
  </w:style>
  <w:style w:type="character" w:customStyle="1" w:styleId="FooterChar">
    <w:name w:val="Footer Char"/>
    <w:basedOn w:val="DefaultParagraphFont"/>
    <w:link w:val="Footer"/>
    <w:semiHidden/>
    <w:rsid w:val="002F0D90"/>
    <w:rPr>
      <w:rFonts w:eastAsia="Times New Roman" w:cs="Times New Roman"/>
      <w:sz w:val="24"/>
      <w:szCs w:val="24"/>
    </w:rPr>
  </w:style>
  <w:style w:type="character" w:styleId="PageNumber">
    <w:name w:val="page number"/>
    <w:basedOn w:val="DefaultParagraphFont"/>
    <w:semiHidden/>
    <w:rsid w:val="002F0D90"/>
  </w:style>
  <w:style w:type="character" w:styleId="Hyperlink">
    <w:name w:val="Hyperlink"/>
    <w:basedOn w:val="DefaultParagraphFont"/>
    <w:rsid w:val="002F0D90"/>
    <w:rPr>
      <w:color w:val="0000FF"/>
      <w:u w:val="single"/>
    </w:rPr>
  </w:style>
  <w:style w:type="paragraph" w:customStyle="1" w:styleId="BodyText1">
    <w:name w:val="Body Text1"/>
    <w:basedOn w:val="Normal"/>
    <w:rsid w:val="002F0D90"/>
    <w:pPr>
      <w:jc w:val="both"/>
    </w:pPr>
    <w:rPr>
      <w:sz w:val="20"/>
      <w:szCs w:val="20"/>
      <w:lang w:val="en-GB"/>
    </w:rPr>
  </w:style>
  <w:style w:type="paragraph" w:styleId="FootnoteText">
    <w:name w:val="footnote text"/>
    <w:basedOn w:val="Normal"/>
    <w:link w:val="FootnoteTextChar"/>
    <w:uiPriority w:val="99"/>
    <w:semiHidden/>
    <w:unhideWhenUsed/>
    <w:rsid w:val="002F0D90"/>
    <w:rPr>
      <w:sz w:val="20"/>
      <w:szCs w:val="20"/>
    </w:rPr>
  </w:style>
  <w:style w:type="character" w:customStyle="1" w:styleId="FootnoteTextChar">
    <w:name w:val="Footnote Text Char"/>
    <w:basedOn w:val="DefaultParagraphFont"/>
    <w:link w:val="FootnoteText"/>
    <w:uiPriority w:val="99"/>
    <w:semiHidden/>
    <w:rsid w:val="002F0D90"/>
    <w:rPr>
      <w:rFonts w:eastAsia="Times New Roman" w:cs="Times New Roman"/>
      <w:szCs w:val="20"/>
    </w:rPr>
  </w:style>
  <w:style w:type="character" w:styleId="FootnoteReference">
    <w:name w:val="footnote reference"/>
    <w:aliases w:val="16 Point,Superscript 6 Point,Char Char,Carattere Char1,Carattere Char Char Carattere Carattere Char Char,ftref, Char Char, Carattere Char1, Carattere Char Char Carattere Carattere Char Char"/>
    <w:basedOn w:val="DefaultParagraphFont"/>
    <w:uiPriority w:val="99"/>
    <w:unhideWhenUsed/>
    <w:rsid w:val="002F0D90"/>
    <w:rPr>
      <w:vertAlign w:val="superscript"/>
    </w:rPr>
  </w:style>
  <w:style w:type="paragraph" w:styleId="BalloonText">
    <w:name w:val="Balloon Text"/>
    <w:basedOn w:val="Normal"/>
    <w:link w:val="BalloonTextChar"/>
    <w:uiPriority w:val="99"/>
    <w:semiHidden/>
    <w:unhideWhenUsed/>
    <w:rsid w:val="002F0D90"/>
    <w:rPr>
      <w:rFonts w:ascii="Tahoma" w:hAnsi="Tahoma" w:cs="Tahoma"/>
      <w:sz w:val="16"/>
      <w:szCs w:val="16"/>
    </w:rPr>
  </w:style>
  <w:style w:type="character" w:customStyle="1" w:styleId="BalloonTextChar">
    <w:name w:val="Balloon Text Char"/>
    <w:basedOn w:val="DefaultParagraphFont"/>
    <w:link w:val="BalloonText"/>
    <w:uiPriority w:val="99"/>
    <w:semiHidden/>
    <w:rsid w:val="002F0D90"/>
    <w:rPr>
      <w:rFonts w:ascii="Tahoma" w:eastAsia="Times New Roman" w:hAnsi="Tahoma" w:cs="Tahoma"/>
      <w:sz w:val="16"/>
      <w:szCs w:val="16"/>
    </w:rPr>
  </w:style>
  <w:style w:type="character" w:customStyle="1" w:styleId="Heading1Char">
    <w:name w:val="Heading 1 Char"/>
    <w:basedOn w:val="DefaultParagraphFont"/>
    <w:link w:val="Heading1"/>
    <w:uiPriority w:val="9"/>
    <w:rsid w:val="00B17307"/>
    <w:rPr>
      <w:rFonts w:ascii="Cambria" w:eastAsia="Times New Roman" w:hAnsi="Cambria" w:cs="Times New Roman"/>
      <w:b/>
      <w:bCs/>
      <w:kern w:val="32"/>
      <w:sz w:val="32"/>
      <w:szCs w:val="32"/>
    </w:rPr>
  </w:style>
  <w:style w:type="character" w:styleId="Strong">
    <w:name w:val="Strong"/>
    <w:basedOn w:val="DefaultParagraphFont"/>
    <w:uiPriority w:val="22"/>
    <w:qFormat/>
    <w:rsid w:val="00AC5D9E"/>
    <w:rPr>
      <w:b/>
      <w:bCs/>
    </w:rPr>
  </w:style>
  <w:style w:type="paragraph" w:styleId="NormalWeb">
    <w:name w:val="Normal (Web)"/>
    <w:basedOn w:val="Normal"/>
    <w:uiPriority w:val="99"/>
    <w:unhideWhenUsed/>
    <w:rsid w:val="00AC5D9E"/>
    <w:pPr>
      <w:spacing w:before="100" w:beforeAutospacing="1" w:after="100" w:afterAutospacing="1" w:line="312" w:lineRule="auto"/>
    </w:pPr>
    <w:rPr>
      <w:rFonts w:ascii="Times New Roman" w:hAnsi="Times New Roman"/>
      <w:lang w:val="ru-RU" w:eastAsia="ru-RU"/>
    </w:rPr>
  </w:style>
  <w:style w:type="paragraph" w:styleId="ListParagraph">
    <w:name w:val="List Paragraph"/>
    <w:basedOn w:val="Normal"/>
    <w:link w:val="ListParagraphChar"/>
    <w:uiPriority w:val="34"/>
    <w:qFormat/>
    <w:rsid w:val="00B035E5"/>
    <w:pPr>
      <w:ind w:left="720"/>
      <w:contextualSpacing/>
    </w:pPr>
  </w:style>
  <w:style w:type="paragraph" w:customStyle="1" w:styleId="BodyText11">
    <w:name w:val="Body Text11"/>
    <w:basedOn w:val="Normal"/>
    <w:rsid w:val="0085340D"/>
    <w:pPr>
      <w:jc w:val="both"/>
    </w:pPr>
    <w:rPr>
      <w:sz w:val="20"/>
      <w:szCs w:val="20"/>
      <w:lang w:val="en-GB"/>
    </w:rPr>
  </w:style>
  <w:style w:type="paragraph" w:styleId="NoSpacing">
    <w:name w:val="No Spacing"/>
    <w:uiPriority w:val="1"/>
    <w:qFormat/>
    <w:rsid w:val="00796003"/>
    <w:rPr>
      <w:rFonts w:cs="Times New Roman"/>
      <w:sz w:val="22"/>
      <w:szCs w:val="22"/>
      <w:lang w:val="ru-RU"/>
    </w:rPr>
  </w:style>
  <w:style w:type="table" w:styleId="TableGrid">
    <w:name w:val="Table Grid"/>
    <w:basedOn w:val="TableNormal"/>
    <w:uiPriority w:val="59"/>
    <w:rsid w:val="00AF47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92377"/>
    <w:rPr>
      <w:sz w:val="16"/>
      <w:szCs w:val="16"/>
    </w:rPr>
  </w:style>
  <w:style w:type="paragraph" w:styleId="CommentText">
    <w:name w:val="annotation text"/>
    <w:basedOn w:val="Normal"/>
    <w:link w:val="CommentTextChar"/>
    <w:uiPriority w:val="99"/>
    <w:unhideWhenUsed/>
    <w:rsid w:val="00D92377"/>
    <w:rPr>
      <w:sz w:val="20"/>
      <w:szCs w:val="20"/>
    </w:rPr>
  </w:style>
  <w:style w:type="character" w:customStyle="1" w:styleId="CommentTextChar">
    <w:name w:val="Comment Text Char"/>
    <w:basedOn w:val="DefaultParagraphFont"/>
    <w:link w:val="CommentText"/>
    <w:uiPriority w:val="99"/>
    <w:rsid w:val="00D9237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D92377"/>
    <w:rPr>
      <w:b/>
      <w:bCs/>
    </w:rPr>
  </w:style>
  <w:style w:type="character" w:customStyle="1" w:styleId="CommentSubjectChar">
    <w:name w:val="Comment Subject Char"/>
    <w:basedOn w:val="CommentTextChar"/>
    <w:link w:val="CommentSubject"/>
    <w:uiPriority w:val="99"/>
    <w:semiHidden/>
    <w:rsid w:val="00D92377"/>
    <w:rPr>
      <w:rFonts w:eastAsia="Times New Roman" w:cs="Times New Roman"/>
      <w:b/>
      <w:bCs/>
    </w:rPr>
  </w:style>
  <w:style w:type="character" w:styleId="FollowedHyperlink">
    <w:name w:val="FollowedHyperlink"/>
    <w:basedOn w:val="DefaultParagraphFont"/>
    <w:uiPriority w:val="99"/>
    <w:semiHidden/>
    <w:unhideWhenUsed/>
    <w:rsid w:val="00DB1D01"/>
    <w:rPr>
      <w:color w:val="800080" w:themeColor="followedHyperlink"/>
      <w:u w:val="single"/>
    </w:rPr>
  </w:style>
  <w:style w:type="character" w:styleId="UnresolvedMention">
    <w:name w:val="Unresolved Mention"/>
    <w:basedOn w:val="DefaultParagraphFont"/>
    <w:uiPriority w:val="99"/>
    <w:semiHidden/>
    <w:unhideWhenUsed/>
    <w:rsid w:val="000160D3"/>
    <w:rPr>
      <w:color w:val="605E5C"/>
      <w:shd w:val="clear" w:color="auto" w:fill="E1DFDD"/>
    </w:rPr>
  </w:style>
  <w:style w:type="character" w:customStyle="1" w:styleId="ListParagraphChar">
    <w:name w:val="List Paragraph Char"/>
    <w:link w:val="ListParagraph"/>
    <w:uiPriority w:val="34"/>
    <w:rsid w:val="00E7723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494743">
      <w:bodyDiv w:val="1"/>
      <w:marLeft w:val="0"/>
      <w:marRight w:val="0"/>
      <w:marTop w:val="0"/>
      <w:marBottom w:val="0"/>
      <w:divBdr>
        <w:top w:val="none" w:sz="0" w:space="0" w:color="auto"/>
        <w:left w:val="none" w:sz="0" w:space="0" w:color="auto"/>
        <w:bottom w:val="none" w:sz="0" w:space="0" w:color="auto"/>
        <w:right w:val="none" w:sz="0" w:space="0" w:color="auto"/>
      </w:divBdr>
      <w:divsChild>
        <w:div w:id="708647795">
          <w:marLeft w:val="0"/>
          <w:marRight w:val="0"/>
          <w:marTop w:val="0"/>
          <w:marBottom w:val="0"/>
          <w:divBdr>
            <w:top w:val="none" w:sz="0" w:space="0" w:color="auto"/>
            <w:left w:val="none" w:sz="0" w:space="0" w:color="auto"/>
            <w:bottom w:val="none" w:sz="0" w:space="0" w:color="auto"/>
            <w:right w:val="none" w:sz="0" w:space="0" w:color="auto"/>
          </w:divBdr>
          <w:divsChild>
            <w:div w:id="777480589">
              <w:marLeft w:val="0"/>
              <w:marRight w:val="0"/>
              <w:marTop w:val="0"/>
              <w:marBottom w:val="0"/>
              <w:divBdr>
                <w:top w:val="none" w:sz="0" w:space="0" w:color="auto"/>
                <w:left w:val="none" w:sz="0" w:space="0" w:color="auto"/>
                <w:bottom w:val="none" w:sz="0" w:space="0" w:color="auto"/>
                <w:right w:val="none" w:sz="0" w:space="0" w:color="auto"/>
              </w:divBdr>
              <w:divsChild>
                <w:div w:id="42339042">
                  <w:marLeft w:val="0"/>
                  <w:marRight w:val="0"/>
                  <w:marTop w:val="0"/>
                  <w:marBottom w:val="0"/>
                  <w:divBdr>
                    <w:top w:val="none" w:sz="0" w:space="0" w:color="auto"/>
                    <w:left w:val="none" w:sz="0" w:space="0" w:color="auto"/>
                    <w:bottom w:val="none" w:sz="0" w:space="0" w:color="auto"/>
                    <w:right w:val="none" w:sz="0" w:space="0" w:color="auto"/>
                  </w:divBdr>
                </w:div>
                <w:div w:id="256134440">
                  <w:marLeft w:val="0"/>
                  <w:marRight w:val="0"/>
                  <w:marTop w:val="0"/>
                  <w:marBottom w:val="0"/>
                  <w:divBdr>
                    <w:top w:val="none" w:sz="0" w:space="0" w:color="auto"/>
                    <w:left w:val="none" w:sz="0" w:space="0" w:color="auto"/>
                    <w:bottom w:val="none" w:sz="0" w:space="0" w:color="auto"/>
                    <w:right w:val="none" w:sz="0" w:space="0" w:color="auto"/>
                  </w:divBdr>
                </w:div>
                <w:div w:id="75902450">
                  <w:marLeft w:val="0"/>
                  <w:marRight w:val="0"/>
                  <w:marTop w:val="0"/>
                  <w:marBottom w:val="0"/>
                  <w:divBdr>
                    <w:top w:val="none" w:sz="0" w:space="0" w:color="auto"/>
                    <w:left w:val="none" w:sz="0" w:space="0" w:color="auto"/>
                    <w:bottom w:val="none" w:sz="0" w:space="0" w:color="auto"/>
                    <w:right w:val="none" w:sz="0" w:space="0" w:color="auto"/>
                  </w:divBdr>
                </w:div>
                <w:div w:id="1066151767">
                  <w:marLeft w:val="0"/>
                  <w:marRight w:val="0"/>
                  <w:marTop w:val="0"/>
                  <w:marBottom w:val="0"/>
                  <w:divBdr>
                    <w:top w:val="none" w:sz="0" w:space="0" w:color="auto"/>
                    <w:left w:val="none" w:sz="0" w:space="0" w:color="auto"/>
                    <w:bottom w:val="none" w:sz="0" w:space="0" w:color="auto"/>
                    <w:right w:val="none" w:sz="0" w:space="0" w:color="auto"/>
                  </w:divBdr>
                </w:div>
              </w:divsChild>
            </w:div>
            <w:div w:id="1594321071">
              <w:marLeft w:val="0"/>
              <w:marRight w:val="0"/>
              <w:marTop w:val="0"/>
              <w:marBottom w:val="0"/>
              <w:divBdr>
                <w:top w:val="none" w:sz="0" w:space="0" w:color="auto"/>
                <w:left w:val="none" w:sz="0" w:space="0" w:color="auto"/>
                <w:bottom w:val="none" w:sz="0" w:space="0" w:color="auto"/>
                <w:right w:val="none" w:sz="0" w:space="0" w:color="auto"/>
              </w:divBdr>
            </w:div>
            <w:div w:id="81271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69619">
      <w:bodyDiv w:val="1"/>
      <w:marLeft w:val="0"/>
      <w:marRight w:val="0"/>
      <w:marTop w:val="0"/>
      <w:marBottom w:val="0"/>
      <w:divBdr>
        <w:top w:val="none" w:sz="0" w:space="0" w:color="auto"/>
        <w:left w:val="none" w:sz="0" w:space="0" w:color="auto"/>
        <w:bottom w:val="none" w:sz="0" w:space="0" w:color="auto"/>
        <w:right w:val="none" w:sz="0" w:space="0" w:color="auto"/>
      </w:divBdr>
    </w:div>
    <w:div w:id="1215653822">
      <w:bodyDiv w:val="1"/>
      <w:marLeft w:val="0"/>
      <w:marRight w:val="0"/>
      <w:marTop w:val="0"/>
      <w:marBottom w:val="0"/>
      <w:divBdr>
        <w:top w:val="none" w:sz="0" w:space="0" w:color="auto"/>
        <w:left w:val="none" w:sz="0" w:space="0" w:color="auto"/>
        <w:bottom w:val="none" w:sz="0" w:space="0" w:color="auto"/>
        <w:right w:val="none" w:sz="0" w:space="0" w:color="auto"/>
      </w:divBdr>
    </w:div>
    <w:div w:id="2021347484">
      <w:bodyDiv w:val="1"/>
      <w:marLeft w:val="0"/>
      <w:marRight w:val="0"/>
      <w:marTop w:val="0"/>
      <w:marBottom w:val="0"/>
      <w:divBdr>
        <w:top w:val="none" w:sz="0" w:space="0" w:color="auto"/>
        <w:left w:val="none" w:sz="0" w:space="0" w:color="auto"/>
        <w:bottom w:val="none" w:sz="0" w:space="0" w:color="auto"/>
        <w:right w:val="none" w:sz="0" w:space="0" w:color="auto"/>
      </w:divBdr>
      <w:divsChild>
        <w:div w:id="37705901">
          <w:marLeft w:val="547"/>
          <w:marRight w:val="0"/>
          <w:marTop w:val="86"/>
          <w:marBottom w:val="0"/>
          <w:divBdr>
            <w:top w:val="none" w:sz="0" w:space="0" w:color="auto"/>
            <w:left w:val="none" w:sz="0" w:space="0" w:color="auto"/>
            <w:bottom w:val="none" w:sz="0" w:space="0" w:color="auto"/>
            <w:right w:val="none" w:sz="0" w:space="0" w:color="auto"/>
          </w:divBdr>
        </w:div>
        <w:div w:id="382876327">
          <w:marLeft w:val="547"/>
          <w:marRight w:val="0"/>
          <w:marTop w:val="86"/>
          <w:marBottom w:val="0"/>
          <w:divBdr>
            <w:top w:val="none" w:sz="0" w:space="0" w:color="auto"/>
            <w:left w:val="none" w:sz="0" w:space="0" w:color="auto"/>
            <w:bottom w:val="none" w:sz="0" w:space="0" w:color="auto"/>
            <w:right w:val="none" w:sz="0" w:space="0" w:color="auto"/>
          </w:divBdr>
        </w:div>
        <w:div w:id="794906571">
          <w:marLeft w:val="547"/>
          <w:marRight w:val="0"/>
          <w:marTop w:val="86"/>
          <w:marBottom w:val="0"/>
          <w:divBdr>
            <w:top w:val="none" w:sz="0" w:space="0" w:color="auto"/>
            <w:left w:val="none" w:sz="0" w:space="0" w:color="auto"/>
            <w:bottom w:val="none" w:sz="0" w:space="0" w:color="auto"/>
            <w:right w:val="none" w:sz="0" w:space="0" w:color="auto"/>
          </w:divBdr>
        </w:div>
        <w:div w:id="891111842">
          <w:marLeft w:val="547"/>
          <w:marRight w:val="0"/>
          <w:marTop w:val="86"/>
          <w:marBottom w:val="0"/>
          <w:divBdr>
            <w:top w:val="none" w:sz="0" w:space="0" w:color="auto"/>
            <w:left w:val="none" w:sz="0" w:space="0" w:color="auto"/>
            <w:bottom w:val="none" w:sz="0" w:space="0" w:color="auto"/>
            <w:right w:val="none" w:sz="0" w:space="0" w:color="auto"/>
          </w:divBdr>
        </w:div>
        <w:div w:id="957876585">
          <w:marLeft w:val="547"/>
          <w:marRight w:val="0"/>
          <w:marTop w:val="86"/>
          <w:marBottom w:val="0"/>
          <w:divBdr>
            <w:top w:val="none" w:sz="0" w:space="0" w:color="auto"/>
            <w:left w:val="none" w:sz="0" w:space="0" w:color="auto"/>
            <w:bottom w:val="none" w:sz="0" w:space="0" w:color="auto"/>
            <w:right w:val="none" w:sz="0" w:space="0" w:color="auto"/>
          </w:divBdr>
        </w:div>
        <w:div w:id="155623697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mptf.undp.org/factsheet/fund/JGE00"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ate.unwomen.org/Evaluation/Details?EvaluationId=1015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nwomen.org/-/media/headquarters/attachments/sections/about%20us/employment/un-women-p11-personal-history-form.doc?la=en&amp;vs=5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unwomen.org/-/media/headquarters/attachments/sections/about%20us/employment/un-women-p11-personal-history-form.doc?la=en&amp;vs=558"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media/headquarters/attachments/sections/about%20us/employment/un-women-values-and-competencies-framework-en.pdf?la=en&amp;vs=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45BCFB9A216C4A94C5CFA279723BC3" ma:contentTypeVersion="13" ma:contentTypeDescription="Create a new document." ma:contentTypeScope="" ma:versionID="0fb00586efd887022ee9f3163d5c7871">
  <xsd:schema xmlns:xsd="http://www.w3.org/2001/XMLSchema" xmlns:xs="http://www.w3.org/2001/XMLSchema" xmlns:p="http://schemas.microsoft.com/office/2006/metadata/properties" xmlns:ns3="f17eb85c-13d3-426e-80a6-24f2838c5363" xmlns:ns4="cdc1b354-524b-4c94-9633-5ab70e0f481a" targetNamespace="http://schemas.microsoft.com/office/2006/metadata/properties" ma:root="true" ma:fieldsID="6a0ad645cc0170a60717ba08a3eede5e" ns3:_="" ns4:_="">
    <xsd:import namespace="f17eb85c-13d3-426e-80a6-24f2838c5363"/>
    <xsd:import namespace="cdc1b354-524b-4c94-9633-5ab70e0f481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7eb85c-13d3-426e-80a6-24f2838c536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c1b354-524b-4c94-9633-5ab70e0f481a"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30F185-2140-42EA-9DA3-77081A0B4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7eb85c-13d3-426e-80a6-24f2838c5363"/>
    <ds:schemaRef ds:uri="cdc1b354-524b-4c94-9633-5ab70e0f48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AAA861-36A1-4EB8-B289-238F99D20B83}">
  <ds:schemaRefs>
    <ds:schemaRef ds:uri="http://schemas.openxmlformats.org/officeDocument/2006/bibliography"/>
  </ds:schemaRefs>
</ds:datastoreItem>
</file>

<file path=customXml/itemProps3.xml><?xml version="1.0" encoding="utf-8"?>
<ds:datastoreItem xmlns:ds="http://schemas.openxmlformats.org/officeDocument/2006/customXml" ds:itemID="{C848E6C5-5748-42C5-80CD-A291012255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27F2D7-4635-44A7-9A28-7ADCA555CD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4308</Words>
  <Characters>24561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dc:creator>
  <cp:lastModifiedBy>Keti GOGIAVA</cp:lastModifiedBy>
  <cp:revision>18</cp:revision>
  <cp:lastPrinted>2014-07-29T08:49:00Z</cp:lastPrinted>
  <dcterms:created xsi:type="dcterms:W3CDTF">2020-07-08T09:47:00Z</dcterms:created>
  <dcterms:modified xsi:type="dcterms:W3CDTF">2020-10-21T08:39:00Z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0x010100DD45BCFB9A216C4A94C5CFA279723BC3</vt:lpwstr>
  </property>
</Properties>
</file>