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1A41B" w14:textId="14325918" w:rsidR="006647BF" w:rsidRPr="001F4632" w:rsidRDefault="000A25C0" w:rsidP="00BA2BB0">
      <w:pPr>
        <w:pStyle w:val="BodyText"/>
        <w:jc w:val="center"/>
        <w:rPr>
          <w:b/>
          <w:bCs/>
          <w:color w:val="222222"/>
          <w:lang w:val="en" w:eastAsia="es-ES"/>
        </w:rPr>
      </w:pPr>
      <w:r w:rsidRPr="001F4632">
        <w:rPr>
          <w:b/>
          <w:bCs/>
          <w:noProof/>
        </w:rPr>
        <w:t xml:space="preserve">Terms of </w:t>
      </w:r>
      <w:r w:rsidR="005A3FD1" w:rsidRPr="001F4632">
        <w:rPr>
          <w:b/>
          <w:bCs/>
          <w:noProof/>
        </w:rPr>
        <w:t>R</w:t>
      </w:r>
      <w:r w:rsidRPr="001F4632">
        <w:rPr>
          <w:b/>
          <w:bCs/>
          <w:noProof/>
        </w:rPr>
        <w:t xml:space="preserve">eference </w:t>
      </w:r>
      <w:r w:rsidR="0015415F" w:rsidRPr="001F4632">
        <w:rPr>
          <w:b/>
          <w:bCs/>
          <w:noProof/>
        </w:rPr>
        <w:t xml:space="preserve">for the final </w:t>
      </w:r>
      <w:r w:rsidR="0086088C" w:rsidRPr="001F4632">
        <w:rPr>
          <w:b/>
          <w:bCs/>
          <w:noProof/>
        </w:rPr>
        <w:t>indepen</w:t>
      </w:r>
      <w:r w:rsidR="00E13C7D" w:rsidRPr="001F4632">
        <w:rPr>
          <w:b/>
          <w:bCs/>
          <w:noProof/>
        </w:rPr>
        <w:t>d</w:t>
      </w:r>
      <w:r w:rsidR="0086088C" w:rsidRPr="001F4632">
        <w:rPr>
          <w:b/>
          <w:bCs/>
          <w:noProof/>
        </w:rPr>
        <w:t>ent</w:t>
      </w:r>
      <w:r w:rsidR="00043335" w:rsidRPr="001F4632">
        <w:rPr>
          <w:b/>
          <w:bCs/>
          <w:noProof/>
        </w:rPr>
        <w:t xml:space="preserve"> </w:t>
      </w:r>
      <w:r w:rsidR="00D74423" w:rsidRPr="001F4632">
        <w:rPr>
          <w:b/>
          <w:bCs/>
          <w:noProof/>
        </w:rPr>
        <w:t>j</w:t>
      </w:r>
      <w:r w:rsidR="00043335" w:rsidRPr="001F4632">
        <w:rPr>
          <w:b/>
          <w:bCs/>
          <w:noProof/>
        </w:rPr>
        <w:t>oint</w:t>
      </w:r>
      <w:r w:rsidR="0015415F" w:rsidRPr="001F4632">
        <w:rPr>
          <w:b/>
          <w:bCs/>
          <w:noProof/>
        </w:rPr>
        <w:t xml:space="preserve"> evaluation of </w:t>
      </w:r>
      <w:r w:rsidR="00BB03E6" w:rsidRPr="001F4632">
        <w:rPr>
          <w:b/>
          <w:bCs/>
          <w:noProof/>
        </w:rPr>
        <w:t>Programme</w:t>
      </w:r>
      <w:r w:rsidR="0015415F" w:rsidRPr="001F4632">
        <w:rPr>
          <w:b/>
          <w:bCs/>
          <w:noProof/>
        </w:rPr>
        <w:t xml:space="preserve"> </w:t>
      </w:r>
      <w:r w:rsidR="05DD9DAB" w:rsidRPr="001F4632">
        <w:rPr>
          <w:b/>
          <w:bCs/>
          <w:noProof/>
        </w:rPr>
        <w:t>“</w:t>
      </w:r>
      <w:r w:rsidR="0015415F" w:rsidRPr="001F4632">
        <w:rPr>
          <w:b/>
          <w:bCs/>
        </w:rPr>
        <w:t>Win</w:t>
      </w:r>
      <w:r w:rsidR="1B3EC9CB" w:rsidRPr="001F4632">
        <w:rPr>
          <w:b/>
          <w:bCs/>
        </w:rPr>
        <w:t>-</w:t>
      </w:r>
      <w:r w:rsidR="0015415F" w:rsidRPr="001F4632">
        <w:rPr>
          <w:b/>
          <w:bCs/>
        </w:rPr>
        <w:t>Win</w:t>
      </w:r>
      <w:r w:rsidR="006E3AAC" w:rsidRPr="001F4632">
        <w:rPr>
          <w:b/>
          <w:bCs/>
        </w:rPr>
        <w:t>:</w:t>
      </w:r>
      <w:r w:rsidR="0015415F" w:rsidRPr="001F4632">
        <w:rPr>
          <w:b/>
          <w:bCs/>
        </w:rPr>
        <w:t xml:space="preserve"> Gender equality means good businesses”</w:t>
      </w:r>
    </w:p>
    <w:p w14:paraId="545E4EE4" w14:textId="77777777" w:rsidR="00D462B3" w:rsidRPr="001F4632" w:rsidRDefault="00D462B3" w:rsidP="003157E7">
      <w:pPr>
        <w:pStyle w:val="BodyText"/>
        <w:rPr>
          <w:noProof/>
          <w:lang w:eastAsia="pt-BR"/>
        </w:rPr>
      </w:pPr>
    </w:p>
    <w:tbl>
      <w:tblPr>
        <w:tblStyle w:val="TableGrid"/>
        <w:tblW w:w="0" w:type="auto"/>
        <w:jc w:val="center"/>
        <w:tblLook w:val="04A0" w:firstRow="1" w:lastRow="0" w:firstColumn="1" w:lastColumn="0" w:noHBand="0" w:noVBand="1"/>
      </w:tblPr>
      <w:tblGrid>
        <w:gridCol w:w="2410"/>
        <w:gridCol w:w="6257"/>
      </w:tblGrid>
      <w:tr w:rsidR="00F307F3" w:rsidRPr="001F4632" w14:paraId="5D04CF0E" w14:textId="77777777" w:rsidTr="7A0DE2ED">
        <w:trPr>
          <w:trHeight w:val="583"/>
          <w:jc w:val="center"/>
        </w:trPr>
        <w:tc>
          <w:tcPr>
            <w:tcW w:w="2410" w:type="dxa"/>
          </w:tcPr>
          <w:p w14:paraId="73D1814A" w14:textId="77777777" w:rsidR="00F307F3" w:rsidRPr="001F4632" w:rsidRDefault="00F307F3" w:rsidP="00BB03E6">
            <w:pPr>
              <w:spacing w:line="276" w:lineRule="auto"/>
              <w:jc w:val="both"/>
              <w:rPr>
                <w:rFonts w:cstheme="minorHAnsi"/>
              </w:rPr>
            </w:pPr>
            <w:r w:rsidRPr="001F4632">
              <w:rPr>
                <w:rFonts w:cstheme="minorHAnsi"/>
              </w:rPr>
              <w:t xml:space="preserve">Objective </w:t>
            </w:r>
          </w:p>
        </w:tc>
        <w:tc>
          <w:tcPr>
            <w:tcW w:w="6257" w:type="dxa"/>
          </w:tcPr>
          <w:p w14:paraId="4759D9C9" w14:textId="48584365" w:rsidR="00F307F3" w:rsidRPr="001F4632" w:rsidRDefault="0015415F" w:rsidP="00BB03E6">
            <w:pPr>
              <w:spacing w:line="276" w:lineRule="auto"/>
              <w:jc w:val="both"/>
              <w:rPr>
                <w:b/>
                <w:bCs/>
                <w:noProof/>
                <w:lang w:val="en" w:eastAsia="pt-BR"/>
              </w:rPr>
            </w:pPr>
            <w:r w:rsidRPr="001F4632">
              <w:rPr>
                <w:b/>
                <w:bCs/>
                <w:noProof/>
              </w:rPr>
              <w:t xml:space="preserve">Terms of Reference for the final </w:t>
            </w:r>
            <w:r w:rsidR="0086088C" w:rsidRPr="001F4632">
              <w:rPr>
                <w:b/>
                <w:bCs/>
                <w:noProof/>
              </w:rPr>
              <w:t xml:space="preserve">independent </w:t>
            </w:r>
            <w:r w:rsidR="00E2261C" w:rsidRPr="001F4632">
              <w:rPr>
                <w:b/>
                <w:bCs/>
                <w:noProof/>
              </w:rPr>
              <w:t xml:space="preserve">joint </w:t>
            </w:r>
            <w:r w:rsidRPr="001F4632">
              <w:rPr>
                <w:b/>
                <w:bCs/>
                <w:noProof/>
              </w:rPr>
              <w:t xml:space="preserve">evaluation of </w:t>
            </w:r>
            <w:r w:rsidR="00BB03E6" w:rsidRPr="001F4632">
              <w:rPr>
                <w:b/>
                <w:bCs/>
                <w:noProof/>
              </w:rPr>
              <w:t>Programme</w:t>
            </w:r>
            <w:r w:rsidRPr="001F4632">
              <w:rPr>
                <w:b/>
                <w:bCs/>
                <w:noProof/>
              </w:rPr>
              <w:t xml:space="preserve"> </w:t>
            </w:r>
            <w:r w:rsidR="160FD5F2" w:rsidRPr="001F4632">
              <w:rPr>
                <w:b/>
                <w:bCs/>
                <w:noProof/>
              </w:rPr>
              <w:t>“</w:t>
            </w:r>
            <w:r w:rsidRPr="001F4632">
              <w:rPr>
                <w:b/>
                <w:bCs/>
              </w:rPr>
              <w:t>Win</w:t>
            </w:r>
            <w:r w:rsidR="6E49EB85" w:rsidRPr="001F4632">
              <w:rPr>
                <w:b/>
                <w:bCs/>
              </w:rPr>
              <w:t>-</w:t>
            </w:r>
            <w:r w:rsidRPr="001F4632">
              <w:rPr>
                <w:b/>
                <w:bCs/>
              </w:rPr>
              <w:t>Win</w:t>
            </w:r>
            <w:r w:rsidR="54F418D4" w:rsidRPr="001F4632">
              <w:rPr>
                <w:b/>
                <w:bCs/>
              </w:rPr>
              <w:t>:</w:t>
            </w:r>
            <w:r w:rsidRPr="001F4632">
              <w:rPr>
                <w:b/>
                <w:bCs/>
              </w:rPr>
              <w:t xml:space="preserve"> Gender equality means good businesses”</w:t>
            </w:r>
            <w:r w:rsidRPr="001F4632">
              <w:rPr>
                <w:b/>
                <w:bCs/>
                <w:color w:val="222222"/>
                <w:lang w:val="en" w:eastAsia="es-ES"/>
              </w:rPr>
              <w:t>.</w:t>
            </w:r>
          </w:p>
        </w:tc>
      </w:tr>
      <w:tr w:rsidR="00F307F3" w:rsidRPr="001F4632" w14:paraId="19322425" w14:textId="77777777" w:rsidTr="7A0DE2ED">
        <w:trPr>
          <w:jc w:val="center"/>
        </w:trPr>
        <w:tc>
          <w:tcPr>
            <w:tcW w:w="2410" w:type="dxa"/>
          </w:tcPr>
          <w:p w14:paraId="1C884087" w14:textId="77777777" w:rsidR="00F307F3" w:rsidRPr="001F4632" w:rsidRDefault="00CE73D7" w:rsidP="00BB03E6">
            <w:pPr>
              <w:spacing w:line="276" w:lineRule="auto"/>
              <w:jc w:val="both"/>
              <w:rPr>
                <w:rFonts w:cstheme="minorHAnsi"/>
              </w:rPr>
            </w:pPr>
            <w:r w:rsidRPr="001F4632">
              <w:rPr>
                <w:rFonts w:cstheme="minorHAnsi"/>
              </w:rPr>
              <w:t>Duration</w:t>
            </w:r>
            <w:r w:rsidR="00F307F3" w:rsidRPr="001F4632">
              <w:rPr>
                <w:rFonts w:cstheme="minorHAnsi"/>
              </w:rPr>
              <w:t xml:space="preserve"> of the contract </w:t>
            </w:r>
          </w:p>
        </w:tc>
        <w:tc>
          <w:tcPr>
            <w:tcW w:w="6257" w:type="dxa"/>
          </w:tcPr>
          <w:p w14:paraId="322038DC" w14:textId="13FFDF10" w:rsidR="00F307F3" w:rsidRPr="001F4632" w:rsidRDefault="00D41181" w:rsidP="00BB03E6">
            <w:pPr>
              <w:spacing w:line="276" w:lineRule="auto"/>
              <w:jc w:val="both"/>
              <w:rPr>
                <w:rFonts w:cstheme="minorHAnsi"/>
              </w:rPr>
            </w:pPr>
            <w:r>
              <w:rPr>
                <w:rFonts w:eastAsia="Times New Roman" w:cstheme="minorHAnsi"/>
                <w:color w:val="000000"/>
              </w:rPr>
              <w:t>3</w:t>
            </w:r>
            <w:r w:rsidR="0018552B" w:rsidRPr="001F4632">
              <w:rPr>
                <w:rFonts w:eastAsia="Times New Roman" w:cstheme="minorHAnsi"/>
                <w:color w:val="000000"/>
              </w:rPr>
              <w:t>.5</w:t>
            </w:r>
            <w:r w:rsidR="001759B0" w:rsidRPr="001F4632">
              <w:rPr>
                <w:rFonts w:eastAsia="Times New Roman" w:cstheme="minorHAnsi"/>
                <w:color w:val="000000"/>
              </w:rPr>
              <w:t xml:space="preserve"> </w:t>
            </w:r>
            <w:r w:rsidR="00495953" w:rsidRPr="001F4632">
              <w:rPr>
                <w:rFonts w:eastAsia="Times New Roman" w:cstheme="minorHAnsi"/>
                <w:color w:val="000000"/>
              </w:rPr>
              <w:t>m</w:t>
            </w:r>
            <w:r w:rsidR="00D90E6E" w:rsidRPr="001F4632">
              <w:rPr>
                <w:rFonts w:eastAsia="Times New Roman" w:cstheme="minorHAnsi"/>
                <w:color w:val="000000"/>
              </w:rPr>
              <w:t>onths</w:t>
            </w:r>
            <w:r w:rsidR="00495953" w:rsidRPr="001F4632">
              <w:rPr>
                <w:rFonts w:eastAsia="Times New Roman" w:cstheme="minorHAnsi"/>
                <w:color w:val="000000"/>
              </w:rPr>
              <w:t xml:space="preserve"> </w:t>
            </w:r>
            <w:r w:rsidR="002745E8" w:rsidRPr="001F4632">
              <w:rPr>
                <w:rFonts w:cstheme="minorHAnsi"/>
              </w:rPr>
              <w:t>from the contract signature</w:t>
            </w:r>
            <w:r w:rsidR="00036E72" w:rsidRPr="001F4632">
              <w:rPr>
                <w:rFonts w:cstheme="minorHAnsi"/>
              </w:rPr>
              <w:t>, with submission of all products by July 31</w:t>
            </w:r>
            <w:r w:rsidR="00036E72" w:rsidRPr="001F4632">
              <w:rPr>
                <w:rFonts w:cstheme="minorHAnsi"/>
                <w:vertAlign w:val="superscript"/>
              </w:rPr>
              <w:t>st</w:t>
            </w:r>
            <w:r w:rsidR="00036E72" w:rsidRPr="001F4632">
              <w:rPr>
                <w:rFonts w:cstheme="minorHAnsi"/>
              </w:rPr>
              <w:t xml:space="preserve"> 2021</w:t>
            </w:r>
          </w:p>
        </w:tc>
      </w:tr>
      <w:tr w:rsidR="00F307F3" w:rsidRPr="001F4632" w14:paraId="1D25E534" w14:textId="77777777" w:rsidTr="7A0DE2ED">
        <w:trPr>
          <w:jc w:val="center"/>
        </w:trPr>
        <w:tc>
          <w:tcPr>
            <w:tcW w:w="2410" w:type="dxa"/>
          </w:tcPr>
          <w:p w14:paraId="33A15936" w14:textId="77777777" w:rsidR="00F307F3" w:rsidRPr="001F4632" w:rsidRDefault="00F307F3" w:rsidP="00BB03E6">
            <w:pPr>
              <w:spacing w:line="276" w:lineRule="auto"/>
              <w:jc w:val="both"/>
              <w:rPr>
                <w:rFonts w:cstheme="minorHAnsi"/>
              </w:rPr>
            </w:pPr>
            <w:r w:rsidRPr="001F4632">
              <w:rPr>
                <w:rFonts w:cstheme="minorHAnsi"/>
              </w:rPr>
              <w:t>Division Unit</w:t>
            </w:r>
          </w:p>
        </w:tc>
        <w:tc>
          <w:tcPr>
            <w:tcW w:w="6257" w:type="dxa"/>
          </w:tcPr>
          <w:p w14:paraId="4FE8482E" w14:textId="77777777" w:rsidR="00F307F3" w:rsidRPr="001F4632" w:rsidRDefault="00D31ECD" w:rsidP="00BB03E6">
            <w:pPr>
              <w:spacing w:line="276" w:lineRule="auto"/>
              <w:jc w:val="both"/>
              <w:rPr>
                <w:rFonts w:cstheme="minorHAnsi"/>
              </w:rPr>
            </w:pPr>
            <w:r w:rsidRPr="001F4632">
              <w:rPr>
                <w:rFonts w:cstheme="minorHAnsi"/>
              </w:rPr>
              <w:t>UN Women</w:t>
            </w:r>
            <w:r w:rsidR="00F307F3" w:rsidRPr="001F4632">
              <w:rPr>
                <w:rFonts w:cstheme="minorHAnsi"/>
              </w:rPr>
              <w:t xml:space="preserve"> Country Office Brazil</w:t>
            </w:r>
          </w:p>
        </w:tc>
      </w:tr>
      <w:tr w:rsidR="00F307F3" w:rsidRPr="001F4632" w14:paraId="6AE240B4" w14:textId="77777777" w:rsidTr="7A0DE2ED">
        <w:trPr>
          <w:jc w:val="center"/>
        </w:trPr>
        <w:tc>
          <w:tcPr>
            <w:tcW w:w="2410" w:type="dxa"/>
          </w:tcPr>
          <w:p w14:paraId="51D6C339" w14:textId="77777777" w:rsidR="00F307F3" w:rsidRPr="001F4632" w:rsidRDefault="00F307F3" w:rsidP="00BB03E6">
            <w:pPr>
              <w:spacing w:line="276" w:lineRule="auto"/>
              <w:jc w:val="both"/>
              <w:rPr>
                <w:rFonts w:cstheme="minorHAnsi"/>
              </w:rPr>
            </w:pPr>
            <w:r w:rsidRPr="001F4632">
              <w:rPr>
                <w:rFonts w:cstheme="minorHAnsi"/>
              </w:rPr>
              <w:t>Expertise Area</w:t>
            </w:r>
          </w:p>
        </w:tc>
        <w:tc>
          <w:tcPr>
            <w:tcW w:w="6257" w:type="dxa"/>
          </w:tcPr>
          <w:p w14:paraId="370C388D" w14:textId="77777777" w:rsidR="00F307F3" w:rsidRPr="001F4632" w:rsidRDefault="2F34CE2F" w:rsidP="00BB03E6">
            <w:pPr>
              <w:spacing w:line="276" w:lineRule="auto"/>
              <w:jc w:val="both"/>
            </w:pPr>
            <w:r w:rsidRPr="001F4632">
              <w:t>Economic Empowerment</w:t>
            </w:r>
            <w:r w:rsidR="00495953" w:rsidRPr="001F4632">
              <w:t xml:space="preserve"> – </w:t>
            </w:r>
            <w:r w:rsidR="00BB03E6" w:rsidRPr="001F4632">
              <w:t>Programme</w:t>
            </w:r>
            <w:r w:rsidR="00495953" w:rsidRPr="001F4632">
              <w:t xml:space="preserve"> </w:t>
            </w:r>
            <w:r w:rsidR="7951CF3C" w:rsidRPr="001F4632">
              <w:t>“</w:t>
            </w:r>
            <w:r w:rsidR="00495953" w:rsidRPr="001F4632">
              <w:t>Win</w:t>
            </w:r>
            <w:r w:rsidR="4E37C9F9" w:rsidRPr="001F4632">
              <w:t>-</w:t>
            </w:r>
            <w:r w:rsidR="00495953" w:rsidRPr="001F4632">
              <w:t>Win</w:t>
            </w:r>
            <w:r w:rsidR="581BB4A6" w:rsidRPr="001F4632">
              <w:t>:</w:t>
            </w:r>
            <w:r w:rsidR="00495953" w:rsidRPr="001F4632">
              <w:t xml:space="preserve"> Gender equality means </w:t>
            </w:r>
            <w:r w:rsidR="071121DF" w:rsidRPr="001F4632">
              <w:t>good</w:t>
            </w:r>
            <w:r w:rsidR="00495953" w:rsidRPr="001F4632">
              <w:t xml:space="preserve"> businesses”</w:t>
            </w:r>
          </w:p>
        </w:tc>
      </w:tr>
      <w:tr w:rsidR="00F307F3" w:rsidRPr="001F4632" w14:paraId="4BA7791B" w14:textId="77777777" w:rsidTr="7A0DE2ED">
        <w:trPr>
          <w:jc w:val="center"/>
        </w:trPr>
        <w:tc>
          <w:tcPr>
            <w:tcW w:w="2410" w:type="dxa"/>
          </w:tcPr>
          <w:p w14:paraId="04D91E2C" w14:textId="77777777" w:rsidR="00F307F3" w:rsidRPr="001F4632" w:rsidRDefault="00495953" w:rsidP="00BB03E6">
            <w:pPr>
              <w:spacing w:line="276" w:lineRule="auto"/>
              <w:jc w:val="both"/>
              <w:rPr>
                <w:rFonts w:cstheme="minorHAnsi"/>
              </w:rPr>
            </w:pPr>
            <w:r w:rsidRPr="001F4632">
              <w:rPr>
                <w:rFonts w:cstheme="minorHAnsi"/>
              </w:rPr>
              <w:t>Location</w:t>
            </w:r>
          </w:p>
        </w:tc>
        <w:tc>
          <w:tcPr>
            <w:tcW w:w="6257" w:type="dxa"/>
          </w:tcPr>
          <w:p w14:paraId="18673D4D" w14:textId="77777777" w:rsidR="00F307F3" w:rsidRPr="001F4632" w:rsidRDefault="002745E8" w:rsidP="00BB03E6">
            <w:pPr>
              <w:spacing w:line="276" w:lineRule="auto"/>
              <w:jc w:val="both"/>
              <w:rPr>
                <w:rFonts w:cstheme="minorHAnsi"/>
              </w:rPr>
            </w:pPr>
            <w:r w:rsidRPr="001F4632">
              <w:rPr>
                <w:rFonts w:cstheme="minorHAnsi"/>
              </w:rPr>
              <w:t xml:space="preserve">On-line </w:t>
            </w:r>
          </w:p>
        </w:tc>
      </w:tr>
    </w:tbl>
    <w:p w14:paraId="72DDDB3F" w14:textId="77777777" w:rsidR="005533C7" w:rsidRPr="001F4632" w:rsidRDefault="005533C7" w:rsidP="00BB03E6">
      <w:pPr>
        <w:spacing w:after="0"/>
        <w:jc w:val="center"/>
        <w:rPr>
          <w:rFonts w:cstheme="minorHAnsi"/>
          <w:b/>
          <w:noProof/>
          <w:color w:val="0070C0"/>
          <w:lang w:eastAsia="pt-BR"/>
        </w:rPr>
      </w:pPr>
    </w:p>
    <w:p w14:paraId="4430E2F1" w14:textId="395FEC6C" w:rsidR="005533C7" w:rsidRPr="001F4632" w:rsidRDefault="004267C4" w:rsidP="00BA2BB0">
      <w:pPr>
        <w:pStyle w:val="Heading2"/>
        <w:numPr>
          <w:ilvl w:val="0"/>
          <w:numId w:val="12"/>
        </w:numPr>
        <w:rPr>
          <w:rFonts w:asciiTheme="minorHAnsi" w:hAnsiTheme="minorHAnsi" w:cstheme="minorHAnsi"/>
          <w:b/>
          <w:bCs/>
          <w:noProof/>
          <w:color w:val="0070C0"/>
          <w:sz w:val="22"/>
          <w:szCs w:val="22"/>
          <w:lang w:eastAsia="pt-BR"/>
        </w:rPr>
      </w:pPr>
      <w:r w:rsidRPr="001F4632">
        <w:rPr>
          <w:rFonts w:asciiTheme="minorHAnsi" w:hAnsiTheme="minorHAnsi" w:cstheme="minorHAnsi"/>
          <w:b/>
          <w:bCs/>
          <w:noProof/>
          <w:color w:val="0070C0"/>
          <w:sz w:val="22"/>
          <w:szCs w:val="22"/>
          <w:lang w:eastAsia="pt-BR"/>
        </w:rPr>
        <w:t>Organizational</w:t>
      </w:r>
      <w:r w:rsidR="00D471EF" w:rsidRPr="001F4632">
        <w:rPr>
          <w:rFonts w:asciiTheme="minorHAnsi" w:hAnsiTheme="minorHAnsi" w:cstheme="minorHAnsi"/>
          <w:b/>
          <w:bCs/>
          <w:noProof/>
          <w:color w:val="0070C0"/>
          <w:sz w:val="22"/>
          <w:szCs w:val="22"/>
          <w:lang w:eastAsia="pt-BR"/>
        </w:rPr>
        <w:t xml:space="preserve"> and regional</w:t>
      </w:r>
      <w:r w:rsidRPr="001F4632">
        <w:rPr>
          <w:rFonts w:asciiTheme="minorHAnsi" w:hAnsiTheme="minorHAnsi" w:cstheme="minorHAnsi"/>
          <w:b/>
          <w:bCs/>
          <w:noProof/>
          <w:color w:val="0070C0"/>
          <w:sz w:val="22"/>
          <w:szCs w:val="22"/>
          <w:lang w:eastAsia="pt-BR"/>
        </w:rPr>
        <w:t xml:space="preserve"> context</w:t>
      </w:r>
    </w:p>
    <w:p w14:paraId="227F167D" w14:textId="77777777" w:rsidR="006C682A" w:rsidRPr="001F4632" w:rsidRDefault="006C682A" w:rsidP="00BB03E6">
      <w:pPr>
        <w:autoSpaceDE w:val="0"/>
        <w:autoSpaceDN w:val="0"/>
        <w:adjustRightInd w:val="0"/>
        <w:spacing w:after="0"/>
        <w:jc w:val="both"/>
        <w:rPr>
          <w:rFonts w:cstheme="minorHAnsi"/>
          <w:b/>
          <w:bCs/>
          <w:noProof/>
          <w:lang w:eastAsia="pt-BR"/>
        </w:rPr>
      </w:pPr>
    </w:p>
    <w:p w14:paraId="008E7236" w14:textId="77777777" w:rsidR="008A56B1" w:rsidRPr="001F4632" w:rsidRDefault="008A56B1" w:rsidP="00BB03E6">
      <w:pPr>
        <w:jc w:val="both"/>
        <w:rPr>
          <w:rFonts w:cstheme="minorHAnsi"/>
          <w:b/>
          <w:noProof/>
          <w:lang w:eastAsia="pt-BR"/>
        </w:rPr>
      </w:pPr>
      <w:r w:rsidRPr="001F4632">
        <w:rPr>
          <w:rFonts w:cstheme="minorHAnsi"/>
          <w:b/>
        </w:rPr>
        <w:t>UN Women</w:t>
      </w:r>
    </w:p>
    <w:p w14:paraId="73C028F4" w14:textId="772A7A8F" w:rsidR="00D90E6E" w:rsidRPr="001F4632" w:rsidRDefault="00743C67" w:rsidP="00BB03E6">
      <w:pPr>
        <w:jc w:val="both"/>
        <w:rPr>
          <w:rFonts w:cstheme="minorHAnsi"/>
        </w:rPr>
      </w:pPr>
      <w:r w:rsidRPr="001F4632">
        <w:rPr>
          <w:rFonts w:cstheme="minorHAnsi"/>
        </w:rPr>
        <w:t xml:space="preserve">The United Nations entity for Gender Equality and the Empowerment of </w:t>
      </w:r>
      <w:r w:rsidR="005A7185" w:rsidRPr="001F4632">
        <w:rPr>
          <w:rFonts w:cstheme="minorHAnsi"/>
        </w:rPr>
        <w:t>W</w:t>
      </w:r>
      <w:r w:rsidRPr="001F4632">
        <w:rPr>
          <w:rFonts w:cstheme="minorHAnsi"/>
        </w:rPr>
        <w:t>omen, UN Women,</w:t>
      </w:r>
      <w:r w:rsidR="00D90E6E" w:rsidRPr="001F4632">
        <w:rPr>
          <w:rFonts w:cstheme="minorHAnsi"/>
        </w:rPr>
        <w:t xml:space="preserve"> b</w:t>
      </w:r>
      <w:r w:rsidRPr="001F4632">
        <w:rPr>
          <w:rFonts w:cstheme="minorHAnsi"/>
        </w:rPr>
        <w:t>uilding on the vision of equality enshrined in the United Nations Charter, works to eliminate the discrimination against women and girls; for the empowerment of women, and to achieve equality between women and men as partners and beneficiaries of development, for human rights, in humanitarian</w:t>
      </w:r>
      <w:r w:rsidR="002C6AC4" w:rsidRPr="001F4632">
        <w:rPr>
          <w:rFonts w:cstheme="minorHAnsi"/>
        </w:rPr>
        <w:t xml:space="preserve"> actions</w:t>
      </w:r>
      <w:r w:rsidRPr="001F4632">
        <w:rPr>
          <w:rFonts w:cstheme="minorHAnsi"/>
        </w:rPr>
        <w:t xml:space="preserve">, in peace and security. </w:t>
      </w:r>
    </w:p>
    <w:p w14:paraId="2DF00058" w14:textId="77777777" w:rsidR="00743C67" w:rsidRPr="001F4632" w:rsidRDefault="00743C67" w:rsidP="00BB03E6">
      <w:pPr>
        <w:jc w:val="both"/>
        <w:rPr>
          <w:rFonts w:cstheme="minorHAnsi"/>
        </w:rPr>
      </w:pPr>
      <w:r w:rsidRPr="001F4632">
        <w:rPr>
          <w:rFonts w:cstheme="minorHAnsi"/>
        </w:rPr>
        <w:t>By putting women's rights at the center of its work, UN Women leads and coordinates the efforts of the United Nations System to ensure that the commitments of Gender equality and mainstreaming translate into actions around the world. At the same time, it exercises a substantive and consistent leadership to support Member States' priorities and efforts, building effective partnership with government, civil society, as well as other relevant actors.</w:t>
      </w:r>
    </w:p>
    <w:p w14:paraId="6B49FDF7" w14:textId="77777777" w:rsidR="00743C67" w:rsidRPr="001F4632" w:rsidRDefault="00743C67" w:rsidP="00BB03E6">
      <w:pPr>
        <w:jc w:val="both"/>
        <w:rPr>
          <w:rFonts w:cstheme="minorHAnsi"/>
        </w:rPr>
      </w:pPr>
      <w:r w:rsidRPr="001F4632">
        <w:rPr>
          <w:rFonts w:cstheme="minorHAnsi"/>
        </w:rPr>
        <w:t xml:space="preserve">The six priority areas </w:t>
      </w:r>
      <w:r w:rsidR="00116C4A" w:rsidRPr="001F4632">
        <w:rPr>
          <w:rFonts w:cstheme="minorHAnsi"/>
        </w:rPr>
        <w:t xml:space="preserve">of UN Women </w:t>
      </w:r>
      <w:r w:rsidRPr="001F4632">
        <w:rPr>
          <w:rFonts w:cstheme="minorHAnsi"/>
        </w:rPr>
        <w:t>are:</w:t>
      </w:r>
    </w:p>
    <w:p w14:paraId="10A0F04F" w14:textId="77777777" w:rsidR="00743C67" w:rsidRPr="001F4632" w:rsidRDefault="00743C67" w:rsidP="00BA2BB0">
      <w:pPr>
        <w:pStyle w:val="ListParagraph"/>
        <w:numPr>
          <w:ilvl w:val="0"/>
          <w:numId w:val="13"/>
        </w:numPr>
        <w:jc w:val="both"/>
        <w:rPr>
          <w:rFonts w:cstheme="minorHAnsi"/>
        </w:rPr>
      </w:pPr>
      <w:r w:rsidRPr="001F4632">
        <w:rPr>
          <w:rFonts w:cstheme="minorHAnsi"/>
        </w:rPr>
        <w:t>Expand women's voices, leadership, and participation.</w:t>
      </w:r>
    </w:p>
    <w:p w14:paraId="092FB8AE" w14:textId="77777777" w:rsidR="00743C67" w:rsidRPr="001F4632" w:rsidRDefault="00743C67" w:rsidP="00BA2BB0">
      <w:pPr>
        <w:pStyle w:val="ListParagraph"/>
        <w:numPr>
          <w:ilvl w:val="0"/>
          <w:numId w:val="13"/>
        </w:numPr>
        <w:jc w:val="both"/>
        <w:rPr>
          <w:rFonts w:cstheme="minorHAnsi"/>
        </w:rPr>
      </w:pPr>
      <w:r w:rsidRPr="001F4632">
        <w:rPr>
          <w:rFonts w:cstheme="minorHAnsi"/>
        </w:rPr>
        <w:t>Eliminate violence against women and girls.</w:t>
      </w:r>
    </w:p>
    <w:p w14:paraId="06CCA49C" w14:textId="77777777" w:rsidR="00743C67" w:rsidRPr="001F4632" w:rsidRDefault="00743C67" w:rsidP="00BA2BB0">
      <w:pPr>
        <w:pStyle w:val="ListParagraph"/>
        <w:numPr>
          <w:ilvl w:val="0"/>
          <w:numId w:val="13"/>
        </w:numPr>
        <w:jc w:val="both"/>
        <w:rPr>
          <w:rFonts w:cstheme="minorHAnsi"/>
        </w:rPr>
      </w:pPr>
      <w:r w:rsidRPr="001F4632">
        <w:rPr>
          <w:rFonts w:cstheme="minorHAnsi"/>
        </w:rPr>
        <w:t>Strengthen the implementation of the women's peace and security agenda.</w:t>
      </w:r>
    </w:p>
    <w:p w14:paraId="73D3AD64" w14:textId="77777777" w:rsidR="00743C67" w:rsidRPr="001F4632" w:rsidRDefault="00743C67" w:rsidP="00BA2BB0">
      <w:pPr>
        <w:pStyle w:val="ListParagraph"/>
        <w:numPr>
          <w:ilvl w:val="0"/>
          <w:numId w:val="13"/>
        </w:numPr>
        <w:jc w:val="both"/>
        <w:rPr>
          <w:rFonts w:cstheme="minorHAnsi"/>
        </w:rPr>
      </w:pPr>
      <w:r w:rsidRPr="001F4632">
        <w:rPr>
          <w:rFonts w:cstheme="minorHAnsi"/>
        </w:rPr>
        <w:t>Increase the economic autonomy of women.</w:t>
      </w:r>
    </w:p>
    <w:p w14:paraId="1AAFC26D" w14:textId="77777777" w:rsidR="00D90E6E" w:rsidRPr="001F4632" w:rsidRDefault="00743C67" w:rsidP="00BA2BB0">
      <w:pPr>
        <w:pStyle w:val="ListParagraph"/>
        <w:numPr>
          <w:ilvl w:val="0"/>
          <w:numId w:val="13"/>
        </w:numPr>
        <w:jc w:val="both"/>
        <w:rPr>
          <w:rFonts w:cstheme="minorHAnsi"/>
        </w:rPr>
      </w:pPr>
      <w:r w:rsidRPr="001F4632">
        <w:rPr>
          <w:rFonts w:cstheme="minorHAnsi"/>
        </w:rPr>
        <w:t>Make gender equality priorities essential in plans, budgets and</w:t>
      </w:r>
      <w:r w:rsidR="00D90E6E" w:rsidRPr="001F4632">
        <w:rPr>
          <w:rFonts w:cstheme="minorHAnsi"/>
        </w:rPr>
        <w:t xml:space="preserve"> </w:t>
      </w:r>
      <w:r w:rsidRPr="001F4632">
        <w:rPr>
          <w:rFonts w:cstheme="minorHAnsi"/>
        </w:rPr>
        <w:t xml:space="preserve">national, </w:t>
      </w:r>
      <w:r w:rsidR="00D31ECD" w:rsidRPr="001F4632">
        <w:rPr>
          <w:rFonts w:cstheme="minorHAnsi"/>
        </w:rPr>
        <w:t>local,</w:t>
      </w:r>
      <w:r w:rsidRPr="001F4632">
        <w:rPr>
          <w:rFonts w:cstheme="minorHAnsi"/>
        </w:rPr>
        <w:t xml:space="preserve"> and sectoral statistics.</w:t>
      </w:r>
    </w:p>
    <w:p w14:paraId="63C2950E" w14:textId="77777777" w:rsidR="00743C67" w:rsidRPr="001F4632" w:rsidRDefault="00743C67" w:rsidP="00BA2BB0">
      <w:pPr>
        <w:pStyle w:val="ListParagraph"/>
        <w:numPr>
          <w:ilvl w:val="0"/>
          <w:numId w:val="13"/>
        </w:numPr>
        <w:jc w:val="both"/>
        <w:rPr>
          <w:rFonts w:cstheme="minorHAnsi"/>
        </w:rPr>
      </w:pPr>
      <w:r w:rsidRPr="001F4632">
        <w:rPr>
          <w:rFonts w:cstheme="minorHAnsi"/>
        </w:rPr>
        <w:t>Implement global norms, policies and parameters on gender equality and empowerment</w:t>
      </w:r>
      <w:r w:rsidR="00D90E6E" w:rsidRPr="001F4632">
        <w:rPr>
          <w:rFonts w:cstheme="minorHAnsi"/>
        </w:rPr>
        <w:t xml:space="preserve"> </w:t>
      </w:r>
      <w:r w:rsidRPr="001F4632">
        <w:rPr>
          <w:rFonts w:cstheme="minorHAnsi"/>
        </w:rPr>
        <w:t>of women, laying the groundwork for action by governments and others</w:t>
      </w:r>
      <w:r w:rsidR="00495953" w:rsidRPr="001F4632">
        <w:rPr>
          <w:rFonts w:cstheme="minorHAnsi"/>
        </w:rPr>
        <w:t xml:space="preserve"> </w:t>
      </w:r>
      <w:r w:rsidRPr="001F4632">
        <w:rPr>
          <w:rFonts w:cstheme="minorHAnsi"/>
        </w:rPr>
        <w:t>interested at all levels.</w:t>
      </w:r>
    </w:p>
    <w:p w14:paraId="3ADD2289" w14:textId="77777777" w:rsidR="00743C67" w:rsidRPr="001F4632" w:rsidRDefault="00743C67" w:rsidP="00BB03E6">
      <w:pPr>
        <w:jc w:val="both"/>
        <w:rPr>
          <w:rFonts w:cstheme="minorHAnsi"/>
        </w:rPr>
      </w:pPr>
      <w:r w:rsidRPr="001F4632">
        <w:rPr>
          <w:rFonts w:cstheme="minorHAnsi"/>
        </w:rPr>
        <w:t>Two international agreements form the basis of the work of UN W</w:t>
      </w:r>
      <w:r w:rsidR="00D90E6E" w:rsidRPr="001F4632">
        <w:rPr>
          <w:rFonts w:cstheme="minorHAnsi"/>
        </w:rPr>
        <w:t>omen</w:t>
      </w:r>
      <w:r w:rsidRPr="001F4632">
        <w:rPr>
          <w:rFonts w:cstheme="minorHAnsi"/>
        </w:rPr>
        <w:t>: the Beijing Platform for Action, resulting from the Fourth World Conference on Women held in 1995, and the Convention on the Elimination of all forms of Discrimination against Women,</w:t>
      </w:r>
      <w:r w:rsidR="005D70A3" w:rsidRPr="001F4632">
        <w:rPr>
          <w:rFonts w:cstheme="minorHAnsi"/>
        </w:rPr>
        <w:t xml:space="preserve"> are</w:t>
      </w:r>
      <w:r w:rsidRPr="001F4632">
        <w:rPr>
          <w:rFonts w:cstheme="minorHAnsi"/>
        </w:rPr>
        <w:t xml:space="preserve"> considered as the fundamental Declaration of the Women's Rights.  Security Council resolutions, 1325 (2000) on women, peace and security, and 1820 (2008) on sexual violence in conflicts, are also fundamental references for the work of UN W</w:t>
      </w:r>
      <w:r w:rsidR="00D90E6E" w:rsidRPr="001F4632">
        <w:rPr>
          <w:rFonts w:cstheme="minorHAnsi"/>
        </w:rPr>
        <w:t xml:space="preserve">omen </w:t>
      </w:r>
      <w:r w:rsidRPr="001F4632">
        <w:rPr>
          <w:rFonts w:cstheme="minorHAnsi"/>
        </w:rPr>
        <w:t>in support of women in conflict situations and post-conflict.</w:t>
      </w:r>
    </w:p>
    <w:p w14:paraId="5082C38D" w14:textId="2998EABA" w:rsidR="008A56B1" w:rsidRPr="001F4632" w:rsidRDefault="008A56B1" w:rsidP="00BB03E6">
      <w:pPr>
        <w:jc w:val="both"/>
        <w:rPr>
          <w:rFonts w:cstheme="minorHAnsi"/>
        </w:rPr>
      </w:pPr>
      <w:r w:rsidRPr="001F4632">
        <w:rPr>
          <w:rFonts w:cstheme="minorHAnsi"/>
        </w:rPr>
        <w:lastRenderedPageBreak/>
        <w:t xml:space="preserve">UN Women Brazil Country Office </w:t>
      </w:r>
      <w:r w:rsidR="00B1357A" w:rsidRPr="001F4632">
        <w:rPr>
          <w:rFonts w:cstheme="minorHAnsi"/>
        </w:rPr>
        <w:t xml:space="preserve">(CO) </w:t>
      </w:r>
      <w:r w:rsidRPr="001F4632">
        <w:rPr>
          <w:rFonts w:cstheme="minorHAnsi"/>
        </w:rPr>
        <w:t xml:space="preserve">implements a </w:t>
      </w:r>
      <w:r w:rsidR="00BB03E6" w:rsidRPr="001F4632">
        <w:rPr>
          <w:rFonts w:cstheme="minorHAnsi"/>
        </w:rPr>
        <w:t>Programme</w:t>
      </w:r>
      <w:r w:rsidRPr="001F4632">
        <w:rPr>
          <w:rFonts w:cstheme="minorHAnsi"/>
        </w:rPr>
        <w:t xml:space="preserve"> portfolio in </w:t>
      </w:r>
      <w:r w:rsidR="00D74423" w:rsidRPr="001F4632">
        <w:rPr>
          <w:rFonts w:cstheme="minorHAnsi"/>
        </w:rPr>
        <w:t>three</w:t>
      </w:r>
      <w:r w:rsidR="00491762" w:rsidRPr="001F4632">
        <w:rPr>
          <w:rFonts w:cstheme="minorHAnsi"/>
        </w:rPr>
        <w:t xml:space="preserve"> </w:t>
      </w:r>
      <w:r w:rsidRPr="001F4632">
        <w:rPr>
          <w:rFonts w:cstheme="minorHAnsi"/>
        </w:rPr>
        <w:t>(</w:t>
      </w:r>
      <w:r w:rsidR="00D74423" w:rsidRPr="001F4632">
        <w:rPr>
          <w:rFonts w:cstheme="minorHAnsi"/>
        </w:rPr>
        <w:t>3</w:t>
      </w:r>
      <w:r w:rsidRPr="001F4632">
        <w:rPr>
          <w:rFonts w:cstheme="minorHAnsi"/>
        </w:rPr>
        <w:t xml:space="preserve">) key areas of intervention: </w:t>
      </w:r>
    </w:p>
    <w:p w14:paraId="4394D3A3" w14:textId="77777777" w:rsidR="00D90E6E" w:rsidRPr="001F4632" w:rsidRDefault="00491762" w:rsidP="76A43421">
      <w:pPr>
        <w:jc w:val="both"/>
        <w:rPr>
          <w:rFonts w:cstheme="minorHAnsi"/>
        </w:rPr>
      </w:pPr>
      <w:r w:rsidRPr="001F4632">
        <w:rPr>
          <w:rFonts w:cstheme="minorHAnsi"/>
        </w:rPr>
        <w:t>Impact 01</w:t>
      </w:r>
      <w:r w:rsidR="2FDB992C" w:rsidRPr="001F4632">
        <w:rPr>
          <w:rFonts w:cstheme="minorHAnsi"/>
        </w:rPr>
        <w:t xml:space="preserve"> </w:t>
      </w:r>
      <w:r w:rsidRPr="001F4632">
        <w:rPr>
          <w:rFonts w:cstheme="minorHAnsi"/>
        </w:rPr>
        <w:t xml:space="preserve">- Women lead, participate </w:t>
      </w:r>
      <w:r w:rsidR="00D31ECD" w:rsidRPr="001F4632">
        <w:rPr>
          <w:rFonts w:cstheme="minorHAnsi"/>
        </w:rPr>
        <w:t>in,</w:t>
      </w:r>
      <w:r w:rsidRPr="001F4632">
        <w:rPr>
          <w:rFonts w:cstheme="minorHAnsi"/>
        </w:rPr>
        <w:t xml:space="preserve"> and benefit equally from governance </w:t>
      </w:r>
      <w:r w:rsidR="00D31ECD" w:rsidRPr="001F4632">
        <w:rPr>
          <w:rFonts w:cstheme="minorHAnsi"/>
        </w:rPr>
        <w:t>systems.</w:t>
      </w:r>
    </w:p>
    <w:p w14:paraId="3F87DEC5" w14:textId="77777777" w:rsidR="00491762" w:rsidRPr="001F4632" w:rsidRDefault="00491762" w:rsidP="76A43421">
      <w:pPr>
        <w:jc w:val="both"/>
        <w:rPr>
          <w:rFonts w:cstheme="minorHAnsi"/>
        </w:rPr>
      </w:pPr>
      <w:r w:rsidRPr="001F4632">
        <w:rPr>
          <w:rFonts w:cstheme="minorHAnsi"/>
        </w:rPr>
        <w:t>Impact 02</w:t>
      </w:r>
      <w:r w:rsidR="2FDB992C" w:rsidRPr="001F4632">
        <w:rPr>
          <w:rFonts w:cstheme="minorHAnsi"/>
        </w:rPr>
        <w:t xml:space="preserve"> </w:t>
      </w:r>
      <w:r w:rsidRPr="001F4632">
        <w:rPr>
          <w:rFonts w:cstheme="minorHAnsi"/>
        </w:rPr>
        <w:t xml:space="preserve">- Women have income security, decent </w:t>
      </w:r>
      <w:r w:rsidR="006C682A" w:rsidRPr="001F4632">
        <w:rPr>
          <w:rFonts w:cstheme="minorHAnsi"/>
        </w:rPr>
        <w:t>work,</w:t>
      </w:r>
      <w:r w:rsidRPr="001F4632">
        <w:rPr>
          <w:rFonts w:cstheme="minorHAnsi"/>
        </w:rPr>
        <w:t xml:space="preserve"> and economic </w:t>
      </w:r>
      <w:r w:rsidR="00D31ECD" w:rsidRPr="001F4632">
        <w:rPr>
          <w:rFonts w:cstheme="minorHAnsi"/>
        </w:rPr>
        <w:t>autonomy.</w:t>
      </w:r>
    </w:p>
    <w:p w14:paraId="5A79FB24" w14:textId="77777777" w:rsidR="00491762" w:rsidRPr="001F4632" w:rsidRDefault="00491762" w:rsidP="00BB03E6">
      <w:pPr>
        <w:jc w:val="both"/>
        <w:rPr>
          <w:rFonts w:cstheme="minorHAnsi"/>
        </w:rPr>
      </w:pPr>
      <w:r w:rsidRPr="001F4632">
        <w:rPr>
          <w:rFonts w:cstheme="minorHAnsi"/>
        </w:rPr>
        <w:t xml:space="preserve">Impact 03 - All women and girls live a life free from all forms of </w:t>
      </w:r>
      <w:r w:rsidR="00D31ECD" w:rsidRPr="001F4632">
        <w:rPr>
          <w:rFonts w:cstheme="minorHAnsi"/>
        </w:rPr>
        <w:t>violence.</w:t>
      </w:r>
    </w:p>
    <w:p w14:paraId="0289E883" w14:textId="6A71A048" w:rsidR="3F312319" w:rsidRPr="001F4632" w:rsidRDefault="3F312319" w:rsidP="00BB03E6">
      <w:pPr>
        <w:jc w:val="both"/>
        <w:rPr>
          <w:b/>
          <w:bCs/>
        </w:rPr>
      </w:pPr>
      <w:r w:rsidRPr="001F4632">
        <w:rPr>
          <w:b/>
          <w:bCs/>
        </w:rPr>
        <w:t>ILO</w:t>
      </w:r>
    </w:p>
    <w:p w14:paraId="64D888F8" w14:textId="5896337B" w:rsidR="00640351" w:rsidRPr="001F4632" w:rsidRDefault="00640351" w:rsidP="002B658E">
      <w:pPr>
        <w:jc w:val="both"/>
        <w:rPr>
          <w:rFonts w:cstheme="minorHAnsi"/>
        </w:rPr>
      </w:pPr>
      <w:r w:rsidRPr="001F4632">
        <w:rPr>
          <w:rFonts w:cstheme="minorHAnsi"/>
        </w:rPr>
        <w:t>The International Labour Organization (ILO) is the UN specialized agency with a unique tripartite constituency that brings together representatives of governments and employers’ and workers’ organizations to shape policies and programs. As such, working with the ILO ensures working with the leading world-of-work actors, thus achieving ownership, effective development results and lasting human impact on the lives of working women and men.  ILO has developed an international legal framework to promote gender equality through the adoption of key instruments such as C. 100 on equal pay for work of equal value, C. 111 on discrimination (employment and occupation), C. 156 on workers with family responsibilities and C. 183 on maternity protection. In addition, the ILO has adopted several important tripartite Declarations to support the promotion of gender equality, such as the Declaration on Fundamental Principles and Rights at Work (1998) and the tripartite declaration of principles concerning multinational enterprises and social policy (MNE Declaration). In addition to this, in 2007, the ILO adopted a Resolution on the promotion of sustainable enterprises, which expressly recognizes the need for ILO to support governments and social partners gathering and disseminating information on the relationship between policies responding to cross-cutting social issues, such as gender and the need to empower women, and the development of sustainable enterprises.</w:t>
      </w:r>
    </w:p>
    <w:p w14:paraId="6EC1F8C2" w14:textId="77777777" w:rsidR="00640351" w:rsidRPr="001F4632" w:rsidRDefault="00640351" w:rsidP="002B658E">
      <w:pPr>
        <w:jc w:val="both"/>
        <w:rPr>
          <w:rFonts w:cstheme="minorHAnsi"/>
        </w:rPr>
      </w:pPr>
      <w:r w:rsidRPr="001F4632">
        <w:rPr>
          <w:rFonts w:cstheme="minorHAnsi"/>
        </w:rPr>
        <w:t>ILO, based on its mandate and comparative advantage will have a lead role in areas related to promoting decent work, equal pay for equal work, and collective bargaining for women’s labour rights.</w:t>
      </w:r>
    </w:p>
    <w:p w14:paraId="659CBF23" w14:textId="227D922A" w:rsidR="00640351" w:rsidRPr="001F4632" w:rsidRDefault="00640351" w:rsidP="002B658E">
      <w:pPr>
        <w:jc w:val="both"/>
        <w:rPr>
          <w:rFonts w:cstheme="minorHAnsi"/>
        </w:rPr>
      </w:pPr>
      <w:r w:rsidRPr="001F4632">
        <w:rPr>
          <w:rFonts w:cstheme="minorHAnsi"/>
        </w:rPr>
        <w:t xml:space="preserve">ILO places great emphasis on promoting productive and decent employment as being the best and most sustainable way of reducing poverty. Decent work means productive work that generates an adequate income, in which rights are protected, with adequate social protection, and where social dialogue is respected. </w:t>
      </w:r>
      <w:r w:rsidR="00772583" w:rsidRPr="001F4632">
        <w:rPr>
          <w:rFonts w:cstheme="minorHAnsi"/>
        </w:rPr>
        <w:t>“Promoting women’s entrepreneurship is a means to advance the Decent Work Agenda in all of its four components”</w:t>
      </w:r>
      <w:r w:rsidR="00772583" w:rsidRPr="001F4632">
        <w:rPr>
          <w:rStyle w:val="FootnoteReference"/>
          <w:rFonts w:cstheme="minorHAnsi"/>
        </w:rPr>
        <w:footnoteReference w:id="1"/>
      </w:r>
      <w:r w:rsidR="00772583" w:rsidRPr="001F4632">
        <w:rPr>
          <w:rFonts w:cstheme="minorHAnsi"/>
        </w:rPr>
        <w:t xml:space="preserve">. </w:t>
      </w:r>
      <w:r w:rsidRPr="001F4632">
        <w:rPr>
          <w:rFonts w:cstheme="minorHAnsi"/>
        </w:rPr>
        <w:t xml:space="preserve">Increasing women’s awareness of their rights and entitlements </w:t>
      </w:r>
      <w:r w:rsidR="003312E6" w:rsidRPr="001F4632">
        <w:rPr>
          <w:rFonts w:cstheme="minorHAnsi"/>
        </w:rPr>
        <w:t>to available resources (</w:t>
      </w:r>
      <w:r w:rsidRPr="001F4632">
        <w:rPr>
          <w:rFonts w:cstheme="minorHAnsi"/>
        </w:rPr>
        <w:t>and sensitizing and catalyzing men to support this</w:t>
      </w:r>
      <w:r w:rsidR="003312E6" w:rsidRPr="001F4632">
        <w:rPr>
          <w:rFonts w:cstheme="minorHAnsi"/>
        </w:rPr>
        <w:t>)</w:t>
      </w:r>
      <w:r w:rsidRPr="001F4632">
        <w:rPr>
          <w:rFonts w:cstheme="minorHAnsi"/>
        </w:rPr>
        <w:t xml:space="preserve"> and combating discrimination in the labour market, are central components of the ILO’s work on women’s entrepreneurship</w:t>
      </w:r>
      <w:r w:rsidR="003312E6" w:rsidRPr="001F4632">
        <w:rPr>
          <w:rFonts w:cstheme="minorHAnsi"/>
        </w:rPr>
        <w:t xml:space="preserve"> and their career advancement.</w:t>
      </w:r>
    </w:p>
    <w:p w14:paraId="64611DB2" w14:textId="77777777" w:rsidR="00640351" w:rsidRPr="001F4632" w:rsidRDefault="00640351" w:rsidP="002B658E">
      <w:pPr>
        <w:jc w:val="both"/>
        <w:rPr>
          <w:rFonts w:cstheme="minorHAnsi"/>
        </w:rPr>
      </w:pPr>
      <w:r w:rsidRPr="001F4632">
        <w:rPr>
          <w:rFonts w:cstheme="minorHAnsi"/>
        </w:rPr>
        <w:t xml:space="preserve">Promoting women in business and management contributes to productive employment and decent work for both women and men; it mobilizes human resources that would otherwise be underutilized for socio-economic development. By providing business development services, access to finance and creating greater awareness of economic opportunities for women, the ILO contributes to greater efficiency, competitiveness and profitability of women’s enterprises and advances gender equality in </w:t>
      </w:r>
      <w:r w:rsidRPr="001F4632">
        <w:rPr>
          <w:rFonts w:cstheme="minorHAnsi"/>
        </w:rPr>
        <w:lastRenderedPageBreak/>
        <w:t>the world of work. Moreover, enterprises create jobs for employees as well as owners. With equal opportunities for advancement, women can become generators of jobs and incomes.</w:t>
      </w:r>
    </w:p>
    <w:p w14:paraId="42C19880" w14:textId="511626B2" w:rsidR="00640351" w:rsidRPr="001F4632" w:rsidRDefault="00640351" w:rsidP="002B658E">
      <w:pPr>
        <w:jc w:val="both"/>
        <w:rPr>
          <w:rFonts w:cstheme="minorHAnsi"/>
        </w:rPr>
      </w:pPr>
      <w:r w:rsidRPr="001F4632">
        <w:rPr>
          <w:rFonts w:cstheme="minorHAnsi"/>
        </w:rPr>
        <w:t xml:space="preserve">ILO has developed numerous technical cooperation tools to promote women advancement in business through its </w:t>
      </w:r>
      <w:hyperlink r:id="rId11" w:history="1">
        <w:r w:rsidRPr="001F4632">
          <w:rPr>
            <w:rFonts w:cstheme="minorHAnsi"/>
          </w:rPr>
          <w:t>Women’s Entrepreneurship Development (ILO-WED) program, which </w:t>
        </w:r>
      </w:hyperlink>
      <w:r w:rsidRPr="001F4632">
        <w:rPr>
          <w:rFonts w:cstheme="minorHAnsi"/>
        </w:rPr>
        <w:t> has been empowering women entrepreneurs in developing countries and supporting them in starting and growing their businesses since the mid-2000s. The program works with service providers promoting entrepreneurship development (financial, non-financial, public, private, associative, freelance etc.) and builds their capacity to better support women entrepreneurs to start and grow their businesses. It also works towards creating a more positive enabling environment for WED, by supporting assessments of the situation, and working with governments and policy makers to remove the specific gender barriers that women entrepreneurs may face.</w:t>
      </w:r>
    </w:p>
    <w:p w14:paraId="3A62BC89" w14:textId="463979EF" w:rsidR="00123A0B" w:rsidRPr="001F4632" w:rsidRDefault="00123A0B" w:rsidP="00C30C81">
      <w:pPr>
        <w:pStyle w:val="paragraph"/>
        <w:spacing w:before="0" w:beforeAutospacing="0" w:after="0" w:afterAutospacing="0"/>
        <w:jc w:val="both"/>
        <w:textAlignment w:val="baseline"/>
        <w:rPr>
          <w:rStyle w:val="normaltextrun"/>
          <w:rFonts w:ascii="Calibri" w:hAnsi="Calibri" w:cs="Calibri"/>
          <w:b/>
          <w:bCs/>
          <w:color w:val="000000"/>
          <w:sz w:val="22"/>
          <w:szCs w:val="22"/>
          <w:lang w:val="en-GB"/>
        </w:rPr>
      </w:pPr>
      <w:r w:rsidRPr="001F4632">
        <w:rPr>
          <w:rStyle w:val="normaltextrun"/>
          <w:rFonts w:ascii="Calibri" w:hAnsi="Calibri" w:cs="Calibri"/>
          <w:b/>
          <w:bCs/>
          <w:color w:val="000000"/>
          <w:sz w:val="22"/>
          <w:szCs w:val="22"/>
          <w:lang w:val="en-GB"/>
        </w:rPr>
        <w:t>Regional context</w:t>
      </w:r>
    </w:p>
    <w:p w14:paraId="6AB70E72" w14:textId="77777777" w:rsidR="00123A0B" w:rsidRPr="001F4632" w:rsidRDefault="00123A0B" w:rsidP="00C30C81">
      <w:pPr>
        <w:pStyle w:val="paragraph"/>
        <w:spacing w:before="0" w:beforeAutospacing="0" w:after="0" w:afterAutospacing="0"/>
        <w:jc w:val="both"/>
        <w:textAlignment w:val="baseline"/>
        <w:rPr>
          <w:rStyle w:val="normaltextrun"/>
          <w:rFonts w:ascii="Calibri" w:hAnsi="Calibri" w:cs="Calibri"/>
          <w:color w:val="000000"/>
          <w:sz w:val="22"/>
          <w:szCs w:val="22"/>
          <w:lang w:val="en-GB"/>
        </w:rPr>
      </w:pPr>
    </w:p>
    <w:p w14:paraId="6B4B71FB" w14:textId="44A91FCA" w:rsidR="00123A0B" w:rsidRPr="001F4632" w:rsidRDefault="00C30C81" w:rsidP="002B658E">
      <w:pPr>
        <w:jc w:val="both"/>
        <w:rPr>
          <w:rFonts w:cstheme="minorHAnsi"/>
        </w:rPr>
      </w:pPr>
      <w:r w:rsidRPr="001F4632">
        <w:rPr>
          <w:rFonts w:cstheme="minorHAnsi"/>
        </w:rPr>
        <w:t xml:space="preserve">As of 2017, when the </w:t>
      </w:r>
      <w:r w:rsidR="008F579F" w:rsidRPr="001F4632">
        <w:rPr>
          <w:rFonts w:cstheme="minorHAnsi"/>
        </w:rPr>
        <w:t xml:space="preserve">Win-Win </w:t>
      </w:r>
      <w:r w:rsidRPr="001F4632">
        <w:rPr>
          <w:rFonts w:cstheme="minorHAnsi"/>
        </w:rPr>
        <w:t xml:space="preserve">Programme was conceived, </w:t>
      </w:r>
      <w:r w:rsidR="00123A0B" w:rsidRPr="001F4632">
        <w:rPr>
          <w:rFonts w:cstheme="minorHAnsi"/>
        </w:rPr>
        <w:t xml:space="preserve">in terms of women’s leadership in the private sector, less than </w:t>
      </w:r>
      <w:r w:rsidR="008F579F" w:rsidRPr="001F4632">
        <w:rPr>
          <w:rFonts w:cstheme="minorHAnsi"/>
        </w:rPr>
        <w:t>2%</w:t>
      </w:r>
      <w:r w:rsidR="00123A0B" w:rsidRPr="001F4632">
        <w:rPr>
          <w:rFonts w:cstheme="minorHAnsi"/>
        </w:rPr>
        <w:t xml:space="preserve"> of companies in Latin America and the Caribbean (LAC) had a woman </w:t>
      </w:r>
      <w:r w:rsidR="00535983" w:rsidRPr="001F4632">
        <w:rPr>
          <w:rFonts w:cstheme="minorHAnsi"/>
        </w:rPr>
        <w:t>Chief Executive Officer (</w:t>
      </w:r>
      <w:r w:rsidR="00123A0B" w:rsidRPr="001F4632">
        <w:rPr>
          <w:rFonts w:cstheme="minorHAnsi"/>
        </w:rPr>
        <w:t>CEO</w:t>
      </w:r>
      <w:r w:rsidR="00535983" w:rsidRPr="001F4632">
        <w:rPr>
          <w:rFonts w:cstheme="minorHAnsi"/>
        </w:rPr>
        <w:t>)</w:t>
      </w:r>
      <w:r w:rsidR="00123A0B" w:rsidRPr="001F4632">
        <w:rPr>
          <w:rFonts w:cstheme="minorHAnsi"/>
        </w:rPr>
        <w:t>.  In the region, 80</w:t>
      </w:r>
      <w:r w:rsidR="00535983" w:rsidRPr="001F4632">
        <w:rPr>
          <w:rFonts w:cstheme="minorHAnsi"/>
        </w:rPr>
        <w:t>%</w:t>
      </w:r>
      <w:r w:rsidR="00123A0B" w:rsidRPr="001F4632">
        <w:rPr>
          <w:rFonts w:cstheme="minorHAnsi"/>
        </w:rPr>
        <w:t xml:space="preserve"> of men and 52</w:t>
      </w:r>
      <w:r w:rsidR="00535983" w:rsidRPr="001F4632">
        <w:rPr>
          <w:rFonts w:cstheme="minorHAnsi"/>
        </w:rPr>
        <w:t>%</w:t>
      </w:r>
      <w:r w:rsidR="00123A0B" w:rsidRPr="001F4632">
        <w:rPr>
          <w:rFonts w:cstheme="minorHAnsi"/>
        </w:rPr>
        <w:t xml:space="preserve"> of women participated in the labour market; 60</w:t>
      </w:r>
      <w:r w:rsidR="00535983" w:rsidRPr="001F4632">
        <w:rPr>
          <w:rFonts w:cstheme="minorHAnsi"/>
        </w:rPr>
        <w:t xml:space="preserve">% </w:t>
      </w:r>
      <w:r w:rsidR="00123A0B" w:rsidRPr="001F4632">
        <w:rPr>
          <w:rFonts w:cstheme="minorHAnsi"/>
        </w:rPr>
        <w:t xml:space="preserve">of women </w:t>
      </w:r>
      <w:r w:rsidR="00D471EF" w:rsidRPr="001F4632">
        <w:rPr>
          <w:rFonts w:cstheme="minorHAnsi"/>
        </w:rPr>
        <w:t>were</w:t>
      </w:r>
      <w:r w:rsidR="00123A0B" w:rsidRPr="001F4632">
        <w:rPr>
          <w:rFonts w:cstheme="minorHAnsi"/>
        </w:rPr>
        <w:t xml:space="preserve"> in informal jobs; the gender pay gap </w:t>
      </w:r>
      <w:r w:rsidR="00D471EF" w:rsidRPr="001F4632">
        <w:rPr>
          <w:rFonts w:cstheme="minorHAnsi"/>
        </w:rPr>
        <w:t>was</w:t>
      </w:r>
      <w:r w:rsidR="00123A0B" w:rsidRPr="001F4632">
        <w:rPr>
          <w:rFonts w:cstheme="minorHAnsi"/>
        </w:rPr>
        <w:t xml:space="preserve"> 19</w:t>
      </w:r>
      <w:r w:rsidR="00535983" w:rsidRPr="001F4632">
        <w:rPr>
          <w:rFonts w:cstheme="minorHAnsi"/>
        </w:rPr>
        <w:t xml:space="preserve">% </w:t>
      </w:r>
      <w:r w:rsidR="00123A0B" w:rsidRPr="001F4632">
        <w:rPr>
          <w:rFonts w:cstheme="minorHAnsi"/>
        </w:rPr>
        <w:t>on average</w:t>
      </w:r>
      <w:r w:rsidR="00D471EF" w:rsidRPr="001F4632">
        <w:rPr>
          <w:rFonts w:cstheme="minorHAnsi"/>
        </w:rPr>
        <w:t>; t</w:t>
      </w:r>
      <w:r w:rsidR="00123A0B" w:rsidRPr="001F4632">
        <w:rPr>
          <w:rFonts w:cstheme="minorHAnsi"/>
        </w:rPr>
        <w:t xml:space="preserve">he daily workload </w:t>
      </w:r>
      <w:r w:rsidR="00D471EF" w:rsidRPr="001F4632">
        <w:rPr>
          <w:rFonts w:cstheme="minorHAnsi"/>
        </w:rPr>
        <w:t>was</w:t>
      </w:r>
      <w:r w:rsidR="00123A0B" w:rsidRPr="001F4632">
        <w:rPr>
          <w:rFonts w:cstheme="minorHAnsi"/>
        </w:rPr>
        <w:t xml:space="preserve"> higher for women as they spen</w:t>
      </w:r>
      <w:r w:rsidR="00D471EF" w:rsidRPr="001F4632">
        <w:rPr>
          <w:rFonts w:cstheme="minorHAnsi"/>
        </w:rPr>
        <w:t>t</w:t>
      </w:r>
      <w:r w:rsidR="00123A0B" w:rsidRPr="001F4632">
        <w:rPr>
          <w:rFonts w:cstheme="minorHAnsi"/>
        </w:rPr>
        <w:t xml:space="preserve"> 2-5 times more than male counterparts in unpaid care and domestic work</w:t>
      </w:r>
      <w:r w:rsidR="002B658E" w:rsidRPr="001F4632">
        <w:rPr>
          <w:rStyle w:val="FootnoteReference"/>
          <w:rFonts w:cstheme="minorHAnsi"/>
        </w:rPr>
        <w:footnoteReference w:id="2"/>
      </w:r>
      <w:r w:rsidR="00D471EF" w:rsidRPr="001F4632">
        <w:rPr>
          <w:rFonts w:cstheme="minorHAnsi"/>
        </w:rPr>
        <w:t>.</w:t>
      </w:r>
      <w:r w:rsidR="00123A0B" w:rsidRPr="001F4632">
        <w:rPr>
          <w:rFonts w:cstheme="minorHAnsi"/>
        </w:rPr>
        <w:t> Gender</w:t>
      </w:r>
      <w:r w:rsidR="00D471EF" w:rsidRPr="001F4632">
        <w:rPr>
          <w:rFonts w:cstheme="minorHAnsi"/>
        </w:rPr>
        <w:t>-</w:t>
      </w:r>
      <w:r w:rsidR="00123A0B" w:rsidRPr="001F4632">
        <w:rPr>
          <w:rFonts w:cstheme="minorHAnsi"/>
        </w:rPr>
        <w:t>based violence and unconscious bias, both based in the deeply rooted recesses of gender based discrimination </w:t>
      </w:r>
      <w:r w:rsidR="00D471EF" w:rsidRPr="001F4632">
        <w:rPr>
          <w:rFonts w:cstheme="minorHAnsi"/>
        </w:rPr>
        <w:t>were</w:t>
      </w:r>
      <w:r w:rsidR="00123A0B" w:rsidRPr="001F4632">
        <w:rPr>
          <w:rFonts w:cstheme="minorHAnsi"/>
        </w:rPr>
        <w:t> also inhibiting factors that prevent women’s access to a full range of opportunities.  </w:t>
      </w:r>
      <w:r w:rsidR="00D471EF" w:rsidRPr="001F4632">
        <w:rPr>
          <w:rFonts w:cstheme="minorHAnsi"/>
        </w:rPr>
        <w:t>Women also face</w:t>
      </w:r>
      <w:r w:rsidR="00B951B1" w:rsidRPr="001F4632">
        <w:rPr>
          <w:rFonts w:cstheme="minorHAnsi"/>
        </w:rPr>
        <w:t>d and still face</w:t>
      </w:r>
      <w:r w:rsidR="00D471EF" w:rsidRPr="001F4632">
        <w:rPr>
          <w:rFonts w:cstheme="minorHAnsi"/>
        </w:rPr>
        <w:t xml:space="preserve"> difficulties in accessing financing. The International Finance Corporation (IFC) estimated a $320 billion global gap between the financing that women need to start and grow businesses, and what they receive.</w:t>
      </w:r>
    </w:p>
    <w:p w14:paraId="5BE484EB" w14:textId="459889D5" w:rsidR="00123A0B" w:rsidRPr="001F4632" w:rsidRDefault="00123A0B" w:rsidP="002B658E">
      <w:pPr>
        <w:jc w:val="both"/>
        <w:rPr>
          <w:rFonts w:cstheme="minorHAnsi"/>
        </w:rPr>
      </w:pPr>
      <w:r w:rsidRPr="001F4632">
        <w:rPr>
          <w:rFonts w:cstheme="minorHAnsi"/>
        </w:rPr>
        <w:t xml:space="preserve">At the same time, the importance of gender diversity has gained ground in recent years, with a larger share of executives in the region </w:t>
      </w:r>
      <w:r w:rsidR="00E02B89" w:rsidRPr="001F4632">
        <w:rPr>
          <w:rFonts w:cstheme="minorHAnsi"/>
        </w:rPr>
        <w:t xml:space="preserve">of Latin America and the Caribbean </w:t>
      </w:r>
      <w:r w:rsidRPr="001F4632">
        <w:rPr>
          <w:rFonts w:cstheme="minorHAnsi"/>
        </w:rPr>
        <w:t>saying that gender diversity is a top agenda item at their companies.  According to a study from workplace consulting firm Mercer, women of the region are expected to make substantial progress and hold nearly half of all professional and managerial roles by 2025</w:t>
      </w:r>
      <w:r w:rsidR="002B658E" w:rsidRPr="001F4632">
        <w:rPr>
          <w:rStyle w:val="FootnoteReference"/>
          <w:rFonts w:cstheme="minorHAnsi"/>
        </w:rPr>
        <w:footnoteReference w:id="3"/>
      </w:r>
      <w:r w:rsidR="00D471EF" w:rsidRPr="001F4632">
        <w:rPr>
          <w:rFonts w:cstheme="minorHAnsi"/>
        </w:rPr>
        <w:t>.</w:t>
      </w:r>
      <w:r w:rsidRPr="001F4632">
        <w:rPr>
          <w:rFonts w:cstheme="minorHAnsi"/>
        </w:rPr>
        <w:t> </w:t>
      </w:r>
      <w:r w:rsidR="00D471EF" w:rsidRPr="001F4632">
        <w:rPr>
          <w:rFonts w:cstheme="minorHAnsi"/>
        </w:rPr>
        <w:t>The region has witnessed a significant progress towards gender equality and the empowerment of women in the areas of political participation, education, access to services, social protection coverage and control over reproduction. In regard to economic empowerment, there has been an overall reduction of the number of women without income of their own, an increase of the percentage of women in formal employment and an increase in women´s wages.  </w:t>
      </w:r>
    </w:p>
    <w:p w14:paraId="4C02BA74" w14:textId="180B21A2" w:rsidR="00C30C81" w:rsidRPr="001F4632" w:rsidRDefault="00C30C81" w:rsidP="002B658E">
      <w:pPr>
        <w:jc w:val="both"/>
        <w:rPr>
          <w:rFonts w:cstheme="minorHAnsi"/>
        </w:rPr>
      </w:pPr>
      <w:r w:rsidRPr="001F4632">
        <w:rPr>
          <w:rFonts w:cstheme="minorHAnsi"/>
        </w:rPr>
        <w:t xml:space="preserve">Amidst this growth, it </w:t>
      </w:r>
      <w:r w:rsidR="00BA6745" w:rsidRPr="001F4632">
        <w:rPr>
          <w:rFonts w:cstheme="minorHAnsi"/>
        </w:rPr>
        <w:t>was and continuous to be</w:t>
      </w:r>
      <w:r w:rsidRPr="001F4632">
        <w:rPr>
          <w:rFonts w:cstheme="minorHAnsi"/>
        </w:rPr>
        <w:t xml:space="preserve"> critical that women entrepreneurs </w:t>
      </w:r>
      <w:r w:rsidR="00BA6745" w:rsidRPr="001F4632">
        <w:rPr>
          <w:rFonts w:cstheme="minorHAnsi"/>
        </w:rPr>
        <w:t>have</w:t>
      </w:r>
      <w:r w:rsidRPr="001F4632">
        <w:rPr>
          <w:rFonts w:cstheme="minorHAnsi"/>
        </w:rPr>
        <w:t xml:space="preserve"> access to the capital and technical support they need</w:t>
      </w:r>
      <w:r w:rsidR="00BA6745" w:rsidRPr="001F4632">
        <w:rPr>
          <w:rFonts w:cstheme="minorHAnsi"/>
        </w:rPr>
        <w:t>ed</w:t>
      </w:r>
      <w:r w:rsidRPr="001F4632">
        <w:rPr>
          <w:rFonts w:cstheme="minorHAnsi"/>
        </w:rPr>
        <w:t xml:space="preserve"> for their businesses to thrive — and in the process, create jobs, boost their local economies, and improve their own and their families’ financial self-sufficiency.  </w:t>
      </w:r>
    </w:p>
    <w:p w14:paraId="71A2A660" w14:textId="4D03A58C" w:rsidR="00FF2BB8" w:rsidRPr="001F4632" w:rsidRDefault="00C30C81" w:rsidP="00D471EF">
      <w:pPr>
        <w:pStyle w:val="paragraph"/>
        <w:spacing w:before="0" w:beforeAutospacing="0" w:after="0" w:afterAutospacing="0"/>
        <w:jc w:val="both"/>
        <w:textAlignment w:val="baseline"/>
        <w:rPr>
          <w:rFonts w:ascii="Segoe UI" w:hAnsi="Segoe UI" w:cs="Segoe UI"/>
          <w:sz w:val="18"/>
          <w:szCs w:val="18"/>
        </w:rPr>
      </w:pPr>
      <w:r w:rsidRPr="001F4632">
        <w:rPr>
          <w:rStyle w:val="eop"/>
          <w:rFonts w:ascii="Calibri" w:hAnsi="Calibri" w:cs="Calibri"/>
          <w:color w:val="000000"/>
          <w:sz w:val="22"/>
          <w:szCs w:val="22"/>
        </w:rPr>
        <w:t>  </w:t>
      </w:r>
    </w:p>
    <w:p w14:paraId="2B0C4F0E" w14:textId="716575C2" w:rsidR="007D42E5" w:rsidRPr="001F4632" w:rsidRDefault="00BB03E6" w:rsidP="00BA2BB0">
      <w:pPr>
        <w:pStyle w:val="Heading2"/>
        <w:numPr>
          <w:ilvl w:val="0"/>
          <w:numId w:val="12"/>
        </w:numPr>
        <w:rPr>
          <w:rFonts w:cstheme="minorHAnsi"/>
          <w:b/>
          <w:bCs/>
          <w:noProof/>
          <w:color w:val="0070C0"/>
          <w:lang w:eastAsia="pt-BR"/>
        </w:rPr>
      </w:pPr>
      <w:r w:rsidRPr="001F4632">
        <w:rPr>
          <w:rFonts w:asciiTheme="minorHAnsi" w:hAnsiTheme="minorHAnsi" w:cstheme="minorHAnsi"/>
          <w:b/>
          <w:bCs/>
          <w:noProof/>
          <w:color w:val="0070C0"/>
          <w:sz w:val="22"/>
          <w:szCs w:val="22"/>
          <w:lang w:eastAsia="pt-BR"/>
        </w:rPr>
        <w:lastRenderedPageBreak/>
        <w:t>Programme</w:t>
      </w:r>
      <w:r w:rsidR="00CD2FD4" w:rsidRPr="001F4632">
        <w:rPr>
          <w:rFonts w:asciiTheme="minorHAnsi" w:hAnsiTheme="minorHAnsi" w:cstheme="minorHAnsi"/>
          <w:b/>
          <w:bCs/>
          <w:noProof/>
          <w:color w:val="0070C0"/>
          <w:sz w:val="22"/>
          <w:szCs w:val="22"/>
          <w:lang w:eastAsia="pt-BR"/>
        </w:rPr>
        <w:t xml:space="preserve"> </w:t>
      </w:r>
      <w:r w:rsidR="002B658E" w:rsidRPr="001F4632">
        <w:rPr>
          <w:rFonts w:asciiTheme="minorHAnsi" w:hAnsiTheme="minorHAnsi" w:cstheme="minorHAnsi"/>
          <w:b/>
          <w:bCs/>
          <w:noProof/>
          <w:color w:val="0070C0"/>
          <w:sz w:val="22"/>
          <w:szCs w:val="22"/>
          <w:lang w:eastAsia="pt-BR"/>
        </w:rPr>
        <w:t>c</w:t>
      </w:r>
      <w:r w:rsidR="007D42E5" w:rsidRPr="001F4632">
        <w:rPr>
          <w:rFonts w:asciiTheme="minorHAnsi" w:hAnsiTheme="minorHAnsi" w:cstheme="minorHAnsi"/>
          <w:b/>
          <w:bCs/>
          <w:noProof/>
          <w:color w:val="0070C0"/>
          <w:sz w:val="22"/>
          <w:szCs w:val="22"/>
          <w:lang w:eastAsia="pt-BR"/>
        </w:rPr>
        <w:t xml:space="preserve">ontext  </w:t>
      </w:r>
    </w:p>
    <w:p w14:paraId="12419F2F" w14:textId="77777777" w:rsidR="000057B4" w:rsidRPr="001F4632" w:rsidRDefault="000057B4" w:rsidP="00BB03E6">
      <w:pPr>
        <w:autoSpaceDE w:val="0"/>
        <w:autoSpaceDN w:val="0"/>
        <w:adjustRightInd w:val="0"/>
        <w:spacing w:after="0"/>
        <w:jc w:val="both"/>
        <w:rPr>
          <w:rFonts w:cstheme="minorHAnsi"/>
          <w:b/>
          <w:noProof/>
          <w:color w:val="0070C0"/>
          <w:lang w:eastAsia="pt-BR"/>
        </w:rPr>
      </w:pPr>
    </w:p>
    <w:p w14:paraId="7A849268" w14:textId="7235466B" w:rsidR="00495953" w:rsidRPr="001F4632" w:rsidRDefault="00495953" w:rsidP="00BB03E6">
      <w:pPr>
        <w:jc w:val="both"/>
        <w:textAlignment w:val="baseline"/>
        <w:rPr>
          <w:rFonts w:eastAsia="Times New Roman" w:cstheme="minorHAnsi"/>
          <w:lang w:eastAsia="es-ES"/>
        </w:rPr>
      </w:pPr>
      <w:r w:rsidRPr="001F4632">
        <w:rPr>
          <w:rFonts w:eastAsia="Times New Roman" w:cstheme="minorHAnsi"/>
          <w:lang w:eastAsia="es-ES"/>
        </w:rPr>
        <w:t>In 2018</w:t>
      </w:r>
      <w:r w:rsidR="001E448F" w:rsidRPr="001F4632">
        <w:rPr>
          <w:rFonts w:eastAsia="Times New Roman" w:cstheme="minorHAnsi"/>
          <w:lang w:eastAsia="es-ES"/>
        </w:rPr>
        <w:t>,</w:t>
      </w:r>
      <w:r w:rsidRPr="001F4632">
        <w:rPr>
          <w:rFonts w:eastAsia="Times New Roman" w:cstheme="minorHAnsi"/>
          <w:lang w:eastAsia="es-ES"/>
        </w:rPr>
        <w:t xml:space="preserve"> UN Women and </w:t>
      </w:r>
      <w:r w:rsidR="00477F9F" w:rsidRPr="001F4632">
        <w:rPr>
          <w:rFonts w:eastAsia="Times New Roman" w:cstheme="minorHAnsi"/>
          <w:lang w:eastAsia="es-ES"/>
        </w:rPr>
        <w:t xml:space="preserve">the </w:t>
      </w:r>
      <w:r w:rsidRPr="001F4632">
        <w:rPr>
          <w:rFonts w:eastAsia="Times New Roman" w:cstheme="minorHAnsi"/>
          <w:lang w:eastAsia="es-ES"/>
        </w:rPr>
        <w:t>International Labour Organization (ILO)</w:t>
      </w:r>
      <w:r w:rsidR="00C30C81" w:rsidRPr="001F4632">
        <w:rPr>
          <w:rFonts w:eastAsia="Times New Roman" w:cstheme="minorHAnsi"/>
          <w:lang w:eastAsia="es-ES"/>
        </w:rPr>
        <w:t>,</w:t>
      </w:r>
      <w:r w:rsidRPr="001F4632">
        <w:rPr>
          <w:rFonts w:eastAsia="Times New Roman" w:cstheme="minorHAnsi"/>
          <w:lang w:eastAsia="es-ES"/>
        </w:rPr>
        <w:t xml:space="preserve"> with </w:t>
      </w:r>
      <w:r w:rsidR="006F337D" w:rsidRPr="001F4632">
        <w:rPr>
          <w:rFonts w:eastAsia="Times New Roman" w:cstheme="minorHAnsi"/>
          <w:lang w:eastAsia="es-ES"/>
        </w:rPr>
        <w:t>EUR 9 million</w:t>
      </w:r>
      <w:r w:rsidRPr="001F4632">
        <w:rPr>
          <w:rFonts w:eastAsia="Times New Roman" w:cstheme="minorHAnsi"/>
          <w:lang w:eastAsia="es-ES"/>
        </w:rPr>
        <w:t xml:space="preserve"> funding of </w:t>
      </w:r>
      <w:r w:rsidR="005D70A3" w:rsidRPr="001F4632">
        <w:rPr>
          <w:rFonts w:eastAsia="Times New Roman" w:cstheme="minorHAnsi"/>
          <w:lang w:eastAsia="es-ES"/>
        </w:rPr>
        <w:t xml:space="preserve">the </w:t>
      </w:r>
      <w:r w:rsidRPr="001F4632">
        <w:rPr>
          <w:rFonts w:eastAsia="Times New Roman" w:cstheme="minorHAnsi"/>
          <w:lang w:eastAsia="es-ES"/>
        </w:rPr>
        <w:t>European Union (EU)</w:t>
      </w:r>
      <w:r w:rsidR="00C30C81" w:rsidRPr="001F4632">
        <w:rPr>
          <w:rFonts w:eastAsia="Times New Roman" w:cstheme="minorHAnsi"/>
          <w:lang w:eastAsia="es-ES"/>
        </w:rPr>
        <w:t>,</w:t>
      </w:r>
      <w:r w:rsidRPr="001F4632">
        <w:rPr>
          <w:rFonts w:eastAsia="Times New Roman" w:cstheme="minorHAnsi"/>
          <w:lang w:eastAsia="es-ES"/>
        </w:rPr>
        <w:t xml:space="preserve"> launched the three year-long </w:t>
      </w:r>
      <w:r w:rsidR="00BB03E6" w:rsidRPr="001F4632">
        <w:rPr>
          <w:rFonts w:eastAsia="Times New Roman" w:cstheme="minorHAnsi"/>
          <w:lang w:eastAsia="es-ES"/>
        </w:rPr>
        <w:t>Programme</w:t>
      </w:r>
      <w:r w:rsidRPr="001F4632">
        <w:rPr>
          <w:rFonts w:eastAsia="Times New Roman" w:cstheme="minorHAnsi"/>
          <w:lang w:eastAsia="es-ES"/>
        </w:rPr>
        <w:t xml:space="preserve"> “Win-Win: Gender Equality Means Good Business” (2018-2020), which received an extension through 2021. The </w:t>
      </w:r>
      <w:r w:rsidR="00BB03E6" w:rsidRPr="001F4632">
        <w:rPr>
          <w:rFonts w:eastAsia="Times New Roman" w:cstheme="minorHAnsi"/>
          <w:lang w:eastAsia="es-ES"/>
        </w:rPr>
        <w:t>Programme</w:t>
      </w:r>
      <w:r w:rsidRPr="001F4632">
        <w:rPr>
          <w:rFonts w:eastAsia="Times New Roman" w:cstheme="minorHAnsi"/>
          <w:lang w:eastAsia="es-ES"/>
        </w:rPr>
        <w:t xml:space="preserve"> is implemented in six countries: Argentina, Brazil, Chile, Costa Rica, Jamaica and Uruguay. The </w:t>
      </w:r>
      <w:r w:rsidR="00BB03E6" w:rsidRPr="001F4632">
        <w:rPr>
          <w:rFonts w:eastAsia="Times New Roman" w:cstheme="minorHAnsi"/>
          <w:lang w:eastAsia="es-ES"/>
        </w:rPr>
        <w:t>Programme</w:t>
      </w:r>
      <w:r w:rsidRPr="001F4632">
        <w:rPr>
          <w:rFonts w:eastAsia="Times New Roman" w:cstheme="minorHAnsi"/>
          <w:lang w:eastAsia="es-ES"/>
        </w:rPr>
        <w:t xml:space="preserve"> currently has </w:t>
      </w:r>
      <w:r w:rsidR="00BB03E6" w:rsidRPr="001F4632">
        <w:rPr>
          <w:rFonts w:eastAsia="Times New Roman" w:cstheme="minorHAnsi"/>
          <w:lang w:eastAsia="es-ES"/>
        </w:rPr>
        <w:t>its</w:t>
      </w:r>
      <w:r w:rsidRPr="001F4632">
        <w:rPr>
          <w:rFonts w:eastAsia="Times New Roman" w:cstheme="minorHAnsi"/>
          <w:lang w:eastAsia="es-ES"/>
        </w:rPr>
        <w:t xml:space="preserve"> regional coordination and programming components under the responsibility of UN Women Brazil C</w:t>
      </w:r>
      <w:r w:rsidR="009E7A74" w:rsidRPr="001F4632">
        <w:rPr>
          <w:rFonts w:eastAsia="Times New Roman" w:cstheme="minorHAnsi"/>
          <w:lang w:eastAsia="es-ES"/>
        </w:rPr>
        <w:t xml:space="preserve">ountry </w:t>
      </w:r>
      <w:r w:rsidRPr="001F4632">
        <w:rPr>
          <w:rFonts w:eastAsia="Times New Roman" w:cstheme="minorHAnsi"/>
          <w:lang w:eastAsia="es-ES"/>
        </w:rPr>
        <w:t>O</w:t>
      </w:r>
      <w:r w:rsidR="009E7A74" w:rsidRPr="001F4632">
        <w:rPr>
          <w:rFonts w:eastAsia="Times New Roman" w:cstheme="minorHAnsi"/>
          <w:lang w:eastAsia="es-ES"/>
        </w:rPr>
        <w:t>ffice</w:t>
      </w:r>
      <w:r w:rsidR="007B1698" w:rsidRPr="001F4632">
        <w:rPr>
          <w:rFonts w:eastAsia="Times New Roman" w:cstheme="minorHAnsi"/>
          <w:lang w:eastAsia="es-ES"/>
        </w:rPr>
        <w:t xml:space="preserve">, </w:t>
      </w:r>
      <w:r w:rsidR="007B1698" w:rsidRPr="001F4632">
        <w:rPr>
          <w:rFonts w:cstheme="minorHAnsi"/>
          <w:lang w:val="en" w:eastAsia="es-ES"/>
        </w:rPr>
        <w:t>with support from the UN Women Regional Office for the Americas and the Caribbean located in Panama.</w:t>
      </w:r>
    </w:p>
    <w:p w14:paraId="4AF192CC" w14:textId="77777777" w:rsidR="00495953" w:rsidRPr="001F4632" w:rsidRDefault="00495953" w:rsidP="00BB03E6">
      <w:pPr>
        <w:jc w:val="both"/>
        <w:textAlignment w:val="baseline"/>
        <w:rPr>
          <w:rFonts w:eastAsia="Times New Roman" w:cstheme="minorHAnsi"/>
          <w:lang w:eastAsia="es-ES"/>
        </w:rPr>
      </w:pPr>
      <w:r w:rsidRPr="001F4632">
        <w:rPr>
          <w:rFonts w:eastAsia="Times New Roman" w:cstheme="minorHAnsi"/>
          <w:lang w:eastAsia="es-ES"/>
        </w:rPr>
        <w:t xml:space="preserve">In line with the 2030 Agenda for Sustainable Development, the overarching objective of the </w:t>
      </w:r>
      <w:r w:rsidR="00BB03E6" w:rsidRPr="001F4632">
        <w:rPr>
          <w:rFonts w:eastAsia="Times New Roman" w:cstheme="minorHAnsi"/>
          <w:lang w:eastAsia="es-ES"/>
        </w:rPr>
        <w:t>Programme</w:t>
      </w:r>
      <w:r w:rsidRPr="001F4632">
        <w:rPr>
          <w:rFonts w:eastAsia="Times New Roman" w:cstheme="minorHAnsi"/>
          <w:lang w:eastAsia="es-ES"/>
        </w:rPr>
        <w:t xml:space="preserve"> is to contribute to women’s economic empowerment, gender equality and women’s leadership by recognizing the active role women play in growth and development, as well through promoting the commitment of private sector enterprises and employers’ organizations. Targeting women led enterprises and networks, multi-national companies, and relevant stakeholders in Europe and selected Latin America</w:t>
      </w:r>
      <w:r w:rsidR="00BB03E6" w:rsidRPr="001F4632">
        <w:rPr>
          <w:rFonts w:eastAsia="Times New Roman" w:cstheme="minorHAnsi"/>
          <w:lang w:eastAsia="es-ES"/>
        </w:rPr>
        <w:t>n and Caribbean countries, the Programme</w:t>
      </w:r>
      <w:r w:rsidRPr="001F4632">
        <w:rPr>
          <w:rFonts w:eastAsia="Times New Roman" w:cstheme="minorHAnsi"/>
          <w:lang w:eastAsia="es-ES"/>
        </w:rPr>
        <w:t xml:space="preserve"> promotes business links, joint ventures and innovation between women from both regions, while supporting inter-regional dialogue and exchange of good practices to increase the capacity of the private sector more broadly in the implementation of gender equal business.</w:t>
      </w:r>
    </w:p>
    <w:p w14:paraId="30996F0E" w14:textId="77777777" w:rsidR="00495953" w:rsidRPr="001F4632" w:rsidRDefault="00495953" w:rsidP="76A43421">
      <w:pPr>
        <w:pStyle w:val="BodyText"/>
        <w:spacing w:line="276" w:lineRule="auto"/>
        <w:ind w:firstLine="10"/>
        <w:jc w:val="both"/>
        <w:rPr>
          <w:rFonts w:asciiTheme="minorHAnsi" w:eastAsiaTheme="minorEastAsia" w:hAnsiTheme="minorHAnsi" w:cstheme="minorBidi"/>
        </w:rPr>
      </w:pPr>
      <w:r w:rsidRPr="001F4632">
        <w:rPr>
          <w:rFonts w:asciiTheme="minorHAnsi" w:eastAsiaTheme="minorEastAsia" w:hAnsiTheme="minorHAnsi" w:cstheme="minorBidi"/>
        </w:rPr>
        <w:t xml:space="preserve">The </w:t>
      </w:r>
      <w:r w:rsidR="00BB03E6" w:rsidRPr="001F4632">
        <w:rPr>
          <w:rFonts w:asciiTheme="minorHAnsi" w:eastAsiaTheme="minorEastAsia" w:hAnsiTheme="minorHAnsi" w:cstheme="minorBidi"/>
        </w:rPr>
        <w:t>Programme</w:t>
      </w:r>
      <w:r w:rsidRPr="001F4632">
        <w:rPr>
          <w:rFonts w:asciiTheme="minorHAnsi" w:eastAsiaTheme="minorEastAsia" w:hAnsiTheme="minorHAnsi" w:cstheme="minorBidi"/>
        </w:rPr>
        <w:t xml:space="preserve"> has</w:t>
      </w:r>
      <w:r w:rsidR="00C17C61" w:rsidRPr="001F4632">
        <w:rPr>
          <w:rFonts w:asciiTheme="minorHAnsi" w:eastAsiaTheme="minorEastAsia" w:hAnsiTheme="minorHAnsi" w:cstheme="minorBidi"/>
        </w:rPr>
        <w:t xml:space="preserve"> </w:t>
      </w:r>
      <w:r w:rsidR="79DF2C49" w:rsidRPr="001F4632">
        <w:rPr>
          <w:rFonts w:asciiTheme="minorHAnsi" w:eastAsiaTheme="minorEastAsia" w:hAnsiTheme="minorHAnsi" w:cstheme="minorBidi"/>
        </w:rPr>
        <w:t>three</w:t>
      </w:r>
      <w:r w:rsidR="00C17C61" w:rsidRPr="001F4632">
        <w:rPr>
          <w:rFonts w:asciiTheme="minorHAnsi" w:eastAsiaTheme="minorEastAsia" w:hAnsiTheme="minorHAnsi" w:cstheme="minorBidi"/>
        </w:rPr>
        <w:t xml:space="preserve"> O</w:t>
      </w:r>
      <w:r w:rsidRPr="001F4632">
        <w:rPr>
          <w:rFonts w:asciiTheme="minorHAnsi" w:eastAsiaTheme="minorEastAsia" w:hAnsiTheme="minorHAnsi" w:cstheme="minorBidi"/>
        </w:rPr>
        <w:t>utcomes:</w:t>
      </w:r>
    </w:p>
    <w:p w14:paraId="094648DA" w14:textId="77777777" w:rsidR="00495953" w:rsidRPr="001F4632" w:rsidRDefault="00495953" w:rsidP="00BB03E6">
      <w:pPr>
        <w:pStyle w:val="BodyText"/>
        <w:spacing w:line="276" w:lineRule="auto"/>
        <w:ind w:firstLine="10"/>
        <w:jc w:val="both"/>
        <w:rPr>
          <w:rFonts w:asciiTheme="minorHAnsi" w:eastAsiaTheme="minorHAnsi" w:hAnsiTheme="minorHAnsi" w:cstheme="minorHAnsi"/>
        </w:rPr>
      </w:pPr>
    </w:p>
    <w:p w14:paraId="686581B9" w14:textId="77777777" w:rsidR="00D90E6E" w:rsidRPr="001F4632" w:rsidRDefault="00495953" w:rsidP="00BA2BB0">
      <w:pPr>
        <w:pStyle w:val="BodyText"/>
        <w:numPr>
          <w:ilvl w:val="0"/>
          <w:numId w:val="14"/>
        </w:numPr>
        <w:spacing w:line="276" w:lineRule="auto"/>
        <w:jc w:val="both"/>
        <w:rPr>
          <w:rFonts w:asciiTheme="minorHAnsi" w:hAnsiTheme="minorHAnsi" w:cstheme="minorHAnsi"/>
        </w:rPr>
      </w:pPr>
      <w:r w:rsidRPr="001F4632">
        <w:rPr>
          <w:rFonts w:asciiTheme="minorHAnsi" w:hAnsiTheme="minorHAnsi" w:cstheme="minorHAnsi"/>
        </w:rPr>
        <w:t xml:space="preserve">Outcome 1: Women-led businesses in Europe and Latin America and the Caribbean increase cooperation to expand opportunities. </w:t>
      </w:r>
    </w:p>
    <w:p w14:paraId="192E8EB2" w14:textId="77777777" w:rsidR="00D90E6E" w:rsidRPr="001F4632" w:rsidRDefault="00495953" w:rsidP="00BA2BB0">
      <w:pPr>
        <w:pStyle w:val="BodyText"/>
        <w:numPr>
          <w:ilvl w:val="0"/>
          <w:numId w:val="14"/>
        </w:numPr>
        <w:spacing w:line="276" w:lineRule="auto"/>
        <w:jc w:val="both"/>
        <w:rPr>
          <w:rFonts w:asciiTheme="minorHAnsi" w:hAnsiTheme="minorHAnsi" w:cstheme="minorHAnsi"/>
        </w:rPr>
      </w:pPr>
      <w:r w:rsidRPr="001F4632">
        <w:rPr>
          <w:rFonts w:asciiTheme="minorHAnsi" w:hAnsiTheme="minorHAnsi" w:cstheme="minorHAnsi"/>
        </w:rPr>
        <w:t xml:space="preserve">Outcome 2: Sustainable model of gender-sensitive private sector engagement to support the Sustainable Development Goals achievement developed and adopted, and, </w:t>
      </w:r>
    </w:p>
    <w:p w14:paraId="2A24F923" w14:textId="77777777" w:rsidR="00D90E6E" w:rsidRPr="001F4632" w:rsidRDefault="00D90E6E" w:rsidP="00BA2BB0">
      <w:pPr>
        <w:pStyle w:val="BodyText"/>
        <w:numPr>
          <w:ilvl w:val="0"/>
          <w:numId w:val="14"/>
        </w:numPr>
        <w:spacing w:line="276" w:lineRule="auto"/>
        <w:jc w:val="both"/>
        <w:rPr>
          <w:rFonts w:asciiTheme="minorHAnsi" w:hAnsiTheme="minorHAnsi" w:cstheme="minorHAnsi"/>
        </w:rPr>
      </w:pPr>
      <w:r w:rsidRPr="001F4632">
        <w:rPr>
          <w:rFonts w:asciiTheme="minorHAnsi" w:hAnsiTheme="minorHAnsi" w:cstheme="minorHAnsi"/>
        </w:rPr>
        <w:t>Outcome 3: Bi-regional women-led innovation and business ventures.</w:t>
      </w:r>
    </w:p>
    <w:p w14:paraId="67768F93" w14:textId="77777777" w:rsidR="001759B0" w:rsidRPr="001F4632" w:rsidRDefault="001759B0" w:rsidP="00BB03E6">
      <w:pPr>
        <w:pStyle w:val="BodyText"/>
        <w:spacing w:line="276" w:lineRule="auto"/>
        <w:ind w:left="730"/>
        <w:jc w:val="both"/>
        <w:rPr>
          <w:rFonts w:asciiTheme="minorHAnsi" w:hAnsiTheme="minorHAnsi" w:cstheme="minorHAnsi"/>
        </w:rPr>
      </w:pPr>
    </w:p>
    <w:p w14:paraId="4A6EEEC4" w14:textId="77777777" w:rsidR="18DEB420" w:rsidRPr="001F4632" w:rsidRDefault="18DEB420" w:rsidP="76A43421">
      <w:pPr>
        <w:pStyle w:val="BodyText"/>
        <w:spacing w:line="276" w:lineRule="auto"/>
        <w:jc w:val="both"/>
        <w:rPr>
          <w:rFonts w:asciiTheme="minorHAnsi" w:eastAsiaTheme="minorEastAsia" w:hAnsiTheme="minorHAnsi" w:cstheme="minorBidi"/>
        </w:rPr>
      </w:pPr>
      <w:r w:rsidRPr="001F4632">
        <w:rPr>
          <w:rFonts w:asciiTheme="minorHAnsi" w:eastAsiaTheme="minorEastAsia" w:hAnsiTheme="minorHAnsi" w:cstheme="minorBidi"/>
        </w:rPr>
        <w:t xml:space="preserve">The first outcome </w:t>
      </w:r>
      <w:r w:rsidR="241657B6" w:rsidRPr="001F4632">
        <w:rPr>
          <w:rFonts w:asciiTheme="minorHAnsi" w:eastAsiaTheme="minorEastAsia" w:hAnsiTheme="minorHAnsi" w:cstheme="minorBidi"/>
        </w:rPr>
        <w:t xml:space="preserve">includes activities such as </w:t>
      </w:r>
      <w:r w:rsidR="00F03056" w:rsidRPr="001F4632">
        <w:rPr>
          <w:rFonts w:asciiTheme="minorHAnsi" w:eastAsiaTheme="minorEastAsia" w:hAnsiTheme="minorHAnsi" w:cstheme="minorBidi"/>
        </w:rPr>
        <w:t>organization</w:t>
      </w:r>
      <w:r w:rsidR="5A67BC2A" w:rsidRPr="001F4632">
        <w:rPr>
          <w:rFonts w:asciiTheme="minorHAnsi" w:eastAsiaTheme="minorEastAsia" w:hAnsiTheme="minorHAnsi" w:cstheme="minorBidi"/>
        </w:rPr>
        <w:t xml:space="preserve"> of business missions as well </w:t>
      </w:r>
      <w:r w:rsidR="6E113CC1" w:rsidRPr="001F4632">
        <w:rPr>
          <w:rFonts w:asciiTheme="minorHAnsi" w:eastAsiaTheme="minorEastAsia" w:hAnsiTheme="minorHAnsi" w:cstheme="minorBidi"/>
        </w:rPr>
        <w:t xml:space="preserve">as </w:t>
      </w:r>
      <w:r w:rsidR="00F03056" w:rsidRPr="001F4632">
        <w:rPr>
          <w:rFonts w:asciiTheme="minorHAnsi" w:eastAsiaTheme="minorEastAsia" w:hAnsiTheme="minorHAnsi" w:cstheme="minorBidi"/>
        </w:rPr>
        <w:t>the establishment</w:t>
      </w:r>
      <w:r w:rsidR="0E843E21" w:rsidRPr="001F4632">
        <w:rPr>
          <w:rFonts w:asciiTheme="minorHAnsi" w:eastAsiaTheme="minorEastAsia" w:hAnsiTheme="minorHAnsi" w:cstheme="minorBidi"/>
        </w:rPr>
        <w:t xml:space="preserve"> of </w:t>
      </w:r>
      <w:r w:rsidR="6E113CC1" w:rsidRPr="001F4632">
        <w:rPr>
          <w:rFonts w:asciiTheme="minorHAnsi" w:eastAsiaTheme="minorEastAsia" w:hAnsiTheme="minorHAnsi" w:cstheme="minorBidi"/>
        </w:rPr>
        <w:t xml:space="preserve">strategic </w:t>
      </w:r>
      <w:r w:rsidR="1D8C88D2" w:rsidRPr="001F4632">
        <w:rPr>
          <w:rFonts w:asciiTheme="minorHAnsi" w:eastAsiaTheme="minorEastAsia" w:hAnsiTheme="minorHAnsi" w:cstheme="minorBidi"/>
        </w:rPr>
        <w:t>partnerships</w:t>
      </w:r>
      <w:r w:rsidR="4AF292DF" w:rsidRPr="001F4632">
        <w:rPr>
          <w:rFonts w:asciiTheme="minorHAnsi" w:eastAsiaTheme="minorEastAsia" w:hAnsiTheme="minorHAnsi" w:cstheme="minorBidi"/>
        </w:rPr>
        <w:t xml:space="preserve"> to strengthen Latin American and Caribbean networks and women-led businesses’ capacity to export to Europe</w:t>
      </w:r>
      <w:r w:rsidR="2A59B59A" w:rsidRPr="001F4632">
        <w:rPr>
          <w:rFonts w:asciiTheme="minorHAnsi" w:eastAsiaTheme="minorEastAsia" w:hAnsiTheme="minorHAnsi" w:cstheme="minorBidi"/>
        </w:rPr>
        <w:t xml:space="preserve">; </w:t>
      </w:r>
      <w:r w:rsidR="00F03056" w:rsidRPr="001F4632">
        <w:rPr>
          <w:rFonts w:asciiTheme="minorHAnsi" w:eastAsiaTheme="minorEastAsia" w:hAnsiTheme="minorHAnsi" w:cstheme="minorBidi"/>
        </w:rPr>
        <w:t>organization</w:t>
      </w:r>
      <w:r w:rsidR="2A59B59A" w:rsidRPr="001F4632">
        <w:rPr>
          <w:rFonts w:asciiTheme="minorHAnsi" w:eastAsiaTheme="minorEastAsia" w:hAnsiTheme="minorHAnsi" w:cstheme="minorBidi"/>
        </w:rPr>
        <w:t xml:space="preserve"> of events </w:t>
      </w:r>
      <w:r w:rsidR="2D3323B7" w:rsidRPr="001F4632">
        <w:rPr>
          <w:rFonts w:asciiTheme="minorHAnsi" w:eastAsiaTheme="minorEastAsia" w:hAnsiTheme="minorHAnsi" w:cstheme="minorBidi"/>
        </w:rPr>
        <w:t xml:space="preserve">(including trainings, roundtables, etc.) </w:t>
      </w:r>
      <w:r w:rsidR="2A59B59A" w:rsidRPr="001F4632">
        <w:rPr>
          <w:rFonts w:asciiTheme="minorHAnsi" w:eastAsiaTheme="minorEastAsia" w:hAnsiTheme="minorHAnsi" w:cstheme="minorBidi"/>
        </w:rPr>
        <w:t xml:space="preserve">aimed at women entrepreneurs to enhance their </w:t>
      </w:r>
      <w:r w:rsidR="51C7F1ED" w:rsidRPr="001F4632">
        <w:rPr>
          <w:rFonts w:asciiTheme="minorHAnsi" w:eastAsiaTheme="minorEastAsia" w:hAnsiTheme="minorHAnsi" w:cstheme="minorBidi"/>
        </w:rPr>
        <w:t>knowledge on procurement opportunities and business skills</w:t>
      </w:r>
      <w:r w:rsidR="63078667" w:rsidRPr="001F4632">
        <w:rPr>
          <w:rFonts w:asciiTheme="minorHAnsi" w:eastAsiaTheme="minorEastAsia" w:hAnsiTheme="minorHAnsi" w:cstheme="minorBidi"/>
        </w:rPr>
        <w:t xml:space="preserve">; </w:t>
      </w:r>
      <w:r w:rsidR="00F03056" w:rsidRPr="001F4632">
        <w:rPr>
          <w:rFonts w:asciiTheme="minorHAnsi" w:eastAsiaTheme="minorEastAsia" w:hAnsiTheme="minorHAnsi" w:cstheme="minorBidi"/>
        </w:rPr>
        <w:t>organization</w:t>
      </w:r>
      <w:r w:rsidR="63078667" w:rsidRPr="001F4632">
        <w:rPr>
          <w:rFonts w:asciiTheme="minorHAnsi" w:eastAsiaTheme="minorEastAsia" w:hAnsiTheme="minorHAnsi" w:cstheme="minorBidi"/>
        </w:rPr>
        <w:t xml:space="preserve"> of events aimed at </w:t>
      </w:r>
      <w:r w:rsidR="4B688BE7" w:rsidRPr="001F4632">
        <w:rPr>
          <w:rFonts w:asciiTheme="minorHAnsi" w:eastAsiaTheme="minorEastAsia" w:hAnsiTheme="minorHAnsi" w:cstheme="minorBidi"/>
        </w:rPr>
        <w:t xml:space="preserve">members </w:t>
      </w:r>
      <w:r w:rsidR="63078667" w:rsidRPr="001F4632">
        <w:rPr>
          <w:rFonts w:asciiTheme="minorHAnsi" w:eastAsiaTheme="minorEastAsia" w:hAnsiTheme="minorHAnsi" w:cstheme="minorBidi"/>
        </w:rPr>
        <w:t xml:space="preserve">of networks, associations and employers' organizations to support women to start and grow their businesses; </w:t>
      </w:r>
      <w:r w:rsidR="5EAC507C" w:rsidRPr="001F4632">
        <w:rPr>
          <w:rFonts w:asciiTheme="minorHAnsi" w:eastAsiaTheme="minorEastAsia" w:hAnsiTheme="minorHAnsi" w:cstheme="minorBidi"/>
        </w:rPr>
        <w:t xml:space="preserve">development of knowledge products aimed </w:t>
      </w:r>
      <w:r w:rsidR="1A0D99A5" w:rsidRPr="001F4632">
        <w:rPr>
          <w:rFonts w:asciiTheme="minorHAnsi" w:eastAsiaTheme="minorEastAsia" w:hAnsiTheme="minorHAnsi" w:cstheme="minorBidi"/>
        </w:rPr>
        <w:t xml:space="preserve">to increase number of women in top leadership positions and to increase skills of women entrepreneurs; </w:t>
      </w:r>
      <w:r w:rsidR="3E6B87D3" w:rsidRPr="001F4632">
        <w:rPr>
          <w:rFonts w:asciiTheme="minorHAnsi" w:eastAsiaTheme="minorEastAsia" w:hAnsiTheme="minorHAnsi" w:cstheme="minorBidi"/>
        </w:rPr>
        <w:t>among others.</w:t>
      </w:r>
    </w:p>
    <w:p w14:paraId="1CCAB26B" w14:textId="77777777" w:rsidR="76A43421" w:rsidRPr="001F4632" w:rsidRDefault="76A43421" w:rsidP="76A43421">
      <w:pPr>
        <w:pStyle w:val="BodyText"/>
        <w:spacing w:line="276" w:lineRule="auto"/>
        <w:jc w:val="both"/>
        <w:rPr>
          <w:rFonts w:asciiTheme="minorHAnsi" w:eastAsiaTheme="minorEastAsia" w:hAnsiTheme="minorHAnsi" w:cstheme="minorBidi"/>
        </w:rPr>
      </w:pPr>
    </w:p>
    <w:p w14:paraId="272B64DA" w14:textId="77777777" w:rsidR="18DEB420" w:rsidRPr="001F4632" w:rsidRDefault="18DEB420" w:rsidP="76A43421">
      <w:pPr>
        <w:pStyle w:val="BodyText"/>
        <w:spacing w:line="276" w:lineRule="auto"/>
        <w:jc w:val="both"/>
        <w:rPr>
          <w:rFonts w:ascii="Calibri" w:eastAsia="Calibri" w:hAnsi="Calibri" w:cs="Calibri"/>
          <w:color w:val="000000" w:themeColor="text1"/>
          <w:sz w:val="18"/>
          <w:szCs w:val="18"/>
        </w:rPr>
      </w:pPr>
      <w:r w:rsidRPr="001F4632">
        <w:rPr>
          <w:rFonts w:asciiTheme="minorHAnsi" w:eastAsiaTheme="minorEastAsia" w:hAnsiTheme="minorHAnsi" w:cstheme="minorBidi"/>
        </w:rPr>
        <w:t>The second outcome includes activities such as</w:t>
      </w:r>
      <w:r w:rsidR="5E94E318" w:rsidRPr="001F4632">
        <w:rPr>
          <w:rFonts w:asciiTheme="minorHAnsi" w:eastAsiaTheme="minorEastAsia" w:hAnsiTheme="minorHAnsi" w:cstheme="minorBidi"/>
        </w:rPr>
        <w:t xml:space="preserve"> outreaching to engage</w:t>
      </w:r>
      <w:r w:rsidR="1CCE3C41" w:rsidRPr="001F4632">
        <w:rPr>
          <w:rFonts w:asciiTheme="minorHAnsi" w:eastAsiaTheme="minorEastAsia" w:hAnsiTheme="minorHAnsi" w:cstheme="minorBidi"/>
        </w:rPr>
        <w:t xml:space="preserve"> new</w:t>
      </w:r>
      <w:r w:rsidRPr="001F4632">
        <w:rPr>
          <w:rFonts w:asciiTheme="minorHAnsi" w:eastAsiaTheme="minorEastAsia" w:hAnsiTheme="minorHAnsi" w:cstheme="minorBidi"/>
        </w:rPr>
        <w:t xml:space="preserve"> </w:t>
      </w:r>
      <w:r w:rsidR="724EC276" w:rsidRPr="001F4632">
        <w:rPr>
          <w:rFonts w:asciiTheme="minorHAnsi" w:eastAsiaTheme="minorEastAsia" w:hAnsiTheme="minorHAnsi" w:cstheme="minorBidi"/>
        </w:rPr>
        <w:t>WEPs (Women's Empowerment Principles) signatory companies</w:t>
      </w:r>
      <w:r w:rsidR="4C6DB8EA" w:rsidRPr="001F4632">
        <w:rPr>
          <w:rFonts w:asciiTheme="minorHAnsi" w:eastAsiaTheme="minorEastAsia" w:hAnsiTheme="minorHAnsi" w:cstheme="minorBidi"/>
        </w:rPr>
        <w:t xml:space="preserve"> and</w:t>
      </w:r>
      <w:r w:rsidR="48561A47" w:rsidRPr="001F4632">
        <w:rPr>
          <w:rFonts w:asciiTheme="minorHAnsi" w:eastAsiaTheme="minorEastAsia" w:hAnsiTheme="minorHAnsi" w:cstheme="minorBidi"/>
        </w:rPr>
        <w:t xml:space="preserve"> providing</w:t>
      </w:r>
      <w:r w:rsidR="4C6DB8EA" w:rsidRPr="001F4632">
        <w:rPr>
          <w:rFonts w:asciiTheme="minorHAnsi" w:eastAsiaTheme="minorEastAsia" w:hAnsiTheme="minorHAnsi" w:cstheme="minorBidi"/>
        </w:rPr>
        <w:t xml:space="preserve"> technical assistance</w:t>
      </w:r>
      <w:r w:rsidR="724EC276" w:rsidRPr="001F4632">
        <w:rPr>
          <w:rFonts w:asciiTheme="minorHAnsi" w:eastAsiaTheme="minorEastAsia" w:hAnsiTheme="minorHAnsi" w:cstheme="minorBidi"/>
        </w:rPr>
        <w:t xml:space="preserve"> for the development of their gender action plans and the use of the Gender Gap Analysis Tool; development of business case studies; </w:t>
      </w:r>
      <w:r w:rsidR="00F03056" w:rsidRPr="001F4632">
        <w:rPr>
          <w:rFonts w:asciiTheme="minorHAnsi" w:eastAsiaTheme="minorEastAsia" w:hAnsiTheme="minorHAnsi" w:cstheme="minorBidi"/>
        </w:rPr>
        <w:t>organization</w:t>
      </w:r>
      <w:r w:rsidR="00C2B7DC" w:rsidRPr="001F4632">
        <w:rPr>
          <w:rFonts w:asciiTheme="minorHAnsi" w:eastAsiaTheme="minorEastAsia" w:hAnsiTheme="minorHAnsi" w:cstheme="minorBidi"/>
        </w:rPr>
        <w:t xml:space="preserve"> of </w:t>
      </w:r>
      <w:r w:rsidR="5C10736A" w:rsidRPr="001F4632">
        <w:rPr>
          <w:rFonts w:asciiTheme="minorHAnsi" w:eastAsiaTheme="minorEastAsia" w:hAnsiTheme="minorHAnsi" w:cstheme="minorBidi"/>
        </w:rPr>
        <w:t xml:space="preserve">regular </w:t>
      </w:r>
      <w:r w:rsidR="00C2B7DC" w:rsidRPr="001F4632">
        <w:rPr>
          <w:rFonts w:asciiTheme="minorHAnsi" w:eastAsiaTheme="minorEastAsia" w:hAnsiTheme="minorHAnsi" w:cstheme="minorBidi"/>
        </w:rPr>
        <w:t>WEPs foru</w:t>
      </w:r>
      <w:r w:rsidR="4AEFEF79" w:rsidRPr="001F4632">
        <w:rPr>
          <w:rFonts w:asciiTheme="minorHAnsi" w:eastAsiaTheme="minorEastAsia" w:hAnsiTheme="minorHAnsi" w:cstheme="minorBidi"/>
        </w:rPr>
        <w:t>m</w:t>
      </w:r>
      <w:r w:rsidR="64C7691B" w:rsidRPr="001F4632">
        <w:rPr>
          <w:rFonts w:asciiTheme="minorHAnsi" w:eastAsiaTheme="minorEastAsia" w:hAnsiTheme="minorHAnsi" w:cstheme="minorBidi"/>
        </w:rPr>
        <w:t>s</w:t>
      </w:r>
      <w:r w:rsidR="00C2B7DC" w:rsidRPr="001F4632">
        <w:rPr>
          <w:rFonts w:asciiTheme="minorHAnsi" w:eastAsiaTheme="minorEastAsia" w:hAnsiTheme="minorHAnsi" w:cstheme="minorBidi"/>
        </w:rPr>
        <w:t xml:space="preserve"> and WEPs awards; </w:t>
      </w:r>
      <w:r w:rsidR="00F03056" w:rsidRPr="001F4632">
        <w:rPr>
          <w:rFonts w:asciiTheme="minorHAnsi" w:eastAsiaTheme="minorEastAsia" w:hAnsiTheme="minorHAnsi" w:cstheme="minorBidi"/>
        </w:rPr>
        <w:t>organization</w:t>
      </w:r>
      <w:r w:rsidR="6F145AB7" w:rsidRPr="001F4632">
        <w:rPr>
          <w:rFonts w:asciiTheme="minorHAnsi" w:eastAsiaTheme="minorEastAsia" w:hAnsiTheme="minorHAnsi" w:cstheme="minorBidi"/>
        </w:rPr>
        <w:t xml:space="preserve"> of</w:t>
      </w:r>
      <w:r w:rsidR="3548D737" w:rsidRPr="001F4632">
        <w:rPr>
          <w:rFonts w:asciiTheme="minorHAnsi" w:eastAsiaTheme="minorEastAsia" w:hAnsiTheme="minorHAnsi" w:cstheme="minorBidi"/>
        </w:rPr>
        <w:t xml:space="preserve"> events (including trainings, roundtables, </w:t>
      </w:r>
      <w:r w:rsidR="06AFE329" w:rsidRPr="001F4632">
        <w:rPr>
          <w:rFonts w:asciiTheme="minorHAnsi" w:eastAsiaTheme="minorEastAsia" w:hAnsiTheme="minorHAnsi" w:cstheme="minorBidi"/>
        </w:rPr>
        <w:t>etc.</w:t>
      </w:r>
      <w:r w:rsidR="3548D737" w:rsidRPr="001F4632">
        <w:rPr>
          <w:rFonts w:asciiTheme="minorHAnsi" w:eastAsiaTheme="minorEastAsia" w:hAnsiTheme="minorHAnsi" w:cstheme="minorBidi"/>
        </w:rPr>
        <w:t xml:space="preserve">) </w:t>
      </w:r>
      <w:r w:rsidR="02F2D147" w:rsidRPr="001F4632">
        <w:rPr>
          <w:rFonts w:asciiTheme="minorHAnsi" w:eastAsiaTheme="minorEastAsia" w:hAnsiTheme="minorHAnsi" w:cstheme="minorBidi"/>
        </w:rPr>
        <w:t xml:space="preserve">aimed at companies to </w:t>
      </w:r>
      <w:r w:rsidR="3548D737" w:rsidRPr="001F4632">
        <w:rPr>
          <w:rFonts w:asciiTheme="minorHAnsi" w:eastAsiaTheme="minorEastAsia" w:hAnsiTheme="minorHAnsi" w:cstheme="minorBidi"/>
        </w:rPr>
        <w:t>enhance</w:t>
      </w:r>
      <w:r w:rsidR="17DB962A" w:rsidRPr="001F4632">
        <w:rPr>
          <w:rFonts w:asciiTheme="minorHAnsi" w:eastAsiaTheme="minorEastAsia" w:hAnsiTheme="minorHAnsi" w:cstheme="minorBidi"/>
        </w:rPr>
        <w:t xml:space="preserve"> </w:t>
      </w:r>
      <w:r w:rsidR="3548D737" w:rsidRPr="001F4632">
        <w:rPr>
          <w:rFonts w:asciiTheme="minorHAnsi" w:eastAsiaTheme="minorEastAsia" w:hAnsiTheme="minorHAnsi" w:cstheme="minorBidi"/>
        </w:rPr>
        <w:t>their knowledge on gender equality</w:t>
      </w:r>
      <w:r w:rsidR="273BE261" w:rsidRPr="001F4632">
        <w:rPr>
          <w:rFonts w:asciiTheme="minorHAnsi" w:eastAsiaTheme="minorEastAsia" w:hAnsiTheme="minorHAnsi" w:cstheme="minorBidi"/>
        </w:rPr>
        <w:t xml:space="preserve"> and to facilitate networking, learning or sharing of experiences; development of knowledge products aimed to integrate and disseminate best practices developed on gender equality</w:t>
      </w:r>
      <w:r w:rsidR="421BE89A" w:rsidRPr="001F4632">
        <w:rPr>
          <w:rFonts w:asciiTheme="minorHAnsi" w:eastAsiaTheme="minorEastAsia" w:hAnsiTheme="minorHAnsi" w:cstheme="minorBidi"/>
        </w:rPr>
        <w:t>; among others.</w:t>
      </w:r>
    </w:p>
    <w:p w14:paraId="46C8B897" w14:textId="77777777" w:rsidR="76A43421" w:rsidRPr="001F4632" w:rsidRDefault="76A43421" w:rsidP="76A43421">
      <w:pPr>
        <w:pStyle w:val="BodyText"/>
        <w:spacing w:line="276" w:lineRule="auto"/>
        <w:jc w:val="both"/>
        <w:rPr>
          <w:rFonts w:asciiTheme="minorHAnsi" w:eastAsiaTheme="minorEastAsia" w:hAnsiTheme="minorHAnsi" w:cstheme="minorBidi"/>
        </w:rPr>
      </w:pPr>
    </w:p>
    <w:p w14:paraId="1D5E57F1" w14:textId="77777777" w:rsidR="3B201A52" w:rsidRPr="001F4632" w:rsidRDefault="3B201A52" w:rsidP="76A43421">
      <w:pPr>
        <w:jc w:val="both"/>
        <w:rPr>
          <w:rFonts w:eastAsiaTheme="minorEastAsia"/>
        </w:rPr>
      </w:pPr>
      <w:r w:rsidRPr="001F4632">
        <w:rPr>
          <w:rFonts w:eastAsiaTheme="minorEastAsia"/>
        </w:rPr>
        <w:t>The third outcome includes</w:t>
      </w:r>
      <w:r w:rsidR="6443EBB0" w:rsidRPr="001F4632">
        <w:rPr>
          <w:rFonts w:eastAsiaTheme="minorEastAsia"/>
        </w:rPr>
        <w:t xml:space="preserve"> the design of </w:t>
      </w:r>
      <w:r w:rsidR="00F03056" w:rsidRPr="001F4632">
        <w:rPr>
          <w:rFonts w:eastAsiaTheme="minorEastAsia"/>
        </w:rPr>
        <w:t xml:space="preserve">a </w:t>
      </w:r>
      <w:r w:rsidR="104B9E91" w:rsidRPr="001F4632">
        <w:rPr>
          <w:rFonts w:eastAsiaTheme="minorEastAsia"/>
        </w:rPr>
        <w:t>proposal for an</w:t>
      </w:r>
      <w:r w:rsidR="6443EBB0" w:rsidRPr="001F4632">
        <w:rPr>
          <w:rFonts w:eastAsiaTheme="minorEastAsia"/>
        </w:rPr>
        <w:t xml:space="preserve"> innovative financing mechanism with a gender perspective</w:t>
      </w:r>
      <w:r w:rsidR="2EB4C9C4" w:rsidRPr="001F4632">
        <w:rPr>
          <w:rFonts w:eastAsiaTheme="minorEastAsia"/>
        </w:rPr>
        <w:t>;</w:t>
      </w:r>
      <w:r w:rsidR="77F811C3" w:rsidRPr="001F4632">
        <w:rPr>
          <w:rFonts w:eastAsiaTheme="minorEastAsia"/>
        </w:rPr>
        <w:t xml:space="preserve"> the development </w:t>
      </w:r>
      <w:r w:rsidR="6443EBB0" w:rsidRPr="001F4632">
        <w:rPr>
          <w:rFonts w:eastAsiaTheme="minorEastAsia"/>
        </w:rPr>
        <w:t xml:space="preserve">of guides and methodologies for gender-sensitive impact indicators for investment; organisation of events </w:t>
      </w:r>
      <w:r w:rsidR="7F9346F7" w:rsidRPr="001F4632">
        <w:rPr>
          <w:rFonts w:eastAsiaTheme="minorEastAsia"/>
        </w:rPr>
        <w:t xml:space="preserve">to promote investment with a gender perspective; establishment of partnerships </w:t>
      </w:r>
      <w:r w:rsidR="72FE1188" w:rsidRPr="001F4632">
        <w:rPr>
          <w:rFonts w:eastAsiaTheme="minorEastAsia"/>
        </w:rPr>
        <w:t xml:space="preserve">to advocate for investment with a gender perspective and </w:t>
      </w:r>
      <w:r w:rsidR="7F9346F7" w:rsidRPr="001F4632">
        <w:rPr>
          <w:rFonts w:eastAsiaTheme="minorEastAsia"/>
        </w:rPr>
        <w:t>attract private sector investments for gender equality</w:t>
      </w:r>
      <w:r w:rsidR="223EE950" w:rsidRPr="001F4632">
        <w:rPr>
          <w:rFonts w:eastAsiaTheme="minorEastAsia"/>
        </w:rPr>
        <w:t>; among others.</w:t>
      </w:r>
    </w:p>
    <w:p w14:paraId="47607F48" w14:textId="722569B5" w:rsidR="001759B0" w:rsidRPr="001F4632" w:rsidRDefault="002A199F" w:rsidP="76A43421">
      <w:pPr>
        <w:pStyle w:val="BodyText"/>
        <w:spacing w:line="276" w:lineRule="auto"/>
        <w:jc w:val="both"/>
        <w:rPr>
          <w:rFonts w:asciiTheme="minorHAnsi" w:eastAsiaTheme="minorEastAsia" w:hAnsiTheme="minorHAnsi" w:cstheme="minorBidi"/>
        </w:rPr>
      </w:pPr>
      <w:r w:rsidRPr="001F4632">
        <w:rPr>
          <w:rFonts w:asciiTheme="minorHAnsi" w:eastAsiaTheme="minorEastAsia" w:hAnsiTheme="minorHAnsi" w:cstheme="minorBidi"/>
        </w:rPr>
        <w:t>Win-Win</w:t>
      </w:r>
      <w:r w:rsidR="001759B0" w:rsidRPr="001F4632">
        <w:rPr>
          <w:rFonts w:asciiTheme="minorHAnsi" w:eastAsiaTheme="minorEastAsia" w:hAnsiTheme="minorHAnsi" w:cstheme="minorBidi"/>
        </w:rPr>
        <w:t xml:space="preserve"> is being implemented b</w:t>
      </w:r>
      <w:r w:rsidR="00BB03E6" w:rsidRPr="001F4632">
        <w:rPr>
          <w:rFonts w:asciiTheme="minorHAnsi" w:eastAsiaTheme="minorEastAsia" w:hAnsiTheme="minorHAnsi" w:cstheme="minorBidi"/>
        </w:rPr>
        <w:t xml:space="preserve">y UN Women and </w:t>
      </w:r>
      <w:r w:rsidR="001759B0" w:rsidRPr="001F4632">
        <w:rPr>
          <w:rFonts w:asciiTheme="minorHAnsi" w:eastAsiaTheme="minorEastAsia" w:hAnsiTheme="minorHAnsi" w:cstheme="minorBidi"/>
        </w:rPr>
        <w:t xml:space="preserve">ILO, </w:t>
      </w:r>
      <w:r w:rsidR="00BB03E6" w:rsidRPr="001F4632">
        <w:rPr>
          <w:rFonts w:asciiTheme="minorHAnsi" w:eastAsiaTheme="minorEastAsia" w:hAnsiTheme="minorHAnsi" w:cstheme="minorBidi"/>
        </w:rPr>
        <w:t xml:space="preserve">in close coordination with the EU, </w:t>
      </w:r>
      <w:r w:rsidR="001759B0" w:rsidRPr="001F4632">
        <w:rPr>
          <w:rFonts w:asciiTheme="minorHAnsi" w:eastAsiaTheme="minorEastAsia" w:hAnsiTheme="minorHAnsi" w:cstheme="minorBidi"/>
        </w:rPr>
        <w:t xml:space="preserve">and in synergy with other related initiatives, as the EU-funded We Empower </w:t>
      </w:r>
      <w:r w:rsidR="00A920F5" w:rsidRPr="001F4632">
        <w:rPr>
          <w:rFonts w:asciiTheme="minorHAnsi" w:eastAsiaTheme="minorEastAsia" w:hAnsiTheme="minorHAnsi" w:cstheme="minorBidi"/>
        </w:rPr>
        <w:t>G7 and the WeEmpowerAsia Programmes</w:t>
      </w:r>
      <w:r w:rsidR="001759B0" w:rsidRPr="001F4632">
        <w:rPr>
          <w:rFonts w:asciiTheme="minorHAnsi" w:eastAsiaTheme="minorEastAsia" w:hAnsiTheme="minorHAnsi" w:cstheme="minorBidi"/>
        </w:rPr>
        <w:t xml:space="preserve">. The </w:t>
      </w:r>
      <w:r w:rsidR="00BB03E6" w:rsidRPr="001F4632">
        <w:rPr>
          <w:rFonts w:asciiTheme="minorHAnsi" w:eastAsiaTheme="minorEastAsia" w:hAnsiTheme="minorHAnsi" w:cstheme="minorBidi"/>
        </w:rPr>
        <w:t>Programme</w:t>
      </w:r>
      <w:r w:rsidR="001759B0" w:rsidRPr="001F4632">
        <w:rPr>
          <w:rFonts w:asciiTheme="minorHAnsi" w:eastAsiaTheme="minorEastAsia" w:hAnsiTheme="minorHAnsi" w:cstheme="minorBidi"/>
        </w:rPr>
        <w:t xml:space="preserve"> is also working with other institutions such as the United Nations Development </w:t>
      </w:r>
      <w:r w:rsidR="00BB03E6" w:rsidRPr="001F4632">
        <w:rPr>
          <w:rFonts w:asciiTheme="minorHAnsi" w:eastAsiaTheme="minorEastAsia" w:hAnsiTheme="minorHAnsi" w:cstheme="minorBidi"/>
        </w:rPr>
        <w:t>Programme</w:t>
      </w:r>
      <w:r w:rsidR="001759B0" w:rsidRPr="001F4632">
        <w:rPr>
          <w:rFonts w:asciiTheme="minorHAnsi" w:eastAsiaTheme="minorEastAsia" w:hAnsiTheme="minorHAnsi" w:cstheme="minorBidi"/>
        </w:rPr>
        <w:t xml:space="preserve">/UNDP (Gender Equality Seal for Public and Private Organizations), the Interamerican Development Bank/IDB (Gender Parity Initiative), and the Global Compact (promoting the Gender Gap Analysis Tool/GGAT). </w:t>
      </w:r>
    </w:p>
    <w:p w14:paraId="5BFFD8FA" w14:textId="77777777" w:rsidR="001759B0" w:rsidRPr="001F4632" w:rsidRDefault="001759B0" w:rsidP="76A43421">
      <w:pPr>
        <w:pStyle w:val="BodyText"/>
        <w:spacing w:line="276" w:lineRule="auto"/>
        <w:jc w:val="both"/>
        <w:rPr>
          <w:rFonts w:asciiTheme="minorHAnsi" w:eastAsiaTheme="minorEastAsia" w:hAnsiTheme="minorHAnsi" w:cstheme="minorBidi"/>
        </w:rPr>
      </w:pPr>
    </w:p>
    <w:p w14:paraId="0133D746" w14:textId="1C462BE4" w:rsidR="001759B0" w:rsidRPr="001F4632" w:rsidRDefault="001759B0" w:rsidP="76A43421">
      <w:pPr>
        <w:pStyle w:val="BodyText"/>
        <w:spacing w:line="276" w:lineRule="auto"/>
        <w:jc w:val="both"/>
        <w:rPr>
          <w:rFonts w:asciiTheme="minorHAnsi" w:eastAsiaTheme="minorEastAsia" w:hAnsiTheme="minorHAnsi" w:cstheme="minorBidi"/>
        </w:rPr>
      </w:pPr>
      <w:r w:rsidRPr="001F4632">
        <w:rPr>
          <w:rFonts w:asciiTheme="minorHAnsi" w:eastAsiaTheme="minorEastAsia" w:hAnsiTheme="minorHAnsi" w:cstheme="minorBidi"/>
        </w:rPr>
        <w:t xml:space="preserve">The </w:t>
      </w:r>
      <w:r w:rsidR="00BB03E6" w:rsidRPr="001F4632">
        <w:rPr>
          <w:rFonts w:asciiTheme="minorHAnsi" w:eastAsiaTheme="minorEastAsia" w:hAnsiTheme="minorHAnsi" w:cstheme="minorBidi"/>
        </w:rPr>
        <w:t>Programme</w:t>
      </w:r>
      <w:r w:rsidRPr="001F4632">
        <w:rPr>
          <w:rFonts w:asciiTheme="minorHAnsi" w:eastAsiaTheme="minorEastAsia" w:hAnsiTheme="minorHAnsi" w:cstheme="minorBidi"/>
        </w:rPr>
        <w:t xml:space="preserve"> structure comprises an Executive Steering Committee</w:t>
      </w:r>
      <w:r w:rsidR="00A920F5" w:rsidRPr="001F4632">
        <w:rPr>
          <w:rFonts w:asciiTheme="minorHAnsi" w:eastAsiaTheme="minorEastAsia" w:hAnsiTheme="minorHAnsi" w:cstheme="minorBidi"/>
        </w:rPr>
        <w:t xml:space="preserve">, formed by </w:t>
      </w:r>
      <w:r w:rsidR="00A920F5" w:rsidRPr="001F4632">
        <w:rPr>
          <w:rStyle w:val="normaltextrun"/>
          <w:rFonts w:ascii="Calibri" w:hAnsi="Calibri" w:cs="Calibri"/>
          <w:color w:val="000000"/>
          <w:shd w:val="clear" w:color="auto" w:fill="FFFFFF"/>
          <w:lang w:val="en-GB"/>
        </w:rPr>
        <w:t>representatives from UN Women, ILO and EU</w:t>
      </w:r>
      <w:r w:rsidRPr="001F4632">
        <w:rPr>
          <w:rFonts w:asciiTheme="minorHAnsi" w:eastAsiaTheme="minorEastAsia" w:hAnsiTheme="minorHAnsi" w:cstheme="minorBidi"/>
        </w:rPr>
        <w:t>, and two Management Units</w:t>
      </w:r>
      <w:r w:rsidR="002207B5" w:rsidRPr="001F4632">
        <w:rPr>
          <w:rFonts w:asciiTheme="minorHAnsi" w:eastAsiaTheme="minorEastAsia" w:hAnsiTheme="minorHAnsi" w:cstheme="minorBidi"/>
        </w:rPr>
        <w:t>, one for each implementing UN Agency</w:t>
      </w:r>
      <w:r w:rsidRPr="001F4632">
        <w:rPr>
          <w:rFonts w:asciiTheme="minorHAnsi" w:eastAsiaTheme="minorEastAsia" w:hAnsiTheme="minorHAnsi" w:cstheme="minorBidi"/>
        </w:rPr>
        <w:t xml:space="preserve">. The UN Women Management Unit is based in Brazil and the ILO Management Unit is based in Peru. The </w:t>
      </w:r>
      <w:r w:rsidR="00BB03E6" w:rsidRPr="001F4632">
        <w:rPr>
          <w:rFonts w:asciiTheme="minorHAnsi" w:eastAsiaTheme="minorEastAsia" w:hAnsiTheme="minorHAnsi" w:cstheme="minorBidi"/>
        </w:rPr>
        <w:t>Programme</w:t>
      </w:r>
      <w:r w:rsidRPr="001F4632">
        <w:rPr>
          <w:rFonts w:asciiTheme="minorHAnsi" w:eastAsiaTheme="minorEastAsia" w:hAnsiTheme="minorHAnsi" w:cstheme="minorBidi"/>
        </w:rPr>
        <w:t xml:space="preserve"> languages are English, Spanish and Portuguese.</w:t>
      </w:r>
    </w:p>
    <w:p w14:paraId="174AB2E5" w14:textId="77777777" w:rsidR="00FF2BB8" w:rsidRPr="001F4632" w:rsidRDefault="00FF2BB8" w:rsidP="76A43421">
      <w:pPr>
        <w:pStyle w:val="BodyText"/>
        <w:spacing w:line="276" w:lineRule="auto"/>
        <w:jc w:val="both"/>
        <w:rPr>
          <w:rFonts w:asciiTheme="minorHAnsi" w:eastAsiaTheme="minorEastAsia" w:hAnsiTheme="minorHAnsi" w:cstheme="minorBidi"/>
        </w:rPr>
      </w:pPr>
    </w:p>
    <w:p w14:paraId="3491BF3A" w14:textId="77777777" w:rsidR="00FF2BB8" w:rsidRPr="001F4632" w:rsidRDefault="00FF2BB8" w:rsidP="00FF2BB8">
      <w:pPr>
        <w:pStyle w:val="Default"/>
        <w:spacing w:line="276" w:lineRule="auto"/>
        <w:jc w:val="both"/>
        <w:rPr>
          <w:rFonts w:asciiTheme="minorHAnsi" w:hAnsiTheme="minorHAnsi" w:cstheme="minorHAnsi"/>
          <w:sz w:val="22"/>
          <w:szCs w:val="22"/>
          <w:lang w:val="en-US"/>
        </w:rPr>
      </w:pPr>
      <w:r w:rsidRPr="001F4632">
        <w:rPr>
          <w:rFonts w:asciiTheme="minorHAnsi" w:hAnsiTheme="minorHAnsi" w:cstheme="minorHAnsi"/>
          <w:sz w:val="22"/>
          <w:szCs w:val="22"/>
          <w:lang w:val="en-US"/>
        </w:rPr>
        <w:t>As additional information to this, the World Health Organization (WHO) on March 11</w:t>
      </w:r>
      <w:r w:rsidRPr="001F4632">
        <w:rPr>
          <w:rFonts w:asciiTheme="minorHAnsi" w:hAnsiTheme="minorHAnsi" w:cstheme="minorHAnsi"/>
          <w:sz w:val="22"/>
          <w:szCs w:val="22"/>
          <w:vertAlign w:val="superscript"/>
          <w:lang w:val="en-US"/>
        </w:rPr>
        <w:t>th</w:t>
      </w:r>
      <w:r w:rsidRPr="001F4632">
        <w:rPr>
          <w:rFonts w:asciiTheme="minorHAnsi" w:hAnsiTheme="minorHAnsi" w:cstheme="minorHAnsi"/>
          <w:sz w:val="22"/>
          <w:szCs w:val="22"/>
          <w:lang w:val="en-US"/>
        </w:rPr>
        <w:t>, 2020, declared COVID-19 a pandemic in over 110 countries and territories around the world and the sustained risk of further global spread and an unprecedented health, human and economic crisis. Consequently, the governments, including in the Latin America and Caribbean Region declared national emergencies and/or a range of measures, predominantly of mandatory nature. Among others, the measures, included: closure of public and education institutions, social isolation, physical distancing and partial to full quarantines, cancellation of mass gatherings and public events, and the enforcing travel bans and mobility restrictions.</w:t>
      </w:r>
    </w:p>
    <w:p w14:paraId="5661E3C1" w14:textId="77777777" w:rsidR="00FF2BB8" w:rsidRPr="001F4632" w:rsidRDefault="00FF2BB8" w:rsidP="00FF2BB8">
      <w:pPr>
        <w:pStyle w:val="Default"/>
        <w:spacing w:line="276" w:lineRule="auto"/>
        <w:jc w:val="both"/>
        <w:rPr>
          <w:rFonts w:asciiTheme="minorHAnsi" w:hAnsiTheme="minorHAnsi" w:cstheme="minorHAnsi"/>
          <w:sz w:val="22"/>
          <w:szCs w:val="22"/>
          <w:lang w:val="en-US"/>
        </w:rPr>
      </w:pPr>
    </w:p>
    <w:p w14:paraId="046B56D8" w14:textId="44359483" w:rsidR="00FF2BB8" w:rsidRPr="001F4632" w:rsidRDefault="00FF2BB8" w:rsidP="00FF2BB8">
      <w:pPr>
        <w:pStyle w:val="Default"/>
        <w:spacing w:line="276" w:lineRule="auto"/>
        <w:jc w:val="both"/>
        <w:rPr>
          <w:rFonts w:asciiTheme="minorHAnsi" w:hAnsiTheme="minorHAnsi" w:cstheme="minorHAnsi"/>
          <w:sz w:val="22"/>
          <w:szCs w:val="22"/>
          <w:lang w:val="en-US"/>
        </w:rPr>
      </w:pPr>
      <w:r w:rsidRPr="001F4632">
        <w:rPr>
          <w:rFonts w:asciiTheme="minorHAnsi" w:hAnsiTheme="minorHAnsi" w:cstheme="minorHAnsi"/>
          <w:sz w:val="22"/>
          <w:szCs w:val="22"/>
          <w:lang w:val="en-US"/>
        </w:rPr>
        <w:t>With a view of the COVID-19 pandemic and the related response measures, Win-Win’s Programme partners reached a number of agreements during the Executive Steering Committee meeting held on March 26</w:t>
      </w:r>
      <w:r w:rsidRPr="001F4632">
        <w:rPr>
          <w:rFonts w:asciiTheme="minorHAnsi" w:hAnsiTheme="minorHAnsi" w:cstheme="minorHAnsi"/>
          <w:sz w:val="22"/>
          <w:szCs w:val="22"/>
          <w:vertAlign w:val="superscript"/>
          <w:lang w:val="en-US"/>
        </w:rPr>
        <w:t>th</w:t>
      </w:r>
      <w:r w:rsidRPr="001F4632">
        <w:rPr>
          <w:rFonts w:asciiTheme="minorHAnsi" w:hAnsiTheme="minorHAnsi" w:cstheme="minorHAnsi"/>
          <w:sz w:val="22"/>
          <w:szCs w:val="22"/>
          <w:lang w:val="en-US"/>
        </w:rPr>
        <w:t xml:space="preserve">, 2020. Among other issues, the Programme partners agreed on the need of a </w:t>
      </w:r>
      <w:r w:rsidR="00BA6745" w:rsidRPr="001F4632">
        <w:rPr>
          <w:rFonts w:asciiTheme="minorHAnsi" w:hAnsiTheme="minorHAnsi" w:cstheme="minorHAnsi"/>
          <w:sz w:val="22"/>
          <w:szCs w:val="22"/>
          <w:lang w:val="en-US"/>
        </w:rPr>
        <w:t>no-</w:t>
      </w:r>
      <w:r w:rsidRPr="001F4632">
        <w:rPr>
          <w:rFonts w:asciiTheme="minorHAnsi" w:hAnsiTheme="minorHAnsi" w:cstheme="minorHAnsi"/>
          <w:sz w:val="22"/>
          <w:szCs w:val="22"/>
          <w:lang w:val="en-US"/>
        </w:rPr>
        <w:t>cost extension of the existing contract to ensure successful completion of Programme activities.</w:t>
      </w:r>
    </w:p>
    <w:p w14:paraId="24EF51AB" w14:textId="77777777" w:rsidR="00FF2BB8" w:rsidRPr="001F4632" w:rsidRDefault="00FF2BB8" w:rsidP="00FF2BB8">
      <w:pPr>
        <w:pStyle w:val="Default"/>
        <w:spacing w:line="276" w:lineRule="auto"/>
        <w:jc w:val="both"/>
        <w:rPr>
          <w:rFonts w:asciiTheme="minorHAnsi" w:hAnsiTheme="minorHAnsi" w:cstheme="minorHAnsi"/>
          <w:sz w:val="22"/>
          <w:szCs w:val="22"/>
          <w:lang w:val="en-US"/>
        </w:rPr>
      </w:pPr>
      <w:r w:rsidRPr="001F4632">
        <w:rPr>
          <w:rFonts w:asciiTheme="minorHAnsi" w:hAnsiTheme="minorHAnsi" w:cstheme="minorHAnsi"/>
          <w:sz w:val="22"/>
          <w:szCs w:val="22"/>
          <w:lang w:val="en-US"/>
        </w:rPr>
        <w:t xml:space="preserve"> </w:t>
      </w:r>
    </w:p>
    <w:p w14:paraId="0C1CE59D" w14:textId="77777777" w:rsidR="00FF2BB8" w:rsidRPr="001F4632" w:rsidRDefault="00FF2BB8" w:rsidP="00FF2BB8">
      <w:pPr>
        <w:jc w:val="both"/>
      </w:pPr>
      <w:r w:rsidRPr="001F4632">
        <w:t>An amendment to Annex I of the Contract PI/2017/394-283 was done and approved by the European Union, including updates of the original Project Document and mitigation measures and Programme adjustments in response to the COVID-19 pandemic. The changes included in this amendment do not affect the Programme Outcomes, Outputs, and major Activities. The strategies, approaches, as well as the timeline for the implementation of activities were updated in response to the Programme’s new implementation deadline: June 30</w:t>
      </w:r>
      <w:r w:rsidRPr="001F4632">
        <w:rPr>
          <w:vertAlign w:val="superscript"/>
        </w:rPr>
        <w:t>th</w:t>
      </w:r>
      <w:r w:rsidRPr="001F4632">
        <w:t>, 2021.</w:t>
      </w:r>
    </w:p>
    <w:p w14:paraId="3CD653D9" w14:textId="77777777" w:rsidR="001759B0" w:rsidRPr="001F4632" w:rsidRDefault="001759B0" w:rsidP="00BB03E6">
      <w:pPr>
        <w:pStyle w:val="BodyText"/>
        <w:spacing w:line="276" w:lineRule="auto"/>
        <w:jc w:val="both"/>
      </w:pPr>
    </w:p>
    <w:p w14:paraId="055B8740" w14:textId="396B0FD3" w:rsidR="007D42E5" w:rsidRPr="001F4632" w:rsidRDefault="00C30C81" w:rsidP="00BA2BB0">
      <w:pPr>
        <w:pStyle w:val="Heading2"/>
        <w:numPr>
          <w:ilvl w:val="0"/>
          <w:numId w:val="12"/>
        </w:numPr>
        <w:rPr>
          <w:rFonts w:cstheme="minorHAnsi"/>
          <w:b/>
          <w:bCs/>
          <w:noProof/>
          <w:color w:val="0070C0"/>
          <w:lang w:eastAsia="pt-BR"/>
        </w:rPr>
      </w:pPr>
      <w:r w:rsidRPr="001F4632">
        <w:rPr>
          <w:rFonts w:asciiTheme="minorHAnsi" w:hAnsiTheme="minorHAnsi" w:cstheme="minorHAnsi"/>
          <w:b/>
          <w:bCs/>
          <w:noProof/>
          <w:color w:val="0070C0"/>
          <w:sz w:val="22"/>
          <w:szCs w:val="22"/>
          <w:lang w:eastAsia="pt-BR"/>
        </w:rPr>
        <w:t>Justification for this contract</w:t>
      </w:r>
    </w:p>
    <w:p w14:paraId="236051E8" w14:textId="77777777" w:rsidR="00DA2265" w:rsidRPr="001F4632" w:rsidRDefault="00DA2265" w:rsidP="00BB03E6">
      <w:pPr>
        <w:autoSpaceDE w:val="0"/>
        <w:autoSpaceDN w:val="0"/>
        <w:adjustRightInd w:val="0"/>
        <w:spacing w:after="0"/>
        <w:jc w:val="both"/>
        <w:rPr>
          <w:rFonts w:cstheme="minorHAnsi"/>
          <w:b/>
          <w:noProof/>
          <w:color w:val="0070C0"/>
          <w:lang w:eastAsia="pt-BR"/>
        </w:rPr>
      </w:pPr>
      <w:bookmarkStart w:id="0" w:name="_Hlk43229979"/>
    </w:p>
    <w:p w14:paraId="788400DF" w14:textId="4892B235" w:rsidR="006F337D" w:rsidRPr="001F4632" w:rsidRDefault="48EED988" w:rsidP="00BB03E6">
      <w:pPr>
        <w:jc w:val="both"/>
      </w:pPr>
      <w:r w:rsidRPr="001F4632">
        <w:lastRenderedPageBreak/>
        <w:t>Th</w:t>
      </w:r>
      <w:r w:rsidR="37C5FD63" w:rsidRPr="001F4632">
        <w:t xml:space="preserve">e </w:t>
      </w:r>
      <w:r w:rsidR="21A5602F" w:rsidRPr="001F4632">
        <w:t>p</w:t>
      </w:r>
      <w:r w:rsidR="37C5FD63" w:rsidRPr="001F4632">
        <w:t xml:space="preserve">roject </w:t>
      </w:r>
      <w:r w:rsidR="510B4A59" w:rsidRPr="001F4632">
        <w:t>d</w:t>
      </w:r>
      <w:r w:rsidR="37C5FD63" w:rsidRPr="001F4632">
        <w:t>ocument</w:t>
      </w:r>
      <w:r w:rsidR="7484B736" w:rsidRPr="001F4632">
        <w:t xml:space="preserve"> (PRODOC)</w:t>
      </w:r>
      <w:r w:rsidR="0A778B6F" w:rsidRPr="001F4632">
        <w:t xml:space="preserve"> of the programme provides for </w:t>
      </w:r>
      <w:r w:rsidR="37C5FD63" w:rsidRPr="001F4632">
        <w:t>a mid-term and a final evaluation</w:t>
      </w:r>
      <w:r w:rsidR="00D002FD" w:rsidRPr="001F4632">
        <w:t xml:space="preserve"> </w:t>
      </w:r>
      <w:r w:rsidR="006F337D" w:rsidRPr="001F4632">
        <w:t xml:space="preserve">for accountability and learning purposes. </w:t>
      </w:r>
      <w:r w:rsidR="37C5FD63" w:rsidRPr="001F4632">
        <w:t xml:space="preserve">The </w:t>
      </w:r>
      <w:r w:rsidR="1D7F0660" w:rsidRPr="001F4632">
        <w:t>m</w:t>
      </w:r>
      <w:r w:rsidR="37C5FD63" w:rsidRPr="001F4632">
        <w:t>id-</w:t>
      </w:r>
      <w:r w:rsidR="5D532702" w:rsidRPr="001F4632">
        <w:t>t</w:t>
      </w:r>
      <w:r w:rsidR="37C5FD63" w:rsidRPr="001F4632">
        <w:t>erm evaluation was executed in</w:t>
      </w:r>
      <w:r w:rsidR="4797D870" w:rsidRPr="001F4632">
        <w:t xml:space="preserve"> late 2019 and the </w:t>
      </w:r>
      <w:r w:rsidR="0086088C" w:rsidRPr="001F4632">
        <w:t>final eval</w:t>
      </w:r>
      <w:r w:rsidR="002A199F" w:rsidRPr="001F4632">
        <w:t>u</w:t>
      </w:r>
      <w:r w:rsidR="0086088C" w:rsidRPr="001F4632">
        <w:t xml:space="preserve">ation will take place </w:t>
      </w:r>
      <w:r w:rsidR="002207B5" w:rsidRPr="001F4632">
        <w:t xml:space="preserve">along with the </w:t>
      </w:r>
      <w:r w:rsidR="00D74423" w:rsidRPr="001F4632">
        <w:t>final</w:t>
      </w:r>
      <w:r w:rsidR="002207B5" w:rsidRPr="001F4632">
        <w:t xml:space="preserve"> </w:t>
      </w:r>
      <w:r w:rsidR="0086088C" w:rsidRPr="001F4632">
        <w:t>mont</w:t>
      </w:r>
      <w:r w:rsidR="002A199F" w:rsidRPr="001F4632">
        <w:t xml:space="preserve">hs </w:t>
      </w:r>
      <w:r w:rsidR="002207B5" w:rsidRPr="001F4632">
        <w:t xml:space="preserve">of </w:t>
      </w:r>
      <w:r w:rsidR="00F870DA" w:rsidRPr="001F4632">
        <w:t>programme</w:t>
      </w:r>
      <w:r w:rsidR="00D74423" w:rsidRPr="001F4632">
        <w:t>’</w:t>
      </w:r>
      <w:r w:rsidR="002207B5" w:rsidRPr="001F4632">
        <w:t>s</w:t>
      </w:r>
      <w:r w:rsidR="00F870DA" w:rsidRPr="001F4632">
        <w:t xml:space="preserve"> implementation</w:t>
      </w:r>
      <w:r w:rsidR="00D74423" w:rsidRPr="001F4632">
        <w:t>.</w:t>
      </w:r>
      <w:r w:rsidR="0B53A778" w:rsidRPr="001F4632">
        <w:t xml:space="preserve"> </w:t>
      </w:r>
    </w:p>
    <w:p w14:paraId="248782E9" w14:textId="3303BF3E" w:rsidR="00C30C81" w:rsidRPr="001F4632" w:rsidRDefault="00C30C81" w:rsidP="00C30C81">
      <w:pPr>
        <w:jc w:val="both"/>
        <w:rPr>
          <w:b/>
          <w:bCs/>
        </w:rPr>
      </w:pPr>
      <w:r w:rsidRPr="001F4632">
        <w:rPr>
          <w:b/>
          <w:bCs/>
        </w:rPr>
        <w:t>The present Terms of Reference accordingly aim at hiring a company with a qualified team of consultants to undertake the final evaluation of the Programme.</w:t>
      </w:r>
    </w:p>
    <w:p w14:paraId="31CC778E" w14:textId="77777777" w:rsidR="00C30C81" w:rsidRPr="001F4632" w:rsidRDefault="00C30C81" w:rsidP="00C30C81">
      <w:pPr>
        <w:jc w:val="both"/>
        <w:rPr>
          <w:b/>
          <w:bCs/>
        </w:rPr>
      </w:pPr>
    </w:p>
    <w:p w14:paraId="57D8217A" w14:textId="1DD386BF" w:rsidR="00C30C81" w:rsidRPr="001F4632" w:rsidRDefault="00C30C81" w:rsidP="00BA2BB0">
      <w:pPr>
        <w:pStyle w:val="Heading2"/>
        <w:numPr>
          <w:ilvl w:val="0"/>
          <w:numId w:val="12"/>
        </w:numPr>
        <w:rPr>
          <w:rFonts w:cstheme="minorHAnsi"/>
          <w:b/>
          <w:bCs/>
          <w:noProof/>
          <w:color w:val="0070C0"/>
          <w:lang w:eastAsia="pt-BR"/>
        </w:rPr>
      </w:pPr>
      <w:r w:rsidRPr="001F4632">
        <w:rPr>
          <w:rFonts w:asciiTheme="minorHAnsi" w:hAnsiTheme="minorHAnsi" w:cstheme="minorHAnsi"/>
          <w:b/>
          <w:bCs/>
          <w:noProof/>
          <w:color w:val="0070C0"/>
          <w:sz w:val="22"/>
          <w:szCs w:val="22"/>
          <w:lang w:eastAsia="pt-BR"/>
        </w:rPr>
        <w:t>Purpose and use of the evaluation</w:t>
      </w:r>
    </w:p>
    <w:p w14:paraId="4132F8D7" w14:textId="10F1D88E" w:rsidR="00835FB7" w:rsidRPr="001F4632" w:rsidRDefault="00C30C81" w:rsidP="00BB03E6">
      <w:pPr>
        <w:jc w:val="both"/>
      </w:pPr>
      <w:r w:rsidRPr="001F4632">
        <w:br/>
      </w:r>
      <w:r w:rsidR="0B53A778" w:rsidRPr="001F4632">
        <w:t xml:space="preserve">This evaluation will be an independent, joint evaluation, designed and </w:t>
      </w:r>
      <w:r w:rsidR="006F337D" w:rsidRPr="001F4632">
        <w:t>managed by UN Women</w:t>
      </w:r>
      <w:r w:rsidR="0B53A778" w:rsidRPr="001F4632">
        <w:t xml:space="preserve"> in coordination with </w:t>
      </w:r>
      <w:r w:rsidR="508917B1" w:rsidRPr="001F4632">
        <w:t>ILO</w:t>
      </w:r>
      <w:r w:rsidR="009A52D6" w:rsidRPr="001F4632">
        <w:t xml:space="preserve">. </w:t>
      </w:r>
      <w:r w:rsidR="0B53A778" w:rsidRPr="001F4632">
        <w:t xml:space="preserve">As such, it </w:t>
      </w:r>
      <w:r w:rsidR="002A199F" w:rsidRPr="001F4632">
        <w:t xml:space="preserve">will be undertaken in accordance with </w:t>
      </w:r>
      <w:r w:rsidR="0086088C" w:rsidRPr="001F4632">
        <w:t>UN</w:t>
      </w:r>
      <w:r w:rsidR="002A199F" w:rsidRPr="001F4632">
        <w:t xml:space="preserve"> Women E</w:t>
      </w:r>
      <w:r w:rsidR="0086088C" w:rsidRPr="001F4632">
        <w:t>v</w:t>
      </w:r>
      <w:r w:rsidR="002A199F" w:rsidRPr="001F4632">
        <w:t>a</w:t>
      </w:r>
      <w:r w:rsidR="0086088C" w:rsidRPr="001F4632">
        <w:t>l</w:t>
      </w:r>
      <w:r w:rsidR="002A199F" w:rsidRPr="001F4632">
        <w:t>u</w:t>
      </w:r>
      <w:r w:rsidR="0086088C" w:rsidRPr="001F4632">
        <w:t>a</w:t>
      </w:r>
      <w:r w:rsidR="002A199F" w:rsidRPr="001F4632">
        <w:t>tion Policy and ILO Ev</w:t>
      </w:r>
      <w:r w:rsidR="0086088C" w:rsidRPr="001F4632">
        <w:t>al</w:t>
      </w:r>
      <w:r w:rsidR="002A199F" w:rsidRPr="001F4632">
        <w:t>u</w:t>
      </w:r>
      <w:r w:rsidR="0086088C" w:rsidRPr="001F4632">
        <w:t>ation Policy ali</w:t>
      </w:r>
      <w:r w:rsidR="002A199F" w:rsidRPr="001F4632">
        <w:t xml:space="preserve">gned with </w:t>
      </w:r>
      <w:r w:rsidR="00BB504A" w:rsidRPr="001F4632">
        <w:t xml:space="preserve">the United Nations Evaluation Group (UNEG) </w:t>
      </w:r>
      <w:r w:rsidR="002A199F" w:rsidRPr="001F4632">
        <w:t>N</w:t>
      </w:r>
      <w:r w:rsidR="0086088C" w:rsidRPr="001F4632">
        <w:t>orms and</w:t>
      </w:r>
      <w:r w:rsidR="002A199F" w:rsidRPr="001F4632">
        <w:t xml:space="preserve"> Standards</w:t>
      </w:r>
      <w:r w:rsidR="0086088C" w:rsidRPr="001F4632">
        <w:rPr>
          <w:rStyle w:val="FootnoteReference"/>
        </w:rPr>
        <w:footnoteReference w:id="4"/>
      </w:r>
      <w:r w:rsidR="002A199F" w:rsidRPr="001F4632">
        <w:t>. T</w:t>
      </w:r>
      <w:r w:rsidR="0086088C" w:rsidRPr="001F4632">
        <w:t>he final joint eval</w:t>
      </w:r>
      <w:r w:rsidR="002A199F" w:rsidRPr="001F4632">
        <w:t>u</w:t>
      </w:r>
      <w:r w:rsidR="0086088C" w:rsidRPr="001F4632">
        <w:t>a</w:t>
      </w:r>
      <w:r w:rsidR="002A199F" w:rsidRPr="001F4632">
        <w:t>tion will focus on the delive</w:t>
      </w:r>
      <w:r w:rsidR="0086088C" w:rsidRPr="001F4632">
        <w:t xml:space="preserve">ry of the </w:t>
      </w:r>
      <w:r w:rsidR="00BB03E6" w:rsidRPr="001F4632">
        <w:t>Programme</w:t>
      </w:r>
      <w:r w:rsidR="007B1698" w:rsidRPr="001F4632">
        <w:t>’</w:t>
      </w:r>
      <w:r w:rsidR="002A199F" w:rsidRPr="001F4632">
        <w:t>s res</w:t>
      </w:r>
      <w:r w:rsidR="0086088C" w:rsidRPr="001F4632">
        <w:t>ults as init</w:t>
      </w:r>
      <w:r w:rsidR="002A199F" w:rsidRPr="001F4632">
        <w:t>i</w:t>
      </w:r>
      <w:r w:rsidR="0086088C" w:rsidRPr="001F4632">
        <w:t>a</w:t>
      </w:r>
      <w:r w:rsidR="002A199F" w:rsidRPr="001F4632">
        <w:t>lly planned (</w:t>
      </w:r>
      <w:r w:rsidR="0086088C" w:rsidRPr="001F4632">
        <w:t>and as corre</w:t>
      </w:r>
      <w:r w:rsidR="002A199F" w:rsidRPr="001F4632">
        <w:t xml:space="preserve">cted after the </w:t>
      </w:r>
      <w:r w:rsidR="4158C26C" w:rsidRPr="001F4632">
        <w:t>m</w:t>
      </w:r>
      <w:r w:rsidR="002A199F" w:rsidRPr="001F4632">
        <w:t>id</w:t>
      </w:r>
      <w:r w:rsidR="007B1698" w:rsidRPr="001F4632">
        <w:t>-</w:t>
      </w:r>
      <w:r w:rsidR="7D55AB1A" w:rsidRPr="001F4632">
        <w:t>t</w:t>
      </w:r>
      <w:r w:rsidR="0086088C" w:rsidRPr="001F4632">
        <w:t xml:space="preserve">erm </w:t>
      </w:r>
      <w:r w:rsidR="20382A3C" w:rsidRPr="001F4632">
        <w:t>e</w:t>
      </w:r>
      <w:r w:rsidR="0086088C" w:rsidRPr="001F4632">
        <w:t>val</w:t>
      </w:r>
      <w:r w:rsidR="002A199F" w:rsidRPr="001F4632">
        <w:t>u</w:t>
      </w:r>
      <w:r w:rsidR="0086088C" w:rsidRPr="001F4632">
        <w:t>a</w:t>
      </w:r>
      <w:r w:rsidR="002A199F" w:rsidRPr="001F4632">
        <w:t xml:space="preserve">tion). </w:t>
      </w:r>
      <w:r w:rsidR="006F337D" w:rsidRPr="001F4632">
        <w:t>It</w:t>
      </w:r>
      <w:r w:rsidR="002A199F" w:rsidRPr="001F4632">
        <w:t xml:space="preserve"> will examine</w:t>
      </w:r>
      <w:r w:rsidR="0086088C" w:rsidRPr="001F4632">
        <w:t xml:space="preserve"> impact and sustainability of</w:t>
      </w:r>
      <w:r w:rsidR="002A199F" w:rsidRPr="001F4632">
        <w:t xml:space="preserve"> resul</w:t>
      </w:r>
      <w:r w:rsidR="007B1698" w:rsidRPr="001F4632">
        <w:t>t</w:t>
      </w:r>
      <w:r w:rsidR="002A199F" w:rsidRPr="001F4632">
        <w:t>s, including the co</w:t>
      </w:r>
      <w:r w:rsidR="0086088C" w:rsidRPr="001F4632">
        <w:t>n</w:t>
      </w:r>
      <w:r w:rsidR="002A199F" w:rsidRPr="001F4632">
        <w:t>tribution to capacity devel</w:t>
      </w:r>
      <w:r w:rsidR="0086088C" w:rsidRPr="001F4632">
        <w:t>opment and the achie</w:t>
      </w:r>
      <w:r w:rsidR="002A199F" w:rsidRPr="001F4632">
        <w:t>vement o</w:t>
      </w:r>
      <w:r w:rsidR="0086088C" w:rsidRPr="001F4632">
        <w:t>f</w:t>
      </w:r>
      <w:r w:rsidR="002A199F" w:rsidRPr="001F4632">
        <w:t xml:space="preserve"> the eco</w:t>
      </w:r>
      <w:r w:rsidR="0086088C" w:rsidRPr="001F4632">
        <w:t>nomic empo</w:t>
      </w:r>
      <w:r w:rsidR="002A199F" w:rsidRPr="001F4632">
        <w:t>we</w:t>
      </w:r>
      <w:r w:rsidR="0086088C" w:rsidRPr="001F4632">
        <w:t>rment of women in the framework of</w:t>
      </w:r>
      <w:r w:rsidR="002A199F" w:rsidRPr="001F4632">
        <w:t xml:space="preserve"> the 2030 Agenda</w:t>
      </w:r>
      <w:r w:rsidR="006F337D" w:rsidRPr="001F4632">
        <w:t>. It</w:t>
      </w:r>
      <w:r w:rsidR="0086088C" w:rsidRPr="001F4632">
        <w:t xml:space="preserve"> </w:t>
      </w:r>
      <w:r w:rsidR="002A199F" w:rsidRPr="001F4632">
        <w:t>should also provide recommendat</w:t>
      </w:r>
      <w:r w:rsidR="0086088C" w:rsidRPr="001F4632">
        <w:t xml:space="preserve">ions for </w:t>
      </w:r>
      <w:r w:rsidR="00BA6745" w:rsidRPr="001F4632">
        <w:t>continuing, improving, scaling-up or replicating the Programme</w:t>
      </w:r>
      <w:r w:rsidR="0086088C" w:rsidRPr="001F4632">
        <w:t>.</w:t>
      </w:r>
      <w:r w:rsidR="56B04FF9" w:rsidRPr="001F4632">
        <w:t xml:space="preserve"> </w:t>
      </w:r>
    </w:p>
    <w:p w14:paraId="5F648579" w14:textId="721CDD45" w:rsidR="006F337D" w:rsidRPr="001F4632" w:rsidRDefault="006F337D" w:rsidP="00BB03E6">
      <w:pPr>
        <w:jc w:val="both"/>
        <w:rPr>
          <w:lang w:val="en"/>
        </w:rPr>
      </w:pPr>
      <w:r w:rsidRPr="001F4632">
        <w:t>The results of the evaluation will be used by UN Women and ILO to contribute to their accountability to donors, to their institutional learning and decision-making and to improve the quality of future interventions, as well as by EU to contribute to prioritization of future investments.</w:t>
      </w:r>
    </w:p>
    <w:bookmarkEnd w:id="0"/>
    <w:p w14:paraId="02223DE5" w14:textId="1F6928EF" w:rsidR="00743C67" w:rsidRPr="001F4632" w:rsidRDefault="00743C67" w:rsidP="00BB03E6">
      <w:pPr>
        <w:spacing w:after="0"/>
        <w:jc w:val="both"/>
        <w:rPr>
          <w:rFonts w:cstheme="minorHAnsi"/>
          <w:b/>
          <w:noProof/>
          <w:lang w:eastAsia="pt-BR"/>
        </w:rPr>
      </w:pPr>
    </w:p>
    <w:p w14:paraId="76AD39BA" w14:textId="2DCBA884" w:rsidR="002D26A9" w:rsidRPr="001F4632" w:rsidRDefault="00F933E8"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Obje</w:t>
      </w:r>
      <w:r w:rsidR="00F60B86" w:rsidRPr="001F4632">
        <w:rPr>
          <w:rFonts w:asciiTheme="minorHAnsi" w:hAnsiTheme="minorHAnsi" w:cstheme="minorBidi"/>
          <w:b/>
          <w:bCs/>
          <w:noProof/>
          <w:color w:val="0070C0"/>
          <w:sz w:val="22"/>
          <w:szCs w:val="22"/>
          <w:lang w:eastAsia="pt-BR"/>
        </w:rPr>
        <w:t>c</w:t>
      </w:r>
      <w:r w:rsidRPr="001F4632">
        <w:rPr>
          <w:rFonts w:asciiTheme="minorHAnsi" w:hAnsiTheme="minorHAnsi" w:cstheme="minorBidi"/>
          <w:b/>
          <w:bCs/>
          <w:noProof/>
          <w:color w:val="0070C0"/>
          <w:sz w:val="22"/>
          <w:szCs w:val="22"/>
          <w:lang w:eastAsia="pt-BR"/>
        </w:rPr>
        <w:t>tiv</w:t>
      </w:r>
      <w:r w:rsidR="00F60B86" w:rsidRPr="001F4632">
        <w:rPr>
          <w:rFonts w:asciiTheme="minorHAnsi" w:hAnsiTheme="minorHAnsi" w:cstheme="minorBidi"/>
          <w:b/>
          <w:bCs/>
          <w:noProof/>
          <w:color w:val="0070C0"/>
          <w:sz w:val="22"/>
          <w:szCs w:val="22"/>
          <w:lang w:eastAsia="pt-BR"/>
        </w:rPr>
        <w:t>e</w:t>
      </w:r>
      <w:r w:rsidR="00F92032" w:rsidRPr="001F4632">
        <w:rPr>
          <w:rFonts w:asciiTheme="minorHAnsi" w:hAnsiTheme="minorHAnsi" w:cstheme="minorBidi"/>
          <w:b/>
          <w:bCs/>
          <w:noProof/>
          <w:color w:val="0070C0"/>
          <w:sz w:val="22"/>
          <w:szCs w:val="22"/>
          <w:lang w:eastAsia="pt-BR"/>
        </w:rPr>
        <w:t>s</w:t>
      </w:r>
      <w:r w:rsidR="00747192" w:rsidRPr="001F4632">
        <w:rPr>
          <w:rFonts w:asciiTheme="minorHAnsi" w:hAnsiTheme="minorHAnsi" w:cstheme="minorBidi"/>
          <w:b/>
          <w:bCs/>
          <w:noProof/>
          <w:color w:val="0070C0"/>
          <w:sz w:val="22"/>
          <w:szCs w:val="22"/>
          <w:lang w:eastAsia="pt-BR"/>
        </w:rPr>
        <w:t xml:space="preserve"> and scope</w:t>
      </w:r>
      <w:r w:rsidR="006776EE" w:rsidRPr="001F4632">
        <w:rPr>
          <w:rFonts w:asciiTheme="minorHAnsi" w:hAnsiTheme="minorHAnsi" w:cstheme="minorBidi"/>
          <w:b/>
          <w:bCs/>
          <w:noProof/>
          <w:color w:val="0070C0"/>
          <w:sz w:val="22"/>
          <w:szCs w:val="22"/>
          <w:lang w:eastAsia="pt-BR"/>
        </w:rPr>
        <w:t xml:space="preserve"> </w:t>
      </w:r>
    </w:p>
    <w:p w14:paraId="2262568A" w14:textId="019FB562" w:rsidR="00BA4FCA" w:rsidRPr="001F4632" w:rsidRDefault="006F337D" w:rsidP="00BB03E6">
      <w:pPr>
        <w:jc w:val="both"/>
      </w:pPr>
      <w:r w:rsidRPr="001F4632">
        <w:rPr>
          <w:lang w:eastAsia="pt-BR"/>
        </w:rPr>
        <w:br/>
      </w:r>
      <w:r w:rsidR="00B4288C" w:rsidRPr="001F4632">
        <w:rPr>
          <w:rFonts w:cstheme="minorHAnsi"/>
          <w:lang w:val="en" w:eastAsia="es-ES"/>
        </w:rPr>
        <w:t xml:space="preserve">This final evaluation is a mandatory evaluation, as </w:t>
      </w:r>
      <w:r w:rsidR="009615AF" w:rsidRPr="001F4632">
        <w:rPr>
          <w:rFonts w:cstheme="minorHAnsi"/>
          <w:lang w:val="en" w:eastAsia="es-ES"/>
        </w:rPr>
        <w:t xml:space="preserve">specified </w:t>
      </w:r>
      <w:r w:rsidR="00B4288C" w:rsidRPr="001F4632">
        <w:rPr>
          <w:rFonts w:cstheme="minorHAnsi"/>
          <w:lang w:val="en" w:eastAsia="es-ES"/>
        </w:rPr>
        <w:t xml:space="preserve">in the project document, to assess the </w:t>
      </w:r>
      <w:r w:rsidR="00B4288C" w:rsidRPr="001F4632">
        <w:t xml:space="preserve">delivery of the </w:t>
      </w:r>
      <w:r w:rsidR="00BB03E6" w:rsidRPr="001F4632">
        <w:t>Programme</w:t>
      </w:r>
      <w:r w:rsidR="00B4288C" w:rsidRPr="001F4632">
        <w:t>’s outcome-level results as initially planned (and as corrected after the Mid-Term Evaluation) and to capture lessons learned from its implementation.</w:t>
      </w:r>
      <w:r w:rsidR="00BA4FCA" w:rsidRPr="001F4632">
        <w:t xml:space="preserve"> </w:t>
      </w:r>
      <w:r w:rsidR="00B4288C" w:rsidRPr="001F4632">
        <w:t xml:space="preserve">As a </w:t>
      </w:r>
      <w:r w:rsidR="00B4288C" w:rsidRPr="001F4632">
        <w:rPr>
          <w:b/>
          <w:bCs/>
        </w:rPr>
        <w:t>summative</w:t>
      </w:r>
      <w:r w:rsidR="00B4288C" w:rsidRPr="001F4632">
        <w:t xml:space="preserve"> evaluation, it will be conducted at the end of the </w:t>
      </w:r>
      <w:r w:rsidR="00BB03E6" w:rsidRPr="001F4632">
        <w:t>Programme</w:t>
      </w:r>
      <w:r w:rsidR="00B4288C" w:rsidRPr="001F4632">
        <w:t xml:space="preserve">’s life cycle to reflect backward on the </w:t>
      </w:r>
      <w:r w:rsidR="00BB03E6" w:rsidRPr="001F4632">
        <w:t>Programme</w:t>
      </w:r>
      <w:r w:rsidR="00B4288C" w:rsidRPr="001F4632">
        <w:t xml:space="preserve"> implementation</w:t>
      </w:r>
      <w:r w:rsidR="00BA4FCA" w:rsidRPr="001F4632">
        <w:t xml:space="preserve">, from January 2018 to </w:t>
      </w:r>
      <w:r w:rsidR="00F92032" w:rsidRPr="001F4632">
        <w:t>present</w:t>
      </w:r>
      <w:r w:rsidR="00BA4FCA" w:rsidRPr="001F4632">
        <w:t>, and determine the extent to which the expected outcomes were achieved</w:t>
      </w:r>
      <w:r w:rsidR="00B4288C" w:rsidRPr="001F4632">
        <w:t>.</w:t>
      </w:r>
      <w:r w:rsidR="00041BE7" w:rsidRPr="001F4632">
        <w:t xml:space="preserve"> </w:t>
      </w:r>
      <w:r w:rsidR="00BA4FCA" w:rsidRPr="001F4632">
        <w:t>It will take into consideration the OECD</w:t>
      </w:r>
      <w:r w:rsidR="00384252" w:rsidRPr="001F4632">
        <w:t>/</w:t>
      </w:r>
      <w:r w:rsidR="00BA4FCA" w:rsidRPr="001F4632">
        <w:t>DAC</w:t>
      </w:r>
      <w:r w:rsidR="009A24F0" w:rsidRPr="001F4632">
        <w:t xml:space="preserve"> (</w:t>
      </w:r>
      <w:r w:rsidR="00F1081E" w:rsidRPr="001F4632">
        <w:t>Organisation for Economic Co-operation and Development/</w:t>
      </w:r>
      <w:r w:rsidR="009A24F0" w:rsidRPr="001F4632">
        <w:t>Development Assistance Committee)</w:t>
      </w:r>
      <w:r w:rsidR="00BA4FCA" w:rsidRPr="001F4632">
        <w:t xml:space="preserve"> criteria on relevance,</w:t>
      </w:r>
      <w:r w:rsidR="00615C59" w:rsidRPr="001F4632">
        <w:t xml:space="preserve"> coherence,</w:t>
      </w:r>
      <w:r w:rsidR="00BA4FCA" w:rsidRPr="001F4632">
        <w:t xml:space="preserve"> effectiveness, efficiency, </w:t>
      </w:r>
      <w:r w:rsidR="002A601B" w:rsidRPr="001F4632">
        <w:t xml:space="preserve">impact </w:t>
      </w:r>
      <w:r w:rsidR="00BA4FCA" w:rsidRPr="001F4632">
        <w:t>and sustainability, as well as gender equality and</w:t>
      </w:r>
      <w:r w:rsidR="002A601B" w:rsidRPr="001F4632">
        <w:t xml:space="preserve"> human rights</w:t>
      </w:r>
      <w:r w:rsidR="00BA4FCA" w:rsidRPr="001F4632">
        <w:t xml:space="preserve">, to evaluate the </w:t>
      </w:r>
      <w:r w:rsidR="00BB03E6" w:rsidRPr="001F4632">
        <w:t>Programme</w:t>
      </w:r>
      <w:r w:rsidR="00BA4FCA" w:rsidRPr="001F4632">
        <w:t xml:space="preserve"> implementation and performance, with the aim of examining impact and sustainability of results, including the contribution to capacity development and the achievement of the economic empowerment of women in the framework of the 2030 Agenda, and provide recommendations for follow up activities.</w:t>
      </w:r>
    </w:p>
    <w:p w14:paraId="319EA0F5" w14:textId="77777777" w:rsidR="00FB0451" w:rsidRPr="001F4632" w:rsidRDefault="00FB0451" w:rsidP="00BB03E6">
      <w:pPr>
        <w:jc w:val="both"/>
      </w:pPr>
      <w:r w:rsidRPr="001F4632">
        <w:lastRenderedPageBreak/>
        <w:t>The scope of the evaluation can be defined in terms of:</w:t>
      </w:r>
    </w:p>
    <w:p w14:paraId="2D91B304" w14:textId="77777777" w:rsidR="00FB0451" w:rsidRPr="001F4632" w:rsidRDefault="00FB0451" w:rsidP="00BA2BB0">
      <w:pPr>
        <w:pStyle w:val="ListParagraph"/>
        <w:numPr>
          <w:ilvl w:val="0"/>
          <w:numId w:val="22"/>
        </w:numPr>
        <w:jc w:val="both"/>
      </w:pPr>
      <w:r w:rsidRPr="001F4632">
        <w:t xml:space="preserve">Timing: it is an end of </w:t>
      </w:r>
      <w:r w:rsidR="00BB03E6" w:rsidRPr="001F4632">
        <w:t>Programme</w:t>
      </w:r>
      <w:r w:rsidRPr="001F4632">
        <w:t>, summative evaluation;</w:t>
      </w:r>
    </w:p>
    <w:p w14:paraId="498D7C64" w14:textId="77777777" w:rsidR="00FB0451" w:rsidRPr="001F4632" w:rsidRDefault="00FB0451" w:rsidP="00BA2BB0">
      <w:pPr>
        <w:pStyle w:val="ListParagraph"/>
        <w:numPr>
          <w:ilvl w:val="0"/>
          <w:numId w:val="22"/>
        </w:numPr>
        <w:jc w:val="both"/>
      </w:pPr>
      <w:r w:rsidRPr="001F4632">
        <w:t xml:space="preserve">Time frame: it will cover the entire </w:t>
      </w:r>
      <w:r w:rsidR="00BB03E6" w:rsidRPr="001F4632">
        <w:t>Programme</w:t>
      </w:r>
      <w:r w:rsidRPr="001F4632">
        <w:t xml:space="preserve"> </w:t>
      </w:r>
      <w:r w:rsidR="609E7402" w:rsidRPr="001F4632">
        <w:t>implementation period</w:t>
      </w:r>
      <w:r w:rsidRPr="001F4632">
        <w:t>;</w:t>
      </w:r>
    </w:p>
    <w:p w14:paraId="53E9DD4C" w14:textId="77777777" w:rsidR="00FB0451" w:rsidRPr="001F4632" w:rsidRDefault="00FB0451" w:rsidP="00BA2BB0">
      <w:pPr>
        <w:pStyle w:val="ListParagraph"/>
        <w:numPr>
          <w:ilvl w:val="0"/>
          <w:numId w:val="22"/>
        </w:numPr>
        <w:jc w:val="both"/>
      </w:pPr>
      <w:r w:rsidRPr="001F4632">
        <w:t>Geography: it</w:t>
      </w:r>
      <w:r w:rsidR="00BA4FCA" w:rsidRPr="001F4632">
        <w:t xml:space="preserve"> </w:t>
      </w:r>
      <w:r w:rsidRPr="001F4632">
        <w:t>has a</w:t>
      </w:r>
      <w:r w:rsidR="00BA4FCA" w:rsidRPr="001F4632">
        <w:t xml:space="preserve"> regional</w:t>
      </w:r>
      <w:r w:rsidRPr="001F4632">
        <w:t xml:space="preserve"> scope</w:t>
      </w:r>
      <w:r w:rsidR="00BA4FCA" w:rsidRPr="001F4632">
        <w:t xml:space="preserve"> and will cover the </w:t>
      </w:r>
      <w:r w:rsidR="00BB03E6" w:rsidRPr="001F4632">
        <w:t>Programme</w:t>
      </w:r>
      <w:r w:rsidR="00BA4FCA" w:rsidRPr="001F4632">
        <w:t xml:space="preserve"> implementation in Argentina, Brazil, Costa Rica, Chile, Jamaica and Uruguay. </w:t>
      </w:r>
    </w:p>
    <w:p w14:paraId="4DDB85B3" w14:textId="77777777" w:rsidR="00F92032" w:rsidRPr="001F4632" w:rsidRDefault="00FB0451" w:rsidP="00BA2BB0">
      <w:pPr>
        <w:pStyle w:val="ListParagraph"/>
        <w:numPr>
          <w:ilvl w:val="0"/>
          <w:numId w:val="22"/>
        </w:numPr>
        <w:jc w:val="both"/>
      </w:pPr>
      <w:r w:rsidRPr="001F4632">
        <w:t xml:space="preserve">Programmatic: it should assess all three of </w:t>
      </w:r>
      <w:r w:rsidR="00BB03E6" w:rsidRPr="001F4632">
        <w:t>Programme</w:t>
      </w:r>
      <w:r w:rsidRPr="001F4632">
        <w:t>’s outcomes.</w:t>
      </w:r>
    </w:p>
    <w:p w14:paraId="79A4FCBD" w14:textId="77777777" w:rsidR="00835FB7" w:rsidRPr="001F4632" w:rsidRDefault="00835FB7" w:rsidP="00BB03E6">
      <w:pPr>
        <w:jc w:val="both"/>
      </w:pPr>
      <w:r w:rsidRPr="001F4632">
        <w:t xml:space="preserve">Key stakeholders for this evaluation are: </w:t>
      </w:r>
    </w:p>
    <w:p w14:paraId="4980E143" w14:textId="77777777" w:rsidR="00835FB7" w:rsidRPr="001F4632" w:rsidRDefault="00BA4FCA" w:rsidP="00BA2BB0">
      <w:pPr>
        <w:pStyle w:val="ListParagraph"/>
        <w:numPr>
          <w:ilvl w:val="0"/>
          <w:numId w:val="23"/>
        </w:numPr>
        <w:jc w:val="both"/>
        <w:rPr>
          <w:rFonts w:eastAsiaTheme="minorEastAsia"/>
        </w:rPr>
      </w:pPr>
      <w:r w:rsidRPr="001F4632">
        <w:t>Win-Win UN Women and ILO Management Units and implementing teams</w:t>
      </w:r>
      <w:r w:rsidR="2525BD76" w:rsidRPr="001F4632">
        <w:t xml:space="preserve"> – </w:t>
      </w:r>
      <w:r w:rsidRPr="001F4632">
        <w:t>regional and in the six Win-Win countries</w:t>
      </w:r>
      <w:r w:rsidR="52CB9B84" w:rsidRPr="001F4632">
        <w:t>;</w:t>
      </w:r>
    </w:p>
    <w:p w14:paraId="704E91E4" w14:textId="77777777" w:rsidR="00835FB7" w:rsidRPr="001F4632" w:rsidRDefault="00BA4FCA" w:rsidP="00BA2BB0">
      <w:pPr>
        <w:pStyle w:val="ListParagraph"/>
        <w:numPr>
          <w:ilvl w:val="0"/>
          <w:numId w:val="23"/>
        </w:numPr>
        <w:jc w:val="both"/>
        <w:rPr>
          <w:rFonts w:eastAsiaTheme="minorEastAsia"/>
        </w:rPr>
      </w:pPr>
      <w:r w:rsidRPr="001F4632">
        <w:t xml:space="preserve">UN Women </w:t>
      </w:r>
      <w:r w:rsidR="00835FB7" w:rsidRPr="001F4632">
        <w:t xml:space="preserve">and ILO </w:t>
      </w:r>
      <w:r w:rsidRPr="001F4632">
        <w:t>Regional and</w:t>
      </w:r>
      <w:r w:rsidR="00835FB7" w:rsidRPr="001F4632">
        <w:t>, if applicable,</w:t>
      </w:r>
      <w:r w:rsidRPr="001F4632">
        <w:t xml:space="preserve"> Country Offices in the six countries</w:t>
      </w:r>
      <w:r w:rsidR="7C75B397" w:rsidRPr="001F4632">
        <w:t>;</w:t>
      </w:r>
    </w:p>
    <w:p w14:paraId="113FCDC5" w14:textId="77777777" w:rsidR="00835FB7" w:rsidRPr="001F4632" w:rsidRDefault="00835FB7" w:rsidP="00BA2BB0">
      <w:pPr>
        <w:pStyle w:val="ListParagraph"/>
        <w:numPr>
          <w:ilvl w:val="0"/>
          <w:numId w:val="23"/>
        </w:numPr>
        <w:jc w:val="both"/>
        <w:rPr>
          <w:rFonts w:eastAsiaTheme="minorEastAsia"/>
        </w:rPr>
      </w:pPr>
      <w:r w:rsidRPr="001F4632">
        <w:t>T</w:t>
      </w:r>
      <w:r w:rsidR="00BA4FCA" w:rsidRPr="001F4632">
        <w:t xml:space="preserve">he EU </w:t>
      </w:r>
      <w:r w:rsidRPr="001F4632">
        <w:t>– Foreign Policy Instruments (FPI) team</w:t>
      </w:r>
      <w:r w:rsidR="444D4FE3" w:rsidRPr="001F4632">
        <w:t>;</w:t>
      </w:r>
    </w:p>
    <w:p w14:paraId="57C5AE72" w14:textId="1D46D7AE" w:rsidR="00835FB7" w:rsidRPr="001F4632" w:rsidRDefault="00835FB7" w:rsidP="00BA2BB0">
      <w:pPr>
        <w:pStyle w:val="ListParagraph"/>
        <w:numPr>
          <w:ilvl w:val="0"/>
          <w:numId w:val="23"/>
        </w:numPr>
        <w:jc w:val="both"/>
        <w:rPr>
          <w:rFonts w:eastAsiaTheme="minorEastAsia"/>
        </w:rPr>
      </w:pPr>
      <w:r w:rsidRPr="001F4632">
        <w:t>S</w:t>
      </w:r>
      <w:r w:rsidR="00BA4FCA" w:rsidRPr="001F4632">
        <w:t xml:space="preserve">elected implementing partners and </w:t>
      </w:r>
      <w:r w:rsidR="4298E31E" w:rsidRPr="001F4632">
        <w:t xml:space="preserve">relevant </w:t>
      </w:r>
      <w:r w:rsidR="1D287B37" w:rsidRPr="001F4632">
        <w:t>beneficiaries</w:t>
      </w:r>
      <w:r w:rsidR="00BA4FCA" w:rsidRPr="001F4632">
        <w:t>.</w:t>
      </w:r>
    </w:p>
    <w:p w14:paraId="14809BC3" w14:textId="77777777" w:rsidR="0086088C" w:rsidRPr="001F4632" w:rsidRDefault="0086088C" w:rsidP="00BB03E6">
      <w:pPr>
        <w:jc w:val="both"/>
      </w:pPr>
      <w:r w:rsidRPr="001F4632">
        <w:t xml:space="preserve">The specific objectives of this </w:t>
      </w:r>
      <w:r w:rsidR="00BF04CA" w:rsidRPr="001F4632">
        <w:t xml:space="preserve">summative </w:t>
      </w:r>
      <w:r w:rsidRPr="001F4632">
        <w:t xml:space="preserve">evaluation are to: </w:t>
      </w:r>
    </w:p>
    <w:p w14:paraId="24E44416" w14:textId="42F7440E" w:rsidR="00181770" w:rsidRPr="001F4632" w:rsidRDefault="00181770" w:rsidP="00BA2BB0">
      <w:pPr>
        <w:pStyle w:val="ListParagraph"/>
        <w:numPr>
          <w:ilvl w:val="0"/>
          <w:numId w:val="18"/>
        </w:numPr>
        <w:jc w:val="both"/>
      </w:pPr>
      <w:r w:rsidRPr="001F4632">
        <w:t>Asses</w:t>
      </w:r>
      <w:r w:rsidR="002A340C" w:rsidRPr="001F4632">
        <w:t>s</w:t>
      </w:r>
      <w:r w:rsidRPr="001F4632">
        <w:t xml:space="preserve"> the achievement of </w:t>
      </w:r>
      <w:r w:rsidR="00835FB7" w:rsidRPr="001F4632">
        <w:t>P</w:t>
      </w:r>
      <w:r w:rsidR="0029489E" w:rsidRPr="001F4632">
        <w:t xml:space="preserve">rogramme </w:t>
      </w:r>
      <w:r w:rsidRPr="001F4632">
        <w:t xml:space="preserve">outcomes in terms of </w:t>
      </w:r>
      <w:r w:rsidR="0029489E" w:rsidRPr="001F4632">
        <w:t xml:space="preserve">their </w:t>
      </w:r>
      <w:r w:rsidRPr="001F4632">
        <w:t>relevance,</w:t>
      </w:r>
      <w:r w:rsidR="008735F5" w:rsidRPr="001F4632">
        <w:t xml:space="preserve"> coherence,</w:t>
      </w:r>
      <w:r w:rsidRPr="001F4632">
        <w:t xml:space="preserve"> effectiveness, efficiency, timeliness and sustainability.</w:t>
      </w:r>
    </w:p>
    <w:p w14:paraId="6414B4F7" w14:textId="14038ABA" w:rsidR="00BF04CA" w:rsidRPr="001F4632" w:rsidRDefault="00BF04CA" w:rsidP="00BA2BB0">
      <w:pPr>
        <w:pStyle w:val="ListParagraph"/>
        <w:numPr>
          <w:ilvl w:val="0"/>
          <w:numId w:val="18"/>
        </w:numPr>
        <w:jc w:val="both"/>
      </w:pPr>
      <w:r w:rsidRPr="001F4632">
        <w:t xml:space="preserve">Assess the relevance of UN Women </w:t>
      </w:r>
      <w:r w:rsidR="1984DE93" w:rsidRPr="001F4632">
        <w:t xml:space="preserve">and ILO </w:t>
      </w:r>
      <w:r w:rsidRPr="001F4632">
        <w:t>contribution</w:t>
      </w:r>
      <w:r w:rsidR="00FF2BB8" w:rsidRPr="001F4632">
        <w:t>s</w:t>
      </w:r>
      <w:r w:rsidRPr="001F4632">
        <w:t xml:space="preserve"> to the intervention at national </w:t>
      </w:r>
      <w:r w:rsidR="00F96E7D" w:rsidRPr="001F4632">
        <w:t xml:space="preserve">and regional </w:t>
      </w:r>
      <w:r w:rsidRPr="001F4632">
        <w:t>levels and alignment with international agreements and conventions on gender equality and women’s empowerment.</w:t>
      </w:r>
    </w:p>
    <w:p w14:paraId="096F51AF" w14:textId="163F433F" w:rsidR="00F96E7D" w:rsidRPr="001F4632" w:rsidRDefault="00F96E7D" w:rsidP="00BA2BB0">
      <w:pPr>
        <w:pStyle w:val="ListParagraph"/>
        <w:numPr>
          <w:ilvl w:val="0"/>
          <w:numId w:val="18"/>
        </w:numPr>
        <w:jc w:val="both"/>
      </w:pPr>
      <w:r w:rsidRPr="001F4632">
        <w:t>Assess</w:t>
      </w:r>
      <w:r w:rsidR="00FF2BB8" w:rsidRPr="001F4632">
        <w:t xml:space="preserve"> Programme contributions</w:t>
      </w:r>
      <w:r w:rsidRPr="001F4632">
        <w:t xml:space="preserve"> to the Women’s Economic Empowerment and Leadership for sustainable, inclusive and equitable growth, by recognizing women as beneficiaries and partners of growth and development, increasing commitment of private sector to gender equality and women empowerment (GEWE) and strengthening private companies and employers</w:t>
      </w:r>
      <w:r w:rsidR="5396F0E5" w:rsidRPr="001F4632">
        <w:t>’</w:t>
      </w:r>
      <w:r w:rsidRPr="001F4632">
        <w:t xml:space="preserve"> organizations’ capacities to implement these commitments;</w:t>
      </w:r>
    </w:p>
    <w:p w14:paraId="1900EF0D" w14:textId="3D8E3B9F" w:rsidR="00BF04CA" w:rsidRPr="001F4632" w:rsidRDefault="00BF04CA" w:rsidP="00BA2BB0">
      <w:pPr>
        <w:pStyle w:val="ListParagraph"/>
        <w:numPr>
          <w:ilvl w:val="0"/>
          <w:numId w:val="18"/>
        </w:numPr>
        <w:jc w:val="both"/>
      </w:pPr>
      <w:r w:rsidRPr="001F4632">
        <w:t>Analyse how</w:t>
      </w:r>
      <w:r w:rsidR="00A56572" w:rsidRPr="001F4632">
        <w:t xml:space="preserve"> </w:t>
      </w:r>
      <w:r w:rsidR="003D523C" w:rsidRPr="001F4632">
        <w:t>both a</w:t>
      </w:r>
      <w:r w:rsidRPr="001F4632">
        <w:t xml:space="preserve"> human rights approach and gender equality principles are integrated in implementation</w:t>
      </w:r>
      <w:r w:rsidR="00B80B7A" w:rsidRPr="001F4632">
        <w:t>;</w:t>
      </w:r>
    </w:p>
    <w:p w14:paraId="53DF753A" w14:textId="4659FADB" w:rsidR="00BF04CA" w:rsidRPr="001F4632" w:rsidRDefault="00BF04CA" w:rsidP="00BA2BB0">
      <w:pPr>
        <w:pStyle w:val="ListParagraph"/>
        <w:numPr>
          <w:ilvl w:val="0"/>
          <w:numId w:val="18"/>
        </w:numPr>
        <w:jc w:val="both"/>
      </w:pPr>
      <w:r w:rsidRPr="001F4632">
        <w:t xml:space="preserve">Identify and validate lessons learned, good practices and innovations of efforts that support gender equality and human rights in </w:t>
      </w:r>
      <w:r w:rsidR="0029489E" w:rsidRPr="001F4632">
        <w:t>business</w:t>
      </w:r>
      <w:r w:rsidR="00B80B7A" w:rsidRPr="001F4632">
        <w:t>;</w:t>
      </w:r>
    </w:p>
    <w:p w14:paraId="3EA1120E" w14:textId="72C53E4B" w:rsidR="00181770" w:rsidRPr="001F4632" w:rsidRDefault="00181770" w:rsidP="00BA2BB0">
      <w:pPr>
        <w:pStyle w:val="ListParagraph"/>
        <w:numPr>
          <w:ilvl w:val="0"/>
          <w:numId w:val="18"/>
        </w:numPr>
        <w:jc w:val="both"/>
      </w:pPr>
      <w:r w:rsidRPr="001F4632">
        <w:t xml:space="preserve">Assess the implementation of course corrections according to the recommendations of the Mid-Term </w:t>
      </w:r>
      <w:r w:rsidR="00F96E7D" w:rsidRPr="001F4632">
        <w:t>E</w:t>
      </w:r>
      <w:r w:rsidRPr="001F4632">
        <w:t>valuation</w:t>
      </w:r>
      <w:r w:rsidR="00B80B7A" w:rsidRPr="001F4632">
        <w:t>;</w:t>
      </w:r>
    </w:p>
    <w:p w14:paraId="1CC3A5CF" w14:textId="069B8730" w:rsidR="00640351" w:rsidRPr="001F4632" w:rsidRDefault="00640351" w:rsidP="00BA2BB0">
      <w:pPr>
        <w:pStyle w:val="ListParagraph"/>
        <w:numPr>
          <w:ilvl w:val="0"/>
          <w:numId w:val="18"/>
        </w:numPr>
        <w:jc w:val="both"/>
      </w:pPr>
      <w:r w:rsidRPr="001F4632">
        <w:t>Assess if the Programme has been repurposed as a result of COVID-19 pandemic and if the response has been timely and relevant in relation to stakeholders’ needs and priorities</w:t>
      </w:r>
      <w:r w:rsidR="00B80B7A" w:rsidRPr="001F4632">
        <w:t>;</w:t>
      </w:r>
    </w:p>
    <w:p w14:paraId="443E70B6" w14:textId="77777777" w:rsidR="00835FB7" w:rsidRPr="001F4632" w:rsidRDefault="00747550" w:rsidP="00BA2BB0">
      <w:pPr>
        <w:pStyle w:val="ListParagraph"/>
        <w:numPr>
          <w:ilvl w:val="0"/>
          <w:numId w:val="18"/>
        </w:numPr>
        <w:jc w:val="both"/>
      </w:pPr>
      <w:r w:rsidRPr="001F4632">
        <w:t xml:space="preserve">Identify whether there are opportunities and generate recommendations for continuing, improving, scaling-up or replicating the </w:t>
      </w:r>
      <w:r w:rsidR="00BB03E6" w:rsidRPr="001F4632">
        <w:t>Programme</w:t>
      </w:r>
      <w:r w:rsidRPr="001F4632">
        <w:t>.</w:t>
      </w:r>
    </w:p>
    <w:p w14:paraId="76BEC32D" w14:textId="1566FA21" w:rsidR="0086088C" w:rsidRPr="001F4632" w:rsidRDefault="0086088C" w:rsidP="00835FB7">
      <w:pPr>
        <w:jc w:val="both"/>
      </w:pPr>
      <w:r w:rsidRPr="001F4632">
        <w:t>Operational and strategic recommendations should be based on evidence and analysis, according to the evaluation findings and conclusions and must be actionable. They should be clear, stating who needs to implement them and should be discussed with the Evaluation</w:t>
      </w:r>
      <w:r w:rsidR="00137CBC" w:rsidRPr="001F4632">
        <w:t xml:space="preserve"> Management and</w:t>
      </w:r>
      <w:r w:rsidRPr="001F4632">
        <w:t xml:space="preserve"> </w:t>
      </w:r>
      <w:r w:rsidR="00FD5A68" w:rsidRPr="001F4632">
        <w:t>Reference</w:t>
      </w:r>
      <w:r w:rsidR="00840A29" w:rsidRPr="001F4632">
        <w:t xml:space="preserve"> Group</w:t>
      </w:r>
      <w:r w:rsidR="00137CBC" w:rsidRPr="001F4632">
        <w:t>s</w:t>
      </w:r>
      <w:r w:rsidRPr="001F4632">
        <w:t xml:space="preserve"> (</w:t>
      </w:r>
      <w:r w:rsidR="00816661" w:rsidRPr="001F4632">
        <w:t xml:space="preserve">see </w:t>
      </w:r>
      <w:r w:rsidR="00FD5A68" w:rsidRPr="001F4632">
        <w:t>item</w:t>
      </w:r>
      <w:r w:rsidR="00816661" w:rsidRPr="001F4632">
        <w:t xml:space="preserve"> 9).</w:t>
      </w:r>
    </w:p>
    <w:p w14:paraId="7756BD12" w14:textId="4F389ACD" w:rsidR="002A68CE" w:rsidRPr="001F4632" w:rsidRDefault="00AD2C83" w:rsidP="00BB03E6">
      <w:pPr>
        <w:jc w:val="both"/>
        <w:rPr>
          <w:rFonts w:cstheme="minorHAnsi"/>
        </w:rPr>
      </w:pPr>
      <w:r w:rsidRPr="001F4632">
        <w:rPr>
          <w:rFonts w:cstheme="minorHAnsi"/>
        </w:rPr>
        <w:t xml:space="preserve">In consideration of this, </w:t>
      </w:r>
      <w:r w:rsidRPr="001F4632">
        <w:rPr>
          <w:rFonts w:cstheme="minorHAnsi"/>
          <w:b/>
        </w:rPr>
        <w:t xml:space="preserve">the consultancy should not only take into consideration this </w:t>
      </w:r>
      <w:r w:rsidR="00BA6745" w:rsidRPr="001F4632">
        <w:rPr>
          <w:rFonts w:cstheme="minorHAnsi"/>
          <w:b/>
        </w:rPr>
        <w:t>no-</w:t>
      </w:r>
      <w:r w:rsidRPr="001F4632">
        <w:rPr>
          <w:rFonts w:cstheme="minorHAnsi"/>
          <w:b/>
        </w:rPr>
        <w:t xml:space="preserve">cost extension but also plan and undertake all activities virtually. </w:t>
      </w:r>
      <w:r w:rsidRPr="001F4632">
        <w:rPr>
          <w:rFonts w:cstheme="minorHAnsi"/>
        </w:rPr>
        <w:t xml:space="preserve">No travel to the implementing countries </w:t>
      </w:r>
      <w:r w:rsidR="006E3AAC" w:rsidRPr="001F4632">
        <w:rPr>
          <w:rFonts w:cstheme="minorHAnsi"/>
        </w:rPr>
        <w:t>n</w:t>
      </w:r>
      <w:r w:rsidRPr="001F4632">
        <w:rPr>
          <w:rFonts w:cstheme="minorHAnsi"/>
        </w:rPr>
        <w:t>or to UN Women, ILO or EU</w:t>
      </w:r>
      <w:r w:rsidR="00F92032" w:rsidRPr="001F4632">
        <w:rPr>
          <w:rFonts w:cstheme="minorHAnsi"/>
        </w:rPr>
        <w:t>’</w:t>
      </w:r>
      <w:r w:rsidRPr="001F4632">
        <w:rPr>
          <w:rFonts w:cstheme="minorHAnsi"/>
        </w:rPr>
        <w:t xml:space="preserve">s Regional Offices or HQ is </w:t>
      </w:r>
      <w:r w:rsidR="0076035D" w:rsidRPr="001F4632">
        <w:rPr>
          <w:rFonts w:cstheme="minorHAnsi"/>
        </w:rPr>
        <w:t>expected</w:t>
      </w:r>
      <w:r w:rsidRPr="001F4632">
        <w:rPr>
          <w:rFonts w:cstheme="minorHAnsi"/>
        </w:rPr>
        <w:t xml:space="preserve">. </w:t>
      </w:r>
    </w:p>
    <w:p w14:paraId="03C13BA4" w14:textId="45AA88FF" w:rsidR="009E4640" w:rsidRPr="001F4632" w:rsidRDefault="00AD2C83" w:rsidP="00BA2BB0">
      <w:pPr>
        <w:pStyle w:val="Heading2"/>
        <w:numPr>
          <w:ilvl w:val="0"/>
          <w:numId w:val="12"/>
        </w:numPr>
        <w:rPr>
          <w:rFonts w:asciiTheme="minorHAnsi" w:hAnsiTheme="minorHAnsi"/>
          <w:b/>
          <w:bCs/>
          <w:noProof/>
          <w:color w:val="0070C0"/>
          <w:szCs w:val="22"/>
          <w:lang w:eastAsia="pt-BR"/>
        </w:rPr>
      </w:pPr>
      <w:r w:rsidRPr="001F4632">
        <w:rPr>
          <w:rFonts w:asciiTheme="minorHAnsi" w:hAnsiTheme="minorHAnsi" w:cstheme="minorBidi"/>
          <w:b/>
          <w:bCs/>
          <w:noProof/>
          <w:color w:val="0070C0"/>
          <w:sz w:val="22"/>
          <w:szCs w:val="22"/>
          <w:lang w:eastAsia="pt-BR"/>
        </w:rPr>
        <w:lastRenderedPageBreak/>
        <w:t xml:space="preserve">Evaluation methodology </w:t>
      </w:r>
    </w:p>
    <w:p w14:paraId="2719A6B2" w14:textId="77777777" w:rsidR="009E4640" w:rsidRPr="001F4632" w:rsidRDefault="009E4640" w:rsidP="00BB03E6">
      <w:pPr>
        <w:pStyle w:val="PlainText"/>
        <w:spacing w:line="276" w:lineRule="auto"/>
        <w:rPr>
          <w:b/>
          <w:lang w:val="en-US"/>
        </w:rPr>
      </w:pPr>
    </w:p>
    <w:p w14:paraId="1E1CC346" w14:textId="72BD224B" w:rsidR="009E4640" w:rsidRPr="001F4632" w:rsidRDefault="6B554C47" w:rsidP="00BB03E6">
      <w:pPr>
        <w:jc w:val="both"/>
      </w:pPr>
      <w:r w:rsidRPr="001F4632">
        <w:t xml:space="preserve">The </w:t>
      </w:r>
      <w:r w:rsidR="2DCB38C0" w:rsidRPr="001F4632">
        <w:t>p</w:t>
      </w:r>
      <w:r w:rsidR="009E4640" w:rsidRPr="001F4632">
        <w:t>roposed methodology is presented in the following paragraphs. While the evaluat</w:t>
      </w:r>
      <w:r w:rsidR="7244BE64" w:rsidRPr="001F4632">
        <w:t>ion team</w:t>
      </w:r>
      <w:r w:rsidR="009E4640" w:rsidRPr="001F4632">
        <w:t xml:space="preserve"> can propose changes in the methodology, such changes must be discussed and approved by the Evaluation </w:t>
      </w:r>
      <w:r w:rsidR="00FD5A68" w:rsidRPr="001F4632">
        <w:t>Management</w:t>
      </w:r>
      <w:r w:rsidR="00840A29" w:rsidRPr="001F4632">
        <w:t xml:space="preserve"> Group</w:t>
      </w:r>
      <w:r w:rsidR="00FD5A68" w:rsidRPr="001F4632">
        <w:t xml:space="preserve"> (see item 9)</w:t>
      </w:r>
      <w:r w:rsidR="009E4640" w:rsidRPr="001F4632">
        <w:t>. Changes will be approved as long as investigation and analysis suggest that changes are needed, the indicated range of questions is applied, the purpose of the study remains unchanged and results are produced with expected quality.</w:t>
      </w:r>
    </w:p>
    <w:p w14:paraId="507C0848" w14:textId="77777777" w:rsidR="009E4640" w:rsidRPr="001F4632" w:rsidRDefault="009E4640" w:rsidP="00BB03E6">
      <w:pPr>
        <w:jc w:val="both"/>
      </w:pPr>
      <w:r w:rsidRPr="001F4632">
        <w:t>Aligned with the United Nations Evaluation Group (UNEG) Norms and Standards for Evaluation, the evaluation must provide evidence-based information that is credible, reliable and useful. The analysis must be logically coherent and complete (and not speculative or opinion-based). Triangulation principles (utilizing multiple sources of data and methods) should be applied in order to validate findings. The protection of participants and respect for confidentiality should be guarantee</w:t>
      </w:r>
      <w:r w:rsidR="00665F29" w:rsidRPr="001F4632">
        <w:t>d</w:t>
      </w:r>
      <w:r w:rsidRPr="001F4632">
        <w:t xml:space="preserve"> by the evaluation team.</w:t>
      </w:r>
      <w:r w:rsidR="48C72241" w:rsidRPr="001F4632">
        <w:t xml:space="preserve"> </w:t>
      </w:r>
      <w:r w:rsidR="6BADE381" w:rsidRPr="001F4632">
        <w:t>T</w:t>
      </w:r>
      <w:r w:rsidR="23E501F1" w:rsidRPr="001F4632">
        <w:t>he evaluat</w:t>
      </w:r>
      <w:r w:rsidR="68E62E56" w:rsidRPr="001F4632">
        <w:t>ion team</w:t>
      </w:r>
      <w:r w:rsidR="23E501F1" w:rsidRPr="001F4632">
        <w:t xml:space="preserve"> should take measures to ensure data quality, reliability and validity of data collection tools and methods and their responsiveness to gender equality and human rights</w:t>
      </w:r>
      <w:r w:rsidR="43B0DA6D" w:rsidRPr="001F4632">
        <w:t>.</w:t>
      </w:r>
    </w:p>
    <w:p w14:paraId="4156804F" w14:textId="224A52A4" w:rsidR="009E4640" w:rsidRPr="001F4632" w:rsidRDefault="00186106" w:rsidP="00BB03E6">
      <w:pPr>
        <w:jc w:val="both"/>
        <w:rPr>
          <w:b/>
          <w:bCs/>
        </w:rPr>
      </w:pPr>
      <w:r w:rsidRPr="001F4632">
        <w:rPr>
          <w:b/>
          <w:bCs/>
        </w:rPr>
        <w:t>Evaluation d</w:t>
      </w:r>
      <w:r w:rsidR="00BB6EDB" w:rsidRPr="001F4632">
        <w:rPr>
          <w:b/>
          <w:bCs/>
        </w:rPr>
        <w:t>esign and methodological a</w:t>
      </w:r>
      <w:r w:rsidR="009E4640" w:rsidRPr="001F4632">
        <w:rPr>
          <w:b/>
          <w:bCs/>
        </w:rPr>
        <w:t>pproach</w:t>
      </w:r>
    </w:p>
    <w:p w14:paraId="2E851B7C" w14:textId="22539EBE" w:rsidR="009E4640" w:rsidRPr="001F4632" w:rsidRDefault="009E4640" w:rsidP="76A43421">
      <w:pPr>
        <w:jc w:val="both"/>
      </w:pPr>
      <w:r w:rsidRPr="001F4632">
        <w:t xml:space="preserve">The evaluation should follow a </w:t>
      </w:r>
      <w:r w:rsidR="00BB6EDB" w:rsidRPr="001F4632">
        <w:t>systematic</w:t>
      </w:r>
      <w:r w:rsidRPr="001F4632">
        <w:t xml:space="preserve"> approach that will contribute to a greater understanding of what worked, why it worked, how it worked, and to what extent, with regard to the </w:t>
      </w:r>
      <w:r w:rsidR="335C6389" w:rsidRPr="001F4632">
        <w:t xml:space="preserve">activities developed within the </w:t>
      </w:r>
      <w:r w:rsidRPr="001F4632">
        <w:t xml:space="preserve">three </w:t>
      </w:r>
      <w:r w:rsidR="36D41A9A" w:rsidRPr="001F4632">
        <w:t xml:space="preserve">outcomes </w:t>
      </w:r>
      <w:r w:rsidRPr="001F4632">
        <w:t xml:space="preserve">of the </w:t>
      </w:r>
      <w:r w:rsidR="00CB08C8" w:rsidRPr="001F4632">
        <w:t>Programme</w:t>
      </w:r>
      <w:r w:rsidRPr="001F4632">
        <w:t xml:space="preserve">. </w:t>
      </w:r>
      <w:r w:rsidR="0092006A" w:rsidRPr="001F4632">
        <w:t xml:space="preserve">It should build upon the </w:t>
      </w:r>
      <w:r w:rsidR="00CB08C8" w:rsidRPr="001F4632">
        <w:t>M</w:t>
      </w:r>
      <w:r w:rsidR="0092006A" w:rsidRPr="001F4632">
        <w:t>id-</w:t>
      </w:r>
      <w:r w:rsidR="00CB08C8" w:rsidRPr="001F4632">
        <w:t>T</w:t>
      </w:r>
      <w:r w:rsidR="0092006A" w:rsidRPr="001F4632">
        <w:t xml:space="preserve">erm </w:t>
      </w:r>
      <w:r w:rsidR="00CB08C8" w:rsidRPr="001F4632">
        <w:t>E</w:t>
      </w:r>
      <w:r w:rsidR="0092006A" w:rsidRPr="001F4632">
        <w:t xml:space="preserve">valuation results and assess progress with respect to its findings and implementation of recommendations. </w:t>
      </w:r>
      <w:r w:rsidRPr="001F4632">
        <w:t xml:space="preserve">More specifically, the evaluation will have to assess the </w:t>
      </w:r>
      <w:r w:rsidR="00AB30DE" w:rsidRPr="001F4632">
        <w:t>Programme</w:t>
      </w:r>
      <w:r w:rsidRPr="001F4632">
        <w:t xml:space="preserve"> by clearly distinguishing the activities, outputs, outcomes and</w:t>
      </w:r>
      <w:r w:rsidR="39C2F9ED" w:rsidRPr="001F4632">
        <w:t xml:space="preserve"> its</w:t>
      </w:r>
      <w:r w:rsidRPr="001F4632">
        <w:t xml:space="preserve"> implementation mechanisms. It will furthermore need to situate </w:t>
      </w:r>
      <w:r w:rsidR="33DEE68A" w:rsidRPr="001F4632">
        <w:t xml:space="preserve">the activities developed </w:t>
      </w:r>
      <w:r w:rsidRPr="001F4632">
        <w:t>within their specific country context.</w:t>
      </w:r>
    </w:p>
    <w:p w14:paraId="437C3425" w14:textId="3722C7C5" w:rsidR="009E4640" w:rsidRPr="001F4632" w:rsidRDefault="009E4640" w:rsidP="00BB03E6">
      <w:pPr>
        <w:jc w:val="both"/>
        <w:rPr>
          <w:rFonts w:cstheme="minorHAnsi"/>
        </w:rPr>
      </w:pPr>
      <w:r w:rsidRPr="001F4632">
        <w:rPr>
          <w:rFonts w:cstheme="minorHAnsi"/>
        </w:rPr>
        <w:t xml:space="preserve">The </w:t>
      </w:r>
      <w:r w:rsidR="009A52D6" w:rsidRPr="001F4632">
        <w:rPr>
          <w:rFonts w:cstheme="minorHAnsi"/>
        </w:rPr>
        <w:t xml:space="preserve">hired </w:t>
      </w:r>
      <w:r w:rsidRPr="001F4632">
        <w:rPr>
          <w:rFonts w:cstheme="minorHAnsi"/>
        </w:rPr>
        <w:t>evaluation team should consider the utilization of the following approaches:</w:t>
      </w:r>
    </w:p>
    <w:p w14:paraId="0EE94FF4" w14:textId="7E742893" w:rsidR="009E4640" w:rsidRPr="001F4632" w:rsidRDefault="00ED4AA3" w:rsidP="00BA2BB0">
      <w:pPr>
        <w:pStyle w:val="ListParagraph"/>
        <w:numPr>
          <w:ilvl w:val="0"/>
          <w:numId w:val="19"/>
        </w:numPr>
        <w:jc w:val="both"/>
      </w:pPr>
      <w:r w:rsidRPr="001F4632">
        <w:t>A</w:t>
      </w:r>
      <w:r w:rsidR="003E6CC0" w:rsidRPr="001F4632">
        <w:t xml:space="preserve">nalysis of </w:t>
      </w:r>
      <w:r w:rsidR="009E4640" w:rsidRPr="001F4632">
        <w:t xml:space="preserve">the </w:t>
      </w:r>
      <w:r w:rsidR="00BB03E6" w:rsidRPr="001F4632">
        <w:t>Programme</w:t>
      </w:r>
      <w:r w:rsidR="003E6CC0" w:rsidRPr="001F4632">
        <w:t xml:space="preserve">’s </w:t>
      </w:r>
      <w:r w:rsidRPr="001F4632">
        <w:t>contribution</w:t>
      </w:r>
      <w:r w:rsidR="009E4640" w:rsidRPr="001F4632">
        <w:t xml:space="preserve"> at each level of the results chain</w:t>
      </w:r>
      <w:r w:rsidR="008D5C8D" w:rsidRPr="001F4632">
        <w:t>, as well as analysis of attribution where feasible</w:t>
      </w:r>
      <w:r w:rsidR="009E4640" w:rsidRPr="001F4632">
        <w:t>;</w:t>
      </w:r>
    </w:p>
    <w:p w14:paraId="27ACF552" w14:textId="0E94489C" w:rsidR="009E4640" w:rsidRPr="001F4632" w:rsidRDefault="008D5C8D" w:rsidP="00BA2BB0">
      <w:pPr>
        <w:pStyle w:val="ListParagraph"/>
        <w:numPr>
          <w:ilvl w:val="0"/>
          <w:numId w:val="19"/>
        </w:numPr>
        <w:jc w:val="both"/>
      </w:pPr>
      <w:r w:rsidRPr="001F4632">
        <w:t>P</w:t>
      </w:r>
      <w:r w:rsidR="009E4640" w:rsidRPr="001F4632">
        <w:t>articipatory approach</w:t>
      </w:r>
      <w:r w:rsidRPr="001F4632">
        <w:t>es</w:t>
      </w:r>
      <w:r w:rsidR="009E4640" w:rsidRPr="001F4632">
        <w:t xml:space="preserve"> that will allow triangulating data collected across a variety of stakeholders;</w:t>
      </w:r>
    </w:p>
    <w:p w14:paraId="314C0EAD" w14:textId="3EB1069D" w:rsidR="009E4640" w:rsidRPr="001F4632" w:rsidRDefault="009E4640" w:rsidP="00BA2BB0">
      <w:pPr>
        <w:pStyle w:val="ListParagraph"/>
        <w:numPr>
          <w:ilvl w:val="0"/>
          <w:numId w:val="19"/>
        </w:numPr>
        <w:jc w:val="both"/>
      </w:pPr>
      <w:r w:rsidRPr="001F4632">
        <w:t xml:space="preserve">Use </w:t>
      </w:r>
      <w:r w:rsidR="00B10575" w:rsidRPr="001F4632">
        <w:t xml:space="preserve">of </w:t>
      </w:r>
      <w:r w:rsidRPr="001F4632">
        <w:t xml:space="preserve">the </w:t>
      </w:r>
      <w:r w:rsidR="00B10575" w:rsidRPr="001F4632">
        <w:t>P</w:t>
      </w:r>
      <w:r w:rsidRPr="001F4632">
        <w:t>rogramme’s monitoring system to identify the results gathered by UN</w:t>
      </w:r>
      <w:r w:rsidR="23BFB4E2" w:rsidRPr="001F4632">
        <w:t xml:space="preserve"> </w:t>
      </w:r>
      <w:r w:rsidRPr="001F4632">
        <w:t>W</w:t>
      </w:r>
      <w:r w:rsidR="030CD5FE" w:rsidRPr="001F4632">
        <w:t>omen</w:t>
      </w:r>
      <w:r w:rsidR="583AB3D5" w:rsidRPr="001F4632">
        <w:t>,</w:t>
      </w:r>
      <w:r w:rsidRPr="001F4632">
        <w:t xml:space="preserve"> ILO and other relevant key actors</w:t>
      </w:r>
      <w:r w:rsidR="00536DD6" w:rsidRPr="001F4632">
        <w:t>;</w:t>
      </w:r>
    </w:p>
    <w:p w14:paraId="4DDBCC0D" w14:textId="5C0546A5" w:rsidR="00B0188D" w:rsidRPr="001F4632" w:rsidRDefault="00086AAC" w:rsidP="00BA2BB0">
      <w:pPr>
        <w:pStyle w:val="ListParagraph"/>
        <w:numPr>
          <w:ilvl w:val="0"/>
          <w:numId w:val="20"/>
        </w:numPr>
        <w:jc w:val="both"/>
      </w:pPr>
      <w:r w:rsidRPr="001F4632">
        <w:t xml:space="preserve">Conceptualization and reconstruction of the </w:t>
      </w:r>
      <w:r w:rsidR="00B10575" w:rsidRPr="001F4632">
        <w:t>P</w:t>
      </w:r>
      <w:r w:rsidRPr="001F4632">
        <w:t>rogramme’s theory of change</w:t>
      </w:r>
      <w:r w:rsidR="00DC2C6B" w:rsidRPr="001F4632">
        <w:t>, including through a</w:t>
      </w:r>
      <w:r w:rsidR="00B0188D" w:rsidRPr="001F4632">
        <w:t xml:space="preserve">nalysis of the assumptions underlying the </w:t>
      </w:r>
      <w:r w:rsidR="00B10575" w:rsidRPr="001F4632">
        <w:t>P</w:t>
      </w:r>
      <w:r w:rsidR="00B0188D" w:rsidRPr="001F4632">
        <w:t>rogramme</w:t>
      </w:r>
      <w:r w:rsidR="00DC2C6B" w:rsidRPr="001F4632">
        <w:t>;</w:t>
      </w:r>
    </w:p>
    <w:p w14:paraId="3FA2EF56" w14:textId="510BD1CB" w:rsidR="00536DD6" w:rsidRPr="001F4632" w:rsidRDefault="007F431A" w:rsidP="00BA2BB0">
      <w:pPr>
        <w:pStyle w:val="ListParagraph"/>
        <w:numPr>
          <w:ilvl w:val="0"/>
          <w:numId w:val="19"/>
        </w:numPr>
        <w:jc w:val="both"/>
      </w:pPr>
      <w:r w:rsidRPr="001F4632">
        <w:t>A</w:t>
      </w:r>
      <w:r w:rsidR="00536DD6" w:rsidRPr="001F4632">
        <w:t>pproaches for integrating a human rights and gender sensitive lens to the evaluation analysis</w:t>
      </w:r>
      <w:r w:rsidR="00DE73B5" w:rsidRPr="001F4632">
        <w:t>, including whenever possible data and analysis that is sex and age disaggregated</w:t>
      </w:r>
      <w:r w:rsidR="00573A04" w:rsidRPr="001F4632">
        <w:t>.</w:t>
      </w:r>
    </w:p>
    <w:p w14:paraId="68C47E05" w14:textId="334E2936" w:rsidR="00DA3E5B" w:rsidRPr="001F4632" w:rsidRDefault="00DA3E5B" w:rsidP="00E072E8">
      <w:pPr>
        <w:jc w:val="both"/>
      </w:pPr>
      <w:r w:rsidRPr="001F4632">
        <w:t xml:space="preserve">During the inception phase, the evaluation team is expected to discuss with the Evaluation </w:t>
      </w:r>
      <w:r w:rsidR="00FD5A68" w:rsidRPr="001F4632">
        <w:t>Management</w:t>
      </w:r>
      <w:r w:rsidR="00840A29" w:rsidRPr="001F4632">
        <w:t xml:space="preserve"> Group</w:t>
      </w:r>
      <w:r w:rsidRPr="001F4632">
        <w:t xml:space="preserve"> the proposed methodology and formulate an evaluation design matrix comprising: evaluation questions and sub-questions; key performance indicators; data sources; and analytical approaches</w:t>
      </w:r>
      <w:r w:rsidRPr="001F4632">
        <w:rPr>
          <w:rFonts w:cstheme="minorHAnsi"/>
        </w:rPr>
        <w:t>.</w:t>
      </w:r>
      <w:r w:rsidR="00DE73B5" w:rsidRPr="001F4632">
        <w:t xml:space="preserve"> </w:t>
      </w:r>
    </w:p>
    <w:p w14:paraId="55238678" w14:textId="60CBA99B" w:rsidR="009E4640" w:rsidRPr="001F4632" w:rsidRDefault="00C3026F" w:rsidP="00BB03E6">
      <w:pPr>
        <w:jc w:val="both"/>
        <w:rPr>
          <w:b/>
          <w:bCs/>
        </w:rPr>
      </w:pPr>
      <w:r w:rsidRPr="001F4632">
        <w:rPr>
          <w:b/>
          <w:bCs/>
        </w:rPr>
        <w:t xml:space="preserve">Data collection </w:t>
      </w:r>
      <w:r w:rsidR="009E4640" w:rsidRPr="001F4632">
        <w:rPr>
          <w:b/>
          <w:bCs/>
        </w:rPr>
        <w:t>methods</w:t>
      </w:r>
    </w:p>
    <w:p w14:paraId="4EEA7EB6" w14:textId="6A8685E7" w:rsidR="009E4640" w:rsidRPr="001F4632" w:rsidRDefault="00F8154A" w:rsidP="00BB03E6">
      <w:pPr>
        <w:jc w:val="both"/>
      </w:pPr>
      <w:r w:rsidRPr="001F4632">
        <w:lastRenderedPageBreak/>
        <w:t>T</w:t>
      </w:r>
      <w:r w:rsidR="009E4640" w:rsidRPr="001F4632">
        <w:t xml:space="preserve">he evaluation </w:t>
      </w:r>
      <w:r w:rsidRPr="001F4632">
        <w:t xml:space="preserve">should </w:t>
      </w:r>
      <w:r w:rsidR="006313A4" w:rsidRPr="001F4632">
        <w:t xml:space="preserve">employ </w:t>
      </w:r>
      <w:r w:rsidR="009E4640" w:rsidRPr="001F4632">
        <w:t>a mix</w:t>
      </w:r>
      <w:r w:rsidR="00D76D1C" w:rsidRPr="001F4632">
        <w:t xml:space="preserve">ed methods approach </w:t>
      </w:r>
      <w:r w:rsidR="006313A4" w:rsidRPr="001F4632">
        <w:t>using quantitative and qualitative data</w:t>
      </w:r>
      <w:r w:rsidRPr="001F4632">
        <w:t>, including but not limited to the following</w:t>
      </w:r>
      <w:r w:rsidR="009E4640" w:rsidRPr="001F4632">
        <w:t>:</w:t>
      </w:r>
    </w:p>
    <w:p w14:paraId="78ECA332" w14:textId="77777777" w:rsidR="001355C5" w:rsidRPr="001F4632" w:rsidRDefault="001355C5" w:rsidP="001355C5">
      <w:pPr>
        <w:pStyle w:val="ListParagraph"/>
        <w:numPr>
          <w:ilvl w:val="0"/>
          <w:numId w:val="20"/>
        </w:numPr>
        <w:jc w:val="both"/>
      </w:pPr>
      <w:r w:rsidRPr="001F4632">
        <w:t>Interviews with UN Women and ILO staff (around 20 interviews);</w:t>
      </w:r>
    </w:p>
    <w:p w14:paraId="293DA901" w14:textId="76E031AA" w:rsidR="001355C5" w:rsidRPr="001F4632" w:rsidRDefault="001355C5" w:rsidP="001355C5">
      <w:pPr>
        <w:pStyle w:val="ListParagraph"/>
        <w:numPr>
          <w:ilvl w:val="0"/>
          <w:numId w:val="20"/>
        </w:numPr>
        <w:jc w:val="both"/>
        <w:rPr>
          <w:rFonts w:eastAsiaTheme="minorEastAsia"/>
        </w:rPr>
      </w:pPr>
      <w:r w:rsidRPr="001F4632">
        <w:t>Semi-structured interviews with stakeholders from the six Programme countries (number of interviews per country should be proportional to Programme results and number of stakeholders in each country, and should amount to a total of around 50 - 60);</w:t>
      </w:r>
    </w:p>
    <w:p w14:paraId="3D895E4F" w14:textId="77777777" w:rsidR="001355C5" w:rsidRPr="001F4632" w:rsidRDefault="001355C5" w:rsidP="001355C5">
      <w:pPr>
        <w:pStyle w:val="ListParagraph"/>
        <w:numPr>
          <w:ilvl w:val="0"/>
          <w:numId w:val="20"/>
        </w:numPr>
        <w:jc w:val="both"/>
        <w:rPr>
          <w:rFonts w:eastAsiaTheme="minorEastAsia"/>
        </w:rPr>
      </w:pPr>
      <w:r w:rsidRPr="001F4632">
        <w:t>Focus groups or other participatory methods aimed at least two of the six Programme countries (involving around 40 participants);</w:t>
      </w:r>
    </w:p>
    <w:p w14:paraId="59F3D976" w14:textId="77777777" w:rsidR="001355C5" w:rsidRPr="001F4632" w:rsidRDefault="001355C5" w:rsidP="001355C5">
      <w:pPr>
        <w:pStyle w:val="ListParagraph"/>
        <w:numPr>
          <w:ilvl w:val="0"/>
          <w:numId w:val="20"/>
        </w:numPr>
        <w:jc w:val="both"/>
      </w:pPr>
      <w:r w:rsidRPr="001F4632">
        <w:t>Online surveys aimed at key counterparts and beneficiaries, if deemed needed or relevant (in that case, existing survey tools/platforms should be used, aiming at gathering 150-200 responses from different sources);</w:t>
      </w:r>
    </w:p>
    <w:p w14:paraId="7AEA58C2" w14:textId="77777777" w:rsidR="001355C5" w:rsidRPr="001F4632" w:rsidRDefault="001355C5" w:rsidP="001355C5">
      <w:pPr>
        <w:pStyle w:val="ListParagraph"/>
        <w:numPr>
          <w:ilvl w:val="0"/>
          <w:numId w:val="20"/>
        </w:numPr>
        <w:jc w:val="both"/>
      </w:pPr>
      <w:r w:rsidRPr="001F4632">
        <w:t>Review of key documentation;</w:t>
      </w:r>
    </w:p>
    <w:p w14:paraId="0B5C02F7" w14:textId="77777777" w:rsidR="001355C5" w:rsidRPr="001F4632" w:rsidRDefault="001355C5" w:rsidP="001355C5">
      <w:pPr>
        <w:pStyle w:val="ListParagraph"/>
        <w:numPr>
          <w:ilvl w:val="0"/>
          <w:numId w:val="20"/>
        </w:numPr>
        <w:jc w:val="both"/>
      </w:pPr>
      <w:r w:rsidRPr="001F4632">
        <w:t>Analysis of programme monitoring and secondary data.</w:t>
      </w:r>
    </w:p>
    <w:p w14:paraId="69915C67" w14:textId="65EAC33D" w:rsidR="007F431A" w:rsidRPr="001F4632" w:rsidRDefault="00B10575" w:rsidP="003157E7">
      <w:pPr>
        <w:jc w:val="both"/>
      </w:pPr>
      <w:r w:rsidRPr="001F4632">
        <w:t>All data collection will be undertaken virtually, due to COVID-19 restrictions</w:t>
      </w:r>
      <w:r w:rsidRPr="001F4632">
        <w:rPr>
          <w:rStyle w:val="FootnoteReference"/>
        </w:rPr>
        <w:footnoteReference w:id="5"/>
      </w:r>
      <w:r w:rsidRPr="001F4632">
        <w:t xml:space="preserve">. </w:t>
      </w:r>
      <w:r w:rsidR="64A7CC2F" w:rsidRPr="001F4632">
        <w:t>A</w:t>
      </w:r>
      <w:r w:rsidR="009E4640" w:rsidRPr="001F4632">
        <w:t xml:space="preserve"> consistent approach will be followed </w:t>
      </w:r>
      <w:r w:rsidR="43FA3EC8" w:rsidRPr="001F4632">
        <w:t>for</w:t>
      </w:r>
      <w:r w:rsidR="009E4640" w:rsidRPr="001F4632">
        <w:t xml:space="preserve"> each </w:t>
      </w:r>
      <w:r w:rsidR="00BB03E6" w:rsidRPr="001F4632">
        <w:t>Programme</w:t>
      </w:r>
      <w:r w:rsidR="009E4640" w:rsidRPr="001F4632">
        <w:t xml:space="preserve"> </w:t>
      </w:r>
      <w:r w:rsidR="5FE7BC94" w:rsidRPr="001F4632">
        <w:t>country</w:t>
      </w:r>
      <w:r w:rsidR="009E4640" w:rsidRPr="001F4632">
        <w:t>, with adjustments</w:t>
      </w:r>
      <w:r w:rsidR="63FF62C1" w:rsidRPr="001F4632">
        <w:t xml:space="preserve"> </w:t>
      </w:r>
      <w:r w:rsidR="009E4640" w:rsidRPr="001F4632">
        <w:t>made for the different actors involved, activities conducted, and the progress of implementation in</w:t>
      </w:r>
      <w:r w:rsidR="311DAF33" w:rsidRPr="001F4632">
        <w:t xml:space="preserve"> </w:t>
      </w:r>
      <w:r w:rsidR="009E4640" w:rsidRPr="001F4632">
        <w:t>each country.</w:t>
      </w:r>
      <w:r w:rsidR="6246B960" w:rsidRPr="001F4632">
        <w:t xml:space="preserve"> Consultations will incorporate a degree of flexibility to maintain a sense of ownership of the stakeholders and beneficiaries, allowing additional questions to be posed that are not included in the T</w:t>
      </w:r>
      <w:r w:rsidR="00635B27" w:rsidRPr="001F4632">
        <w:t>o</w:t>
      </w:r>
      <w:r w:rsidR="6246B960" w:rsidRPr="001F4632">
        <w:t>R, whilst ensuring that key information requirements are met.</w:t>
      </w:r>
      <w:r w:rsidR="00DA3E5B" w:rsidRPr="001F4632">
        <w:t xml:space="preserve"> </w:t>
      </w:r>
    </w:p>
    <w:p w14:paraId="76ABE70A" w14:textId="5FBFC606" w:rsidR="009E4640" w:rsidRPr="001F4632" w:rsidRDefault="008D2430">
      <w:pPr>
        <w:jc w:val="both"/>
        <w:rPr>
          <w:b/>
          <w:bCs/>
        </w:rPr>
      </w:pPr>
      <w:r w:rsidRPr="001F4632">
        <w:rPr>
          <w:b/>
          <w:bCs/>
        </w:rPr>
        <w:t>Data sources</w:t>
      </w:r>
    </w:p>
    <w:p w14:paraId="02957613" w14:textId="29EBCA44" w:rsidR="009E4640" w:rsidRPr="001F4632" w:rsidRDefault="00A41F52" w:rsidP="00BB03E6">
      <w:pPr>
        <w:jc w:val="both"/>
      </w:pPr>
      <w:r w:rsidRPr="001F4632">
        <w:t xml:space="preserve">The evaluation should use a wide range of data sources including Programme documents, progress reports, surveys, media regarding the Programme implementation, institutional information systems, financial records, </w:t>
      </w:r>
      <w:r w:rsidR="0016438F" w:rsidRPr="001F4632">
        <w:t xml:space="preserve">and </w:t>
      </w:r>
      <w:r w:rsidRPr="001F4632">
        <w:t>stakeholders´ interviews</w:t>
      </w:r>
      <w:r w:rsidR="0016438F" w:rsidRPr="001F4632">
        <w:t xml:space="preserve">. </w:t>
      </w:r>
      <w:r w:rsidR="00AD7869" w:rsidRPr="001F4632">
        <w:t xml:space="preserve">Baseline and monitoring data should be consulted to assess </w:t>
      </w:r>
      <w:r w:rsidR="008359A7" w:rsidRPr="001F4632">
        <w:t xml:space="preserve">progress towards </w:t>
      </w:r>
      <w:r w:rsidR="00A12238" w:rsidRPr="001F4632">
        <w:t>P</w:t>
      </w:r>
      <w:r w:rsidR="008359A7" w:rsidRPr="001F4632">
        <w:t xml:space="preserve">rogramme objectives. </w:t>
      </w:r>
      <w:r w:rsidR="1B0485B6" w:rsidRPr="001F4632">
        <w:t xml:space="preserve">The </w:t>
      </w:r>
      <w:r w:rsidR="23E804DA" w:rsidRPr="001F4632">
        <w:t>f</w:t>
      </w:r>
      <w:r w:rsidR="009E4640" w:rsidRPr="001F4632">
        <w:t xml:space="preserve">ollowing stakeholders </w:t>
      </w:r>
      <w:r w:rsidR="008359A7" w:rsidRPr="001F4632">
        <w:t xml:space="preserve">should </w:t>
      </w:r>
      <w:r w:rsidR="009E4640" w:rsidRPr="001F4632">
        <w:t>be considered:</w:t>
      </w:r>
    </w:p>
    <w:p w14:paraId="3ADF625D" w14:textId="77777777" w:rsidR="009E4640" w:rsidRPr="001F4632" w:rsidRDefault="009E4640" w:rsidP="00BA2BB0">
      <w:pPr>
        <w:pStyle w:val="ListParagraph"/>
        <w:numPr>
          <w:ilvl w:val="0"/>
          <w:numId w:val="24"/>
        </w:numPr>
        <w:jc w:val="both"/>
      </w:pPr>
      <w:r w:rsidRPr="001F4632">
        <w:t>Target groups (women entr</w:t>
      </w:r>
      <w:r w:rsidR="25441352" w:rsidRPr="001F4632">
        <w:t>e</w:t>
      </w:r>
      <w:r w:rsidRPr="001F4632">
        <w:t>preneurs/businesswomen, women-led business and enterprises,</w:t>
      </w:r>
      <w:r w:rsidR="3232BEA5" w:rsidRPr="001F4632">
        <w:t xml:space="preserve"> </w:t>
      </w:r>
      <w:r w:rsidRPr="001F4632">
        <w:t>networks/associations of women in business, WEPs signatories, and employers’ organizations);</w:t>
      </w:r>
    </w:p>
    <w:p w14:paraId="26CD4AC1" w14:textId="77777777" w:rsidR="009E4640" w:rsidRPr="001F4632" w:rsidRDefault="009E4640" w:rsidP="00BA2BB0">
      <w:pPr>
        <w:pStyle w:val="ListParagraph"/>
        <w:numPr>
          <w:ilvl w:val="0"/>
          <w:numId w:val="21"/>
        </w:numPr>
        <w:jc w:val="both"/>
      </w:pPr>
      <w:r w:rsidRPr="001F4632">
        <w:t>National and local government implementing partners;</w:t>
      </w:r>
    </w:p>
    <w:p w14:paraId="2CB984BD" w14:textId="344BA4FF" w:rsidR="009E4640" w:rsidRPr="001F4632" w:rsidRDefault="00BB03E6" w:rsidP="00BA2BB0">
      <w:pPr>
        <w:pStyle w:val="ListParagraph"/>
        <w:numPr>
          <w:ilvl w:val="0"/>
          <w:numId w:val="21"/>
        </w:numPr>
        <w:jc w:val="both"/>
        <w:rPr>
          <w:rFonts w:eastAsiaTheme="minorEastAsia"/>
        </w:rPr>
      </w:pPr>
      <w:r w:rsidRPr="001F4632">
        <w:t>Programme</w:t>
      </w:r>
      <w:r w:rsidR="009E4640" w:rsidRPr="001F4632">
        <w:t xml:space="preserve"> implementing teams (regional and in the six countries)</w:t>
      </w:r>
      <w:r w:rsidR="004C0BF2" w:rsidRPr="001F4632">
        <w:t>, which includes the Regional Coordination team (Managers, Communication specialist, M&amp;E Associate, Finance officer, Admin Assistant and Procurement assistant), UN</w:t>
      </w:r>
      <w:r w:rsidR="00952455" w:rsidRPr="001F4632">
        <w:t xml:space="preserve"> Women’s</w:t>
      </w:r>
      <w:r w:rsidR="004C0BF2" w:rsidRPr="001F4632">
        <w:t xml:space="preserve"> National Private Sector Specialists of all 6 countries</w:t>
      </w:r>
      <w:r w:rsidR="00952455" w:rsidRPr="001F4632">
        <w:t>,</w:t>
      </w:r>
      <w:r w:rsidR="004C0BF2" w:rsidRPr="001F4632">
        <w:t xml:space="preserve"> ILO</w:t>
      </w:r>
      <w:r w:rsidR="00952455" w:rsidRPr="001F4632">
        <w:t>’s Programme</w:t>
      </w:r>
      <w:r w:rsidR="004C0BF2" w:rsidRPr="001F4632">
        <w:t xml:space="preserve"> Coordinator </w:t>
      </w:r>
      <w:r w:rsidR="00952455" w:rsidRPr="001F4632">
        <w:t xml:space="preserve">(Regional and for Argentina and Brazil), ILO’s </w:t>
      </w:r>
      <w:r w:rsidR="00952455" w:rsidRPr="001F4632">
        <w:rPr>
          <w:color w:val="000000"/>
          <w:lang w:eastAsia="es-ES"/>
        </w:rPr>
        <w:t>Senior Specialist for Employers’ Activities for Uruguay and Chile (South Cone)</w:t>
      </w:r>
      <w:r w:rsidR="00952455" w:rsidRPr="001F4632">
        <w:t xml:space="preserve">, </w:t>
      </w:r>
      <w:r w:rsidR="00952455" w:rsidRPr="001F4632">
        <w:rPr>
          <w:color w:val="000000"/>
          <w:lang w:eastAsia="es-ES"/>
        </w:rPr>
        <w:t>Senior Specialist for Employers’ Activities for Central America (Costa Rica) and Senior Specialist for Employers’ Activities for the Caribbean Region (Jamaica), ILO’s Regional Officer for Fundamental Rights (Brazil)</w:t>
      </w:r>
      <w:r w:rsidR="009E4640" w:rsidRPr="001F4632">
        <w:t>;</w:t>
      </w:r>
    </w:p>
    <w:p w14:paraId="64260A18" w14:textId="4E05472A" w:rsidR="009E4640" w:rsidRPr="001F4632" w:rsidRDefault="004C0BF2" w:rsidP="00BA2BB0">
      <w:pPr>
        <w:pStyle w:val="ListParagraph"/>
        <w:numPr>
          <w:ilvl w:val="0"/>
          <w:numId w:val="1"/>
        </w:numPr>
        <w:jc w:val="both"/>
        <w:rPr>
          <w:rFonts w:eastAsiaTheme="minorEastAsia"/>
        </w:rPr>
      </w:pPr>
      <w:r w:rsidRPr="001F4632">
        <w:t>UN Women</w:t>
      </w:r>
      <w:r w:rsidR="00952455" w:rsidRPr="001F4632">
        <w:t>’</w:t>
      </w:r>
      <w:r w:rsidRPr="001F4632">
        <w:t>s Regional Director and UN Women</w:t>
      </w:r>
      <w:r w:rsidR="00952455" w:rsidRPr="001F4632">
        <w:t>’</w:t>
      </w:r>
      <w:r w:rsidRPr="001F4632">
        <w:t xml:space="preserve">s </w:t>
      </w:r>
      <w:r w:rsidR="009E4640" w:rsidRPr="001F4632">
        <w:t>Country Offices representatives;</w:t>
      </w:r>
    </w:p>
    <w:p w14:paraId="225E26D8" w14:textId="57F01275" w:rsidR="004C0BF2" w:rsidRPr="001F4632" w:rsidRDefault="004C0BF2" w:rsidP="00BA2BB0">
      <w:pPr>
        <w:pStyle w:val="ListParagraph"/>
        <w:numPr>
          <w:ilvl w:val="0"/>
          <w:numId w:val="1"/>
        </w:numPr>
        <w:jc w:val="both"/>
        <w:rPr>
          <w:rFonts w:eastAsiaTheme="minorEastAsia"/>
        </w:rPr>
      </w:pPr>
      <w:r w:rsidRPr="001F4632">
        <w:lastRenderedPageBreak/>
        <w:t>UN Women</w:t>
      </w:r>
      <w:r w:rsidR="00952455" w:rsidRPr="001F4632">
        <w:t>’</w:t>
      </w:r>
      <w:r w:rsidRPr="001F4632">
        <w:t>s M&amp;E and WEE Specialists;</w:t>
      </w:r>
    </w:p>
    <w:p w14:paraId="3000F26A" w14:textId="5E50399B" w:rsidR="00952455" w:rsidRPr="001F4632" w:rsidRDefault="00952455" w:rsidP="00BA2BB0">
      <w:pPr>
        <w:pStyle w:val="ListParagraph"/>
        <w:numPr>
          <w:ilvl w:val="0"/>
          <w:numId w:val="1"/>
        </w:numPr>
        <w:jc w:val="both"/>
        <w:rPr>
          <w:rFonts w:eastAsiaTheme="minorEastAsia"/>
        </w:rPr>
      </w:pPr>
      <w:r w:rsidRPr="001F4632">
        <w:t xml:space="preserve">ILO’s </w:t>
      </w:r>
      <w:r w:rsidRPr="001F4632">
        <w:rPr>
          <w:color w:val="000000"/>
          <w:lang w:eastAsia="es-ES"/>
        </w:rPr>
        <w:t>Senior Specialist for Employers’ Activities for Latin America and the Caribbean</w:t>
      </w:r>
      <w:r w:rsidRPr="001F4632">
        <w:t xml:space="preserve"> and National Employers Organisations;</w:t>
      </w:r>
    </w:p>
    <w:p w14:paraId="03AE317A" w14:textId="77777777" w:rsidR="009E4640" w:rsidRPr="001F4632" w:rsidRDefault="009E4640" w:rsidP="00BA2BB0">
      <w:pPr>
        <w:pStyle w:val="ListParagraph"/>
        <w:numPr>
          <w:ilvl w:val="0"/>
          <w:numId w:val="21"/>
        </w:numPr>
        <w:jc w:val="both"/>
      </w:pPr>
      <w:r w:rsidRPr="001F4632">
        <w:t>UN Women and ILO internal stakeholders;</w:t>
      </w:r>
    </w:p>
    <w:p w14:paraId="4CACCBDE" w14:textId="5E40BC37" w:rsidR="009E4640" w:rsidRPr="001F4632" w:rsidRDefault="009E4640" w:rsidP="00BA2BB0">
      <w:pPr>
        <w:pStyle w:val="ListParagraph"/>
        <w:numPr>
          <w:ilvl w:val="0"/>
          <w:numId w:val="21"/>
        </w:numPr>
        <w:jc w:val="both"/>
      </w:pPr>
      <w:r w:rsidRPr="001F4632">
        <w:t>The European Union team responsible for the</w:t>
      </w:r>
      <w:r w:rsidR="004C0BF2" w:rsidRPr="001F4632">
        <w:t xml:space="preserve"> coordination of the</w:t>
      </w:r>
      <w:r w:rsidRPr="001F4632">
        <w:t xml:space="preserve"> </w:t>
      </w:r>
      <w:r w:rsidR="00BB03E6" w:rsidRPr="001F4632">
        <w:t>Programme</w:t>
      </w:r>
      <w:r w:rsidR="004C0BF2" w:rsidRPr="001F4632">
        <w:t xml:space="preserve"> (</w:t>
      </w:r>
      <w:r w:rsidR="00137CBC" w:rsidRPr="001F4632">
        <w:t>Head of the Regional Team for the Americas of FPI - European Union Delegation in Brazil, Project Officer of the Regional Team for the Americas of FPI - European Union Delegation in Argentina, Finance and Control Cell of the Regional Team for the Americas of FPI - European Union Delegation in Brazil, a</w:t>
      </w:r>
      <w:r w:rsidR="004C0BF2" w:rsidRPr="001F4632">
        <w:t>mong others)</w:t>
      </w:r>
      <w:r w:rsidRPr="001F4632">
        <w:t>;</w:t>
      </w:r>
    </w:p>
    <w:p w14:paraId="1C15E67B" w14:textId="1324E163" w:rsidR="009E4640" w:rsidRPr="001F4632" w:rsidRDefault="009E4640" w:rsidP="00BA2BB0">
      <w:pPr>
        <w:pStyle w:val="ListParagraph"/>
        <w:numPr>
          <w:ilvl w:val="0"/>
          <w:numId w:val="21"/>
        </w:numPr>
        <w:jc w:val="both"/>
        <w:rPr>
          <w:rFonts w:eastAsiaTheme="minorEastAsia"/>
        </w:rPr>
      </w:pPr>
      <w:r w:rsidRPr="001F4632">
        <w:t xml:space="preserve">Selected </w:t>
      </w:r>
      <w:r w:rsidR="00BB03E6" w:rsidRPr="001F4632">
        <w:t>Programme</w:t>
      </w:r>
      <w:r w:rsidRPr="001F4632">
        <w:t xml:space="preserve"> partners, as UNDP (Gender Equality Seal for Public and Private</w:t>
      </w:r>
      <w:r w:rsidR="00D53DB4" w:rsidRPr="001F4632">
        <w:t xml:space="preserve"> </w:t>
      </w:r>
      <w:r w:rsidRPr="001F4632">
        <w:t>Organizations); IDB (Gender Parity Initiative and Gender Gap Analysis Tool/GGAT); the Global</w:t>
      </w:r>
      <w:r w:rsidR="00D53DB4" w:rsidRPr="001F4632">
        <w:t xml:space="preserve"> </w:t>
      </w:r>
      <w:r w:rsidRPr="001F4632">
        <w:t xml:space="preserve">Compact (Gender Gap Analysis Tool/GGAT); WeEmpower (G7 </w:t>
      </w:r>
      <w:r w:rsidR="00BA7D4B" w:rsidRPr="001F4632">
        <w:t xml:space="preserve">and WeEmpowerAsia </w:t>
      </w:r>
      <w:r w:rsidR="00BB03E6" w:rsidRPr="001F4632">
        <w:t>Programme</w:t>
      </w:r>
      <w:r w:rsidR="00BA7D4B" w:rsidRPr="001F4632">
        <w:t>s</w:t>
      </w:r>
      <w:r w:rsidRPr="001F4632">
        <w:t>).</w:t>
      </w:r>
    </w:p>
    <w:p w14:paraId="0F37C691" w14:textId="490F2746" w:rsidR="009E4640" w:rsidRPr="001F4632" w:rsidRDefault="621B1E78" w:rsidP="004C0BF2">
      <w:pPr>
        <w:jc w:val="both"/>
      </w:pPr>
      <w:r w:rsidRPr="001F4632">
        <w:t xml:space="preserve">The diversity of stakeholders </w:t>
      </w:r>
      <w:r w:rsidR="00E2388F" w:rsidRPr="001F4632">
        <w:t xml:space="preserve">should </w:t>
      </w:r>
      <w:r w:rsidRPr="001F4632">
        <w:t xml:space="preserve">be addressed </w:t>
      </w:r>
      <w:r w:rsidR="05F4DA85" w:rsidRPr="001F4632">
        <w:t xml:space="preserve">in the evaluation. </w:t>
      </w:r>
      <w:r w:rsidR="00A22267" w:rsidRPr="001F4632">
        <w:t xml:space="preserve">A sampling </w:t>
      </w:r>
      <w:r w:rsidR="05F4DA85" w:rsidRPr="001F4632">
        <w:t xml:space="preserve">criteria </w:t>
      </w:r>
      <w:r w:rsidR="00A22267" w:rsidRPr="001F4632">
        <w:t xml:space="preserve">should </w:t>
      </w:r>
      <w:r w:rsidR="05F4DA85" w:rsidRPr="001F4632">
        <w:t>be clearly stated in the methodology</w:t>
      </w:r>
      <w:r w:rsidR="00A22267" w:rsidRPr="001F4632">
        <w:t xml:space="preserve"> </w:t>
      </w:r>
      <w:r w:rsidR="00952455" w:rsidRPr="001F4632">
        <w:t>(</w:t>
      </w:r>
      <w:r w:rsidR="05F4DA85" w:rsidRPr="001F4632">
        <w:t xml:space="preserve">including </w:t>
      </w:r>
      <w:r w:rsidRPr="001F4632">
        <w:t xml:space="preserve">area and population represented, rationale for selection, mechanics of selection, </w:t>
      </w:r>
      <w:r w:rsidR="0F879F8E" w:rsidRPr="001F4632">
        <w:t>representativeness/</w:t>
      </w:r>
      <w:r w:rsidRPr="001F4632">
        <w:t>limitations of the sample</w:t>
      </w:r>
      <w:r w:rsidR="00952455" w:rsidRPr="001F4632">
        <w:t>) and discussed with the Evaluation Management Group</w:t>
      </w:r>
      <w:r w:rsidR="137FE911" w:rsidRPr="001F4632">
        <w:t>.</w:t>
      </w:r>
      <w:r w:rsidR="00A22267" w:rsidRPr="001F4632">
        <w:t xml:space="preserve"> The sample should also </w:t>
      </w:r>
      <w:r w:rsidR="00070292" w:rsidRPr="001F4632">
        <w:t>consider</w:t>
      </w:r>
      <w:r w:rsidR="00A22267" w:rsidRPr="001F4632">
        <w:t xml:space="preserve"> gender representation and allow for the inclusion of particularly vulnerable groups, including women with disabilities, older women if relevant, etc</w:t>
      </w:r>
      <w:r w:rsidR="00952455" w:rsidRPr="001F4632">
        <w:t>. Considering the diversity of context in which the Program</w:t>
      </w:r>
      <w:r w:rsidR="00FF566F" w:rsidRPr="001F4632">
        <w:t>me</w:t>
      </w:r>
      <w:r w:rsidR="00952455" w:rsidRPr="001F4632">
        <w:t xml:space="preserve"> is </w:t>
      </w:r>
      <w:r w:rsidR="00FF566F" w:rsidRPr="001F4632">
        <w:t>executed</w:t>
      </w:r>
      <w:r w:rsidR="00952455" w:rsidRPr="001F4632">
        <w:t>, it is expected that the sampling design allow</w:t>
      </w:r>
      <w:r w:rsidR="00FF566F" w:rsidRPr="001F4632">
        <w:t>s</w:t>
      </w:r>
      <w:r w:rsidR="00952455" w:rsidRPr="001F4632">
        <w:t xml:space="preserve"> for an assessment of Program</w:t>
      </w:r>
      <w:r w:rsidR="00FF566F" w:rsidRPr="001F4632">
        <w:t>me</w:t>
      </w:r>
      <w:r w:rsidR="00952455" w:rsidRPr="001F4632">
        <w:t xml:space="preserve"> results at a country and regional level</w:t>
      </w:r>
      <w:r w:rsidR="00FF566F" w:rsidRPr="001F4632">
        <w:t>s</w:t>
      </w:r>
      <w:r w:rsidR="00952455" w:rsidRPr="001F4632">
        <w:t>.</w:t>
      </w:r>
    </w:p>
    <w:p w14:paraId="69C95FE5" w14:textId="77777777" w:rsidR="009E4640" w:rsidRPr="001F4632" w:rsidRDefault="664F78E7" w:rsidP="00835FB7">
      <w:pPr>
        <w:jc w:val="both"/>
        <w:rPr>
          <w:b/>
          <w:bCs/>
        </w:rPr>
      </w:pPr>
      <w:r w:rsidRPr="001F4632">
        <w:rPr>
          <w:b/>
          <w:bCs/>
        </w:rPr>
        <w:t>Key Evaluation Questions</w:t>
      </w:r>
    </w:p>
    <w:p w14:paraId="6D70CF5F" w14:textId="7A969E2B" w:rsidR="004C0BF2" w:rsidRPr="001F4632" w:rsidRDefault="7A0DE2ED" w:rsidP="00BB03E6">
      <w:pPr>
        <w:jc w:val="both"/>
      </w:pPr>
      <w:r w:rsidRPr="001F4632">
        <w:t>The evaluation will apply OECD/DAC evaluation criteria (relevance, effectiveness, efficiency,</w:t>
      </w:r>
      <w:r w:rsidR="001871A9" w:rsidRPr="001F4632">
        <w:t xml:space="preserve"> impact,</w:t>
      </w:r>
      <w:r w:rsidR="3E6F7918" w:rsidRPr="001F4632">
        <w:t xml:space="preserve"> </w:t>
      </w:r>
      <w:r w:rsidRPr="001F4632">
        <w:t>sustainability</w:t>
      </w:r>
      <w:r w:rsidR="001871A9" w:rsidRPr="001F4632">
        <w:t xml:space="preserve">, </w:t>
      </w:r>
      <w:r w:rsidR="00EA325E" w:rsidRPr="001F4632">
        <w:t>coherence,</w:t>
      </w:r>
      <w:r w:rsidR="001871A9" w:rsidRPr="001F4632">
        <w:t xml:space="preserve"> human rights and gender</w:t>
      </w:r>
      <w:r w:rsidR="0039406B" w:rsidRPr="001F4632">
        <w:t xml:space="preserve"> equality</w:t>
      </w:r>
      <w:r w:rsidRPr="001F4632">
        <w:t xml:space="preserve">) and take into consideration the EU PIMS </w:t>
      </w:r>
      <w:r w:rsidR="00014A34" w:rsidRPr="001F4632">
        <w:t xml:space="preserve">(Partnership Instrument Monitoring System) </w:t>
      </w:r>
      <w:r w:rsidRPr="001F4632">
        <w:t xml:space="preserve">Guidelines. The findings and recommendations in the draft and final reports </w:t>
      </w:r>
      <w:r w:rsidR="008B18E6" w:rsidRPr="001F4632">
        <w:t xml:space="preserve">should </w:t>
      </w:r>
      <w:r w:rsidRPr="001F4632">
        <w:t xml:space="preserve">be structured around the following evaluation </w:t>
      </w:r>
      <w:r w:rsidR="008B18E6" w:rsidRPr="001F4632">
        <w:t xml:space="preserve">criteria and respond to the following evaluation </w:t>
      </w:r>
      <w:r w:rsidRPr="001F4632">
        <w:t>questions</w:t>
      </w:r>
      <w:r w:rsidR="008B18E6" w:rsidRPr="001F4632">
        <w:t xml:space="preserve">. </w:t>
      </w:r>
      <w:r w:rsidR="008823A6" w:rsidRPr="001F4632">
        <w:t>The</w:t>
      </w:r>
      <w:r w:rsidR="00223943" w:rsidRPr="001F4632">
        <w:t xml:space="preserve">se </w:t>
      </w:r>
      <w:r w:rsidR="008823A6" w:rsidRPr="001F4632">
        <w:t xml:space="preserve">are initial evaluation questions to be reviewed and finalized by the </w:t>
      </w:r>
      <w:r w:rsidR="00DC49F1" w:rsidRPr="001F4632">
        <w:t xml:space="preserve">selected </w:t>
      </w:r>
      <w:r w:rsidR="008823A6" w:rsidRPr="001F4632">
        <w:t xml:space="preserve">evaluation team during the inception phase.  </w:t>
      </w:r>
    </w:p>
    <w:p w14:paraId="1BD06108" w14:textId="77777777" w:rsidR="009E4640" w:rsidRPr="001F4632" w:rsidRDefault="197EA1F5" w:rsidP="00BB03E6">
      <w:pPr>
        <w:jc w:val="both"/>
        <w:rPr>
          <w:i/>
          <w:lang w:val="en"/>
        </w:rPr>
      </w:pPr>
      <w:r w:rsidRPr="001F4632">
        <w:rPr>
          <w:i/>
          <w:lang w:val="en"/>
        </w:rPr>
        <w:t>Relevance</w:t>
      </w:r>
    </w:p>
    <w:p w14:paraId="24272A94" w14:textId="54444CA8" w:rsidR="009E4640" w:rsidRPr="001F4632" w:rsidRDefault="197EA1F5" w:rsidP="00BA2BB0">
      <w:pPr>
        <w:pStyle w:val="ListParagraph"/>
        <w:numPr>
          <w:ilvl w:val="0"/>
          <w:numId w:val="6"/>
        </w:numPr>
        <w:jc w:val="both"/>
        <w:rPr>
          <w:rFonts w:eastAsiaTheme="minorEastAsia"/>
          <w:lang w:val="en"/>
        </w:rPr>
      </w:pPr>
      <w:r w:rsidRPr="001F4632">
        <w:rPr>
          <w:lang w:val="en"/>
        </w:rPr>
        <w:t xml:space="preserve">To what extent </w:t>
      </w:r>
      <w:r w:rsidR="01643FFF" w:rsidRPr="001F4632">
        <w:rPr>
          <w:lang w:val="en"/>
        </w:rPr>
        <w:t xml:space="preserve">was the </w:t>
      </w:r>
      <w:r w:rsidR="00BB03E6" w:rsidRPr="001F4632">
        <w:rPr>
          <w:lang w:val="en"/>
        </w:rPr>
        <w:t>Programme</w:t>
      </w:r>
      <w:r w:rsidRPr="001F4632">
        <w:rPr>
          <w:lang w:val="en"/>
        </w:rPr>
        <w:t xml:space="preserve"> relevant to the </w:t>
      </w:r>
      <w:r w:rsidR="00FF566F" w:rsidRPr="001F4632">
        <w:rPr>
          <w:lang w:val="en"/>
        </w:rPr>
        <w:t>needs, priorities and practical requirements of women entrepreneurs and women in leadership position in the business sector</w:t>
      </w:r>
      <w:r w:rsidRPr="001F4632">
        <w:rPr>
          <w:lang w:val="en"/>
        </w:rPr>
        <w:t>?</w:t>
      </w:r>
    </w:p>
    <w:p w14:paraId="2B6F855F" w14:textId="36803623" w:rsidR="00BE58E4" w:rsidRPr="001F4632" w:rsidRDefault="197EA1F5" w:rsidP="00BA2BB0">
      <w:pPr>
        <w:pStyle w:val="ListParagraph"/>
        <w:numPr>
          <w:ilvl w:val="0"/>
          <w:numId w:val="6"/>
        </w:numPr>
        <w:jc w:val="both"/>
        <w:rPr>
          <w:rFonts w:eastAsiaTheme="minorEastAsia"/>
        </w:rPr>
      </w:pPr>
      <w:r w:rsidRPr="001F4632">
        <w:rPr>
          <w:lang w:val="en"/>
        </w:rPr>
        <w:t xml:space="preserve">To what extent </w:t>
      </w:r>
      <w:r w:rsidR="618F3294" w:rsidRPr="001F4632">
        <w:rPr>
          <w:lang w:val="en"/>
        </w:rPr>
        <w:t>was</w:t>
      </w:r>
      <w:r w:rsidRPr="001F4632">
        <w:rPr>
          <w:lang w:val="en"/>
        </w:rPr>
        <w:t xml:space="preserve"> the</w:t>
      </w:r>
      <w:r w:rsidR="144A4B41" w:rsidRPr="001F4632">
        <w:rPr>
          <w:lang w:val="en"/>
        </w:rPr>
        <w:t xml:space="preserve"> </w:t>
      </w:r>
      <w:r w:rsidR="00BB03E6" w:rsidRPr="001F4632">
        <w:rPr>
          <w:lang w:val="en"/>
        </w:rPr>
        <w:t>Programme</w:t>
      </w:r>
      <w:r w:rsidRPr="001F4632">
        <w:rPr>
          <w:lang w:val="en"/>
        </w:rPr>
        <w:t xml:space="preserve"> aligned with relevant normative frameworks for gender equality and women’s empowerment</w:t>
      </w:r>
      <w:r w:rsidR="4CE36E7D" w:rsidRPr="001F4632">
        <w:rPr>
          <w:lang w:val="en"/>
        </w:rPr>
        <w:t xml:space="preserve">, </w:t>
      </w:r>
      <w:r w:rsidR="4CE36E7D" w:rsidRPr="001F4632">
        <w:t>with the 2030 Agenda for Sustainable Development, governments and main private sector stakeholders’ priorities?</w:t>
      </w:r>
      <w:r w:rsidR="00BE58E4" w:rsidRPr="001F4632">
        <w:t xml:space="preserve"> To what extend did the program showcase the benefits of the partnership between the European Union and United Nations to promote these frameworks?</w:t>
      </w:r>
    </w:p>
    <w:p w14:paraId="48346453" w14:textId="0ABB96BD" w:rsidR="009E4640" w:rsidRPr="001F4632" w:rsidRDefault="197EA1F5" w:rsidP="00BA2BB0">
      <w:pPr>
        <w:pStyle w:val="ListParagraph"/>
        <w:numPr>
          <w:ilvl w:val="0"/>
          <w:numId w:val="6"/>
        </w:numPr>
        <w:jc w:val="both"/>
        <w:rPr>
          <w:rFonts w:eastAsiaTheme="minorEastAsia"/>
        </w:rPr>
      </w:pPr>
      <w:r w:rsidRPr="001F4632">
        <w:rPr>
          <w:lang w:val="en"/>
        </w:rPr>
        <w:t>W</w:t>
      </w:r>
      <w:r w:rsidR="00FF566F" w:rsidRPr="001F4632">
        <w:rPr>
          <w:lang w:val="en"/>
        </w:rPr>
        <w:t>as the Programme able to leverage</w:t>
      </w:r>
      <w:r w:rsidRPr="001F4632">
        <w:rPr>
          <w:lang w:val="en"/>
        </w:rPr>
        <w:t xml:space="preserve"> UN Women</w:t>
      </w:r>
      <w:r w:rsidR="73736026" w:rsidRPr="001F4632">
        <w:rPr>
          <w:lang w:val="en"/>
        </w:rPr>
        <w:t xml:space="preserve"> and ILO</w:t>
      </w:r>
      <w:r w:rsidRPr="001F4632">
        <w:rPr>
          <w:lang w:val="en"/>
        </w:rPr>
        <w:t xml:space="preserve">’s </w:t>
      </w:r>
      <w:r w:rsidR="00FF566F" w:rsidRPr="001F4632">
        <w:rPr>
          <w:lang w:val="en"/>
        </w:rPr>
        <w:t xml:space="preserve">contributions through their </w:t>
      </w:r>
      <w:r w:rsidRPr="001F4632">
        <w:rPr>
          <w:lang w:val="en"/>
        </w:rPr>
        <w:t>comparative advantage</w:t>
      </w:r>
      <w:r w:rsidR="2D32C194" w:rsidRPr="001F4632">
        <w:rPr>
          <w:lang w:val="en"/>
        </w:rPr>
        <w:t>/added value</w:t>
      </w:r>
      <w:r w:rsidRPr="001F4632">
        <w:rPr>
          <w:lang w:val="en"/>
        </w:rPr>
        <w:t xml:space="preserve"> </w:t>
      </w:r>
      <w:r w:rsidR="00FF566F" w:rsidRPr="001F4632">
        <w:rPr>
          <w:lang w:val="en"/>
        </w:rPr>
        <w:t xml:space="preserve">(including tripartism, international labour standards, social dialogue) </w:t>
      </w:r>
      <w:r w:rsidRPr="001F4632">
        <w:rPr>
          <w:lang w:val="en"/>
        </w:rPr>
        <w:t>compared with other UN entities and key partners?</w:t>
      </w:r>
    </w:p>
    <w:p w14:paraId="55F3C391" w14:textId="595BFC7B" w:rsidR="00FF566F" w:rsidRPr="001F4632" w:rsidRDefault="00FF566F" w:rsidP="00BA2BB0">
      <w:pPr>
        <w:pStyle w:val="ListParagraph"/>
        <w:numPr>
          <w:ilvl w:val="0"/>
          <w:numId w:val="6"/>
        </w:numPr>
        <w:jc w:val="both"/>
      </w:pPr>
      <w:r w:rsidRPr="001F4632">
        <w:lastRenderedPageBreak/>
        <w:t xml:space="preserve">To what extent </w:t>
      </w:r>
      <w:r w:rsidR="004C630C" w:rsidRPr="001F4632">
        <w:t>did</w:t>
      </w:r>
      <w:r w:rsidRPr="001F4632">
        <w:t xml:space="preserve"> the Programme </w:t>
      </w:r>
      <w:r w:rsidR="004C630C" w:rsidRPr="001F4632">
        <w:t xml:space="preserve">remain relevant as a result of its repurposing </w:t>
      </w:r>
      <w:r w:rsidRPr="001F4632">
        <w:t>based on COVID-19 effects (</w:t>
      </w:r>
      <w:r w:rsidR="004C630C" w:rsidRPr="001F4632">
        <w:t xml:space="preserve">both </w:t>
      </w:r>
      <w:r w:rsidRPr="001F4632">
        <w:t xml:space="preserve">health </w:t>
      </w:r>
      <w:r w:rsidR="004C630C" w:rsidRPr="001F4632">
        <w:t>and</w:t>
      </w:r>
      <w:r w:rsidRPr="001F4632">
        <w:t xml:space="preserve"> economic </w:t>
      </w:r>
      <w:r w:rsidR="004C630C" w:rsidRPr="001F4632">
        <w:t>effects</w:t>
      </w:r>
      <w:r w:rsidRPr="001F4632">
        <w:t xml:space="preserve">, new priorities of </w:t>
      </w:r>
      <w:r w:rsidR="00817E5A" w:rsidRPr="001F4632">
        <w:t>beneficiaries</w:t>
      </w:r>
      <w:r w:rsidRPr="001F4632">
        <w:t>), on UN socio-economic assessments and Common Country Analysis, on ILO’s decent work national diagnostics, or similar comprehensive tools?</w:t>
      </w:r>
    </w:p>
    <w:p w14:paraId="2256494B" w14:textId="466E18A2" w:rsidR="00FF566F" w:rsidRPr="001F4632" w:rsidRDefault="00FF566F" w:rsidP="00BA2BB0">
      <w:pPr>
        <w:pStyle w:val="ListParagraph"/>
        <w:numPr>
          <w:ilvl w:val="0"/>
          <w:numId w:val="6"/>
        </w:numPr>
        <w:jc w:val="both"/>
        <w:rPr>
          <w:rFonts w:eastAsiaTheme="minorEastAsia"/>
          <w:lang w:val="en"/>
        </w:rPr>
      </w:pPr>
      <w:r w:rsidRPr="001F4632">
        <w:rPr>
          <w:lang w:val="en"/>
        </w:rPr>
        <w:t xml:space="preserve">Did the Programme put in place mechanisms for key </w:t>
      </w:r>
      <w:r w:rsidR="004C630C" w:rsidRPr="001F4632">
        <w:rPr>
          <w:lang w:val="en"/>
        </w:rPr>
        <w:t>partners</w:t>
      </w:r>
      <w:r w:rsidRPr="001F4632">
        <w:rPr>
          <w:lang w:val="en"/>
        </w:rPr>
        <w:t xml:space="preserve"> and beneficiaries to</w:t>
      </w:r>
      <w:r w:rsidR="004C630C" w:rsidRPr="001F4632">
        <w:rPr>
          <w:lang w:val="en"/>
        </w:rPr>
        <w:t xml:space="preserve"> participate in</w:t>
      </w:r>
      <w:r w:rsidRPr="001F4632">
        <w:rPr>
          <w:lang w:val="en"/>
        </w:rPr>
        <w:t xml:space="preserve"> </w:t>
      </w:r>
      <w:r w:rsidR="004C630C" w:rsidRPr="001F4632">
        <w:rPr>
          <w:lang w:val="en"/>
        </w:rPr>
        <w:t>defining</w:t>
      </w:r>
      <w:r w:rsidRPr="001F4632">
        <w:rPr>
          <w:lang w:val="en"/>
        </w:rPr>
        <w:t xml:space="preserve"> Programme strategy and actions? To what extent </w:t>
      </w:r>
      <w:r w:rsidR="004C630C" w:rsidRPr="001F4632">
        <w:rPr>
          <w:lang w:val="en"/>
        </w:rPr>
        <w:t xml:space="preserve">were </w:t>
      </w:r>
      <w:r w:rsidRPr="001F4632">
        <w:rPr>
          <w:lang w:val="en"/>
        </w:rPr>
        <w:t>these implemented?</w:t>
      </w:r>
    </w:p>
    <w:p w14:paraId="5AFF5A12" w14:textId="77777777" w:rsidR="00B05E54" w:rsidRPr="001F4632" w:rsidRDefault="00B05E54" w:rsidP="00B05E54">
      <w:pPr>
        <w:jc w:val="both"/>
        <w:rPr>
          <w:rFonts w:eastAsiaTheme="minorEastAsia"/>
          <w:i/>
          <w:iCs/>
        </w:rPr>
      </w:pPr>
      <w:r w:rsidRPr="001F4632">
        <w:rPr>
          <w:rFonts w:eastAsiaTheme="minorEastAsia"/>
          <w:i/>
          <w:iCs/>
        </w:rPr>
        <w:t>Coherence and Validity</w:t>
      </w:r>
    </w:p>
    <w:p w14:paraId="112F4FB1" w14:textId="77777777" w:rsidR="00B05E54" w:rsidRPr="001F4632" w:rsidRDefault="00B05E54" w:rsidP="00B05E54">
      <w:pPr>
        <w:numPr>
          <w:ilvl w:val="0"/>
          <w:numId w:val="4"/>
        </w:numPr>
        <w:contextualSpacing/>
        <w:jc w:val="both"/>
        <w:rPr>
          <w:rFonts w:eastAsiaTheme="minorEastAsia"/>
        </w:rPr>
      </w:pPr>
      <w:r w:rsidRPr="001F4632">
        <w:t>What were the main benefits of the coordination arrangement among EU, UN Women and ILO? What were the main challenges? Was there any degree of complementarity and/or juxtaposition?</w:t>
      </w:r>
    </w:p>
    <w:p w14:paraId="5F10E309" w14:textId="77777777" w:rsidR="00B05E54" w:rsidRPr="001F4632" w:rsidRDefault="00B05E54" w:rsidP="00B05E54">
      <w:pPr>
        <w:numPr>
          <w:ilvl w:val="0"/>
          <w:numId w:val="4"/>
        </w:numPr>
        <w:contextualSpacing/>
        <w:jc w:val="both"/>
        <w:rPr>
          <w:rFonts w:eastAsiaTheme="minorEastAsia"/>
        </w:rPr>
      </w:pPr>
      <w:r w:rsidRPr="001F4632">
        <w:t>To what extent did the coordination among country offices facilitate the achievement of results?</w:t>
      </w:r>
    </w:p>
    <w:p w14:paraId="25E2B0C7" w14:textId="77777777" w:rsidR="00B05E54" w:rsidRPr="001F4632" w:rsidRDefault="00B05E54" w:rsidP="00B05E54">
      <w:pPr>
        <w:numPr>
          <w:ilvl w:val="0"/>
          <w:numId w:val="4"/>
        </w:numPr>
        <w:contextualSpacing/>
        <w:jc w:val="both"/>
        <w:rPr>
          <w:rFonts w:eastAsiaTheme="minorEastAsia"/>
        </w:rPr>
      </w:pPr>
      <w:r w:rsidRPr="001F4632">
        <w:t>Was synergy generated with other projects or external cooperation received?</w:t>
      </w:r>
    </w:p>
    <w:p w14:paraId="04A49A56" w14:textId="77777777" w:rsidR="00B05E54" w:rsidRPr="001F4632" w:rsidRDefault="00B05E54" w:rsidP="00B05E54">
      <w:pPr>
        <w:numPr>
          <w:ilvl w:val="0"/>
          <w:numId w:val="4"/>
        </w:numPr>
        <w:contextualSpacing/>
        <w:jc w:val="both"/>
      </w:pPr>
      <w:r w:rsidRPr="001F4632">
        <w:t xml:space="preserve">To what extent did the Programme respond and adapt appropriately to the priorities and needs of stakeholders arising from the pandemic context in order for the intervention to remain valid? </w:t>
      </w:r>
    </w:p>
    <w:p w14:paraId="39C19921" w14:textId="77777777" w:rsidR="00B05E54" w:rsidRPr="001F4632" w:rsidRDefault="00B05E54" w:rsidP="00B05E54">
      <w:pPr>
        <w:numPr>
          <w:ilvl w:val="0"/>
          <w:numId w:val="4"/>
        </w:numPr>
        <w:contextualSpacing/>
        <w:jc w:val="both"/>
      </w:pPr>
      <w:r w:rsidRPr="001F4632">
        <w:t>To which extent did the Programme's monitoring system adapt to the new information needs as a consequence of the pandemic?</w:t>
      </w:r>
    </w:p>
    <w:p w14:paraId="077E6AB5" w14:textId="4A9BF0BE" w:rsidR="00D74423" w:rsidRPr="001F4632" w:rsidRDefault="00B05E54" w:rsidP="00BB03E6">
      <w:pPr>
        <w:numPr>
          <w:ilvl w:val="0"/>
          <w:numId w:val="4"/>
        </w:numPr>
        <w:contextualSpacing/>
        <w:jc w:val="both"/>
        <w:rPr>
          <w:rFonts w:eastAsiaTheme="minorEastAsia"/>
        </w:rPr>
      </w:pPr>
      <w:r w:rsidRPr="001F4632">
        <w:t>Was the strategy for the sustainability of Programme results reviewed or adapted?</w:t>
      </w:r>
    </w:p>
    <w:p w14:paraId="5B6F7EF7" w14:textId="77777777" w:rsidR="00D74423" w:rsidRPr="001F4632" w:rsidRDefault="00D74423" w:rsidP="00D74423">
      <w:pPr>
        <w:ind w:left="720"/>
        <w:contextualSpacing/>
        <w:jc w:val="both"/>
        <w:rPr>
          <w:rFonts w:eastAsiaTheme="minorEastAsia"/>
        </w:rPr>
      </w:pPr>
    </w:p>
    <w:p w14:paraId="1610DEBD" w14:textId="5E3DE4C6" w:rsidR="009E4640" w:rsidRPr="001F4632" w:rsidRDefault="197EA1F5" w:rsidP="00BB03E6">
      <w:pPr>
        <w:jc w:val="both"/>
        <w:rPr>
          <w:rFonts w:eastAsiaTheme="minorEastAsia"/>
          <w:i/>
          <w:iCs/>
        </w:rPr>
      </w:pPr>
      <w:r w:rsidRPr="001F4632">
        <w:rPr>
          <w:rFonts w:eastAsiaTheme="minorEastAsia"/>
          <w:i/>
          <w:iCs/>
        </w:rPr>
        <w:t>Effectiveness</w:t>
      </w:r>
    </w:p>
    <w:p w14:paraId="7CE4846D" w14:textId="606E1218" w:rsidR="008165D5" w:rsidRPr="001F4632" w:rsidRDefault="004C630C" w:rsidP="00BA2BB0">
      <w:pPr>
        <w:pStyle w:val="ListParagraph"/>
        <w:numPr>
          <w:ilvl w:val="0"/>
          <w:numId w:val="5"/>
        </w:numPr>
        <w:jc w:val="both"/>
        <w:rPr>
          <w:rFonts w:eastAsiaTheme="minorEastAsia"/>
        </w:rPr>
      </w:pPr>
      <w:r w:rsidRPr="001F4632">
        <w:rPr>
          <w:iCs/>
          <w:lang w:val="en"/>
        </w:rPr>
        <w:t>To what extent did the Programme achieve its expected results at outcome and output levels, with particular attention to the Programme objectives? Did different implementing partners achieve different results?</w:t>
      </w:r>
      <w:r w:rsidRPr="001F4632">
        <w:rPr>
          <w:i/>
          <w:lang w:val="en"/>
        </w:rPr>
        <w:t xml:space="preserve"> </w:t>
      </w:r>
      <w:r w:rsidR="008165D5" w:rsidRPr="001F4632">
        <w:t>What changes were observed at the level of capabilities and attitudes among women’s organizations, women entrepreneurs and women in leadership positions? To what extent did the Programme contribute to these results?</w:t>
      </w:r>
    </w:p>
    <w:p w14:paraId="78385570" w14:textId="7C151368" w:rsidR="009E4640" w:rsidRPr="001F4632" w:rsidRDefault="0EB48254" w:rsidP="00BA2BB0">
      <w:pPr>
        <w:pStyle w:val="ListParagraph"/>
        <w:numPr>
          <w:ilvl w:val="0"/>
          <w:numId w:val="5"/>
        </w:numPr>
        <w:jc w:val="both"/>
        <w:rPr>
          <w:rFonts w:eastAsiaTheme="minorEastAsia"/>
        </w:rPr>
      </w:pPr>
      <w:r w:rsidRPr="001F4632">
        <w:t xml:space="preserve">What </w:t>
      </w:r>
      <w:r w:rsidR="45675750" w:rsidRPr="001F4632">
        <w:t xml:space="preserve">were </w:t>
      </w:r>
      <w:r w:rsidRPr="001F4632">
        <w:t>the major external and internal factors influencing the achievement or nonachievement of the outcomes and outputs?</w:t>
      </w:r>
      <w:r w:rsidR="004C630C" w:rsidRPr="001F4632">
        <w:t xml:space="preserve"> </w:t>
      </w:r>
      <w:r w:rsidR="004C630C" w:rsidRPr="001F4632">
        <w:rPr>
          <w:iCs/>
        </w:rPr>
        <w:t>How did Programme management deal with them?</w:t>
      </w:r>
    </w:p>
    <w:p w14:paraId="0B0617C4" w14:textId="675D019B" w:rsidR="008165D5" w:rsidRPr="001F4632" w:rsidRDefault="00F92F54" w:rsidP="00BA2BB0">
      <w:pPr>
        <w:pStyle w:val="ListParagraph"/>
        <w:numPr>
          <w:ilvl w:val="0"/>
          <w:numId w:val="5"/>
        </w:numPr>
        <w:jc w:val="both"/>
      </w:pPr>
      <w:r w:rsidRPr="001F4632">
        <w:t>To what extent did</w:t>
      </w:r>
      <w:r w:rsidR="00E75904" w:rsidRPr="001F4632">
        <w:t xml:space="preserve"> the Programme contribute to Women’s Leadership for sustainable, inclusive and equitable growth in Latin America and the Caribbean</w:t>
      </w:r>
      <w:r w:rsidR="00AD50B0" w:rsidRPr="001F4632">
        <w:t xml:space="preserve"> and in the European Union</w:t>
      </w:r>
      <w:r w:rsidR="00E75904" w:rsidRPr="001F4632">
        <w:t>? How did the Programme promote positive chan</w:t>
      </w:r>
      <w:r w:rsidR="00BE58E4" w:rsidRPr="001F4632">
        <w:t>ges</w:t>
      </w:r>
      <w:r w:rsidR="00E75904" w:rsidRPr="001F4632">
        <w:t xml:space="preserve"> in the perception of women’s leadership?</w:t>
      </w:r>
    </w:p>
    <w:p w14:paraId="69C3EEB8" w14:textId="40FB4985" w:rsidR="00BE58E4" w:rsidRPr="001F4632" w:rsidRDefault="00BE58E4" w:rsidP="00BA2BB0">
      <w:pPr>
        <w:pStyle w:val="ListParagraph"/>
        <w:numPr>
          <w:ilvl w:val="0"/>
          <w:numId w:val="4"/>
        </w:numPr>
        <w:jc w:val="both"/>
      </w:pPr>
      <w:r w:rsidRPr="001F4632">
        <w:t xml:space="preserve">How did the </w:t>
      </w:r>
      <w:r w:rsidR="00E943CA" w:rsidRPr="001F4632">
        <w:t>P</w:t>
      </w:r>
      <w:r w:rsidRPr="001F4632">
        <w:t>rogramme adjust to the COVID pandemic and did this affect the achievement of results?</w:t>
      </w:r>
      <w:r w:rsidR="00817E5A" w:rsidRPr="001F4632">
        <w:t xml:space="preserve"> </w:t>
      </w:r>
      <w:r w:rsidR="00D462B3" w:rsidRPr="001F4632">
        <w:t xml:space="preserve">Have relevant strengths and capacity of the Programme been adequately and effectively used in the adaptation? </w:t>
      </w:r>
      <w:r w:rsidR="00817E5A" w:rsidRPr="001F4632">
        <w:rPr>
          <w:rFonts w:eastAsiaTheme="minorEastAsia"/>
        </w:rPr>
        <w:t>Does the adapted intervention models used during the pandemic in the Programme suggest an intervention model for similar crisis response?</w:t>
      </w:r>
    </w:p>
    <w:p w14:paraId="1F047B44" w14:textId="77777777" w:rsidR="004C630C" w:rsidRPr="001F4632" w:rsidRDefault="00E53043" w:rsidP="00BA2BB0">
      <w:pPr>
        <w:pStyle w:val="ListParagraph"/>
        <w:numPr>
          <w:ilvl w:val="0"/>
          <w:numId w:val="5"/>
        </w:numPr>
        <w:jc w:val="both"/>
      </w:pPr>
      <w:r w:rsidRPr="001F4632">
        <w:t>How were course corrections following MTE recommendations implemented?</w:t>
      </w:r>
    </w:p>
    <w:p w14:paraId="15A0B040" w14:textId="3EF02D3E" w:rsidR="00EA325E" w:rsidRPr="001F4632" w:rsidRDefault="00E53043" w:rsidP="00BA2BB0">
      <w:pPr>
        <w:pStyle w:val="ListParagraph"/>
        <w:numPr>
          <w:ilvl w:val="0"/>
          <w:numId w:val="5"/>
        </w:numPr>
        <w:jc w:val="both"/>
      </w:pPr>
      <w:r w:rsidRPr="001F4632">
        <w:t>To what extent were the monitoring mechanisms adequate to report on human rights and gender equality? Did they allow for the collection of disaggregated data?</w:t>
      </w:r>
    </w:p>
    <w:p w14:paraId="022C00A5" w14:textId="0EACC8D1" w:rsidR="009E4640" w:rsidRPr="001F4632" w:rsidRDefault="197EA1F5" w:rsidP="00BB03E6">
      <w:pPr>
        <w:jc w:val="both"/>
        <w:rPr>
          <w:i/>
          <w:lang w:val="en"/>
        </w:rPr>
      </w:pPr>
      <w:r w:rsidRPr="001F4632">
        <w:rPr>
          <w:i/>
          <w:lang w:val="en"/>
        </w:rPr>
        <w:t>Efficiency</w:t>
      </w:r>
    </w:p>
    <w:p w14:paraId="6D2174C2" w14:textId="77777777" w:rsidR="009E4640" w:rsidRPr="001F4632" w:rsidRDefault="197EA1F5" w:rsidP="00BA2BB0">
      <w:pPr>
        <w:pStyle w:val="ListParagraph"/>
        <w:numPr>
          <w:ilvl w:val="0"/>
          <w:numId w:val="4"/>
        </w:numPr>
        <w:jc w:val="both"/>
        <w:rPr>
          <w:rFonts w:eastAsiaTheme="minorEastAsia"/>
          <w:lang w:val="en"/>
        </w:rPr>
      </w:pPr>
      <w:r w:rsidRPr="001F4632">
        <w:rPr>
          <w:lang w:val="en"/>
        </w:rPr>
        <w:lastRenderedPageBreak/>
        <w:t>To what extent d</w:t>
      </w:r>
      <w:r w:rsidR="489385F5" w:rsidRPr="001F4632">
        <w:rPr>
          <w:lang w:val="en"/>
        </w:rPr>
        <w:t>id</w:t>
      </w:r>
      <w:r w:rsidRPr="001F4632">
        <w:rPr>
          <w:lang w:val="en"/>
        </w:rPr>
        <w:t xml:space="preserve"> the management structure of the intervention support efficiency for </w:t>
      </w:r>
      <w:r w:rsidR="00BB03E6" w:rsidRPr="001F4632">
        <w:rPr>
          <w:lang w:val="en"/>
        </w:rPr>
        <w:t>Programme</w:t>
      </w:r>
      <w:r w:rsidRPr="001F4632">
        <w:rPr>
          <w:lang w:val="en"/>
        </w:rPr>
        <w:t xml:space="preserve"> implementation?</w:t>
      </w:r>
    </w:p>
    <w:p w14:paraId="378926DF" w14:textId="0614D8A3" w:rsidR="009E4640" w:rsidRPr="001F4632" w:rsidRDefault="68B44553" w:rsidP="00BA2BB0">
      <w:pPr>
        <w:pStyle w:val="ListParagraph"/>
        <w:numPr>
          <w:ilvl w:val="0"/>
          <w:numId w:val="4"/>
        </w:numPr>
        <w:jc w:val="both"/>
        <w:rPr>
          <w:lang w:val="en"/>
        </w:rPr>
      </w:pPr>
      <w:r w:rsidRPr="001F4632">
        <w:rPr>
          <w:lang w:val="en"/>
        </w:rPr>
        <w:t xml:space="preserve">How </w:t>
      </w:r>
      <w:r w:rsidR="008165D5" w:rsidRPr="001F4632">
        <w:rPr>
          <w:lang w:val="en"/>
        </w:rPr>
        <w:t xml:space="preserve">efficient was the </w:t>
      </w:r>
      <w:r w:rsidR="00191398" w:rsidRPr="001F4632">
        <w:rPr>
          <w:lang w:val="en"/>
        </w:rPr>
        <w:t xml:space="preserve">joint </w:t>
      </w:r>
      <w:r w:rsidR="00191398" w:rsidRPr="001F4632">
        <w:t>interagency programme approach</w:t>
      </w:r>
      <w:r w:rsidR="00191398" w:rsidRPr="001F4632">
        <w:rPr>
          <w:lang w:val="en"/>
        </w:rPr>
        <w:t xml:space="preserve"> </w:t>
      </w:r>
      <w:r w:rsidR="008165D5" w:rsidRPr="001F4632">
        <w:rPr>
          <w:lang w:val="en"/>
        </w:rPr>
        <w:t>and how could it be improved in future interventions?</w:t>
      </w:r>
    </w:p>
    <w:p w14:paraId="68C797B7" w14:textId="5AAC575A" w:rsidR="00817E5A" w:rsidRPr="001F4632" w:rsidRDefault="00817E5A" w:rsidP="00BA2BB0">
      <w:pPr>
        <w:pStyle w:val="ListParagraph"/>
        <w:numPr>
          <w:ilvl w:val="0"/>
          <w:numId w:val="4"/>
        </w:numPr>
        <w:jc w:val="both"/>
        <w:rPr>
          <w:lang w:val="en"/>
        </w:rPr>
      </w:pPr>
      <w:r w:rsidRPr="001F4632">
        <w:rPr>
          <w:lang w:val="en"/>
        </w:rPr>
        <w:t>To what extent were implementing partners efficient and timely in providing an adapted COVID-19 response and guidance to partners and beneficiaries through the intervention?</w:t>
      </w:r>
    </w:p>
    <w:p w14:paraId="23A51540" w14:textId="6784CCDC" w:rsidR="009E4640" w:rsidRPr="001F4632" w:rsidRDefault="4571CB94" w:rsidP="00BA2BB0">
      <w:pPr>
        <w:pStyle w:val="ListParagraph"/>
        <w:numPr>
          <w:ilvl w:val="0"/>
          <w:numId w:val="4"/>
        </w:numPr>
        <w:jc w:val="both"/>
        <w:rPr>
          <w:rFonts w:eastAsiaTheme="minorEastAsia"/>
        </w:rPr>
      </w:pPr>
      <w:r w:rsidRPr="001F4632">
        <w:t xml:space="preserve">Was there enough flexibility in the use of the </w:t>
      </w:r>
      <w:r w:rsidR="00817E5A" w:rsidRPr="001F4632">
        <w:t xml:space="preserve">financial </w:t>
      </w:r>
      <w:r w:rsidRPr="001F4632">
        <w:t>resources to adapt to main beneficiary groups requirements and needs?</w:t>
      </w:r>
    </w:p>
    <w:p w14:paraId="0F2D02BB" w14:textId="79B91AAD" w:rsidR="009E4640" w:rsidRPr="001F4632" w:rsidRDefault="4571CB94" w:rsidP="00BA2BB0">
      <w:pPr>
        <w:pStyle w:val="ListParagraph"/>
        <w:numPr>
          <w:ilvl w:val="0"/>
          <w:numId w:val="4"/>
        </w:numPr>
        <w:jc w:val="both"/>
        <w:rPr>
          <w:rFonts w:eastAsiaTheme="minorEastAsia"/>
        </w:rPr>
      </w:pPr>
      <w:r w:rsidRPr="001F4632">
        <w:t xml:space="preserve">Were the </w:t>
      </w:r>
      <w:r w:rsidR="00BB03E6" w:rsidRPr="001F4632">
        <w:t>Programme</w:t>
      </w:r>
      <w:r w:rsidRPr="001F4632">
        <w:t xml:space="preserve">’s resources, especially </w:t>
      </w:r>
      <w:r w:rsidR="009B71E6" w:rsidRPr="001F4632">
        <w:t xml:space="preserve">human </w:t>
      </w:r>
      <w:r w:rsidRPr="001F4632">
        <w:t xml:space="preserve">resources, used in the most efficient way? </w:t>
      </w:r>
      <w:r w:rsidR="00817E5A" w:rsidRPr="001F4632">
        <w:t xml:space="preserve">How could implementation efficiency be improved? Were </w:t>
      </w:r>
      <w:r w:rsidRPr="001F4632">
        <w:t>management capacities adequate?</w:t>
      </w:r>
    </w:p>
    <w:p w14:paraId="4CCE888A" w14:textId="737B5F28" w:rsidR="009E4640" w:rsidRPr="001F4632" w:rsidRDefault="009B71E6" w:rsidP="00BA2BB0">
      <w:pPr>
        <w:pStyle w:val="ListParagraph"/>
        <w:numPr>
          <w:ilvl w:val="0"/>
          <w:numId w:val="4"/>
        </w:numPr>
        <w:jc w:val="both"/>
        <w:rPr>
          <w:rFonts w:eastAsiaTheme="minorEastAsia"/>
        </w:rPr>
      </w:pPr>
      <w:r w:rsidRPr="001F4632">
        <w:t xml:space="preserve">Was </w:t>
      </w:r>
      <w:r w:rsidR="4571CB94" w:rsidRPr="001F4632">
        <w:t xml:space="preserve">there a clear understanding of roles and responsibilities by all parties involved in the </w:t>
      </w:r>
      <w:r w:rsidR="00BB03E6" w:rsidRPr="001F4632">
        <w:t>Programme</w:t>
      </w:r>
      <w:r w:rsidR="4571CB94" w:rsidRPr="001F4632">
        <w:t xml:space="preserve"> implementation? Have all key counterparts assumed that responsibilities?</w:t>
      </w:r>
    </w:p>
    <w:p w14:paraId="0CEDDDB7" w14:textId="77611917" w:rsidR="00817E5A" w:rsidRPr="001F4632" w:rsidRDefault="00817E5A" w:rsidP="00BA2BB0">
      <w:pPr>
        <w:pStyle w:val="ListParagraph"/>
        <w:numPr>
          <w:ilvl w:val="0"/>
          <w:numId w:val="4"/>
        </w:numPr>
        <w:jc w:val="both"/>
        <w:rPr>
          <w:rFonts w:eastAsiaTheme="minorEastAsia"/>
        </w:rPr>
      </w:pPr>
      <w:r w:rsidRPr="001F4632">
        <w:rPr>
          <w:rFonts w:eastAsiaTheme="minorEastAsia"/>
        </w:rPr>
        <w:t>Did Monitoring and Evaluation</w:t>
      </w:r>
      <w:r w:rsidR="00D462B3" w:rsidRPr="001F4632">
        <w:rPr>
          <w:rFonts w:eastAsiaTheme="minorEastAsia"/>
        </w:rPr>
        <w:t xml:space="preserve"> practices</w:t>
      </w:r>
      <w:r w:rsidRPr="001F4632">
        <w:rPr>
          <w:rFonts w:eastAsiaTheme="minorEastAsia"/>
        </w:rPr>
        <w:t xml:space="preserve"> contribute to Programme management, learning and accountability?</w:t>
      </w:r>
    </w:p>
    <w:p w14:paraId="1A581CAF" w14:textId="77777777" w:rsidR="00D74423" w:rsidRPr="001F4632" w:rsidRDefault="00817E5A" w:rsidP="00D6336C">
      <w:pPr>
        <w:pStyle w:val="ListParagraph"/>
        <w:numPr>
          <w:ilvl w:val="0"/>
          <w:numId w:val="4"/>
        </w:numPr>
        <w:jc w:val="both"/>
        <w:rPr>
          <w:iCs/>
        </w:rPr>
      </w:pPr>
      <w:r w:rsidRPr="001F4632">
        <w:rPr>
          <w:rFonts w:eastAsiaTheme="minorEastAsia"/>
        </w:rPr>
        <w:t>To what extent has the project repurposed existing financial resources to mitigate COVID-19 effects in a balanced manner?</w:t>
      </w:r>
    </w:p>
    <w:p w14:paraId="03651C0F" w14:textId="41511275" w:rsidR="00D74423" w:rsidRPr="001F4632" w:rsidRDefault="004C630C" w:rsidP="00D6336C">
      <w:pPr>
        <w:pStyle w:val="ListParagraph"/>
        <w:numPr>
          <w:ilvl w:val="0"/>
          <w:numId w:val="4"/>
        </w:numPr>
        <w:jc w:val="both"/>
        <w:rPr>
          <w:iCs/>
        </w:rPr>
      </w:pPr>
      <w:r w:rsidRPr="001F4632">
        <w:rPr>
          <w:iCs/>
        </w:rPr>
        <w:t>Was the coordination and partnership with main stakeholders efficient? Were the Programme partners able to fulfil their expected roles in the project strategy? Were there any capacity challenges?</w:t>
      </w:r>
    </w:p>
    <w:p w14:paraId="3109547C" w14:textId="2E30060E" w:rsidR="009E4640" w:rsidRPr="001F4632" w:rsidRDefault="197EA1F5" w:rsidP="00BB03E6">
      <w:pPr>
        <w:jc w:val="both"/>
        <w:rPr>
          <w:i/>
          <w:lang w:val="en"/>
        </w:rPr>
      </w:pPr>
      <w:r w:rsidRPr="001F4632">
        <w:rPr>
          <w:i/>
          <w:lang w:val="en"/>
        </w:rPr>
        <w:t>Impact</w:t>
      </w:r>
    </w:p>
    <w:p w14:paraId="4DFADDD5" w14:textId="0FDDD9C9" w:rsidR="009E4640" w:rsidRPr="001F4632" w:rsidRDefault="197EA1F5" w:rsidP="00BA2BB0">
      <w:pPr>
        <w:pStyle w:val="ListParagraph"/>
        <w:numPr>
          <w:ilvl w:val="0"/>
          <w:numId w:val="3"/>
        </w:numPr>
        <w:jc w:val="both"/>
        <w:rPr>
          <w:rFonts w:eastAsiaTheme="minorEastAsia"/>
          <w:lang w:val="en"/>
        </w:rPr>
      </w:pPr>
      <w:r w:rsidRPr="001F4632">
        <w:rPr>
          <w:lang w:val="en"/>
        </w:rPr>
        <w:t xml:space="preserve">To what extent </w:t>
      </w:r>
      <w:r w:rsidR="00561816" w:rsidRPr="001F4632">
        <w:rPr>
          <w:lang w:val="en"/>
        </w:rPr>
        <w:t xml:space="preserve">did </w:t>
      </w:r>
      <w:r w:rsidR="00561816" w:rsidRPr="001F4632">
        <w:rPr>
          <w:rFonts w:eastAsiaTheme="minorEastAsia"/>
        </w:rPr>
        <w:t>the Programme contribute to promoting institutional changes that favor gender equality among organisations</w:t>
      </w:r>
      <w:r w:rsidRPr="001F4632">
        <w:rPr>
          <w:lang w:val="en"/>
        </w:rPr>
        <w:t>?</w:t>
      </w:r>
      <w:r w:rsidR="00BD18B6" w:rsidRPr="001F4632">
        <w:rPr>
          <w:lang w:val="en"/>
        </w:rPr>
        <w:t xml:space="preserve"> </w:t>
      </w:r>
      <w:r w:rsidR="00BD18B6" w:rsidRPr="001F4632">
        <w:t>To what extent did the Programme contribute to the Women’s Economic Empowerment (WEE) in Latin America and the Caribbean</w:t>
      </w:r>
      <w:r w:rsidR="00AD50B0" w:rsidRPr="001F4632">
        <w:t xml:space="preserve"> and in the European Union</w:t>
      </w:r>
      <w:r w:rsidR="00BD18B6" w:rsidRPr="001F4632">
        <w:t>?</w:t>
      </w:r>
    </w:p>
    <w:p w14:paraId="537CE6C3" w14:textId="77777777" w:rsidR="00561816" w:rsidRPr="001F4632" w:rsidRDefault="00561816" w:rsidP="00BA2BB0">
      <w:pPr>
        <w:pStyle w:val="ListParagraph"/>
        <w:numPr>
          <w:ilvl w:val="0"/>
          <w:numId w:val="3"/>
        </w:numPr>
        <w:jc w:val="both"/>
        <w:rPr>
          <w:rFonts w:eastAsiaTheme="minorEastAsia"/>
        </w:rPr>
      </w:pPr>
      <w:r w:rsidRPr="001F4632">
        <w:t xml:space="preserve">To what extend did the program create economic and social networks between European and Latin American women and women entrepreneurs? </w:t>
      </w:r>
    </w:p>
    <w:p w14:paraId="4DC09EC5" w14:textId="5E8AE0D8" w:rsidR="00BE58E4" w:rsidRPr="001F4632" w:rsidRDefault="00561816" w:rsidP="00BA2BB0">
      <w:pPr>
        <w:pStyle w:val="ListParagraph"/>
        <w:numPr>
          <w:ilvl w:val="0"/>
          <w:numId w:val="3"/>
        </w:numPr>
        <w:jc w:val="both"/>
        <w:rPr>
          <w:rFonts w:eastAsiaTheme="minorEastAsia"/>
        </w:rPr>
      </w:pPr>
      <w:r w:rsidRPr="001F4632">
        <w:rPr>
          <w:rFonts w:eastAsiaTheme="minorEastAsia"/>
          <w:lang w:val="en"/>
        </w:rPr>
        <w:t>To what extent have capacities been created for women and women's organisations to influence the formulation and implementation of strategies and policies in favor of gender equality?</w:t>
      </w:r>
    </w:p>
    <w:p w14:paraId="4A48BA2A" w14:textId="77777777" w:rsidR="00840A29" w:rsidRPr="001F4632" w:rsidRDefault="00840A29" w:rsidP="00BA2BB0">
      <w:pPr>
        <w:pStyle w:val="ListParagraph"/>
        <w:numPr>
          <w:ilvl w:val="0"/>
          <w:numId w:val="3"/>
        </w:numPr>
        <w:jc w:val="both"/>
      </w:pPr>
      <w:r w:rsidRPr="001F4632">
        <w:t>Did the Programme target the underlying causes of gender inequality in order to contribute to a sustainable, inclusive and equitable growth in Latin America and the Caribbean?</w:t>
      </w:r>
    </w:p>
    <w:p w14:paraId="631ACBED" w14:textId="77777777" w:rsidR="00840A29" w:rsidRPr="001F4632" w:rsidRDefault="00840A29" w:rsidP="00BA2BB0">
      <w:pPr>
        <w:pStyle w:val="ListParagraph"/>
        <w:numPr>
          <w:ilvl w:val="0"/>
          <w:numId w:val="3"/>
        </w:numPr>
        <w:jc w:val="both"/>
        <w:rPr>
          <w:rFonts w:eastAsiaTheme="minorEastAsia"/>
        </w:rPr>
      </w:pPr>
      <w:r w:rsidRPr="001F4632">
        <w:t>To what extend did the program position the European Union as a key global player promoting gender equality?</w:t>
      </w:r>
    </w:p>
    <w:p w14:paraId="748BF9F5" w14:textId="4AE2628D" w:rsidR="002B658E" w:rsidRPr="001F4632" w:rsidRDefault="00840A29" w:rsidP="002B658E">
      <w:pPr>
        <w:pStyle w:val="ListParagraph"/>
        <w:numPr>
          <w:ilvl w:val="0"/>
          <w:numId w:val="3"/>
        </w:numPr>
        <w:jc w:val="both"/>
        <w:rPr>
          <w:rFonts w:eastAsiaTheme="minorEastAsia"/>
          <w:lang w:val="en"/>
        </w:rPr>
      </w:pPr>
      <w:r w:rsidRPr="001F4632">
        <w:rPr>
          <w:lang w:val="en"/>
        </w:rPr>
        <w:t>What were the unintended effects, if any, of the intervention?</w:t>
      </w:r>
    </w:p>
    <w:p w14:paraId="202A490F" w14:textId="77777777" w:rsidR="009E4640" w:rsidRPr="001F4632" w:rsidRDefault="197EA1F5" w:rsidP="00BB03E6">
      <w:pPr>
        <w:jc w:val="both"/>
        <w:rPr>
          <w:i/>
          <w:lang w:val="en"/>
        </w:rPr>
      </w:pPr>
      <w:r w:rsidRPr="001F4632">
        <w:rPr>
          <w:i/>
          <w:lang w:val="en"/>
        </w:rPr>
        <w:t>Sustainability</w:t>
      </w:r>
    </w:p>
    <w:p w14:paraId="3B9C0867" w14:textId="17D1BBE3" w:rsidR="00D462B3" w:rsidRPr="001F4632" w:rsidRDefault="00D462B3" w:rsidP="00BA2BB0">
      <w:pPr>
        <w:pStyle w:val="ListParagraph"/>
        <w:numPr>
          <w:ilvl w:val="0"/>
          <w:numId w:val="3"/>
        </w:numPr>
        <w:jc w:val="both"/>
        <w:rPr>
          <w:rFonts w:eastAsiaTheme="minorEastAsia"/>
        </w:rPr>
      </w:pPr>
      <w:r w:rsidRPr="001F4632">
        <w:rPr>
          <w:lang w:val="en"/>
        </w:rPr>
        <w:t xml:space="preserve">Did the Programme develop a sustainability strategy and worked with partners and beneficiaries to sustain results?  </w:t>
      </w:r>
    </w:p>
    <w:p w14:paraId="1141886A" w14:textId="662C5A6E" w:rsidR="009E4640" w:rsidRPr="001F4632" w:rsidRDefault="197EA1F5" w:rsidP="00BA2BB0">
      <w:pPr>
        <w:pStyle w:val="ListParagraph"/>
        <w:numPr>
          <w:ilvl w:val="0"/>
          <w:numId w:val="3"/>
        </w:numPr>
        <w:jc w:val="both"/>
        <w:rPr>
          <w:rFonts w:eastAsiaTheme="minorEastAsia"/>
          <w:lang w:val="en"/>
        </w:rPr>
      </w:pPr>
      <w:r w:rsidRPr="001F4632">
        <w:rPr>
          <w:lang w:val="en"/>
        </w:rPr>
        <w:t>To what extent was capacity developed in order to ensure sustainability of efforts and benefits?</w:t>
      </w:r>
      <w:r w:rsidR="00D462B3" w:rsidRPr="001F4632">
        <w:rPr>
          <w:lang w:val="en"/>
        </w:rPr>
        <w:t xml:space="preserve"> How will the benefits of the intervention be secured for rights holders (i.e. what accountability and oversights systems were established)?</w:t>
      </w:r>
    </w:p>
    <w:p w14:paraId="7D517545" w14:textId="77777777" w:rsidR="00E81CEE" w:rsidRPr="001F4632" w:rsidRDefault="00561816" w:rsidP="00BA2BB0">
      <w:pPr>
        <w:pStyle w:val="ListParagraph"/>
        <w:numPr>
          <w:ilvl w:val="0"/>
          <w:numId w:val="3"/>
        </w:numPr>
        <w:jc w:val="both"/>
        <w:rPr>
          <w:rFonts w:eastAsiaTheme="minorEastAsia"/>
        </w:rPr>
      </w:pPr>
      <w:r w:rsidRPr="001F4632">
        <w:rPr>
          <w:lang w:val="en"/>
        </w:rPr>
        <w:lastRenderedPageBreak/>
        <w:t xml:space="preserve">How likely will Programme results be sustained or integrated in other interventions, including post-pandemic responses? </w:t>
      </w:r>
      <w:r w:rsidRPr="001F4632">
        <w:rPr>
          <w:rFonts w:eastAsiaTheme="minorEastAsia"/>
          <w:lang w:val="en"/>
        </w:rPr>
        <w:t>What are the main risks for the sustainability of Programme’s results in pandemic and post-pandemic contexts and what mitigation strategies were implemented?</w:t>
      </w:r>
    </w:p>
    <w:p w14:paraId="530186D5" w14:textId="05468463" w:rsidR="009E4640" w:rsidRPr="001F4632" w:rsidRDefault="00906B1C" w:rsidP="00BA2BB0">
      <w:pPr>
        <w:pStyle w:val="ListParagraph"/>
        <w:numPr>
          <w:ilvl w:val="0"/>
          <w:numId w:val="3"/>
        </w:numPr>
        <w:jc w:val="both"/>
        <w:rPr>
          <w:rFonts w:eastAsiaTheme="minorEastAsia"/>
        </w:rPr>
      </w:pPr>
      <w:r w:rsidRPr="001F4632">
        <w:t xml:space="preserve">To what extent </w:t>
      </w:r>
      <w:r w:rsidR="008165D5" w:rsidRPr="001F4632">
        <w:t>did the</w:t>
      </w:r>
      <w:r w:rsidR="3178BD97" w:rsidRPr="001F4632">
        <w:t xml:space="preserve"> </w:t>
      </w:r>
      <w:r w:rsidR="00BB03E6" w:rsidRPr="001F4632">
        <w:t>Programme</w:t>
      </w:r>
      <w:r w:rsidR="3178BD97" w:rsidRPr="001F4632">
        <w:t xml:space="preserve"> strengthen the UN Women’s and ILO’s</w:t>
      </w:r>
      <w:r w:rsidR="00AD50B0" w:rsidRPr="001F4632">
        <w:t xml:space="preserve"> and the European Union</w:t>
      </w:r>
      <w:r w:rsidR="3178BD97" w:rsidRPr="001F4632">
        <w:t xml:space="preserve"> partnerships with the private sector in the region/countries?</w:t>
      </w:r>
    </w:p>
    <w:p w14:paraId="7C9E7084" w14:textId="77777777" w:rsidR="009E4640" w:rsidRPr="001F4632" w:rsidRDefault="3178BD97" w:rsidP="00BA2BB0">
      <w:pPr>
        <w:pStyle w:val="ListParagraph"/>
        <w:numPr>
          <w:ilvl w:val="0"/>
          <w:numId w:val="3"/>
        </w:numPr>
        <w:jc w:val="both"/>
        <w:rPr>
          <w:rFonts w:eastAsiaTheme="minorEastAsia"/>
        </w:rPr>
      </w:pPr>
      <w:r w:rsidRPr="001F4632">
        <w:t xml:space="preserve">What are the assumptions about gender roles, norms and relations that supported or hindered the </w:t>
      </w:r>
      <w:r w:rsidR="00BB03E6" w:rsidRPr="001F4632">
        <w:t>Programme</w:t>
      </w:r>
      <w:r w:rsidRPr="001F4632">
        <w:t>? And how will these factors affect the sustainability of the results?</w:t>
      </w:r>
    </w:p>
    <w:p w14:paraId="654F81AB" w14:textId="11F459F9" w:rsidR="009E4640" w:rsidRPr="001F4632" w:rsidRDefault="3178BD97" w:rsidP="00BA2BB0">
      <w:pPr>
        <w:pStyle w:val="ListParagraph"/>
        <w:numPr>
          <w:ilvl w:val="0"/>
          <w:numId w:val="3"/>
        </w:numPr>
        <w:jc w:val="both"/>
        <w:rPr>
          <w:rFonts w:eastAsiaTheme="minorEastAsia"/>
        </w:rPr>
      </w:pPr>
      <w:r w:rsidRPr="001F4632">
        <w:t xml:space="preserve">How </w:t>
      </w:r>
      <w:r w:rsidR="004F13E6" w:rsidRPr="001F4632">
        <w:t xml:space="preserve">has </w:t>
      </w:r>
      <w:r w:rsidRPr="001F4632">
        <w:t xml:space="preserve">the </w:t>
      </w:r>
      <w:r w:rsidR="00BB03E6" w:rsidRPr="001F4632">
        <w:t>Programme</w:t>
      </w:r>
      <w:r w:rsidRPr="001F4632">
        <w:t xml:space="preserve"> </w:t>
      </w:r>
      <w:r w:rsidR="004F13E6" w:rsidRPr="001F4632">
        <w:t xml:space="preserve">leveraged </w:t>
      </w:r>
      <w:r w:rsidRPr="001F4632">
        <w:t>additional resources</w:t>
      </w:r>
      <w:r w:rsidR="00D462B3" w:rsidRPr="001F4632">
        <w:t xml:space="preserve"> and how did it take into account </w:t>
      </w:r>
      <w:r w:rsidR="00D462B3" w:rsidRPr="001F4632">
        <w:rPr>
          <w:rFonts w:eastAsiaTheme="minorEastAsia"/>
        </w:rPr>
        <w:t>the sustainability of results</w:t>
      </w:r>
      <w:r w:rsidRPr="001F4632">
        <w:t>?</w:t>
      </w:r>
    </w:p>
    <w:p w14:paraId="362E77EE" w14:textId="7828F467" w:rsidR="009E4640" w:rsidRPr="001F4632" w:rsidRDefault="197EA1F5" w:rsidP="00BB03E6">
      <w:pPr>
        <w:jc w:val="both"/>
        <w:rPr>
          <w:i/>
          <w:lang w:val="en"/>
        </w:rPr>
      </w:pPr>
      <w:r w:rsidRPr="001F4632">
        <w:rPr>
          <w:i/>
          <w:lang w:val="en"/>
        </w:rPr>
        <w:t>Gender Equality and Human Rights</w:t>
      </w:r>
    </w:p>
    <w:p w14:paraId="2FBBB423" w14:textId="77777777" w:rsidR="009E4640" w:rsidRPr="001F4632" w:rsidRDefault="197EA1F5" w:rsidP="00BA2BB0">
      <w:pPr>
        <w:pStyle w:val="ListParagraph"/>
        <w:numPr>
          <w:ilvl w:val="0"/>
          <w:numId w:val="2"/>
        </w:numPr>
        <w:jc w:val="both"/>
        <w:rPr>
          <w:rFonts w:eastAsiaTheme="minorEastAsia"/>
          <w:lang w:val="en"/>
        </w:rPr>
      </w:pPr>
      <w:r w:rsidRPr="001F4632">
        <w:rPr>
          <w:lang w:val="en"/>
        </w:rPr>
        <w:t xml:space="preserve">To what extent has gender and human rights considerations been integrated into the </w:t>
      </w:r>
      <w:r w:rsidR="00BB03E6" w:rsidRPr="001F4632">
        <w:rPr>
          <w:lang w:val="en"/>
        </w:rPr>
        <w:t>Programme</w:t>
      </w:r>
      <w:r w:rsidRPr="001F4632">
        <w:rPr>
          <w:lang w:val="en"/>
        </w:rPr>
        <w:t xml:space="preserve"> design and implementation?</w:t>
      </w:r>
    </w:p>
    <w:p w14:paraId="4EFA71EA" w14:textId="06210188" w:rsidR="009E4640" w:rsidRPr="001F4632" w:rsidRDefault="197EA1F5" w:rsidP="00BA2BB0">
      <w:pPr>
        <w:pStyle w:val="ListParagraph"/>
        <w:numPr>
          <w:ilvl w:val="0"/>
          <w:numId w:val="2"/>
        </w:numPr>
        <w:jc w:val="both"/>
        <w:rPr>
          <w:rFonts w:eastAsiaTheme="minorEastAsia"/>
          <w:lang w:val="en"/>
        </w:rPr>
      </w:pPr>
      <w:r w:rsidRPr="001F4632">
        <w:rPr>
          <w:lang w:val="en"/>
        </w:rPr>
        <w:t>How has attention to/integration of gender equality and human</w:t>
      </w:r>
      <w:r w:rsidR="001D4DD0" w:rsidRPr="001F4632">
        <w:rPr>
          <w:lang w:val="en"/>
        </w:rPr>
        <w:t xml:space="preserve"> rights</w:t>
      </w:r>
      <w:r w:rsidRPr="001F4632">
        <w:rPr>
          <w:lang w:val="en"/>
        </w:rPr>
        <w:t xml:space="preserve"> </w:t>
      </w:r>
      <w:r w:rsidR="00E53043" w:rsidRPr="001F4632">
        <w:t>promoted economic empowerment of target groups, particularly women from vulnerable populations</w:t>
      </w:r>
      <w:r w:rsidRPr="001F4632">
        <w:rPr>
          <w:lang w:val="en"/>
        </w:rPr>
        <w:t>?</w:t>
      </w:r>
    </w:p>
    <w:p w14:paraId="78F0F79E" w14:textId="0205BD80" w:rsidR="00BC3422" w:rsidRPr="001F4632" w:rsidRDefault="006600DC"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Evaluation process</w:t>
      </w:r>
    </w:p>
    <w:p w14:paraId="4F5871E4" w14:textId="77777777" w:rsidR="00DA2265" w:rsidRPr="001F4632" w:rsidRDefault="00DA2265" w:rsidP="00BB03E6">
      <w:pPr>
        <w:spacing w:after="0"/>
        <w:jc w:val="both"/>
        <w:rPr>
          <w:rFonts w:cstheme="minorHAnsi"/>
          <w:bCs/>
          <w:noProof/>
          <w:lang w:eastAsia="pt-BR"/>
        </w:rPr>
      </w:pPr>
    </w:p>
    <w:p w14:paraId="0F161DA9" w14:textId="1B7D289C" w:rsidR="00105CED" w:rsidRPr="001F4632" w:rsidRDefault="003E2A7E" w:rsidP="00BB03E6">
      <w:pPr>
        <w:spacing w:after="0"/>
        <w:jc w:val="both"/>
        <w:rPr>
          <w:noProof/>
          <w:lang w:eastAsia="pt-BR"/>
        </w:rPr>
      </w:pPr>
      <w:r w:rsidRPr="001F4632">
        <w:rPr>
          <w:noProof/>
          <w:lang w:eastAsia="pt-BR"/>
        </w:rPr>
        <w:t xml:space="preserve">The activities </w:t>
      </w:r>
      <w:r w:rsidR="101FF1EC" w:rsidRPr="001F4632">
        <w:rPr>
          <w:noProof/>
          <w:lang w:eastAsia="pt-BR"/>
        </w:rPr>
        <w:t xml:space="preserve">to be developed </w:t>
      </w:r>
      <w:r w:rsidR="004C0BF2" w:rsidRPr="001F4632">
        <w:rPr>
          <w:noProof/>
          <w:lang w:eastAsia="pt-BR"/>
        </w:rPr>
        <w:t xml:space="preserve">by the </w:t>
      </w:r>
      <w:r w:rsidR="00314B9F" w:rsidRPr="001F4632">
        <w:rPr>
          <w:noProof/>
          <w:lang w:eastAsia="pt-BR"/>
        </w:rPr>
        <w:t xml:space="preserve">selected </w:t>
      </w:r>
      <w:r w:rsidR="004C0BF2" w:rsidRPr="001F4632">
        <w:rPr>
          <w:noProof/>
          <w:lang w:eastAsia="pt-BR"/>
        </w:rPr>
        <w:t>evaluation team</w:t>
      </w:r>
      <w:r w:rsidR="101FF1EC" w:rsidRPr="001F4632">
        <w:rPr>
          <w:noProof/>
          <w:lang w:eastAsia="pt-BR"/>
        </w:rPr>
        <w:t xml:space="preserve"> </w:t>
      </w:r>
      <w:r w:rsidR="004C0BF2" w:rsidRPr="001F4632">
        <w:rPr>
          <w:noProof/>
          <w:lang w:eastAsia="pt-BR"/>
        </w:rPr>
        <w:t xml:space="preserve">hired for this consultancy, and to be coordinated by the team leader, </w:t>
      </w:r>
      <w:r w:rsidRPr="001F4632">
        <w:rPr>
          <w:noProof/>
          <w:lang w:eastAsia="pt-BR"/>
        </w:rPr>
        <w:t xml:space="preserve">are:  </w:t>
      </w:r>
      <w:r w:rsidR="00F40265" w:rsidRPr="001F4632">
        <w:rPr>
          <w:noProof/>
          <w:lang w:eastAsia="pt-BR"/>
        </w:rPr>
        <w:t xml:space="preserve"> </w:t>
      </w:r>
    </w:p>
    <w:p w14:paraId="6ACAD9A4" w14:textId="77777777" w:rsidR="00284364" w:rsidRPr="001F4632" w:rsidRDefault="00284364" w:rsidP="00BA2BB0">
      <w:pPr>
        <w:pStyle w:val="ListParagraph"/>
        <w:numPr>
          <w:ilvl w:val="0"/>
          <w:numId w:val="2"/>
        </w:numPr>
        <w:jc w:val="both"/>
        <w:rPr>
          <w:rFonts w:ascii="Calibri" w:hAnsi="Calibri" w:cs="Calibri"/>
          <w:color w:val="000000"/>
        </w:rPr>
      </w:pPr>
      <w:r w:rsidRPr="001F4632">
        <w:rPr>
          <w:rFonts w:ascii="Calibri" w:hAnsi="Calibri" w:cs="Calibri"/>
          <w:color w:val="000000" w:themeColor="text1"/>
        </w:rPr>
        <w:t xml:space="preserve">Developing an </w:t>
      </w:r>
      <w:r w:rsidRPr="001F4632">
        <w:rPr>
          <w:rFonts w:ascii="Calibri" w:hAnsi="Calibri" w:cs="Calibri"/>
          <w:b/>
          <w:bCs/>
          <w:color w:val="000000" w:themeColor="text1"/>
        </w:rPr>
        <w:t>inception report</w:t>
      </w:r>
      <w:r w:rsidRPr="001F4632">
        <w:rPr>
          <w:rFonts w:ascii="Calibri" w:hAnsi="Calibri" w:cs="Calibri"/>
          <w:color w:val="000000" w:themeColor="text1"/>
        </w:rPr>
        <w:t xml:space="preserve"> outlining the </w:t>
      </w:r>
      <w:r w:rsidR="00BB0992" w:rsidRPr="001F4632">
        <w:rPr>
          <w:rFonts w:ascii="Calibri" w:hAnsi="Calibri" w:cs="Calibri"/>
          <w:color w:val="000000" w:themeColor="text1"/>
        </w:rPr>
        <w:t xml:space="preserve">proposed </w:t>
      </w:r>
      <w:r w:rsidRPr="001F4632">
        <w:rPr>
          <w:rFonts w:ascii="Calibri" w:hAnsi="Calibri" w:cs="Calibri"/>
          <w:color w:val="000000" w:themeColor="text1"/>
        </w:rPr>
        <w:t xml:space="preserve">design, methodology, tools, required resources and indicative work plan of the evaluation team; </w:t>
      </w:r>
    </w:p>
    <w:p w14:paraId="030C4C63" w14:textId="77777777" w:rsidR="00284364" w:rsidRPr="001F4632" w:rsidRDefault="00284364" w:rsidP="00BA2BB0">
      <w:pPr>
        <w:pStyle w:val="ListParagraph"/>
        <w:numPr>
          <w:ilvl w:val="0"/>
          <w:numId w:val="2"/>
        </w:numPr>
        <w:jc w:val="both"/>
        <w:rPr>
          <w:rFonts w:ascii="Calibri" w:hAnsi="Calibri" w:cs="Calibri"/>
          <w:color w:val="000000"/>
        </w:rPr>
      </w:pPr>
      <w:r w:rsidRPr="001F4632">
        <w:rPr>
          <w:rFonts w:ascii="Calibri" w:hAnsi="Calibri" w:cs="Calibri"/>
          <w:color w:val="000000" w:themeColor="text1"/>
        </w:rPr>
        <w:t xml:space="preserve">Assigning and coordinating team tasks within the framework of the ToR; </w:t>
      </w:r>
    </w:p>
    <w:p w14:paraId="09DB2359" w14:textId="77777777" w:rsidR="00284364" w:rsidRPr="001F4632" w:rsidRDefault="00284364" w:rsidP="00BA2BB0">
      <w:pPr>
        <w:pStyle w:val="ListParagraph"/>
        <w:numPr>
          <w:ilvl w:val="0"/>
          <w:numId w:val="2"/>
        </w:numPr>
        <w:jc w:val="both"/>
        <w:rPr>
          <w:rFonts w:ascii="Calibri" w:hAnsi="Calibri" w:cs="Calibri"/>
          <w:color w:val="000000"/>
        </w:rPr>
      </w:pPr>
      <w:r w:rsidRPr="001F4632">
        <w:rPr>
          <w:rFonts w:ascii="Calibri" w:hAnsi="Calibri" w:cs="Calibri"/>
          <w:color w:val="000000" w:themeColor="text1"/>
        </w:rPr>
        <w:t xml:space="preserve">Coordinating and supervising the </w:t>
      </w:r>
      <w:r w:rsidRPr="001F4632">
        <w:rPr>
          <w:rFonts w:ascii="Calibri" w:hAnsi="Calibri" w:cs="Calibri"/>
          <w:b/>
          <w:color w:val="000000" w:themeColor="text1"/>
        </w:rPr>
        <w:t>research and analysis of data collected and all relevant documentation</w:t>
      </w:r>
      <w:r w:rsidRPr="001F4632">
        <w:rPr>
          <w:rFonts w:ascii="Calibri" w:hAnsi="Calibri" w:cs="Calibri"/>
          <w:color w:val="000000" w:themeColor="text1"/>
        </w:rPr>
        <w:t xml:space="preserve">; </w:t>
      </w:r>
    </w:p>
    <w:p w14:paraId="36E7B559" w14:textId="5C4A3695" w:rsidR="0028719D" w:rsidRPr="001F4632" w:rsidRDefault="0028719D" w:rsidP="00BA2BB0">
      <w:pPr>
        <w:pStyle w:val="ListParagraph"/>
        <w:numPr>
          <w:ilvl w:val="0"/>
          <w:numId w:val="2"/>
        </w:numPr>
        <w:jc w:val="both"/>
        <w:rPr>
          <w:rFonts w:ascii="Calibri" w:hAnsi="Calibri" w:cs="Calibri"/>
          <w:color w:val="000000"/>
        </w:rPr>
      </w:pPr>
      <w:r w:rsidRPr="001F4632">
        <w:rPr>
          <w:rFonts w:ascii="Calibri" w:hAnsi="Calibri" w:cs="Calibri"/>
          <w:color w:val="000000" w:themeColor="text1"/>
        </w:rPr>
        <w:t xml:space="preserve">Designing and undertaking the </w:t>
      </w:r>
      <w:r w:rsidR="3FFE8E01" w:rsidRPr="001F4632">
        <w:rPr>
          <w:rFonts w:ascii="Calibri" w:hAnsi="Calibri" w:cs="Calibri"/>
          <w:b/>
          <w:bCs/>
          <w:color w:val="000000" w:themeColor="text1"/>
        </w:rPr>
        <w:t xml:space="preserve">virtual </w:t>
      </w:r>
      <w:r w:rsidRPr="001F4632">
        <w:rPr>
          <w:rFonts w:ascii="Calibri" w:hAnsi="Calibri" w:cs="Calibri"/>
          <w:b/>
          <w:bCs/>
          <w:color w:val="000000" w:themeColor="text1"/>
        </w:rPr>
        <w:t>evaluation meetings</w:t>
      </w:r>
      <w:r w:rsidRPr="001F4632">
        <w:rPr>
          <w:rFonts w:ascii="Calibri" w:hAnsi="Calibri" w:cs="Calibri"/>
          <w:color w:val="000000" w:themeColor="text1"/>
        </w:rPr>
        <w:t xml:space="preserve"> with selected implementing </w:t>
      </w:r>
      <w:r w:rsidRPr="001F4632">
        <w:rPr>
          <w:lang w:val="en"/>
        </w:rPr>
        <w:t>partners</w:t>
      </w:r>
      <w:r w:rsidRPr="001F4632">
        <w:rPr>
          <w:rFonts w:ascii="Calibri" w:hAnsi="Calibri" w:cs="Calibri"/>
          <w:color w:val="000000" w:themeColor="text1"/>
        </w:rPr>
        <w:t xml:space="preserve"> and key stakeholders as per </w:t>
      </w:r>
      <w:r w:rsidRPr="001F4632">
        <w:rPr>
          <w:rFonts w:ascii="Calibri" w:hAnsi="Calibri" w:cs="Calibri"/>
          <w:b/>
          <w:bCs/>
          <w:color w:val="000000" w:themeColor="text1"/>
        </w:rPr>
        <w:t>evaluation matrix designed by the consultancy team and agreed with the Evaluation</w:t>
      </w:r>
      <w:r w:rsidR="00FD5A68" w:rsidRPr="001F4632">
        <w:rPr>
          <w:rFonts w:ascii="Calibri" w:hAnsi="Calibri" w:cs="Calibri"/>
          <w:b/>
          <w:bCs/>
          <w:color w:val="000000" w:themeColor="text1"/>
        </w:rPr>
        <w:t xml:space="preserve"> Management</w:t>
      </w:r>
      <w:r w:rsidRPr="001F4632">
        <w:rPr>
          <w:rFonts w:ascii="Calibri" w:hAnsi="Calibri" w:cs="Calibri"/>
          <w:b/>
          <w:bCs/>
          <w:color w:val="000000" w:themeColor="text1"/>
        </w:rPr>
        <w:t xml:space="preserve"> Group</w:t>
      </w:r>
      <w:r w:rsidRPr="001F4632">
        <w:rPr>
          <w:rFonts w:ascii="Calibri" w:hAnsi="Calibri" w:cs="Calibri"/>
          <w:color w:val="000000" w:themeColor="text1"/>
        </w:rPr>
        <w:t>;</w:t>
      </w:r>
    </w:p>
    <w:p w14:paraId="7224E1A6" w14:textId="0B729155" w:rsidR="00284364" w:rsidRPr="001F4632" w:rsidRDefault="00284364" w:rsidP="00BA2BB0">
      <w:pPr>
        <w:pStyle w:val="ListParagraph"/>
        <w:numPr>
          <w:ilvl w:val="0"/>
          <w:numId w:val="2"/>
        </w:numPr>
        <w:jc w:val="both"/>
        <w:rPr>
          <w:rFonts w:ascii="Calibri" w:hAnsi="Calibri" w:cs="Calibri"/>
          <w:color w:val="000000"/>
        </w:rPr>
      </w:pPr>
      <w:r w:rsidRPr="001F4632">
        <w:rPr>
          <w:rFonts w:ascii="Calibri" w:hAnsi="Calibri" w:cs="Calibri"/>
          <w:color w:val="000000" w:themeColor="text1"/>
        </w:rPr>
        <w:t>Elaborating the</w:t>
      </w:r>
      <w:r w:rsidRPr="001F4632">
        <w:rPr>
          <w:rFonts w:ascii="Calibri" w:hAnsi="Calibri" w:cs="Calibri"/>
          <w:b/>
          <w:bCs/>
          <w:color w:val="000000" w:themeColor="text1"/>
        </w:rPr>
        <w:t xml:space="preserve"> draft evaluation report and final evaluation report</w:t>
      </w:r>
      <w:r w:rsidRPr="001F4632">
        <w:rPr>
          <w:rFonts w:ascii="Calibri" w:hAnsi="Calibri" w:cs="Calibri"/>
          <w:color w:val="000000" w:themeColor="text1"/>
        </w:rPr>
        <w:t xml:space="preserve"> and leading the preparation of specific inputs from designated team members;</w:t>
      </w:r>
    </w:p>
    <w:p w14:paraId="0BF1956B" w14:textId="773B4B06" w:rsidR="00284364" w:rsidRPr="001F4632" w:rsidRDefault="00284364" w:rsidP="00BA2BB0">
      <w:pPr>
        <w:pStyle w:val="ListParagraph"/>
        <w:numPr>
          <w:ilvl w:val="0"/>
          <w:numId w:val="2"/>
        </w:numPr>
        <w:jc w:val="both"/>
        <w:rPr>
          <w:rFonts w:eastAsiaTheme="minorEastAsia"/>
          <w:color w:val="000000" w:themeColor="text1"/>
        </w:rPr>
      </w:pPr>
      <w:r w:rsidRPr="001F4632">
        <w:rPr>
          <w:rFonts w:ascii="Calibri" w:hAnsi="Calibri" w:cs="Calibri"/>
          <w:color w:val="000000" w:themeColor="text1"/>
        </w:rPr>
        <w:t xml:space="preserve">Participating in </w:t>
      </w:r>
      <w:r w:rsidRPr="001F4632">
        <w:rPr>
          <w:rFonts w:ascii="Calibri" w:hAnsi="Calibri" w:cs="Calibri"/>
          <w:b/>
          <w:bCs/>
          <w:color w:val="000000" w:themeColor="text1"/>
        </w:rPr>
        <w:t>online meetings to present and discuss</w:t>
      </w:r>
      <w:r w:rsidRPr="001F4632">
        <w:rPr>
          <w:rFonts w:ascii="Calibri" w:hAnsi="Calibri" w:cs="Calibri"/>
          <w:color w:val="000000" w:themeColor="text1"/>
        </w:rPr>
        <w:t xml:space="preserve"> inception report, draft evaluation report and final evaluation reports to the Evaluation </w:t>
      </w:r>
      <w:r w:rsidR="00234678" w:rsidRPr="001F4632">
        <w:rPr>
          <w:rFonts w:ascii="Calibri" w:hAnsi="Calibri" w:cs="Calibri"/>
          <w:color w:val="000000" w:themeColor="text1"/>
        </w:rPr>
        <w:t xml:space="preserve">Management and </w:t>
      </w:r>
      <w:r w:rsidR="00840A29" w:rsidRPr="001F4632">
        <w:rPr>
          <w:rFonts w:ascii="Calibri" w:hAnsi="Calibri" w:cs="Calibri"/>
          <w:color w:val="000000" w:themeColor="text1"/>
        </w:rPr>
        <w:t>Reference Group</w:t>
      </w:r>
      <w:r w:rsidR="00234678" w:rsidRPr="001F4632">
        <w:rPr>
          <w:rFonts w:ascii="Calibri" w:hAnsi="Calibri" w:cs="Calibri"/>
          <w:color w:val="000000" w:themeColor="text1"/>
        </w:rPr>
        <w:t>s</w:t>
      </w:r>
      <w:r w:rsidRPr="001F4632">
        <w:rPr>
          <w:rFonts w:ascii="Calibri" w:hAnsi="Calibri" w:cs="Calibri"/>
          <w:color w:val="000000" w:themeColor="text1"/>
        </w:rPr>
        <w:t>, finalizing reports based on feedbacks</w:t>
      </w:r>
      <w:r w:rsidR="00234678" w:rsidRPr="001F4632">
        <w:rPr>
          <w:rFonts w:ascii="Calibri" w:hAnsi="Calibri" w:cs="Calibri"/>
          <w:color w:val="000000" w:themeColor="text1"/>
        </w:rPr>
        <w:t>;</w:t>
      </w:r>
    </w:p>
    <w:p w14:paraId="7CB54A0D" w14:textId="653F5745" w:rsidR="00234678" w:rsidRPr="001F4632" w:rsidRDefault="00234678" w:rsidP="00BA2BB0">
      <w:pPr>
        <w:pStyle w:val="ListParagraph"/>
        <w:numPr>
          <w:ilvl w:val="0"/>
          <w:numId w:val="2"/>
        </w:numPr>
        <w:jc w:val="both"/>
        <w:rPr>
          <w:rFonts w:eastAsiaTheme="minorEastAsia"/>
          <w:color w:val="000000" w:themeColor="text1"/>
        </w:rPr>
      </w:pPr>
      <w:r w:rsidRPr="001F4632">
        <w:rPr>
          <w:rFonts w:ascii="Calibri" w:hAnsi="Calibri" w:cs="Calibri"/>
          <w:color w:val="000000" w:themeColor="text1"/>
        </w:rPr>
        <w:t xml:space="preserve">After the conclusion of the final evaluation report, </w:t>
      </w:r>
      <w:r w:rsidRPr="001F4632">
        <w:rPr>
          <w:rFonts w:ascii="Calibri" w:hAnsi="Calibri" w:cs="Calibri"/>
          <w:b/>
          <w:bCs/>
          <w:color w:val="000000" w:themeColor="text1"/>
        </w:rPr>
        <w:t>developing infographics</w:t>
      </w:r>
      <w:r w:rsidRPr="001F4632">
        <w:rPr>
          <w:rFonts w:ascii="Calibri" w:hAnsi="Calibri" w:cs="Calibri"/>
          <w:color w:val="000000" w:themeColor="text1"/>
        </w:rPr>
        <w:t xml:space="preserve"> for communicating results and </w:t>
      </w:r>
      <w:r w:rsidRPr="001F4632">
        <w:rPr>
          <w:rFonts w:ascii="Calibri" w:hAnsi="Calibri" w:cs="Calibri"/>
          <w:b/>
          <w:bCs/>
          <w:color w:val="000000" w:themeColor="text1"/>
        </w:rPr>
        <w:t>conducting remote presentations of key findings</w:t>
      </w:r>
      <w:r w:rsidRPr="001F4632">
        <w:rPr>
          <w:rFonts w:ascii="Calibri" w:hAnsi="Calibri" w:cs="Calibri"/>
          <w:color w:val="000000" w:themeColor="text1"/>
        </w:rPr>
        <w:t xml:space="preserve"> </w:t>
      </w:r>
      <w:r w:rsidRPr="001F4632">
        <w:rPr>
          <w:rFonts w:ascii="Calibri" w:eastAsia="Calibri" w:hAnsi="Calibri" w:cs="Calibri"/>
          <w:color w:val="000000" w:themeColor="text1"/>
          <w:lang w:val="tr-TR"/>
        </w:rPr>
        <w:t>at an ad hoc Steering Committee</w:t>
      </w:r>
      <w:r w:rsidRPr="001F4632">
        <w:t xml:space="preserve"> board meeting and </w:t>
      </w:r>
      <w:r w:rsidR="00665DAB" w:rsidRPr="001F4632">
        <w:t>a meeting with</w:t>
      </w:r>
      <w:r w:rsidRPr="001F4632">
        <w:rPr>
          <w:rFonts w:ascii="Calibri" w:eastAsia="Calibri" w:hAnsi="Calibri" w:cs="Calibri"/>
          <w:color w:val="000000" w:themeColor="text1"/>
          <w:lang w:val="tr-TR"/>
        </w:rPr>
        <w:t xml:space="preserve"> a wider UN Women and ILO audience.</w:t>
      </w:r>
    </w:p>
    <w:p w14:paraId="201E65A0" w14:textId="77777777" w:rsidR="00664797" w:rsidRPr="001F4632" w:rsidRDefault="00664797" w:rsidP="00BB03E6">
      <w:pPr>
        <w:pStyle w:val="PlainText"/>
        <w:spacing w:line="276" w:lineRule="auto"/>
        <w:rPr>
          <w:rFonts w:asciiTheme="minorHAnsi" w:hAnsiTheme="minorHAnsi" w:cstheme="minorHAnsi"/>
          <w:b/>
          <w:i/>
          <w:iCs/>
          <w:noProof/>
          <w:szCs w:val="22"/>
          <w:lang w:val="en-US" w:eastAsia="pt-BR"/>
        </w:rPr>
      </w:pPr>
      <w:r w:rsidRPr="001F4632">
        <w:rPr>
          <w:rFonts w:asciiTheme="minorHAnsi" w:hAnsiTheme="minorHAnsi" w:cstheme="minorHAnsi"/>
          <w:b/>
          <w:noProof/>
          <w:szCs w:val="22"/>
          <w:lang w:val="en-US" w:eastAsia="pt-BR"/>
        </w:rPr>
        <w:t>Inputs:</w:t>
      </w:r>
    </w:p>
    <w:p w14:paraId="492D7321" w14:textId="77777777" w:rsidR="00DA2265" w:rsidRPr="001F4632" w:rsidRDefault="00DA2265" w:rsidP="00BB03E6">
      <w:pPr>
        <w:spacing w:after="0"/>
        <w:ind w:left="360"/>
        <w:jc w:val="both"/>
        <w:rPr>
          <w:rFonts w:cstheme="minorHAnsi"/>
          <w:b/>
          <w:i/>
          <w:iCs/>
          <w:noProof/>
          <w:lang w:eastAsia="pt-BR"/>
        </w:rPr>
      </w:pPr>
    </w:p>
    <w:p w14:paraId="6FA6A82E" w14:textId="77777777" w:rsidR="00E15724" w:rsidRPr="001F4632" w:rsidRDefault="00664797" w:rsidP="00BB03E6">
      <w:pPr>
        <w:spacing w:after="0"/>
        <w:jc w:val="both"/>
        <w:rPr>
          <w:noProof/>
          <w:lang w:eastAsia="pt-BR"/>
        </w:rPr>
      </w:pPr>
      <w:r w:rsidRPr="001F4632">
        <w:rPr>
          <w:noProof/>
          <w:lang w:eastAsia="pt-BR"/>
        </w:rPr>
        <w:t>UN Women</w:t>
      </w:r>
      <w:r w:rsidR="342E0103" w:rsidRPr="001F4632">
        <w:rPr>
          <w:noProof/>
          <w:lang w:eastAsia="pt-BR"/>
        </w:rPr>
        <w:t xml:space="preserve"> and ILO</w:t>
      </w:r>
      <w:r w:rsidRPr="001F4632">
        <w:rPr>
          <w:noProof/>
          <w:lang w:eastAsia="pt-BR"/>
        </w:rPr>
        <w:t xml:space="preserve"> will provide </w:t>
      </w:r>
      <w:r w:rsidR="00D612C1" w:rsidRPr="001F4632">
        <w:rPr>
          <w:noProof/>
          <w:lang w:eastAsia="pt-BR"/>
        </w:rPr>
        <w:t xml:space="preserve">all the background information for the adequate </w:t>
      </w:r>
      <w:r w:rsidR="00D64240" w:rsidRPr="001F4632">
        <w:rPr>
          <w:noProof/>
          <w:lang w:eastAsia="pt-BR"/>
        </w:rPr>
        <w:t xml:space="preserve">development </w:t>
      </w:r>
      <w:r w:rsidR="00D612C1" w:rsidRPr="001F4632">
        <w:rPr>
          <w:noProof/>
          <w:lang w:eastAsia="pt-BR"/>
        </w:rPr>
        <w:t>of this consultan</w:t>
      </w:r>
      <w:r w:rsidR="00747550" w:rsidRPr="001F4632">
        <w:rPr>
          <w:noProof/>
          <w:lang w:eastAsia="pt-BR"/>
        </w:rPr>
        <w:t>c</w:t>
      </w:r>
      <w:r w:rsidR="00D612C1" w:rsidRPr="001F4632">
        <w:rPr>
          <w:noProof/>
          <w:lang w:eastAsia="pt-BR"/>
        </w:rPr>
        <w:t xml:space="preserve">y, </w:t>
      </w:r>
      <w:r w:rsidR="0053783A" w:rsidRPr="001F4632">
        <w:rPr>
          <w:noProof/>
          <w:lang w:eastAsia="pt-BR"/>
        </w:rPr>
        <w:t>which includes:</w:t>
      </w:r>
    </w:p>
    <w:p w14:paraId="678EDBD4" w14:textId="77777777" w:rsidR="0053783A" w:rsidRPr="001F4632" w:rsidRDefault="0053783A" w:rsidP="00BB03E6">
      <w:pPr>
        <w:spacing w:after="0"/>
        <w:jc w:val="both"/>
        <w:rPr>
          <w:rFonts w:cstheme="minorHAnsi"/>
          <w:bCs/>
          <w:i/>
          <w:iCs/>
          <w:noProof/>
          <w:u w:val="single"/>
          <w:lang w:eastAsia="pt-BR"/>
        </w:rPr>
      </w:pPr>
    </w:p>
    <w:p w14:paraId="6E943C3D" w14:textId="77777777" w:rsidR="0053783A" w:rsidRPr="001F4632" w:rsidRDefault="2B8D94FE"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UN Women Evaluation Handbook and Policy</w:t>
      </w:r>
    </w:p>
    <w:p w14:paraId="47D7E366" w14:textId="77777777" w:rsidR="0053783A" w:rsidRPr="001F4632" w:rsidRDefault="2B8D94FE"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ILO Evaluation Policy</w:t>
      </w:r>
    </w:p>
    <w:p w14:paraId="403BA7FB" w14:textId="77777777" w:rsidR="0053783A" w:rsidRPr="001F4632" w:rsidRDefault="0053783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lastRenderedPageBreak/>
        <w:t>UN Women GERAAS evaluation report quality checklist</w:t>
      </w:r>
    </w:p>
    <w:p w14:paraId="4BA81F8D" w14:textId="57CB1AC7" w:rsidR="0053783A" w:rsidRPr="001F4632" w:rsidRDefault="0053783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UN Women Evaluation Consultants Agreement Form</w:t>
      </w:r>
    </w:p>
    <w:p w14:paraId="25CF2687" w14:textId="28F9E640" w:rsidR="00B10575" w:rsidRPr="001F4632" w:rsidRDefault="00B10575"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ILO Guide “Implications of COVID-19 on evaluations in the ILO: Practical tips on adapting to the situation”</w:t>
      </w:r>
    </w:p>
    <w:p w14:paraId="0BCF361F" w14:textId="77777777" w:rsidR="0053783A" w:rsidRPr="001F4632" w:rsidRDefault="0053783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UNEG Norms for Evaluation in the UN System</w:t>
      </w:r>
    </w:p>
    <w:p w14:paraId="275C0B32" w14:textId="77777777" w:rsidR="0053783A" w:rsidRPr="001F4632" w:rsidRDefault="0053783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UNEG Standards for Evaluation in the UN System</w:t>
      </w:r>
    </w:p>
    <w:p w14:paraId="11263F07" w14:textId="77777777" w:rsidR="0053783A" w:rsidRPr="001F4632" w:rsidRDefault="0053783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Mid-Term Evaluation final report</w:t>
      </w:r>
    </w:p>
    <w:p w14:paraId="034CBC6C" w14:textId="77777777" w:rsidR="5D36B3FD" w:rsidRPr="001F4632" w:rsidRDefault="5D36B3FD"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Management Response to the Mid-Term Evaluation</w:t>
      </w:r>
    </w:p>
    <w:p w14:paraId="31E53CA6" w14:textId="33F2DBFC" w:rsidR="002F43CA" w:rsidRPr="001F4632" w:rsidRDefault="002F43CA"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 xml:space="preserve">Programme documents: </w:t>
      </w:r>
      <w:r w:rsidR="00B608D6" w:rsidRPr="001F4632">
        <w:rPr>
          <w:rFonts w:ascii="Calibri" w:hAnsi="Calibri" w:cs="Calibri"/>
          <w:color w:val="000000" w:themeColor="text1"/>
        </w:rPr>
        <w:t>Project Document (</w:t>
      </w:r>
      <w:r w:rsidRPr="001F4632">
        <w:rPr>
          <w:rFonts w:ascii="Calibri" w:hAnsi="Calibri" w:cs="Calibri"/>
          <w:color w:val="000000" w:themeColor="text1"/>
        </w:rPr>
        <w:t>PRODOC</w:t>
      </w:r>
      <w:r w:rsidR="00B608D6" w:rsidRPr="001F4632">
        <w:rPr>
          <w:rFonts w:ascii="Calibri" w:hAnsi="Calibri" w:cs="Calibri"/>
          <w:color w:val="000000" w:themeColor="text1"/>
        </w:rPr>
        <w:t>)</w:t>
      </w:r>
      <w:r w:rsidRPr="001F4632">
        <w:rPr>
          <w:rFonts w:ascii="Calibri" w:hAnsi="Calibri" w:cs="Calibri"/>
          <w:color w:val="000000" w:themeColor="text1"/>
        </w:rPr>
        <w:t>, N</w:t>
      </w:r>
      <w:r w:rsidR="00B608D6" w:rsidRPr="001F4632">
        <w:rPr>
          <w:rFonts w:ascii="Calibri" w:hAnsi="Calibri" w:cs="Calibri"/>
          <w:color w:val="000000" w:themeColor="text1"/>
        </w:rPr>
        <w:t>o-Cost Extension</w:t>
      </w:r>
      <w:r w:rsidRPr="001F4632">
        <w:rPr>
          <w:rFonts w:ascii="Calibri" w:hAnsi="Calibri" w:cs="Calibri"/>
          <w:color w:val="000000" w:themeColor="text1"/>
        </w:rPr>
        <w:t xml:space="preserve">, </w:t>
      </w:r>
      <w:r w:rsidR="00B608D6" w:rsidRPr="001F4632">
        <w:rPr>
          <w:rFonts w:ascii="Calibri" w:hAnsi="Calibri" w:cs="Calibri"/>
          <w:color w:val="000000" w:themeColor="text1"/>
        </w:rPr>
        <w:t>a</w:t>
      </w:r>
      <w:r w:rsidRPr="001F4632">
        <w:rPr>
          <w:rFonts w:ascii="Calibri" w:hAnsi="Calibri" w:cs="Calibri"/>
          <w:color w:val="000000" w:themeColor="text1"/>
        </w:rPr>
        <w:t xml:space="preserve">nnual reports, </w:t>
      </w:r>
      <w:r w:rsidR="00B608D6" w:rsidRPr="001F4632">
        <w:rPr>
          <w:rFonts w:ascii="Calibri" w:hAnsi="Calibri" w:cs="Calibri"/>
          <w:color w:val="000000" w:themeColor="text1"/>
        </w:rPr>
        <w:t>quarterly</w:t>
      </w:r>
      <w:r w:rsidRPr="001F4632">
        <w:rPr>
          <w:rFonts w:ascii="Calibri" w:hAnsi="Calibri" w:cs="Calibri"/>
          <w:color w:val="000000" w:themeColor="text1"/>
        </w:rPr>
        <w:t xml:space="preserve"> reports, knowledge products, etc.</w:t>
      </w:r>
    </w:p>
    <w:p w14:paraId="425475BD" w14:textId="069D487D" w:rsidR="00CD2B96" w:rsidRPr="001F4632" w:rsidRDefault="00CD2B96" w:rsidP="00BA2BB0">
      <w:pPr>
        <w:pStyle w:val="ListParagraph"/>
        <w:numPr>
          <w:ilvl w:val="0"/>
          <w:numId w:val="2"/>
        </w:numPr>
        <w:jc w:val="both"/>
        <w:rPr>
          <w:rFonts w:ascii="Calibri" w:hAnsi="Calibri" w:cs="Calibri"/>
          <w:color w:val="000000" w:themeColor="text1"/>
        </w:rPr>
      </w:pPr>
      <w:r w:rsidRPr="001F4632">
        <w:rPr>
          <w:rFonts w:ascii="Calibri" w:hAnsi="Calibri" w:cs="Calibri"/>
          <w:color w:val="000000" w:themeColor="text1"/>
        </w:rPr>
        <w:t xml:space="preserve">European Union </w:t>
      </w:r>
      <w:r w:rsidR="00780EE4" w:rsidRPr="001F4632">
        <w:rPr>
          <w:rFonts w:ascii="Calibri" w:hAnsi="Calibri" w:cs="Calibri"/>
          <w:color w:val="000000" w:themeColor="text1"/>
        </w:rPr>
        <w:t>Gender Action Plan II</w:t>
      </w:r>
    </w:p>
    <w:p w14:paraId="3D359E70" w14:textId="77777777" w:rsidR="005E5F11" w:rsidRPr="001F4632" w:rsidRDefault="005E5F11" w:rsidP="004C0BF2">
      <w:pPr>
        <w:pStyle w:val="ListParagraph"/>
        <w:spacing w:after="0"/>
        <w:jc w:val="both"/>
        <w:rPr>
          <w:rFonts w:cstheme="minorHAnsi"/>
          <w:bCs/>
          <w:noProof/>
          <w:lang w:eastAsia="pt-BR"/>
        </w:rPr>
      </w:pPr>
    </w:p>
    <w:p w14:paraId="4D0C132A" w14:textId="77777777" w:rsidR="005E5F11" w:rsidRPr="001F4632" w:rsidRDefault="358E1344" w:rsidP="00835FB7">
      <w:pPr>
        <w:spacing w:after="0"/>
        <w:jc w:val="both"/>
        <w:rPr>
          <w:i/>
          <w:iCs/>
          <w:noProof/>
          <w:u w:val="single"/>
          <w:lang w:eastAsia="pt-BR"/>
        </w:rPr>
      </w:pPr>
      <w:r w:rsidRPr="001F4632">
        <w:rPr>
          <w:lang w:val="en" w:eastAsia="es-ES"/>
        </w:rPr>
        <w:t xml:space="preserve">The appointed company must assume all the costs related to communications, calls, transportation for its staff in the scope of the services of this contract. Considering </w:t>
      </w:r>
      <w:r w:rsidRPr="001F4632">
        <w:t>the context of COVID pandemic, it is very unlikely to have costs related to travelling</w:t>
      </w:r>
      <w:r w:rsidRPr="001F4632">
        <w:rPr>
          <w:lang w:val="en" w:eastAsia="es-ES"/>
        </w:rPr>
        <w:t xml:space="preserve">. </w:t>
      </w:r>
      <w:r w:rsidR="00516320" w:rsidRPr="001F4632">
        <w:rPr>
          <w:lang w:val="en" w:eastAsia="es-ES"/>
        </w:rPr>
        <w:t xml:space="preserve">UN Women's </w:t>
      </w:r>
      <w:r w:rsidR="67524600" w:rsidRPr="001F4632">
        <w:rPr>
          <w:lang w:val="en" w:eastAsia="es-ES"/>
        </w:rPr>
        <w:t xml:space="preserve">and ILO’s </w:t>
      </w:r>
      <w:r w:rsidR="00516320" w:rsidRPr="001F4632">
        <w:rPr>
          <w:lang w:val="en" w:eastAsia="es-ES"/>
        </w:rPr>
        <w:t xml:space="preserve">support will be primarily </w:t>
      </w:r>
      <w:r w:rsidR="005B09D6" w:rsidRPr="001F4632">
        <w:rPr>
          <w:lang w:val="en" w:eastAsia="es-ES"/>
        </w:rPr>
        <w:t xml:space="preserve">as </w:t>
      </w:r>
      <w:r w:rsidR="00516320" w:rsidRPr="001F4632">
        <w:rPr>
          <w:lang w:val="en" w:eastAsia="es-ES"/>
        </w:rPr>
        <w:t xml:space="preserve">information </w:t>
      </w:r>
      <w:r w:rsidR="00A3044F" w:rsidRPr="001F4632">
        <w:rPr>
          <w:lang w:val="en" w:eastAsia="es-ES"/>
        </w:rPr>
        <w:t>facilitator and</w:t>
      </w:r>
      <w:r w:rsidR="00516320" w:rsidRPr="001F4632">
        <w:rPr>
          <w:lang w:val="en" w:eastAsia="es-ES"/>
        </w:rPr>
        <w:t xml:space="preserve"> will not have a logistical or administrative </w:t>
      </w:r>
      <w:r w:rsidR="005B09D6" w:rsidRPr="001F4632">
        <w:rPr>
          <w:lang w:val="en" w:eastAsia="es-ES"/>
        </w:rPr>
        <w:t>support role.</w:t>
      </w:r>
      <w:r w:rsidR="005B09D6" w:rsidRPr="001F4632">
        <w:rPr>
          <w:i/>
          <w:iCs/>
          <w:noProof/>
          <w:u w:val="single"/>
          <w:lang w:eastAsia="pt-BR"/>
        </w:rPr>
        <w:t xml:space="preserve"> </w:t>
      </w:r>
    </w:p>
    <w:p w14:paraId="63482259" w14:textId="77777777" w:rsidR="00DA2265" w:rsidRPr="001F4632" w:rsidRDefault="00DA2265" w:rsidP="00BB03E6">
      <w:pPr>
        <w:spacing w:after="0"/>
        <w:jc w:val="both"/>
        <w:rPr>
          <w:rFonts w:cstheme="minorHAnsi"/>
          <w:bCs/>
          <w:i/>
          <w:iCs/>
          <w:noProof/>
          <w:u w:val="single"/>
          <w:lang w:eastAsia="pt-BR"/>
        </w:rPr>
      </w:pPr>
    </w:p>
    <w:p w14:paraId="615AA658" w14:textId="7C9AA0BB" w:rsidR="00DD7BB9" w:rsidRPr="001F4632" w:rsidRDefault="002E4676"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 xml:space="preserve">Product </w:t>
      </w:r>
      <w:r w:rsidR="002B658E" w:rsidRPr="001F4632">
        <w:rPr>
          <w:rFonts w:asciiTheme="minorHAnsi" w:hAnsiTheme="minorHAnsi" w:cstheme="minorBidi"/>
          <w:b/>
          <w:bCs/>
          <w:noProof/>
          <w:color w:val="0070C0"/>
          <w:sz w:val="22"/>
          <w:szCs w:val="22"/>
          <w:lang w:eastAsia="pt-BR"/>
        </w:rPr>
        <w:t>c</w:t>
      </w:r>
      <w:r w:rsidR="001675CE" w:rsidRPr="001F4632">
        <w:rPr>
          <w:rFonts w:asciiTheme="minorHAnsi" w:hAnsiTheme="minorHAnsi" w:cstheme="minorBidi"/>
          <w:b/>
          <w:bCs/>
          <w:noProof/>
          <w:color w:val="0070C0"/>
          <w:sz w:val="22"/>
          <w:szCs w:val="22"/>
          <w:lang w:eastAsia="pt-BR"/>
        </w:rPr>
        <w:t>h</w:t>
      </w:r>
      <w:r w:rsidRPr="001F4632">
        <w:rPr>
          <w:rFonts w:asciiTheme="minorHAnsi" w:hAnsiTheme="minorHAnsi" w:cstheme="minorBidi"/>
          <w:b/>
          <w:bCs/>
          <w:noProof/>
          <w:color w:val="0070C0"/>
          <w:sz w:val="22"/>
          <w:szCs w:val="22"/>
          <w:lang w:eastAsia="pt-BR"/>
        </w:rPr>
        <w:t>aracteristics</w:t>
      </w:r>
      <w:r w:rsidR="001675CE" w:rsidRPr="001F4632">
        <w:rPr>
          <w:rFonts w:asciiTheme="minorHAnsi" w:hAnsiTheme="minorHAnsi" w:cstheme="minorBidi"/>
          <w:b/>
          <w:bCs/>
          <w:noProof/>
          <w:color w:val="0070C0"/>
          <w:sz w:val="22"/>
          <w:szCs w:val="22"/>
          <w:lang w:eastAsia="pt-BR"/>
        </w:rPr>
        <w:t xml:space="preserve"> and </w:t>
      </w:r>
      <w:r w:rsidR="002B658E" w:rsidRPr="001F4632">
        <w:rPr>
          <w:rFonts w:asciiTheme="minorHAnsi" w:hAnsiTheme="minorHAnsi" w:cstheme="minorBidi"/>
          <w:b/>
          <w:bCs/>
          <w:noProof/>
          <w:color w:val="0070C0"/>
          <w:sz w:val="22"/>
          <w:szCs w:val="22"/>
          <w:lang w:eastAsia="pt-BR"/>
        </w:rPr>
        <w:t>d</w:t>
      </w:r>
      <w:r w:rsidR="001675CE" w:rsidRPr="001F4632">
        <w:rPr>
          <w:rFonts w:asciiTheme="minorHAnsi" w:hAnsiTheme="minorHAnsi" w:cstheme="minorBidi"/>
          <w:b/>
          <w:bCs/>
          <w:noProof/>
          <w:color w:val="0070C0"/>
          <w:sz w:val="22"/>
          <w:szCs w:val="22"/>
          <w:lang w:eastAsia="pt-BR"/>
        </w:rPr>
        <w:t xml:space="preserve">elivery </w:t>
      </w:r>
      <w:r w:rsidR="002B658E" w:rsidRPr="001F4632">
        <w:rPr>
          <w:rFonts w:asciiTheme="minorHAnsi" w:hAnsiTheme="minorHAnsi" w:cstheme="minorBidi"/>
          <w:b/>
          <w:bCs/>
          <w:noProof/>
          <w:color w:val="0070C0"/>
          <w:sz w:val="22"/>
          <w:szCs w:val="22"/>
          <w:lang w:eastAsia="pt-BR"/>
        </w:rPr>
        <w:t>t</w:t>
      </w:r>
      <w:r w:rsidR="001675CE" w:rsidRPr="001F4632">
        <w:rPr>
          <w:rFonts w:asciiTheme="minorHAnsi" w:hAnsiTheme="minorHAnsi" w:cstheme="minorBidi"/>
          <w:b/>
          <w:bCs/>
          <w:noProof/>
          <w:color w:val="0070C0"/>
          <w:sz w:val="22"/>
          <w:szCs w:val="22"/>
          <w:lang w:eastAsia="pt-BR"/>
        </w:rPr>
        <w:t xml:space="preserve">ime </w:t>
      </w:r>
      <w:r w:rsidR="002B658E" w:rsidRPr="001F4632">
        <w:rPr>
          <w:rFonts w:asciiTheme="minorHAnsi" w:hAnsiTheme="minorHAnsi" w:cstheme="minorBidi"/>
          <w:b/>
          <w:bCs/>
          <w:noProof/>
          <w:color w:val="0070C0"/>
          <w:sz w:val="22"/>
          <w:szCs w:val="22"/>
          <w:lang w:eastAsia="pt-BR"/>
        </w:rPr>
        <w:t>f</w:t>
      </w:r>
      <w:r w:rsidR="001675CE" w:rsidRPr="001F4632">
        <w:rPr>
          <w:rFonts w:asciiTheme="minorHAnsi" w:hAnsiTheme="minorHAnsi" w:cstheme="minorBidi"/>
          <w:b/>
          <w:bCs/>
          <w:noProof/>
          <w:color w:val="0070C0"/>
          <w:sz w:val="22"/>
          <w:szCs w:val="22"/>
          <w:lang w:eastAsia="pt-BR"/>
        </w:rPr>
        <w:t>rame</w:t>
      </w:r>
    </w:p>
    <w:p w14:paraId="6DAC5B07" w14:textId="77777777" w:rsidR="00C77FF9" w:rsidRPr="001F4632" w:rsidRDefault="00C77FF9" w:rsidP="00BB03E6">
      <w:pPr>
        <w:spacing w:after="0"/>
        <w:jc w:val="both"/>
        <w:rPr>
          <w:rFonts w:cstheme="minorHAnsi"/>
          <w:noProof/>
          <w:lang w:eastAsia="pt-BR"/>
        </w:rPr>
      </w:pPr>
    </w:p>
    <w:p w14:paraId="082D0C50" w14:textId="7BB15F71" w:rsidR="00903514" w:rsidRPr="001F4632" w:rsidRDefault="002E4676" w:rsidP="00BB03E6">
      <w:pPr>
        <w:spacing w:after="0"/>
        <w:jc w:val="both"/>
        <w:rPr>
          <w:rFonts w:cstheme="minorHAnsi"/>
          <w:noProof/>
          <w:lang w:eastAsia="pt-BR"/>
        </w:rPr>
      </w:pPr>
      <w:r w:rsidRPr="001F4632">
        <w:rPr>
          <w:rFonts w:cstheme="minorHAnsi"/>
          <w:noProof/>
          <w:lang w:eastAsia="pt-BR"/>
        </w:rPr>
        <w:t xml:space="preserve">The </w:t>
      </w:r>
      <w:r w:rsidR="00B0148A" w:rsidRPr="001F4632">
        <w:rPr>
          <w:rFonts w:cstheme="minorHAnsi"/>
          <w:noProof/>
          <w:lang w:eastAsia="pt-BR"/>
        </w:rPr>
        <w:t>company</w:t>
      </w:r>
      <w:r w:rsidRPr="001F4632">
        <w:rPr>
          <w:rFonts w:cstheme="minorHAnsi"/>
          <w:noProof/>
          <w:lang w:eastAsia="pt-BR"/>
        </w:rPr>
        <w:t xml:space="preserve"> will provide the following products</w:t>
      </w:r>
      <w:r w:rsidR="00C77FF9" w:rsidRPr="001F4632">
        <w:rPr>
          <w:rFonts w:cstheme="minorHAnsi"/>
          <w:noProof/>
          <w:lang w:eastAsia="pt-BR"/>
        </w:rPr>
        <w:t xml:space="preserve"> and its detailed schedule will be discussed and agreed with </w:t>
      </w:r>
      <w:r w:rsidR="006808FC" w:rsidRPr="001F4632">
        <w:rPr>
          <w:rFonts w:cstheme="minorHAnsi"/>
          <w:noProof/>
          <w:lang w:eastAsia="pt-BR"/>
        </w:rPr>
        <w:t>the Evaluation Management Group</w:t>
      </w:r>
      <w:r w:rsidR="00F96566" w:rsidRPr="001F4632">
        <w:rPr>
          <w:rFonts w:cstheme="minorHAnsi"/>
          <w:noProof/>
          <w:lang w:eastAsia="pt-BR"/>
        </w:rPr>
        <w:t xml:space="preserve"> (see item 9)</w:t>
      </w:r>
      <w:r w:rsidRPr="001F4632">
        <w:rPr>
          <w:rFonts w:cstheme="minorHAnsi"/>
          <w:noProof/>
          <w:lang w:eastAsia="pt-BR"/>
        </w:rPr>
        <w:t>:</w:t>
      </w:r>
    </w:p>
    <w:p w14:paraId="433E1AC6" w14:textId="77777777" w:rsidR="00D97CA8" w:rsidRPr="001F4632" w:rsidRDefault="00D97CA8" w:rsidP="00BB03E6">
      <w:pPr>
        <w:rPr>
          <w:rFonts w:cstheme="minorHAnsi"/>
          <w:noProof/>
          <w:color w:val="FF0000"/>
          <w:lang w:eastAsia="pt-BR"/>
        </w:rPr>
      </w:pPr>
      <w:r w:rsidRPr="001F4632">
        <w:rPr>
          <w:rFonts w:cstheme="minorHAnsi"/>
          <w:noProof/>
          <w:color w:val="FF0000"/>
          <w:lang w:eastAsia="pt-BR"/>
        </w:rPr>
        <w:br w:type="page"/>
      </w:r>
    </w:p>
    <w:p w14:paraId="4096033C" w14:textId="77777777" w:rsidR="00D97CA8" w:rsidRPr="001F4632" w:rsidRDefault="00D97CA8" w:rsidP="00BB03E6">
      <w:pPr>
        <w:pStyle w:val="ListParagraph"/>
        <w:spacing w:after="0"/>
        <w:jc w:val="both"/>
        <w:rPr>
          <w:rFonts w:cstheme="minorHAnsi"/>
          <w:noProof/>
          <w:color w:val="FF0000"/>
          <w:lang w:eastAsia="pt-BR"/>
        </w:rPr>
        <w:sectPr w:rsidR="00D97CA8" w:rsidRPr="001F4632" w:rsidSect="006C682A">
          <w:footerReference w:type="default" r:id="rId12"/>
          <w:pgSz w:w="11906" w:h="16838"/>
          <w:pgMar w:top="1440" w:right="1440" w:bottom="1440" w:left="1440" w:header="706" w:footer="144" w:gutter="0"/>
          <w:cols w:space="708"/>
          <w:docGrid w:linePitch="360"/>
        </w:sectPr>
      </w:pPr>
    </w:p>
    <w:tbl>
      <w:tblPr>
        <w:tblStyle w:val="TableGridLight"/>
        <w:tblW w:w="15840" w:type="dxa"/>
        <w:tblInd w:w="-995" w:type="dxa"/>
        <w:tblLayout w:type="fixed"/>
        <w:tblLook w:val="04A0" w:firstRow="1" w:lastRow="0" w:firstColumn="1" w:lastColumn="0" w:noHBand="0" w:noVBand="1"/>
      </w:tblPr>
      <w:tblGrid>
        <w:gridCol w:w="630"/>
        <w:gridCol w:w="4500"/>
        <w:gridCol w:w="6570"/>
        <w:gridCol w:w="1373"/>
        <w:gridCol w:w="1327"/>
        <w:gridCol w:w="1440"/>
      </w:tblGrid>
      <w:tr w:rsidR="00D97CA8" w:rsidRPr="001F4632" w14:paraId="399484BF" w14:textId="77777777" w:rsidTr="0018552B">
        <w:tc>
          <w:tcPr>
            <w:tcW w:w="630" w:type="dxa"/>
          </w:tcPr>
          <w:p w14:paraId="5606DE73" w14:textId="77777777" w:rsidR="00D612C1" w:rsidRPr="001F4632" w:rsidRDefault="005B09D6" w:rsidP="00BB03E6">
            <w:pPr>
              <w:spacing w:line="276" w:lineRule="auto"/>
              <w:jc w:val="center"/>
              <w:rPr>
                <w:rFonts w:eastAsia="SimSun"/>
                <w:b/>
                <w:bCs/>
                <w:lang w:val="es-CL"/>
              </w:rPr>
            </w:pPr>
            <w:r w:rsidRPr="001F4632">
              <w:rPr>
                <w:rFonts w:eastAsia="SimSun"/>
                <w:b/>
                <w:bCs/>
                <w:lang w:val="es-CL"/>
              </w:rPr>
              <w:lastRenderedPageBreak/>
              <w:t>Task</w:t>
            </w:r>
          </w:p>
        </w:tc>
        <w:tc>
          <w:tcPr>
            <w:tcW w:w="4500" w:type="dxa"/>
          </w:tcPr>
          <w:p w14:paraId="6090D0D2" w14:textId="77777777" w:rsidR="00D612C1" w:rsidRPr="001F4632" w:rsidRDefault="00D612C1" w:rsidP="00BB03E6">
            <w:pPr>
              <w:spacing w:line="276" w:lineRule="auto"/>
              <w:jc w:val="center"/>
              <w:rPr>
                <w:rFonts w:eastAsia="SimSun"/>
                <w:b/>
                <w:bCs/>
                <w:lang w:val="es-CL"/>
              </w:rPr>
            </w:pPr>
            <w:r w:rsidRPr="001F4632">
              <w:rPr>
                <w:rFonts w:eastAsia="SimSun"/>
                <w:b/>
                <w:bCs/>
                <w:lang w:val="es-CL"/>
              </w:rPr>
              <w:t>Activi</w:t>
            </w:r>
            <w:r w:rsidR="005B09D6" w:rsidRPr="001F4632">
              <w:rPr>
                <w:rFonts w:eastAsia="SimSun"/>
                <w:b/>
                <w:bCs/>
                <w:lang w:val="es-CL"/>
              </w:rPr>
              <w:t xml:space="preserve">ty </w:t>
            </w:r>
          </w:p>
        </w:tc>
        <w:tc>
          <w:tcPr>
            <w:tcW w:w="6570" w:type="dxa"/>
          </w:tcPr>
          <w:p w14:paraId="2EA7E979" w14:textId="77777777" w:rsidR="51BA904A" w:rsidRPr="001F4632" w:rsidRDefault="51BA904A" w:rsidP="00BB03E6">
            <w:pPr>
              <w:spacing w:line="276" w:lineRule="auto"/>
              <w:jc w:val="center"/>
              <w:rPr>
                <w:rFonts w:eastAsia="SimSun"/>
                <w:b/>
                <w:bCs/>
                <w:lang w:val="es-CL"/>
              </w:rPr>
            </w:pPr>
            <w:r w:rsidRPr="001F4632">
              <w:rPr>
                <w:rFonts w:eastAsia="SimSun"/>
                <w:b/>
                <w:bCs/>
                <w:lang w:val="es-CL"/>
              </w:rPr>
              <w:t>Product</w:t>
            </w:r>
          </w:p>
        </w:tc>
        <w:tc>
          <w:tcPr>
            <w:tcW w:w="1373" w:type="dxa"/>
          </w:tcPr>
          <w:p w14:paraId="7AB490FC" w14:textId="77777777" w:rsidR="00D612C1" w:rsidRPr="001F4632" w:rsidRDefault="005B09D6" w:rsidP="00BB03E6">
            <w:pPr>
              <w:spacing w:line="276" w:lineRule="auto"/>
              <w:jc w:val="center"/>
              <w:rPr>
                <w:rFonts w:eastAsia="SimSun" w:cstheme="minorHAnsi"/>
                <w:b/>
              </w:rPr>
            </w:pPr>
            <w:r w:rsidRPr="001F4632">
              <w:rPr>
                <w:rFonts w:eastAsia="SimSun" w:cstheme="minorHAnsi"/>
                <w:b/>
              </w:rPr>
              <w:t xml:space="preserve">Date of submission of drafts </w:t>
            </w:r>
          </w:p>
        </w:tc>
        <w:tc>
          <w:tcPr>
            <w:tcW w:w="1327" w:type="dxa"/>
          </w:tcPr>
          <w:p w14:paraId="7C2AFF11" w14:textId="08759A8D" w:rsidR="00D612C1" w:rsidRPr="001F4632" w:rsidRDefault="005B09D6" w:rsidP="00BB03E6">
            <w:pPr>
              <w:spacing w:line="276" w:lineRule="auto"/>
              <w:jc w:val="center"/>
              <w:rPr>
                <w:rFonts w:eastAsia="SimSun"/>
                <w:b/>
                <w:bCs/>
              </w:rPr>
            </w:pPr>
            <w:r w:rsidRPr="001F4632">
              <w:rPr>
                <w:rFonts w:eastAsia="SimSun"/>
                <w:b/>
                <w:bCs/>
              </w:rPr>
              <w:t xml:space="preserve">Estimated time for </w:t>
            </w:r>
            <w:r w:rsidR="00B10575" w:rsidRPr="001F4632">
              <w:rPr>
                <w:rFonts w:eastAsia="SimSun"/>
                <w:b/>
                <w:bCs/>
              </w:rPr>
              <w:t>Management Group</w:t>
            </w:r>
            <w:r w:rsidRPr="001F4632">
              <w:rPr>
                <w:rFonts w:eastAsia="SimSun"/>
                <w:b/>
                <w:bCs/>
              </w:rPr>
              <w:t xml:space="preserve"> revision +  delivery of final product </w:t>
            </w:r>
          </w:p>
        </w:tc>
        <w:tc>
          <w:tcPr>
            <w:tcW w:w="1440" w:type="dxa"/>
          </w:tcPr>
          <w:p w14:paraId="18882232" w14:textId="77777777" w:rsidR="00D612C1" w:rsidRPr="001F4632" w:rsidRDefault="00D612C1" w:rsidP="00BB03E6">
            <w:pPr>
              <w:spacing w:line="276" w:lineRule="auto"/>
              <w:jc w:val="center"/>
              <w:rPr>
                <w:rFonts w:eastAsia="SimSun"/>
                <w:b/>
                <w:bCs/>
              </w:rPr>
            </w:pPr>
            <w:r w:rsidRPr="001F4632">
              <w:rPr>
                <w:rFonts w:eastAsia="SimSun"/>
                <w:b/>
                <w:bCs/>
              </w:rPr>
              <w:t xml:space="preserve">% </w:t>
            </w:r>
            <w:r w:rsidR="005B09D6" w:rsidRPr="001F4632">
              <w:rPr>
                <w:rFonts w:eastAsia="SimSun"/>
                <w:b/>
                <w:bCs/>
              </w:rPr>
              <w:t>of total consultancy</w:t>
            </w:r>
            <w:r w:rsidR="7FF3D3D9" w:rsidRPr="001F4632">
              <w:rPr>
                <w:rFonts w:eastAsia="SimSun"/>
                <w:b/>
                <w:bCs/>
              </w:rPr>
              <w:t>’</w:t>
            </w:r>
            <w:r w:rsidR="005B09D6" w:rsidRPr="001F4632">
              <w:rPr>
                <w:rFonts w:eastAsia="SimSun"/>
                <w:b/>
                <w:bCs/>
              </w:rPr>
              <w:t xml:space="preserve">s </w:t>
            </w:r>
            <w:r w:rsidR="00D97CA8" w:rsidRPr="001F4632">
              <w:rPr>
                <w:rFonts w:eastAsia="SimSun"/>
                <w:b/>
                <w:bCs/>
              </w:rPr>
              <w:t xml:space="preserve">total </w:t>
            </w:r>
            <w:r w:rsidR="005B09D6" w:rsidRPr="001F4632">
              <w:rPr>
                <w:rFonts w:eastAsia="SimSun"/>
                <w:b/>
                <w:bCs/>
              </w:rPr>
              <w:t>value</w:t>
            </w:r>
          </w:p>
        </w:tc>
      </w:tr>
      <w:tr w:rsidR="00B10575" w:rsidRPr="001F4632" w14:paraId="136338E4" w14:textId="77777777" w:rsidTr="0018552B">
        <w:trPr>
          <w:trHeight w:val="4941"/>
        </w:trPr>
        <w:tc>
          <w:tcPr>
            <w:tcW w:w="630" w:type="dxa"/>
          </w:tcPr>
          <w:p w14:paraId="11B57027" w14:textId="77777777" w:rsidR="00B10575" w:rsidRPr="001F4632" w:rsidRDefault="00B10575" w:rsidP="00BB03E6">
            <w:pPr>
              <w:spacing w:line="276" w:lineRule="auto"/>
              <w:jc w:val="both"/>
              <w:rPr>
                <w:rFonts w:eastAsia="SimSun" w:cstheme="minorHAnsi"/>
                <w:lang w:val="es-CL"/>
              </w:rPr>
            </w:pPr>
            <w:r w:rsidRPr="001F4632">
              <w:rPr>
                <w:rFonts w:eastAsia="SimSun" w:cstheme="minorHAnsi"/>
                <w:lang w:val="es-CL"/>
              </w:rPr>
              <w:t>1</w:t>
            </w:r>
          </w:p>
        </w:tc>
        <w:tc>
          <w:tcPr>
            <w:tcW w:w="4500" w:type="dxa"/>
          </w:tcPr>
          <w:p w14:paraId="1BEB4327" w14:textId="7558026F" w:rsidR="00B10575" w:rsidRPr="001F4632" w:rsidRDefault="00B10575" w:rsidP="00B10575">
            <w:pPr>
              <w:spacing w:line="276" w:lineRule="auto"/>
              <w:jc w:val="both"/>
              <w:rPr>
                <w:rFonts w:ascii="Calibri" w:eastAsia="Calibri" w:hAnsi="Calibri" w:cs="Calibri"/>
                <w:color w:val="000000" w:themeColor="text1"/>
                <w:lang w:val="tr-TR"/>
              </w:rPr>
            </w:pPr>
            <w:r w:rsidRPr="001F4632">
              <w:rPr>
                <w:rFonts w:ascii="Calibri" w:eastAsia="Calibri" w:hAnsi="Calibri" w:cs="Calibri"/>
                <w:color w:val="000000" w:themeColor="text1"/>
                <w:lang w:val="tr-TR"/>
              </w:rPr>
              <w:t>Participate in meeting</w:t>
            </w:r>
            <w:r w:rsidR="00234678" w:rsidRPr="001F4632">
              <w:rPr>
                <w:rFonts w:ascii="Calibri" w:eastAsia="Calibri" w:hAnsi="Calibri" w:cs="Calibri"/>
                <w:color w:val="000000" w:themeColor="text1"/>
                <w:lang w:val="tr-TR"/>
              </w:rPr>
              <w:t>s</w:t>
            </w:r>
            <w:r w:rsidRPr="001F4632">
              <w:rPr>
                <w:rFonts w:ascii="Calibri" w:eastAsia="Calibri" w:hAnsi="Calibri" w:cs="Calibri"/>
                <w:color w:val="000000" w:themeColor="text1"/>
                <w:lang w:val="tr-TR"/>
              </w:rPr>
              <w:t xml:space="preserve">, review documents provided as inputs, and elaborate an Inception Report, to be submitted by the team leader to the Evaluation Management Group for further comments and feedback. </w:t>
            </w:r>
          </w:p>
        </w:tc>
        <w:tc>
          <w:tcPr>
            <w:tcW w:w="6570" w:type="dxa"/>
          </w:tcPr>
          <w:p w14:paraId="2B7BE5A4" w14:textId="77777777" w:rsidR="00B10575" w:rsidRPr="001F4632" w:rsidRDefault="00B10575" w:rsidP="00BB03E6">
            <w:pPr>
              <w:spacing w:line="276" w:lineRule="auto"/>
              <w:jc w:val="both"/>
              <w:rPr>
                <w:b/>
                <w:bCs/>
                <w:u w:val="single"/>
                <w:lang w:val="en" w:eastAsia="es-ES"/>
              </w:rPr>
            </w:pPr>
            <w:r w:rsidRPr="001F4632">
              <w:rPr>
                <w:b/>
                <w:bCs/>
                <w:u w:val="single"/>
                <w:lang w:val="en" w:eastAsia="es-ES"/>
              </w:rPr>
              <w:t>1.1 Inception Report</w:t>
            </w:r>
          </w:p>
          <w:p w14:paraId="4B25A071" w14:textId="77777777" w:rsidR="00B10575" w:rsidRPr="001F4632" w:rsidRDefault="00B10575" w:rsidP="00BB03E6">
            <w:pPr>
              <w:spacing w:line="276" w:lineRule="auto"/>
              <w:jc w:val="both"/>
              <w:rPr>
                <w:rFonts w:ascii="Calibri" w:eastAsia="Calibri" w:hAnsi="Calibri" w:cs="Calibri"/>
                <w:color w:val="000000" w:themeColor="text1"/>
              </w:rPr>
            </w:pPr>
            <w:r w:rsidRPr="001F4632">
              <w:rPr>
                <w:rFonts w:ascii="Calibri" w:eastAsia="Calibri" w:hAnsi="Calibri" w:cs="Calibri"/>
                <w:color w:val="000000" w:themeColor="text1"/>
                <w:lang w:val="tr-TR"/>
              </w:rPr>
              <w:t>The inception report should include:</w:t>
            </w:r>
          </w:p>
          <w:p w14:paraId="7D88DD0C" w14:textId="77777777" w:rsidR="00B10575" w:rsidRPr="001F4632" w:rsidRDefault="00B10575" w:rsidP="00BA2BB0">
            <w:pPr>
              <w:pStyle w:val="ListParagraph"/>
              <w:numPr>
                <w:ilvl w:val="0"/>
                <w:numId w:val="8"/>
              </w:numPr>
              <w:spacing w:line="276" w:lineRule="auto"/>
              <w:jc w:val="both"/>
              <w:rPr>
                <w:color w:val="000000" w:themeColor="text1"/>
              </w:rPr>
            </w:pPr>
            <w:r w:rsidRPr="001F4632">
              <w:rPr>
                <w:rFonts w:ascii="Calibri" w:eastAsia="Calibri" w:hAnsi="Calibri" w:cs="Calibri"/>
                <w:color w:val="000000" w:themeColor="text1"/>
                <w:lang w:val="tr-TR"/>
              </w:rPr>
              <w:t xml:space="preserve">Background and purpose/objectives of the evaluation </w:t>
            </w:r>
          </w:p>
          <w:p w14:paraId="069518F0" w14:textId="77777777" w:rsidR="00B10575" w:rsidRPr="001F4632" w:rsidRDefault="00B10575" w:rsidP="00BA2BB0">
            <w:pPr>
              <w:pStyle w:val="ListParagraph"/>
              <w:numPr>
                <w:ilvl w:val="0"/>
                <w:numId w:val="8"/>
              </w:numPr>
              <w:spacing w:after="160" w:line="276" w:lineRule="auto"/>
              <w:jc w:val="both"/>
              <w:rPr>
                <w:rFonts w:eastAsiaTheme="minorEastAsia"/>
                <w:color w:val="000000" w:themeColor="text1"/>
              </w:rPr>
            </w:pPr>
            <w:r w:rsidRPr="001F4632">
              <w:rPr>
                <w:rFonts w:ascii="Calibri" w:eastAsia="Calibri" w:hAnsi="Calibri" w:cs="Calibri"/>
                <w:color w:val="000000" w:themeColor="text1"/>
                <w:lang w:val="tr-TR"/>
              </w:rPr>
              <w:t>Evaluation methodology and limitations (e</w:t>
            </w:r>
            <w:r w:rsidRPr="001F4632">
              <w:rPr>
                <w:rFonts w:ascii="Calibri" w:eastAsia="Calibri" w:hAnsi="Calibri" w:cs="Calibri"/>
                <w:color w:val="000000" w:themeColor="text1"/>
              </w:rPr>
              <w:t>valuation approach, challenges and mitigation strategies;</w:t>
            </w:r>
            <w:r w:rsidRPr="001F4632">
              <w:rPr>
                <w:rFonts w:ascii="Bodoni MT Condensed" w:eastAsia="Bodoni MT Condensed" w:hAnsi="Bodoni MT Condensed" w:cs="Bodoni MT Condensed"/>
                <w:color w:val="000000" w:themeColor="text1"/>
              </w:rPr>
              <w:t xml:space="preserve">  </w:t>
            </w:r>
            <w:r w:rsidRPr="001F4632">
              <w:rPr>
                <w:rFonts w:ascii="Calibri" w:eastAsia="Calibri" w:hAnsi="Calibri" w:cs="Calibri"/>
                <w:color w:val="000000" w:themeColor="text1"/>
                <w:lang w:val="tr-TR"/>
              </w:rPr>
              <w:t>evaluation matrix describing the method implementation, data sources and tools)</w:t>
            </w:r>
          </w:p>
          <w:p w14:paraId="20EA612B" w14:textId="77777777" w:rsidR="00B10575" w:rsidRPr="001F4632" w:rsidRDefault="00B10575" w:rsidP="00BA2BB0">
            <w:pPr>
              <w:pStyle w:val="ListParagraph"/>
              <w:numPr>
                <w:ilvl w:val="0"/>
                <w:numId w:val="8"/>
              </w:numPr>
              <w:spacing w:after="160" w:line="276" w:lineRule="auto"/>
              <w:jc w:val="both"/>
              <w:rPr>
                <w:rFonts w:eastAsiaTheme="minorEastAsia"/>
                <w:color w:val="000000" w:themeColor="text1"/>
              </w:rPr>
            </w:pPr>
            <w:r w:rsidRPr="001F4632">
              <w:rPr>
                <w:rFonts w:ascii="Calibri" w:eastAsia="Calibri" w:hAnsi="Calibri" w:cs="Calibri"/>
                <w:color w:val="000000" w:themeColor="text1"/>
              </w:rPr>
              <w:t xml:space="preserve">Organization and timetable including </w:t>
            </w:r>
            <w:r w:rsidRPr="001F4632">
              <w:rPr>
                <w:rFonts w:ascii="Calibri" w:eastAsia="Calibri" w:hAnsi="Calibri" w:cs="Calibri"/>
                <w:color w:val="000000" w:themeColor="text1"/>
                <w:lang w:val="tr-TR"/>
              </w:rPr>
              <w:t>estimated number of working days per phase</w:t>
            </w:r>
            <w:r w:rsidRPr="001F4632">
              <w:rPr>
                <w:rFonts w:ascii="Calibri" w:eastAsia="Calibri" w:hAnsi="Calibri" w:cs="Calibri"/>
                <w:color w:val="000000" w:themeColor="text1"/>
              </w:rPr>
              <w:t xml:space="preserve"> (workplan, roles, quality assurance) </w:t>
            </w:r>
          </w:p>
          <w:p w14:paraId="5A9E6804" w14:textId="66D69D4D" w:rsidR="00B10575" w:rsidRPr="001F4632" w:rsidRDefault="00B10575" w:rsidP="00BA2BB0">
            <w:pPr>
              <w:pStyle w:val="ListParagraph"/>
              <w:numPr>
                <w:ilvl w:val="0"/>
                <w:numId w:val="8"/>
              </w:numPr>
              <w:spacing w:after="160" w:line="276" w:lineRule="auto"/>
              <w:jc w:val="both"/>
              <w:rPr>
                <w:rFonts w:eastAsiaTheme="minorEastAsia"/>
                <w:color w:val="000000" w:themeColor="text1"/>
              </w:rPr>
            </w:pPr>
            <w:r w:rsidRPr="001F4632">
              <w:rPr>
                <w:rFonts w:ascii="Calibri" w:eastAsia="Calibri" w:hAnsi="Calibri" w:cs="Calibri"/>
                <w:color w:val="000000" w:themeColor="text1"/>
              </w:rPr>
              <w:t xml:space="preserve">Detailed interviews plan with a list of key stakeholders to be interviewed and proposed </w:t>
            </w:r>
            <w:r w:rsidRPr="001F4632">
              <w:rPr>
                <w:rFonts w:ascii="Calibri" w:eastAsia="Calibri" w:hAnsi="Calibri" w:cs="Calibri"/>
                <w:color w:val="000000" w:themeColor="text1"/>
                <w:lang w:val="tr-TR"/>
              </w:rPr>
              <w:t xml:space="preserve">questions </w:t>
            </w:r>
          </w:p>
          <w:p w14:paraId="0A09408A" w14:textId="77777777" w:rsidR="00B10575" w:rsidRPr="001F4632" w:rsidRDefault="00B10575" w:rsidP="00BA2BB0">
            <w:pPr>
              <w:pStyle w:val="ListParagraph"/>
              <w:numPr>
                <w:ilvl w:val="0"/>
                <w:numId w:val="8"/>
              </w:numPr>
              <w:spacing w:line="276" w:lineRule="auto"/>
              <w:rPr>
                <w:rFonts w:eastAsiaTheme="minorEastAsia"/>
                <w:color w:val="000000" w:themeColor="text1"/>
              </w:rPr>
            </w:pPr>
            <w:r w:rsidRPr="001F4632">
              <w:rPr>
                <w:rFonts w:ascii="Calibri" w:eastAsia="Calibri" w:hAnsi="Calibri" w:cs="Calibri"/>
                <w:color w:val="000000" w:themeColor="text1"/>
              </w:rPr>
              <w:t>Annexes (preliminary list of documents, list of stakeholders to be interviewed, data collection tools, surveys and questionnaires templates, etc.)</w:t>
            </w:r>
          </w:p>
          <w:p w14:paraId="1FFDB4DE" w14:textId="0871809F" w:rsidR="00B10575" w:rsidRPr="001F4632" w:rsidRDefault="00B10575" w:rsidP="00BB03E6">
            <w:pPr>
              <w:spacing w:line="276" w:lineRule="auto"/>
              <w:jc w:val="both"/>
              <w:rPr>
                <w:rFonts w:ascii="Calibri" w:eastAsia="Calibri" w:hAnsi="Calibri" w:cs="Calibri"/>
                <w:color w:val="000000" w:themeColor="text1"/>
                <w:lang w:val="en"/>
              </w:rPr>
            </w:pPr>
            <w:r w:rsidRPr="001F4632">
              <w:rPr>
                <w:rFonts w:ascii="Calibri" w:eastAsia="Calibri" w:hAnsi="Calibri" w:cs="Calibri"/>
                <w:color w:val="000000" w:themeColor="text1"/>
                <w:lang w:val="tr-TR"/>
              </w:rPr>
              <w:t>The report should be presented in a Word document, in Arial or Times New Roman 12 font, simple spacing, and should not exceed a length of 20 pages, excluding annexes.</w:t>
            </w:r>
          </w:p>
        </w:tc>
        <w:tc>
          <w:tcPr>
            <w:tcW w:w="1373" w:type="dxa"/>
          </w:tcPr>
          <w:p w14:paraId="63106E1B" w14:textId="77777777" w:rsidR="00B10575" w:rsidRPr="001F4632" w:rsidRDefault="00B10575" w:rsidP="00BB03E6">
            <w:pPr>
              <w:spacing w:line="276" w:lineRule="auto"/>
              <w:rPr>
                <w:rFonts w:eastAsia="SimSun"/>
              </w:rPr>
            </w:pPr>
            <w:r w:rsidRPr="001F4632">
              <w:rPr>
                <w:rFonts w:eastAsia="SimSun"/>
              </w:rPr>
              <w:t>2 weeks following signature of contract</w:t>
            </w:r>
          </w:p>
        </w:tc>
        <w:tc>
          <w:tcPr>
            <w:tcW w:w="1327" w:type="dxa"/>
          </w:tcPr>
          <w:p w14:paraId="085CEA43" w14:textId="77777777" w:rsidR="00B10575" w:rsidRPr="001F4632" w:rsidRDefault="00B10575" w:rsidP="00BB03E6">
            <w:pPr>
              <w:spacing w:line="276" w:lineRule="auto"/>
              <w:rPr>
                <w:rFonts w:eastAsia="SimSun" w:cstheme="minorHAnsi"/>
              </w:rPr>
            </w:pPr>
            <w:r w:rsidRPr="001F4632">
              <w:rPr>
                <w:rFonts w:eastAsia="SimSun" w:cstheme="minorHAnsi"/>
              </w:rPr>
              <w:t xml:space="preserve">1 week following submission of draft </w:t>
            </w:r>
          </w:p>
        </w:tc>
        <w:tc>
          <w:tcPr>
            <w:tcW w:w="1440" w:type="dxa"/>
          </w:tcPr>
          <w:p w14:paraId="6F93C7C1" w14:textId="77777777" w:rsidR="00B10575" w:rsidRPr="001F4632" w:rsidRDefault="00B10575" w:rsidP="00BB03E6">
            <w:pPr>
              <w:spacing w:line="276" w:lineRule="auto"/>
              <w:rPr>
                <w:rFonts w:eastAsia="SimSun" w:cstheme="minorHAnsi"/>
                <w:lang w:val="es-CL"/>
              </w:rPr>
            </w:pPr>
            <w:r w:rsidRPr="001F4632">
              <w:rPr>
                <w:rFonts w:eastAsia="SimSun" w:cstheme="minorHAnsi"/>
                <w:lang w:val="es-CL"/>
              </w:rPr>
              <w:t>20%</w:t>
            </w:r>
          </w:p>
        </w:tc>
      </w:tr>
      <w:tr w:rsidR="00D97CA8" w:rsidRPr="001F4632" w14:paraId="5192AAF0" w14:textId="77777777" w:rsidTr="0018552B">
        <w:tc>
          <w:tcPr>
            <w:tcW w:w="630" w:type="dxa"/>
          </w:tcPr>
          <w:p w14:paraId="5FE4C01E" w14:textId="77777777" w:rsidR="005B09D6" w:rsidRPr="001F4632" w:rsidRDefault="005B09D6" w:rsidP="00BB03E6">
            <w:pPr>
              <w:spacing w:line="276" w:lineRule="auto"/>
              <w:jc w:val="both"/>
              <w:rPr>
                <w:rFonts w:eastAsia="SimSun" w:cstheme="minorHAnsi"/>
                <w:lang w:val="es-CL"/>
              </w:rPr>
            </w:pPr>
            <w:r w:rsidRPr="001F4632">
              <w:rPr>
                <w:rFonts w:eastAsia="SimSun" w:cstheme="minorHAnsi"/>
                <w:lang w:val="es-CL"/>
              </w:rPr>
              <w:t>2</w:t>
            </w:r>
          </w:p>
        </w:tc>
        <w:tc>
          <w:tcPr>
            <w:tcW w:w="4500" w:type="dxa"/>
          </w:tcPr>
          <w:p w14:paraId="74252B2F" w14:textId="533C0A92" w:rsidR="005B09D6" w:rsidRPr="001F4632" w:rsidRDefault="5316C72F" w:rsidP="00B10575">
            <w:pPr>
              <w:spacing w:line="276" w:lineRule="auto"/>
              <w:jc w:val="both"/>
              <w:rPr>
                <w:rFonts w:eastAsia="Times New Roman"/>
              </w:rPr>
            </w:pPr>
            <w:r w:rsidRPr="001F4632">
              <w:rPr>
                <w:rFonts w:ascii="Calibri" w:eastAsia="Calibri" w:hAnsi="Calibri" w:cs="Calibri"/>
                <w:color w:val="000000" w:themeColor="text1"/>
                <w:lang w:val="tr-TR"/>
              </w:rPr>
              <w:t xml:space="preserve">Conduct desk research, schedule </w:t>
            </w:r>
            <w:r w:rsidR="01634E8A" w:rsidRPr="001F4632">
              <w:rPr>
                <w:rFonts w:ascii="Calibri" w:eastAsia="Calibri" w:hAnsi="Calibri" w:cs="Calibri"/>
                <w:color w:val="000000" w:themeColor="text1"/>
                <w:lang w:val="tr-TR"/>
              </w:rPr>
              <w:t xml:space="preserve">(with support from </w:t>
            </w:r>
            <w:r w:rsidR="00234678" w:rsidRPr="001F4632">
              <w:rPr>
                <w:rFonts w:ascii="Calibri" w:eastAsia="Calibri" w:hAnsi="Calibri" w:cs="Calibri"/>
                <w:color w:val="000000" w:themeColor="text1"/>
                <w:lang w:val="tr-TR"/>
              </w:rPr>
              <w:t xml:space="preserve">Management Group and other appointed </w:t>
            </w:r>
            <w:r w:rsidR="01634E8A" w:rsidRPr="001F4632">
              <w:rPr>
                <w:rFonts w:ascii="Calibri" w:eastAsia="Calibri" w:hAnsi="Calibri" w:cs="Calibri"/>
                <w:color w:val="000000" w:themeColor="text1"/>
                <w:lang w:val="tr-TR"/>
              </w:rPr>
              <w:t xml:space="preserve">implementing partners, who will share and facilitate contacts) </w:t>
            </w:r>
            <w:r w:rsidRPr="001F4632">
              <w:rPr>
                <w:rFonts w:ascii="Calibri" w:eastAsia="Calibri" w:hAnsi="Calibri" w:cs="Calibri"/>
                <w:color w:val="000000" w:themeColor="text1"/>
                <w:lang w:val="tr-TR"/>
              </w:rPr>
              <w:t>and conduct interviews with key stakeholders</w:t>
            </w:r>
            <w:r w:rsidR="00B561AF" w:rsidRPr="001F4632">
              <w:rPr>
                <w:rFonts w:ascii="Calibri" w:eastAsia="Calibri" w:hAnsi="Calibri" w:cs="Calibri"/>
                <w:color w:val="000000" w:themeColor="text1"/>
                <w:lang w:val="tr-TR"/>
              </w:rPr>
              <w:t xml:space="preserve"> </w:t>
            </w:r>
            <w:r w:rsidR="2C359CA4" w:rsidRPr="001F4632">
              <w:rPr>
                <w:rFonts w:ascii="Calibri" w:eastAsia="Calibri" w:hAnsi="Calibri" w:cs="Calibri"/>
                <w:color w:val="000000" w:themeColor="text1"/>
                <w:lang w:val="tr-TR"/>
              </w:rPr>
              <w:t xml:space="preserve">conduct data collection and </w:t>
            </w:r>
            <w:r w:rsidR="2C359CA4" w:rsidRPr="001F4632">
              <w:rPr>
                <w:rFonts w:ascii="Calibri" w:eastAsia="Calibri" w:hAnsi="Calibri" w:cs="Calibri"/>
                <w:color w:val="000000" w:themeColor="text1"/>
                <w:lang w:val="tr-TR"/>
              </w:rPr>
              <w:lastRenderedPageBreak/>
              <w:t>analysis</w:t>
            </w:r>
            <w:r w:rsidRPr="001F4632">
              <w:rPr>
                <w:rFonts w:ascii="Calibri" w:eastAsia="Calibri" w:hAnsi="Calibri" w:cs="Calibri"/>
                <w:color w:val="000000" w:themeColor="text1"/>
                <w:lang w:val="tr-TR"/>
              </w:rPr>
              <w:t xml:space="preserve"> </w:t>
            </w:r>
            <w:r w:rsidR="00B561AF" w:rsidRPr="001F4632">
              <w:rPr>
                <w:rFonts w:ascii="Calibri" w:eastAsia="Calibri" w:hAnsi="Calibri" w:cs="Calibri"/>
                <w:color w:val="000000" w:themeColor="text1"/>
                <w:lang w:val="tr-TR"/>
              </w:rPr>
              <w:t xml:space="preserve">(including debriefs with UNW/ILO in-country staff to validate data following country data collection), </w:t>
            </w:r>
            <w:r w:rsidRPr="001F4632">
              <w:rPr>
                <w:rFonts w:ascii="Calibri" w:eastAsia="Calibri" w:hAnsi="Calibri" w:cs="Calibri"/>
                <w:color w:val="000000" w:themeColor="text1"/>
                <w:lang w:val="tr-TR"/>
              </w:rPr>
              <w:t xml:space="preserve">and consolidate information on a </w:t>
            </w:r>
            <w:r w:rsidR="3825EA3B" w:rsidRPr="001F4632">
              <w:rPr>
                <w:rFonts w:ascii="Calibri" w:eastAsia="Calibri" w:hAnsi="Calibri" w:cs="Calibri"/>
                <w:color w:val="000000" w:themeColor="text1"/>
                <w:lang w:val="tr-TR"/>
              </w:rPr>
              <w:t>Preliminary Evaluation Report</w:t>
            </w:r>
            <w:r w:rsidR="7265AA8B" w:rsidRPr="001F4632">
              <w:rPr>
                <w:rFonts w:ascii="Calibri" w:eastAsia="Calibri" w:hAnsi="Calibri" w:cs="Calibri"/>
                <w:color w:val="000000" w:themeColor="text1"/>
                <w:lang w:val="tr-TR"/>
              </w:rPr>
              <w:t>, to be s</w:t>
            </w:r>
            <w:r w:rsidR="3825EA3B" w:rsidRPr="001F4632">
              <w:rPr>
                <w:rFonts w:ascii="Calibri" w:eastAsia="Calibri" w:hAnsi="Calibri" w:cs="Calibri"/>
                <w:color w:val="000000" w:themeColor="text1"/>
                <w:lang w:val="tr-TR"/>
              </w:rPr>
              <w:t>ubmited</w:t>
            </w:r>
            <w:r w:rsidR="225E58D6" w:rsidRPr="001F4632">
              <w:rPr>
                <w:rFonts w:ascii="Calibri" w:eastAsia="Calibri" w:hAnsi="Calibri" w:cs="Calibri"/>
                <w:color w:val="000000" w:themeColor="text1"/>
                <w:lang w:val="tr-TR"/>
              </w:rPr>
              <w:t xml:space="preserve"> </w:t>
            </w:r>
            <w:r w:rsidR="1484E3E0" w:rsidRPr="001F4632">
              <w:rPr>
                <w:rFonts w:ascii="Calibri" w:eastAsia="Calibri" w:hAnsi="Calibri" w:cs="Calibri"/>
                <w:color w:val="000000" w:themeColor="text1"/>
                <w:lang w:val="tr-TR"/>
              </w:rPr>
              <w:t>and presented at an online meeting</w:t>
            </w:r>
            <w:r w:rsidR="3825EA3B" w:rsidRPr="001F4632">
              <w:rPr>
                <w:rFonts w:ascii="Calibri" w:eastAsia="Calibri" w:hAnsi="Calibri" w:cs="Calibri"/>
                <w:color w:val="000000" w:themeColor="text1"/>
                <w:lang w:val="tr-TR"/>
              </w:rPr>
              <w:t xml:space="preserve"> by the team leader to the Evaluation </w:t>
            </w:r>
            <w:r w:rsidR="00137CBC" w:rsidRPr="001F4632">
              <w:rPr>
                <w:rFonts w:ascii="Calibri" w:eastAsia="Calibri" w:hAnsi="Calibri" w:cs="Calibri"/>
                <w:color w:val="000000" w:themeColor="text1"/>
                <w:lang w:val="tr-TR"/>
              </w:rPr>
              <w:t xml:space="preserve">Management and </w:t>
            </w:r>
            <w:r w:rsidR="00840A29" w:rsidRPr="001F4632">
              <w:rPr>
                <w:rFonts w:ascii="Calibri" w:eastAsia="Calibri" w:hAnsi="Calibri" w:cs="Calibri"/>
                <w:color w:val="000000" w:themeColor="text1"/>
                <w:lang w:val="tr-TR"/>
              </w:rPr>
              <w:t>Reference Group</w:t>
            </w:r>
            <w:r w:rsidR="00137CBC" w:rsidRPr="001F4632">
              <w:rPr>
                <w:rFonts w:ascii="Calibri" w:eastAsia="Calibri" w:hAnsi="Calibri" w:cs="Calibri"/>
                <w:color w:val="000000" w:themeColor="text1"/>
                <w:lang w:val="tr-TR"/>
              </w:rPr>
              <w:t>s</w:t>
            </w:r>
            <w:r w:rsidR="3825EA3B" w:rsidRPr="001F4632">
              <w:rPr>
                <w:rFonts w:ascii="Calibri" w:eastAsia="Calibri" w:hAnsi="Calibri" w:cs="Calibri"/>
                <w:color w:val="000000" w:themeColor="text1"/>
                <w:lang w:val="tr-TR"/>
              </w:rPr>
              <w:t xml:space="preserve"> for further comments and feedback.</w:t>
            </w:r>
          </w:p>
        </w:tc>
        <w:tc>
          <w:tcPr>
            <w:tcW w:w="6570" w:type="dxa"/>
          </w:tcPr>
          <w:p w14:paraId="675A7FC1" w14:textId="4878AB70" w:rsidR="00E53043" w:rsidRPr="001F4632" w:rsidRDefault="2535F26A" w:rsidP="00BB03E6">
            <w:pPr>
              <w:spacing w:line="276" w:lineRule="auto"/>
              <w:jc w:val="both"/>
              <w:rPr>
                <w:b/>
                <w:bCs/>
                <w:u w:val="single"/>
                <w:lang w:val="en" w:eastAsia="es-ES"/>
              </w:rPr>
            </w:pPr>
            <w:r w:rsidRPr="001F4632">
              <w:rPr>
                <w:b/>
                <w:bCs/>
                <w:u w:val="single"/>
                <w:lang w:val="en" w:eastAsia="es-ES"/>
              </w:rPr>
              <w:lastRenderedPageBreak/>
              <w:t xml:space="preserve">2.1 </w:t>
            </w:r>
            <w:r w:rsidR="00E53043" w:rsidRPr="001F4632">
              <w:rPr>
                <w:b/>
                <w:bCs/>
                <w:u w:val="single"/>
                <w:lang w:val="en" w:eastAsia="es-ES"/>
              </w:rPr>
              <w:t>PPT presentation on preliminary findings</w:t>
            </w:r>
          </w:p>
          <w:p w14:paraId="577776CE" w14:textId="6A2FE3CD" w:rsidR="00E53043" w:rsidRPr="001F4632" w:rsidRDefault="00E53043" w:rsidP="00E53043">
            <w:pPr>
              <w:pStyle w:val="CommentText"/>
              <w:rPr>
                <w:rFonts w:ascii="Calibri" w:eastAsia="Calibri" w:hAnsi="Calibri" w:cs="Calibri"/>
                <w:color w:val="000000" w:themeColor="text1"/>
                <w:sz w:val="22"/>
                <w:szCs w:val="22"/>
                <w:lang w:val="tr-TR"/>
              </w:rPr>
            </w:pPr>
            <w:r w:rsidRPr="001F4632">
              <w:rPr>
                <w:rFonts w:ascii="Calibri" w:eastAsia="Calibri" w:hAnsi="Calibri" w:cs="Calibri"/>
                <w:color w:val="000000" w:themeColor="text1"/>
                <w:sz w:val="22"/>
                <w:szCs w:val="22"/>
                <w:lang w:val="tr-TR"/>
              </w:rPr>
              <w:t xml:space="preserve">Presentation to </w:t>
            </w:r>
            <w:r w:rsidR="00840A29" w:rsidRPr="001F4632">
              <w:rPr>
                <w:rFonts w:ascii="Calibri" w:eastAsia="Calibri" w:hAnsi="Calibri" w:cs="Calibri"/>
                <w:color w:val="000000" w:themeColor="text1"/>
                <w:sz w:val="22"/>
                <w:szCs w:val="22"/>
                <w:lang w:val="tr-TR"/>
              </w:rPr>
              <w:t>Reference Group</w:t>
            </w:r>
            <w:r w:rsidRPr="001F4632">
              <w:rPr>
                <w:rFonts w:ascii="Calibri" w:eastAsia="Calibri" w:hAnsi="Calibri" w:cs="Calibri"/>
                <w:color w:val="000000" w:themeColor="text1"/>
                <w:sz w:val="22"/>
                <w:szCs w:val="22"/>
                <w:lang w:val="tr-TR"/>
              </w:rPr>
              <w:t xml:space="preserve"> to allow its members to validate findings and fill data gaps, so that inputs are integrated in the draft report.</w:t>
            </w:r>
          </w:p>
          <w:p w14:paraId="5E62C18D" w14:textId="77777777" w:rsidR="00E53043" w:rsidRPr="001F4632" w:rsidRDefault="00E53043" w:rsidP="00E53043">
            <w:pPr>
              <w:spacing w:line="276" w:lineRule="auto"/>
              <w:jc w:val="both"/>
              <w:rPr>
                <w:b/>
                <w:bCs/>
                <w:u w:val="single"/>
                <w:lang w:val="en" w:eastAsia="es-ES"/>
              </w:rPr>
            </w:pPr>
          </w:p>
          <w:p w14:paraId="50F6B0B8" w14:textId="6B3E5C51" w:rsidR="187B0D97" w:rsidRPr="001F4632" w:rsidRDefault="00E53043" w:rsidP="00BB03E6">
            <w:pPr>
              <w:spacing w:line="276" w:lineRule="auto"/>
              <w:jc w:val="both"/>
              <w:rPr>
                <w:b/>
                <w:bCs/>
                <w:u w:val="single"/>
                <w:lang w:val="en" w:eastAsia="es-ES"/>
              </w:rPr>
            </w:pPr>
            <w:r w:rsidRPr="001F4632">
              <w:rPr>
                <w:b/>
                <w:bCs/>
                <w:u w:val="single"/>
                <w:lang w:val="en" w:eastAsia="es-ES"/>
              </w:rPr>
              <w:lastRenderedPageBreak/>
              <w:t xml:space="preserve">2.2 </w:t>
            </w:r>
            <w:r w:rsidR="187B0D97" w:rsidRPr="001F4632">
              <w:rPr>
                <w:b/>
                <w:bCs/>
                <w:u w:val="single"/>
                <w:lang w:val="en" w:eastAsia="es-ES"/>
              </w:rPr>
              <w:t>Preliminary Evaluation Report</w:t>
            </w:r>
          </w:p>
          <w:p w14:paraId="22E66C6B" w14:textId="77777777" w:rsidR="7A0DE2ED" w:rsidRPr="001F4632" w:rsidRDefault="7A0DE2ED" w:rsidP="00BB03E6">
            <w:pPr>
              <w:spacing w:line="276" w:lineRule="auto"/>
              <w:rPr>
                <w:rFonts w:ascii="Calibri" w:eastAsia="Calibri" w:hAnsi="Calibri" w:cs="Calibri"/>
                <w:color w:val="000000" w:themeColor="text1"/>
                <w:lang w:val="tr-TR"/>
              </w:rPr>
            </w:pPr>
            <w:r w:rsidRPr="001F4632">
              <w:rPr>
                <w:rFonts w:ascii="Calibri" w:eastAsia="Calibri" w:hAnsi="Calibri" w:cs="Calibri"/>
                <w:color w:val="000000" w:themeColor="text1"/>
                <w:lang w:val="tr-TR"/>
              </w:rPr>
              <w:t xml:space="preserve">The </w:t>
            </w:r>
            <w:r w:rsidR="4096ADDB" w:rsidRPr="001F4632">
              <w:rPr>
                <w:rFonts w:ascii="Calibri" w:eastAsia="Calibri" w:hAnsi="Calibri" w:cs="Calibri"/>
                <w:color w:val="000000" w:themeColor="text1"/>
                <w:lang w:val="tr-TR"/>
              </w:rPr>
              <w:t xml:space="preserve">report structure </w:t>
            </w:r>
            <w:r w:rsidR="662C745A" w:rsidRPr="001F4632">
              <w:rPr>
                <w:rFonts w:ascii="Calibri" w:eastAsia="Calibri" w:hAnsi="Calibri" w:cs="Calibri"/>
                <w:color w:val="000000" w:themeColor="text1"/>
                <w:lang w:val="tr-TR"/>
              </w:rPr>
              <w:t>should include</w:t>
            </w:r>
            <w:r w:rsidR="6FB1E814" w:rsidRPr="001F4632">
              <w:rPr>
                <w:rFonts w:ascii="Calibri" w:eastAsia="Calibri" w:hAnsi="Calibri" w:cs="Calibri"/>
                <w:color w:val="000000" w:themeColor="text1"/>
                <w:lang w:val="tr-TR"/>
              </w:rPr>
              <w:t>:</w:t>
            </w:r>
          </w:p>
          <w:p w14:paraId="7CDA1C16" w14:textId="77777777" w:rsidR="6FB1E814" w:rsidRPr="001F4632" w:rsidRDefault="6FB1E814"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Executive Summary</w:t>
            </w:r>
          </w:p>
          <w:p w14:paraId="56746250" w14:textId="77777777" w:rsidR="6FB1E814" w:rsidRPr="001F4632" w:rsidRDefault="6FB1E814"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Background and purpose/objectives of the evaluation</w:t>
            </w:r>
          </w:p>
          <w:p w14:paraId="49EC8DAC" w14:textId="77777777" w:rsidR="6FB1E814" w:rsidRPr="001F4632" w:rsidRDefault="6FB1E814"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Evaluation methodology (including approach, data collection and analysis, limitations, mitigation str</w:t>
            </w:r>
            <w:r w:rsidR="5A4C216D" w:rsidRPr="001F4632">
              <w:rPr>
                <w:rFonts w:ascii="Calibri" w:eastAsia="Calibri" w:hAnsi="Calibri" w:cs="Calibri"/>
                <w:color w:val="000000" w:themeColor="text1"/>
                <w:lang w:val="tr-TR"/>
              </w:rPr>
              <w:t>ategies)</w:t>
            </w:r>
          </w:p>
          <w:p w14:paraId="1303EDEF" w14:textId="77777777" w:rsidR="5A4C216D" w:rsidRPr="001F4632" w:rsidRDefault="5A4C216D"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Findings</w:t>
            </w:r>
            <w:r w:rsidR="4073F314" w:rsidRPr="001F4632">
              <w:rPr>
                <w:rFonts w:ascii="Calibri" w:eastAsia="Calibri" w:hAnsi="Calibri" w:cs="Calibri"/>
                <w:color w:val="000000" w:themeColor="text1"/>
                <w:lang w:val="tr-TR"/>
              </w:rPr>
              <w:t>/</w:t>
            </w:r>
            <w:r w:rsidRPr="001F4632">
              <w:rPr>
                <w:rFonts w:ascii="Calibri" w:eastAsia="Calibri" w:hAnsi="Calibri" w:cs="Calibri"/>
                <w:color w:val="000000" w:themeColor="text1"/>
                <w:lang w:val="tr-TR"/>
              </w:rPr>
              <w:t>Conclusions</w:t>
            </w:r>
          </w:p>
          <w:p w14:paraId="18CB9343" w14:textId="77777777" w:rsidR="5A4C216D" w:rsidRPr="001F4632" w:rsidRDefault="5A4C216D"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Recommendations</w:t>
            </w:r>
          </w:p>
          <w:p w14:paraId="54DD35F9" w14:textId="77777777" w:rsidR="5A4C216D" w:rsidRPr="001F4632" w:rsidRDefault="5A4C216D"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Lessons learned</w:t>
            </w:r>
          </w:p>
          <w:p w14:paraId="456C79FB" w14:textId="77777777" w:rsidR="5A4C216D" w:rsidRPr="001F4632" w:rsidRDefault="5A4C216D" w:rsidP="00BA2BB0">
            <w:pPr>
              <w:pStyle w:val="ListParagraph"/>
              <w:numPr>
                <w:ilvl w:val="0"/>
                <w:numId w:val="7"/>
              </w:numPr>
              <w:spacing w:line="276" w:lineRule="auto"/>
              <w:rPr>
                <w:rFonts w:eastAsiaTheme="minorEastAsia"/>
                <w:color w:val="000000" w:themeColor="text1"/>
                <w:lang w:val="tr-TR"/>
              </w:rPr>
            </w:pPr>
            <w:r w:rsidRPr="001F4632">
              <w:rPr>
                <w:rFonts w:ascii="Calibri" w:eastAsia="Calibri" w:hAnsi="Calibri" w:cs="Calibri"/>
                <w:color w:val="000000" w:themeColor="text1"/>
                <w:lang w:val="tr-TR"/>
              </w:rPr>
              <w:t xml:space="preserve">Annexes (including interview list and interview questions/questionnaires, </w:t>
            </w:r>
            <w:r w:rsidR="393EFF6A" w:rsidRPr="001F4632">
              <w:rPr>
                <w:rFonts w:ascii="Calibri" w:eastAsia="Calibri" w:hAnsi="Calibri" w:cs="Calibri"/>
                <w:color w:val="000000" w:themeColor="text1"/>
                <w:lang w:val="tr-TR"/>
              </w:rPr>
              <w:t xml:space="preserve">evaluation matrix, </w:t>
            </w:r>
            <w:r w:rsidRPr="001F4632">
              <w:rPr>
                <w:rFonts w:ascii="Calibri" w:eastAsia="Calibri" w:hAnsi="Calibri" w:cs="Calibri"/>
                <w:color w:val="000000" w:themeColor="text1"/>
                <w:lang w:val="tr-TR"/>
              </w:rPr>
              <w:t xml:space="preserve">documents reviewed, </w:t>
            </w:r>
            <w:r w:rsidR="04D0238D" w:rsidRPr="001F4632">
              <w:rPr>
                <w:rFonts w:ascii="Calibri" w:eastAsia="Calibri" w:hAnsi="Calibri" w:cs="Calibri"/>
                <w:color w:val="000000" w:themeColor="text1"/>
                <w:lang w:val="tr-TR"/>
              </w:rPr>
              <w:t>samplings, and other relevant material)</w:t>
            </w:r>
          </w:p>
          <w:p w14:paraId="6D907AEE" w14:textId="77777777" w:rsidR="0A8A6289" w:rsidRPr="001F4632" w:rsidRDefault="0A8A6289" w:rsidP="00BB03E6">
            <w:pPr>
              <w:spacing w:line="276" w:lineRule="auto"/>
              <w:jc w:val="both"/>
              <w:rPr>
                <w:rFonts w:ascii="Calibri" w:eastAsia="Calibri" w:hAnsi="Calibri" w:cs="Calibri"/>
                <w:color w:val="000000" w:themeColor="text1"/>
                <w:lang w:val="en"/>
              </w:rPr>
            </w:pPr>
            <w:r w:rsidRPr="001F4632">
              <w:rPr>
                <w:rFonts w:ascii="Calibri" w:eastAsia="Calibri" w:hAnsi="Calibri" w:cs="Calibri"/>
                <w:color w:val="000000" w:themeColor="text1"/>
                <w:lang w:val="tr-TR"/>
              </w:rPr>
              <w:t>The report should be presented in</w:t>
            </w:r>
            <w:r w:rsidR="60C7397E" w:rsidRPr="001F4632">
              <w:rPr>
                <w:rFonts w:ascii="Calibri" w:eastAsia="Calibri" w:hAnsi="Calibri" w:cs="Calibri"/>
                <w:color w:val="000000" w:themeColor="text1"/>
                <w:lang w:val="tr-TR"/>
              </w:rPr>
              <w:t xml:space="preserve"> a Word document, in</w:t>
            </w:r>
            <w:r w:rsidRPr="001F4632">
              <w:rPr>
                <w:rFonts w:ascii="Calibri" w:eastAsia="Calibri" w:hAnsi="Calibri" w:cs="Calibri"/>
                <w:color w:val="000000" w:themeColor="text1"/>
                <w:lang w:val="tr-TR"/>
              </w:rPr>
              <w:t xml:space="preserve"> Arial or Times New Roman 12</w:t>
            </w:r>
            <w:r w:rsidR="0B0D064A" w:rsidRPr="001F4632">
              <w:rPr>
                <w:rFonts w:ascii="Calibri" w:eastAsia="Calibri" w:hAnsi="Calibri" w:cs="Calibri"/>
                <w:color w:val="000000" w:themeColor="text1"/>
                <w:lang w:val="tr-TR"/>
              </w:rPr>
              <w:t xml:space="preserve"> font</w:t>
            </w:r>
            <w:r w:rsidRPr="001F4632">
              <w:rPr>
                <w:rFonts w:ascii="Calibri" w:eastAsia="Calibri" w:hAnsi="Calibri" w:cs="Calibri"/>
                <w:color w:val="000000" w:themeColor="text1"/>
                <w:lang w:val="tr-TR"/>
              </w:rPr>
              <w:t>, simple spacing, and should not exceed a length of 60 pages,  including the executive summary, excluding annexes.</w:t>
            </w:r>
          </w:p>
          <w:p w14:paraId="5AC8FA1D" w14:textId="77777777" w:rsidR="7A0DE2ED" w:rsidRPr="001F4632" w:rsidRDefault="7A0DE2ED" w:rsidP="00BB03E6">
            <w:pPr>
              <w:spacing w:line="276" w:lineRule="auto"/>
              <w:rPr>
                <w:rFonts w:ascii="Calibri" w:eastAsia="Calibri" w:hAnsi="Calibri" w:cs="Calibri"/>
                <w:color w:val="000000" w:themeColor="text1"/>
                <w:lang w:val="tr-TR"/>
              </w:rPr>
            </w:pPr>
          </w:p>
          <w:p w14:paraId="6B301BE6" w14:textId="0F6C4FE6" w:rsidR="7A0DE2ED" w:rsidRPr="001F4632" w:rsidRDefault="76F3CAB1" w:rsidP="00BB03E6">
            <w:pPr>
              <w:spacing w:line="276" w:lineRule="auto"/>
              <w:rPr>
                <w:b/>
                <w:bCs/>
                <w:u w:val="single"/>
                <w:lang w:val="en" w:eastAsia="es-ES"/>
              </w:rPr>
            </w:pPr>
            <w:r w:rsidRPr="001F4632">
              <w:rPr>
                <w:rFonts w:ascii="Calibri" w:eastAsia="Calibri" w:hAnsi="Calibri" w:cs="Calibri"/>
                <w:b/>
                <w:bCs/>
                <w:color w:val="000000" w:themeColor="text1"/>
                <w:lang w:val="tr-TR"/>
              </w:rPr>
              <w:t>2.</w:t>
            </w:r>
            <w:r w:rsidR="00E53043" w:rsidRPr="001F4632">
              <w:rPr>
                <w:rFonts w:ascii="Calibri" w:eastAsia="Calibri" w:hAnsi="Calibri" w:cs="Calibri"/>
                <w:b/>
                <w:bCs/>
                <w:color w:val="000000" w:themeColor="text1"/>
                <w:lang w:val="tr-TR"/>
              </w:rPr>
              <w:t>3</w:t>
            </w:r>
            <w:r w:rsidRPr="001F4632">
              <w:rPr>
                <w:rFonts w:ascii="Calibri" w:eastAsia="Calibri" w:hAnsi="Calibri" w:cs="Calibri"/>
                <w:color w:val="000000" w:themeColor="text1"/>
                <w:lang w:val="tr-TR"/>
              </w:rPr>
              <w:t xml:space="preserve"> </w:t>
            </w:r>
            <w:r w:rsidR="187B0D97" w:rsidRPr="001F4632">
              <w:rPr>
                <w:b/>
                <w:bCs/>
                <w:u w:val="single"/>
                <w:lang w:val="en" w:eastAsia="es-ES"/>
              </w:rPr>
              <w:t>PPT presentation</w:t>
            </w:r>
            <w:r w:rsidR="7E489840" w:rsidRPr="001F4632">
              <w:rPr>
                <w:b/>
                <w:bCs/>
                <w:u w:val="single"/>
                <w:lang w:val="en" w:eastAsia="es-ES"/>
              </w:rPr>
              <w:t xml:space="preserve"> on the Preliminary Report</w:t>
            </w:r>
          </w:p>
        </w:tc>
        <w:tc>
          <w:tcPr>
            <w:tcW w:w="1373" w:type="dxa"/>
          </w:tcPr>
          <w:p w14:paraId="2FAB3FF1" w14:textId="4FEB9391" w:rsidR="005B09D6" w:rsidRPr="001F4632" w:rsidRDefault="005B09D6" w:rsidP="00BB03E6">
            <w:pPr>
              <w:spacing w:line="276" w:lineRule="auto"/>
              <w:rPr>
                <w:rFonts w:eastAsia="SimSun"/>
              </w:rPr>
            </w:pPr>
            <w:r w:rsidRPr="001F4632">
              <w:rPr>
                <w:rFonts w:eastAsia="SimSun"/>
              </w:rPr>
              <w:lastRenderedPageBreak/>
              <w:t xml:space="preserve"> </w:t>
            </w:r>
            <w:r w:rsidR="002C38F4" w:rsidRPr="001F4632">
              <w:rPr>
                <w:rFonts w:eastAsia="SimSun"/>
              </w:rPr>
              <w:t>8</w:t>
            </w:r>
            <w:r w:rsidR="004C0BF2" w:rsidRPr="001F4632">
              <w:rPr>
                <w:rFonts w:eastAsia="SimSun"/>
              </w:rPr>
              <w:t xml:space="preserve"> </w:t>
            </w:r>
            <w:r w:rsidRPr="001F4632">
              <w:rPr>
                <w:rFonts w:eastAsia="SimSun"/>
              </w:rPr>
              <w:t>weeks following signature of contract</w:t>
            </w:r>
          </w:p>
        </w:tc>
        <w:tc>
          <w:tcPr>
            <w:tcW w:w="1327" w:type="dxa"/>
          </w:tcPr>
          <w:p w14:paraId="57C0BDEA" w14:textId="70904F59" w:rsidR="005B09D6" w:rsidRPr="001F4632" w:rsidRDefault="00963D8E" w:rsidP="00BB03E6">
            <w:pPr>
              <w:spacing w:line="276" w:lineRule="auto"/>
              <w:rPr>
                <w:rFonts w:eastAsia="SimSun"/>
              </w:rPr>
            </w:pPr>
            <w:r w:rsidRPr="001F4632">
              <w:rPr>
                <w:rFonts w:eastAsia="SimSun"/>
              </w:rPr>
              <w:t>1</w:t>
            </w:r>
            <w:r w:rsidR="00D97CA8" w:rsidRPr="001F4632">
              <w:rPr>
                <w:rFonts w:eastAsia="SimSun"/>
              </w:rPr>
              <w:t xml:space="preserve"> week following submis</w:t>
            </w:r>
            <w:r w:rsidR="005B09D6" w:rsidRPr="001F4632">
              <w:rPr>
                <w:rFonts w:eastAsia="SimSun"/>
              </w:rPr>
              <w:t>s</w:t>
            </w:r>
            <w:r w:rsidR="00D97CA8" w:rsidRPr="001F4632">
              <w:rPr>
                <w:rFonts w:eastAsia="SimSun"/>
              </w:rPr>
              <w:t>i</w:t>
            </w:r>
            <w:r w:rsidR="005B09D6" w:rsidRPr="001F4632">
              <w:rPr>
                <w:rFonts w:eastAsia="SimSun"/>
              </w:rPr>
              <w:t xml:space="preserve">on of draft </w:t>
            </w:r>
          </w:p>
        </w:tc>
        <w:tc>
          <w:tcPr>
            <w:tcW w:w="1440" w:type="dxa"/>
          </w:tcPr>
          <w:p w14:paraId="1842B126" w14:textId="77777777" w:rsidR="005B09D6" w:rsidRPr="001F4632" w:rsidRDefault="4C2F1D1C" w:rsidP="00BB03E6">
            <w:pPr>
              <w:spacing w:line="276" w:lineRule="auto"/>
              <w:jc w:val="both"/>
              <w:rPr>
                <w:rFonts w:eastAsia="SimSun"/>
                <w:lang w:val="es-CL"/>
              </w:rPr>
            </w:pPr>
            <w:r w:rsidRPr="001F4632">
              <w:rPr>
                <w:rFonts w:eastAsia="SimSun"/>
                <w:lang w:val="es-CL"/>
              </w:rPr>
              <w:t>40</w:t>
            </w:r>
            <w:r w:rsidR="005B09D6" w:rsidRPr="001F4632">
              <w:rPr>
                <w:rFonts w:eastAsia="SimSun"/>
                <w:lang w:val="es-CL"/>
              </w:rPr>
              <w:t>%</w:t>
            </w:r>
          </w:p>
        </w:tc>
      </w:tr>
      <w:tr w:rsidR="00D97CA8" w:rsidRPr="001F4632" w14:paraId="2945D38B" w14:textId="77777777" w:rsidTr="0018552B">
        <w:tc>
          <w:tcPr>
            <w:tcW w:w="630" w:type="dxa"/>
          </w:tcPr>
          <w:p w14:paraId="02B49282" w14:textId="77777777" w:rsidR="005B09D6" w:rsidRPr="001F4632" w:rsidRDefault="005B09D6" w:rsidP="00BB03E6">
            <w:pPr>
              <w:spacing w:line="276" w:lineRule="auto"/>
              <w:jc w:val="both"/>
              <w:rPr>
                <w:rFonts w:eastAsia="SimSun" w:cstheme="minorHAnsi"/>
                <w:lang w:val="es-CL"/>
              </w:rPr>
            </w:pPr>
            <w:r w:rsidRPr="001F4632">
              <w:rPr>
                <w:rFonts w:eastAsia="SimSun" w:cstheme="minorHAnsi"/>
                <w:lang w:val="es-CL"/>
              </w:rPr>
              <w:t>3</w:t>
            </w:r>
          </w:p>
        </w:tc>
        <w:tc>
          <w:tcPr>
            <w:tcW w:w="4500" w:type="dxa"/>
          </w:tcPr>
          <w:p w14:paraId="62407852" w14:textId="7AAAA3B9" w:rsidR="005B09D6" w:rsidRPr="001F4632" w:rsidRDefault="678613DE" w:rsidP="00401FC7">
            <w:pPr>
              <w:spacing w:line="276" w:lineRule="auto"/>
              <w:jc w:val="both"/>
              <w:rPr>
                <w:rFonts w:eastAsia="Times New Roman" w:cstheme="minorHAnsi"/>
              </w:rPr>
            </w:pPr>
            <w:r w:rsidRPr="001F4632">
              <w:rPr>
                <w:rFonts w:ascii="Calibri" w:eastAsia="Calibri" w:hAnsi="Calibri" w:cs="Calibri"/>
                <w:color w:val="000000" w:themeColor="text1"/>
                <w:lang w:val="tr-TR"/>
              </w:rPr>
              <w:t xml:space="preserve">Incorporate feedback </w:t>
            </w:r>
            <w:r w:rsidR="00F14002" w:rsidRPr="001F4632">
              <w:rPr>
                <w:rFonts w:ascii="Calibri" w:eastAsia="Calibri" w:hAnsi="Calibri" w:cs="Calibri"/>
                <w:color w:val="000000" w:themeColor="text1"/>
                <w:lang w:val="tr-TR"/>
              </w:rPr>
              <w:t xml:space="preserve">into Preliminary Report </w:t>
            </w:r>
            <w:r w:rsidR="007F35AB" w:rsidRPr="001F4632">
              <w:rPr>
                <w:rFonts w:ascii="Calibri" w:eastAsia="Calibri" w:hAnsi="Calibri" w:cs="Calibri"/>
                <w:color w:val="000000" w:themeColor="text1"/>
                <w:lang w:val="tr-TR"/>
              </w:rPr>
              <w:t xml:space="preserve">and possibly undertake additional meetings, interviews or document analysis to fill in any gaps, </w:t>
            </w:r>
            <w:r w:rsidR="23E58F1E" w:rsidRPr="001F4632">
              <w:rPr>
                <w:rFonts w:ascii="Calibri" w:eastAsia="Calibri" w:hAnsi="Calibri" w:cs="Calibri"/>
                <w:color w:val="000000" w:themeColor="text1"/>
                <w:lang w:val="tr-TR"/>
              </w:rPr>
              <w:t xml:space="preserve">in order to consolidate </w:t>
            </w:r>
            <w:r w:rsidR="628A744F" w:rsidRPr="001F4632">
              <w:rPr>
                <w:rFonts w:ascii="Calibri" w:eastAsia="Calibri" w:hAnsi="Calibri" w:cs="Calibri"/>
                <w:color w:val="000000" w:themeColor="text1"/>
                <w:lang w:val="tr-TR"/>
              </w:rPr>
              <w:t>the Final Evaluation Report,</w:t>
            </w:r>
            <w:r w:rsidR="23E58F1E" w:rsidRPr="001F4632">
              <w:rPr>
                <w:rFonts w:ascii="Calibri" w:eastAsia="Calibri" w:hAnsi="Calibri" w:cs="Calibri"/>
                <w:color w:val="000000" w:themeColor="text1"/>
                <w:lang w:val="tr-TR"/>
              </w:rPr>
              <w:t xml:space="preserve"> </w:t>
            </w:r>
            <w:r w:rsidR="7A0DE2ED" w:rsidRPr="001F4632">
              <w:rPr>
                <w:rFonts w:ascii="Calibri" w:eastAsia="Calibri" w:hAnsi="Calibri" w:cs="Calibri"/>
                <w:color w:val="000000" w:themeColor="text1"/>
                <w:lang w:val="tr-TR"/>
              </w:rPr>
              <w:t>to be</w:t>
            </w:r>
            <w:r w:rsidR="7A0DE2ED" w:rsidRPr="001F4632">
              <w:rPr>
                <w:rFonts w:ascii="Calibri" w:eastAsia="Calibri" w:hAnsi="Calibri" w:cs="Calibri"/>
                <w:b/>
                <w:bCs/>
                <w:color w:val="000000" w:themeColor="text1"/>
                <w:lang w:val="tr-TR"/>
              </w:rPr>
              <w:t xml:space="preserve"> s</w:t>
            </w:r>
            <w:r w:rsidR="7A0DE2ED" w:rsidRPr="001F4632">
              <w:rPr>
                <w:rFonts w:ascii="Calibri" w:eastAsia="Calibri" w:hAnsi="Calibri" w:cs="Calibri"/>
                <w:color w:val="000000" w:themeColor="text1"/>
                <w:lang w:val="tr-TR"/>
              </w:rPr>
              <w:t xml:space="preserve">ubmited and presented at an online meeting by the team leader to the Evaluation </w:t>
            </w:r>
            <w:r w:rsidR="00234678" w:rsidRPr="001F4632">
              <w:rPr>
                <w:rFonts w:ascii="Calibri" w:eastAsia="Calibri" w:hAnsi="Calibri" w:cs="Calibri"/>
                <w:color w:val="000000" w:themeColor="text1"/>
                <w:lang w:val="tr-TR"/>
              </w:rPr>
              <w:t xml:space="preserve">Management and </w:t>
            </w:r>
            <w:r w:rsidR="00840A29" w:rsidRPr="001F4632">
              <w:rPr>
                <w:rFonts w:ascii="Calibri" w:eastAsia="Calibri" w:hAnsi="Calibri" w:cs="Calibri"/>
                <w:color w:val="000000" w:themeColor="text1"/>
                <w:lang w:val="tr-TR"/>
              </w:rPr>
              <w:t>Reference Group</w:t>
            </w:r>
            <w:r w:rsidR="00234678" w:rsidRPr="001F4632">
              <w:rPr>
                <w:rFonts w:ascii="Calibri" w:eastAsia="Calibri" w:hAnsi="Calibri" w:cs="Calibri"/>
                <w:color w:val="000000" w:themeColor="text1"/>
                <w:lang w:val="tr-TR"/>
              </w:rPr>
              <w:t>s</w:t>
            </w:r>
            <w:r w:rsidR="00F14002" w:rsidRPr="001F4632">
              <w:rPr>
                <w:rFonts w:ascii="Calibri" w:eastAsia="Calibri" w:hAnsi="Calibri" w:cs="Calibri"/>
                <w:color w:val="000000" w:themeColor="text1"/>
                <w:lang w:val="tr-TR"/>
              </w:rPr>
              <w:t xml:space="preserve"> for </w:t>
            </w:r>
            <w:r w:rsidR="007F35AB" w:rsidRPr="001F4632">
              <w:rPr>
                <w:rFonts w:ascii="Calibri" w:eastAsia="Calibri" w:hAnsi="Calibri" w:cs="Calibri"/>
                <w:color w:val="000000" w:themeColor="text1"/>
                <w:lang w:val="tr-TR"/>
              </w:rPr>
              <w:t>final</w:t>
            </w:r>
            <w:r w:rsidR="00F14002" w:rsidRPr="001F4632">
              <w:rPr>
                <w:rFonts w:ascii="Calibri" w:eastAsia="Calibri" w:hAnsi="Calibri" w:cs="Calibri"/>
                <w:color w:val="000000" w:themeColor="text1"/>
                <w:lang w:val="tr-TR"/>
              </w:rPr>
              <w:t xml:space="preserve"> adjustments</w:t>
            </w:r>
            <w:r w:rsidR="341478B4" w:rsidRPr="001F4632">
              <w:rPr>
                <w:rFonts w:ascii="Calibri" w:eastAsia="Calibri" w:hAnsi="Calibri" w:cs="Calibri"/>
                <w:color w:val="000000" w:themeColor="text1"/>
                <w:lang w:val="tr-TR"/>
              </w:rPr>
              <w:t>.</w:t>
            </w:r>
            <w:r w:rsidR="00B10575" w:rsidRPr="001F4632">
              <w:rPr>
                <w:rFonts w:ascii="Calibri" w:eastAsia="Calibri" w:hAnsi="Calibri" w:cs="Calibri"/>
                <w:color w:val="000000" w:themeColor="text1"/>
                <w:lang w:val="tr-TR"/>
              </w:rPr>
              <w:t xml:space="preserve"> </w:t>
            </w:r>
          </w:p>
        </w:tc>
        <w:tc>
          <w:tcPr>
            <w:tcW w:w="6570" w:type="dxa"/>
          </w:tcPr>
          <w:p w14:paraId="5E54BD20" w14:textId="3FDF3681" w:rsidR="13E4E6BA" w:rsidRPr="001F4632" w:rsidRDefault="5EDD7591" w:rsidP="00BB03E6">
            <w:pPr>
              <w:spacing w:line="276" w:lineRule="auto"/>
              <w:jc w:val="both"/>
              <w:rPr>
                <w:rFonts w:ascii="Calibri" w:eastAsia="Calibri" w:hAnsi="Calibri" w:cs="Calibri"/>
                <w:b/>
                <w:bCs/>
                <w:color w:val="000000" w:themeColor="text1"/>
                <w:u w:val="single"/>
                <w:lang w:val="tr-TR"/>
              </w:rPr>
            </w:pPr>
            <w:r w:rsidRPr="001F4632">
              <w:rPr>
                <w:rFonts w:ascii="Calibri" w:eastAsia="Calibri" w:hAnsi="Calibri" w:cs="Calibri"/>
                <w:b/>
                <w:bCs/>
                <w:color w:val="000000" w:themeColor="text1"/>
                <w:u w:val="single"/>
                <w:lang w:val="tr-TR"/>
              </w:rPr>
              <w:t xml:space="preserve">3.1 </w:t>
            </w:r>
            <w:r w:rsidR="13E4E6BA" w:rsidRPr="001F4632">
              <w:rPr>
                <w:rFonts w:ascii="Calibri" w:eastAsia="Calibri" w:hAnsi="Calibri" w:cs="Calibri"/>
                <w:b/>
                <w:bCs/>
                <w:color w:val="000000" w:themeColor="text1"/>
                <w:u w:val="single"/>
                <w:lang w:val="tr-TR"/>
              </w:rPr>
              <w:t>Final Evaluation Report</w:t>
            </w:r>
          </w:p>
          <w:p w14:paraId="73E85E92" w14:textId="77777777" w:rsidR="13E4E6BA" w:rsidRPr="001F4632" w:rsidRDefault="13E4E6BA" w:rsidP="00BB03E6">
            <w:pPr>
              <w:spacing w:line="276" w:lineRule="auto"/>
              <w:jc w:val="both"/>
              <w:rPr>
                <w:rFonts w:ascii="Calibri" w:eastAsia="Calibri" w:hAnsi="Calibri" w:cs="Calibri"/>
                <w:color w:val="000000" w:themeColor="text1"/>
                <w:lang w:val="en"/>
              </w:rPr>
            </w:pPr>
            <w:r w:rsidRPr="001F4632">
              <w:rPr>
                <w:rFonts w:ascii="Calibri" w:eastAsia="Calibri" w:hAnsi="Calibri" w:cs="Calibri"/>
                <w:color w:val="000000" w:themeColor="text1"/>
                <w:lang w:val="tr-TR"/>
              </w:rPr>
              <w:t>The report should follow</w:t>
            </w:r>
            <w:r w:rsidR="49367818" w:rsidRPr="001F4632">
              <w:rPr>
                <w:rFonts w:ascii="Calibri" w:eastAsia="Calibri" w:hAnsi="Calibri" w:cs="Calibri"/>
                <w:color w:val="000000" w:themeColor="text1"/>
                <w:lang w:val="tr-TR"/>
              </w:rPr>
              <w:t xml:space="preserve"> preliminary report structure and should be</w:t>
            </w:r>
            <w:r w:rsidRPr="001F4632">
              <w:rPr>
                <w:rFonts w:ascii="Calibri" w:eastAsia="Calibri" w:hAnsi="Calibri" w:cs="Calibri"/>
                <w:color w:val="000000" w:themeColor="text1"/>
                <w:lang w:val="tr-TR"/>
              </w:rPr>
              <w:t xml:space="preserve"> presented in </w:t>
            </w:r>
            <w:r w:rsidR="1C00D057" w:rsidRPr="001F4632">
              <w:rPr>
                <w:rFonts w:ascii="Calibri" w:eastAsia="Calibri" w:hAnsi="Calibri" w:cs="Calibri"/>
                <w:color w:val="000000" w:themeColor="text1"/>
                <w:lang w:val="tr-TR"/>
              </w:rPr>
              <w:t>in a Word document, in Arial or Times New Roman 12 font</w:t>
            </w:r>
            <w:r w:rsidRPr="001F4632">
              <w:rPr>
                <w:rFonts w:ascii="Calibri" w:eastAsia="Calibri" w:hAnsi="Calibri" w:cs="Calibri"/>
                <w:color w:val="000000" w:themeColor="text1"/>
                <w:lang w:val="tr-TR"/>
              </w:rPr>
              <w:t>, simple spacing, and should not exceed a length of 60 pages,  including the executive summary, excluding annexes.</w:t>
            </w:r>
          </w:p>
          <w:p w14:paraId="34810119" w14:textId="77777777" w:rsidR="7A0DE2ED" w:rsidRPr="001F4632" w:rsidRDefault="7A0DE2ED" w:rsidP="00BB03E6">
            <w:pPr>
              <w:spacing w:line="276" w:lineRule="auto"/>
              <w:rPr>
                <w:rFonts w:ascii="Calibri" w:eastAsia="Calibri" w:hAnsi="Calibri" w:cs="Calibri"/>
                <w:color w:val="000000" w:themeColor="text1"/>
                <w:lang w:val="tr-TR"/>
              </w:rPr>
            </w:pPr>
          </w:p>
          <w:p w14:paraId="1C32F764" w14:textId="4A2BEBBB" w:rsidR="002708CC" w:rsidRPr="001F4632" w:rsidRDefault="0B2F371C" w:rsidP="007F35AB">
            <w:pPr>
              <w:spacing w:line="276" w:lineRule="auto"/>
              <w:rPr>
                <w:rFonts w:ascii="Calibri" w:eastAsia="Times New Roman" w:hAnsi="Calibri" w:cs="Calibri"/>
                <w:b/>
                <w:bCs/>
                <w:u w:val="single"/>
              </w:rPr>
            </w:pPr>
            <w:r w:rsidRPr="001F4632">
              <w:rPr>
                <w:b/>
                <w:bCs/>
                <w:u w:val="single"/>
                <w:lang w:val="en" w:eastAsia="es-ES"/>
              </w:rPr>
              <w:t xml:space="preserve">3.2 </w:t>
            </w:r>
            <w:r w:rsidR="13E4E6BA" w:rsidRPr="001F4632">
              <w:rPr>
                <w:b/>
                <w:bCs/>
                <w:u w:val="single"/>
                <w:lang w:val="en" w:eastAsia="es-ES"/>
              </w:rPr>
              <w:t>PPT presentation on the</w:t>
            </w:r>
            <w:r w:rsidR="0018552B" w:rsidRPr="001F4632">
              <w:rPr>
                <w:b/>
                <w:bCs/>
                <w:u w:val="single"/>
                <w:lang w:val="en" w:eastAsia="es-ES"/>
              </w:rPr>
              <w:t xml:space="preserve"> draft</w:t>
            </w:r>
            <w:r w:rsidR="13E4E6BA" w:rsidRPr="001F4632">
              <w:rPr>
                <w:b/>
                <w:bCs/>
                <w:u w:val="single"/>
                <w:lang w:val="en" w:eastAsia="es-ES"/>
              </w:rPr>
              <w:t xml:space="preserve"> </w:t>
            </w:r>
            <w:r w:rsidR="3608E346" w:rsidRPr="001F4632">
              <w:rPr>
                <w:b/>
                <w:bCs/>
                <w:u w:val="single"/>
                <w:lang w:val="en" w:eastAsia="es-ES"/>
              </w:rPr>
              <w:t xml:space="preserve">Final Evaluation </w:t>
            </w:r>
            <w:r w:rsidR="13E4E6BA" w:rsidRPr="001F4632">
              <w:rPr>
                <w:b/>
                <w:bCs/>
                <w:u w:val="single"/>
                <w:lang w:val="en" w:eastAsia="es-ES"/>
              </w:rPr>
              <w:t>Report</w:t>
            </w:r>
          </w:p>
        </w:tc>
        <w:tc>
          <w:tcPr>
            <w:tcW w:w="1373" w:type="dxa"/>
          </w:tcPr>
          <w:p w14:paraId="6A498913" w14:textId="36A4FAB6" w:rsidR="005B09D6" w:rsidRPr="001F4632" w:rsidRDefault="00163DD6" w:rsidP="00BB03E6">
            <w:pPr>
              <w:spacing w:line="276" w:lineRule="auto"/>
              <w:rPr>
                <w:rFonts w:eastAsia="SimSun"/>
              </w:rPr>
            </w:pPr>
            <w:r w:rsidRPr="001F4632">
              <w:rPr>
                <w:rFonts w:eastAsia="SimSun"/>
              </w:rPr>
              <w:t>13</w:t>
            </w:r>
            <w:r w:rsidR="00775A9A" w:rsidRPr="001F4632">
              <w:rPr>
                <w:rFonts w:eastAsia="SimSun"/>
              </w:rPr>
              <w:t xml:space="preserve"> </w:t>
            </w:r>
            <w:r w:rsidR="005B09D6" w:rsidRPr="001F4632">
              <w:rPr>
                <w:rFonts w:eastAsia="SimSun"/>
              </w:rPr>
              <w:t>weeks following signature of contract</w:t>
            </w:r>
          </w:p>
        </w:tc>
        <w:tc>
          <w:tcPr>
            <w:tcW w:w="1327" w:type="dxa"/>
          </w:tcPr>
          <w:p w14:paraId="221C7E43" w14:textId="7232E238" w:rsidR="005B09D6" w:rsidRPr="001F4632" w:rsidRDefault="002708CC" w:rsidP="00BB03E6">
            <w:pPr>
              <w:spacing w:line="276" w:lineRule="auto"/>
              <w:rPr>
                <w:rFonts w:eastAsia="SimSun" w:cstheme="minorHAnsi"/>
              </w:rPr>
            </w:pPr>
            <w:r w:rsidRPr="001F4632">
              <w:rPr>
                <w:rFonts w:eastAsia="SimSun" w:cstheme="minorHAnsi"/>
              </w:rPr>
              <w:t>3</w:t>
            </w:r>
            <w:r w:rsidR="00D97CA8" w:rsidRPr="001F4632">
              <w:rPr>
                <w:rFonts w:eastAsia="SimSun" w:cstheme="minorHAnsi"/>
              </w:rPr>
              <w:t xml:space="preserve"> week</w:t>
            </w:r>
            <w:r w:rsidR="00E53043" w:rsidRPr="001F4632">
              <w:rPr>
                <w:rFonts w:eastAsia="SimSun" w:cstheme="minorHAnsi"/>
              </w:rPr>
              <w:t>s</w:t>
            </w:r>
            <w:r w:rsidR="00D97CA8" w:rsidRPr="001F4632">
              <w:rPr>
                <w:rFonts w:eastAsia="SimSun" w:cstheme="minorHAnsi"/>
              </w:rPr>
              <w:t xml:space="preserve"> following submis</w:t>
            </w:r>
            <w:r w:rsidR="005B09D6" w:rsidRPr="001F4632">
              <w:rPr>
                <w:rFonts w:eastAsia="SimSun" w:cstheme="minorHAnsi"/>
              </w:rPr>
              <w:t>s</w:t>
            </w:r>
            <w:r w:rsidR="00D97CA8" w:rsidRPr="001F4632">
              <w:rPr>
                <w:rFonts w:eastAsia="SimSun" w:cstheme="minorHAnsi"/>
              </w:rPr>
              <w:t>i</w:t>
            </w:r>
            <w:r w:rsidR="005B09D6" w:rsidRPr="001F4632">
              <w:rPr>
                <w:rFonts w:eastAsia="SimSun" w:cstheme="minorHAnsi"/>
              </w:rPr>
              <w:t xml:space="preserve">on of draft </w:t>
            </w:r>
          </w:p>
        </w:tc>
        <w:tc>
          <w:tcPr>
            <w:tcW w:w="1440" w:type="dxa"/>
          </w:tcPr>
          <w:p w14:paraId="3A249A72" w14:textId="47E97EDA" w:rsidR="005B09D6" w:rsidRPr="001F4632" w:rsidRDefault="0018552B" w:rsidP="00BB03E6">
            <w:pPr>
              <w:spacing w:line="276" w:lineRule="auto"/>
              <w:jc w:val="both"/>
              <w:rPr>
                <w:rFonts w:eastAsia="SimSun"/>
                <w:lang w:val="es-CL"/>
              </w:rPr>
            </w:pPr>
            <w:r w:rsidRPr="001F4632">
              <w:rPr>
                <w:rFonts w:eastAsia="SimSun"/>
                <w:lang w:val="es-CL"/>
              </w:rPr>
              <w:t>3</w:t>
            </w:r>
            <w:r w:rsidR="3A31DBF2" w:rsidRPr="001F4632">
              <w:rPr>
                <w:rFonts w:eastAsia="SimSun"/>
                <w:lang w:val="es-CL"/>
              </w:rPr>
              <w:t>0</w:t>
            </w:r>
            <w:r w:rsidR="005B09D6" w:rsidRPr="001F4632">
              <w:rPr>
                <w:rFonts w:eastAsia="SimSun"/>
                <w:lang w:val="es-CL"/>
              </w:rPr>
              <w:t>%</w:t>
            </w:r>
          </w:p>
        </w:tc>
      </w:tr>
      <w:tr w:rsidR="00963D8E" w:rsidRPr="001F4632" w14:paraId="671539ED" w14:textId="77777777" w:rsidTr="0018552B">
        <w:tc>
          <w:tcPr>
            <w:tcW w:w="630" w:type="dxa"/>
          </w:tcPr>
          <w:p w14:paraId="4675F96F" w14:textId="345C231F" w:rsidR="00963D8E" w:rsidRPr="001F4632" w:rsidRDefault="00963D8E" w:rsidP="00963D8E">
            <w:pPr>
              <w:jc w:val="both"/>
              <w:rPr>
                <w:rFonts w:eastAsia="SimSun" w:cstheme="minorHAnsi"/>
                <w:lang w:val="es-CL"/>
              </w:rPr>
            </w:pPr>
            <w:r w:rsidRPr="001F4632">
              <w:rPr>
                <w:rFonts w:eastAsia="SimSun" w:cstheme="minorHAnsi"/>
                <w:lang w:val="es-CL"/>
              </w:rPr>
              <w:t>4</w:t>
            </w:r>
          </w:p>
        </w:tc>
        <w:tc>
          <w:tcPr>
            <w:tcW w:w="4500" w:type="dxa"/>
          </w:tcPr>
          <w:p w14:paraId="36EEE853" w14:textId="31E08434" w:rsidR="00963D8E" w:rsidRPr="001F4632" w:rsidRDefault="00963D8E" w:rsidP="00963D8E">
            <w:pPr>
              <w:jc w:val="both"/>
              <w:rPr>
                <w:rFonts w:ascii="Calibri" w:eastAsia="Calibri" w:hAnsi="Calibri" w:cs="Calibri"/>
                <w:color w:val="000000" w:themeColor="text1"/>
                <w:lang w:val="tr-TR"/>
              </w:rPr>
            </w:pPr>
            <w:r w:rsidRPr="001F4632">
              <w:rPr>
                <w:rFonts w:ascii="Calibri" w:eastAsia="Calibri" w:hAnsi="Calibri" w:cs="Calibri"/>
                <w:color w:val="000000" w:themeColor="text1"/>
                <w:lang w:val="tr-TR"/>
              </w:rPr>
              <w:t>Consolidate and present the evaluation´s main findings and recommendations. The team leader will  be asked to make a remote presentation of the final report at an ad hoc Steering Committee</w:t>
            </w:r>
            <w:r w:rsidRPr="001F4632">
              <w:t xml:space="preserve"> </w:t>
            </w:r>
            <w:r w:rsidRPr="001F4632">
              <w:lastRenderedPageBreak/>
              <w:t>board meeting, which</w:t>
            </w:r>
            <w:r w:rsidRPr="001F4632">
              <w:rPr>
                <w:rFonts w:ascii="Calibri" w:eastAsia="Calibri" w:hAnsi="Calibri" w:cs="Calibri"/>
                <w:color w:val="000000" w:themeColor="text1"/>
                <w:lang w:val="tr-TR"/>
              </w:rPr>
              <w:t xml:space="preserve"> should take place on last week of July 2021, and an addtional presentation to a wider UN Women and ILO audience around that date too.</w:t>
            </w:r>
          </w:p>
        </w:tc>
        <w:tc>
          <w:tcPr>
            <w:tcW w:w="6570" w:type="dxa"/>
          </w:tcPr>
          <w:p w14:paraId="67DBD9B1" w14:textId="77777777" w:rsidR="00963D8E" w:rsidRPr="001F4632" w:rsidRDefault="00963D8E" w:rsidP="00963D8E">
            <w:pPr>
              <w:rPr>
                <w:rFonts w:ascii="Calibri" w:eastAsia="Times New Roman" w:hAnsi="Calibri" w:cs="Calibri"/>
                <w:b/>
                <w:bCs/>
              </w:rPr>
            </w:pPr>
            <w:r w:rsidRPr="001F4632">
              <w:rPr>
                <w:b/>
                <w:bCs/>
                <w:u w:val="single"/>
                <w:lang w:val="en" w:eastAsia="es-ES"/>
              </w:rPr>
              <w:lastRenderedPageBreak/>
              <w:t>4.1 I</w:t>
            </w:r>
            <w:r w:rsidRPr="001F4632">
              <w:rPr>
                <w:rFonts w:ascii="Calibri" w:eastAsia="Times New Roman" w:hAnsi="Calibri" w:cs="Calibri"/>
                <w:b/>
                <w:bCs/>
                <w:u w:val="single"/>
              </w:rPr>
              <w:t>nfographics on main findings and recommendations</w:t>
            </w:r>
          </w:p>
          <w:p w14:paraId="783B4339" w14:textId="77777777" w:rsidR="00963D8E" w:rsidRPr="001F4632" w:rsidRDefault="00963D8E" w:rsidP="00963D8E">
            <w:pPr>
              <w:spacing w:line="276" w:lineRule="auto"/>
              <w:rPr>
                <w:rFonts w:ascii="Calibri" w:eastAsia="Calibri" w:hAnsi="Calibri" w:cs="Calibri"/>
                <w:color w:val="000000" w:themeColor="text1"/>
                <w:lang w:val="tr-TR"/>
              </w:rPr>
            </w:pPr>
            <w:r w:rsidRPr="001F4632">
              <w:rPr>
                <w:rFonts w:ascii="Calibri" w:eastAsia="Calibri" w:hAnsi="Calibri" w:cs="Calibri"/>
                <w:color w:val="000000" w:themeColor="text1"/>
                <w:lang w:val="tr-TR"/>
              </w:rPr>
              <w:lastRenderedPageBreak/>
              <w:t>Infographics reflecting evaluations main findings and recommendations, to be disseminated by Programme Regional Communications specialist.</w:t>
            </w:r>
          </w:p>
          <w:p w14:paraId="148EDF71" w14:textId="77777777" w:rsidR="00963D8E" w:rsidRPr="001F4632" w:rsidRDefault="00963D8E" w:rsidP="00963D8E">
            <w:pPr>
              <w:spacing w:line="276" w:lineRule="auto"/>
              <w:rPr>
                <w:b/>
                <w:bCs/>
                <w:u w:val="single"/>
                <w:lang w:val="en" w:eastAsia="es-ES"/>
              </w:rPr>
            </w:pPr>
          </w:p>
          <w:p w14:paraId="06537932" w14:textId="481E9DBC" w:rsidR="00963D8E" w:rsidRPr="001F4632" w:rsidRDefault="00963D8E" w:rsidP="00963D8E">
            <w:pPr>
              <w:jc w:val="both"/>
              <w:rPr>
                <w:rFonts w:ascii="Calibri" w:eastAsia="Calibri" w:hAnsi="Calibri" w:cs="Calibri"/>
                <w:b/>
                <w:bCs/>
                <w:color w:val="000000" w:themeColor="text1"/>
                <w:lang w:val="tr-TR"/>
              </w:rPr>
            </w:pPr>
            <w:r w:rsidRPr="001F4632">
              <w:rPr>
                <w:b/>
                <w:bCs/>
                <w:u w:val="single"/>
                <w:lang w:val="en" w:eastAsia="es-ES"/>
              </w:rPr>
              <w:t>4.2. PPT presentation on evaluation main findings and recommendations</w:t>
            </w:r>
          </w:p>
        </w:tc>
        <w:tc>
          <w:tcPr>
            <w:tcW w:w="1373" w:type="dxa"/>
          </w:tcPr>
          <w:p w14:paraId="4B5D19C0" w14:textId="534E254E" w:rsidR="00963D8E" w:rsidRPr="001F4632" w:rsidRDefault="00963D8E" w:rsidP="00963D8E">
            <w:pPr>
              <w:rPr>
                <w:rFonts w:eastAsia="SimSun"/>
              </w:rPr>
            </w:pPr>
            <w:r w:rsidRPr="001F4632">
              <w:rPr>
                <w:rFonts w:eastAsia="SimSun"/>
              </w:rPr>
              <w:lastRenderedPageBreak/>
              <w:t>1</w:t>
            </w:r>
            <w:r w:rsidR="00F01064" w:rsidRPr="001F4632">
              <w:rPr>
                <w:rFonts w:eastAsia="SimSun"/>
              </w:rPr>
              <w:t>5</w:t>
            </w:r>
            <w:r w:rsidRPr="001F4632">
              <w:rPr>
                <w:rFonts w:eastAsia="SimSun"/>
              </w:rPr>
              <w:t xml:space="preserve"> weeks following signature of contract</w:t>
            </w:r>
          </w:p>
        </w:tc>
        <w:tc>
          <w:tcPr>
            <w:tcW w:w="1327" w:type="dxa"/>
          </w:tcPr>
          <w:p w14:paraId="4DB1C97E" w14:textId="6C372A3D" w:rsidR="00963D8E" w:rsidRPr="001F4632" w:rsidRDefault="00963D8E" w:rsidP="00963D8E">
            <w:pPr>
              <w:rPr>
                <w:rFonts w:eastAsia="SimSun" w:cstheme="minorHAnsi"/>
              </w:rPr>
            </w:pPr>
            <w:r w:rsidRPr="001F4632">
              <w:rPr>
                <w:rFonts w:eastAsia="SimSun" w:cstheme="minorHAnsi"/>
              </w:rPr>
              <w:t xml:space="preserve">1 week following submission of draft </w:t>
            </w:r>
          </w:p>
        </w:tc>
        <w:tc>
          <w:tcPr>
            <w:tcW w:w="1440" w:type="dxa"/>
          </w:tcPr>
          <w:p w14:paraId="388BD272" w14:textId="1B5C5A27" w:rsidR="00963D8E" w:rsidRPr="001F4632" w:rsidRDefault="00963D8E" w:rsidP="00963D8E">
            <w:pPr>
              <w:jc w:val="both"/>
              <w:rPr>
                <w:rFonts w:eastAsia="SimSun"/>
                <w:lang w:val="es-CL"/>
              </w:rPr>
            </w:pPr>
            <w:r w:rsidRPr="001F4632">
              <w:rPr>
                <w:rFonts w:eastAsia="SimSun"/>
                <w:lang w:val="es-CL"/>
              </w:rPr>
              <w:t>10%</w:t>
            </w:r>
          </w:p>
        </w:tc>
      </w:tr>
    </w:tbl>
    <w:p w14:paraId="3BBBC88C" w14:textId="77777777" w:rsidR="00554062" w:rsidRPr="001F4632" w:rsidRDefault="00554062" w:rsidP="00BB03E6">
      <w:pPr>
        <w:rPr>
          <w:rFonts w:cstheme="minorHAnsi"/>
          <w:b/>
          <w:noProof/>
          <w:color w:val="0070C0"/>
          <w:lang w:eastAsia="pt-BR"/>
        </w:rPr>
        <w:sectPr w:rsidR="00554062" w:rsidRPr="001F4632" w:rsidSect="00D97CA8">
          <w:pgSz w:w="16838" w:h="11906" w:orient="landscape"/>
          <w:pgMar w:top="1440" w:right="1440" w:bottom="1440" w:left="1440" w:header="709" w:footer="142" w:gutter="0"/>
          <w:cols w:space="708"/>
          <w:docGrid w:linePitch="360"/>
        </w:sectPr>
      </w:pPr>
    </w:p>
    <w:p w14:paraId="2E09871D" w14:textId="6F3C4940" w:rsidR="006E7430" w:rsidRPr="001F4632" w:rsidRDefault="006E7430"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lastRenderedPageBreak/>
        <w:t xml:space="preserve">Evaluation </w:t>
      </w:r>
      <w:r w:rsidR="002B658E" w:rsidRPr="001F4632">
        <w:rPr>
          <w:rFonts w:asciiTheme="minorHAnsi" w:hAnsiTheme="minorHAnsi" w:cstheme="minorBidi"/>
          <w:b/>
          <w:bCs/>
          <w:noProof/>
          <w:color w:val="0070C0"/>
          <w:sz w:val="22"/>
          <w:szCs w:val="22"/>
          <w:lang w:eastAsia="pt-BR"/>
        </w:rPr>
        <w:t>m</w:t>
      </w:r>
      <w:r w:rsidRPr="001F4632">
        <w:rPr>
          <w:rFonts w:asciiTheme="minorHAnsi" w:hAnsiTheme="minorHAnsi" w:cstheme="minorBidi"/>
          <w:b/>
          <w:bCs/>
          <w:noProof/>
          <w:color w:val="0070C0"/>
          <w:sz w:val="22"/>
          <w:szCs w:val="22"/>
          <w:lang w:eastAsia="pt-BR"/>
        </w:rPr>
        <w:t>anagement</w:t>
      </w:r>
    </w:p>
    <w:p w14:paraId="6C8262B3" w14:textId="77777777" w:rsidR="002207B5" w:rsidRPr="001F4632" w:rsidRDefault="00945E9D" w:rsidP="00640351">
      <w:pPr>
        <w:autoSpaceDE w:val="0"/>
        <w:autoSpaceDN w:val="0"/>
        <w:adjustRightInd w:val="0"/>
        <w:spacing w:after="0"/>
        <w:jc w:val="both"/>
        <w:rPr>
          <w:rFonts w:ascii="Calibri" w:hAnsi="Calibri" w:cs="Calibri"/>
          <w:color w:val="000000" w:themeColor="text1"/>
        </w:rPr>
      </w:pPr>
      <w:r w:rsidRPr="001F4632">
        <w:rPr>
          <w:lang w:eastAsia="pt-BR"/>
        </w:rPr>
        <w:br/>
      </w:r>
      <w:r w:rsidR="00A12238" w:rsidRPr="001F4632">
        <w:rPr>
          <w:rFonts w:ascii="Calibri" w:hAnsi="Calibri" w:cs="Calibri"/>
          <w:color w:val="000000" w:themeColor="text1"/>
        </w:rPr>
        <w:t xml:space="preserve">The </w:t>
      </w:r>
      <w:r w:rsidR="00A12238" w:rsidRPr="001F4632">
        <w:rPr>
          <w:rFonts w:ascii="Calibri" w:hAnsi="Calibri" w:cs="Calibri"/>
          <w:b/>
          <w:color w:val="000000" w:themeColor="text1"/>
        </w:rPr>
        <w:t>Evaluation Management Group</w:t>
      </w:r>
      <w:r w:rsidR="00A12238" w:rsidRPr="001F4632">
        <w:rPr>
          <w:rFonts w:ascii="Calibri" w:hAnsi="Calibri" w:cs="Calibri"/>
          <w:color w:val="000000" w:themeColor="text1"/>
        </w:rPr>
        <w:t xml:space="preserve"> will oversee the evaluation, make key decisions </w:t>
      </w:r>
      <w:r w:rsidR="00231738" w:rsidRPr="001F4632">
        <w:rPr>
          <w:rFonts w:ascii="Calibri" w:hAnsi="Calibri" w:cs="Calibri"/>
          <w:color w:val="000000" w:themeColor="text1"/>
        </w:rPr>
        <w:t>(according to each member</w:t>
      </w:r>
      <w:r w:rsidR="00816661" w:rsidRPr="001F4632">
        <w:rPr>
          <w:rFonts w:ascii="Calibri" w:hAnsi="Calibri" w:cs="Calibri"/>
          <w:color w:val="000000" w:themeColor="text1"/>
        </w:rPr>
        <w:t>’s</w:t>
      </w:r>
      <w:r w:rsidR="00231738" w:rsidRPr="001F4632">
        <w:rPr>
          <w:rFonts w:ascii="Calibri" w:hAnsi="Calibri" w:cs="Calibri"/>
          <w:color w:val="000000" w:themeColor="text1"/>
        </w:rPr>
        <w:t>, and their respective organisation</w:t>
      </w:r>
      <w:r w:rsidR="00816661" w:rsidRPr="001F4632">
        <w:rPr>
          <w:rFonts w:ascii="Calibri" w:hAnsi="Calibri" w:cs="Calibri"/>
          <w:color w:val="000000" w:themeColor="text1"/>
        </w:rPr>
        <w:t>’s</w:t>
      </w:r>
      <w:r w:rsidR="00231738" w:rsidRPr="001F4632">
        <w:rPr>
          <w:rFonts w:ascii="Calibri" w:hAnsi="Calibri" w:cs="Calibri"/>
          <w:color w:val="000000" w:themeColor="text1"/>
        </w:rPr>
        <w:t xml:space="preserve">, specific attributions), </w:t>
      </w:r>
      <w:r w:rsidR="0026194A" w:rsidRPr="001F4632">
        <w:rPr>
          <w:rFonts w:ascii="Calibri" w:hAnsi="Calibri" w:cs="Calibri"/>
          <w:color w:val="000000" w:themeColor="text1"/>
        </w:rPr>
        <w:t xml:space="preserve">facilitate access to information by the evaluation team </w:t>
      </w:r>
      <w:r w:rsidR="00A12238" w:rsidRPr="001F4632">
        <w:rPr>
          <w:rFonts w:ascii="Calibri" w:hAnsi="Calibri" w:cs="Calibri"/>
          <w:color w:val="000000" w:themeColor="text1"/>
        </w:rPr>
        <w:t xml:space="preserve">and </w:t>
      </w:r>
      <w:r w:rsidR="00231738" w:rsidRPr="001F4632">
        <w:rPr>
          <w:rFonts w:ascii="Calibri" w:hAnsi="Calibri" w:cs="Calibri"/>
          <w:color w:val="000000" w:themeColor="text1"/>
        </w:rPr>
        <w:t xml:space="preserve">ensure </w:t>
      </w:r>
      <w:r w:rsidR="00A12238" w:rsidRPr="001F4632">
        <w:rPr>
          <w:rFonts w:ascii="Calibri" w:hAnsi="Calibri" w:cs="Calibri"/>
          <w:color w:val="000000" w:themeColor="text1"/>
        </w:rPr>
        <w:t>quality</w:t>
      </w:r>
      <w:r w:rsidR="00231738" w:rsidRPr="001F4632">
        <w:rPr>
          <w:rFonts w:ascii="Calibri" w:hAnsi="Calibri" w:cs="Calibri"/>
          <w:color w:val="000000" w:themeColor="text1"/>
        </w:rPr>
        <w:t xml:space="preserve"> of</w:t>
      </w:r>
      <w:r w:rsidR="00A12238" w:rsidRPr="001F4632">
        <w:rPr>
          <w:rFonts w:ascii="Calibri" w:hAnsi="Calibri" w:cs="Calibri"/>
          <w:color w:val="000000" w:themeColor="text1"/>
        </w:rPr>
        <w:t xml:space="preserve"> deliverables</w:t>
      </w:r>
      <w:r w:rsidR="00F47023" w:rsidRPr="001F4632">
        <w:rPr>
          <w:rFonts w:ascii="Calibri" w:hAnsi="Calibri" w:cs="Calibri"/>
          <w:color w:val="000000" w:themeColor="text1"/>
        </w:rPr>
        <w:t xml:space="preserve">, as well as </w:t>
      </w:r>
      <w:r w:rsidR="0026194A" w:rsidRPr="001F4632">
        <w:rPr>
          <w:rFonts w:ascii="Calibri" w:hAnsi="Calibri" w:cs="Calibri"/>
          <w:color w:val="000000" w:themeColor="text1"/>
        </w:rPr>
        <w:t xml:space="preserve">disseminate and promote the use of the evaluation findings and recommendations and </w:t>
      </w:r>
      <w:r w:rsidR="00F47023" w:rsidRPr="001F4632">
        <w:rPr>
          <w:rFonts w:ascii="Calibri" w:hAnsi="Calibri" w:cs="Calibri"/>
          <w:color w:val="000000" w:themeColor="text1"/>
        </w:rPr>
        <w:t>elaborat</w:t>
      </w:r>
      <w:r w:rsidR="00816661" w:rsidRPr="001F4632">
        <w:rPr>
          <w:rFonts w:ascii="Calibri" w:hAnsi="Calibri" w:cs="Calibri"/>
          <w:color w:val="000000" w:themeColor="text1"/>
        </w:rPr>
        <w:t>e</w:t>
      </w:r>
      <w:r w:rsidR="00F47023" w:rsidRPr="001F4632">
        <w:rPr>
          <w:rFonts w:ascii="Calibri" w:hAnsi="Calibri" w:cs="Calibri"/>
          <w:color w:val="000000" w:themeColor="text1"/>
        </w:rPr>
        <w:t xml:space="preserve"> a management response to the evaluation after its </w:t>
      </w:r>
      <w:r w:rsidR="00816661" w:rsidRPr="001F4632">
        <w:rPr>
          <w:rFonts w:ascii="Calibri" w:hAnsi="Calibri" w:cs="Calibri"/>
          <w:color w:val="000000" w:themeColor="text1"/>
        </w:rPr>
        <w:t>completion</w:t>
      </w:r>
      <w:r w:rsidR="00A12238" w:rsidRPr="001F4632">
        <w:rPr>
          <w:rFonts w:ascii="Calibri" w:hAnsi="Calibri" w:cs="Calibri"/>
          <w:color w:val="000000" w:themeColor="text1"/>
        </w:rPr>
        <w:t xml:space="preserve">. </w:t>
      </w:r>
    </w:p>
    <w:p w14:paraId="74140820" w14:textId="77777777" w:rsidR="002207B5" w:rsidRPr="001F4632" w:rsidRDefault="002207B5" w:rsidP="00640351">
      <w:pPr>
        <w:autoSpaceDE w:val="0"/>
        <w:autoSpaceDN w:val="0"/>
        <w:adjustRightInd w:val="0"/>
        <w:spacing w:after="0"/>
        <w:jc w:val="both"/>
        <w:rPr>
          <w:rFonts w:ascii="Calibri" w:hAnsi="Calibri" w:cs="Calibri"/>
          <w:color w:val="000000" w:themeColor="text1"/>
        </w:rPr>
      </w:pPr>
    </w:p>
    <w:p w14:paraId="4A32036B" w14:textId="482DB0C8" w:rsidR="00F47023" w:rsidRPr="001F4632" w:rsidRDefault="00231738" w:rsidP="00640351">
      <w:pPr>
        <w:autoSpaceDE w:val="0"/>
        <w:autoSpaceDN w:val="0"/>
        <w:adjustRightInd w:val="0"/>
        <w:spacing w:after="0"/>
        <w:jc w:val="both"/>
        <w:rPr>
          <w:rFonts w:ascii="Calibri" w:hAnsi="Calibri" w:cs="Calibri"/>
          <w:color w:val="000000" w:themeColor="text1"/>
        </w:rPr>
      </w:pPr>
      <w:r w:rsidRPr="001F4632">
        <w:rPr>
          <w:rFonts w:ascii="Calibri" w:hAnsi="Calibri" w:cs="Calibri"/>
          <w:color w:val="000000" w:themeColor="text1"/>
        </w:rPr>
        <w:t>The group</w:t>
      </w:r>
      <w:r w:rsidR="00A12238" w:rsidRPr="001F4632">
        <w:rPr>
          <w:rFonts w:ascii="Calibri" w:hAnsi="Calibri" w:cs="Calibri"/>
          <w:color w:val="000000" w:themeColor="text1"/>
        </w:rPr>
        <w:t xml:space="preserve"> will be composed of </w:t>
      </w:r>
      <w:r w:rsidR="00945E9D" w:rsidRPr="001F4632">
        <w:rPr>
          <w:rFonts w:ascii="Calibri" w:hAnsi="Calibri" w:cs="Calibri"/>
          <w:color w:val="000000" w:themeColor="text1"/>
        </w:rPr>
        <w:t>UN Women</w:t>
      </w:r>
      <w:r w:rsidR="002207B5" w:rsidRPr="001F4632">
        <w:rPr>
          <w:rFonts w:ascii="Calibri" w:hAnsi="Calibri" w:cs="Calibri"/>
          <w:color w:val="000000" w:themeColor="text1"/>
        </w:rPr>
        <w:t>´s</w:t>
      </w:r>
      <w:r w:rsidR="00945E9D" w:rsidRPr="001F4632">
        <w:rPr>
          <w:rFonts w:ascii="Calibri" w:hAnsi="Calibri" w:cs="Calibri"/>
          <w:color w:val="000000" w:themeColor="text1"/>
        </w:rPr>
        <w:t xml:space="preserve"> </w:t>
      </w:r>
      <w:r w:rsidR="00A12238" w:rsidRPr="001F4632">
        <w:rPr>
          <w:rFonts w:ascii="Calibri" w:hAnsi="Calibri" w:cs="Calibri"/>
          <w:color w:val="000000" w:themeColor="text1"/>
        </w:rPr>
        <w:t>Regional Evaluation Specialist</w:t>
      </w:r>
      <w:r w:rsidR="00F47023" w:rsidRPr="001F4632">
        <w:rPr>
          <w:rFonts w:ascii="Calibri" w:hAnsi="Calibri" w:cs="Calibri"/>
          <w:color w:val="000000" w:themeColor="text1"/>
        </w:rPr>
        <w:t xml:space="preserve"> and</w:t>
      </w:r>
      <w:r w:rsidR="00A12238" w:rsidRPr="001F4632">
        <w:rPr>
          <w:rFonts w:ascii="Calibri" w:hAnsi="Calibri" w:cs="Calibri"/>
          <w:color w:val="000000" w:themeColor="text1"/>
        </w:rPr>
        <w:t xml:space="preserve"> </w:t>
      </w:r>
      <w:r w:rsidR="002207B5" w:rsidRPr="001F4632">
        <w:rPr>
          <w:rFonts w:ascii="Calibri" w:hAnsi="Calibri" w:cs="Calibri"/>
          <w:color w:val="000000" w:themeColor="text1"/>
        </w:rPr>
        <w:t xml:space="preserve">WinWin´s </w:t>
      </w:r>
      <w:r w:rsidR="00A12238" w:rsidRPr="001F4632">
        <w:rPr>
          <w:rFonts w:ascii="Calibri" w:hAnsi="Calibri" w:cs="Calibri"/>
          <w:color w:val="000000" w:themeColor="text1"/>
        </w:rPr>
        <w:t>Regional Programme Manager, and</w:t>
      </w:r>
      <w:r w:rsidR="00945E9D" w:rsidRPr="001F4632">
        <w:rPr>
          <w:rFonts w:ascii="Calibri" w:hAnsi="Calibri" w:cs="Calibri"/>
          <w:color w:val="000000" w:themeColor="text1"/>
        </w:rPr>
        <w:t xml:space="preserve"> ILO</w:t>
      </w:r>
      <w:r w:rsidR="002207B5" w:rsidRPr="001F4632">
        <w:rPr>
          <w:rFonts w:ascii="Calibri" w:hAnsi="Calibri" w:cs="Calibri"/>
          <w:color w:val="000000" w:themeColor="text1"/>
        </w:rPr>
        <w:t>´s</w:t>
      </w:r>
      <w:r w:rsidR="00F47023" w:rsidRPr="001F4632">
        <w:rPr>
          <w:rFonts w:ascii="Calibri" w:hAnsi="Calibri" w:cs="Calibri"/>
          <w:color w:val="000000" w:themeColor="text1"/>
        </w:rPr>
        <w:t xml:space="preserve"> </w:t>
      </w:r>
      <w:r w:rsidR="00816661" w:rsidRPr="001F4632">
        <w:rPr>
          <w:rFonts w:ascii="Calibri" w:hAnsi="Calibri" w:cs="Calibri"/>
          <w:color w:val="000000" w:themeColor="text1"/>
        </w:rPr>
        <w:t xml:space="preserve">Regional Programme Coordinator, </w:t>
      </w:r>
      <w:r w:rsidR="00F47023" w:rsidRPr="001F4632">
        <w:rPr>
          <w:rFonts w:ascii="Calibri" w:hAnsi="Calibri" w:cs="Calibri"/>
          <w:color w:val="000000" w:themeColor="text1"/>
        </w:rPr>
        <w:t>Programme Monitoring</w:t>
      </w:r>
      <w:r w:rsidR="00B10575" w:rsidRPr="001F4632">
        <w:rPr>
          <w:rFonts w:ascii="Calibri" w:hAnsi="Calibri" w:cs="Calibri"/>
          <w:color w:val="000000" w:themeColor="text1"/>
        </w:rPr>
        <w:t xml:space="preserve"> Consultant</w:t>
      </w:r>
      <w:r w:rsidR="002207B5" w:rsidRPr="001F4632">
        <w:rPr>
          <w:rFonts w:ascii="Calibri" w:hAnsi="Calibri" w:cs="Calibri"/>
          <w:color w:val="000000" w:themeColor="text1"/>
        </w:rPr>
        <w:t xml:space="preserve"> and </w:t>
      </w:r>
      <w:r w:rsidR="00816661" w:rsidRPr="001F4632">
        <w:rPr>
          <w:rFonts w:ascii="Calibri" w:hAnsi="Calibri" w:cs="Calibri"/>
          <w:color w:val="000000" w:themeColor="text1"/>
        </w:rPr>
        <w:t>Regional Evaluation Officer</w:t>
      </w:r>
      <w:r w:rsidR="00F47023" w:rsidRPr="001F4632">
        <w:rPr>
          <w:rFonts w:ascii="Calibri" w:hAnsi="Calibri" w:cs="Calibri"/>
          <w:color w:val="000000" w:themeColor="text1"/>
        </w:rPr>
        <w:t xml:space="preserve">, and </w:t>
      </w:r>
      <w:r w:rsidR="00A12238" w:rsidRPr="001F4632">
        <w:rPr>
          <w:rFonts w:ascii="Calibri" w:hAnsi="Calibri" w:cs="Calibri"/>
          <w:color w:val="000000" w:themeColor="text1"/>
        </w:rPr>
        <w:t xml:space="preserve">coordinated by the evaluation manager, namely the </w:t>
      </w:r>
      <w:r w:rsidRPr="001F4632">
        <w:rPr>
          <w:rFonts w:ascii="Calibri" w:hAnsi="Calibri" w:cs="Calibri"/>
          <w:color w:val="000000" w:themeColor="text1"/>
        </w:rPr>
        <w:t xml:space="preserve">UN Women </w:t>
      </w:r>
      <w:r w:rsidR="00A12238" w:rsidRPr="001F4632">
        <w:rPr>
          <w:rFonts w:ascii="Calibri" w:hAnsi="Calibri" w:cs="Calibri"/>
          <w:color w:val="000000" w:themeColor="text1"/>
        </w:rPr>
        <w:t>Programme Monitoring and Evaluation Associate.</w:t>
      </w:r>
      <w:r w:rsidR="00816661" w:rsidRPr="001F4632">
        <w:rPr>
          <w:rFonts w:ascii="Calibri" w:hAnsi="Calibri" w:cs="Calibri"/>
          <w:color w:val="000000" w:themeColor="text1"/>
        </w:rPr>
        <w:t xml:space="preserve"> The evaluation manager will lead the day-to-day management of the process and will consult with the management group regarding key </w:t>
      </w:r>
      <w:r w:rsidR="001355C5" w:rsidRPr="001F4632">
        <w:rPr>
          <w:rFonts w:ascii="Calibri" w:hAnsi="Calibri" w:cs="Calibri"/>
          <w:color w:val="000000" w:themeColor="text1"/>
        </w:rPr>
        <w:t>decisions to be made</w:t>
      </w:r>
      <w:r w:rsidR="00816661" w:rsidRPr="001F4632">
        <w:rPr>
          <w:rFonts w:ascii="Calibri" w:hAnsi="Calibri" w:cs="Calibri"/>
          <w:color w:val="000000" w:themeColor="text1"/>
        </w:rPr>
        <w:t>.</w:t>
      </w:r>
      <w:r w:rsidR="002207B5" w:rsidRPr="001F4632">
        <w:rPr>
          <w:rFonts w:ascii="Calibri" w:hAnsi="Calibri" w:cs="Calibri"/>
          <w:color w:val="000000" w:themeColor="text1"/>
        </w:rPr>
        <w:t xml:space="preserve"> </w:t>
      </w:r>
    </w:p>
    <w:p w14:paraId="15E147EC" w14:textId="77777777" w:rsidR="008B4179" w:rsidRPr="001F4632" w:rsidRDefault="008B4179" w:rsidP="00640351">
      <w:pPr>
        <w:autoSpaceDE w:val="0"/>
        <w:autoSpaceDN w:val="0"/>
        <w:adjustRightInd w:val="0"/>
        <w:spacing w:after="0"/>
        <w:jc w:val="both"/>
        <w:rPr>
          <w:rFonts w:ascii="Calibri" w:hAnsi="Calibri" w:cs="Calibri"/>
          <w:color w:val="000000" w:themeColor="text1"/>
        </w:rPr>
      </w:pPr>
    </w:p>
    <w:p w14:paraId="30F3A2E2" w14:textId="3E1E50B8" w:rsidR="0026194A" w:rsidRPr="001F4632" w:rsidRDefault="00945E9D" w:rsidP="00640351">
      <w:pPr>
        <w:autoSpaceDE w:val="0"/>
        <w:autoSpaceDN w:val="0"/>
        <w:adjustRightInd w:val="0"/>
        <w:spacing w:after="0"/>
        <w:jc w:val="both"/>
        <w:rPr>
          <w:rFonts w:ascii="Calibri" w:hAnsi="Calibri" w:cs="Calibri"/>
          <w:color w:val="000000" w:themeColor="text1"/>
        </w:rPr>
      </w:pPr>
      <w:r w:rsidRPr="001F4632">
        <w:rPr>
          <w:rFonts w:ascii="Calibri" w:hAnsi="Calibri" w:cs="Calibri"/>
          <w:color w:val="000000" w:themeColor="text1"/>
        </w:rPr>
        <w:t>In addition to the Management Group,</w:t>
      </w:r>
      <w:r w:rsidR="0026194A" w:rsidRPr="001F4632">
        <w:rPr>
          <w:rFonts w:ascii="Calibri" w:hAnsi="Calibri" w:cs="Calibri"/>
          <w:color w:val="000000" w:themeColor="text1"/>
        </w:rPr>
        <w:t xml:space="preserve"> </w:t>
      </w:r>
      <w:r w:rsidR="002207B5" w:rsidRPr="001F4632">
        <w:rPr>
          <w:rFonts w:ascii="Calibri" w:hAnsi="Calibri" w:cs="Calibri"/>
          <w:color w:val="000000" w:themeColor="text1"/>
        </w:rPr>
        <w:t xml:space="preserve">and </w:t>
      </w:r>
      <w:r w:rsidR="0026194A" w:rsidRPr="001F4632">
        <w:rPr>
          <w:rFonts w:ascii="Calibri" w:hAnsi="Calibri" w:cs="Calibri"/>
          <w:color w:val="000000" w:themeColor="text1"/>
        </w:rPr>
        <w:t>in order to facilitate a comprehensive review of evaluation products, an</w:t>
      </w:r>
      <w:r w:rsidRPr="001F4632">
        <w:rPr>
          <w:rFonts w:ascii="Calibri" w:hAnsi="Calibri" w:cs="Calibri"/>
          <w:color w:val="000000" w:themeColor="text1"/>
        </w:rPr>
        <w:t xml:space="preserve"> </w:t>
      </w:r>
      <w:r w:rsidRPr="001F4632">
        <w:rPr>
          <w:rFonts w:ascii="Calibri" w:hAnsi="Calibri" w:cs="Calibri"/>
          <w:b/>
          <w:color w:val="000000" w:themeColor="text1"/>
        </w:rPr>
        <w:t>Evaluation Reference Group</w:t>
      </w:r>
      <w:r w:rsidRPr="001F4632">
        <w:rPr>
          <w:rFonts w:ascii="Calibri" w:hAnsi="Calibri" w:cs="Calibri"/>
          <w:color w:val="000000" w:themeColor="text1"/>
        </w:rPr>
        <w:t xml:space="preserve"> will</w:t>
      </w:r>
      <w:r w:rsidR="0026194A" w:rsidRPr="001F4632">
        <w:rPr>
          <w:rFonts w:ascii="Calibri" w:hAnsi="Calibri" w:cs="Calibri"/>
          <w:color w:val="000000" w:themeColor="text1"/>
        </w:rPr>
        <w:t xml:space="preserve"> be established to</w:t>
      </w:r>
      <w:r w:rsidRPr="001F4632">
        <w:rPr>
          <w:rFonts w:ascii="Calibri" w:hAnsi="Calibri" w:cs="Calibri"/>
          <w:color w:val="000000" w:themeColor="text1"/>
        </w:rPr>
        <w:t xml:space="preserve"> foster the participation of key stakeholders and</w:t>
      </w:r>
      <w:r w:rsidR="00816661" w:rsidRPr="001F4632">
        <w:rPr>
          <w:rFonts w:ascii="Calibri" w:hAnsi="Calibri" w:cs="Calibri"/>
          <w:color w:val="000000" w:themeColor="text1"/>
        </w:rPr>
        <w:t xml:space="preserve"> their</w:t>
      </w:r>
      <w:r w:rsidRPr="001F4632">
        <w:rPr>
          <w:rFonts w:ascii="Calibri" w:hAnsi="Calibri" w:cs="Calibri"/>
          <w:color w:val="000000" w:themeColor="text1"/>
        </w:rPr>
        <w:t xml:space="preserve"> ownership of the evaluation findings and recommendations, provide input to the evaluation products, participate in preliminary findings discussions</w:t>
      </w:r>
      <w:r w:rsidR="00816661" w:rsidRPr="001F4632">
        <w:rPr>
          <w:rFonts w:ascii="Calibri" w:hAnsi="Calibri" w:cs="Calibri"/>
          <w:color w:val="000000" w:themeColor="text1"/>
        </w:rPr>
        <w:t xml:space="preserve"> and</w:t>
      </w:r>
      <w:r w:rsidRPr="001F4632">
        <w:rPr>
          <w:rFonts w:ascii="Calibri" w:hAnsi="Calibri" w:cs="Calibri"/>
          <w:color w:val="000000" w:themeColor="text1"/>
        </w:rPr>
        <w:t xml:space="preserve"> in the dissemination of key results, </w:t>
      </w:r>
      <w:r w:rsidR="00816661" w:rsidRPr="001F4632">
        <w:rPr>
          <w:rFonts w:ascii="Calibri" w:hAnsi="Calibri" w:cs="Calibri"/>
          <w:color w:val="000000" w:themeColor="text1"/>
        </w:rPr>
        <w:t>among others</w:t>
      </w:r>
      <w:r w:rsidRPr="001F4632">
        <w:rPr>
          <w:rFonts w:ascii="Calibri" w:hAnsi="Calibri" w:cs="Calibri"/>
          <w:color w:val="000000" w:themeColor="text1"/>
        </w:rPr>
        <w:t>.</w:t>
      </w:r>
      <w:r w:rsidR="00816661" w:rsidRPr="001F4632">
        <w:rPr>
          <w:rFonts w:ascii="Calibri" w:hAnsi="Calibri" w:cs="Calibri"/>
          <w:color w:val="000000" w:themeColor="text1"/>
        </w:rPr>
        <w:t xml:space="preserve"> It will be composed of</w:t>
      </w:r>
      <w:r w:rsidR="0026194A" w:rsidRPr="001F4632">
        <w:rPr>
          <w:rFonts w:ascii="Calibri" w:hAnsi="Calibri" w:cs="Calibri"/>
          <w:color w:val="000000" w:themeColor="text1"/>
        </w:rPr>
        <w:t xml:space="preserve"> UNW Brazil Representative, UNW Programme Regional Coordinator, UNW ACRO WEE Specialist, ILO Regional Senior Specialist</w:t>
      </w:r>
      <w:r w:rsidR="000427DB" w:rsidRPr="001F4632">
        <w:rPr>
          <w:rFonts w:ascii="Calibri" w:hAnsi="Calibri" w:cs="Calibri"/>
          <w:color w:val="000000" w:themeColor="text1"/>
        </w:rPr>
        <w:t>s</w:t>
      </w:r>
      <w:r w:rsidR="0026194A" w:rsidRPr="001F4632">
        <w:rPr>
          <w:rFonts w:ascii="Calibri" w:hAnsi="Calibri" w:cs="Calibri"/>
          <w:color w:val="000000" w:themeColor="text1"/>
        </w:rPr>
        <w:t xml:space="preserve"> for Employers’ Activities, UNW Country Office staff in the six Programme countries, EU Programme Manager - FPI Regional Team/Americas</w:t>
      </w:r>
      <w:r w:rsidR="00234678" w:rsidRPr="001F4632">
        <w:rPr>
          <w:rFonts w:ascii="Calibri" w:hAnsi="Calibri" w:cs="Calibri"/>
          <w:color w:val="000000" w:themeColor="text1"/>
        </w:rPr>
        <w:t>, and other actors as appointed by the Management Group</w:t>
      </w:r>
      <w:r w:rsidR="0026194A" w:rsidRPr="001F4632">
        <w:rPr>
          <w:rFonts w:ascii="Calibri" w:hAnsi="Calibri" w:cs="Calibri"/>
          <w:color w:val="000000" w:themeColor="text1"/>
        </w:rPr>
        <w:t xml:space="preserve">. </w:t>
      </w:r>
    </w:p>
    <w:p w14:paraId="13E20694" w14:textId="77777777" w:rsidR="0026194A" w:rsidRPr="001F4632" w:rsidRDefault="0026194A" w:rsidP="0026194A">
      <w:pPr>
        <w:pStyle w:val="CommentText"/>
        <w:jc w:val="both"/>
        <w:rPr>
          <w:rFonts w:ascii="Times New Roman" w:hAnsi="Times New Roman" w:cs="Times New Roman"/>
          <w:sz w:val="24"/>
          <w:szCs w:val="24"/>
        </w:rPr>
      </w:pPr>
    </w:p>
    <w:p w14:paraId="58741220" w14:textId="7F9EA1C2" w:rsidR="00F37F32" w:rsidRPr="001F4632" w:rsidRDefault="0053783A"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 xml:space="preserve">Team </w:t>
      </w:r>
      <w:r w:rsidR="002B658E" w:rsidRPr="001F4632">
        <w:rPr>
          <w:rFonts w:asciiTheme="minorHAnsi" w:hAnsiTheme="minorHAnsi" w:cstheme="minorBidi"/>
          <w:b/>
          <w:bCs/>
          <w:noProof/>
          <w:color w:val="0070C0"/>
          <w:sz w:val="22"/>
          <w:szCs w:val="22"/>
          <w:lang w:eastAsia="pt-BR"/>
        </w:rPr>
        <w:t>c</w:t>
      </w:r>
      <w:r w:rsidRPr="001F4632">
        <w:rPr>
          <w:rFonts w:asciiTheme="minorHAnsi" w:hAnsiTheme="minorHAnsi" w:cstheme="minorBidi"/>
          <w:b/>
          <w:bCs/>
          <w:noProof/>
          <w:color w:val="0070C0"/>
          <w:sz w:val="22"/>
          <w:szCs w:val="22"/>
          <w:lang w:eastAsia="pt-BR"/>
        </w:rPr>
        <w:t xml:space="preserve">omposition and </w:t>
      </w:r>
      <w:r w:rsidR="002B658E" w:rsidRPr="001F4632">
        <w:rPr>
          <w:rFonts w:asciiTheme="minorHAnsi" w:hAnsiTheme="minorHAnsi" w:cstheme="minorBidi"/>
          <w:b/>
          <w:bCs/>
          <w:noProof/>
          <w:color w:val="0070C0"/>
          <w:sz w:val="22"/>
          <w:szCs w:val="22"/>
          <w:lang w:eastAsia="pt-BR"/>
        </w:rPr>
        <w:t>m</w:t>
      </w:r>
      <w:r w:rsidR="00A3044F" w:rsidRPr="001F4632">
        <w:rPr>
          <w:rFonts w:asciiTheme="minorHAnsi" w:hAnsiTheme="minorHAnsi" w:cstheme="minorBidi"/>
          <w:b/>
          <w:bCs/>
          <w:noProof/>
          <w:color w:val="0070C0"/>
          <w:sz w:val="22"/>
          <w:szCs w:val="22"/>
          <w:lang w:eastAsia="pt-BR"/>
        </w:rPr>
        <w:t xml:space="preserve">andatory </w:t>
      </w:r>
      <w:r w:rsidR="002B658E" w:rsidRPr="001F4632">
        <w:rPr>
          <w:rFonts w:asciiTheme="minorHAnsi" w:hAnsiTheme="minorHAnsi" w:cstheme="minorBidi"/>
          <w:b/>
          <w:bCs/>
          <w:noProof/>
          <w:color w:val="0070C0"/>
          <w:sz w:val="22"/>
          <w:szCs w:val="22"/>
          <w:lang w:eastAsia="pt-BR"/>
        </w:rPr>
        <w:t>r</w:t>
      </w:r>
      <w:r w:rsidR="00B9431B" w:rsidRPr="001F4632">
        <w:rPr>
          <w:rFonts w:asciiTheme="minorHAnsi" w:hAnsiTheme="minorHAnsi" w:cstheme="minorBidi"/>
          <w:b/>
          <w:bCs/>
          <w:noProof/>
          <w:color w:val="0070C0"/>
          <w:sz w:val="22"/>
          <w:szCs w:val="22"/>
          <w:lang w:eastAsia="pt-BR"/>
        </w:rPr>
        <w:t>equirements</w:t>
      </w:r>
    </w:p>
    <w:p w14:paraId="2154FB33" w14:textId="23009473" w:rsidR="00284364" w:rsidRPr="001F4632" w:rsidRDefault="0026194A" w:rsidP="00775A9A">
      <w:pPr>
        <w:autoSpaceDE w:val="0"/>
        <w:autoSpaceDN w:val="0"/>
        <w:adjustRightInd w:val="0"/>
        <w:spacing w:after="0"/>
        <w:jc w:val="both"/>
        <w:rPr>
          <w:rFonts w:ascii="Calibri" w:hAnsi="Calibri" w:cs="Calibri"/>
          <w:color w:val="000000"/>
          <w:sz w:val="24"/>
          <w:szCs w:val="24"/>
        </w:rPr>
      </w:pPr>
      <w:r w:rsidRPr="001F4632">
        <w:rPr>
          <w:rFonts w:ascii="Calibri" w:hAnsi="Calibri" w:cs="Calibri"/>
          <w:color w:val="000000" w:themeColor="text1"/>
        </w:rPr>
        <w:br/>
      </w:r>
      <w:r w:rsidR="00747550" w:rsidRPr="001F4632">
        <w:rPr>
          <w:rFonts w:ascii="Calibri" w:hAnsi="Calibri" w:cs="Calibri"/>
          <w:color w:val="000000" w:themeColor="text1"/>
        </w:rPr>
        <w:t xml:space="preserve">The </w:t>
      </w:r>
      <w:r w:rsidR="001355C5" w:rsidRPr="001F4632">
        <w:rPr>
          <w:rFonts w:ascii="Calibri" w:hAnsi="Calibri" w:cs="Calibri"/>
          <w:color w:val="000000" w:themeColor="text1"/>
        </w:rPr>
        <w:t xml:space="preserve">proposing company should present </w:t>
      </w:r>
      <w:r w:rsidR="00747550" w:rsidRPr="001F4632">
        <w:rPr>
          <w:rFonts w:ascii="Calibri" w:hAnsi="Calibri" w:cs="Calibri"/>
          <w:color w:val="000000" w:themeColor="text1"/>
        </w:rPr>
        <w:t xml:space="preserve">a qualified team of </w:t>
      </w:r>
      <w:r w:rsidR="001355C5" w:rsidRPr="001F4632">
        <w:rPr>
          <w:rFonts w:ascii="Calibri" w:hAnsi="Calibri" w:cs="Calibri"/>
          <w:color w:val="000000" w:themeColor="text1"/>
        </w:rPr>
        <w:t xml:space="preserve">at least three (03) </w:t>
      </w:r>
      <w:r w:rsidR="00747550" w:rsidRPr="001F4632">
        <w:rPr>
          <w:rFonts w:ascii="Calibri" w:hAnsi="Calibri" w:cs="Calibri"/>
          <w:color w:val="000000" w:themeColor="text1"/>
        </w:rPr>
        <w:t xml:space="preserve">consultants to undertake the </w:t>
      </w:r>
      <w:r w:rsidR="0053783A" w:rsidRPr="001F4632">
        <w:rPr>
          <w:rFonts w:ascii="Calibri" w:hAnsi="Calibri" w:cs="Calibri"/>
          <w:color w:val="000000" w:themeColor="text1"/>
        </w:rPr>
        <w:t>“</w:t>
      </w:r>
      <w:r w:rsidR="00747550" w:rsidRPr="001F4632">
        <w:rPr>
          <w:rFonts w:ascii="Calibri" w:hAnsi="Calibri" w:cs="Calibri"/>
          <w:color w:val="000000" w:themeColor="text1"/>
        </w:rPr>
        <w:t>Win</w:t>
      </w:r>
      <w:r w:rsidR="6539E923" w:rsidRPr="001F4632">
        <w:rPr>
          <w:rFonts w:ascii="Calibri" w:hAnsi="Calibri" w:cs="Calibri"/>
          <w:color w:val="000000" w:themeColor="text1"/>
        </w:rPr>
        <w:t>-</w:t>
      </w:r>
      <w:r w:rsidR="00747550" w:rsidRPr="001F4632">
        <w:rPr>
          <w:rFonts w:ascii="Calibri" w:hAnsi="Calibri" w:cs="Calibri"/>
          <w:color w:val="000000" w:themeColor="text1"/>
        </w:rPr>
        <w:t>Win: Gender Equality means Good Business</w:t>
      </w:r>
      <w:r w:rsidR="0053783A" w:rsidRPr="001F4632">
        <w:rPr>
          <w:rFonts w:ascii="Calibri" w:hAnsi="Calibri" w:cs="Calibri"/>
          <w:color w:val="000000" w:themeColor="text1"/>
        </w:rPr>
        <w:t>”</w:t>
      </w:r>
      <w:r w:rsidR="00747550" w:rsidRPr="001F4632">
        <w:rPr>
          <w:rFonts w:ascii="Calibri" w:hAnsi="Calibri" w:cs="Calibri"/>
          <w:color w:val="000000" w:themeColor="text1"/>
        </w:rPr>
        <w:t xml:space="preserve"> </w:t>
      </w:r>
      <w:r w:rsidR="0053783A" w:rsidRPr="001F4632">
        <w:rPr>
          <w:rFonts w:ascii="Calibri" w:hAnsi="Calibri" w:cs="Calibri"/>
          <w:color w:val="000000" w:themeColor="text1"/>
        </w:rPr>
        <w:t>final e</w:t>
      </w:r>
      <w:r w:rsidR="00747550" w:rsidRPr="001F4632">
        <w:rPr>
          <w:rFonts w:ascii="Calibri" w:hAnsi="Calibri" w:cs="Calibri"/>
          <w:color w:val="000000" w:themeColor="text1"/>
        </w:rPr>
        <w:t xml:space="preserve">valuation. </w:t>
      </w:r>
    </w:p>
    <w:p w14:paraId="54358966" w14:textId="77777777" w:rsidR="00284364" w:rsidRPr="001F4632" w:rsidRDefault="00284364" w:rsidP="00775A9A">
      <w:pPr>
        <w:autoSpaceDE w:val="0"/>
        <w:autoSpaceDN w:val="0"/>
        <w:adjustRightInd w:val="0"/>
        <w:spacing w:after="0"/>
        <w:jc w:val="both"/>
        <w:rPr>
          <w:rFonts w:ascii="Calibri" w:hAnsi="Calibri" w:cs="Calibri"/>
          <w:color w:val="000000"/>
          <w:sz w:val="24"/>
          <w:szCs w:val="24"/>
        </w:rPr>
      </w:pPr>
    </w:p>
    <w:p w14:paraId="20726379" w14:textId="1DACB123" w:rsidR="00284364" w:rsidRPr="001F4632" w:rsidRDefault="00747550" w:rsidP="00F94308">
      <w:pPr>
        <w:autoSpaceDE w:val="0"/>
        <w:autoSpaceDN w:val="0"/>
        <w:adjustRightInd w:val="0"/>
        <w:spacing w:after="27"/>
        <w:jc w:val="both"/>
        <w:rPr>
          <w:rFonts w:ascii="Calibri" w:hAnsi="Calibri" w:cs="Calibri"/>
          <w:color w:val="000000" w:themeColor="text1"/>
        </w:rPr>
      </w:pPr>
      <w:r w:rsidRPr="001F4632">
        <w:rPr>
          <w:rFonts w:ascii="Calibri" w:hAnsi="Calibri" w:cs="Calibri"/>
          <w:color w:val="000000" w:themeColor="text1"/>
        </w:rPr>
        <w:t>The evaluation team will have a combination of experience in evaluation</w:t>
      </w:r>
      <w:r w:rsidR="001355C5" w:rsidRPr="001F4632">
        <w:rPr>
          <w:rFonts w:ascii="Calibri" w:hAnsi="Calibri" w:cs="Calibri"/>
          <w:color w:val="000000" w:themeColor="text1"/>
        </w:rPr>
        <w:t xml:space="preserve"> (including utilization-focused, gender and human rights responsive approaches, and mixed methods)</w:t>
      </w:r>
      <w:r w:rsidRPr="001F4632">
        <w:rPr>
          <w:rFonts w:ascii="Calibri" w:hAnsi="Calibri" w:cs="Calibri"/>
          <w:color w:val="000000" w:themeColor="text1"/>
        </w:rPr>
        <w:t>, gender</w:t>
      </w:r>
      <w:r w:rsidR="00616427" w:rsidRPr="001F4632">
        <w:rPr>
          <w:rFonts w:ascii="Calibri" w:hAnsi="Calibri" w:cs="Calibri"/>
          <w:color w:val="000000" w:themeColor="text1"/>
        </w:rPr>
        <w:t xml:space="preserve"> equality</w:t>
      </w:r>
      <w:r w:rsidR="001355C5" w:rsidRPr="001F4632">
        <w:rPr>
          <w:rFonts w:ascii="Calibri" w:hAnsi="Calibri" w:cs="Calibri"/>
          <w:color w:val="000000" w:themeColor="text1"/>
        </w:rPr>
        <w:t xml:space="preserve"> and</w:t>
      </w:r>
      <w:r w:rsidRPr="001F4632">
        <w:rPr>
          <w:rFonts w:ascii="Calibri" w:hAnsi="Calibri" w:cs="Calibri"/>
          <w:color w:val="000000" w:themeColor="text1"/>
        </w:rPr>
        <w:t xml:space="preserve"> economic empowerment. The team should be gender balanced and include evaluators with experience in both sub-regions (Latin America and the Caribbean). All team members must sign the “Evaluation consultant’s agreement form”</w:t>
      </w:r>
      <w:r w:rsidRPr="001F4632">
        <w:rPr>
          <w:rFonts w:ascii="Calibri" w:hAnsi="Calibri" w:cs="Calibri"/>
          <w:color w:val="000000" w:themeColor="text1"/>
          <w:sz w:val="14"/>
          <w:szCs w:val="14"/>
        </w:rPr>
        <w:t>13</w:t>
      </w:r>
      <w:r w:rsidRPr="001F4632">
        <w:rPr>
          <w:rFonts w:ascii="Calibri" w:hAnsi="Calibri" w:cs="Calibri"/>
          <w:color w:val="000000" w:themeColor="text1"/>
        </w:rPr>
        <w:t>, based on the UNEG Code of Conduct and Ethical Guidelines for Evaluation in the UN system.</w:t>
      </w:r>
      <w:r w:rsidR="00B55339" w:rsidRPr="001F4632">
        <w:rPr>
          <w:rFonts w:ascii="Calibri" w:hAnsi="Calibri" w:cs="Calibri"/>
          <w:color w:val="000000" w:themeColor="text1"/>
        </w:rPr>
        <w:t xml:space="preserve"> </w:t>
      </w:r>
    </w:p>
    <w:p w14:paraId="05144364" w14:textId="77777777" w:rsidR="00F94308" w:rsidRPr="001F4632" w:rsidRDefault="00F94308" w:rsidP="00F94308">
      <w:pPr>
        <w:autoSpaceDE w:val="0"/>
        <w:autoSpaceDN w:val="0"/>
        <w:adjustRightInd w:val="0"/>
        <w:spacing w:after="27"/>
        <w:jc w:val="both"/>
        <w:rPr>
          <w:rFonts w:ascii="Calibri" w:hAnsi="Calibri" w:cs="Calibri"/>
          <w:color w:val="000000" w:themeColor="text1"/>
        </w:rPr>
      </w:pPr>
    </w:p>
    <w:p w14:paraId="5F5EE442" w14:textId="2A1C3A7F" w:rsidR="00775A9A" w:rsidRPr="001F4632" w:rsidRDefault="00775A9A" w:rsidP="00775A9A">
      <w:pPr>
        <w:jc w:val="both"/>
        <w:rPr>
          <w:rFonts w:eastAsia="SimSun" w:cstheme="minorHAnsi"/>
          <w:b/>
        </w:rPr>
      </w:pPr>
      <w:r w:rsidRPr="001F4632">
        <w:rPr>
          <w:b/>
          <w:lang w:val="es-ES" w:eastAsia="es-ES"/>
        </w:rPr>
        <w:t xml:space="preserve">Organizational </w:t>
      </w:r>
      <w:r w:rsidR="00452FB2" w:rsidRPr="001F4632">
        <w:rPr>
          <w:b/>
          <w:lang w:val="es-ES" w:eastAsia="es-ES"/>
        </w:rPr>
        <w:t>p</w:t>
      </w:r>
      <w:r w:rsidRPr="001F4632">
        <w:rPr>
          <w:b/>
          <w:lang w:val="es-ES" w:eastAsia="es-ES"/>
        </w:rPr>
        <w:t>rofile (</w:t>
      </w:r>
      <w:r w:rsidRPr="001F4632">
        <w:rPr>
          <w:rFonts w:eastAsia="SimSun" w:cstheme="minorHAnsi"/>
          <w:b/>
        </w:rPr>
        <w:t>minimum requirements):</w:t>
      </w:r>
    </w:p>
    <w:p w14:paraId="61798C41" w14:textId="7EB747CB" w:rsidR="00775A9A" w:rsidRPr="001F4632" w:rsidRDefault="00775A9A" w:rsidP="00BA2BB0">
      <w:pPr>
        <w:pStyle w:val="ListParagraph"/>
        <w:numPr>
          <w:ilvl w:val="0"/>
          <w:numId w:val="15"/>
        </w:numPr>
        <w:jc w:val="both"/>
        <w:rPr>
          <w:lang w:eastAsia="es-ES"/>
        </w:rPr>
      </w:pPr>
      <w:r w:rsidRPr="001F4632">
        <w:rPr>
          <w:lang w:eastAsia="es-ES"/>
        </w:rPr>
        <w:t xml:space="preserve">Evidence of at least </w:t>
      </w:r>
      <w:r w:rsidR="1EAE51AB" w:rsidRPr="001F4632">
        <w:rPr>
          <w:lang w:eastAsia="es-ES"/>
        </w:rPr>
        <w:t>five (0</w:t>
      </w:r>
      <w:r w:rsidRPr="001F4632">
        <w:rPr>
          <w:lang w:eastAsia="es-ES"/>
        </w:rPr>
        <w:t>5</w:t>
      </w:r>
      <w:r w:rsidR="4B67E6D3" w:rsidRPr="001F4632">
        <w:rPr>
          <w:lang w:eastAsia="es-ES"/>
        </w:rPr>
        <w:t>)</w:t>
      </w:r>
      <w:r w:rsidRPr="001F4632">
        <w:rPr>
          <w:lang w:eastAsia="es-ES"/>
        </w:rPr>
        <w:t xml:space="preserve"> evaluations carried out on gender equality</w:t>
      </w:r>
      <w:r w:rsidR="00F94308" w:rsidRPr="001F4632">
        <w:rPr>
          <w:lang w:eastAsia="es-ES"/>
        </w:rPr>
        <w:t xml:space="preserve"> projects or </w:t>
      </w:r>
      <w:r w:rsidR="00234678" w:rsidRPr="001F4632">
        <w:rPr>
          <w:lang w:eastAsia="es-ES"/>
        </w:rPr>
        <w:t>gender-responsive evaluations</w:t>
      </w:r>
      <w:r w:rsidRPr="001F4632">
        <w:rPr>
          <w:lang w:eastAsia="es-ES"/>
        </w:rPr>
        <w:t>;</w:t>
      </w:r>
    </w:p>
    <w:p w14:paraId="0F069240" w14:textId="4097A1BD" w:rsidR="00775A9A" w:rsidRPr="001F4632" w:rsidRDefault="00775A9A" w:rsidP="00BA2BB0">
      <w:pPr>
        <w:pStyle w:val="ListParagraph"/>
        <w:numPr>
          <w:ilvl w:val="0"/>
          <w:numId w:val="15"/>
        </w:numPr>
        <w:jc w:val="both"/>
        <w:rPr>
          <w:lang w:eastAsia="es-ES"/>
        </w:rPr>
      </w:pPr>
      <w:r w:rsidRPr="001F4632">
        <w:rPr>
          <w:lang w:eastAsia="es-ES"/>
        </w:rPr>
        <w:t xml:space="preserve">Evidence of at least </w:t>
      </w:r>
      <w:r w:rsidR="0D876A65" w:rsidRPr="001F4632">
        <w:rPr>
          <w:lang w:eastAsia="es-ES"/>
        </w:rPr>
        <w:t>two (0</w:t>
      </w:r>
      <w:r w:rsidRPr="001F4632">
        <w:rPr>
          <w:lang w:eastAsia="es-ES"/>
        </w:rPr>
        <w:t>2</w:t>
      </w:r>
      <w:r w:rsidR="1E249071" w:rsidRPr="001F4632">
        <w:rPr>
          <w:lang w:eastAsia="es-ES"/>
        </w:rPr>
        <w:t>)</w:t>
      </w:r>
      <w:r w:rsidRPr="001F4632">
        <w:rPr>
          <w:lang w:eastAsia="es-ES"/>
        </w:rPr>
        <w:t xml:space="preserve"> </w:t>
      </w:r>
      <w:r w:rsidR="001355C5" w:rsidRPr="001F4632">
        <w:rPr>
          <w:lang w:eastAsia="es-ES"/>
        </w:rPr>
        <w:t>multi-stakeholder</w:t>
      </w:r>
      <w:r w:rsidR="00AB65CC" w:rsidRPr="001F4632">
        <w:rPr>
          <w:lang w:eastAsia="es-ES"/>
        </w:rPr>
        <w:t xml:space="preserve"> or</w:t>
      </w:r>
      <w:r w:rsidR="001355C5" w:rsidRPr="001F4632">
        <w:rPr>
          <w:lang w:eastAsia="es-ES"/>
        </w:rPr>
        <w:t xml:space="preserve"> </w:t>
      </w:r>
      <w:r w:rsidRPr="001F4632">
        <w:rPr>
          <w:lang w:eastAsia="es-ES"/>
        </w:rPr>
        <w:t>multi-country evaluatio</w:t>
      </w:r>
      <w:r w:rsidR="001355C5" w:rsidRPr="001F4632">
        <w:rPr>
          <w:lang w:eastAsia="es-ES"/>
        </w:rPr>
        <w:t>ns</w:t>
      </w:r>
      <w:r w:rsidRPr="001F4632">
        <w:rPr>
          <w:lang w:eastAsia="es-ES"/>
        </w:rPr>
        <w:t>;</w:t>
      </w:r>
    </w:p>
    <w:p w14:paraId="0A2565AA" w14:textId="3985EC90" w:rsidR="00775A9A" w:rsidRPr="001F4632" w:rsidRDefault="00775A9A" w:rsidP="00BA2BB0">
      <w:pPr>
        <w:pStyle w:val="ListParagraph"/>
        <w:numPr>
          <w:ilvl w:val="0"/>
          <w:numId w:val="15"/>
        </w:numPr>
        <w:jc w:val="both"/>
        <w:rPr>
          <w:lang w:eastAsia="es-ES"/>
        </w:rPr>
      </w:pPr>
      <w:r w:rsidRPr="001F4632">
        <w:rPr>
          <w:lang w:eastAsia="es-ES"/>
        </w:rPr>
        <w:t xml:space="preserve">Evidence of at least </w:t>
      </w:r>
      <w:r w:rsidR="79282677" w:rsidRPr="001F4632">
        <w:rPr>
          <w:lang w:eastAsia="es-ES"/>
        </w:rPr>
        <w:t>two (0</w:t>
      </w:r>
      <w:r w:rsidRPr="001F4632">
        <w:rPr>
          <w:lang w:eastAsia="es-ES"/>
        </w:rPr>
        <w:t>2</w:t>
      </w:r>
      <w:r w:rsidR="02A180D3" w:rsidRPr="001F4632">
        <w:rPr>
          <w:lang w:eastAsia="es-ES"/>
        </w:rPr>
        <w:t>)</w:t>
      </w:r>
      <w:r w:rsidRPr="001F4632">
        <w:rPr>
          <w:lang w:eastAsia="es-ES"/>
        </w:rPr>
        <w:t xml:space="preserve"> evaluation</w:t>
      </w:r>
      <w:r w:rsidR="001355C5" w:rsidRPr="001F4632">
        <w:rPr>
          <w:lang w:eastAsia="es-ES"/>
        </w:rPr>
        <w:t xml:space="preserve">s </w:t>
      </w:r>
      <w:r w:rsidRPr="001F4632">
        <w:rPr>
          <w:lang w:eastAsia="es-ES"/>
        </w:rPr>
        <w:t>carried out in the LAC region;</w:t>
      </w:r>
    </w:p>
    <w:p w14:paraId="0FA0E035" w14:textId="02FBE369" w:rsidR="00775A9A" w:rsidRPr="001F4632" w:rsidRDefault="00775A9A" w:rsidP="002C1BEA">
      <w:pPr>
        <w:pStyle w:val="ListParagraph"/>
        <w:numPr>
          <w:ilvl w:val="0"/>
          <w:numId w:val="15"/>
        </w:numPr>
        <w:jc w:val="both"/>
        <w:rPr>
          <w:lang w:eastAsia="es-ES"/>
        </w:rPr>
      </w:pPr>
      <w:r w:rsidRPr="001F4632">
        <w:rPr>
          <w:lang w:eastAsia="es-ES"/>
        </w:rPr>
        <w:t xml:space="preserve">Evidence of at least </w:t>
      </w:r>
      <w:r w:rsidR="3AAB7DA3" w:rsidRPr="001F4632">
        <w:rPr>
          <w:lang w:eastAsia="es-ES"/>
        </w:rPr>
        <w:t>two (0</w:t>
      </w:r>
      <w:r w:rsidRPr="001F4632">
        <w:rPr>
          <w:lang w:eastAsia="es-ES"/>
        </w:rPr>
        <w:t>2</w:t>
      </w:r>
      <w:r w:rsidR="15099FA1" w:rsidRPr="001F4632">
        <w:rPr>
          <w:lang w:eastAsia="es-ES"/>
        </w:rPr>
        <w:t>)</w:t>
      </w:r>
      <w:r w:rsidRPr="001F4632">
        <w:rPr>
          <w:lang w:eastAsia="es-ES"/>
        </w:rPr>
        <w:t xml:space="preserve"> evaluations carried out </w:t>
      </w:r>
      <w:r w:rsidR="00AB65CC" w:rsidRPr="001F4632">
        <w:rPr>
          <w:lang w:eastAsia="es-ES"/>
        </w:rPr>
        <w:t>of</w:t>
      </w:r>
      <w:r w:rsidRPr="001F4632">
        <w:rPr>
          <w:lang w:eastAsia="es-ES"/>
        </w:rPr>
        <w:t xml:space="preserve"> UN-implemented </w:t>
      </w:r>
      <w:r w:rsidR="00AB65CC" w:rsidRPr="001F4632">
        <w:rPr>
          <w:lang w:eastAsia="es-ES"/>
        </w:rPr>
        <w:t>and/or</w:t>
      </w:r>
      <w:r w:rsidRPr="001F4632">
        <w:rPr>
          <w:lang w:eastAsia="es-ES"/>
        </w:rPr>
        <w:t xml:space="preserve"> EU-funded </w:t>
      </w:r>
      <w:r w:rsidR="00AB65CC" w:rsidRPr="001F4632">
        <w:rPr>
          <w:rFonts w:ascii="Calibri" w:hAnsi="Calibri" w:cs="Calibri"/>
          <w:color w:val="000000" w:themeColor="text1"/>
        </w:rPr>
        <w:t>projects/programmes</w:t>
      </w:r>
      <w:r w:rsidR="00AB65CC" w:rsidRPr="001F4632">
        <w:rPr>
          <w:lang w:eastAsia="es-ES"/>
        </w:rPr>
        <w:t>.</w:t>
      </w:r>
    </w:p>
    <w:p w14:paraId="2C2371F2" w14:textId="77777777" w:rsidR="00775A9A" w:rsidRPr="001F4632" w:rsidRDefault="00775A9A" w:rsidP="00775A9A">
      <w:pPr>
        <w:spacing w:after="0"/>
        <w:jc w:val="both"/>
        <w:rPr>
          <w:rFonts w:ascii="Calibri" w:hAnsi="Calibri" w:cs="Calibri"/>
          <w:color w:val="000000" w:themeColor="text1"/>
        </w:rPr>
      </w:pPr>
    </w:p>
    <w:p w14:paraId="66D70E0E" w14:textId="41513A29" w:rsidR="00775A9A" w:rsidRPr="001F4632" w:rsidRDefault="00B55339" w:rsidP="00775A9A">
      <w:pPr>
        <w:spacing w:after="0"/>
        <w:jc w:val="both"/>
        <w:rPr>
          <w:rFonts w:ascii="Calibri" w:hAnsi="Calibri" w:cs="Calibri"/>
          <w:color w:val="000000" w:themeColor="text1"/>
        </w:rPr>
      </w:pPr>
      <w:r w:rsidRPr="001F4632">
        <w:rPr>
          <w:rFonts w:ascii="Calibri" w:hAnsi="Calibri" w:cs="Calibri"/>
          <w:color w:val="000000" w:themeColor="text1"/>
        </w:rPr>
        <w:t xml:space="preserve">The </w:t>
      </w:r>
      <w:r w:rsidRPr="001F4632">
        <w:rPr>
          <w:rFonts w:ascii="Calibri" w:hAnsi="Calibri" w:cs="Calibri"/>
          <w:b/>
          <w:bCs/>
          <w:color w:val="000000" w:themeColor="text1"/>
        </w:rPr>
        <w:t>team leader</w:t>
      </w:r>
      <w:r w:rsidRPr="001F4632">
        <w:rPr>
          <w:rFonts w:ascii="Calibri" w:hAnsi="Calibri" w:cs="Calibri"/>
          <w:color w:val="000000" w:themeColor="text1"/>
        </w:rPr>
        <w:t xml:space="preserve"> will be responsible for delivering the key evaluation products. He/she will coordinate the work of all other </w:t>
      </w:r>
      <w:r w:rsidRPr="001F4632">
        <w:rPr>
          <w:rFonts w:ascii="Calibri" w:hAnsi="Calibri" w:cs="Calibri"/>
          <w:b/>
          <w:bCs/>
          <w:color w:val="000000" w:themeColor="text1"/>
        </w:rPr>
        <w:t>team members</w:t>
      </w:r>
      <w:r w:rsidRPr="001F4632">
        <w:rPr>
          <w:rFonts w:ascii="Calibri" w:hAnsi="Calibri" w:cs="Calibri"/>
          <w:color w:val="000000" w:themeColor="text1"/>
        </w:rPr>
        <w:t xml:space="preserve"> </w:t>
      </w:r>
      <w:r w:rsidR="00F94308" w:rsidRPr="001F4632">
        <w:rPr>
          <w:rFonts w:ascii="Calibri" w:hAnsi="Calibri" w:cs="Calibri"/>
          <w:color w:val="000000" w:themeColor="text1"/>
        </w:rPr>
        <w:t xml:space="preserve">(at least 02) </w:t>
      </w:r>
      <w:r w:rsidRPr="001F4632">
        <w:rPr>
          <w:rFonts w:ascii="Calibri" w:hAnsi="Calibri" w:cs="Calibri"/>
          <w:color w:val="000000" w:themeColor="text1"/>
        </w:rPr>
        <w:t xml:space="preserve">during all phases of the evaluation process, ensuring the quality of outputs and application of methodology as well as timely delivery of all products. In close collaboration with the Evaluation </w:t>
      </w:r>
      <w:r w:rsidR="00FD5A68" w:rsidRPr="001F4632">
        <w:rPr>
          <w:rFonts w:ascii="Calibri" w:hAnsi="Calibri" w:cs="Calibri"/>
          <w:color w:val="000000" w:themeColor="text1"/>
        </w:rPr>
        <w:t>Management</w:t>
      </w:r>
      <w:r w:rsidR="00840A29" w:rsidRPr="001F4632">
        <w:rPr>
          <w:rFonts w:ascii="Calibri" w:hAnsi="Calibri" w:cs="Calibri"/>
          <w:color w:val="000000" w:themeColor="text1"/>
        </w:rPr>
        <w:t xml:space="preserve"> Group</w:t>
      </w:r>
      <w:r w:rsidRPr="001F4632">
        <w:rPr>
          <w:rFonts w:ascii="Calibri" w:hAnsi="Calibri" w:cs="Calibri"/>
          <w:color w:val="000000" w:themeColor="text1"/>
        </w:rPr>
        <w:t xml:space="preserve">, he/she will lead the conceptualization and design of the evaluation and conduct </w:t>
      </w:r>
      <w:r w:rsidR="005B3FFF" w:rsidRPr="001F4632">
        <w:rPr>
          <w:rFonts w:ascii="Calibri" w:hAnsi="Calibri" w:cs="Calibri"/>
          <w:color w:val="000000" w:themeColor="text1"/>
        </w:rPr>
        <w:t>the interviews</w:t>
      </w:r>
      <w:r w:rsidRPr="001F4632">
        <w:rPr>
          <w:rFonts w:ascii="Calibri" w:hAnsi="Calibri" w:cs="Calibri"/>
          <w:color w:val="000000" w:themeColor="text1"/>
        </w:rPr>
        <w:t xml:space="preserve"> and the shaping of the findings, conclusions and recommendations of the final report. </w:t>
      </w:r>
      <w:r w:rsidR="00775A9A" w:rsidRPr="001F4632">
        <w:rPr>
          <w:rFonts w:ascii="Calibri" w:hAnsi="Calibri" w:cs="Calibri"/>
          <w:color w:val="000000" w:themeColor="text1"/>
        </w:rPr>
        <w:t>He/</w:t>
      </w:r>
      <w:r w:rsidR="19E3658F" w:rsidRPr="001F4632">
        <w:rPr>
          <w:rFonts w:ascii="Calibri" w:hAnsi="Calibri" w:cs="Calibri"/>
          <w:color w:val="000000" w:themeColor="text1"/>
        </w:rPr>
        <w:t>s</w:t>
      </w:r>
      <w:r w:rsidR="00775A9A" w:rsidRPr="001F4632">
        <w:rPr>
          <w:rFonts w:ascii="Calibri" w:hAnsi="Calibri" w:cs="Calibri"/>
          <w:color w:val="000000" w:themeColor="text1"/>
        </w:rPr>
        <w:t xml:space="preserve">he will be the focal point for all conversations with the </w:t>
      </w:r>
      <w:r w:rsidR="00775A9A" w:rsidRPr="001F4632">
        <w:rPr>
          <w:rFonts w:ascii="Calibri" w:eastAsia="Calibri" w:hAnsi="Calibri" w:cs="Calibri"/>
          <w:color w:val="000000" w:themeColor="text1"/>
          <w:lang w:val="tr-TR"/>
        </w:rPr>
        <w:t xml:space="preserve">Evaluation </w:t>
      </w:r>
      <w:r w:rsidR="00FD5A68" w:rsidRPr="001F4632">
        <w:rPr>
          <w:rFonts w:ascii="Calibri" w:eastAsia="Calibri" w:hAnsi="Calibri" w:cs="Calibri"/>
          <w:color w:val="000000" w:themeColor="text1"/>
          <w:lang w:val="tr-TR"/>
        </w:rPr>
        <w:t>Management and Reference</w:t>
      </w:r>
      <w:r w:rsidR="00840A29" w:rsidRPr="001F4632">
        <w:rPr>
          <w:rFonts w:ascii="Calibri" w:eastAsia="Calibri" w:hAnsi="Calibri" w:cs="Calibri"/>
          <w:color w:val="000000" w:themeColor="text1"/>
          <w:lang w:val="tr-TR"/>
        </w:rPr>
        <w:t xml:space="preserve"> Group</w:t>
      </w:r>
      <w:r w:rsidR="00FD5A68" w:rsidRPr="001F4632">
        <w:rPr>
          <w:rFonts w:ascii="Calibri" w:eastAsia="Calibri" w:hAnsi="Calibri" w:cs="Calibri"/>
          <w:color w:val="000000" w:themeColor="text1"/>
          <w:lang w:val="tr-TR"/>
        </w:rPr>
        <w:t>s</w:t>
      </w:r>
      <w:r w:rsidR="00775A9A" w:rsidRPr="001F4632">
        <w:rPr>
          <w:rFonts w:ascii="Calibri" w:eastAsia="Calibri" w:hAnsi="Calibri" w:cs="Calibri"/>
          <w:color w:val="000000" w:themeColor="text1"/>
          <w:lang w:val="tr-TR"/>
        </w:rPr>
        <w:t>.</w:t>
      </w:r>
    </w:p>
    <w:p w14:paraId="63431151" w14:textId="77777777" w:rsidR="00775A9A" w:rsidRPr="001F4632" w:rsidRDefault="00775A9A" w:rsidP="00775A9A">
      <w:pPr>
        <w:spacing w:after="0"/>
        <w:jc w:val="both"/>
        <w:rPr>
          <w:rFonts w:ascii="Calibri" w:hAnsi="Calibri" w:cs="Calibri"/>
          <w:color w:val="000000" w:themeColor="text1"/>
        </w:rPr>
      </w:pPr>
    </w:p>
    <w:p w14:paraId="4BAEDBB6" w14:textId="55F0C9DA" w:rsidR="00775A9A" w:rsidRPr="001F4632" w:rsidRDefault="00B55339" w:rsidP="00775A9A">
      <w:pPr>
        <w:spacing w:after="0"/>
        <w:jc w:val="both"/>
        <w:rPr>
          <w:rFonts w:ascii="Calibri" w:hAnsi="Calibri" w:cs="Calibri"/>
          <w:color w:val="000000" w:themeColor="text1"/>
        </w:rPr>
      </w:pPr>
      <w:r w:rsidRPr="001F4632">
        <w:rPr>
          <w:rFonts w:ascii="Calibri" w:hAnsi="Calibri" w:cs="Calibri"/>
          <w:b/>
          <w:color w:val="000000" w:themeColor="text1"/>
        </w:rPr>
        <w:t xml:space="preserve">Team leader </w:t>
      </w:r>
      <w:r w:rsidR="00775A9A" w:rsidRPr="001F4632">
        <w:rPr>
          <w:rFonts w:ascii="Calibri" w:hAnsi="Calibri" w:cs="Calibri"/>
          <w:b/>
          <w:color w:val="000000" w:themeColor="text1"/>
        </w:rPr>
        <w:t xml:space="preserve">minimum requirements: </w:t>
      </w:r>
    </w:p>
    <w:p w14:paraId="0E2FA6F1" w14:textId="756A053A" w:rsidR="002F43CA" w:rsidRPr="001F4632" w:rsidRDefault="002F43CA" w:rsidP="00BA2BB0">
      <w:pPr>
        <w:pStyle w:val="ListParagraph"/>
        <w:numPr>
          <w:ilvl w:val="0"/>
          <w:numId w:val="15"/>
        </w:numPr>
        <w:spacing w:before="100" w:beforeAutospacing="1" w:after="100" w:afterAutospacing="1" w:line="240" w:lineRule="auto"/>
        <w:rPr>
          <w:rFonts w:eastAsia="Times New Roman"/>
          <w:color w:val="000000"/>
          <w:lang w:eastAsia="es-ES"/>
        </w:rPr>
      </w:pPr>
      <w:r w:rsidRPr="001F4632">
        <w:rPr>
          <w:rFonts w:eastAsia="Times New Roman"/>
          <w:color w:val="000000" w:themeColor="text1"/>
          <w:lang w:eastAsia="es-ES"/>
        </w:rPr>
        <w:t>Undergraduate studies in social sciences, economic or similar</w:t>
      </w:r>
      <w:r w:rsidR="3A3D7506" w:rsidRPr="001F4632">
        <w:rPr>
          <w:rFonts w:eastAsia="Times New Roman"/>
          <w:color w:val="000000" w:themeColor="text1"/>
          <w:lang w:eastAsia="es-ES"/>
        </w:rPr>
        <w:t>;</w:t>
      </w:r>
    </w:p>
    <w:p w14:paraId="55242C83" w14:textId="77777777" w:rsidR="00284364" w:rsidRPr="001F4632" w:rsidRDefault="00284364" w:rsidP="00BA2BB0">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Ten (10) years of experience in conducting evaluations;</w:t>
      </w:r>
    </w:p>
    <w:p w14:paraId="67CC89EF" w14:textId="37011279" w:rsidR="00284364" w:rsidRPr="001F4632" w:rsidRDefault="00284364" w:rsidP="00BA2BB0">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 xml:space="preserve">Five (05) years of experience acting as team leader for complex, </w:t>
      </w:r>
      <w:r w:rsidR="002F43CA" w:rsidRPr="001F4632">
        <w:rPr>
          <w:rFonts w:ascii="Calibri" w:hAnsi="Calibri" w:cs="Calibri"/>
          <w:color w:val="000000" w:themeColor="text1"/>
        </w:rPr>
        <w:t xml:space="preserve">multi-country </w:t>
      </w:r>
      <w:r w:rsidR="00F94308" w:rsidRPr="001F4632">
        <w:rPr>
          <w:rFonts w:ascii="Calibri" w:hAnsi="Calibri" w:cs="Calibri"/>
          <w:color w:val="000000" w:themeColor="text1"/>
        </w:rPr>
        <w:t xml:space="preserve">evaluations </w:t>
      </w:r>
      <w:r w:rsidR="002F43CA" w:rsidRPr="001F4632">
        <w:rPr>
          <w:rFonts w:ascii="Calibri" w:hAnsi="Calibri" w:cs="Calibri"/>
          <w:color w:val="000000" w:themeColor="text1"/>
        </w:rPr>
        <w:t xml:space="preserve">and </w:t>
      </w:r>
      <w:r w:rsidRPr="001F4632">
        <w:rPr>
          <w:rFonts w:ascii="Calibri" w:hAnsi="Calibri" w:cs="Calibri"/>
          <w:color w:val="000000" w:themeColor="text1"/>
        </w:rPr>
        <w:t>managing diverse evaluation teams;</w:t>
      </w:r>
    </w:p>
    <w:p w14:paraId="2CD488B1" w14:textId="4361B332" w:rsidR="00284364" w:rsidRPr="001F4632" w:rsidRDefault="00284364" w:rsidP="00BA2BB0">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Previous experience</w:t>
      </w:r>
      <w:r w:rsidR="00775A9A" w:rsidRPr="001F4632">
        <w:rPr>
          <w:rFonts w:ascii="Calibri" w:hAnsi="Calibri" w:cs="Calibri"/>
          <w:color w:val="000000" w:themeColor="text1"/>
        </w:rPr>
        <w:t xml:space="preserve"> of </w:t>
      </w:r>
      <w:r w:rsidR="00AB65CC" w:rsidRPr="001F4632">
        <w:rPr>
          <w:rFonts w:ascii="Calibri" w:hAnsi="Calibri" w:cs="Calibri"/>
          <w:color w:val="000000" w:themeColor="text1"/>
        </w:rPr>
        <w:t>at least two</w:t>
      </w:r>
      <w:r w:rsidR="00775A9A" w:rsidRPr="001F4632">
        <w:rPr>
          <w:rFonts w:ascii="Calibri" w:hAnsi="Calibri" w:cs="Calibri"/>
          <w:color w:val="000000" w:themeColor="text1"/>
        </w:rPr>
        <w:t xml:space="preserve"> (0</w:t>
      </w:r>
      <w:r w:rsidR="00AB65CC" w:rsidRPr="001F4632">
        <w:rPr>
          <w:rFonts w:ascii="Calibri" w:hAnsi="Calibri" w:cs="Calibri"/>
          <w:color w:val="000000" w:themeColor="text1"/>
        </w:rPr>
        <w:t>2</w:t>
      </w:r>
      <w:r w:rsidR="00775A9A" w:rsidRPr="001F4632">
        <w:rPr>
          <w:rFonts w:ascii="Calibri" w:hAnsi="Calibri" w:cs="Calibri"/>
          <w:color w:val="000000" w:themeColor="text1"/>
        </w:rPr>
        <w:t xml:space="preserve">) </w:t>
      </w:r>
      <w:r w:rsidR="00AB65CC" w:rsidRPr="001F4632">
        <w:rPr>
          <w:rFonts w:ascii="Calibri" w:hAnsi="Calibri" w:cs="Calibri"/>
          <w:color w:val="000000" w:themeColor="text1"/>
        </w:rPr>
        <w:t xml:space="preserve">evaluations </w:t>
      </w:r>
      <w:r w:rsidRPr="001F4632">
        <w:rPr>
          <w:rFonts w:ascii="Calibri" w:hAnsi="Calibri" w:cs="Calibri"/>
          <w:color w:val="000000" w:themeColor="text1"/>
        </w:rPr>
        <w:t xml:space="preserve">on </w:t>
      </w:r>
      <w:r w:rsidR="00F94308" w:rsidRPr="001F4632">
        <w:rPr>
          <w:rFonts w:ascii="Calibri" w:hAnsi="Calibri" w:cs="Calibri"/>
          <w:color w:val="000000" w:themeColor="text1"/>
        </w:rPr>
        <w:t>w</w:t>
      </w:r>
      <w:r w:rsidRPr="001F4632">
        <w:rPr>
          <w:rFonts w:ascii="Calibri" w:hAnsi="Calibri" w:cs="Calibri"/>
          <w:color w:val="000000" w:themeColor="text1"/>
        </w:rPr>
        <w:t xml:space="preserve">omen </w:t>
      </w:r>
      <w:r w:rsidR="00F94308" w:rsidRPr="001F4632">
        <w:rPr>
          <w:rFonts w:ascii="Calibri" w:hAnsi="Calibri" w:cs="Calibri"/>
          <w:color w:val="000000" w:themeColor="text1"/>
        </w:rPr>
        <w:t>economic e</w:t>
      </w:r>
      <w:r w:rsidRPr="001F4632">
        <w:rPr>
          <w:rFonts w:ascii="Calibri" w:hAnsi="Calibri" w:cs="Calibri"/>
          <w:color w:val="000000" w:themeColor="text1"/>
        </w:rPr>
        <w:t xml:space="preserve">mpowerment or </w:t>
      </w:r>
      <w:r w:rsidR="1F34A34C" w:rsidRPr="001F4632">
        <w:rPr>
          <w:rFonts w:ascii="Calibri" w:hAnsi="Calibri" w:cs="Calibri"/>
          <w:color w:val="000000" w:themeColor="text1"/>
        </w:rPr>
        <w:t>g</w:t>
      </w:r>
      <w:r w:rsidRPr="001F4632">
        <w:rPr>
          <w:rFonts w:ascii="Calibri" w:hAnsi="Calibri" w:cs="Calibri"/>
          <w:color w:val="000000" w:themeColor="text1"/>
        </w:rPr>
        <w:t>ender issues</w:t>
      </w:r>
      <w:r w:rsidR="21DC9FCF" w:rsidRPr="001F4632">
        <w:rPr>
          <w:rFonts w:ascii="Calibri" w:hAnsi="Calibri" w:cs="Calibri"/>
          <w:color w:val="000000" w:themeColor="text1"/>
        </w:rPr>
        <w:t xml:space="preserve"> and/or gender-responsive evaluations</w:t>
      </w:r>
      <w:r w:rsidRPr="001F4632">
        <w:rPr>
          <w:rFonts w:ascii="Calibri" w:hAnsi="Calibri" w:cs="Calibri"/>
          <w:color w:val="000000" w:themeColor="text1"/>
        </w:rPr>
        <w:t>;</w:t>
      </w:r>
    </w:p>
    <w:p w14:paraId="60C4E2D5" w14:textId="3DF81F10" w:rsidR="00775A9A" w:rsidRPr="001F4632" w:rsidRDefault="00775A9A" w:rsidP="00AB65CC">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 xml:space="preserve">Previous experience of </w:t>
      </w:r>
      <w:r w:rsidR="00AB65CC" w:rsidRPr="001F4632">
        <w:rPr>
          <w:rFonts w:ascii="Calibri" w:hAnsi="Calibri" w:cs="Calibri"/>
          <w:color w:val="000000" w:themeColor="text1"/>
        </w:rPr>
        <w:t>at least two</w:t>
      </w:r>
      <w:r w:rsidRPr="001F4632">
        <w:rPr>
          <w:rFonts w:ascii="Calibri" w:hAnsi="Calibri" w:cs="Calibri"/>
          <w:color w:val="000000" w:themeColor="text1"/>
        </w:rPr>
        <w:t xml:space="preserve"> (0</w:t>
      </w:r>
      <w:r w:rsidR="00AB65CC" w:rsidRPr="001F4632">
        <w:rPr>
          <w:rFonts w:ascii="Calibri" w:hAnsi="Calibri" w:cs="Calibri"/>
          <w:color w:val="000000" w:themeColor="text1"/>
        </w:rPr>
        <w:t>2</w:t>
      </w:r>
      <w:r w:rsidRPr="001F4632">
        <w:rPr>
          <w:rFonts w:ascii="Calibri" w:hAnsi="Calibri" w:cs="Calibri"/>
          <w:color w:val="000000" w:themeColor="text1"/>
        </w:rPr>
        <w:t xml:space="preserve">) evaluations for </w:t>
      </w:r>
      <w:r w:rsidR="00284364" w:rsidRPr="001F4632">
        <w:rPr>
          <w:rFonts w:ascii="Calibri" w:hAnsi="Calibri" w:cs="Calibri"/>
          <w:color w:val="000000" w:themeColor="text1"/>
        </w:rPr>
        <w:t>UN</w:t>
      </w:r>
      <w:r w:rsidRPr="001F4632">
        <w:rPr>
          <w:rFonts w:ascii="Calibri" w:hAnsi="Calibri" w:cs="Calibri"/>
          <w:color w:val="000000" w:themeColor="text1"/>
        </w:rPr>
        <w:t xml:space="preserve">-implemented </w:t>
      </w:r>
      <w:r w:rsidR="00AB65CC" w:rsidRPr="001F4632">
        <w:rPr>
          <w:rFonts w:ascii="Calibri" w:hAnsi="Calibri" w:cs="Calibri"/>
          <w:color w:val="000000" w:themeColor="text1"/>
        </w:rPr>
        <w:t>and/or</w:t>
      </w:r>
      <w:r w:rsidRPr="001F4632">
        <w:rPr>
          <w:rFonts w:ascii="Calibri" w:hAnsi="Calibri" w:cs="Calibri"/>
          <w:color w:val="000000" w:themeColor="text1"/>
        </w:rPr>
        <w:t xml:space="preserve"> EU-funded projects</w:t>
      </w:r>
      <w:r w:rsidR="00AB65CC" w:rsidRPr="001F4632">
        <w:rPr>
          <w:rFonts w:ascii="Calibri" w:hAnsi="Calibri" w:cs="Calibri"/>
          <w:color w:val="000000" w:themeColor="text1"/>
        </w:rPr>
        <w:t>/</w:t>
      </w:r>
      <w:r w:rsidRPr="001F4632">
        <w:rPr>
          <w:rFonts w:ascii="Calibri" w:hAnsi="Calibri" w:cs="Calibri"/>
          <w:color w:val="000000" w:themeColor="text1"/>
        </w:rPr>
        <w:t>programmes;</w:t>
      </w:r>
    </w:p>
    <w:p w14:paraId="7C3EDDB7" w14:textId="7707C3A3" w:rsidR="00775A9A" w:rsidRPr="001F4632" w:rsidRDefault="091AAB15" w:rsidP="00BA2BB0">
      <w:pPr>
        <w:numPr>
          <w:ilvl w:val="0"/>
          <w:numId w:val="15"/>
        </w:numPr>
        <w:autoSpaceDE w:val="0"/>
        <w:autoSpaceDN w:val="0"/>
        <w:adjustRightInd w:val="0"/>
        <w:spacing w:after="27"/>
        <w:rPr>
          <w:rFonts w:eastAsiaTheme="minorEastAsia"/>
          <w:color w:val="000000"/>
        </w:rPr>
      </w:pPr>
      <w:r w:rsidRPr="001F4632">
        <w:rPr>
          <w:rFonts w:ascii="Calibri" w:hAnsi="Calibri" w:cs="Calibri"/>
          <w:color w:val="000000" w:themeColor="text1"/>
        </w:rPr>
        <w:t xml:space="preserve">Previous experience of </w:t>
      </w:r>
      <w:r w:rsidR="00AB65CC" w:rsidRPr="001F4632">
        <w:rPr>
          <w:rFonts w:ascii="Calibri" w:hAnsi="Calibri" w:cs="Calibri"/>
          <w:color w:val="000000" w:themeColor="text1"/>
        </w:rPr>
        <w:t>at least two</w:t>
      </w:r>
      <w:r w:rsidRPr="001F4632">
        <w:rPr>
          <w:rFonts w:ascii="Calibri" w:hAnsi="Calibri" w:cs="Calibri"/>
          <w:color w:val="000000" w:themeColor="text1"/>
        </w:rPr>
        <w:t xml:space="preserve"> (0</w:t>
      </w:r>
      <w:r w:rsidR="00F94308" w:rsidRPr="001F4632">
        <w:rPr>
          <w:rFonts w:ascii="Calibri" w:hAnsi="Calibri" w:cs="Calibri"/>
          <w:color w:val="000000" w:themeColor="text1"/>
        </w:rPr>
        <w:t>2</w:t>
      </w:r>
      <w:r w:rsidRPr="001F4632">
        <w:rPr>
          <w:rFonts w:ascii="Calibri" w:hAnsi="Calibri" w:cs="Calibri"/>
          <w:color w:val="000000" w:themeColor="text1"/>
        </w:rPr>
        <w:t>) evaluations</w:t>
      </w:r>
      <w:r w:rsidR="00775A9A" w:rsidRPr="001F4632">
        <w:rPr>
          <w:rFonts w:ascii="Calibri" w:hAnsi="Calibri" w:cs="Calibri"/>
          <w:color w:val="000000" w:themeColor="text1"/>
        </w:rPr>
        <w:t xml:space="preserve"> in the Latin America and the Caribbean region</w:t>
      </w:r>
      <w:r w:rsidR="28A5243A" w:rsidRPr="001F4632">
        <w:rPr>
          <w:rFonts w:ascii="Calibri" w:hAnsi="Calibri" w:cs="Calibri"/>
          <w:color w:val="000000" w:themeColor="text1"/>
        </w:rPr>
        <w:t>;</w:t>
      </w:r>
    </w:p>
    <w:p w14:paraId="5345E22E" w14:textId="77777777" w:rsidR="00284364" w:rsidRPr="001F4632" w:rsidRDefault="00284364" w:rsidP="00BA2BB0">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Extensive knowledge of, and experience</w:t>
      </w:r>
      <w:r w:rsidR="00E9721E" w:rsidRPr="001F4632">
        <w:rPr>
          <w:rFonts w:ascii="Calibri" w:hAnsi="Calibri" w:cs="Calibri"/>
          <w:color w:val="000000" w:themeColor="text1"/>
        </w:rPr>
        <w:t xml:space="preserve"> of</w:t>
      </w:r>
      <w:r w:rsidRPr="001F4632">
        <w:rPr>
          <w:rFonts w:ascii="Calibri" w:hAnsi="Calibri" w:cs="Calibri"/>
          <w:color w:val="000000" w:themeColor="text1"/>
        </w:rPr>
        <w:t xml:space="preserve"> in applying, qualitative and quantitative evaluation methods;</w:t>
      </w:r>
    </w:p>
    <w:p w14:paraId="767413D1" w14:textId="305705F7" w:rsidR="00284364" w:rsidRPr="001F4632" w:rsidRDefault="00284364" w:rsidP="00BA2BB0">
      <w:pPr>
        <w:numPr>
          <w:ilvl w:val="0"/>
          <w:numId w:val="15"/>
        </w:numPr>
        <w:autoSpaceDE w:val="0"/>
        <w:autoSpaceDN w:val="0"/>
        <w:adjustRightInd w:val="0"/>
        <w:spacing w:after="18"/>
        <w:rPr>
          <w:rFonts w:ascii="Calibri" w:hAnsi="Calibri" w:cs="Calibri"/>
          <w:color w:val="000000"/>
        </w:rPr>
      </w:pPr>
      <w:r w:rsidRPr="001F4632">
        <w:rPr>
          <w:rFonts w:ascii="Calibri" w:hAnsi="Calibri" w:cs="Calibri"/>
          <w:color w:val="000000" w:themeColor="text1"/>
        </w:rPr>
        <w:t>Excellent analytical, facilitation and communications skills and ability to negotiate with a wide range of stakeholders;</w:t>
      </w:r>
    </w:p>
    <w:p w14:paraId="4D5793A6" w14:textId="77777777" w:rsidR="00F94308" w:rsidRPr="001F4632" w:rsidRDefault="00F94308" w:rsidP="00F94308">
      <w:pPr>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 xml:space="preserve">Experience in Project Cycle Management and/or Logical Framework Approach; </w:t>
      </w:r>
    </w:p>
    <w:p w14:paraId="5E292220" w14:textId="44F7E4DE" w:rsidR="00284364" w:rsidRPr="001F4632" w:rsidRDefault="00284364" w:rsidP="00BA2BB0">
      <w:pPr>
        <w:numPr>
          <w:ilvl w:val="0"/>
          <w:numId w:val="15"/>
        </w:numPr>
        <w:autoSpaceDE w:val="0"/>
        <w:autoSpaceDN w:val="0"/>
        <w:adjustRightInd w:val="0"/>
        <w:spacing w:after="27"/>
        <w:rPr>
          <w:rFonts w:ascii="Calibri" w:hAnsi="Calibri" w:cs="Calibri"/>
          <w:color w:val="000000"/>
        </w:rPr>
      </w:pPr>
      <w:r w:rsidRPr="001F4632">
        <w:rPr>
          <w:rFonts w:ascii="Calibri" w:hAnsi="Calibri" w:cs="Calibri"/>
          <w:color w:val="000000" w:themeColor="text1"/>
        </w:rPr>
        <w:t>Excellent oral and written English skills and</w:t>
      </w:r>
      <w:r w:rsidR="00F94308" w:rsidRPr="001F4632">
        <w:rPr>
          <w:rFonts w:ascii="Calibri" w:hAnsi="Calibri" w:cs="Calibri"/>
          <w:color w:val="000000" w:themeColor="text1"/>
        </w:rPr>
        <w:t xml:space="preserve"> fluency</w:t>
      </w:r>
      <w:r w:rsidRPr="001F4632">
        <w:rPr>
          <w:rFonts w:ascii="Calibri" w:hAnsi="Calibri" w:cs="Calibri"/>
          <w:color w:val="000000" w:themeColor="text1"/>
        </w:rPr>
        <w:t xml:space="preserve"> in Spanish</w:t>
      </w:r>
      <w:r w:rsidR="628AB96B" w:rsidRPr="001F4632">
        <w:rPr>
          <w:rFonts w:ascii="Calibri" w:hAnsi="Calibri" w:cs="Calibri"/>
          <w:color w:val="000000" w:themeColor="text1"/>
        </w:rPr>
        <w:t>.</w:t>
      </w:r>
    </w:p>
    <w:p w14:paraId="6B0F005C" w14:textId="77777777" w:rsidR="002F43CA" w:rsidRPr="001F4632" w:rsidRDefault="002F43CA" w:rsidP="002F43CA">
      <w:pPr>
        <w:jc w:val="both"/>
        <w:rPr>
          <w:lang w:eastAsia="es-ES"/>
        </w:rPr>
      </w:pPr>
    </w:p>
    <w:p w14:paraId="398DC85A" w14:textId="14821C5F" w:rsidR="7C3EB9E2" w:rsidRPr="001F4632" w:rsidRDefault="7C3EB9E2" w:rsidP="76A43421">
      <w:pPr>
        <w:jc w:val="both"/>
        <w:rPr>
          <w:b/>
          <w:bCs/>
          <w:lang w:eastAsia="es-ES"/>
        </w:rPr>
      </w:pPr>
      <w:r w:rsidRPr="001F4632">
        <w:rPr>
          <w:b/>
          <w:bCs/>
          <w:lang w:eastAsia="es-ES"/>
        </w:rPr>
        <w:t>Team members</w:t>
      </w:r>
      <w:r w:rsidR="1401014D" w:rsidRPr="001F4632">
        <w:rPr>
          <w:b/>
          <w:bCs/>
          <w:lang w:eastAsia="es-ES"/>
        </w:rPr>
        <w:t xml:space="preserve"> (at least </w:t>
      </w:r>
      <w:r w:rsidR="00F94308" w:rsidRPr="001F4632">
        <w:rPr>
          <w:b/>
          <w:bCs/>
          <w:lang w:eastAsia="es-ES"/>
        </w:rPr>
        <w:t>02</w:t>
      </w:r>
      <w:r w:rsidR="1401014D" w:rsidRPr="001F4632">
        <w:rPr>
          <w:b/>
          <w:bCs/>
          <w:lang w:eastAsia="es-ES"/>
        </w:rPr>
        <w:t>)</w:t>
      </w:r>
      <w:r w:rsidRPr="001F4632">
        <w:rPr>
          <w:b/>
          <w:bCs/>
          <w:lang w:eastAsia="es-ES"/>
        </w:rPr>
        <w:t xml:space="preserve"> minimum requirements:</w:t>
      </w:r>
    </w:p>
    <w:p w14:paraId="0F4BF326" w14:textId="220E5800" w:rsidR="002F43CA" w:rsidRPr="001F4632" w:rsidRDefault="002F43CA" w:rsidP="00BA2BB0">
      <w:pPr>
        <w:pStyle w:val="ListParagraph"/>
        <w:numPr>
          <w:ilvl w:val="0"/>
          <w:numId w:val="15"/>
        </w:numPr>
        <w:jc w:val="both"/>
        <w:rPr>
          <w:lang w:eastAsia="es-ES"/>
        </w:rPr>
      </w:pPr>
      <w:r w:rsidRPr="001F4632">
        <w:rPr>
          <w:lang w:eastAsia="es-ES"/>
        </w:rPr>
        <w:t>Undergraduate studies in social sciences, economic or similar;</w:t>
      </w:r>
    </w:p>
    <w:p w14:paraId="6FBBB319" w14:textId="37E15C85" w:rsidR="002F43CA" w:rsidRPr="001F4632" w:rsidRDefault="73E43E00" w:rsidP="00BA2BB0">
      <w:pPr>
        <w:pStyle w:val="ListParagraph"/>
        <w:numPr>
          <w:ilvl w:val="0"/>
          <w:numId w:val="15"/>
        </w:numPr>
        <w:jc w:val="both"/>
        <w:rPr>
          <w:lang w:eastAsia="es-ES"/>
        </w:rPr>
      </w:pPr>
      <w:r w:rsidRPr="001F4632">
        <w:rPr>
          <w:lang w:eastAsia="es-ES"/>
        </w:rPr>
        <w:t>Previous experience of a</w:t>
      </w:r>
      <w:r w:rsidR="002F43CA" w:rsidRPr="001F4632">
        <w:rPr>
          <w:lang w:eastAsia="es-ES"/>
        </w:rPr>
        <w:t xml:space="preserve">t least </w:t>
      </w:r>
      <w:r w:rsidR="1515FD8A" w:rsidRPr="001F4632">
        <w:rPr>
          <w:lang w:eastAsia="es-ES"/>
        </w:rPr>
        <w:t>three (0</w:t>
      </w:r>
      <w:r w:rsidR="002F43CA" w:rsidRPr="001F4632">
        <w:rPr>
          <w:lang w:eastAsia="es-ES"/>
        </w:rPr>
        <w:t>3</w:t>
      </w:r>
      <w:r w:rsidR="19E92D25" w:rsidRPr="001F4632">
        <w:rPr>
          <w:lang w:eastAsia="es-ES"/>
        </w:rPr>
        <w:t>)</w:t>
      </w:r>
      <w:r w:rsidR="002F43CA" w:rsidRPr="001F4632">
        <w:rPr>
          <w:lang w:eastAsia="es-ES"/>
        </w:rPr>
        <w:t xml:space="preserve"> evaluations;</w:t>
      </w:r>
    </w:p>
    <w:p w14:paraId="0ED2AC10" w14:textId="3332D16A" w:rsidR="002F43CA" w:rsidRPr="001F4632" w:rsidRDefault="42E05791" w:rsidP="00BA2BB0">
      <w:pPr>
        <w:pStyle w:val="ListParagraph"/>
        <w:numPr>
          <w:ilvl w:val="0"/>
          <w:numId w:val="15"/>
        </w:numPr>
        <w:jc w:val="both"/>
        <w:rPr>
          <w:rFonts w:eastAsiaTheme="minorEastAsia"/>
          <w:lang w:eastAsia="es-ES"/>
        </w:rPr>
      </w:pPr>
      <w:r w:rsidRPr="001F4632">
        <w:rPr>
          <w:lang w:eastAsia="es-ES"/>
        </w:rPr>
        <w:t xml:space="preserve">Previous experience of at least two (02) </w:t>
      </w:r>
      <w:r w:rsidR="002C53BD" w:rsidRPr="001F4632">
        <w:rPr>
          <w:lang w:eastAsia="es-ES"/>
        </w:rPr>
        <w:t xml:space="preserve">years </w:t>
      </w:r>
      <w:r w:rsidR="002F43CA" w:rsidRPr="001F4632">
        <w:rPr>
          <w:lang w:eastAsia="es-ES"/>
        </w:rPr>
        <w:t>working with women’s right and gender equality, with an intersectional approach on race and ethnicity;</w:t>
      </w:r>
    </w:p>
    <w:p w14:paraId="5FCDA11F" w14:textId="3F98A65A" w:rsidR="00F94308" w:rsidRPr="001F4632" w:rsidRDefault="3B3B6F11" w:rsidP="00600D6D">
      <w:pPr>
        <w:pStyle w:val="ListParagraph"/>
        <w:numPr>
          <w:ilvl w:val="0"/>
          <w:numId w:val="15"/>
        </w:numPr>
        <w:autoSpaceDE w:val="0"/>
        <w:autoSpaceDN w:val="0"/>
        <w:adjustRightInd w:val="0"/>
        <w:spacing w:after="18"/>
        <w:jc w:val="both"/>
        <w:rPr>
          <w:rFonts w:ascii="Calibri" w:hAnsi="Calibri" w:cs="Calibri"/>
          <w:color w:val="000000"/>
        </w:rPr>
      </w:pPr>
      <w:r w:rsidRPr="001F4632">
        <w:rPr>
          <w:lang w:eastAsia="es-ES"/>
        </w:rPr>
        <w:t>Previous experience of at least one (01) year</w:t>
      </w:r>
      <w:r w:rsidR="002F43CA" w:rsidRPr="001F4632">
        <w:rPr>
          <w:lang w:eastAsia="es-ES"/>
        </w:rPr>
        <w:t xml:space="preserve"> </w:t>
      </w:r>
      <w:r w:rsidR="43AEEFB3" w:rsidRPr="001F4632">
        <w:rPr>
          <w:rFonts w:ascii="Calibri" w:hAnsi="Calibri" w:cs="Calibri"/>
          <w:color w:val="000000" w:themeColor="text1"/>
        </w:rPr>
        <w:t>in conducting studies</w:t>
      </w:r>
      <w:r w:rsidR="002C53BD" w:rsidRPr="001F4632">
        <w:rPr>
          <w:rFonts w:ascii="Calibri" w:hAnsi="Calibri" w:cs="Calibri"/>
          <w:color w:val="000000" w:themeColor="text1"/>
        </w:rPr>
        <w:t xml:space="preserve"> or evaluations</w:t>
      </w:r>
      <w:r w:rsidR="43AEEFB3" w:rsidRPr="001F4632">
        <w:rPr>
          <w:rFonts w:ascii="Calibri" w:hAnsi="Calibri" w:cs="Calibri"/>
          <w:color w:val="000000" w:themeColor="text1"/>
        </w:rPr>
        <w:t xml:space="preserve"> with the private sector</w:t>
      </w:r>
      <w:r w:rsidR="002F43CA" w:rsidRPr="001F4632">
        <w:rPr>
          <w:lang w:eastAsia="es-ES"/>
        </w:rPr>
        <w:t>;</w:t>
      </w:r>
    </w:p>
    <w:p w14:paraId="23349DAE" w14:textId="2A10C120" w:rsidR="00F94308" w:rsidRPr="001F4632" w:rsidRDefault="00F94308" w:rsidP="00600D6D">
      <w:pPr>
        <w:pStyle w:val="ListParagraph"/>
        <w:numPr>
          <w:ilvl w:val="0"/>
          <w:numId w:val="15"/>
        </w:numPr>
        <w:autoSpaceDE w:val="0"/>
        <w:autoSpaceDN w:val="0"/>
        <w:adjustRightInd w:val="0"/>
        <w:spacing w:after="18"/>
        <w:jc w:val="both"/>
        <w:rPr>
          <w:rFonts w:ascii="Calibri" w:hAnsi="Calibri" w:cs="Calibri"/>
          <w:color w:val="000000"/>
        </w:rPr>
      </w:pPr>
      <w:r w:rsidRPr="001F4632">
        <w:rPr>
          <w:rFonts w:ascii="Calibri" w:hAnsi="Calibri" w:cs="Calibri"/>
          <w:color w:val="000000" w:themeColor="text1"/>
        </w:rPr>
        <w:t xml:space="preserve">Sound MS Office and IT skills; </w:t>
      </w:r>
    </w:p>
    <w:p w14:paraId="2EEB3B55" w14:textId="77777777" w:rsidR="002F43CA" w:rsidRPr="001F4632" w:rsidRDefault="002F43CA" w:rsidP="00BA2BB0">
      <w:pPr>
        <w:pStyle w:val="ListParagraph"/>
        <w:numPr>
          <w:ilvl w:val="0"/>
          <w:numId w:val="15"/>
        </w:numPr>
        <w:spacing w:after="0"/>
        <w:jc w:val="both"/>
        <w:rPr>
          <w:rFonts w:eastAsiaTheme="minorEastAsia"/>
          <w:lang w:eastAsia="es-ES"/>
        </w:rPr>
      </w:pPr>
      <w:r w:rsidRPr="001F4632">
        <w:rPr>
          <w:lang w:eastAsia="es-ES"/>
        </w:rPr>
        <w:t>Fluen</w:t>
      </w:r>
      <w:r w:rsidR="458651D2" w:rsidRPr="001F4632">
        <w:rPr>
          <w:lang w:eastAsia="es-ES"/>
        </w:rPr>
        <w:t>cy</w:t>
      </w:r>
      <w:r w:rsidRPr="001F4632">
        <w:rPr>
          <w:lang w:eastAsia="es-ES"/>
        </w:rPr>
        <w:t xml:space="preserve"> in Spanish</w:t>
      </w:r>
      <w:r w:rsidR="181438A0" w:rsidRPr="001F4632">
        <w:rPr>
          <w:lang w:eastAsia="es-ES"/>
        </w:rPr>
        <w:t xml:space="preserve"> and English;</w:t>
      </w:r>
    </w:p>
    <w:p w14:paraId="114FE5F4" w14:textId="77777777" w:rsidR="181438A0" w:rsidRPr="001F4632" w:rsidRDefault="181438A0" w:rsidP="00BA2BB0">
      <w:pPr>
        <w:pStyle w:val="ListParagraph"/>
        <w:numPr>
          <w:ilvl w:val="0"/>
          <w:numId w:val="15"/>
        </w:numPr>
        <w:spacing w:after="0"/>
        <w:jc w:val="both"/>
        <w:rPr>
          <w:lang w:eastAsia="es-ES"/>
        </w:rPr>
      </w:pPr>
      <w:r w:rsidRPr="001F4632">
        <w:rPr>
          <w:lang w:eastAsia="es-ES"/>
        </w:rPr>
        <w:t xml:space="preserve">Working command </w:t>
      </w:r>
      <w:r w:rsidR="23A21BBC" w:rsidRPr="001F4632">
        <w:rPr>
          <w:lang w:eastAsia="es-ES"/>
        </w:rPr>
        <w:t>of</w:t>
      </w:r>
      <w:r w:rsidR="002F43CA" w:rsidRPr="001F4632">
        <w:rPr>
          <w:lang w:eastAsia="es-ES"/>
        </w:rPr>
        <w:t xml:space="preserve"> Portuguese</w:t>
      </w:r>
      <w:r w:rsidR="67C35DFE" w:rsidRPr="001F4632">
        <w:rPr>
          <w:lang w:eastAsia="es-ES"/>
        </w:rPr>
        <w:t>.</w:t>
      </w:r>
    </w:p>
    <w:p w14:paraId="41356C5A" w14:textId="77777777" w:rsidR="002F43CA" w:rsidRPr="001F4632" w:rsidRDefault="002F43CA" w:rsidP="00BB03E6">
      <w:pPr>
        <w:pStyle w:val="ListParagraph"/>
        <w:ind w:left="696"/>
        <w:rPr>
          <w:rFonts w:cstheme="minorHAnsi"/>
          <w:lang w:eastAsia="es-ES"/>
        </w:rPr>
      </w:pPr>
    </w:p>
    <w:p w14:paraId="398A80B4" w14:textId="5EFEB944" w:rsidR="0016676B" w:rsidRPr="001F4632" w:rsidRDefault="00846078"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Selection</w:t>
      </w:r>
      <w:r w:rsidR="0016676B" w:rsidRPr="001F4632">
        <w:rPr>
          <w:rFonts w:asciiTheme="minorHAnsi" w:hAnsiTheme="minorHAnsi" w:cstheme="minorBidi"/>
          <w:b/>
          <w:bCs/>
          <w:noProof/>
          <w:color w:val="0070C0"/>
          <w:sz w:val="22"/>
          <w:szCs w:val="22"/>
          <w:lang w:eastAsia="pt-BR"/>
        </w:rPr>
        <w:t xml:space="preserve"> </w:t>
      </w:r>
      <w:r w:rsidR="00452FB2" w:rsidRPr="001F4632">
        <w:rPr>
          <w:rFonts w:asciiTheme="minorHAnsi" w:hAnsiTheme="minorHAnsi" w:cstheme="minorBidi"/>
          <w:b/>
          <w:bCs/>
          <w:noProof/>
          <w:color w:val="0070C0"/>
          <w:sz w:val="22"/>
          <w:szCs w:val="22"/>
          <w:lang w:eastAsia="pt-BR"/>
        </w:rPr>
        <w:t>c</w:t>
      </w:r>
      <w:r w:rsidR="0016676B" w:rsidRPr="001F4632">
        <w:rPr>
          <w:rFonts w:asciiTheme="minorHAnsi" w:hAnsiTheme="minorHAnsi" w:cstheme="minorBidi"/>
          <w:b/>
          <w:bCs/>
          <w:noProof/>
          <w:color w:val="0070C0"/>
          <w:sz w:val="22"/>
          <w:szCs w:val="22"/>
          <w:lang w:eastAsia="pt-BR"/>
        </w:rPr>
        <w:t>riteria</w:t>
      </w:r>
    </w:p>
    <w:p w14:paraId="11784239" w14:textId="77777777" w:rsidR="0016676B" w:rsidRPr="001F4632" w:rsidRDefault="0016676B" w:rsidP="00BB03E6">
      <w:pPr>
        <w:autoSpaceDE w:val="0"/>
        <w:autoSpaceDN w:val="0"/>
        <w:adjustRightInd w:val="0"/>
        <w:spacing w:after="0"/>
        <w:jc w:val="both"/>
        <w:rPr>
          <w:rFonts w:cstheme="minorHAnsi"/>
          <w:noProof/>
          <w:lang w:eastAsia="pt-BR"/>
        </w:rPr>
      </w:pPr>
    </w:p>
    <w:p w14:paraId="4D914D76" w14:textId="77777777" w:rsidR="0016676B" w:rsidRPr="001F4632" w:rsidRDefault="0016676B" w:rsidP="00BA2BB0">
      <w:pPr>
        <w:pStyle w:val="ListParagraph"/>
        <w:numPr>
          <w:ilvl w:val="0"/>
          <w:numId w:val="10"/>
        </w:numPr>
        <w:autoSpaceDE w:val="0"/>
        <w:autoSpaceDN w:val="0"/>
        <w:adjustRightInd w:val="0"/>
        <w:spacing w:after="0"/>
        <w:ind w:left="709"/>
        <w:jc w:val="both"/>
        <w:rPr>
          <w:rFonts w:cstheme="minorHAnsi"/>
          <w:noProof/>
          <w:lang w:eastAsia="pt-BR"/>
        </w:rPr>
      </w:pPr>
      <w:r w:rsidRPr="001F4632">
        <w:rPr>
          <w:rFonts w:cstheme="minorHAnsi"/>
          <w:noProof/>
          <w:lang w:eastAsia="pt-BR"/>
        </w:rPr>
        <w:t xml:space="preserve">Compliance with </w:t>
      </w:r>
      <w:r w:rsidR="00554062" w:rsidRPr="001F4632">
        <w:rPr>
          <w:rFonts w:cstheme="minorHAnsi"/>
          <w:noProof/>
          <w:lang w:eastAsia="pt-BR"/>
        </w:rPr>
        <w:t xml:space="preserve">the </w:t>
      </w:r>
      <w:r w:rsidRPr="001F4632">
        <w:rPr>
          <w:rFonts w:cstheme="minorHAnsi"/>
          <w:noProof/>
          <w:lang w:eastAsia="pt-BR"/>
        </w:rPr>
        <w:t>requirements listed above</w:t>
      </w:r>
      <w:r w:rsidR="00104DC1" w:rsidRPr="001F4632">
        <w:rPr>
          <w:rFonts w:cstheme="minorHAnsi"/>
          <w:noProof/>
          <w:lang w:eastAsia="pt-BR"/>
        </w:rPr>
        <w:t>.</w:t>
      </w:r>
    </w:p>
    <w:p w14:paraId="5A559004" w14:textId="77777777" w:rsidR="0016676B" w:rsidRPr="001F4632" w:rsidRDefault="0016676B" w:rsidP="00BA2BB0">
      <w:pPr>
        <w:pStyle w:val="ListParagraph"/>
        <w:numPr>
          <w:ilvl w:val="0"/>
          <w:numId w:val="10"/>
        </w:numPr>
        <w:autoSpaceDE w:val="0"/>
        <w:autoSpaceDN w:val="0"/>
        <w:adjustRightInd w:val="0"/>
        <w:spacing w:after="0"/>
        <w:ind w:left="709"/>
        <w:jc w:val="both"/>
        <w:rPr>
          <w:rFonts w:cstheme="minorHAnsi"/>
          <w:noProof/>
          <w:lang w:eastAsia="pt-BR"/>
        </w:rPr>
      </w:pPr>
      <w:r w:rsidRPr="001F4632">
        <w:rPr>
          <w:rFonts w:cstheme="minorHAnsi"/>
          <w:noProof/>
          <w:lang w:eastAsia="pt-BR"/>
        </w:rPr>
        <w:lastRenderedPageBreak/>
        <w:t>The adequacy of the approach and methodology</w:t>
      </w:r>
      <w:r w:rsidR="005E5F11" w:rsidRPr="001F4632">
        <w:rPr>
          <w:rFonts w:cstheme="minorHAnsi"/>
          <w:noProof/>
          <w:lang w:eastAsia="pt-BR"/>
        </w:rPr>
        <w:t xml:space="preserve"> included in the proposal (below described)</w:t>
      </w:r>
      <w:r w:rsidRPr="001F4632">
        <w:rPr>
          <w:rFonts w:cstheme="minorHAnsi"/>
          <w:noProof/>
          <w:lang w:eastAsia="pt-BR"/>
        </w:rPr>
        <w:t>, including the organization's ability  to deliver the services with technical expertise level</w:t>
      </w:r>
      <w:r w:rsidR="00A3044F" w:rsidRPr="001F4632">
        <w:rPr>
          <w:rFonts w:cstheme="minorHAnsi"/>
          <w:noProof/>
          <w:lang w:eastAsia="pt-BR"/>
        </w:rPr>
        <w:t xml:space="preserve"> and in accordance with the present Terms of Reference.</w:t>
      </w:r>
    </w:p>
    <w:p w14:paraId="794E061A" w14:textId="1B034239" w:rsidR="00163F3F" w:rsidRPr="001F4632" w:rsidRDefault="0016676B" w:rsidP="001714B1">
      <w:pPr>
        <w:pStyle w:val="ListParagraph"/>
        <w:numPr>
          <w:ilvl w:val="0"/>
          <w:numId w:val="10"/>
        </w:numPr>
        <w:autoSpaceDE w:val="0"/>
        <w:autoSpaceDN w:val="0"/>
        <w:adjustRightInd w:val="0"/>
        <w:spacing w:after="0"/>
        <w:ind w:left="709"/>
        <w:jc w:val="both"/>
        <w:rPr>
          <w:noProof/>
          <w:lang w:eastAsia="pt-BR"/>
        </w:rPr>
      </w:pPr>
      <w:r w:rsidRPr="001F4632">
        <w:rPr>
          <w:noProof/>
          <w:lang w:eastAsia="pt-BR"/>
        </w:rPr>
        <w:t xml:space="preserve">Presentation of  financial </w:t>
      </w:r>
      <w:r w:rsidR="001771E9" w:rsidRPr="001F4632">
        <w:rPr>
          <w:noProof/>
          <w:lang w:eastAsia="pt-BR"/>
        </w:rPr>
        <w:t xml:space="preserve">proposal </w:t>
      </w:r>
      <w:r w:rsidRPr="001F4632">
        <w:rPr>
          <w:noProof/>
          <w:lang w:eastAsia="pt-BR"/>
        </w:rPr>
        <w:t xml:space="preserve">(lump sum and break down </w:t>
      </w:r>
      <w:r w:rsidR="002977BD" w:rsidRPr="001F4632">
        <w:rPr>
          <w:noProof/>
          <w:lang w:eastAsia="pt-BR"/>
        </w:rPr>
        <w:t>as described in item 1</w:t>
      </w:r>
      <w:r w:rsidR="00191398" w:rsidRPr="001F4632">
        <w:rPr>
          <w:noProof/>
          <w:lang w:eastAsia="pt-BR"/>
        </w:rPr>
        <w:t>4</w:t>
      </w:r>
      <w:r w:rsidRPr="001F4632">
        <w:rPr>
          <w:noProof/>
          <w:lang w:eastAsia="pt-BR"/>
        </w:rPr>
        <w:t>)</w:t>
      </w:r>
      <w:r w:rsidR="00104DC1" w:rsidRPr="001F4632">
        <w:rPr>
          <w:noProof/>
          <w:lang w:eastAsia="pt-BR"/>
        </w:rPr>
        <w:t>.</w:t>
      </w:r>
      <w:r w:rsidR="002C25C8" w:rsidRPr="001F4632">
        <w:rPr>
          <w:noProof/>
          <w:lang w:eastAsia="pt-BR"/>
        </w:rPr>
        <w:t xml:space="preserve">  The company that is compliant with all the requirements and presents the lowest price will be awarded.</w:t>
      </w:r>
    </w:p>
    <w:p w14:paraId="414D02DD" w14:textId="77777777" w:rsidR="0016676B" w:rsidRPr="001F4632" w:rsidRDefault="0016676B" w:rsidP="00BB03E6">
      <w:pPr>
        <w:spacing w:after="0"/>
        <w:rPr>
          <w:rFonts w:cstheme="minorHAnsi"/>
        </w:rPr>
      </w:pPr>
    </w:p>
    <w:p w14:paraId="4273B605" w14:textId="4B18F1EA" w:rsidR="0016676B" w:rsidRPr="001F4632" w:rsidRDefault="0016676B" w:rsidP="00BB03E6">
      <w:pPr>
        <w:pStyle w:val="BodyText"/>
        <w:spacing w:line="276" w:lineRule="auto"/>
        <w:rPr>
          <w:rFonts w:asciiTheme="minorHAnsi" w:hAnsiTheme="minorHAnsi" w:cstheme="minorHAnsi"/>
          <w:b/>
          <w:bCs/>
        </w:rPr>
      </w:pPr>
      <w:r w:rsidRPr="001F4632">
        <w:rPr>
          <w:rFonts w:asciiTheme="minorHAnsi" w:hAnsiTheme="minorHAnsi" w:cstheme="minorHAnsi"/>
          <w:b/>
          <w:bCs/>
        </w:rPr>
        <w:t xml:space="preserve">Presentation </w:t>
      </w:r>
      <w:r w:rsidR="00104DC1" w:rsidRPr="001F4632">
        <w:rPr>
          <w:rFonts w:asciiTheme="minorHAnsi" w:hAnsiTheme="minorHAnsi" w:cstheme="minorHAnsi"/>
          <w:b/>
          <w:bCs/>
        </w:rPr>
        <w:t xml:space="preserve">of </w:t>
      </w:r>
      <w:r w:rsidR="00452FB2" w:rsidRPr="001F4632">
        <w:rPr>
          <w:rFonts w:asciiTheme="minorHAnsi" w:hAnsiTheme="minorHAnsi" w:cstheme="minorHAnsi"/>
          <w:b/>
          <w:bCs/>
        </w:rPr>
        <w:t>p</w:t>
      </w:r>
      <w:r w:rsidRPr="001F4632">
        <w:rPr>
          <w:rFonts w:asciiTheme="minorHAnsi" w:hAnsiTheme="minorHAnsi" w:cstheme="minorHAnsi"/>
          <w:b/>
          <w:bCs/>
        </w:rPr>
        <w:t>roposal</w:t>
      </w:r>
    </w:p>
    <w:p w14:paraId="6C1AC092" w14:textId="77777777" w:rsidR="0016676B" w:rsidRPr="001F4632" w:rsidRDefault="0016676B" w:rsidP="00BB03E6">
      <w:pPr>
        <w:pStyle w:val="Footer"/>
        <w:spacing w:line="276" w:lineRule="auto"/>
        <w:ind w:left="360" w:right="-720"/>
        <w:jc w:val="both"/>
        <w:rPr>
          <w:rFonts w:eastAsia="Calibri" w:cstheme="minorHAnsi"/>
          <w:b/>
          <w:color w:val="0070C0"/>
          <w:lang w:eastAsia="ru-RU"/>
        </w:rPr>
      </w:pPr>
    </w:p>
    <w:p w14:paraId="595A8A50" w14:textId="77777777" w:rsidR="0016676B" w:rsidRPr="001F4632" w:rsidRDefault="0016676B" w:rsidP="76A43421">
      <w:pPr>
        <w:pStyle w:val="Footer"/>
        <w:spacing w:line="276" w:lineRule="auto"/>
        <w:ind w:right="-720"/>
        <w:jc w:val="both"/>
        <w:rPr>
          <w:rFonts w:eastAsia="Calibri"/>
          <w:lang w:eastAsia="ru-RU"/>
        </w:rPr>
      </w:pPr>
      <w:r w:rsidRPr="001F4632">
        <w:rPr>
          <w:rFonts w:eastAsia="Calibri"/>
          <w:lang w:eastAsia="ru-RU"/>
        </w:rPr>
        <w:t>The proposal must include the following documents (compliance classification criteria):</w:t>
      </w:r>
    </w:p>
    <w:p w14:paraId="017900D9" w14:textId="77777777" w:rsidR="0016676B" w:rsidRPr="001F4632" w:rsidRDefault="0016676B" w:rsidP="00BB03E6">
      <w:pPr>
        <w:pStyle w:val="Footer"/>
        <w:spacing w:line="276" w:lineRule="auto"/>
        <w:ind w:left="360" w:right="-720"/>
        <w:jc w:val="both"/>
        <w:rPr>
          <w:rFonts w:eastAsia="Calibri" w:cstheme="minorHAnsi"/>
          <w:lang w:eastAsia="ru-RU"/>
        </w:rPr>
      </w:pPr>
    </w:p>
    <w:p w14:paraId="1A2239E2" w14:textId="77777777" w:rsidR="0016676B" w:rsidRPr="001F4632" w:rsidRDefault="00163F3F" w:rsidP="00BA2BB0">
      <w:pPr>
        <w:pStyle w:val="BodyText"/>
        <w:numPr>
          <w:ilvl w:val="0"/>
          <w:numId w:val="9"/>
        </w:numPr>
        <w:spacing w:line="276" w:lineRule="auto"/>
        <w:ind w:left="1080"/>
        <w:jc w:val="both"/>
        <w:rPr>
          <w:rFonts w:asciiTheme="minorHAnsi" w:hAnsiTheme="minorHAnsi" w:cstheme="minorHAnsi"/>
        </w:rPr>
      </w:pPr>
      <w:r w:rsidRPr="001F4632">
        <w:rPr>
          <w:rFonts w:asciiTheme="minorHAnsi" w:hAnsiTheme="minorHAnsi" w:cstheme="minorHAnsi"/>
        </w:rPr>
        <w:t xml:space="preserve">Document 01. </w:t>
      </w:r>
      <w:r w:rsidR="0016676B" w:rsidRPr="001F4632">
        <w:rPr>
          <w:rFonts w:asciiTheme="minorHAnsi" w:hAnsiTheme="minorHAnsi" w:cstheme="minorHAnsi"/>
        </w:rPr>
        <w:t xml:space="preserve">Background or review of the entity and supporting document of business legality. </w:t>
      </w:r>
    </w:p>
    <w:p w14:paraId="2E135DA8" w14:textId="60959606" w:rsidR="00163F3F" w:rsidRPr="001F4632" w:rsidRDefault="00163F3F" w:rsidP="00BA2BB0">
      <w:pPr>
        <w:pStyle w:val="BodyText"/>
        <w:numPr>
          <w:ilvl w:val="0"/>
          <w:numId w:val="9"/>
        </w:numPr>
        <w:spacing w:line="276" w:lineRule="auto"/>
        <w:ind w:left="1080"/>
        <w:jc w:val="both"/>
        <w:rPr>
          <w:rFonts w:asciiTheme="minorHAnsi" w:hAnsiTheme="minorHAnsi" w:cstheme="minorHAnsi"/>
        </w:rPr>
      </w:pPr>
      <w:r w:rsidRPr="001F4632">
        <w:rPr>
          <w:rFonts w:asciiTheme="minorHAnsi" w:hAnsiTheme="minorHAnsi" w:cstheme="minorHAnsi"/>
        </w:rPr>
        <w:t xml:space="preserve">Document </w:t>
      </w:r>
      <w:r w:rsidR="00DA1F2E" w:rsidRPr="001F4632">
        <w:rPr>
          <w:rFonts w:asciiTheme="minorHAnsi" w:hAnsiTheme="minorHAnsi" w:cstheme="minorHAnsi"/>
        </w:rPr>
        <w:t>0</w:t>
      </w:r>
      <w:r w:rsidRPr="001F4632">
        <w:rPr>
          <w:rFonts w:asciiTheme="minorHAnsi" w:hAnsiTheme="minorHAnsi" w:cstheme="minorHAnsi"/>
        </w:rPr>
        <w:t>2: Technical proposal</w:t>
      </w:r>
      <w:r w:rsidR="006F337D" w:rsidRPr="001F4632">
        <w:rPr>
          <w:rFonts w:asciiTheme="minorHAnsi" w:hAnsiTheme="minorHAnsi" w:cstheme="minorHAnsi"/>
        </w:rPr>
        <w:t>,</w:t>
      </w:r>
      <w:r w:rsidRPr="001F4632">
        <w:rPr>
          <w:rFonts w:asciiTheme="minorHAnsi" w:hAnsiTheme="minorHAnsi" w:cstheme="minorHAnsi"/>
        </w:rPr>
        <w:t xml:space="preserve"> including</w:t>
      </w:r>
      <w:r w:rsidR="006F337D" w:rsidRPr="001F4632">
        <w:rPr>
          <w:rFonts w:asciiTheme="minorHAnsi" w:hAnsiTheme="minorHAnsi" w:cstheme="minorHAnsi"/>
        </w:rPr>
        <w:t>:</w:t>
      </w:r>
    </w:p>
    <w:p w14:paraId="37FCD11B" w14:textId="77777777" w:rsidR="00163F3F" w:rsidRPr="001F4632" w:rsidRDefault="0016676B" w:rsidP="00BA2BB0">
      <w:pPr>
        <w:pStyle w:val="BodyText"/>
        <w:numPr>
          <w:ilvl w:val="0"/>
          <w:numId w:val="9"/>
        </w:numPr>
        <w:spacing w:line="276" w:lineRule="auto"/>
        <w:ind w:left="1800" w:hanging="270"/>
        <w:jc w:val="both"/>
        <w:rPr>
          <w:rFonts w:asciiTheme="minorHAnsi" w:hAnsiTheme="minorHAnsi" w:cstheme="minorBidi"/>
        </w:rPr>
      </w:pPr>
      <w:r w:rsidRPr="001F4632">
        <w:rPr>
          <w:rFonts w:asciiTheme="minorHAnsi" w:hAnsiTheme="minorHAnsi" w:cstheme="minorBidi"/>
        </w:rPr>
        <w:t>A concise summary of the professionals that will be assigned for this project, including</w:t>
      </w:r>
      <w:r w:rsidR="4734EDEF" w:rsidRPr="001F4632">
        <w:rPr>
          <w:rFonts w:asciiTheme="minorHAnsi" w:hAnsiTheme="minorHAnsi" w:cstheme="minorBidi"/>
        </w:rPr>
        <w:t xml:space="preserve"> a </w:t>
      </w:r>
      <w:r w:rsidRPr="001F4632">
        <w:rPr>
          <w:rFonts w:asciiTheme="minorHAnsi" w:hAnsiTheme="minorHAnsi" w:cstheme="minorBidi"/>
        </w:rPr>
        <w:t>brief description of the division of roles and responsibilities of team members</w:t>
      </w:r>
      <w:r w:rsidR="00516894" w:rsidRPr="001F4632">
        <w:rPr>
          <w:rFonts w:asciiTheme="minorHAnsi" w:hAnsiTheme="minorHAnsi" w:cstheme="minorBidi"/>
        </w:rPr>
        <w:t>.</w:t>
      </w:r>
      <w:r w:rsidR="002F43CA" w:rsidRPr="001F4632">
        <w:rPr>
          <w:rFonts w:asciiTheme="minorHAnsi" w:hAnsiTheme="minorHAnsi" w:cstheme="minorBidi"/>
        </w:rPr>
        <w:t xml:space="preserve"> </w:t>
      </w:r>
    </w:p>
    <w:p w14:paraId="78EEDD8C" w14:textId="77777777" w:rsidR="00163F3F" w:rsidRPr="001F4632" w:rsidRDefault="00163F3F" w:rsidP="00BA2BB0">
      <w:pPr>
        <w:pStyle w:val="BodyText"/>
        <w:numPr>
          <w:ilvl w:val="0"/>
          <w:numId w:val="9"/>
        </w:numPr>
        <w:spacing w:line="276" w:lineRule="auto"/>
        <w:ind w:left="1800" w:hanging="270"/>
        <w:jc w:val="both"/>
        <w:rPr>
          <w:rFonts w:asciiTheme="minorHAnsi" w:hAnsiTheme="minorHAnsi" w:cstheme="minorBidi"/>
        </w:rPr>
      </w:pPr>
      <w:r w:rsidRPr="001F4632">
        <w:rPr>
          <w:rFonts w:asciiTheme="minorHAnsi" w:hAnsiTheme="minorHAnsi" w:cstheme="minorBidi"/>
        </w:rPr>
        <w:t>The Technical proposal should incorporate a draft work plan with deliverables and a brief concept note for each deliverable</w:t>
      </w:r>
      <w:r w:rsidR="002C25C8" w:rsidRPr="001F4632">
        <w:rPr>
          <w:rFonts w:asciiTheme="minorHAnsi" w:hAnsiTheme="minorHAnsi" w:cstheme="minorBidi"/>
        </w:rPr>
        <w:t>, including the approach and methodology to provide the service in accordance with these TORs</w:t>
      </w:r>
      <w:r w:rsidR="2236939E" w:rsidRPr="001F4632">
        <w:rPr>
          <w:rFonts w:asciiTheme="minorHAnsi" w:hAnsiTheme="minorHAnsi" w:cstheme="minorBidi"/>
        </w:rPr>
        <w:t>.</w:t>
      </w:r>
    </w:p>
    <w:p w14:paraId="7EB63932" w14:textId="4D3213D5" w:rsidR="002C25C8" w:rsidRPr="001F4632" w:rsidRDefault="00163F3F" w:rsidP="00BA2BB0">
      <w:pPr>
        <w:pStyle w:val="BodyText"/>
        <w:numPr>
          <w:ilvl w:val="0"/>
          <w:numId w:val="9"/>
        </w:numPr>
        <w:spacing w:line="276" w:lineRule="auto"/>
        <w:ind w:left="1080"/>
        <w:jc w:val="both"/>
        <w:rPr>
          <w:rFonts w:asciiTheme="minorHAnsi" w:hAnsiTheme="minorHAnsi" w:cstheme="minorHAnsi"/>
        </w:rPr>
      </w:pPr>
      <w:r w:rsidRPr="001F4632">
        <w:rPr>
          <w:rFonts w:asciiTheme="minorHAnsi" w:hAnsiTheme="minorHAnsi" w:cstheme="minorHAnsi"/>
        </w:rPr>
        <w:t>Document 03</w:t>
      </w:r>
      <w:r w:rsidR="002C25C8" w:rsidRPr="001F4632">
        <w:rPr>
          <w:rFonts w:asciiTheme="minorHAnsi" w:hAnsiTheme="minorHAnsi" w:cstheme="minorHAnsi"/>
        </w:rPr>
        <w:t xml:space="preserve">: </w:t>
      </w:r>
      <w:r w:rsidR="00263935" w:rsidRPr="001F4632">
        <w:rPr>
          <w:rFonts w:asciiTheme="minorHAnsi" w:hAnsiTheme="minorHAnsi" w:cstheme="minorHAnsi"/>
        </w:rPr>
        <w:t>Financial</w:t>
      </w:r>
      <w:r w:rsidR="001771E9" w:rsidRPr="001F4632">
        <w:rPr>
          <w:rFonts w:asciiTheme="minorHAnsi" w:hAnsiTheme="minorHAnsi" w:cstheme="minorHAnsi"/>
        </w:rPr>
        <w:t xml:space="preserve"> offer/proposal</w:t>
      </w:r>
    </w:p>
    <w:p w14:paraId="2FBD1E63" w14:textId="4D01D59B" w:rsidR="0016676B" w:rsidRPr="001F4632" w:rsidRDefault="0016676B" w:rsidP="00BA2BB0">
      <w:pPr>
        <w:pStyle w:val="BodyText"/>
        <w:numPr>
          <w:ilvl w:val="0"/>
          <w:numId w:val="9"/>
        </w:numPr>
        <w:spacing w:line="276" w:lineRule="auto"/>
        <w:ind w:left="1800" w:hanging="270"/>
        <w:jc w:val="both"/>
        <w:rPr>
          <w:rFonts w:asciiTheme="minorHAnsi" w:hAnsiTheme="minorHAnsi" w:cstheme="minorBidi"/>
        </w:rPr>
      </w:pPr>
      <w:r w:rsidRPr="001F4632">
        <w:rPr>
          <w:rFonts w:asciiTheme="minorHAnsi" w:hAnsiTheme="minorHAnsi" w:cstheme="minorBidi"/>
        </w:rPr>
        <w:t xml:space="preserve">Financial offer signed in </w:t>
      </w:r>
      <w:r w:rsidR="005E5F11" w:rsidRPr="001F4632">
        <w:rPr>
          <w:rFonts w:asciiTheme="minorHAnsi" w:hAnsiTheme="minorHAnsi" w:cstheme="minorBidi"/>
        </w:rPr>
        <w:t>USD</w:t>
      </w:r>
      <w:r w:rsidR="0032369A" w:rsidRPr="001F4632">
        <w:rPr>
          <w:rFonts w:asciiTheme="minorHAnsi" w:hAnsiTheme="minorHAnsi" w:cstheme="minorBidi"/>
        </w:rPr>
        <w:t xml:space="preserve"> or preferred currencies</w:t>
      </w:r>
      <w:r w:rsidRPr="001F4632">
        <w:rPr>
          <w:rFonts w:asciiTheme="minorHAnsi" w:hAnsiTheme="minorHAnsi" w:cstheme="minorBidi"/>
        </w:rPr>
        <w:t xml:space="preserve"> valid for 60 days, with a breakdown </w:t>
      </w:r>
      <w:r w:rsidR="002977BD" w:rsidRPr="001F4632">
        <w:rPr>
          <w:rFonts w:asciiTheme="minorHAnsi" w:hAnsiTheme="minorHAnsi" w:cstheme="minorBidi"/>
        </w:rPr>
        <w:t>as described in item 1</w:t>
      </w:r>
      <w:r w:rsidR="00191398" w:rsidRPr="001F4632">
        <w:rPr>
          <w:rFonts w:asciiTheme="minorHAnsi" w:hAnsiTheme="minorHAnsi" w:cstheme="minorBidi"/>
        </w:rPr>
        <w:t>4</w:t>
      </w:r>
      <w:r w:rsidRPr="001F4632">
        <w:rPr>
          <w:rFonts w:asciiTheme="minorHAnsi" w:hAnsiTheme="minorHAnsi" w:cstheme="minorBidi"/>
        </w:rPr>
        <w:t>.</w:t>
      </w:r>
      <w:r w:rsidR="0032369A" w:rsidRPr="001F4632">
        <w:rPr>
          <w:rFonts w:asciiTheme="minorHAnsi" w:hAnsiTheme="minorHAnsi" w:cstheme="minorBidi"/>
        </w:rPr>
        <w:t xml:space="preserve"> In case the proposal is presented in other currencies, it will be compared with the ones presented in USD based in the UN Operation Rate of the month.</w:t>
      </w:r>
      <w:r w:rsidR="001355C5" w:rsidRPr="001F4632">
        <w:rPr>
          <w:rFonts w:asciiTheme="minorHAnsi" w:hAnsiTheme="minorHAnsi" w:cstheme="minorBidi"/>
        </w:rPr>
        <w:t xml:space="preserve"> In the case of Brazilian companies, proposals will be only accepted in BRL, due to national legislation, and, if hired, payment will be also made in BRL.</w:t>
      </w:r>
    </w:p>
    <w:p w14:paraId="0543931C" w14:textId="77777777" w:rsidR="0016676B" w:rsidRPr="001F4632" w:rsidRDefault="0016676B" w:rsidP="00BB03E6">
      <w:pPr>
        <w:spacing w:after="0"/>
        <w:rPr>
          <w:rFonts w:cstheme="minorHAnsi"/>
        </w:rPr>
      </w:pPr>
    </w:p>
    <w:p w14:paraId="0C6F562B" w14:textId="16D463CC" w:rsidR="00163F3F" w:rsidRPr="001F4632" w:rsidRDefault="00263935" w:rsidP="00BB03E6">
      <w:pPr>
        <w:spacing w:after="0"/>
      </w:pPr>
      <w:r w:rsidRPr="001F4632">
        <w:t xml:space="preserve">To prove the minimum requirement of the organizational </w:t>
      </w:r>
      <w:r w:rsidR="001771E9" w:rsidRPr="001F4632">
        <w:t>profile and the team leader</w:t>
      </w:r>
      <w:r w:rsidRPr="001F4632">
        <w:t xml:space="preserve">, as required in item </w:t>
      </w:r>
      <w:r w:rsidR="003157E7" w:rsidRPr="001F4632">
        <w:t>10</w:t>
      </w:r>
      <w:r w:rsidRPr="001F4632">
        <w:t xml:space="preserve">, the company should provide such documents as: </w:t>
      </w:r>
    </w:p>
    <w:p w14:paraId="26495D8E" w14:textId="77777777" w:rsidR="00263935" w:rsidRPr="001F4632" w:rsidRDefault="00263935" w:rsidP="00BB03E6">
      <w:pPr>
        <w:spacing w:after="0"/>
        <w:rPr>
          <w:rFonts w:cstheme="minorHAnsi"/>
        </w:rPr>
      </w:pPr>
    </w:p>
    <w:p w14:paraId="6796D152" w14:textId="77777777" w:rsidR="0032369A" w:rsidRPr="001F4632" w:rsidRDefault="00263935" w:rsidP="00BA2BB0">
      <w:pPr>
        <w:pStyle w:val="ListParagraph"/>
        <w:numPr>
          <w:ilvl w:val="0"/>
          <w:numId w:val="16"/>
        </w:numPr>
        <w:spacing w:after="0"/>
        <w:rPr>
          <w:rFonts w:cstheme="minorHAnsi"/>
        </w:rPr>
      </w:pPr>
      <w:r w:rsidRPr="001F4632">
        <w:rPr>
          <w:rFonts w:cstheme="minorHAnsi"/>
        </w:rPr>
        <w:t>For the organizational profile: Previous contracts</w:t>
      </w:r>
      <w:r w:rsidR="0032369A" w:rsidRPr="001F4632">
        <w:rPr>
          <w:rFonts w:cstheme="minorHAnsi"/>
        </w:rPr>
        <w:t>/references</w:t>
      </w:r>
      <w:r w:rsidRPr="001F4632">
        <w:rPr>
          <w:rFonts w:cstheme="minorHAnsi"/>
        </w:rPr>
        <w:t xml:space="preserve"> in similar services, portfolios, business references and technical certification</w:t>
      </w:r>
      <w:r w:rsidR="009E4FDA" w:rsidRPr="001F4632">
        <w:rPr>
          <w:rFonts w:cstheme="minorHAnsi"/>
        </w:rPr>
        <w:t>.</w:t>
      </w:r>
    </w:p>
    <w:p w14:paraId="1FE93499" w14:textId="77777777" w:rsidR="00263935" w:rsidRPr="001F4632" w:rsidRDefault="00263935" w:rsidP="00BA2BB0">
      <w:pPr>
        <w:pStyle w:val="ListParagraph"/>
        <w:numPr>
          <w:ilvl w:val="0"/>
          <w:numId w:val="16"/>
        </w:numPr>
        <w:spacing w:after="0"/>
        <w:rPr>
          <w:rFonts w:cstheme="minorHAnsi"/>
        </w:rPr>
      </w:pPr>
      <w:r w:rsidRPr="001F4632">
        <w:rPr>
          <w:rFonts w:cstheme="minorHAnsi"/>
        </w:rPr>
        <w:t>For the Team leader</w:t>
      </w:r>
      <w:r w:rsidR="002F43CA" w:rsidRPr="001F4632">
        <w:rPr>
          <w:rFonts w:cstheme="minorHAnsi"/>
        </w:rPr>
        <w:t xml:space="preserve"> and team members</w:t>
      </w:r>
      <w:r w:rsidRPr="001F4632">
        <w:rPr>
          <w:rFonts w:cstheme="minorHAnsi"/>
        </w:rPr>
        <w:t xml:space="preserve">: Curriculum vitae, University degree certificate and previous contract that prove the work experience in the required areas. </w:t>
      </w:r>
    </w:p>
    <w:p w14:paraId="50938415" w14:textId="77777777" w:rsidR="001771E9" w:rsidRPr="001F4632" w:rsidRDefault="001771E9" w:rsidP="00BB03E6">
      <w:pPr>
        <w:spacing w:after="0"/>
        <w:rPr>
          <w:rFonts w:cstheme="minorHAnsi"/>
        </w:rPr>
      </w:pPr>
    </w:p>
    <w:p w14:paraId="7A81B812" w14:textId="55D6F494" w:rsidR="00263935" w:rsidRPr="001F4632" w:rsidRDefault="001771E9" w:rsidP="00BB03E6">
      <w:pPr>
        <w:spacing w:after="0"/>
        <w:rPr>
          <w:rFonts w:cstheme="minorHAnsi"/>
        </w:rPr>
      </w:pPr>
      <w:r w:rsidRPr="001F4632">
        <w:rPr>
          <w:rFonts w:cstheme="minorHAnsi"/>
        </w:rPr>
        <w:t xml:space="preserve">Those documents should be presented </w:t>
      </w:r>
      <w:r w:rsidR="0032369A" w:rsidRPr="001F4632">
        <w:rPr>
          <w:rFonts w:cstheme="minorHAnsi"/>
        </w:rPr>
        <w:t xml:space="preserve">in the same file as </w:t>
      </w:r>
      <w:r w:rsidRPr="001F4632">
        <w:rPr>
          <w:rFonts w:cstheme="minorHAnsi"/>
        </w:rPr>
        <w:t>document 02</w:t>
      </w:r>
      <w:r w:rsidR="0032369A" w:rsidRPr="001F4632">
        <w:rPr>
          <w:rFonts w:cstheme="minorHAnsi"/>
        </w:rPr>
        <w:t xml:space="preserve"> (</w:t>
      </w:r>
      <w:r w:rsidRPr="001F4632">
        <w:rPr>
          <w:rFonts w:cstheme="minorHAnsi"/>
        </w:rPr>
        <w:t>Technical proposal</w:t>
      </w:r>
      <w:r w:rsidR="0032369A" w:rsidRPr="001F4632">
        <w:rPr>
          <w:rFonts w:cstheme="minorHAnsi"/>
        </w:rPr>
        <w:t>)</w:t>
      </w:r>
      <w:r w:rsidRPr="001F4632">
        <w:rPr>
          <w:rFonts w:cstheme="minorHAnsi"/>
        </w:rPr>
        <w:t xml:space="preserve">. </w:t>
      </w:r>
    </w:p>
    <w:p w14:paraId="5D7F7A41" w14:textId="77777777" w:rsidR="00163F3F" w:rsidRPr="001F4632" w:rsidRDefault="00163F3F" w:rsidP="00BB03E6">
      <w:pPr>
        <w:spacing w:after="0"/>
        <w:rPr>
          <w:rFonts w:cstheme="minorHAnsi"/>
        </w:rPr>
      </w:pPr>
    </w:p>
    <w:p w14:paraId="7E820938" w14:textId="0A292BD2" w:rsidR="0016676B" w:rsidRPr="001F4632" w:rsidRDefault="0016676B"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 xml:space="preserve">Payment </w:t>
      </w:r>
      <w:r w:rsidR="00452FB2" w:rsidRPr="001F4632">
        <w:rPr>
          <w:rFonts w:asciiTheme="minorHAnsi" w:hAnsiTheme="minorHAnsi" w:cstheme="minorBidi"/>
          <w:b/>
          <w:bCs/>
          <w:noProof/>
          <w:color w:val="0070C0"/>
          <w:sz w:val="22"/>
          <w:szCs w:val="22"/>
          <w:lang w:eastAsia="pt-BR"/>
        </w:rPr>
        <w:t>t</w:t>
      </w:r>
      <w:r w:rsidR="00744CF0" w:rsidRPr="001F4632">
        <w:rPr>
          <w:rFonts w:asciiTheme="minorHAnsi" w:hAnsiTheme="minorHAnsi" w:cstheme="minorBidi"/>
          <w:b/>
          <w:bCs/>
          <w:noProof/>
          <w:color w:val="0070C0"/>
          <w:sz w:val="22"/>
          <w:szCs w:val="22"/>
          <w:lang w:eastAsia="pt-BR"/>
        </w:rPr>
        <w:t>erms</w:t>
      </w:r>
    </w:p>
    <w:p w14:paraId="5DA8A1FA" w14:textId="77777777" w:rsidR="0016676B" w:rsidRPr="001F4632" w:rsidRDefault="0016676B" w:rsidP="00BB03E6">
      <w:pPr>
        <w:spacing w:after="0"/>
        <w:rPr>
          <w:rFonts w:cstheme="minorHAnsi"/>
          <w:noProof/>
          <w:lang w:eastAsia="pt-BR"/>
        </w:rPr>
      </w:pPr>
    </w:p>
    <w:p w14:paraId="0E0849CD" w14:textId="235918AE" w:rsidR="00A5500E" w:rsidRPr="001F4632" w:rsidRDefault="00A5500E" w:rsidP="00BA2BB0">
      <w:pPr>
        <w:pStyle w:val="commentcontentpara"/>
        <w:numPr>
          <w:ilvl w:val="0"/>
          <w:numId w:val="17"/>
        </w:numPr>
        <w:spacing w:before="0" w:beforeAutospacing="0" w:after="0" w:afterAutospacing="0" w:line="276" w:lineRule="auto"/>
        <w:jc w:val="both"/>
        <w:rPr>
          <w:rFonts w:asciiTheme="minorHAnsi" w:hAnsiTheme="minorHAnsi" w:cstheme="minorHAnsi"/>
          <w:sz w:val="22"/>
          <w:szCs w:val="22"/>
          <w:lang w:val="en-US"/>
        </w:rPr>
      </w:pPr>
      <w:r w:rsidRPr="001F4632">
        <w:rPr>
          <w:rFonts w:asciiTheme="minorHAnsi" w:hAnsiTheme="minorHAnsi" w:cstheme="minorHAnsi"/>
          <w:sz w:val="22"/>
          <w:szCs w:val="22"/>
          <w:lang w:val="en-GB"/>
        </w:rPr>
        <w:t xml:space="preserve">This consultancy will be payed jointly by ILO and UN Women. Full contract will be signed with UN Women. </w:t>
      </w:r>
    </w:p>
    <w:p w14:paraId="295ADEBF" w14:textId="32CB23C4" w:rsidR="004550C5" w:rsidRPr="001F4632" w:rsidRDefault="0016676B" w:rsidP="00BA2BB0">
      <w:pPr>
        <w:pStyle w:val="commentcontentpara"/>
        <w:numPr>
          <w:ilvl w:val="0"/>
          <w:numId w:val="17"/>
        </w:numPr>
        <w:spacing w:before="0" w:beforeAutospacing="0" w:after="0" w:afterAutospacing="0" w:line="276" w:lineRule="auto"/>
        <w:jc w:val="both"/>
        <w:rPr>
          <w:rFonts w:asciiTheme="minorHAnsi" w:hAnsiTheme="minorHAnsi" w:cstheme="minorHAnsi"/>
          <w:sz w:val="22"/>
          <w:szCs w:val="22"/>
          <w:lang w:val="en-US"/>
        </w:rPr>
      </w:pPr>
      <w:r w:rsidRPr="001F4632">
        <w:rPr>
          <w:rFonts w:asciiTheme="minorHAnsi" w:hAnsiTheme="minorHAnsi" w:cstheme="minorHAnsi"/>
          <w:noProof/>
          <w:sz w:val="22"/>
          <w:szCs w:val="22"/>
          <w:lang w:val="en-US" w:eastAsia="pt-BR"/>
        </w:rPr>
        <w:t>The payment will be done upon the receipt of service</w:t>
      </w:r>
      <w:r w:rsidR="00191398" w:rsidRPr="001F4632">
        <w:rPr>
          <w:rFonts w:asciiTheme="minorHAnsi" w:hAnsiTheme="minorHAnsi" w:cstheme="minorHAnsi"/>
          <w:noProof/>
          <w:sz w:val="22"/>
          <w:szCs w:val="22"/>
          <w:lang w:val="en-US" w:eastAsia="pt-BR"/>
        </w:rPr>
        <w:t>s</w:t>
      </w:r>
      <w:r w:rsidRPr="001F4632">
        <w:rPr>
          <w:rFonts w:asciiTheme="minorHAnsi" w:hAnsiTheme="minorHAnsi" w:cstheme="minorHAnsi"/>
          <w:noProof/>
          <w:sz w:val="22"/>
          <w:szCs w:val="22"/>
          <w:lang w:val="en-US" w:eastAsia="pt-BR"/>
        </w:rPr>
        <w:t xml:space="preserve"> </w:t>
      </w:r>
      <w:r w:rsidR="004550C5" w:rsidRPr="001F4632">
        <w:rPr>
          <w:rFonts w:asciiTheme="minorHAnsi" w:hAnsiTheme="minorHAnsi" w:cstheme="minorHAnsi"/>
          <w:noProof/>
          <w:sz w:val="22"/>
          <w:szCs w:val="22"/>
          <w:lang w:val="en-US" w:eastAsia="pt-BR"/>
        </w:rPr>
        <w:t xml:space="preserve">or products </w:t>
      </w:r>
      <w:r w:rsidRPr="001F4632">
        <w:rPr>
          <w:rFonts w:asciiTheme="minorHAnsi" w:hAnsiTheme="minorHAnsi" w:cstheme="minorHAnsi"/>
          <w:noProof/>
          <w:sz w:val="22"/>
          <w:szCs w:val="22"/>
          <w:lang w:val="en-US" w:eastAsia="pt-BR"/>
        </w:rPr>
        <w:t>(deliverables)</w:t>
      </w:r>
      <w:r w:rsidR="004550C5" w:rsidRPr="001F4632">
        <w:rPr>
          <w:rFonts w:asciiTheme="minorHAnsi" w:hAnsiTheme="minorHAnsi" w:cstheme="minorHAnsi"/>
          <w:noProof/>
          <w:sz w:val="22"/>
          <w:szCs w:val="22"/>
          <w:lang w:val="en-US" w:eastAsia="pt-BR"/>
        </w:rPr>
        <w:t xml:space="preserve">, </w:t>
      </w:r>
      <w:r w:rsidR="002F53F2" w:rsidRPr="001F4632">
        <w:rPr>
          <w:rFonts w:asciiTheme="minorHAnsi" w:hAnsiTheme="minorHAnsi" w:cstheme="minorHAnsi"/>
          <w:sz w:val="22"/>
          <w:szCs w:val="22"/>
          <w:lang w:val="en-US"/>
        </w:rPr>
        <w:t xml:space="preserve">in accordance with the percentage defined in the table on item </w:t>
      </w:r>
      <w:r w:rsidR="00191398" w:rsidRPr="001F4632">
        <w:rPr>
          <w:rFonts w:asciiTheme="minorHAnsi" w:hAnsiTheme="minorHAnsi" w:cstheme="minorHAnsi"/>
          <w:sz w:val="22"/>
          <w:szCs w:val="22"/>
          <w:lang w:val="en-US"/>
        </w:rPr>
        <w:t>8</w:t>
      </w:r>
      <w:r w:rsidR="002F53F2" w:rsidRPr="001F4632">
        <w:rPr>
          <w:rFonts w:asciiTheme="minorHAnsi" w:hAnsiTheme="minorHAnsi" w:cstheme="minorHAnsi"/>
          <w:sz w:val="22"/>
          <w:szCs w:val="22"/>
          <w:lang w:val="en-US"/>
        </w:rPr>
        <w:t xml:space="preserve"> of the present document,</w:t>
      </w:r>
      <w:r w:rsidRPr="001F4632">
        <w:rPr>
          <w:rFonts w:asciiTheme="minorHAnsi" w:hAnsiTheme="minorHAnsi" w:cstheme="minorHAnsi"/>
          <w:noProof/>
          <w:sz w:val="22"/>
          <w:szCs w:val="22"/>
          <w:lang w:val="en-US" w:eastAsia="pt-BR"/>
        </w:rPr>
        <w:t xml:space="preserve"> and </w:t>
      </w:r>
      <w:r w:rsidR="004550C5" w:rsidRPr="001F4632">
        <w:rPr>
          <w:rFonts w:asciiTheme="minorHAnsi" w:hAnsiTheme="minorHAnsi" w:cstheme="minorHAnsi"/>
          <w:noProof/>
          <w:sz w:val="22"/>
          <w:szCs w:val="22"/>
          <w:lang w:val="en-US" w:eastAsia="pt-BR"/>
        </w:rPr>
        <w:t xml:space="preserve">the </w:t>
      </w:r>
      <w:r w:rsidRPr="001F4632">
        <w:rPr>
          <w:rFonts w:asciiTheme="minorHAnsi" w:hAnsiTheme="minorHAnsi" w:cstheme="minorHAnsi"/>
          <w:noProof/>
          <w:sz w:val="22"/>
          <w:szCs w:val="22"/>
          <w:lang w:val="en-US" w:eastAsia="pt-BR"/>
        </w:rPr>
        <w:t xml:space="preserve">approval by the  Win-Win  </w:t>
      </w:r>
      <w:r w:rsidR="00BB03E6" w:rsidRPr="001F4632">
        <w:rPr>
          <w:rFonts w:asciiTheme="minorHAnsi" w:hAnsiTheme="minorHAnsi" w:cstheme="minorHAnsi"/>
          <w:noProof/>
          <w:sz w:val="22"/>
          <w:szCs w:val="22"/>
          <w:lang w:val="en-US" w:eastAsia="pt-BR"/>
        </w:rPr>
        <w:t>Programme</w:t>
      </w:r>
      <w:r w:rsidRPr="001F4632">
        <w:rPr>
          <w:rFonts w:asciiTheme="minorHAnsi" w:hAnsiTheme="minorHAnsi" w:cstheme="minorHAnsi"/>
          <w:noProof/>
          <w:sz w:val="22"/>
          <w:szCs w:val="22"/>
          <w:lang w:val="en-US" w:eastAsia="pt-BR"/>
        </w:rPr>
        <w:t xml:space="preserve">. </w:t>
      </w:r>
    </w:p>
    <w:p w14:paraId="1E200095" w14:textId="10881B92" w:rsidR="0016676B" w:rsidRPr="001F4632" w:rsidRDefault="0016676B" w:rsidP="00BA2BB0">
      <w:pPr>
        <w:pStyle w:val="ListParagraph"/>
        <w:numPr>
          <w:ilvl w:val="0"/>
          <w:numId w:val="10"/>
        </w:numPr>
        <w:autoSpaceDE w:val="0"/>
        <w:autoSpaceDN w:val="0"/>
        <w:adjustRightInd w:val="0"/>
        <w:spacing w:after="0"/>
        <w:jc w:val="both"/>
      </w:pPr>
      <w:r w:rsidRPr="001F4632">
        <w:rPr>
          <w:noProof/>
          <w:lang w:eastAsia="pt-BR"/>
        </w:rPr>
        <w:lastRenderedPageBreak/>
        <w:t xml:space="preserve">UN Women will process </w:t>
      </w:r>
      <w:r w:rsidR="004550C5" w:rsidRPr="001F4632">
        <w:rPr>
          <w:noProof/>
          <w:lang w:eastAsia="pt-BR"/>
        </w:rPr>
        <w:t xml:space="preserve">the </w:t>
      </w:r>
      <w:r w:rsidRPr="001F4632">
        <w:rPr>
          <w:noProof/>
          <w:lang w:eastAsia="pt-BR"/>
        </w:rPr>
        <w:t xml:space="preserve">payment, after </w:t>
      </w:r>
      <w:r w:rsidR="00191398" w:rsidRPr="001F4632">
        <w:rPr>
          <w:noProof/>
          <w:lang w:eastAsia="pt-BR"/>
        </w:rPr>
        <w:t>services or products have</w:t>
      </w:r>
      <w:r w:rsidR="002977BD" w:rsidRPr="001F4632">
        <w:rPr>
          <w:noProof/>
          <w:lang w:eastAsia="pt-BR"/>
        </w:rPr>
        <w:t xml:space="preserve"> been delivered and approved, </w:t>
      </w:r>
      <w:r w:rsidRPr="001F4632">
        <w:rPr>
          <w:noProof/>
          <w:lang w:eastAsia="pt-BR"/>
        </w:rPr>
        <w:t xml:space="preserve">within a period of 20 days, after </w:t>
      </w:r>
      <w:r w:rsidR="004550C5" w:rsidRPr="001F4632">
        <w:rPr>
          <w:noProof/>
          <w:lang w:eastAsia="pt-BR"/>
        </w:rPr>
        <w:t xml:space="preserve">the </w:t>
      </w:r>
      <w:r w:rsidRPr="001F4632">
        <w:rPr>
          <w:noProof/>
          <w:lang w:eastAsia="pt-BR"/>
        </w:rPr>
        <w:t xml:space="preserve">receipt of </w:t>
      </w:r>
      <w:r w:rsidR="004550C5" w:rsidRPr="001F4632">
        <w:rPr>
          <w:noProof/>
          <w:lang w:eastAsia="pt-BR"/>
        </w:rPr>
        <w:t xml:space="preserve">the </w:t>
      </w:r>
      <w:r w:rsidR="002977BD" w:rsidRPr="001F4632">
        <w:rPr>
          <w:noProof/>
          <w:lang w:eastAsia="pt-BR"/>
        </w:rPr>
        <w:t>invoice and deliverable</w:t>
      </w:r>
      <w:r w:rsidRPr="001F4632">
        <w:rPr>
          <w:noProof/>
          <w:lang w:eastAsia="pt-BR"/>
        </w:rPr>
        <w:t>.</w:t>
      </w:r>
    </w:p>
    <w:p w14:paraId="4CC31AA3" w14:textId="77777777" w:rsidR="004550C5" w:rsidRPr="001F4632" w:rsidRDefault="004550C5" w:rsidP="00BB03E6">
      <w:pPr>
        <w:spacing w:after="0"/>
        <w:jc w:val="both"/>
        <w:rPr>
          <w:rFonts w:cstheme="minorHAnsi"/>
        </w:rPr>
      </w:pPr>
    </w:p>
    <w:p w14:paraId="73E1B621" w14:textId="6785E4E7" w:rsidR="004550C5" w:rsidRPr="001F4632" w:rsidRDefault="004550C5"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 xml:space="preserve">Supervision of the </w:t>
      </w:r>
      <w:r w:rsidR="00452FB2" w:rsidRPr="001F4632">
        <w:rPr>
          <w:rFonts w:asciiTheme="minorHAnsi" w:hAnsiTheme="minorHAnsi" w:cstheme="minorBidi"/>
          <w:b/>
          <w:bCs/>
          <w:noProof/>
          <w:color w:val="0070C0"/>
          <w:sz w:val="22"/>
          <w:szCs w:val="22"/>
          <w:lang w:eastAsia="pt-BR"/>
        </w:rPr>
        <w:t>s</w:t>
      </w:r>
      <w:r w:rsidRPr="001F4632">
        <w:rPr>
          <w:rFonts w:asciiTheme="minorHAnsi" w:hAnsiTheme="minorHAnsi" w:cstheme="minorBidi"/>
          <w:b/>
          <w:bCs/>
          <w:noProof/>
          <w:color w:val="0070C0"/>
          <w:sz w:val="22"/>
          <w:szCs w:val="22"/>
          <w:lang w:eastAsia="pt-BR"/>
        </w:rPr>
        <w:t xml:space="preserve">ervice </w:t>
      </w:r>
      <w:r w:rsidR="00452FB2" w:rsidRPr="001F4632">
        <w:rPr>
          <w:rFonts w:asciiTheme="minorHAnsi" w:hAnsiTheme="minorHAnsi" w:cstheme="minorBidi"/>
          <w:b/>
          <w:bCs/>
          <w:noProof/>
          <w:color w:val="0070C0"/>
          <w:sz w:val="22"/>
          <w:szCs w:val="22"/>
          <w:lang w:eastAsia="pt-BR"/>
        </w:rPr>
        <w:t>c</w:t>
      </w:r>
      <w:r w:rsidRPr="001F4632">
        <w:rPr>
          <w:rFonts w:asciiTheme="minorHAnsi" w:hAnsiTheme="minorHAnsi" w:cstheme="minorBidi"/>
          <w:b/>
          <w:bCs/>
          <w:noProof/>
          <w:color w:val="0070C0"/>
          <w:sz w:val="22"/>
          <w:szCs w:val="22"/>
          <w:lang w:eastAsia="pt-BR"/>
        </w:rPr>
        <w:t>ontract</w:t>
      </w:r>
    </w:p>
    <w:p w14:paraId="351504CD" w14:textId="77777777" w:rsidR="004550C5" w:rsidRPr="001F4632" w:rsidRDefault="004550C5" w:rsidP="00BB03E6">
      <w:pPr>
        <w:spacing w:after="0"/>
        <w:jc w:val="both"/>
        <w:rPr>
          <w:rFonts w:cstheme="minorHAnsi"/>
          <w:noProof/>
          <w:lang w:eastAsia="pt-BR"/>
        </w:rPr>
      </w:pPr>
    </w:p>
    <w:p w14:paraId="201570D7" w14:textId="081B78DF" w:rsidR="004550C5" w:rsidRPr="001F4632" w:rsidRDefault="004550C5" w:rsidP="00BA2BB0">
      <w:pPr>
        <w:pStyle w:val="ListParagraph"/>
        <w:numPr>
          <w:ilvl w:val="0"/>
          <w:numId w:val="11"/>
        </w:numPr>
        <w:spacing w:after="0"/>
        <w:ind w:left="360"/>
        <w:jc w:val="both"/>
        <w:rPr>
          <w:noProof/>
          <w:lang w:eastAsia="pt-BR"/>
        </w:rPr>
      </w:pPr>
      <w:r w:rsidRPr="001F4632">
        <w:rPr>
          <w:noProof/>
          <w:lang w:eastAsia="pt-BR"/>
        </w:rPr>
        <w:t xml:space="preserve">The </w:t>
      </w:r>
      <w:r w:rsidR="00191398" w:rsidRPr="001F4632">
        <w:rPr>
          <w:noProof/>
          <w:lang w:eastAsia="pt-BR"/>
        </w:rPr>
        <w:t>services or products (deliverables)</w:t>
      </w:r>
      <w:r w:rsidRPr="001F4632">
        <w:rPr>
          <w:noProof/>
          <w:lang w:eastAsia="pt-BR"/>
        </w:rPr>
        <w:t xml:space="preserve"> must be provided in a accordance with all the requirements and deadlines presented in this</w:t>
      </w:r>
      <w:r w:rsidR="00891A3B" w:rsidRPr="001F4632">
        <w:rPr>
          <w:noProof/>
          <w:lang w:eastAsia="pt-BR"/>
        </w:rPr>
        <w:t xml:space="preserve"> </w:t>
      </w:r>
      <w:r w:rsidRPr="001F4632">
        <w:rPr>
          <w:noProof/>
          <w:lang w:eastAsia="pt-BR"/>
        </w:rPr>
        <w:t xml:space="preserve">Terms of Reference and must be submitted to the </w:t>
      </w:r>
      <w:r w:rsidR="00191398" w:rsidRPr="001F4632">
        <w:rPr>
          <w:noProof/>
          <w:lang w:eastAsia="pt-BR"/>
        </w:rPr>
        <w:t>Evaluation Manage</w:t>
      </w:r>
      <w:r w:rsidR="008026BF" w:rsidRPr="001F4632">
        <w:rPr>
          <w:noProof/>
          <w:lang w:eastAsia="pt-BR"/>
        </w:rPr>
        <w:t>ment Group</w:t>
      </w:r>
      <w:r w:rsidR="00191398" w:rsidRPr="001F4632">
        <w:rPr>
          <w:noProof/>
          <w:lang w:eastAsia="pt-BR"/>
        </w:rPr>
        <w:t>, which will supervise their development</w:t>
      </w:r>
      <w:r w:rsidR="005E5F11" w:rsidRPr="001F4632">
        <w:rPr>
          <w:noProof/>
          <w:lang w:eastAsia="pt-BR"/>
        </w:rPr>
        <w:t>.</w:t>
      </w:r>
    </w:p>
    <w:p w14:paraId="71969FA1" w14:textId="783411FF" w:rsidR="004550C5" w:rsidRPr="001F4632" w:rsidRDefault="3D3BF222" w:rsidP="00BA2BB0">
      <w:pPr>
        <w:pStyle w:val="ListParagraph"/>
        <w:numPr>
          <w:ilvl w:val="0"/>
          <w:numId w:val="11"/>
        </w:numPr>
        <w:spacing w:after="0"/>
        <w:ind w:left="360"/>
        <w:jc w:val="both"/>
        <w:rPr>
          <w:rFonts w:eastAsiaTheme="minorEastAsia"/>
          <w:noProof/>
          <w:lang w:eastAsia="es-ES"/>
        </w:rPr>
      </w:pPr>
      <w:r w:rsidRPr="001F4632">
        <w:rPr>
          <w:lang w:val="en" w:eastAsia="es-ES"/>
        </w:rPr>
        <w:t>The appointed company will name a contact person, responsible for all the dialogue with UN Women and ILO (preferably, the evaluation team leader).</w:t>
      </w:r>
    </w:p>
    <w:p w14:paraId="3A76C4D2" w14:textId="77777777" w:rsidR="00891A3B" w:rsidRPr="001F4632" w:rsidRDefault="00891A3B" w:rsidP="00BB03E6">
      <w:pPr>
        <w:spacing w:after="0"/>
        <w:jc w:val="both"/>
        <w:rPr>
          <w:rFonts w:cstheme="minorHAnsi"/>
          <w:b/>
          <w:noProof/>
          <w:color w:val="0070C0"/>
          <w:lang w:eastAsia="pt-BR"/>
        </w:rPr>
      </w:pPr>
    </w:p>
    <w:p w14:paraId="79698454" w14:textId="14C9476F" w:rsidR="00891A3B" w:rsidRPr="001F4632" w:rsidRDefault="00891A3B" w:rsidP="00BA2BB0">
      <w:pPr>
        <w:pStyle w:val="Heading2"/>
        <w:numPr>
          <w:ilvl w:val="0"/>
          <w:numId w:val="12"/>
        </w:numPr>
        <w:rPr>
          <w:rFonts w:asciiTheme="minorHAnsi" w:hAnsiTheme="minorHAnsi" w:cstheme="minorBidi"/>
          <w:b/>
          <w:bCs/>
          <w:noProof/>
          <w:color w:val="0070C0"/>
          <w:sz w:val="22"/>
          <w:szCs w:val="22"/>
          <w:lang w:eastAsia="pt-BR"/>
        </w:rPr>
      </w:pPr>
      <w:r w:rsidRPr="001F4632">
        <w:rPr>
          <w:rFonts w:asciiTheme="minorHAnsi" w:hAnsiTheme="minorHAnsi" w:cstheme="minorBidi"/>
          <w:b/>
          <w:bCs/>
          <w:noProof/>
          <w:color w:val="0070C0"/>
          <w:sz w:val="22"/>
          <w:szCs w:val="22"/>
          <w:lang w:eastAsia="pt-BR"/>
        </w:rPr>
        <w:t xml:space="preserve">Template </w:t>
      </w:r>
      <w:r w:rsidR="00104DC1" w:rsidRPr="001F4632">
        <w:rPr>
          <w:rFonts w:asciiTheme="minorHAnsi" w:hAnsiTheme="minorHAnsi" w:cstheme="minorBidi"/>
          <w:b/>
          <w:bCs/>
          <w:noProof/>
          <w:color w:val="0070C0"/>
          <w:sz w:val="22"/>
          <w:szCs w:val="22"/>
          <w:lang w:eastAsia="pt-BR"/>
        </w:rPr>
        <w:t xml:space="preserve">to </w:t>
      </w:r>
      <w:r w:rsidR="00452FB2" w:rsidRPr="001F4632">
        <w:rPr>
          <w:rFonts w:asciiTheme="minorHAnsi" w:hAnsiTheme="minorHAnsi" w:cstheme="minorBidi"/>
          <w:b/>
          <w:bCs/>
          <w:noProof/>
          <w:color w:val="0070C0"/>
          <w:sz w:val="22"/>
          <w:szCs w:val="22"/>
          <w:lang w:eastAsia="pt-BR"/>
        </w:rPr>
        <w:t>s</w:t>
      </w:r>
      <w:r w:rsidR="00104DC1" w:rsidRPr="001F4632">
        <w:rPr>
          <w:rFonts w:asciiTheme="minorHAnsi" w:hAnsiTheme="minorHAnsi" w:cstheme="minorBidi"/>
          <w:b/>
          <w:bCs/>
          <w:noProof/>
          <w:color w:val="0070C0"/>
          <w:sz w:val="22"/>
          <w:szCs w:val="22"/>
          <w:lang w:eastAsia="pt-BR"/>
        </w:rPr>
        <w:t xml:space="preserve">ubmit </w:t>
      </w:r>
      <w:r w:rsidR="00452FB2" w:rsidRPr="001F4632">
        <w:rPr>
          <w:rFonts w:asciiTheme="minorHAnsi" w:hAnsiTheme="minorHAnsi" w:cstheme="minorBidi"/>
          <w:b/>
          <w:bCs/>
          <w:noProof/>
          <w:color w:val="0070C0"/>
          <w:sz w:val="22"/>
          <w:szCs w:val="22"/>
          <w:lang w:eastAsia="pt-BR"/>
        </w:rPr>
        <w:t>t</w:t>
      </w:r>
      <w:r w:rsidR="00104DC1" w:rsidRPr="001F4632">
        <w:rPr>
          <w:rFonts w:asciiTheme="minorHAnsi" w:hAnsiTheme="minorHAnsi" w:cstheme="minorBidi"/>
          <w:b/>
          <w:bCs/>
          <w:noProof/>
          <w:color w:val="0070C0"/>
          <w:sz w:val="22"/>
          <w:szCs w:val="22"/>
          <w:lang w:eastAsia="pt-BR"/>
        </w:rPr>
        <w:t xml:space="preserve">he </w:t>
      </w:r>
      <w:r w:rsidR="00452FB2" w:rsidRPr="001F4632">
        <w:rPr>
          <w:rFonts w:asciiTheme="minorHAnsi" w:hAnsiTheme="minorHAnsi" w:cstheme="minorBidi"/>
          <w:b/>
          <w:bCs/>
          <w:noProof/>
          <w:color w:val="0070C0"/>
          <w:sz w:val="22"/>
          <w:szCs w:val="22"/>
          <w:lang w:eastAsia="pt-BR"/>
        </w:rPr>
        <w:t>f</w:t>
      </w:r>
      <w:r w:rsidR="006122E8" w:rsidRPr="001F4632">
        <w:rPr>
          <w:rFonts w:asciiTheme="minorHAnsi" w:hAnsiTheme="minorHAnsi" w:cstheme="minorBidi"/>
          <w:b/>
          <w:bCs/>
          <w:noProof/>
          <w:color w:val="0070C0"/>
          <w:sz w:val="22"/>
          <w:szCs w:val="22"/>
          <w:lang w:eastAsia="pt-BR"/>
        </w:rPr>
        <w:t xml:space="preserve">inancial </w:t>
      </w:r>
      <w:r w:rsidR="00452FB2" w:rsidRPr="001F4632">
        <w:rPr>
          <w:rFonts w:asciiTheme="minorHAnsi" w:hAnsiTheme="minorHAnsi" w:cstheme="minorBidi"/>
          <w:b/>
          <w:bCs/>
          <w:noProof/>
          <w:color w:val="0070C0"/>
          <w:sz w:val="22"/>
          <w:szCs w:val="22"/>
          <w:lang w:eastAsia="pt-BR"/>
        </w:rPr>
        <w:t>p</w:t>
      </w:r>
      <w:r w:rsidR="00104DC1" w:rsidRPr="001F4632">
        <w:rPr>
          <w:rFonts w:asciiTheme="minorHAnsi" w:hAnsiTheme="minorHAnsi" w:cstheme="minorBidi"/>
          <w:b/>
          <w:bCs/>
          <w:noProof/>
          <w:color w:val="0070C0"/>
          <w:sz w:val="22"/>
          <w:szCs w:val="22"/>
          <w:lang w:eastAsia="pt-BR"/>
        </w:rPr>
        <w:t>roposal</w:t>
      </w:r>
    </w:p>
    <w:p w14:paraId="7017DD1E" w14:textId="25D5A7C8" w:rsidR="00FC6FD6" w:rsidRPr="001F4632" w:rsidRDefault="001714B1" w:rsidP="00BB03E6">
      <w:pPr>
        <w:rPr>
          <w:rFonts w:cstheme="minorHAnsi"/>
          <w:color w:val="FF0000"/>
          <w:lang w:val="es-419"/>
        </w:rPr>
      </w:pPr>
      <w:r w:rsidRPr="001F4632">
        <w:rPr>
          <w:lang w:val="en" w:eastAsia="es-ES"/>
        </w:rPr>
        <w:br/>
      </w:r>
      <w:r w:rsidR="002977BD" w:rsidRPr="001F4632">
        <w:rPr>
          <w:lang w:val="en" w:eastAsia="es-ES"/>
        </w:rPr>
        <w:t>The proposal must describe the cost per activity/task, broken down by item, as detailed below. See template to use:</w:t>
      </w:r>
    </w:p>
    <w:tbl>
      <w:tblPr>
        <w:tblStyle w:val="TableGrid"/>
        <w:tblW w:w="9421" w:type="dxa"/>
        <w:jc w:val="center"/>
        <w:tblLayout w:type="fixed"/>
        <w:tblLook w:val="04A0" w:firstRow="1" w:lastRow="0" w:firstColumn="1" w:lastColumn="0" w:noHBand="0" w:noVBand="1"/>
      </w:tblPr>
      <w:tblGrid>
        <w:gridCol w:w="2901"/>
        <w:gridCol w:w="1559"/>
        <w:gridCol w:w="992"/>
        <w:gridCol w:w="851"/>
        <w:gridCol w:w="850"/>
        <w:gridCol w:w="947"/>
        <w:gridCol w:w="1321"/>
      </w:tblGrid>
      <w:tr w:rsidR="0018552B" w:rsidRPr="001F4632" w14:paraId="504DD809" w14:textId="77777777" w:rsidTr="0018552B">
        <w:trPr>
          <w:trHeight w:val="665"/>
          <w:jc w:val="center"/>
        </w:trPr>
        <w:tc>
          <w:tcPr>
            <w:tcW w:w="2901" w:type="dxa"/>
            <w:vAlign w:val="center"/>
          </w:tcPr>
          <w:p w14:paraId="5E8AB9B7" w14:textId="77777777" w:rsidR="0018552B" w:rsidRPr="001F4632" w:rsidRDefault="0018552B" w:rsidP="002F43CA">
            <w:pPr>
              <w:rPr>
                <w:b/>
                <w:lang w:eastAsia="es-ES"/>
              </w:rPr>
            </w:pPr>
            <w:r w:rsidRPr="001F4632">
              <w:rPr>
                <w:b/>
                <w:lang w:eastAsia="es-ES"/>
              </w:rPr>
              <w:t>General items</w:t>
            </w:r>
          </w:p>
        </w:tc>
        <w:tc>
          <w:tcPr>
            <w:tcW w:w="1559" w:type="dxa"/>
            <w:vAlign w:val="center"/>
          </w:tcPr>
          <w:p w14:paraId="0B037807" w14:textId="77777777" w:rsidR="0018552B" w:rsidRPr="001F4632" w:rsidRDefault="0018552B" w:rsidP="002F43CA">
            <w:pPr>
              <w:rPr>
                <w:b/>
                <w:lang w:eastAsia="es-ES"/>
              </w:rPr>
            </w:pPr>
            <w:r w:rsidRPr="001F4632">
              <w:rPr>
                <w:b/>
                <w:lang w:eastAsia="es-ES"/>
              </w:rPr>
              <w:t>Description</w:t>
            </w:r>
          </w:p>
        </w:tc>
        <w:tc>
          <w:tcPr>
            <w:tcW w:w="992" w:type="dxa"/>
            <w:vAlign w:val="center"/>
          </w:tcPr>
          <w:p w14:paraId="1F205027" w14:textId="77777777" w:rsidR="0018552B" w:rsidRPr="001F4632" w:rsidRDefault="0018552B" w:rsidP="002F43CA">
            <w:pPr>
              <w:rPr>
                <w:b/>
                <w:lang w:eastAsia="es-ES"/>
              </w:rPr>
            </w:pPr>
            <w:r w:rsidRPr="001F4632">
              <w:rPr>
                <w:b/>
                <w:lang w:eastAsia="es-ES"/>
              </w:rPr>
              <w:t>Task 1</w:t>
            </w:r>
          </w:p>
        </w:tc>
        <w:tc>
          <w:tcPr>
            <w:tcW w:w="851" w:type="dxa"/>
            <w:vAlign w:val="center"/>
          </w:tcPr>
          <w:p w14:paraId="35AFB712" w14:textId="77777777" w:rsidR="0018552B" w:rsidRPr="001F4632" w:rsidRDefault="0018552B" w:rsidP="002F43CA">
            <w:pPr>
              <w:rPr>
                <w:b/>
                <w:lang w:eastAsia="es-ES"/>
              </w:rPr>
            </w:pPr>
            <w:r w:rsidRPr="001F4632">
              <w:rPr>
                <w:b/>
                <w:lang w:eastAsia="es-ES"/>
              </w:rPr>
              <w:t>Task 2</w:t>
            </w:r>
          </w:p>
        </w:tc>
        <w:tc>
          <w:tcPr>
            <w:tcW w:w="850" w:type="dxa"/>
            <w:vAlign w:val="center"/>
          </w:tcPr>
          <w:p w14:paraId="310EEB48" w14:textId="77777777" w:rsidR="0018552B" w:rsidRPr="001F4632" w:rsidRDefault="0018552B" w:rsidP="002F43CA">
            <w:pPr>
              <w:rPr>
                <w:b/>
                <w:lang w:eastAsia="es-ES"/>
              </w:rPr>
            </w:pPr>
            <w:r w:rsidRPr="001F4632">
              <w:rPr>
                <w:b/>
                <w:lang w:eastAsia="es-ES"/>
              </w:rPr>
              <w:t xml:space="preserve">Task 3 </w:t>
            </w:r>
          </w:p>
        </w:tc>
        <w:tc>
          <w:tcPr>
            <w:tcW w:w="947" w:type="dxa"/>
            <w:vAlign w:val="center"/>
          </w:tcPr>
          <w:p w14:paraId="316DD4B8" w14:textId="60431B16" w:rsidR="0018552B" w:rsidRPr="001F4632" w:rsidRDefault="0018552B" w:rsidP="0018552B">
            <w:pPr>
              <w:jc w:val="center"/>
              <w:rPr>
                <w:b/>
                <w:lang w:eastAsia="es-ES"/>
              </w:rPr>
            </w:pPr>
            <w:r w:rsidRPr="001F4632">
              <w:rPr>
                <w:b/>
                <w:lang w:eastAsia="es-ES"/>
              </w:rPr>
              <w:t>Task 4</w:t>
            </w:r>
          </w:p>
        </w:tc>
        <w:tc>
          <w:tcPr>
            <w:tcW w:w="1321" w:type="dxa"/>
            <w:vAlign w:val="center"/>
          </w:tcPr>
          <w:p w14:paraId="2464F669" w14:textId="515B2A2D" w:rsidR="0018552B" w:rsidRPr="001F4632" w:rsidRDefault="0018552B" w:rsidP="002F43CA">
            <w:pPr>
              <w:rPr>
                <w:b/>
                <w:lang w:eastAsia="es-ES"/>
              </w:rPr>
            </w:pPr>
            <w:r w:rsidRPr="001F4632">
              <w:rPr>
                <w:b/>
                <w:lang w:eastAsia="es-ES"/>
              </w:rPr>
              <w:t>Total Cost</w:t>
            </w:r>
          </w:p>
        </w:tc>
      </w:tr>
      <w:tr w:rsidR="0018552B" w:rsidRPr="001F4632" w14:paraId="7AC917C3" w14:textId="77777777" w:rsidTr="0018552B">
        <w:trPr>
          <w:jc w:val="center"/>
        </w:trPr>
        <w:tc>
          <w:tcPr>
            <w:tcW w:w="2901" w:type="dxa"/>
          </w:tcPr>
          <w:p w14:paraId="5565AC75" w14:textId="77777777" w:rsidR="0018552B" w:rsidRPr="001F4632" w:rsidRDefault="0018552B" w:rsidP="002F43CA">
            <w:pPr>
              <w:jc w:val="both"/>
              <w:rPr>
                <w:lang w:eastAsia="es-ES"/>
              </w:rPr>
            </w:pPr>
            <w:r w:rsidRPr="001F4632">
              <w:rPr>
                <w:lang w:eastAsia="es-ES"/>
              </w:rPr>
              <w:t>Professional Fees</w:t>
            </w:r>
          </w:p>
        </w:tc>
        <w:tc>
          <w:tcPr>
            <w:tcW w:w="1559" w:type="dxa"/>
          </w:tcPr>
          <w:p w14:paraId="3895E084" w14:textId="77777777" w:rsidR="0018552B" w:rsidRPr="001F4632" w:rsidRDefault="0018552B" w:rsidP="002F43CA">
            <w:pPr>
              <w:rPr>
                <w:lang w:eastAsia="es-ES"/>
              </w:rPr>
            </w:pPr>
          </w:p>
        </w:tc>
        <w:tc>
          <w:tcPr>
            <w:tcW w:w="992" w:type="dxa"/>
          </w:tcPr>
          <w:p w14:paraId="68D303E3" w14:textId="77777777" w:rsidR="0018552B" w:rsidRPr="001F4632" w:rsidRDefault="0018552B" w:rsidP="002F43CA">
            <w:pPr>
              <w:rPr>
                <w:lang w:eastAsia="es-ES"/>
              </w:rPr>
            </w:pPr>
          </w:p>
        </w:tc>
        <w:tc>
          <w:tcPr>
            <w:tcW w:w="851" w:type="dxa"/>
          </w:tcPr>
          <w:p w14:paraId="024916CD" w14:textId="77777777" w:rsidR="0018552B" w:rsidRPr="001F4632" w:rsidRDefault="0018552B" w:rsidP="002F43CA">
            <w:pPr>
              <w:rPr>
                <w:lang w:eastAsia="es-ES"/>
              </w:rPr>
            </w:pPr>
          </w:p>
        </w:tc>
        <w:tc>
          <w:tcPr>
            <w:tcW w:w="850" w:type="dxa"/>
          </w:tcPr>
          <w:p w14:paraId="48FC6933" w14:textId="77777777" w:rsidR="0018552B" w:rsidRPr="001F4632" w:rsidRDefault="0018552B" w:rsidP="002F43CA">
            <w:pPr>
              <w:rPr>
                <w:lang w:eastAsia="es-ES"/>
              </w:rPr>
            </w:pPr>
          </w:p>
        </w:tc>
        <w:tc>
          <w:tcPr>
            <w:tcW w:w="947" w:type="dxa"/>
          </w:tcPr>
          <w:p w14:paraId="06E61A8C" w14:textId="77777777" w:rsidR="0018552B" w:rsidRPr="001F4632" w:rsidRDefault="0018552B" w:rsidP="002F43CA">
            <w:pPr>
              <w:rPr>
                <w:lang w:eastAsia="es-ES"/>
              </w:rPr>
            </w:pPr>
          </w:p>
        </w:tc>
        <w:tc>
          <w:tcPr>
            <w:tcW w:w="1321" w:type="dxa"/>
          </w:tcPr>
          <w:p w14:paraId="165CA23F" w14:textId="5D865E8C" w:rsidR="0018552B" w:rsidRPr="001F4632" w:rsidRDefault="0018552B" w:rsidP="002F43CA">
            <w:pPr>
              <w:rPr>
                <w:lang w:eastAsia="es-ES"/>
              </w:rPr>
            </w:pPr>
          </w:p>
        </w:tc>
      </w:tr>
      <w:tr w:rsidR="0018552B" w:rsidRPr="001F4632" w14:paraId="3493FDE0" w14:textId="77777777" w:rsidTr="0018552B">
        <w:trPr>
          <w:jc w:val="center"/>
        </w:trPr>
        <w:tc>
          <w:tcPr>
            <w:tcW w:w="2901" w:type="dxa"/>
          </w:tcPr>
          <w:p w14:paraId="0FA17B9E" w14:textId="77777777" w:rsidR="0018552B" w:rsidRPr="001F4632" w:rsidRDefault="0018552B" w:rsidP="002F43CA">
            <w:pPr>
              <w:jc w:val="both"/>
              <w:rPr>
                <w:lang w:eastAsia="es-ES"/>
              </w:rPr>
            </w:pPr>
            <w:r w:rsidRPr="001F4632">
              <w:rPr>
                <w:lang w:eastAsia="es-ES"/>
              </w:rPr>
              <w:t>Meetings</w:t>
            </w:r>
          </w:p>
        </w:tc>
        <w:tc>
          <w:tcPr>
            <w:tcW w:w="1559" w:type="dxa"/>
          </w:tcPr>
          <w:p w14:paraId="411025E7" w14:textId="77777777" w:rsidR="0018552B" w:rsidRPr="001F4632" w:rsidRDefault="0018552B" w:rsidP="002F43CA">
            <w:pPr>
              <w:rPr>
                <w:lang w:eastAsia="es-ES"/>
              </w:rPr>
            </w:pPr>
          </w:p>
        </w:tc>
        <w:tc>
          <w:tcPr>
            <w:tcW w:w="992" w:type="dxa"/>
          </w:tcPr>
          <w:p w14:paraId="238AF007" w14:textId="77777777" w:rsidR="0018552B" w:rsidRPr="001F4632" w:rsidRDefault="0018552B" w:rsidP="002F43CA">
            <w:pPr>
              <w:rPr>
                <w:lang w:eastAsia="es-ES"/>
              </w:rPr>
            </w:pPr>
          </w:p>
        </w:tc>
        <w:tc>
          <w:tcPr>
            <w:tcW w:w="851" w:type="dxa"/>
          </w:tcPr>
          <w:p w14:paraId="2426FF9B" w14:textId="77777777" w:rsidR="0018552B" w:rsidRPr="001F4632" w:rsidRDefault="0018552B" w:rsidP="002F43CA">
            <w:pPr>
              <w:rPr>
                <w:lang w:eastAsia="es-ES"/>
              </w:rPr>
            </w:pPr>
          </w:p>
        </w:tc>
        <w:tc>
          <w:tcPr>
            <w:tcW w:w="850" w:type="dxa"/>
          </w:tcPr>
          <w:p w14:paraId="0728A698" w14:textId="77777777" w:rsidR="0018552B" w:rsidRPr="001F4632" w:rsidRDefault="0018552B" w:rsidP="002F43CA">
            <w:pPr>
              <w:rPr>
                <w:lang w:eastAsia="es-ES"/>
              </w:rPr>
            </w:pPr>
          </w:p>
        </w:tc>
        <w:tc>
          <w:tcPr>
            <w:tcW w:w="947" w:type="dxa"/>
          </w:tcPr>
          <w:p w14:paraId="27EF55F3" w14:textId="77777777" w:rsidR="0018552B" w:rsidRPr="001F4632" w:rsidRDefault="0018552B" w:rsidP="002F43CA">
            <w:pPr>
              <w:rPr>
                <w:lang w:eastAsia="es-ES"/>
              </w:rPr>
            </w:pPr>
          </w:p>
        </w:tc>
        <w:tc>
          <w:tcPr>
            <w:tcW w:w="1321" w:type="dxa"/>
          </w:tcPr>
          <w:p w14:paraId="3D8BBB0F" w14:textId="44951FBC" w:rsidR="0018552B" w:rsidRPr="001F4632" w:rsidRDefault="0018552B" w:rsidP="002F43CA">
            <w:pPr>
              <w:rPr>
                <w:lang w:eastAsia="es-ES"/>
              </w:rPr>
            </w:pPr>
          </w:p>
        </w:tc>
      </w:tr>
      <w:tr w:rsidR="0018552B" w:rsidRPr="001F4632" w14:paraId="1620CD2B" w14:textId="77777777" w:rsidTr="0018552B">
        <w:trPr>
          <w:jc w:val="center"/>
        </w:trPr>
        <w:tc>
          <w:tcPr>
            <w:tcW w:w="2901" w:type="dxa"/>
          </w:tcPr>
          <w:p w14:paraId="2C7F4288" w14:textId="77777777" w:rsidR="0018552B" w:rsidRPr="001F4632" w:rsidRDefault="0018552B" w:rsidP="002F43CA">
            <w:pPr>
              <w:jc w:val="both"/>
              <w:rPr>
                <w:lang w:eastAsia="es-ES"/>
              </w:rPr>
            </w:pPr>
            <w:r w:rsidRPr="001F4632">
              <w:rPr>
                <w:lang w:eastAsia="es-ES"/>
              </w:rPr>
              <w:t>Inception + preliminary + Final evaluation reports and presentations</w:t>
            </w:r>
          </w:p>
        </w:tc>
        <w:tc>
          <w:tcPr>
            <w:tcW w:w="1559" w:type="dxa"/>
          </w:tcPr>
          <w:p w14:paraId="2928322D" w14:textId="77777777" w:rsidR="0018552B" w:rsidRPr="001F4632" w:rsidRDefault="0018552B" w:rsidP="002F43CA">
            <w:pPr>
              <w:rPr>
                <w:lang w:eastAsia="es-ES"/>
              </w:rPr>
            </w:pPr>
          </w:p>
        </w:tc>
        <w:tc>
          <w:tcPr>
            <w:tcW w:w="992" w:type="dxa"/>
          </w:tcPr>
          <w:p w14:paraId="0619A8DD" w14:textId="77777777" w:rsidR="0018552B" w:rsidRPr="001F4632" w:rsidRDefault="0018552B" w:rsidP="002F43CA">
            <w:pPr>
              <w:rPr>
                <w:lang w:eastAsia="es-ES"/>
              </w:rPr>
            </w:pPr>
          </w:p>
        </w:tc>
        <w:tc>
          <w:tcPr>
            <w:tcW w:w="851" w:type="dxa"/>
          </w:tcPr>
          <w:p w14:paraId="216FE8D3" w14:textId="77777777" w:rsidR="0018552B" w:rsidRPr="001F4632" w:rsidRDefault="0018552B" w:rsidP="002F43CA">
            <w:pPr>
              <w:rPr>
                <w:lang w:eastAsia="es-ES"/>
              </w:rPr>
            </w:pPr>
          </w:p>
        </w:tc>
        <w:tc>
          <w:tcPr>
            <w:tcW w:w="850" w:type="dxa"/>
          </w:tcPr>
          <w:p w14:paraId="5D43A584" w14:textId="77777777" w:rsidR="0018552B" w:rsidRPr="001F4632" w:rsidRDefault="0018552B" w:rsidP="002F43CA">
            <w:pPr>
              <w:rPr>
                <w:lang w:eastAsia="es-ES"/>
              </w:rPr>
            </w:pPr>
          </w:p>
        </w:tc>
        <w:tc>
          <w:tcPr>
            <w:tcW w:w="947" w:type="dxa"/>
          </w:tcPr>
          <w:p w14:paraId="42D98BA8" w14:textId="77777777" w:rsidR="0018552B" w:rsidRPr="001F4632" w:rsidRDefault="0018552B" w:rsidP="002F43CA">
            <w:pPr>
              <w:rPr>
                <w:lang w:eastAsia="es-ES"/>
              </w:rPr>
            </w:pPr>
          </w:p>
        </w:tc>
        <w:tc>
          <w:tcPr>
            <w:tcW w:w="1321" w:type="dxa"/>
          </w:tcPr>
          <w:p w14:paraId="0731A202" w14:textId="23C11F46" w:rsidR="0018552B" w:rsidRPr="001F4632" w:rsidRDefault="0018552B" w:rsidP="002F43CA">
            <w:pPr>
              <w:rPr>
                <w:lang w:eastAsia="es-ES"/>
              </w:rPr>
            </w:pPr>
          </w:p>
        </w:tc>
      </w:tr>
      <w:tr w:rsidR="0018552B" w:rsidRPr="001F4632" w14:paraId="259700F2" w14:textId="77777777" w:rsidTr="0018552B">
        <w:trPr>
          <w:jc w:val="center"/>
        </w:trPr>
        <w:tc>
          <w:tcPr>
            <w:tcW w:w="2901" w:type="dxa"/>
          </w:tcPr>
          <w:p w14:paraId="036BA512" w14:textId="77777777" w:rsidR="0018552B" w:rsidRPr="001F4632" w:rsidRDefault="0018552B" w:rsidP="002F43CA">
            <w:pPr>
              <w:jc w:val="both"/>
              <w:rPr>
                <w:lang w:eastAsia="es-ES"/>
              </w:rPr>
            </w:pPr>
            <w:r w:rsidRPr="001F4632">
              <w:rPr>
                <w:lang w:eastAsia="es-ES"/>
              </w:rPr>
              <w:t>Other items (please describe)</w:t>
            </w:r>
          </w:p>
        </w:tc>
        <w:tc>
          <w:tcPr>
            <w:tcW w:w="1559" w:type="dxa"/>
          </w:tcPr>
          <w:p w14:paraId="53A84ABA" w14:textId="77777777" w:rsidR="0018552B" w:rsidRPr="001F4632" w:rsidRDefault="0018552B" w:rsidP="002F43CA">
            <w:pPr>
              <w:rPr>
                <w:lang w:eastAsia="es-ES"/>
              </w:rPr>
            </w:pPr>
          </w:p>
        </w:tc>
        <w:tc>
          <w:tcPr>
            <w:tcW w:w="992" w:type="dxa"/>
          </w:tcPr>
          <w:p w14:paraId="7A479B55" w14:textId="77777777" w:rsidR="0018552B" w:rsidRPr="001F4632" w:rsidRDefault="0018552B" w:rsidP="002F43CA">
            <w:pPr>
              <w:rPr>
                <w:lang w:eastAsia="es-ES"/>
              </w:rPr>
            </w:pPr>
          </w:p>
        </w:tc>
        <w:tc>
          <w:tcPr>
            <w:tcW w:w="851" w:type="dxa"/>
          </w:tcPr>
          <w:p w14:paraId="281EFCF3" w14:textId="77777777" w:rsidR="0018552B" w:rsidRPr="001F4632" w:rsidRDefault="0018552B" w:rsidP="002F43CA">
            <w:pPr>
              <w:rPr>
                <w:lang w:eastAsia="es-ES"/>
              </w:rPr>
            </w:pPr>
          </w:p>
        </w:tc>
        <w:tc>
          <w:tcPr>
            <w:tcW w:w="850" w:type="dxa"/>
          </w:tcPr>
          <w:p w14:paraId="47DAAD80" w14:textId="77777777" w:rsidR="0018552B" w:rsidRPr="001F4632" w:rsidRDefault="0018552B" w:rsidP="002F43CA">
            <w:pPr>
              <w:rPr>
                <w:lang w:eastAsia="es-ES"/>
              </w:rPr>
            </w:pPr>
          </w:p>
        </w:tc>
        <w:tc>
          <w:tcPr>
            <w:tcW w:w="947" w:type="dxa"/>
          </w:tcPr>
          <w:p w14:paraId="6C6BF55E" w14:textId="77777777" w:rsidR="0018552B" w:rsidRPr="001F4632" w:rsidRDefault="0018552B" w:rsidP="002F43CA">
            <w:pPr>
              <w:rPr>
                <w:lang w:eastAsia="es-ES"/>
              </w:rPr>
            </w:pPr>
          </w:p>
        </w:tc>
        <w:tc>
          <w:tcPr>
            <w:tcW w:w="1321" w:type="dxa"/>
          </w:tcPr>
          <w:p w14:paraId="2B3EDC52" w14:textId="2ECF93F5" w:rsidR="0018552B" w:rsidRPr="001F4632" w:rsidRDefault="0018552B" w:rsidP="002F43CA">
            <w:pPr>
              <w:rPr>
                <w:lang w:eastAsia="es-ES"/>
              </w:rPr>
            </w:pPr>
          </w:p>
        </w:tc>
      </w:tr>
      <w:tr w:rsidR="0018552B" w14:paraId="1CED2994" w14:textId="77777777" w:rsidTr="0018552B">
        <w:trPr>
          <w:jc w:val="center"/>
        </w:trPr>
        <w:tc>
          <w:tcPr>
            <w:tcW w:w="2901" w:type="dxa"/>
          </w:tcPr>
          <w:p w14:paraId="2D0BFE82" w14:textId="77777777" w:rsidR="0018552B" w:rsidRPr="003C02EA" w:rsidRDefault="0018552B" w:rsidP="002F43CA">
            <w:pPr>
              <w:rPr>
                <w:b/>
                <w:lang w:eastAsia="es-ES"/>
              </w:rPr>
            </w:pPr>
            <w:r w:rsidRPr="001F4632">
              <w:rPr>
                <w:b/>
                <w:lang w:eastAsia="es-ES"/>
              </w:rPr>
              <w:t>TOTAL</w:t>
            </w:r>
          </w:p>
        </w:tc>
        <w:tc>
          <w:tcPr>
            <w:tcW w:w="1559" w:type="dxa"/>
          </w:tcPr>
          <w:p w14:paraId="402F9CB7" w14:textId="77777777" w:rsidR="0018552B" w:rsidRDefault="0018552B" w:rsidP="002F43CA">
            <w:pPr>
              <w:rPr>
                <w:lang w:eastAsia="es-ES"/>
              </w:rPr>
            </w:pPr>
          </w:p>
        </w:tc>
        <w:tc>
          <w:tcPr>
            <w:tcW w:w="992" w:type="dxa"/>
          </w:tcPr>
          <w:p w14:paraId="7D9BEA00" w14:textId="77777777" w:rsidR="0018552B" w:rsidRDefault="0018552B" w:rsidP="002F43CA">
            <w:pPr>
              <w:rPr>
                <w:lang w:eastAsia="es-ES"/>
              </w:rPr>
            </w:pPr>
          </w:p>
        </w:tc>
        <w:tc>
          <w:tcPr>
            <w:tcW w:w="851" w:type="dxa"/>
          </w:tcPr>
          <w:p w14:paraId="616CF3D0" w14:textId="77777777" w:rsidR="0018552B" w:rsidRDefault="0018552B" w:rsidP="002F43CA">
            <w:pPr>
              <w:rPr>
                <w:lang w:eastAsia="es-ES"/>
              </w:rPr>
            </w:pPr>
          </w:p>
        </w:tc>
        <w:tc>
          <w:tcPr>
            <w:tcW w:w="850" w:type="dxa"/>
          </w:tcPr>
          <w:p w14:paraId="2BD26F78" w14:textId="77777777" w:rsidR="0018552B" w:rsidRDefault="0018552B" w:rsidP="002F43CA">
            <w:pPr>
              <w:rPr>
                <w:lang w:eastAsia="es-ES"/>
              </w:rPr>
            </w:pPr>
          </w:p>
        </w:tc>
        <w:tc>
          <w:tcPr>
            <w:tcW w:w="947" w:type="dxa"/>
          </w:tcPr>
          <w:p w14:paraId="17A8F727" w14:textId="77777777" w:rsidR="0018552B" w:rsidRDefault="0018552B" w:rsidP="002F43CA">
            <w:pPr>
              <w:rPr>
                <w:lang w:eastAsia="es-ES"/>
              </w:rPr>
            </w:pPr>
          </w:p>
        </w:tc>
        <w:tc>
          <w:tcPr>
            <w:tcW w:w="1321" w:type="dxa"/>
          </w:tcPr>
          <w:p w14:paraId="430B2091" w14:textId="04B10F6A" w:rsidR="0018552B" w:rsidRDefault="0018552B" w:rsidP="002F43CA">
            <w:pPr>
              <w:rPr>
                <w:lang w:eastAsia="es-ES"/>
              </w:rPr>
            </w:pPr>
          </w:p>
        </w:tc>
      </w:tr>
    </w:tbl>
    <w:p w14:paraId="5160D081" w14:textId="77777777" w:rsidR="00FC6FD6" w:rsidRPr="000703F7" w:rsidRDefault="00FC6FD6" w:rsidP="00BB03E6">
      <w:pPr>
        <w:spacing w:after="0"/>
        <w:jc w:val="both"/>
        <w:rPr>
          <w:rFonts w:cstheme="minorHAnsi"/>
          <w:noProof/>
          <w:lang w:eastAsia="pt-BR"/>
        </w:rPr>
      </w:pPr>
    </w:p>
    <w:sectPr w:rsidR="00FC6FD6" w:rsidRPr="000703F7" w:rsidSect="00554062">
      <w:pgSz w:w="11906" w:h="16838"/>
      <w:pgMar w:top="1440" w:right="1440" w:bottom="1440" w:left="1440"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1C33" w14:textId="77777777" w:rsidR="001223C8" w:rsidRDefault="001223C8" w:rsidP="001A628E">
      <w:pPr>
        <w:spacing w:after="0" w:line="240" w:lineRule="auto"/>
      </w:pPr>
      <w:r>
        <w:separator/>
      </w:r>
    </w:p>
  </w:endnote>
  <w:endnote w:type="continuationSeparator" w:id="0">
    <w:p w14:paraId="2F34C3A1" w14:textId="77777777" w:rsidR="001223C8" w:rsidRDefault="001223C8" w:rsidP="001A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rlito">
    <w:altName w:val="Times New Roman"/>
    <w:charset w:val="00"/>
    <w:family w:val="swiss"/>
    <w:pitch w:val="variable"/>
  </w:font>
  <w:font w:name="PINXM R+ The Sans 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doni MT Condensed">
    <w:panose1 w:val="02070606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593665"/>
      <w:docPartObj>
        <w:docPartGallery w:val="Page Numbers (Bottom of Page)"/>
        <w:docPartUnique/>
      </w:docPartObj>
    </w:sdtPr>
    <w:sdtEndPr>
      <w:rPr>
        <w:noProof/>
      </w:rPr>
    </w:sdtEndPr>
    <w:sdtContent>
      <w:p w14:paraId="66125CDF" w14:textId="18FDAB50" w:rsidR="001355C5" w:rsidRDefault="001355C5">
        <w:pPr>
          <w:pStyle w:val="Footer"/>
          <w:jc w:val="center"/>
        </w:pPr>
        <w:r>
          <w:fldChar w:fldCharType="begin"/>
        </w:r>
        <w:r>
          <w:instrText xml:space="preserve"> PAGE   \* MERGEFORMAT </w:instrText>
        </w:r>
        <w:r>
          <w:fldChar w:fldCharType="separate"/>
        </w:r>
        <w:r w:rsidR="00B05E54">
          <w:rPr>
            <w:noProof/>
          </w:rPr>
          <w:t>22</w:t>
        </w:r>
        <w:r>
          <w:rPr>
            <w:noProof/>
          </w:rPr>
          <w:fldChar w:fldCharType="end"/>
        </w:r>
      </w:p>
    </w:sdtContent>
  </w:sdt>
  <w:p w14:paraId="6981CC6C" w14:textId="77777777" w:rsidR="001355C5" w:rsidRPr="00F37F32" w:rsidRDefault="001355C5">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E4115" w14:textId="77777777" w:rsidR="001223C8" w:rsidRDefault="001223C8" w:rsidP="001A628E">
      <w:pPr>
        <w:spacing w:after="0" w:line="240" w:lineRule="auto"/>
      </w:pPr>
      <w:r>
        <w:separator/>
      </w:r>
    </w:p>
  </w:footnote>
  <w:footnote w:type="continuationSeparator" w:id="0">
    <w:p w14:paraId="591EE75D" w14:textId="77777777" w:rsidR="001223C8" w:rsidRDefault="001223C8" w:rsidP="001A628E">
      <w:pPr>
        <w:spacing w:after="0" w:line="240" w:lineRule="auto"/>
      </w:pPr>
      <w:r>
        <w:continuationSeparator/>
      </w:r>
    </w:p>
  </w:footnote>
  <w:footnote w:id="1">
    <w:p w14:paraId="465D2A27" w14:textId="77777777" w:rsidR="00772583" w:rsidRDefault="00772583" w:rsidP="00772583">
      <w:pPr>
        <w:pStyle w:val="FootnoteText"/>
        <w:spacing w:after="0"/>
      </w:pPr>
      <w:r>
        <w:rPr>
          <w:rStyle w:val="FootnoteReference"/>
        </w:rPr>
        <w:footnoteRef/>
      </w:r>
      <w:r>
        <w:t xml:space="preserve"> </w:t>
      </w:r>
      <w:r w:rsidRPr="00640351">
        <w:t>“Women’s entrepreneurship and the promotion of decent work: A thematic evaluation” GB.298/TC/1 298th Session of the ILO Governing Body, March 2007</w:t>
      </w:r>
    </w:p>
  </w:footnote>
  <w:footnote w:id="2">
    <w:p w14:paraId="2AF4EC3E" w14:textId="5C755251" w:rsidR="002B658E" w:rsidRDefault="002B658E" w:rsidP="002B658E">
      <w:pPr>
        <w:pStyle w:val="FootnoteText"/>
        <w:spacing w:after="0"/>
      </w:pPr>
      <w:r>
        <w:rPr>
          <w:rStyle w:val="FootnoteReference"/>
        </w:rPr>
        <w:footnoteRef/>
      </w:r>
      <w:r>
        <w:t xml:space="preserve"> </w:t>
      </w:r>
      <w:r w:rsidRPr="00BA6745">
        <w:rPr>
          <w:rStyle w:val="normaltextrun"/>
          <w:rFonts w:cs="Calibri"/>
          <w:color w:val="000000"/>
          <w:shd w:val="clear" w:color="auto" w:fill="FFFFFF"/>
          <w:lang w:val="en-GB"/>
        </w:rPr>
        <w:t>“Progress of the World Women: Transforming economies, realizing rights”. Available at: </w:t>
      </w:r>
      <w:hyperlink r:id="rId1" w:tgtFrame="_blank" w:history="1">
        <w:r w:rsidRPr="00BA6745">
          <w:rPr>
            <w:rStyle w:val="normaltextrun"/>
            <w:rFonts w:cs="Calibri"/>
            <w:color w:val="0000FF"/>
            <w:u w:val="single"/>
            <w:shd w:val="clear" w:color="auto" w:fill="FFFFFF"/>
          </w:rPr>
          <w:t>http://progress.unwomen.org/en/2015/</w:t>
        </w:r>
      </w:hyperlink>
      <w:r w:rsidRPr="00BA6745">
        <w:rPr>
          <w:rStyle w:val="normaltextrun"/>
          <w:rFonts w:cs="Calibri"/>
          <w:color w:val="000000"/>
          <w:shd w:val="clear" w:color="auto" w:fill="FFFFFF"/>
          <w:lang w:val="en-GB"/>
        </w:rPr>
        <w:t> </w:t>
      </w:r>
    </w:p>
  </w:footnote>
  <w:footnote w:id="3">
    <w:p w14:paraId="7635DC48" w14:textId="5DCCAF53" w:rsidR="002B658E" w:rsidRDefault="002B658E" w:rsidP="002B658E">
      <w:pPr>
        <w:pStyle w:val="FootnoteText"/>
        <w:spacing w:after="0"/>
      </w:pPr>
      <w:r>
        <w:rPr>
          <w:rStyle w:val="FootnoteReference"/>
        </w:rPr>
        <w:footnoteRef/>
      </w:r>
      <w:r>
        <w:t xml:space="preserve"> Available at:</w:t>
      </w:r>
      <w:r w:rsidRPr="00BA6745">
        <w:t xml:space="preserve"> </w:t>
      </w:r>
      <w:hyperlink r:id="rId2" w:tgtFrame="_blank" w:history="1">
        <w:r w:rsidRPr="00BA6745">
          <w:rPr>
            <w:rStyle w:val="normaltextrun"/>
            <w:rFonts w:cs="Calibri"/>
            <w:color w:val="0000FF"/>
            <w:u w:val="single"/>
            <w:shd w:val="clear" w:color="auto" w:fill="FFFFFF"/>
          </w:rPr>
          <w:t>https://www.mercer.com/our-thinking/when-women-thrive-2016-report.html</w:t>
        </w:r>
      </w:hyperlink>
      <w:r>
        <w:rPr>
          <w:rStyle w:val="normaltextrun"/>
          <w:rFonts w:cs="Calibri"/>
          <w:color w:val="000000"/>
          <w:sz w:val="22"/>
          <w:szCs w:val="22"/>
          <w:shd w:val="clear" w:color="auto" w:fill="FFFFFF"/>
        </w:rPr>
        <w:t> </w:t>
      </w:r>
    </w:p>
  </w:footnote>
  <w:footnote w:id="4">
    <w:p w14:paraId="71414A79" w14:textId="7FCDAC54" w:rsidR="001355C5" w:rsidRPr="00835FB7" w:rsidRDefault="001355C5" w:rsidP="0086088C">
      <w:pPr>
        <w:jc w:val="both"/>
        <w:rPr>
          <w:sz w:val="20"/>
        </w:rPr>
      </w:pPr>
      <w:r w:rsidRPr="00835FB7">
        <w:rPr>
          <w:rStyle w:val="FootnoteReference"/>
          <w:sz w:val="20"/>
        </w:rPr>
        <w:footnoteRef/>
      </w:r>
      <w:r w:rsidRPr="00835FB7">
        <w:rPr>
          <w:sz w:val="20"/>
        </w:rPr>
        <w:t xml:space="preserve"> The UN Women Evaluation Handbook </w:t>
      </w:r>
      <w:r w:rsidRPr="00835FB7">
        <w:rPr>
          <w:i/>
          <w:sz w:val="20"/>
        </w:rPr>
        <w:t>How to manage gender-responsive evaluation</w:t>
      </w:r>
      <w:r w:rsidRPr="00835FB7">
        <w:rPr>
          <w:sz w:val="20"/>
        </w:rPr>
        <w:t xml:space="preserve"> as well as ILO </w:t>
      </w:r>
      <w:r w:rsidRPr="00835FB7">
        <w:rPr>
          <w:i/>
          <w:sz w:val="20"/>
        </w:rPr>
        <w:t>Evaluation Policy, guidance notes and checklists</w:t>
      </w:r>
      <w:r w:rsidRPr="00835FB7">
        <w:rPr>
          <w:sz w:val="20"/>
        </w:rPr>
        <w:t xml:space="preserve"> provide the necessary tools for the management of all phases of the evaluation process: preparation, conduct and follow-up/use. The UNEG Handbook </w:t>
      </w:r>
      <w:r w:rsidRPr="00835FB7">
        <w:rPr>
          <w:i/>
          <w:sz w:val="20"/>
        </w:rPr>
        <w:t>Integrating Human Rights and Gender Equality in Evaluations</w:t>
      </w:r>
      <w:r>
        <w:rPr>
          <w:i/>
          <w:sz w:val="20"/>
        </w:rPr>
        <w:t>”</w:t>
      </w:r>
      <w:r w:rsidRPr="00BA6745">
        <w:t xml:space="preserve"> </w:t>
      </w:r>
      <w:r w:rsidRPr="00BA6745">
        <w:rPr>
          <w:sz w:val="20"/>
        </w:rPr>
        <w:t xml:space="preserve">is also a key reference for </w:t>
      </w:r>
      <w:r w:rsidR="00D90E1C">
        <w:rPr>
          <w:sz w:val="20"/>
        </w:rPr>
        <w:t>the</w:t>
      </w:r>
      <w:r w:rsidRPr="00BA6745">
        <w:rPr>
          <w:sz w:val="20"/>
        </w:rPr>
        <w:t xml:space="preserve"> evaluation.</w:t>
      </w:r>
    </w:p>
    <w:p w14:paraId="70D2FE76" w14:textId="77777777" w:rsidR="001355C5" w:rsidRPr="009E4640" w:rsidRDefault="001355C5">
      <w:pPr>
        <w:pStyle w:val="FootnoteText"/>
      </w:pPr>
    </w:p>
  </w:footnote>
  <w:footnote w:id="5">
    <w:p w14:paraId="73A068FD" w14:textId="2C851028" w:rsidR="001355C5" w:rsidRDefault="001355C5" w:rsidP="00B10575">
      <w:pPr>
        <w:pStyle w:val="CommentText"/>
      </w:pPr>
      <w:r>
        <w:rPr>
          <w:rStyle w:val="FootnoteReference"/>
        </w:rPr>
        <w:footnoteRef/>
      </w:r>
      <w:r>
        <w:t xml:space="preserve"> See </w:t>
      </w:r>
      <w:r w:rsidRPr="00952455">
        <w:rPr>
          <w:rStyle w:val="Hyperlink"/>
        </w:rPr>
        <w:t xml:space="preserve">“Implications of COVID-19 on evaluations in the ILO: Practical tips on adapting to the situation”. Available at: </w:t>
      </w:r>
      <w:hyperlink r:id="rId3" w:history="1">
        <w:r w:rsidRPr="00B10575">
          <w:rPr>
            <w:rStyle w:val="Hyperlink"/>
          </w:rPr>
          <w:t>https://www.ilo.org/wcmsp5/groups/public/---ed_mas/---eval/documents/publication/wcms_744068.pdf</w:t>
        </w:r>
      </w:hyperlink>
    </w:p>
    <w:p w14:paraId="37110FA6" w14:textId="6BE89783" w:rsidR="001355C5" w:rsidRDefault="001355C5">
      <w:pPr>
        <w:pStyle w:val="FootnoteText"/>
      </w:pPr>
    </w:p>
  </w:footnote>
</w:footnotes>
</file>

<file path=word/intelligence.xml><?xml version="1.0" encoding="utf-8"?>
<int:Intelligence xmlns:int="http://schemas.microsoft.com/office/intelligence/2019/intelligence">
  <int:IntelligenceSettings/>
  <int:Manifest>
    <int:WordHash hashCode="YwJZuJqmSowhkY" id="BXNLKy4b"/>
  </int:Manifest>
  <int:Observations>
    <int:Content id="BXNLKy4b">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3DEF"/>
    <w:multiLevelType w:val="hybridMultilevel"/>
    <w:tmpl w:val="531602B2"/>
    <w:lvl w:ilvl="0" w:tplc="E1DC672A">
      <w:start w:val="1"/>
      <w:numFmt w:val="bullet"/>
      <w:lvlText w:val=""/>
      <w:lvlJc w:val="left"/>
      <w:pPr>
        <w:ind w:left="720" w:hanging="360"/>
      </w:pPr>
      <w:rPr>
        <w:rFonts w:ascii="Symbol" w:hAnsi="Symbol" w:hint="default"/>
      </w:rPr>
    </w:lvl>
    <w:lvl w:ilvl="1" w:tplc="25548F04">
      <w:start w:val="1"/>
      <w:numFmt w:val="bullet"/>
      <w:lvlText w:val="o"/>
      <w:lvlJc w:val="left"/>
      <w:pPr>
        <w:ind w:left="1440" w:hanging="360"/>
      </w:pPr>
      <w:rPr>
        <w:rFonts w:ascii="Courier New" w:hAnsi="Courier New" w:hint="default"/>
      </w:rPr>
    </w:lvl>
    <w:lvl w:ilvl="2" w:tplc="01C2D90A">
      <w:start w:val="1"/>
      <w:numFmt w:val="bullet"/>
      <w:lvlText w:val=""/>
      <w:lvlJc w:val="left"/>
      <w:pPr>
        <w:ind w:left="2160" w:hanging="360"/>
      </w:pPr>
      <w:rPr>
        <w:rFonts w:ascii="Wingdings" w:hAnsi="Wingdings" w:hint="default"/>
      </w:rPr>
    </w:lvl>
    <w:lvl w:ilvl="3" w:tplc="D002766E">
      <w:start w:val="1"/>
      <w:numFmt w:val="bullet"/>
      <w:lvlText w:val=""/>
      <w:lvlJc w:val="left"/>
      <w:pPr>
        <w:ind w:left="2880" w:hanging="360"/>
      </w:pPr>
      <w:rPr>
        <w:rFonts w:ascii="Symbol" w:hAnsi="Symbol" w:hint="default"/>
      </w:rPr>
    </w:lvl>
    <w:lvl w:ilvl="4" w:tplc="B7BC1766">
      <w:start w:val="1"/>
      <w:numFmt w:val="bullet"/>
      <w:lvlText w:val="o"/>
      <w:lvlJc w:val="left"/>
      <w:pPr>
        <w:ind w:left="3600" w:hanging="360"/>
      </w:pPr>
      <w:rPr>
        <w:rFonts w:ascii="Courier New" w:hAnsi="Courier New" w:hint="default"/>
      </w:rPr>
    </w:lvl>
    <w:lvl w:ilvl="5" w:tplc="2CECB342">
      <w:start w:val="1"/>
      <w:numFmt w:val="bullet"/>
      <w:lvlText w:val=""/>
      <w:lvlJc w:val="left"/>
      <w:pPr>
        <w:ind w:left="4320" w:hanging="360"/>
      </w:pPr>
      <w:rPr>
        <w:rFonts w:ascii="Wingdings" w:hAnsi="Wingdings" w:hint="default"/>
      </w:rPr>
    </w:lvl>
    <w:lvl w:ilvl="6" w:tplc="5A5AAABA">
      <w:start w:val="1"/>
      <w:numFmt w:val="bullet"/>
      <w:lvlText w:val=""/>
      <w:lvlJc w:val="left"/>
      <w:pPr>
        <w:ind w:left="5040" w:hanging="360"/>
      </w:pPr>
      <w:rPr>
        <w:rFonts w:ascii="Symbol" w:hAnsi="Symbol" w:hint="default"/>
      </w:rPr>
    </w:lvl>
    <w:lvl w:ilvl="7" w:tplc="55B8C81C">
      <w:start w:val="1"/>
      <w:numFmt w:val="bullet"/>
      <w:lvlText w:val="o"/>
      <w:lvlJc w:val="left"/>
      <w:pPr>
        <w:ind w:left="5760" w:hanging="360"/>
      </w:pPr>
      <w:rPr>
        <w:rFonts w:ascii="Courier New" w:hAnsi="Courier New" w:hint="default"/>
      </w:rPr>
    </w:lvl>
    <w:lvl w:ilvl="8" w:tplc="77E63298">
      <w:start w:val="1"/>
      <w:numFmt w:val="bullet"/>
      <w:lvlText w:val=""/>
      <w:lvlJc w:val="left"/>
      <w:pPr>
        <w:ind w:left="6480" w:hanging="360"/>
      </w:pPr>
      <w:rPr>
        <w:rFonts w:ascii="Wingdings" w:hAnsi="Wingdings" w:hint="default"/>
      </w:rPr>
    </w:lvl>
  </w:abstractNum>
  <w:abstractNum w:abstractNumId="1" w15:restartNumberingAfterBreak="0">
    <w:nsid w:val="032D01B9"/>
    <w:multiLevelType w:val="hybridMultilevel"/>
    <w:tmpl w:val="64F0BC4A"/>
    <w:lvl w:ilvl="0" w:tplc="E13C615E">
      <w:start w:val="1"/>
      <w:numFmt w:val="bullet"/>
      <w:lvlText w:val=""/>
      <w:lvlJc w:val="left"/>
      <w:pPr>
        <w:ind w:left="720" w:hanging="360"/>
      </w:pPr>
      <w:rPr>
        <w:rFonts w:ascii="Symbol" w:hAnsi="Symbol" w:hint="default"/>
      </w:rPr>
    </w:lvl>
    <w:lvl w:ilvl="1" w:tplc="EF205C52">
      <w:start w:val="1"/>
      <w:numFmt w:val="bullet"/>
      <w:lvlText w:val="o"/>
      <w:lvlJc w:val="left"/>
      <w:pPr>
        <w:ind w:left="1440" w:hanging="360"/>
      </w:pPr>
      <w:rPr>
        <w:rFonts w:ascii="Courier New" w:hAnsi="Courier New" w:hint="default"/>
      </w:rPr>
    </w:lvl>
    <w:lvl w:ilvl="2" w:tplc="18AAA990">
      <w:start w:val="1"/>
      <w:numFmt w:val="bullet"/>
      <w:lvlText w:val=""/>
      <w:lvlJc w:val="left"/>
      <w:pPr>
        <w:ind w:left="2160" w:hanging="360"/>
      </w:pPr>
      <w:rPr>
        <w:rFonts w:ascii="Wingdings" w:hAnsi="Wingdings" w:hint="default"/>
      </w:rPr>
    </w:lvl>
    <w:lvl w:ilvl="3" w:tplc="78B8D192">
      <w:start w:val="1"/>
      <w:numFmt w:val="bullet"/>
      <w:lvlText w:val=""/>
      <w:lvlJc w:val="left"/>
      <w:pPr>
        <w:ind w:left="2880" w:hanging="360"/>
      </w:pPr>
      <w:rPr>
        <w:rFonts w:ascii="Symbol" w:hAnsi="Symbol" w:hint="default"/>
      </w:rPr>
    </w:lvl>
    <w:lvl w:ilvl="4" w:tplc="6908EF68">
      <w:start w:val="1"/>
      <w:numFmt w:val="bullet"/>
      <w:lvlText w:val="o"/>
      <w:lvlJc w:val="left"/>
      <w:pPr>
        <w:ind w:left="3600" w:hanging="360"/>
      </w:pPr>
      <w:rPr>
        <w:rFonts w:ascii="Courier New" w:hAnsi="Courier New" w:hint="default"/>
      </w:rPr>
    </w:lvl>
    <w:lvl w:ilvl="5" w:tplc="320A2824">
      <w:start w:val="1"/>
      <w:numFmt w:val="bullet"/>
      <w:lvlText w:val=""/>
      <w:lvlJc w:val="left"/>
      <w:pPr>
        <w:ind w:left="4320" w:hanging="360"/>
      </w:pPr>
      <w:rPr>
        <w:rFonts w:ascii="Wingdings" w:hAnsi="Wingdings" w:hint="default"/>
      </w:rPr>
    </w:lvl>
    <w:lvl w:ilvl="6" w:tplc="6730108E">
      <w:start w:val="1"/>
      <w:numFmt w:val="bullet"/>
      <w:lvlText w:val=""/>
      <w:lvlJc w:val="left"/>
      <w:pPr>
        <w:ind w:left="5040" w:hanging="360"/>
      </w:pPr>
      <w:rPr>
        <w:rFonts w:ascii="Symbol" w:hAnsi="Symbol" w:hint="default"/>
      </w:rPr>
    </w:lvl>
    <w:lvl w:ilvl="7" w:tplc="64F80B84">
      <w:start w:val="1"/>
      <w:numFmt w:val="bullet"/>
      <w:lvlText w:val="o"/>
      <w:lvlJc w:val="left"/>
      <w:pPr>
        <w:ind w:left="5760" w:hanging="360"/>
      </w:pPr>
      <w:rPr>
        <w:rFonts w:ascii="Courier New" w:hAnsi="Courier New" w:hint="default"/>
      </w:rPr>
    </w:lvl>
    <w:lvl w:ilvl="8" w:tplc="3B00CCF6">
      <w:start w:val="1"/>
      <w:numFmt w:val="bullet"/>
      <w:lvlText w:val=""/>
      <w:lvlJc w:val="left"/>
      <w:pPr>
        <w:ind w:left="6480" w:hanging="360"/>
      </w:pPr>
      <w:rPr>
        <w:rFonts w:ascii="Wingdings" w:hAnsi="Wingdings" w:hint="default"/>
      </w:rPr>
    </w:lvl>
  </w:abstractNum>
  <w:abstractNum w:abstractNumId="2" w15:restartNumberingAfterBreak="0">
    <w:nsid w:val="03976E55"/>
    <w:multiLevelType w:val="hybridMultilevel"/>
    <w:tmpl w:val="17D4A1C0"/>
    <w:lvl w:ilvl="0" w:tplc="DDF6A778">
      <w:start w:val="1"/>
      <w:numFmt w:val="bullet"/>
      <w:lvlText w:val=""/>
      <w:lvlJc w:val="left"/>
      <w:pPr>
        <w:ind w:left="720" w:hanging="360"/>
      </w:pPr>
      <w:rPr>
        <w:rFonts w:ascii="Symbol" w:hAnsi="Symbol" w:hint="default"/>
      </w:rPr>
    </w:lvl>
    <w:lvl w:ilvl="1" w:tplc="13E0D9F4">
      <w:start w:val="1"/>
      <w:numFmt w:val="bullet"/>
      <w:lvlText w:val="o"/>
      <w:lvlJc w:val="left"/>
      <w:pPr>
        <w:ind w:left="1440" w:hanging="360"/>
      </w:pPr>
      <w:rPr>
        <w:rFonts w:ascii="Courier New" w:hAnsi="Courier New" w:hint="default"/>
      </w:rPr>
    </w:lvl>
    <w:lvl w:ilvl="2" w:tplc="F6408E26">
      <w:start w:val="1"/>
      <w:numFmt w:val="bullet"/>
      <w:lvlText w:val=""/>
      <w:lvlJc w:val="left"/>
      <w:pPr>
        <w:ind w:left="2160" w:hanging="360"/>
      </w:pPr>
      <w:rPr>
        <w:rFonts w:ascii="Wingdings" w:hAnsi="Wingdings" w:hint="default"/>
      </w:rPr>
    </w:lvl>
    <w:lvl w:ilvl="3" w:tplc="B64863EC">
      <w:start w:val="1"/>
      <w:numFmt w:val="bullet"/>
      <w:lvlText w:val=""/>
      <w:lvlJc w:val="left"/>
      <w:pPr>
        <w:ind w:left="2880" w:hanging="360"/>
      </w:pPr>
      <w:rPr>
        <w:rFonts w:ascii="Symbol" w:hAnsi="Symbol" w:hint="default"/>
      </w:rPr>
    </w:lvl>
    <w:lvl w:ilvl="4" w:tplc="EBC20FB4">
      <w:start w:val="1"/>
      <w:numFmt w:val="bullet"/>
      <w:lvlText w:val="o"/>
      <w:lvlJc w:val="left"/>
      <w:pPr>
        <w:ind w:left="3600" w:hanging="360"/>
      </w:pPr>
      <w:rPr>
        <w:rFonts w:ascii="Courier New" w:hAnsi="Courier New" w:hint="default"/>
      </w:rPr>
    </w:lvl>
    <w:lvl w:ilvl="5" w:tplc="BB3C8BA8">
      <w:start w:val="1"/>
      <w:numFmt w:val="bullet"/>
      <w:lvlText w:val=""/>
      <w:lvlJc w:val="left"/>
      <w:pPr>
        <w:ind w:left="4320" w:hanging="360"/>
      </w:pPr>
      <w:rPr>
        <w:rFonts w:ascii="Wingdings" w:hAnsi="Wingdings" w:hint="default"/>
      </w:rPr>
    </w:lvl>
    <w:lvl w:ilvl="6" w:tplc="576EAB42">
      <w:start w:val="1"/>
      <w:numFmt w:val="bullet"/>
      <w:lvlText w:val=""/>
      <w:lvlJc w:val="left"/>
      <w:pPr>
        <w:ind w:left="5040" w:hanging="360"/>
      </w:pPr>
      <w:rPr>
        <w:rFonts w:ascii="Symbol" w:hAnsi="Symbol" w:hint="default"/>
      </w:rPr>
    </w:lvl>
    <w:lvl w:ilvl="7" w:tplc="B7AA8FB6">
      <w:start w:val="1"/>
      <w:numFmt w:val="bullet"/>
      <w:lvlText w:val="o"/>
      <w:lvlJc w:val="left"/>
      <w:pPr>
        <w:ind w:left="5760" w:hanging="360"/>
      </w:pPr>
      <w:rPr>
        <w:rFonts w:ascii="Courier New" w:hAnsi="Courier New" w:hint="default"/>
      </w:rPr>
    </w:lvl>
    <w:lvl w:ilvl="8" w:tplc="BF26C30E">
      <w:start w:val="1"/>
      <w:numFmt w:val="bullet"/>
      <w:lvlText w:val=""/>
      <w:lvlJc w:val="left"/>
      <w:pPr>
        <w:ind w:left="6480" w:hanging="360"/>
      </w:pPr>
      <w:rPr>
        <w:rFonts w:ascii="Wingdings" w:hAnsi="Wingdings" w:hint="default"/>
      </w:rPr>
    </w:lvl>
  </w:abstractNum>
  <w:abstractNum w:abstractNumId="3" w15:restartNumberingAfterBreak="0">
    <w:nsid w:val="06993D98"/>
    <w:multiLevelType w:val="hybridMultilevel"/>
    <w:tmpl w:val="43825ED4"/>
    <w:lvl w:ilvl="0" w:tplc="07A0EFEC">
      <w:numFmt w:val="bullet"/>
      <w:lvlText w:val="•"/>
      <w:lvlJc w:val="left"/>
      <w:pPr>
        <w:ind w:left="720" w:hanging="360"/>
      </w:pPr>
      <w:rPr>
        <w:rFonts w:ascii="Calibri" w:eastAsiaTheme="minorHAns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A64127"/>
    <w:multiLevelType w:val="hybridMultilevel"/>
    <w:tmpl w:val="6D943F26"/>
    <w:lvl w:ilvl="0" w:tplc="12D6F588">
      <w:numFmt w:val="bullet"/>
      <w:lvlText w:val="•"/>
      <w:lvlJc w:val="left"/>
      <w:pPr>
        <w:ind w:left="360" w:hanging="360"/>
      </w:pPr>
      <w:rPr>
        <w:rFonts w:hint="default"/>
        <w:lang w:val="es-E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780F79"/>
    <w:multiLevelType w:val="hybridMultilevel"/>
    <w:tmpl w:val="7DF209B8"/>
    <w:lvl w:ilvl="0" w:tplc="FFFFFFFF">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5C1F2B"/>
    <w:multiLevelType w:val="hybridMultilevel"/>
    <w:tmpl w:val="E4D8D058"/>
    <w:lvl w:ilvl="0" w:tplc="12D6F588">
      <w:numFmt w:val="bullet"/>
      <w:lvlText w:val="•"/>
      <w:lvlJc w:val="left"/>
      <w:pPr>
        <w:ind w:left="720" w:hanging="360"/>
      </w:pPr>
      <w:rPr>
        <w:rFonts w:hint="default"/>
        <w:lang w:val="es-ES" w:eastAsia="en-US" w:bidi="ar-SA"/>
      </w:rPr>
    </w:lvl>
    <w:lvl w:ilvl="1" w:tplc="68E47656">
      <w:numFmt w:val="bullet"/>
      <w:lvlText w:val="-"/>
      <w:lvlJc w:val="left"/>
      <w:pPr>
        <w:ind w:left="1440" w:hanging="360"/>
      </w:pPr>
      <w:rPr>
        <w:rFonts w:ascii="Calibri" w:eastAsiaTheme="minorHAnsi" w:hAnsi="Calibri" w:cs="Calibri"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56211C9"/>
    <w:multiLevelType w:val="hybridMultilevel"/>
    <w:tmpl w:val="DBD407D2"/>
    <w:lvl w:ilvl="0" w:tplc="8384DC78">
      <w:start w:val="1"/>
      <w:numFmt w:val="bullet"/>
      <w:lvlText w:val=""/>
      <w:lvlJc w:val="left"/>
      <w:pPr>
        <w:ind w:left="720" w:hanging="360"/>
      </w:pPr>
      <w:rPr>
        <w:rFonts w:ascii="Wingdings" w:hAnsi="Wingdings" w:hint="default"/>
      </w:rPr>
    </w:lvl>
    <w:lvl w:ilvl="1" w:tplc="91BEACFC">
      <w:start w:val="1"/>
      <w:numFmt w:val="bullet"/>
      <w:lvlText w:val="o"/>
      <w:lvlJc w:val="left"/>
      <w:pPr>
        <w:ind w:left="1440" w:hanging="360"/>
      </w:pPr>
      <w:rPr>
        <w:rFonts w:ascii="Courier New" w:hAnsi="Courier New" w:hint="default"/>
      </w:rPr>
    </w:lvl>
    <w:lvl w:ilvl="2" w:tplc="DDF46CF0">
      <w:start w:val="1"/>
      <w:numFmt w:val="bullet"/>
      <w:lvlText w:val=""/>
      <w:lvlJc w:val="left"/>
      <w:pPr>
        <w:ind w:left="2160" w:hanging="360"/>
      </w:pPr>
      <w:rPr>
        <w:rFonts w:ascii="Wingdings" w:hAnsi="Wingdings" w:hint="default"/>
      </w:rPr>
    </w:lvl>
    <w:lvl w:ilvl="3" w:tplc="D2FCBD6A">
      <w:start w:val="1"/>
      <w:numFmt w:val="bullet"/>
      <w:lvlText w:val=""/>
      <w:lvlJc w:val="left"/>
      <w:pPr>
        <w:ind w:left="2880" w:hanging="360"/>
      </w:pPr>
      <w:rPr>
        <w:rFonts w:ascii="Symbol" w:hAnsi="Symbol" w:hint="default"/>
      </w:rPr>
    </w:lvl>
    <w:lvl w:ilvl="4" w:tplc="18885C82">
      <w:start w:val="1"/>
      <w:numFmt w:val="bullet"/>
      <w:lvlText w:val="o"/>
      <w:lvlJc w:val="left"/>
      <w:pPr>
        <w:ind w:left="3600" w:hanging="360"/>
      </w:pPr>
      <w:rPr>
        <w:rFonts w:ascii="Courier New" w:hAnsi="Courier New" w:hint="default"/>
      </w:rPr>
    </w:lvl>
    <w:lvl w:ilvl="5" w:tplc="621AE638">
      <w:start w:val="1"/>
      <w:numFmt w:val="bullet"/>
      <w:lvlText w:val=""/>
      <w:lvlJc w:val="left"/>
      <w:pPr>
        <w:ind w:left="4320" w:hanging="360"/>
      </w:pPr>
      <w:rPr>
        <w:rFonts w:ascii="Wingdings" w:hAnsi="Wingdings" w:hint="default"/>
      </w:rPr>
    </w:lvl>
    <w:lvl w:ilvl="6" w:tplc="8E90992A">
      <w:start w:val="1"/>
      <w:numFmt w:val="bullet"/>
      <w:lvlText w:val=""/>
      <w:lvlJc w:val="left"/>
      <w:pPr>
        <w:ind w:left="5040" w:hanging="360"/>
      </w:pPr>
      <w:rPr>
        <w:rFonts w:ascii="Symbol" w:hAnsi="Symbol" w:hint="default"/>
      </w:rPr>
    </w:lvl>
    <w:lvl w:ilvl="7" w:tplc="7E0E4710">
      <w:start w:val="1"/>
      <w:numFmt w:val="bullet"/>
      <w:lvlText w:val="o"/>
      <w:lvlJc w:val="left"/>
      <w:pPr>
        <w:ind w:left="5760" w:hanging="360"/>
      </w:pPr>
      <w:rPr>
        <w:rFonts w:ascii="Courier New" w:hAnsi="Courier New" w:hint="default"/>
      </w:rPr>
    </w:lvl>
    <w:lvl w:ilvl="8" w:tplc="B218BF34">
      <w:start w:val="1"/>
      <w:numFmt w:val="bullet"/>
      <w:lvlText w:val=""/>
      <w:lvlJc w:val="left"/>
      <w:pPr>
        <w:ind w:left="6480" w:hanging="360"/>
      </w:pPr>
      <w:rPr>
        <w:rFonts w:ascii="Wingdings" w:hAnsi="Wingdings" w:hint="default"/>
      </w:rPr>
    </w:lvl>
  </w:abstractNum>
  <w:abstractNum w:abstractNumId="8" w15:restartNumberingAfterBreak="0">
    <w:nsid w:val="156C0CA9"/>
    <w:multiLevelType w:val="hybridMultilevel"/>
    <w:tmpl w:val="E4344BE0"/>
    <w:lvl w:ilvl="0" w:tplc="FFFFFFFF">
      <w:start w:val="1"/>
      <w:numFmt w:val="bullet"/>
      <w:lvlText w:val="•"/>
      <w:lvlJc w:val="left"/>
      <w:pPr>
        <w:ind w:left="696" w:hanging="360"/>
      </w:pPr>
      <w:rPr>
        <w:rFonts w:ascii="Symbol" w:hAnsi="Symbol" w:hint="default"/>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3B787A"/>
    <w:multiLevelType w:val="hybridMultilevel"/>
    <w:tmpl w:val="41AE3F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AF61DB"/>
    <w:multiLevelType w:val="hybridMultilevel"/>
    <w:tmpl w:val="A010121E"/>
    <w:lvl w:ilvl="0" w:tplc="0C0A0001">
      <w:start w:val="1"/>
      <w:numFmt w:val="bullet"/>
      <w:lvlText w:val=""/>
      <w:lvlJc w:val="left"/>
      <w:pPr>
        <w:ind w:left="730" w:hanging="360"/>
      </w:pPr>
      <w:rPr>
        <w:rFonts w:ascii="Symbol" w:hAnsi="Symbol" w:hint="default"/>
      </w:rPr>
    </w:lvl>
    <w:lvl w:ilvl="1" w:tplc="0C0A0003" w:tentative="1">
      <w:start w:val="1"/>
      <w:numFmt w:val="bullet"/>
      <w:lvlText w:val="o"/>
      <w:lvlJc w:val="left"/>
      <w:pPr>
        <w:ind w:left="1450" w:hanging="360"/>
      </w:pPr>
      <w:rPr>
        <w:rFonts w:ascii="Courier New" w:hAnsi="Courier New" w:cs="Courier New" w:hint="default"/>
      </w:rPr>
    </w:lvl>
    <w:lvl w:ilvl="2" w:tplc="0C0A0005" w:tentative="1">
      <w:start w:val="1"/>
      <w:numFmt w:val="bullet"/>
      <w:lvlText w:val=""/>
      <w:lvlJc w:val="left"/>
      <w:pPr>
        <w:ind w:left="2170" w:hanging="360"/>
      </w:pPr>
      <w:rPr>
        <w:rFonts w:ascii="Wingdings" w:hAnsi="Wingdings" w:hint="default"/>
      </w:rPr>
    </w:lvl>
    <w:lvl w:ilvl="3" w:tplc="0C0A0001" w:tentative="1">
      <w:start w:val="1"/>
      <w:numFmt w:val="bullet"/>
      <w:lvlText w:val=""/>
      <w:lvlJc w:val="left"/>
      <w:pPr>
        <w:ind w:left="2890" w:hanging="360"/>
      </w:pPr>
      <w:rPr>
        <w:rFonts w:ascii="Symbol" w:hAnsi="Symbol" w:hint="default"/>
      </w:rPr>
    </w:lvl>
    <w:lvl w:ilvl="4" w:tplc="0C0A0003" w:tentative="1">
      <w:start w:val="1"/>
      <w:numFmt w:val="bullet"/>
      <w:lvlText w:val="o"/>
      <w:lvlJc w:val="left"/>
      <w:pPr>
        <w:ind w:left="3610" w:hanging="360"/>
      </w:pPr>
      <w:rPr>
        <w:rFonts w:ascii="Courier New" w:hAnsi="Courier New" w:cs="Courier New" w:hint="default"/>
      </w:rPr>
    </w:lvl>
    <w:lvl w:ilvl="5" w:tplc="0C0A0005" w:tentative="1">
      <w:start w:val="1"/>
      <w:numFmt w:val="bullet"/>
      <w:lvlText w:val=""/>
      <w:lvlJc w:val="left"/>
      <w:pPr>
        <w:ind w:left="4330" w:hanging="360"/>
      </w:pPr>
      <w:rPr>
        <w:rFonts w:ascii="Wingdings" w:hAnsi="Wingdings" w:hint="default"/>
      </w:rPr>
    </w:lvl>
    <w:lvl w:ilvl="6" w:tplc="0C0A0001" w:tentative="1">
      <w:start w:val="1"/>
      <w:numFmt w:val="bullet"/>
      <w:lvlText w:val=""/>
      <w:lvlJc w:val="left"/>
      <w:pPr>
        <w:ind w:left="5050" w:hanging="360"/>
      </w:pPr>
      <w:rPr>
        <w:rFonts w:ascii="Symbol" w:hAnsi="Symbol" w:hint="default"/>
      </w:rPr>
    </w:lvl>
    <w:lvl w:ilvl="7" w:tplc="0C0A0003" w:tentative="1">
      <w:start w:val="1"/>
      <w:numFmt w:val="bullet"/>
      <w:lvlText w:val="o"/>
      <w:lvlJc w:val="left"/>
      <w:pPr>
        <w:ind w:left="5770" w:hanging="360"/>
      </w:pPr>
      <w:rPr>
        <w:rFonts w:ascii="Courier New" w:hAnsi="Courier New" w:cs="Courier New" w:hint="default"/>
      </w:rPr>
    </w:lvl>
    <w:lvl w:ilvl="8" w:tplc="0C0A0005" w:tentative="1">
      <w:start w:val="1"/>
      <w:numFmt w:val="bullet"/>
      <w:lvlText w:val=""/>
      <w:lvlJc w:val="left"/>
      <w:pPr>
        <w:ind w:left="6490" w:hanging="360"/>
      </w:pPr>
      <w:rPr>
        <w:rFonts w:ascii="Wingdings" w:hAnsi="Wingdings" w:hint="default"/>
      </w:rPr>
    </w:lvl>
  </w:abstractNum>
  <w:abstractNum w:abstractNumId="11" w15:restartNumberingAfterBreak="0">
    <w:nsid w:val="23386009"/>
    <w:multiLevelType w:val="hybridMultilevel"/>
    <w:tmpl w:val="FEE2E542"/>
    <w:lvl w:ilvl="0" w:tplc="9F4461B4">
      <w:start w:val="1"/>
      <w:numFmt w:val="bullet"/>
      <w:lvlText w:val=""/>
      <w:lvlJc w:val="left"/>
      <w:pPr>
        <w:ind w:left="720" w:hanging="360"/>
      </w:pPr>
      <w:rPr>
        <w:rFonts w:ascii="Symbol" w:hAnsi="Symbol" w:hint="default"/>
      </w:rPr>
    </w:lvl>
    <w:lvl w:ilvl="1" w:tplc="9528B1CE">
      <w:start w:val="1"/>
      <w:numFmt w:val="bullet"/>
      <w:lvlText w:val="o"/>
      <w:lvlJc w:val="left"/>
      <w:pPr>
        <w:ind w:left="1440" w:hanging="360"/>
      </w:pPr>
      <w:rPr>
        <w:rFonts w:ascii="Courier New" w:hAnsi="Courier New" w:hint="default"/>
      </w:rPr>
    </w:lvl>
    <w:lvl w:ilvl="2" w:tplc="CA2A67BA">
      <w:start w:val="1"/>
      <w:numFmt w:val="bullet"/>
      <w:lvlText w:val=""/>
      <w:lvlJc w:val="left"/>
      <w:pPr>
        <w:ind w:left="2160" w:hanging="360"/>
      </w:pPr>
      <w:rPr>
        <w:rFonts w:ascii="Wingdings" w:hAnsi="Wingdings" w:hint="default"/>
      </w:rPr>
    </w:lvl>
    <w:lvl w:ilvl="3" w:tplc="A78AC4EA">
      <w:start w:val="1"/>
      <w:numFmt w:val="bullet"/>
      <w:lvlText w:val=""/>
      <w:lvlJc w:val="left"/>
      <w:pPr>
        <w:ind w:left="2880" w:hanging="360"/>
      </w:pPr>
      <w:rPr>
        <w:rFonts w:ascii="Symbol" w:hAnsi="Symbol" w:hint="default"/>
      </w:rPr>
    </w:lvl>
    <w:lvl w:ilvl="4" w:tplc="FDCADFF0">
      <w:start w:val="1"/>
      <w:numFmt w:val="bullet"/>
      <w:lvlText w:val="o"/>
      <w:lvlJc w:val="left"/>
      <w:pPr>
        <w:ind w:left="3600" w:hanging="360"/>
      </w:pPr>
      <w:rPr>
        <w:rFonts w:ascii="Courier New" w:hAnsi="Courier New" w:hint="default"/>
      </w:rPr>
    </w:lvl>
    <w:lvl w:ilvl="5" w:tplc="7C02C6F6">
      <w:start w:val="1"/>
      <w:numFmt w:val="bullet"/>
      <w:lvlText w:val=""/>
      <w:lvlJc w:val="left"/>
      <w:pPr>
        <w:ind w:left="4320" w:hanging="360"/>
      </w:pPr>
      <w:rPr>
        <w:rFonts w:ascii="Wingdings" w:hAnsi="Wingdings" w:hint="default"/>
      </w:rPr>
    </w:lvl>
    <w:lvl w:ilvl="6" w:tplc="74D457FE">
      <w:start w:val="1"/>
      <w:numFmt w:val="bullet"/>
      <w:lvlText w:val=""/>
      <w:lvlJc w:val="left"/>
      <w:pPr>
        <w:ind w:left="5040" w:hanging="360"/>
      </w:pPr>
      <w:rPr>
        <w:rFonts w:ascii="Symbol" w:hAnsi="Symbol" w:hint="default"/>
      </w:rPr>
    </w:lvl>
    <w:lvl w:ilvl="7" w:tplc="274E3B28">
      <w:start w:val="1"/>
      <w:numFmt w:val="bullet"/>
      <w:lvlText w:val="o"/>
      <w:lvlJc w:val="left"/>
      <w:pPr>
        <w:ind w:left="5760" w:hanging="360"/>
      </w:pPr>
      <w:rPr>
        <w:rFonts w:ascii="Courier New" w:hAnsi="Courier New" w:hint="default"/>
      </w:rPr>
    </w:lvl>
    <w:lvl w:ilvl="8" w:tplc="D6AAC610">
      <w:start w:val="1"/>
      <w:numFmt w:val="bullet"/>
      <w:lvlText w:val=""/>
      <w:lvlJc w:val="left"/>
      <w:pPr>
        <w:ind w:left="6480" w:hanging="360"/>
      </w:pPr>
      <w:rPr>
        <w:rFonts w:ascii="Wingdings" w:hAnsi="Wingdings" w:hint="default"/>
      </w:rPr>
    </w:lvl>
  </w:abstractNum>
  <w:abstractNum w:abstractNumId="12" w15:restartNumberingAfterBreak="0">
    <w:nsid w:val="25A90760"/>
    <w:multiLevelType w:val="hybridMultilevel"/>
    <w:tmpl w:val="F9B4F888"/>
    <w:lvl w:ilvl="0" w:tplc="07A0EFEC">
      <w:numFmt w:val="bullet"/>
      <w:lvlText w:val="•"/>
      <w:lvlJc w:val="left"/>
      <w:pPr>
        <w:ind w:left="720" w:hanging="360"/>
      </w:pPr>
      <w:rPr>
        <w:rFonts w:ascii="Calibri" w:eastAsiaTheme="minorHAns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9EC0B85"/>
    <w:multiLevelType w:val="hybridMultilevel"/>
    <w:tmpl w:val="041E2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FC5419"/>
    <w:multiLevelType w:val="hybridMultilevel"/>
    <w:tmpl w:val="32508B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F615F69"/>
    <w:multiLevelType w:val="hybridMultilevel"/>
    <w:tmpl w:val="15D04D56"/>
    <w:lvl w:ilvl="0" w:tplc="43F0A594">
      <w:start w:val="1"/>
      <w:numFmt w:val="bullet"/>
      <w:lvlText w:val=""/>
      <w:lvlJc w:val="left"/>
      <w:pPr>
        <w:ind w:left="720" w:hanging="360"/>
      </w:pPr>
      <w:rPr>
        <w:rFonts w:ascii="Symbol" w:hAnsi="Symbol" w:hint="default"/>
      </w:rPr>
    </w:lvl>
    <w:lvl w:ilvl="1" w:tplc="97A8A918">
      <w:start w:val="1"/>
      <w:numFmt w:val="bullet"/>
      <w:lvlText w:val="o"/>
      <w:lvlJc w:val="left"/>
      <w:pPr>
        <w:ind w:left="1440" w:hanging="360"/>
      </w:pPr>
      <w:rPr>
        <w:rFonts w:ascii="Courier New" w:hAnsi="Courier New" w:hint="default"/>
      </w:rPr>
    </w:lvl>
    <w:lvl w:ilvl="2" w:tplc="8432DE2E">
      <w:start w:val="1"/>
      <w:numFmt w:val="bullet"/>
      <w:lvlText w:val=""/>
      <w:lvlJc w:val="left"/>
      <w:pPr>
        <w:ind w:left="2160" w:hanging="360"/>
      </w:pPr>
      <w:rPr>
        <w:rFonts w:ascii="Wingdings" w:hAnsi="Wingdings" w:hint="default"/>
      </w:rPr>
    </w:lvl>
    <w:lvl w:ilvl="3" w:tplc="32C035AA">
      <w:start w:val="1"/>
      <w:numFmt w:val="bullet"/>
      <w:lvlText w:val=""/>
      <w:lvlJc w:val="left"/>
      <w:pPr>
        <w:ind w:left="2880" w:hanging="360"/>
      </w:pPr>
      <w:rPr>
        <w:rFonts w:ascii="Symbol" w:hAnsi="Symbol" w:hint="default"/>
      </w:rPr>
    </w:lvl>
    <w:lvl w:ilvl="4" w:tplc="0176813E">
      <w:start w:val="1"/>
      <w:numFmt w:val="bullet"/>
      <w:lvlText w:val="o"/>
      <w:lvlJc w:val="left"/>
      <w:pPr>
        <w:ind w:left="3600" w:hanging="360"/>
      </w:pPr>
      <w:rPr>
        <w:rFonts w:ascii="Courier New" w:hAnsi="Courier New" w:hint="default"/>
      </w:rPr>
    </w:lvl>
    <w:lvl w:ilvl="5" w:tplc="B00A2610">
      <w:start w:val="1"/>
      <w:numFmt w:val="bullet"/>
      <w:lvlText w:val=""/>
      <w:lvlJc w:val="left"/>
      <w:pPr>
        <w:ind w:left="4320" w:hanging="360"/>
      </w:pPr>
      <w:rPr>
        <w:rFonts w:ascii="Wingdings" w:hAnsi="Wingdings" w:hint="default"/>
      </w:rPr>
    </w:lvl>
    <w:lvl w:ilvl="6" w:tplc="9992E31E">
      <w:start w:val="1"/>
      <w:numFmt w:val="bullet"/>
      <w:lvlText w:val=""/>
      <w:lvlJc w:val="left"/>
      <w:pPr>
        <w:ind w:left="5040" w:hanging="360"/>
      </w:pPr>
      <w:rPr>
        <w:rFonts w:ascii="Symbol" w:hAnsi="Symbol" w:hint="default"/>
      </w:rPr>
    </w:lvl>
    <w:lvl w:ilvl="7" w:tplc="90160484">
      <w:start w:val="1"/>
      <w:numFmt w:val="bullet"/>
      <w:lvlText w:val="o"/>
      <w:lvlJc w:val="left"/>
      <w:pPr>
        <w:ind w:left="5760" w:hanging="360"/>
      </w:pPr>
      <w:rPr>
        <w:rFonts w:ascii="Courier New" w:hAnsi="Courier New" w:hint="default"/>
      </w:rPr>
    </w:lvl>
    <w:lvl w:ilvl="8" w:tplc="BEFC50D8">
      <w:start w:val="1"/>
      <w:numFmt w:val="bullet"/>
      <w:lvlText w:val=""/>
      <w:lvlJc w:val="left"/>
      <w:pPr>
        <w:ind w:left="6480" w:hanging="360"/>
      </w:pPr>
      <w:rPr>
        <w:rFonts w:ascii="Wingdings" w:hAnsi="Wingdings" w:hint="default"/>
      </w:rPr>
    </w:lvl>
  </w:abstractNum>
  <w:abstractNum w:abstractNumId="16" w15:restartNumberingAfterBreak="0">
    <w:nsid w:val="398611DF"/>
    <w:multiLevelType w:val="hybridMultilevel"/>
    <w:tmpl w:val="9EE408D4"/>
    <w:lvl w:ilvl="0" w:tplc="FA02B110">
      <w:start w:val="1"/>
      <w:numFmt w:val="bullet"/>
      <w:lvlText w:val=""/>
      <w:lvlJc w:val="left"/>
      <w:pPr>
        <w:ind w:left="720" w:hanging="360"/>
      </w:pPr>
      <w:rPr>
        <w:rFonts w:ascii="Symbol" w:hAnsi="Symbol" w:hint="default"/>
      </w:rPr>
    </w:lvl>
    <w:lvl w:ilvl="1" w:tplc="5224A04A">
      <w:start w:val="1"/>
      <w:numFmt w:val="bullet"/>
      <w:lvlText w:val="o"/>
      <w:lvlJc w:val="left"/>
      <w:pPr>
        <w:ind w:left="1440" w:hanging="360"/>
      </w:pPr>
      <w:rPr>
        <w:rFonts w:ascii="Courier New" w:hAnsi="Courier New" w:hint="default"/>
      </w:rPr>
    </w:lvl>
    <w:lvl w:ilvl="2" w:tplc="D4B6F51E">
      <w:start w:val="1"/>
      <w:numFmt w:val="bullet"/>
      <w:lvlText w:val=""/>
      <w:lvlJc w:val="left"/>
      <w:pPr>
        <w:ind w:left="2160" w:hanging="360"/>
      </w:pPr>
      <w:rPr>
        <w:rFonts w:ascii="Wingdings" w:hAnsi="Wingdings" w:hint="default"/>
      </w:rPr>
    </w:lvl>
    <w:lvl w:ilvl="3" w:tplc="118C799E">
      <w:start w:val="1"/>
      <w:numFmt w:val="bullet"/>
      <w:lvlText w:val=""/>
      <w:lvlJc w:val="left"/>
      <w:pPr>
        <w:ind w:left="2880" w:hanging="360"/>
      </w:pPr>
      <w:rPr>
        <w:rFonts w:ascii="Symbol" w:hAnsi="Symbol" w:hint="default"/>
      </w:rPr>
    </w:lvl>
    <w:lvl w:ilvl="4" w:tplc="142C4B66">
      <w:start w:val="1"/>
      <w:numFmt w:val="bullet"/>
      <w:lvlText w:val="o"/>
      <w:lvlJc w:val="left"/>
      <w:pPr>
        <w:ind w:left="3600" w:hanging="360"/>
      </w:pPr>
      <w:rPr>
        <w:rFonts w:ascii="Courier New" w:hAnsi="Courier New" w:hint="default"/>
      </w:rPr>
    </w:lvl>
    <w:lvl w:ilvl="5" w:tplc="D4E2876E">
      <w:start w:val="1"/>
      <w:numFmt w:val="bullet"/>
      <w:lvlText w:val=""/>
      <w:lvlJc w:val="left"/>
      <w:pPr>
        <w:ind w:left="4320" w:hanging="360"/>
      </w:pPr>
      <w:rPr>
        <w:rFonts w:ascii="Wingdings" w:hAnsi="Wingdings" w:hint="default"/>
      </w:rPr>
    </w:lvl>
    <w:lvl w:ilvl="6" w:tplc="0ECACD3E">
      <w:start w:val="1"/>
      <w:numFmt w:val="bullet"/>
      <w:lvlText w:val=""/>
      <w:lvlJc w:val="left"/>
      <w:pPr>
        <w:ind w:left="5040" w:hanging="360"/>
      </w:pPr>
      <w:rPr>
        <w:rFonts w:ascii="Symbol" w:hAnsi="Symbol" w:hint="default"/>
      </w:rPr>
    </w:lvl>
    <w:lvl w:ilvl="7" w:tplc="5A04D296">
      <w:start w:val="1"/>
      <w:numFmt w:val="bullet"/>
      <w:lvlText w:val="o"/>
      <w:lvlJc w:val="left"/>
      <w:pPr>
        <w:ind w:left="5760" w:hanging="360"/>
      </w:pPr>
      <w:rPr>
        <w:rFonts w:ascii="Courier New" w:hAnsi="Courier New" w:hint="default"/>
      </w:rPr>
    </w:lvl>
    <w:lvl w:ilvl="8" w:tplc="3AA2C0B8">
      <w:start w:val="1"/>
      <w:numFmt w:val="bullet"/>
      <w:lvlText w:val=""/>
      <w:lvlJc w:val="left"/>
      <w:pPr>
        <w:ind w:left="6480" w:hanging="360"/>
      </w:pPr>
      <w:rPr>
        <w:rFonts w:ascii="Wingdings" w:hAnsi="Wingdings" w:hint="default"/>
      </w:rPr>
    </w:lvl>
  </w:abstractNum>
  <w:abstractNum w:abstractNumId="17" w15:restartNumberingAfterBreak="0">
    <w:nsid w:val="4F3E42DF"/>
    <w:multiLevelType w:val="hybridMultilevel"/>
    <w:tmpl w:val="3FDA18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5510F7"/>
    <w:multiLevelType w:val="hybridMultilevel"/>
    <w:tmpl w:val="0D40BC2C"/>
    <w:lvl w:ilvl="0" w:tplc="911EC5FC">
      <w:numFmt w:val="bullet"/>
      <w:lvlText w:val="•"/>
      <w:lvlJc w:val="left"/>
      <w:pPr>
        <w:ind w:left="720" w:hanging="360"/>
      </w:pPr>
      <w:rPr>
        <w:rFonts w:ascii="Calibri" w:hAnsi="Calibri" w:hint="default"/>
      </w:rPr>
    </w:lvl>
    <w:lvl w:ilvl="1" w:tplc="FBB85A3A">
      <w:start w:val="1"/>
      <w:numFmt w:val="bullet"/>
      <w:lvlText w:val="o"/>
      <w:lvlJc w:val="left"/>
      <w:pPr>
        <w:ind w:left="1440" w:hanging="360"/>
      </w:pPr>
      <w:rPr>
        <w:rFonts w:ascii="Courier New" w:hAnsi="Courier New" w:hint="default"/>
      </w:rPr>
    </w:lvl>
    <w:lvl w:ilvl="2" w:tplc="F4F88C84">
      <w:start w:val="1"/>
      <w:numFmt w:val="bullet"/>
      <w:lvlText w:val=""/>
      <w:lvlJc w:val="left"/>
      <w:pPr>
        <w:ind w:left="2160" w:hanging="360"/>
      </w:pPr>
      <w:rPr>
        <w:rFonts w:ascii="Wingdings" w:hAnsi="Wingdings" w:hint="default"/>
      </w:rPr>
    </w:lvl>
    <w:lvl w:ilvl="3" w:tplc="1B5CFE94">
      <w:start w:val="1"/>
      <w:numFmt w:val="bullet"/>
      <w:lvlText w:val=""/>
      <w:lvlJc w:val="left"/>
      <w:pPr>
        <w:ind w:left="2880" w:hanging="360"/>
      </w:pPr>
      <w:rPr>
        <w:rFonts w:ascii="Symbol" w:hAnsi="Symbol" w:hint="default"/>
      </w:rPr>
    </w:lvl>
    <w:lvl w:ilvl="4" w:tplc="181A063E">
      <w:start w:val="1"/>
      <w:numFmt w:val="bullet"/>
      <w:lvlText w:val="o"/>
      <w:lvlJc w:val="left"/>
      <w:pPr>
        <w:ind w:left="3600" w:hanging="360"/>
      </w:pPr>
      <w:rPr>
        <w:rFonts w:ascii="Courier New" w:hAnsi="Courier New" w:hint="default"/>
      </w:rPr>
    </w:lvl>
    <w:lvl w:ilvl="5" w:tplc="F5DE040A">
      <w:start w:val="1"/>
      <w:numFmt w:val="bullet"/>
      <w:lvlText w:val=""/>
      <w:lvlJc w:val="left"/>
      <w:pPr>
        <w:ind w:left="4320" w:hanging="360"/>
      </w:pPr>
      <w:rPr>
        <w:rFonts w:ascii="Wingdings" w:hAnsi="Wingdings" w:hint="default"/>
      </w:rPr>
    </w:lvl>
    <w:lvl w:ilvl="6" w:tplc="5582F0A8">
      <w:start w:val="1"/>
      <w:numFmt w:val="bullet"/>
      <w:lvlText w:val=""/>
      <w:lvlJc w:val="left"/>
      <w:pPr>
        <w:ind w:left="5040" w:hanging="360"/>
      </w:pPr>
      <w:rPr>
        <w:rFonts w:ascii="Symbol" w:hAnsi="Symbol" w:hint="default"/>
      </w:rPr>
    </w:lvl>
    <w:lvl w:ilvl="7" w:tplc="055E5DBA">
      <w:start w:val="1"/>
      <w:numFmt w:val="bullet"/>
      <w:lvlText w:val="o"/>
      <w:lvlJc w:val="left"/>
      <w:pPr>
        <w:ind w:left="5760" w:hanging="360"/>
      </w:pPr>
      <w:rPr>
        <w:rFonts w:ascii="Courier New" w:hAnsi="Courier New" w:hint="default"/>
      </w:rPr>
    </w:lvl>
    <w:lvl w:ilvl="8" w:tplc="1ADA82D6">
      <w:start w:val="1"/>
      <w:numFmt w:val="bullet"/>
      <w:lvlText w:val=""/>
      <w:lvlJc w:val="left"/>
      <w:pPr>
        <w:ind w:left="6480" w:hanging="360"/>
      </w:pPr>
      <w:rPr>
        <w:rFonts w:ascii="Wingdings" w:hAnsi="Wingdings" w:hint="default"/>
      </w:rPr>
    </w:lvl>
  </w:abstractNum>
  <w:abstractNum w:abstractNumId="19" w15:restartNumberingAfterBreak="0">
    <w:nsid w:val="5F395792"/>
    <w:multiLevelType w:val="hybridMultilevel"/>
    <w:tmpl w:val="88FEE74C"/>
    <w:lvl w:ilvl="0" w:tplc="07A0EFEC">
      <w:numFmt w:val="bullet"/>
      <w:lvlText w:val="•"/>
      <w:lvlJc w:val="left"/>
      <w:pPr>
        <w:ind w:left="720" w:hanging="360"/>
      </w:pPr>
      <w:rPr>
        <w:rFonts w:ascii="Calibri" w:eastAsiaTheme="minorHAns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7566D50"/>
    <w:multiLevelType w:val="hybridMultilevel"/>
    <w:tmpl w:val="D1822218"/>
    <w:lvl w:ilvl="0" w:tplc="FFFFFFFF">
      <w:start w:val="1"/>
      <w:numFmt w:val="bullet"/>
      <w:lvlText w:val="•"/>
      <w:lvlJc w:val="left"/>
      <w:pPr>
        <w:ind w:left="720" w:hanging="360"/>
      </w:pPr>
      <w:rPr>
        <w:rFonts w:hint="default"/>
        <w:lang w:val="es-E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7D5A0D"/>
    <w:multiLevelType w:val="hybridMultilevel"/>
    <w:tmpl w:val="9DE4B804"/>
    <w:lvl w:ilvl="0" w:tplc="29E0BE5A">
      <w:start w:val="1"/>
      <w:numFmt w:val="decimal"/>
      <w:lvlText w:val="%1."/>
      <w:lvlJc w:val="left"/>
      <w:pPr>
        <w:ind w:left="360" w:hanging="360"/>
      </w:pPr>
      <w:rPr>
        <w:rFonts w:asciiTheme="minorHAnsi" w:hAnsiTheme="minorHAnsi" w:cstheme="minorHAnsi"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C4951D0"/>
    <w:multiLevelType w:val="hybridMultilevel"/>
    <w:tmpl w:val="CE5AF684"/>
    <w:lvl w:ilvl="0" w:tplc="12D6F588">
      <w:numFmt w:val="bullet"/>
      <w:lvlText w:val="•"/>
      <w:lvlJc w:val="left"/>
      <w:pPr>
        <w:ind w:left="720" w:hanging="360"/>
      </w:pPr>
      <w:rPr>
        <w:rFonts w:hint="default"/>
        <w:lang w:val="es-ES"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9D3535"/>
    <w:multiLevelType w:val="hybridMultilevel"/>
    <w:tmpl w:val="BD6422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0"/>
  </w:num>
  <w:num w:numId="4">
    <w:abstractNumId w:val="15"/>
  </w:num>
  <w:num w:numId="5">
    <w:abstractNumId w:val="2"/>
  </w:num>
  <w:num w:numId="6">
    <w:abstractNumId w:val="16"/>
  </w:num>
  <w:num w:numId="7">
    <w:abstractNumId w:val="1"/>
  </w:num>
  <w:num w:numId="8">
    <w:abstractNumId w:val="7"/>
  </w:num>
  <w:num w:numId="9">
    <w:abstractNumId w:val="22"/>
  </w:num>
  <w:num w:numId="10">
    <w:abstractNumId w:val="4"/>
  </w:num>
  <w:num w:numId="11">
    <w:abstractNumId w:val="20"/>
  </w:num>
  <w:num w:numId="12">
    <w:abstractNumId w:val="21"/>
  </w:num>
  <w:num w:numId="13">
    <w:abstractNumId w:val="17"/>
  </w:num>
  <w:num w:numId="14">
    <w:abstractNumId w:val="10"/>
  </w:num>
  <w:num w:numId="15">
    <w:abstractNumId w:val="8"/>
  </w:num>
  <w:num w:numId="16">
    <w:abstractNumId w:val="6"/>
  </w:num>
  <w:num w:numId="17">
    <w:abstractNumId w:val="14"/>
  </w:num>
  <w:num w:numId="18">
    <w:abstractNumId w:val="23"/>
  </w:num>
  <w:num w:numId="19">
    <w:abstractNumId w:val="12"/>
  </w:num>
  <w:num w:numId="20">
    <w:abstractNumId w:val="3"/>
  </w:num>
  <w:num w:numId="21">
    <w:abstractNumId w:val="5"/>
  </w:num>
  <w:num w:numId="22">
    <w:abstractNumId w:val="19"/>
  </w:num>
  <w:num w:numId="23">
    <w:abstractNumId w:val="9"/>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es-CL" w:vendorID="64" w:dllVersion="6" w:nlCheck="1" w:checkStyle="0"/>
  <w:activeWritingStyle w:appName="MSWord" w:lang="es-419" w:vendorID="64" w:dllVersion="6" w:nlCheck="1" w:checkStyle="1"/>
  <w:activeWritingStyle w:appName="MSWord" w:lang="es-ES" w:vendorID="64" w:dllVersion="6" w:nlCheck="1" w:checkStyle="0"/>
  <w:activeWritingStyle w:appName="MSWord" w:lang="en-US" w:vendorID="64" w:dllVersion="0" w:nlCheck="1" w:checkStyle="0"/>
  <w:activeWritingStyle w:appName="MSWord" w:lang="es-C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n-GB" w:vendorID="64" w:dllVersion="6"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F933E8"/>
    <w:rsid w:val="00003BB1"/>
    <w:rsid w:val="00004032"/>
    <w:rsid w:val="000057B4"/>
    <w:rsid w:val="00007396"/>
    <w:rsid w:val="00014A34"/>
    <w:rsid w:val="00014FDD"/>
    <w:rsid w:val="00017065"/>
    <w:rsid w:val="00017F31"/>
    <w:rsid w:val="000207F9"/>
    <w:rsid w:val="00022457"/>
    <w:rsid w:val="00023E62"/>
    <w:rsid w:val="000243CA"/>
    <w:rsid w:val="000259F4"/>
    <w:rsid w:val="00030669"/>
    <w:rsid w:val="000327DC"/>
    <w:rsid w:val="0003442E"/>
    <w:rsid w:val="00036E72"/>
    <w:rsid w:val="00036F16"/>
    <w:rsid w:val="00041BE7"/>
    <w:rsid w:val="00041CFC"/>
    <w:rsid w:val="00041FF1"/>
    <w:rsid w:val="000427DB"/>
    <w:rsid w:val="000430B9"/>
    <w:rsid w:val="00043335"/>
    <w:rsid w:val="00044B41"/>
    <w:rsid w:val="00051866"/>
    <w:rsid w:val="0005649E"/>
    <w:rsid w:val="0005708A"/>
    <w:rsid w:val="00057FA5"/>
    <w:rsid w:val="000668C8"/>
    <w:rsid w:val="00070292"/>
    <w:rsid w:val="000703F7"/>
    <w:rsid w:val="00072115"/>
    <w:rsid w:val="00072566"/>
    <w:rsid w:val="00075695"/>
    <w:rsid w:val="00077A7B"/>
    <w:rsid w:val="00077ACC"/>
    <w:rsid w:val="00084BA3"/>
    <w:rsid w:val="00086AAC"/>
    <w:rsid w:val="000975FB"/>
    <w:rsid w:val="000A25C0"/>
    <w:rsid w:val="000A6335"/>
    <w:rsid w:val="000B051A"/>
    <w:rsid w:val="000B19B1"/>
    <w:rsid w:val="000B585F"/>
    <w:rsid w:val="000B6153"/>
    <w:rsid w:val="000C16FE"/>
    <w:rsid w:val="000C1C94"/>
    <w:rsid w:val="000D52B8"/>
    <w:rsid w:val="000D7289"/>
    <w:rsid w:val="000D7D10"/>
    <w:rsid w:val="000F0CFF"/>
    <w:rsid w:val="000F0F5F"/>
    <w:rsid w:val="000F146F"/>
    <w:rsid w:val="000F52A3"/>
    <w:rsid w:val="00104DC1"/>
    <w:rsid w:val="00105CED"/>
    <w:rsid w:val="00106F95"/>
    <w:rsid w:val="00116C4A"/>
    <w:rsid w:val="001223C8"/>
    <w:rsid w:val="001228C1"/>
    <w:rsid w:val="00122C2A"/>
    <w:rsid w:val="001236C9"/>
    <w:rsid w:val="00123A0B"/>
    <w:rsid w:val="00124A8B"/>
    <w:rsid w:val="00125754"/>
    <w:rsid w:val="00126300"/>
    <w:rsid w:val="00126C82"/>
    <w:rsid w:val="00133E81"/>
    <w:rsid w:val="001355C5"/>
    <w:rsid w:val="00137CBC"/>
    <w:rsid w:val="00137FE1"/>
    <w:rsid w:val="00142205"/>
    <w:rsid w:val="0015415F"/>
    <w:rsid w:val="0016272A"/>
    <w:rsid w:val="00163DD6"/>
    <w:rsid w:val="00163F3F"/>
    <w:rsid w:val="0016438F"/>
    <w:rsid w:val="0016676B"/>
    <w:rsid w:val="001675CE"/>
    <w:rsid w:val="001714B1"/>
    <w:rsid w:val="00172DD0"/>
    <w:rsid w:val="001759B0"/>
    <w:rsid w:val="001771E9"/>
    <w:rsid w:val="00181770"/>
    <w:rsid w:val="00182B4B"/>
    <w:rsid w:val="0018552B"/>
    <w:rsid w:val="001858FE"/>
    <w:rsid w:val="00186106"/>
    <w:rsid w:val="001871A9"/>
    <w:rsid w:val="001902E4"/>
    <w:rsid w:val="00191398"/>
    <w:rsid w:val="001955F6"/>
    <w:rsid w:val="001A1A42"/>
    <w:rsid w:val="001A628E"/>
    <w:rsid w:val="001A6DFB"/>
    <w:rsid w:val="001B1BF7"/>
    <w:rsid w:val="001B40D8"/>
    <w:rsid w:val="001C2F14"/>
    <w:rsid w:val="001C440D"/>
    <w:rsid w:val="001C7165"/>
    <w:rsid w:val="001C7A5B"/>
    <w:rsid w:val="001D4DD0"/>
    <w:rsid w:val="001D57EE"/>
    <w:rsid w:val="001D6193"/>
    <w:rsid w:val="001E448F"/>
    <w:rsid w:val="001E5B73"/>
    <w:rsid w:val="001E5CE9"/>
    <w:rsid w:val="001F0449"/>
    <w:rsid w:val="001F127C"/>
    <w:rsid w:val="001F3AA5"/>
    <w:rsid w:val="001F3F23"/>
    <w:rsid w:val="001F4632"/>
    <w:rsid w:val="001F7FBF"/>
    <w:rsid w:val="00202B56"/>
    <w:rsid w:val="00203970"/>
    <w:rsid w:val="002128C2"/>
    <w:rsid w:val="002207B5"/>
    <w:rsid w:val="00223943"/>
    <w:rsid w:val="00231738"/>
    <w:rsid w:val="0023176E"/>
    <w:rsid w:val="00231B18"/>
    <w:rsid w:val="00234678"/>
    <w:rsid w:val="00234C51"/>
    <w:rsid w:val="00236F2C"/>
    <w:rsid w:val="0024201E"/>
    <w:rsid w:val="002478D2"/>
    <w:rsid w:val="00247B24"/>
    <w:rsid w:val="00247E22"/>
    <w:rsid w:val="0025256E"/>
    <w:rsid w:val="00252792"/>
    <w:rsid w:val="002535BD"/>
    <w:rsid w:val="0026194A"/>
    <w:rsid w:val="00263935"/>
    <w:rsid w:val="00264B78"/>
    <w:rsid w:val="00267C5E"/>
    <w:rsid w:val="002708CC"/>
    <w:rsid w:val="002745E8"/>
    <w:rsid w:val="00280D68"/>
    <w:rsid w:val="00284364"/>
    <w:rsid w:val="002854D7"/>
    <w:rsid w:val="0028719D"/>
    <w:rsid w:val="0029489E"/>
    <w:rsid w:val="002977BD"/>
    <w:rsid w:val="002A0C5C"/>
    <w:rsid w:val="002A199F"/>
    <w:rsid w:val="002A340C"/>
    <w:rsid w:val="002A5A2B"/>
    <w:rsid w:val="002A5F2B"/>
    <w:rsid w:val="002A601B"/>
    <w:rsid w:val="002A68CE"/>
    <w:rsid w:val="002A7983"/>
    <w:rsid w:val="002B1ECE"/>
    <w:rsid w:val="002B2897"/>
    <w:rsid w:val="002B2C34"/>
    <w:rsid w:val="002B658E"/>
    <w:rsid w:val="002C0084"/>
    <w:rsid w:val="002C01B2"/>
    <w:rsid w:val="002C1C9B"/>
    <w:rsid w:val="002C25C8"/>
    <w:rsid w:val="002C38F4"/>
    <w:rsid w:val="002C53BD"/>
    <w:rsid w:val="002C6AC4"/>
    <w:rsid w:val="002C6E50"/>
    <w:rsid w:val="002D06A5"/>
    <w:rsid w:val="002D26A9"/>
    <w:rsid w:val="002D6A6D"/>
    <w:rsid w:val="002D7BC8"/>
    <w:rsid w:val="002E416C"/>
    <w:rsid w:val="002E4526"/>
    <w:rsid w:val="002E4676"/>
    <w:rsid w:val="002E6D51"/>
    <w:rsid w:val="002F43CA"/>
    <w:rsid w:val="002F46FD"/>
    <w:rsid w:val="002F53F2"/>
    <w:rsid w:val="002F6365"/>
    <w:rsid w:val="0030613E"/>
    <w:rsid w:val="00306730"/>
    <w:rsid w:val="00314B9F"/>
    <w:rsid w:val="003157E7"/>
    <w:rsid w:val="00322C78"/>
    <w:rsid w:val="0032369A"/>
    <w:rsid w:val="00326426"/>
    <w:rsid w:val="003312E6"/>
    <w:rsid w:val="00336DDB"/>
    <w:rsid w:val="003408C1"/>
    <w:rsid w:val="00341D2D"/>
    <w:rsid w:val="00343E4D"/>
    <w:rsid w:val="00350522"/>
    <w:rsid w:val="00350A1E"/>
    <w:rsid w:val="00355DF3"/>
    <w:rsid w:val="00357331"/>
    <w:rsid w:val="00366501"/>
    <w:rsid w:val="00366508"/>
    <w:rsid w:val="00371461"/>
    <w:rsid w:val="00382BC0"/>
    <w:rsid w:val="00384252"/>
    <w:rsid w:val="0038515A"/>
    <w:rsid w:val="003875E3"/>
    <w:rsid w:val="00390070"/>
    <w:rsid w:val="003935E3"/>
    <w:rsid w:val="00393ED7"/>
    <w:rsid w:val="0039406B"/>
    <w:rsid w:val="003A3366"/>
    <w:rsid w:val="003B5E38"/>
    <w:rsid w:val="003C61FE"/>
    <w:rsid w:val="003D523C"/>
    <w:rsid w:val="003D529D"/>
    <w:rsid w:val="003E2A7E"/>
    <w:rsid w:val="003E2D13"/>
    <w:rsid w:val="003E6CC0"/>
    <w:rsid w:val="003F062D"/>
    <w:rsid w:val="003F0EF4"/>
    <w:rsid w:val="00401FC7"/>
    <w:rsid w:val="00403542"/>
    <w:rsid w:val="00406D89"/>
    <w:rsid w:val="00413D86"/>
    <w:rsid w:val="00421AE9"/>
    <w:rsid w:val="004224D7"/>
    <w:rsid w:val="004260BD"/>
    <w:rsid w:val="004267C4"/>
    <w:rsid w:val="00430616"/>
    <w:rsid w:val="00432910"/>
    <w:rsid w:val="00434A51"/>
    <w:rsid w:val="00436384"/>
    <w:rsid w:val="00443E9A"/>
    <w:rsid w:val="004528A3"/>
    <w:rsid w:val="00452FB2"/>
    <w:rsid w:val="004550C5"/>
    <w:rsid w:val="0046436C"/>
    <w:rsid w:val="00464720"/>
    <w:rsid w:val="004714B6"/>
    <w:rsid w:val="00472CDD"/>
    <w:rsid w:val="00477F9F"/>
    <w:rsid w:val="004828D1"/>
    <w:rsid w:val="0048388E"/>
    <w:rsid w:val="00491762"/>
    <w:rsid w:val="00491B79"/>
    <w:rsid w:val="004932CD"/>
    <w:rsid w:val="00495953"/>
    <w:rsid w:val="00497BE8"/>
    <w:rsid w:val="004A1D09"/>
    <w:rsid w:val="004A2BCA"/>
    <w:rsid w:val="004A78D8"/>
    <w:rsid w:val="004B23AB"/>
    <w:rsid w:val="004B3052"/>
    <w:rsid w:val="004B4274"/>
    <w:rsid w:val="004C0BF2"/>
    <w:rsid w:val="004C11CF"/>
    <w:rsid w:val="004C2903"/>
    <w:rsid w:val="004C630C"/>
    <w:rsid w:val="004D034B"/>
    <w:rsid w:val="004D4648"/>
    <w:rsid w:val="004D4913"/>
    <w:rsid w:val="004E4D16"/>
    <w:rsid w:val="004E6A27"/>
    <w:rsid w:val="004E7A5E"/>
    <w:rsid w:val="004F13E6"/>
    <w:rsid w:val="004F6481"/>
    <w:rsid w:val="00501144"/>
    <w:rsid w:val="005038C3"/>
    <w:rsid w:val="0050629F"/>
    <w:rsid w:val="00506F98"/>
    <w:rsid w:val="005114D1"/>
    <w:rsid w:val="00516320"/>
    <w:rsid w:val="00516894"/>
    <w:rsid w:val="00520833"/>
    <w:rsid w:val="0052797F"/>
    <w:rsid w:val="00531DE8"/>
    <w:rsid w:val="00533E2D"/>
    <w:rsid w:val="00535983"/>
    <w:rsid w:val="00536DD6"/>
    <w:rsid w:val="0053783A"/>
    <w:rsid w:val="005405EF"/>
    <w:rsid w:val="005421A9"/>
    <w:rsid w:val="005447DD"/>
    <w:rsid w:val="005532C3"/>
    <w:rsid w:val="005533C7"/>
    <w:rsid w:val="00554062"/>
    <w:rsid w:val="00560D7D"/>
    <w:rsid w:val="00561816"/>
    <w:rsid w:val="0056413E"/>
    <w:rsid w:val="005731D3"/>
    <w:rsid w:val="00573A04"/>
    <w:rsid w:val="00580140"/>
    <w:rsid w:val="005817B2"/>
    <w:rsid w:val="00581B92"/>
    <w:rsid w:val="00582A81"/>
    <w:rsid w:val="005874A6"/>
    <w:rsid w:val="005A0E9E"/>
    <w:rsid w:val="005A3FD1"/>
    <w:rsid w:val="005A7185"/>
    <w:rsid w:val="005B00CD"/>
    <w:rsid w:val="005B09D6"/>
    <w:rsid w:val="005B0CEA"/>
    <w:rsid w:val="005B3FFF"/>
    <w:rsid w:val="005C0A20"/>
    <w:rsid w:val="005C212A"/>
    <w:rsid w:val="005D3BBE"/>
    <w:rsid w:val="005D70A3"/>
    <w:rsid w:val="005E0C11"/>
    <w:rsid w:val="005E5F11"/>
    <w:rsid w:val="005F295C"/>
    <w:rsid w:val="00600970"/>
    <w:rsid w:val="00601D2C"/>
    <w:rsid w:val="00602965"/>
    <w:rsid w:val="0060597F"/>
    <w:rsid w:val="006061B4"/>
    <w:rsid w:val="006122E8"/>
    <w:rsid w:val="0061244C"/>
    <w:rsid w:val="00612E2B"/>
    <w:rsid w:val="00615C59"/>
    <w:rsid w:val="00616427"/>
    <w:rsid w:val="00622D0B"/>
    <w:rsid w:val="006313A4"/>
    <w:rsid w:val="00632D61"/>
    <w:rsid w:val="00635B27"/>
    <w:rsid w:val="00640351"/>
    <w:rsid w:val="00642DE5"/>
    <w:rsid w:val="006476DF"/>
    <w:rsid w:val="006501ED"/>
    <w:rsid w:val="00650998"/>
    <w:rsid w:val="00653681"/>
    <w:rsid w:val="006600DC"/>
    <w:rsid w:val="0066042A"/>
    <w:rsid w:val="00664797"/>
    <w:rsid w:val="006647BF"/>
    <w:rsid w:val="00665DAB"/>
    <w:rsid w:val="00665F29"/>
    <w:rsid w:val="006676DD"/>
    <w:rsid w:val="0067054B"/>
    <w:rsid w:val="00671556"/>
    <w:rsid w:val="00672B1A"/>
    <w:rsid w:val="006776EE"/>
    <w:rsid w:val="006808FC"/>
    <w:rsid w:val="00682A84"/>
    <w:rsid w:val="006843F3"/>
    <w:rsid w:val="00693A29"/>
    <w:rsid w:val="00693C13"/>
    <w:rsid w:val="00695A6F"/>
    <w:rsid w:val="006A197D"/>
    <w:rsid w:val="006A1F7F"/>
    <w:rsid w:val="006B231E"/>
    <w:rsid w:val="006B41C8"/>
    <w:rsid w:val="006B76CE"/>
    <w:rsid w:val="006C682A"/>
    <w:rsid w:val="006D1261"/>
    <w:rsid w:val="006D2B5F"/>
    <w:rsid w:val="006E3AAC"/>
    <w:rsid w:val="006E3FE3"/>
    <w:rsid w:val="006E586A"/>
    <w:rsid w:val="006E7430"/>
    <w:rsid w:val="006E79ED"/>
    <w:rsid w:val="006E9E60"/>
    <w:rsid w:val="006F107F"/>
    <w:rsid w:val="006F23BA"/>
    <w:rsid w:val="006F337D"/>
    <w:rsid w:val="007008C6"/>
    <w:rsid w:val="00703C29"/>
    <w:rsid w:val="007218BF"/>
    <w:rsid w:val="00724AD7"/>
    <w:rsid w:val="00732F68"/>
    <w:rsid w:val="00733325"/>
    <w:rsid w:val="00733749"/>
    <w:rsid w:val="007351FB"/>
    <w:rsid w:val="00741A81"/>
    <w:rsid w:val="00743C67"/>
    <w:rsid w:val="00744CF0"/>
    <w:rsid w:val="00747192"/>
    <w:rsid w:val="00747213"/>
    <w:rsid w:val="00747550"/>
    <w:rsid w:val="007479EF"/>
    <w:rsid w:val="00751CCB"/>
    <w:rsid w:val="0075548D"/>
    <w:rsid w:val="00757F2C"/>
    <w:rsid w:val="0076035D"/>
    <w:rsid w:val="00762CF7"/>
    <w:rsid w:val="00763441"/>
    <w:rsid w:val="00764FDB"/>
    <w:rsid w:val="00772583"/>
    <w:rsid w:val="00775A9A"/>
    <w:rsid w:val="007772A3"/>
    <w:rsid w:val="00780B61"/>
    <w:rsid w:val="00780EE4"/>
    <w:rsid w:val="0078364A"/>
    <w:rsid w:val="007846F8"/>
    <w:rsid w:val="00785004"/>
    <w:rsid w:val="00790B52"/>
    <w:rsid w:val="00792741"/>
    <w:rsid w:val="00794366"/>
    <w:rsid w:val="007A113C"/>
    <w:rsid w:val="007A1FAE"/>
    <w:rsid w:val="007A3FA1"/>
    <w:rsid w:val="007B1698"/>
    <w:rsid w:val="007B5F9F"/>
    <w:rsid w:val="007B7D95"/>
    <w:rsid w:val="007C0033"/>
    <w:rsid w:val="007C7FD1"/>
    <w:rsid w:val="007D3881"/>
    <w:rsid w:val="007D42E5"/>
    <w:rsid w:val="007E757C"/>
    <w:rsid w:val="007F35AB"/>
    <w:rsid w:val="007F431A"/>
    <w:rsid w:val="00800006"/>
    <w:rsid w:val="008026BF"/>
    <w:rsid w:val="008036CC"/>
    <w:rsid w:val="008053BE"/>
    <w:rsid w:val="00812918"/>
    <w:rsid w:val="00813BB1"/>
    <w:rsid w:val="008165D5"/>
    <w:rsid w:val="00816661"/>
    <w:rsid w:val="008174EB"/>
    <w:rsid w:val="00817E5A"/>
    <w:rsid w:val="008204ED"/>
    <w:rsid w:val="00824EAF"/>
    <w:rsid w:val="00824F96"/>
    <w:rsid w:val="0082740A"/>
    <w:rsid w:val="00830262"/>
    <w:rsid w:val="008303BC"/>
    <w:rsid w:val="008359A7"/>
    <w:rsid w:val="00835FB7"/>
    <w:rsid w:val="00840A29"/>
    <w:rsid w:val="00841927"/>
    <w:rsid w:val="008420D1"/>
    <w:rsid w:val="0084218B"/>
    <w:rsid w:val="00844036"/>
    <w:rsid w:val="008458B4"/>
    <w:rsid w:val="00846078"/>
    <w:rsid w:val="00853810"/>
    <w:rsid w:val="00853910"/>
    <w:rsid w:val="0086088C"/>
    <w:rsid w:val="00860FA7"/>
    <w:rsid w:val="0086486F"/>
    <w:rsid w:val="008735F5"/>
    <w:rsid w:val="008823A6"/>
    <w:rsid w:val="00885498"/>
    <w:rsid w:val="00891A3B"/>
    <w:rsid w:val="00893EAB"/>
    <w:rsid w:val="008946A2"/>
    <w:rsid w:val="008A038E"/>
    <w:rsid w:val="008A07CC"/>
    <w:rsid w:val="008A1BB3"/>
    <w:rsid w:val="008A56B1"/>
    <w:rsid w:val="008A7A10"/>
    <w:rsid w:val="008B161E"/>
    <w:rsid w:val="008B18E6"/>
    <w:rsid w:val="008B25CB"/>
    <w:rsid w:val="008B4179"/>
    <w:rsid w:val="008B7505"/>
    <w:rsid w:val="008C10A4"/>
    <w:rsid w:val="008C4062"/>
    <w:rsid w:val="008C7B21"/>
    <w:rsid w:val="008D223E"/>
    <w:rsid w:val="008D2430"/>
    <w:rsid w:val="008D5C8D"/>
    <w:rsid w:val="008D71AD"/>
    <w:rsid w:val="008E1EB8"/>
    <w:rsid w:val="008E4597"/>
    <w:rsid w:val="008E4E37"/>
    <w:rsid w:val="008F579F"/>
    <w:rsid w:val="008F7C8D"/>
    <w:rsid w:val="00903514"/>
    <w:rsid w:val="00903A49"/>
    <w:rsid w:val="00903E7A"/>
    <w:rsid w:val="00906B1C"/>
    <w:rsid w:val="009130F1"/>
    <w:rsid w:val="00914895"/>
    <w:rsid w:val="009160B3"/>
    <w:rsid w:val="0092006A"/>
    <w:rsid w:val="00920881"/>
    <w:rsid w:val="00936738"/>
    <w:rsid w:val="00940521"/>
    <w:rsid w:val="00941FC7"/>
    <w:rsid w:val="00945E9D"/>
    <w:rsid w:val="00946325"/>
    <w:rsid w:val="00952455"/>
    <w:rsid w:val="0095630D"/>
    <w:rsid w:val="00957689"/>
    <w:rsid w:val="009615AF"/>
    <w:rsid w:val="0096234F"/>
    <w:rsid w:val="00963D8E"/>
    <w:rsid w:val="00972980"/>
    <w:rsid w:val="00981D5C"/>
    <w:rsid w:val="00983196"/>
    <w:rsid w:val="00983EDA"/>
    <w:rsid w:val="00986C74"/>
    <w:rsid w:val="00987650"/>
    <w:rsid w:val="0099678C"/>
    <w:rsid w:val="009A24F0"/>
    <w:rsid w:val="009A3768"/>
    <w:rsid w:val="009A4AA6"/>
    <w:rsid w:val="009A52D6"/>
    <w:rsid w:val="009B56F8"/>
    <w:rsid w:val="009B71E6"/>
    <w:rsid w:val="009C2506"/>
    <w:rsid w:val="009C6EF7"/>
    <w:rsid w:val="009D1A61"/>
    <w:rsid w:val="009D6B68"/>
    <w:rsid w:val="009D721B"/>
    <w:rsid w:val="009E0ED4"/>
    <w:rsid w:val="009E4640"/>
    <w:rsid w:val="009E4FDA"/>
    <w:rsid w:val="009E7A74"/>
    <w:rsid w:val="009E7B5A"/>
    <w:rsid w:val="009F2F2E"/>
    <w:rsid w:val="009F3F87"/>
    <w:rsid w:val="009F5159"/>
    <w:rsid w:val="009F6A30"/>
    <w:rsid w:val="00A0259E"/>
    <w:rsid w:val="00A06FCC"/>
    <w:rsid w:val="00A12238"/>
    <w:rsid w:val="00A12254"/>
    <w:rsid w:val="00A16155"/>
    <w:rsid w:val="00A20CE5"/>
    <w:rsid w:val="00A22267"/>
    <w:rsid w:val="00A22AB0"/>
    <w:rsid w:val="00A26ADA"/>
    <w:rsid w:val="00A3044F"/>
    <w:rsid w:val="00A364D1"/>
    <w:rsid w:val="00A36D89"/>
    <w:rsid w:val="00A40F97"/>
    <w:rsid w:val="00A41F52"/>
    <w:rsid w:val="00A47019"/>
    <w:rsid w:val="00A5500E"/>
    <w:rsid w:val="00A55DD0"/>
    <w:rsid w:val="00A56572"/>
    <w:rsid w:val="00A576CD"/>
    <w:rsid w:val="00A61044"/>
    <w:rsid w:val="00A740B6"/>
    <w:rsid w:val="00A7477C"/>
    <w:rsid w:val="00A74F2A"/>
    <w:rsid w:val="00A76734"/>
    <w:rsid w:val="00A77189"/>
    <w:rsid w:val="00A805C8"/>
    <w:rsid w:val="00A80CF2"/>
    <w:rsid w:val="00A87373"/>
    <w:rsid w:val="00A87CFF"/>
    <w:rsid w:val="00A90105"/>
    <w:rsid w:val="00A911C8"/>
    <w:rsid w:val="00A91AA6"/>
    <w:rsid w:val="00A920F5"/>
    <w:rsid w:val="00A93727"/>
    <w:rsid w:val="00A941A8"/>
    <w:rsid w:val="00AB30DE"/>
    <w:rsid w:val="00AB65CC"/>
    <w:rsid w:val="00AB6B49"/>
    <w:rsid w:val="00AC26B3"/>
    <w:rsid w:val="00AC5920"/>
    <w:rsid w:val="00AC5FCB"/>
    <w:rsid w:val="00AD2C83"/>
    <w:rsid w:val="00AD50B0"/>
    <w:rsid w:val="00AD7869"/>
    <w:rsid w:val="00AE1E65"/>
    <w:rsid w:val="00AF068F"/>
    <w:rsid w:val="00AF1B53"/>
    <w:rsid w:val="00AF37D1"/>
    <w:rsid w:val="00B008EC"/>
    <w:rsid w:val="00B0107B"/>
    <w:rsid w:val="00B0148A"/>
    <w:rsid w:val="00B0188D"/>
    <w:rsid w:val="00B0264E"/>
    <w:rsid w:val="00B05E54"/>
    <w:rsid w:val="00B10575"/>
    <w:rsid w:val="00B1176B"/>
    <w:rsid w:val="00B1357A"/>
    <w:rsid w:val="00B16BE9"/>
    <w:rsid w:val="00B24B55"/>
    <w:rsid w:val="00B27838"/>
    <w:rsid w:val="00B30ECC"/>
    <w:rsid w:val="00B375CA"/>
    <w:rsid w:val="00B4288C"/>
    <w:rsid w:val="00B43D57"/>
    <w:rsid w:val="00B55339"/>
    <w:rsid w:val="00B561AF"/>
    <w:rsid w:val="00B5718C"/>
    <w:rsid w:val="00B57496"/>
    <w:rsid w:val="00B608D6"/>
    <w:rsid w:val="00B76467"/>
    <w:rsid w:val="00B80B7A"/>
    <w:rsid w:val="00B91A04"/>
    <w:rsid w:val="00B9431B"/>
    <w:rsid w:val="00B95132"/>
    <w:rsid w:val="00B951B1"/>
    <w:rsid w:val="00B95A85"/>
    <w:rsid w:val="00B970A4"/>
    <w:rsid w:val="00BA2BB0"/>
    <w:rsid w:val="00BA4FCA"/>
    <w:rsid w:val="00BA6745"/>
    <w:rsid w:val="00BA7D4B"/>
    <w:rsid w:val="00BB03E6"/>
    <w:rsid w:val="00BB0992"/>
    <w:rsid w:val="00BB1239"/>
    <w:rsid w:val="00BB1CDE"/>
    <w:rsid w:val="00BB3691"/>
    <w:rsid w:val="00BB504A"/>
    <w:rsid w:val="00BB6EDB"/>
    <w:rsid w:val="00BC193B"/>
    <w:rsid w:val="00BC3422"/>
    <w:rsid w:val="00BD18B6"/>
    <w:rsid w:val="00BD2080"/>
    <w:rsid w:val="00BD4D80"/>
    <w:rsid w:val="00BD5E8A"/>
    <w:rsid w:val="00BD785E"/>
    <w:rsid w:val="00BD7A1B"/>
    <w:rsid w:val="00BE58E4"/>
    <w:rsid w:val="00BE5944"/>
    <w:rsid w:val="00BF04CA"/>
    <w:rsid w:val="00BF0E0D"/>
    <w:rsid w:val="00BF1697"/>
    <w:rsid w:val="00BF2793"/>
    <w:rsid w:val="00BF544D"/>
    <w:rsid w:val="00C17C61"/>
    <w:rsid w:val="00C223DD"/>
    <w:rsid w:val="00C245B0"/>
    <w:rsid w:val="00C27B76"/>
    <w:rsid w:val="00C2B7DC"/>
    <w:rsid w:val="00C3026F"/>
    <w:rsid w:val="00C30C81"/>
    <w:rsid w:val="00C378E3"/>
    <w:rsid w:val="00C37BD5"/>
    <w:rsid w:val="00C401FD"/>
    <w:rsid w:val="00C405A6"/>
    <w:rsid w:val="00C42535"/>
    <w:rsid w:val="00C55FD6"/>
    <w:rsid w:val="00C601B8"/>
    <w:rsid w:val="00C6348B"/>
    <w:rsid w:val="00C65FEB"/>
    <w:rsid w:val="00C7231A"/>
    <w:rsid w:val="00C77FF9"/>
    <w:rsid w:val="00C843CD"/>
    <w:rsid w:val="00C851FD"/>
    <w:rsid w:val="00C96AA4"/>
    <w:rsid w:val="00C96DA6"/>
    <w:rsid w:val="00CA5718"/>
    <w:rsid w:val="00CA5BDC"/>
    <w:rsid w:val="00CA7208"/>
    <w:rsid w:val="00CB08C8"/>
    <w:rsid w:val="00CB09AA"/>
    <w:rsid w:val="00CB3F8F"/>
    <w:rsid w:val="00CB4DB0"/>
    <w:rsid w:val="00CB6453"/>
    <w:rsid w:val="00CC116A"/>
    <w:rsid w:val="00CC2FFB"/>
    <w:rsid w:val="00CC64F1"/>
    <w:rsid w:val="00CD2B96"/>
    <w:rsid w:val="00CD2FD4"/>
    <w:rsid w:val="00CD7E84"/>
    <w:rsid w:val="00CE73D7"/>
    <w:rsid w:val="00CF01A5"/>
    <w:rsid w:val="00CF09F4"/>
    <w:rsid w:val="00CF181F"/>
    <w:rsid w:val="00CF706D"/>
    <w:rsid w:val="00D002FD"/>
    <w:rsid w:val="00D10EC1"/>
    <w:rsid w:val="00D10F8A"/>
    <w:rsid w:val="00D132AC"/>
    <w:rsid w:val="00D134FD"/>
    <w:rsid w:val="00D14248"/>
    <w:rsid w:val="00D31ECD"/>
    <w:rsid w:val="00D32FC7"/>
    <w:rsid w:val="00D33C1D"/>
    <w:rsid w:val="00D3578D"/>
    <w:rsid w:val="00D35EC5"/>
    <w:rsid w:val="00D41181"/>
    <w:rsid w:val="00D4425A"/>
    <w:rsid w:val="00D44E38"/>
    <w:rsid w:val="00D4579D"/>
    <w:rsid w:val="00D462B3"/>
    <w:rsid w:val="00D471EF"/>
    <w:rsid w:val="00D53319"/>
    <w:rsid w:val="00D53DB4"/>
    <w:rsid w:val="00D55AFE"/>
    <w:rsid w:val="00D612C1"/>
    <w:rsid w:val="00D64240"/>
    <w:rsid w:val="00D643FA"/>
    <w:rsid w:val="00D70FCB"/>
    <w:rsid w:val="00D74423"/>
    <w:rsid w:val="00D76D1C"/>
    <w:rsid w:val="00D77273"/>
    <w:rsid w:val="00D830DC"/>
    <w:rsid w:val="00D85A4C"/>
    <w:rsid w:val="00D90E1C"/>
    <w:rsid w:val="00D90E6E"/>
    <w:rsid w:val="00D93B46"/>
    <w:rsid w:val="00D93CB9"/>
    <w:rsid w:val="00D93FB9"/>
    <w:rsid w:val="00D94420"/>
    <w:rsid w:val="00D97CA8"/>
    <w:rsid w:val="00DA1F2E"/>
    <w:rsid w:val="00DA1FDF"/>
    <w:rsid w:val="00DA2265"/>
    <w:rsid w:val="00DA2D41"/>
    <w:rsid w:val="00DA3E5B"/>
    <w:rsid w:val="00DA4F33"/>
    <w:rsid w:val="00DA59E9"/>
    <w:rsid w:val="00DA5B81"/>
    <w:rsid w:val="00DB00F6"/>
    <w:rsid w:val="00DB16AF"/>
    <w:rsid w:val="00DB3051"/>
    <w:rsid w:val="00DB40D9"/>
    <w:rsid w:val="00DB57EB"/>
    <w:rsid w:val="00DC2C6B"/>
    <w:rsid w:val="00DC2C88"/>
    <w:rsid w:val="00DC315B"/>
    <w:rsid w:val="00DC49F1"/>
    <w:rsid w:val="00DC69AC"/>
    <w:rsid w:val="00DD6E2B"/>
    <w:rsid w:val="00DD7483"/>
    <w:rsid w:val="00DD7BB9"/>
    <w:rsid w:val="00DE0D33"/>
    <w:rsid w:val="00DE2CC9"/>
    <w:rsid w:val="00DE68F8"/>
    <w:rsid w:val="00DE73B5"/>
    <w:rsid w:val="00DE74A1"/>
    <w:rsid w:val="00E00CF2"/>
    <w:rsid w:val="00E02B89"/>
    <w:rsid w:val="00E04D1A"/>
    <w:rsid w:val="00E072E8"/>
    <w:rsid w:val="00E10262"/>
    <w:rsid w:val="00E13C7D"/>
    <w:rsid w:val="00E15724"/>
    <w:rsid w:val="00E15AC5"/>
    <w:rsid w:val="00E1606F"/>
    <w:rsid w:val="00E2261C"/>
    <w:rsid w:val="00E2388F"/>
    <w:rsid w:val="00E27A9A"/>
    <w:rsid w:val="00E37BDE"/>
    <w:rsid w:val="00E40CED"/>
    <w:rsid w:val="00E41468"/>
    <w:rsid w:val="00E46CAE"/>
    <w:rsid w:val="00E53043"/>
    <w:rsid w:val="00E53984"/>
    <w:rsid w:val="00E5444F"/>
    <w:rsid w:val="00E61804"/>
    <w:rsid w:val="00E672B2"/>
    <w:rsid w:val="00E67C0A"/>
    <w:rsid w:val="00E74B84"/>
    <w:rsid w:val="00E75904"/>
    <w:rsid w:val="00E75ABA"/>
    <w:rsid w:val="00E7663C"/>
    <w:rsid w:val="00E80AEE"/>
    <w:rsid w:val="00E81CEE"/>
    <w:rsid w:val="00E84F0C"/>
    <w:rsid w:val="00E863C4"/>
    <w:rsid w:val="00E943CA"/>
    <w:rsid w:val="00E946F8"/>
    <w:rsid w:val="00E96481"/>
    <w:rsid w:val="00E9721E"/>
    <w:rsid w:val="00EA2F69"/>
    <w:rsid w:val="00EA325E"/>
    <w:rsid w:val="00EA4764"/>
    <w:rsid w:val="00EB0CCF"/>
    <w:rsid w:val="00EB4014"/>
    <w:rsid w:val="00EC0AA9"/>
    <w:rsid w:val="00EC0ABC"/>
    <w:rsid w:val="00EC177C"/>
    <w:rsid w:val="00EC2FD4"/>
    <w:rsid w:val="00EC3D66"/>
    <w:rsid w:val="00ED0070"/>
    <w:rsid w:val="00ED17B7"/>
    <w:rsid w:val="00ED4AA3"/>
    <w:rsid w:val="00EE071C"/>
    <w:rsid w:val="00EE5D8E"/>
    <w:rsid w:val="00EE667C"/>
    <w:rsid w:val="00EE6A4E"/>
    <w:rsid w:val="00EE7FE2"/>
    <w:rsid w:val="00EF3C15"/>
    <w:rsid w:val="00EF6878"/>
    <w:rsid w:val="00EF6DBD"/>
    <w:rsid w:val="00EF75D5"/>
    <w:rsid w:val="00EF7E74"/>
    <w:rsid w:val="00F00734"/>
    <w:rsid w:val="00F01064"/>
    <w:rsid w:val="00F03056"/>
    <w:rsid w:val="00F07B85"/>
    <w:rsid w:val="00F1081E"/>
    <w:rsid w:val="00F14002"/>
    <w:rsid w:val="00F14FD4"/>
    <w:rsid w:val="00F30771"/>
    <w:rsid w:val="00F307F3"/>
    <w:rsid w:val="00F33829"/>
    <w:rsid w:val="00F37F32"/>
    <w:rsid w:val="00F40265"/>
    <w:rsid w:val="00F45273"/>
    <w:rsid w:val="00F46948"/>
    <w:rsid w:val="00F47023"/>
    <w:rsid w:val="00F5243F"/>
    <w:rsid w:val="00F55884"/>
    <w:rsid w:val="00F55DA7"/>
    <w:rsid w:val="00F56890"/>
    <w:rsid w:val="00F60B86"/>
    <w:rsid w:val="00F64085"/>
    <w:rsid w:val="00F67C87"/>
    <w:rsid w:val="00F80B70"/>
    <w:rsid w:val="00F80FFD"/>
    <w:rsid w:val="00F8154A"/>
    <w:rsid w:val="00F84EBC"/>
    <w:rsid w:val="00F86B2B"/>
    <w:rsid w:val="00F870DA"/>
    <w:rsid w:val="00F92032"/>
    <w:rsid w:val="00F92F54"/>
    <w:rsid w:val="00F933E8"/>
    <w:rsid w:val="00F94308"/>
    <w:rsid w:val="00F96566"/>
    <w:rsid w:val="00F96E7D"/>
    <w:rsid w:val="00F9796F"/>
    <w:rsid w:val="00FA1590"/>
    <w:rsid w:val="00FA5F5C"/>
    <w:rsid w:val="00FA6887"/>
    <w:rsid w:val="00FB0451"/>
    <w:rsid w:val="00FB1CA3"/>
    <w:rsid w:val="00FB3CDD"/>
    <w:rsid w:val="00FB67F5"/>
    <w:rsid w:val="00FB6E29"/>
    <w:rsid w:val="00FC53EE"/>
    <w:rsid w:val="00FC6EA4"/>
    <w:rsid w:val="00FC6FD6"/>
    <w:rsid w:val="00FD178B"/>
    <w:rsid w:val="00FD5A68"/>
    <w:rsid w:val="00FD72EC"/>
    <w:rsid w:val="00FE0A76"/>
    <w:rsid w:val="00FF2BB8"/>
    <w:rsid w:val="00FF566F"/>
    <w:rsid w:val="00FF593B"/>
    <w:rsid w:val="00FF73A2"/>
    <w:rsid w:val="0129DEE3"/>
    <w:rsid w:val="015606E5"/>
    <w:rsid w:val="01634E8A"/>
    <w:rsid w:val="01643FFF"/>
    <w:rsid w:val="0166C950"/>
    <w:rsid w:val="01F601F5"/>
    <w:rsid w:val="0246AEC3"/>
    <w:rsid w:val="02A180D3"/>
    <w:rsid w:val="02EF4368"/>
    <w:rsid w:val="02EFB869"/>
    <w:rsid w:val="02F2D147"/>
    <w:rsid w:val="030CD5FE"/>
    <w:rsid w:val="030FB5EA"/>
    <w:rsid w:val="0329D643"/>
    <w:rsid w:val="0355B979"/>
    <w:rsid w:val="0375B533"/>
    <w:rsid w:val="037A989A"/>
    <w:rsid w:val="03AE0865"/>
    <w:rsid w:val="03F179A6"/>
    <w:rsid w:val="0405B46D"/>
    <w:rsid w:val="041CD10F"/>
    <w:rsid w:val="041E3142"/>
    <w:rsid w:val="0487A654"/>
    <w:rsid w:val="04D0238D"/>
    <w:rsid w:val="05362183"/>
    <w:rsid w:val="058C9D5A"/>
    <w:rsid w:val="05C04769"/>
    <w:rsid w:val="05DD9DAB"/>
    <w:rsid w:val="05E1D981"/>
    <w:rsid w:val="05EE3754"/>
    <w:rsid w:val="05F4DA85"/>
    <w:rsid w:val="062D3906"/>
    <w:rsid w:val="0670BE92"/>
    <w:rsid w:val="067597F3"/>
    <w:rsid w:val="06AFE329"/>
    <w:rsid w:val="06E247E1"/>
    <w:rsid w:val="06EA0D9E"/>
    <w:rsid w:val="071121DF"/>
    <w:rsid w:val="075C17CA"/>
    <w:rsid w:val="079BE08D"/>
    <w:rsid w:val="079F916E"/>
    <w:rsid w:val="07A0A34B"/>
    <w:rsid w:val="08303D7C"/>
    <w:rsid w:val="08363927"/>
    <w:rsid w:val="08B2766A"/>
    <w:rsid w:val="08DE15F4"/>
    <w:rsid w:val="09045CA7"/>
    <w:rsid w:val="091AAB15"/>
    <w:rsid w:val="0982A773"/>
    <w:rsid w:val="0994D1C0"/>
    <w:rsid w:val="09DD1C12"/>
    <w:rsid w:val="0A778B6F"/>
    <w:rsid w:val="0A8A6289"/>
    <w:rsid w:val="0AEC8321"/>
    <w:rsid w:val="0AEFD4AA"/>
    <w:rsid w:val="0AF4D6CD"/>
    <w:rsid w:val="0B0D064A"/>
    <w:rsid w:val="0B0DAB96"/>
    <w:rsid w:val="0B2F371C"/>
    <w:rsid w:val="0B4DBB87"/>
    <w:rsid w:val="0B53A778"/>
    <w:rsid w:val="0B70A0E6"/>
    <w:rsid w:val="0B931426"/>
    <w:rsid w:val="0C1168DF"/>
    <w:rsid w:val="0CCA8969"/>
    <w:rsid w:val="0D1B5E5A"/>
    <w:rsid w:val="0D1C8C7E"/>
    <w:rsid w:val="0D485C38"/>
    <w:rsid w:val="0D561CEC"/>
    <w:rsid w:val="0D59C8B8"/>
    <w:rsid w:val="0D876A65"/>
    <w:rsid w:val="0DF05EB2"/>
    <w:rsid w:val="0E2FD83C"/>
    <w:rsid w:val="0E4AC924"/>
    <w:rsid w:val="0E7F261B"/>
    <w:rsid w:val="0E843E21"/>
    <w:rsid w:val="0EB48254"/>
    <w:rsid w:val="0F879F8E"/>
    <w:rsid w:val="0FA6FEB8"/>
    <w:rsid w:val="0FC27049"/>
    <w:rsid w:val="0FD8E7E7"/>
    <w:rsid w:val="101FF1EC"/>
    <w:rsid w:val="104B9E91"/>
    <w:rsid w:val="10CC8CFC"/>
    <w:rsid w:val="1114E905"/>
    <w:rsid w:val="113EDC9D"/>
    <w:rsid w:val="11502B2D"/>
    <w:rsid w:val="1178851D"/>
    <w:rsid w:val="11DB113A"/>
    <w:rsid w:val="12320A18"/>
    <w:rsid w:val="12C1D797"/>
    <w:rsid w:val="1302BC4C"/>
    <w:rsid w:val="1315637C"/>
    <w:rsid w:val="1318BD7B"/>
    <w:rsid w:val="13228BA9"/>
    <w:rsid w:val="132369A6"/>
    <w:rsid w:val="137FE911"/>
    <w:rsid w:val="13C90A3C"/>
    <w:rsid w:val="13E4E6BA"/>
    <w:rsid w:val="1401014D"/>
    <w:rsid w:val="1420ED8E"/>
    <w:rsid w:val="144A4B41"/>
    <w:rsid w:val="145A4D2D"/>
    <w:rsid w:val="1484E3E0"/>
    <w:rsid w:val="14AE127C"/>
    <w:rsid w:val="14E8EC04"/>
    <w:rsid w:val="15099FA1"/>
    <w:rsid w:val="1515FD8A"/>
    <w:rsid w:val="15312A18"/>
    <w:rsid w:val="158BCE73"/>
    <w:rsid w:val="15B5CEBE"/>
    <w:rsid w:val="15E04FFC"/>
    <w:rsid w:val="160FD5F2"/>
    <w:rsid w:val="16108F48"/>
    <w:rsid w:val="165A2C6B"/>
    <w:rsid w:val="17766979"/>
    <w:rsid w:val="17DB962A"/>
    <w:rsid w:val="181438A0"/>
    <w:rsid w:val="184543AE"/>
    <w:rsid w:val="1858F016"/>
    <w:rsid w:val="185B9DF1"/>
    <w:rsid w:val="186454C5"/>
    <w:rsid w:val="186C8448"/>
    <w:rsid w:val="187B0D97"/>
    <w:rsid w:val="18CE0CE8"/>
    <w:rsid w:val="18DEB420"/>
    <w:rsid w:val="197A1D2C"/>
    <w:rsid w:val="197EA1F5"/>
    <w:rsid w:val="197EC6DE"/>
    <w:rsid w:val="1984DE93"/>
    <w:rsid w:val="19E30C4D"/>
    <w:rsid w:val="19E3658F"/>
    <w:rsid w:val="19E92D25"/>
    <w:rsid w:val="1A0D99A5"/>
    <w:rsid w:val="1A61EB1E"/>
    <w:rsid w:val="1A782343"/>
    <w:rsid w:val="1B0485B6"/>
    <w:rsid w:val="1B0D9C5B"/>
    <w:rsid w:val="1B3139B2"/>
    <w:rsid w:val="1B3EC9CB"/>
    <w:rsid w:val="1BB1F5BB"/>
    <w:rsid w:val="1BCBD9C2"/>
    <w:rsid w:val="1C00D057"/>
    <w:rsid w:val="1C4ABC73"/>
    <w:rsid w:val="1C4CD90D"/>
    <w:rsid w:val="1C717A7D"/>
    <w:rsid w:val="1C9F43D6"/>
    <w:rsid w:val="1CCE3C41"/>
    <w:rsid w:val="1CFE1166"/>
    <w:rsid w:val="1D287B37"/>
    <w:rsid w:val="1D396FAA"/>
    <w:rsid w:val="1D7F0660"/>
    <w:rsid w:val="1D8C88D2"/>
    <w:rsid w:val="1DA2FBC3"/>
    <w:rsid w:val="1E249071"/>
    <w:rsid w:val="1E2C2763"/>
    <w:rsid w:val="1E2EC539"/>
    <w:rsid w:val="1E39A727"/>
    <w:rsid w:val="1E891A4C"/>
    <w:rsid w:val="1E93591B"/>
    <w:rsid w:val="1EAE51AB"/>
    <w:rsid w:val="1EEDDABC"/>
    <w:rsid w:val="1F33D924"/>
    <w:rsid w:val="1F34A34C"/>
    <w:rsid w:val="1F3B8F4B"/>
    <w:rsid w:val="1F761411"/>
    <w:rsid w:val="1FE5F2D2"/>
    <w:rsid w:val="1FFF7FD6"/>
    <w:rsid w:val="20382A3C"/>
    <w:rsid w:val="20468932"/>
    <w:rsid w:val="20AF51DE"/>
    <w:rsid w:val="20AF9A5B"/>
    <w:rsid w:val="20C27142"/>
    <w:rsid w:val="20D4E5A1"/>
    <w:rsid w:val="20EE1A56"/>
    <w:rsid w:val="2161DC88"/>
    <w:rsid w:val="21690144"/>
    <w:rsid w:val="21A5602F"/>
    <w:rsid w:val="21CD9B03"/>
    <w:rsid w:val="21DC9FCF"/>
    <w:rsid w:val="2236939E"/>
    <w:rsid w:val="223EE950"/>
    <w:rsid w:val="225E58D6"/>
    <w:rsid w:val="22612421"/>
    <w:rsid w:val="2269437D"/>
    <w:rsid w:val="22C03FB9"/>
    <w:rsid w:val="22EFED3B"/>
    <w:rsid w:val="23A21BBC"/>
    <w:rsid w:val="23A8B12E"/>
    <w:rsid w:val="23BFB4E2"/>
    <w:rsid w:val="23CBBE54"/>
    <w:rsid w:val="23E501F1"/>
    <w:rsid w:val="23E58F1E"/>
    <w:rsid w:val="23E804DA"/>
    <w:rsid w:val="241657B6"/>
    <w:rsid w:val="24623D57"/>
    <w:rsid w:val="24B8362D"/>
    <w:rsid w:val="24E5E771"/>
    <w:rsid w:val="2525BD76"/>
    <w:rsid w:val="2535F26A"/>
    <w:rsid w:val="25441352"/>
    <w:rsid w:val="2544818F"/>
    <w:rsid w:val="259AF01F"/>
    <w:rsid w:val="260F6D57"/>
    <w:rsid w:val="261C2D37"/>
    <w:rsid w:val="265C24C2"/>
    <w:rsid w:val="273BE261"/>
    <w:rsid w:val="274F6A6C"/>
    <w:rsid w:val="27965D23"/>
    <w:rsid w:val="27DF6AB6"/>
    <w:rsid w:val="27F1695E"/>
    <w:rsid w:val="287CBEA3"/>
    <w:rsid w:val="28A5243A"/>
    <w:rsid w:val="2903B24F"/>
    <w:rsid w:val="29706596"/>
    <w:rsid w:val="29843871"/>
    <w:rsid w:val="29D9715D"/>
    <w:rsid w:val="2A366455"/>
    <w:rsid w:val="2A59B59A"/>
    <w:rsid w:val="2B0B96AD"/>
    <w:rsid w:val="2B20604D"/>
    <w:rsid w:val="2B2CFF19"/>
    <w:rsid w:val="2B6A9D44"/>
    <w:rsid w:val="2B71FD1E"/>
    <w:rsid w:val="2B8D94FE"/>
    <w:rsid w:val="2BDCB8F3"/>
    <w:rsid w:val="2C359CA4"/>
    <w:rsid w:val="2CCA0580"/>
    <w:rsid w:val="2CECF2AF"/>
    <w:rsid w:val="2CED26EF"/>
    <w:rsid w:val="2D11121F"/>
    <w:rsid w:val="2D32C194"/>
    <w:rsid w:val="2D3323B7"/>
    <w:rsid w:val="2D428682"/>
    <w:rsid w:val="2D562441"/>
    <w:rsid w:val="2D605547"/>
    <w:rsid w:val="2D9735C4"/>
    <w:rsid w:val="2D9D0A3E"/>
    <w:rsid w:val="2D9D2B95"/>
    <w:rsid w:val="2DCB38C0"/>
    <w:rsid w:val="2E097331"/>
    <w:rsid w:val="2E6766D8"/>
    <w:rsid w:val="2E6A7E4F"/>
    <w:rsid w:val="2E93BA23"/>
    <w:rsid w:val="2EACE280"/>
    <w:rsid w:val="2EB4C9C4"/>
    <w:rsid w:val="2EE60605"/>
    <w:rsid w:val="2EF68B3F"/>
    <w:rsid w:val="2F34CE2F"/>
    <w:rsid w:val="2F3AE0D1"/>
    <w:rsid w:val="2F620FBB"/>
    <w:rsid w:val="2FA6E21D"/>
    <w:rsid w:val="2FDB992C"/>
    <w:rsid w:val="2FF8CF77"/>
    <w:rsid w:val="30040422"/>
    <w:rsid w:val="30EE095B"/>
    <w:rsid w:val="30F18A2F"/>
    <w:rsid w:val="311DAF33"/>
    <w:rsid w:val="3178BD97"/>
    <w:rsid w:val="31984BA4"/>
    <w:rsid w:val="31F867C6"/>
    <w:rsid w:val="3232BEA5"/>
    <w:rsid w:val="32556B1E"/>
    <w:rsid w:val="326B5B05"/>
    <w:rsid w:val="327C306F"/>
    <w:rsid w:val="32BB19AF"/>
    <w:rsid w:val="333D7D2B"/>
    <w:rsid w:val="335C6389"/>
    <w:rsid w:val="33779237"/>
    <w:rsid w:val="33986BE5"/>
    <w:rsid w:val="33B97728"/>
    <w:rsid w:val="33DD8C00"/>
    <w:rsid w:val="33DEE68A"/>
    <w:rsid w:val="3411BDD2"/>
    <w:rsid w:val="341478B4"/>
    <w:rsid w:val="342E0103"/>
    <w:rsid w:val="3548D737"/>
    <w:rsid w:val="355541AB"/>
    <w:rsid w:val="358E1344"/>
    <w:rsid w:val="35AA88C3"/>
    <w:rsid w:val="35C17A7E"/>
    <w:rsid w:val="3608E346"/>
    <w:rsid w:val="360FE6F7"/>
    <w:rsid w:val="366B6AFA"/>
    <w:rsid w:val="36AD4FEB"/>
    <w:rsid w:val="36D41A9A"/>
    <w:rsid w:val="37260C0B"/>
    <w:rsid w:val="3795B20C"/>
    <w:rsid w:val="37C5FD63"/>
    <w:rsid w:val="3814B12F"/>
    <w:rsid w:val="3825EA3B"/>
    <w:rsid w:val="38CCC943"/>
    <w:rsid w:val="38F91B40"/>
    <w:rsid w:val="393EFF6A"/>
    <w:rsid w:val="39939652"/>
    <w:rsid w:val="39C2F9ED"/>
    <w:rsid w:val="3A05C9CB"/>
    <w:rsid w:val="3A31DBF2"/>
    <w:rsid w:val="3A3D7506"/>
    <w:rsid w:val="3AAB7DA3"/>
    <w:rsid w:val="3B201A52"/>
    <w:rsid w:val="3B3B6F11"/>
    <w:rsid w:val="3BAF9759"/>
    <w:rsid w:val="3BF8810F"/>
    <w:rsid w:val="3C11892D"/>
    <w:rsid w:val="3C440761"/>
    <w:rsid w:val="3C69232F"/>
    <w:rsid w:val="3C9247D7"/>
    <w:rsid w:val="3D2A0DBB"/>
    <w:rsid w:val="3D3BF222"/>
    <w:rsid w:val="3D3F81EF"/>
    <w:rsid w:val="3D775FD5"/>
    <w:rsid w:val="3D843212"/>
    <w:rsid w:val="3DAAEE5C"/>
    <w:rsid w:val="3DCE8527"/>
    <w:rsid w:val="3DCEC13E"/>
    <w:rsid w:val="3E0896B8"/>
    <w:rsid w:val="3E20BF58"/>
    <w:rsid w:val="3E275C48"/>
    <w:rsid w:val="3E37A4CC"/>
    <w:rsid w:val="3E6B87D3"/>
    <w:rsid w:val="3E6F7918"/>
    <w:rsid w:val="3EBEBA93"/>
    <w:rsid w:val="3EE57220"/>
    <w:rsid w:val="3EF9DDFD"/>
    <w:rsid w:val="3F00C81D"/>
    <w:rsid w:val="3F312319"/>
    <w:rsid w:val="3F3414C7"/>
    <w:rsid w:val="3F3B4A1F"/>
    <w:rsid w:val="3FFE8E01"/>
    <w:rsid w:val="4073F314"/>
    <w:rsid w:val="4096ADDB"/>
    <w:rsid w:val="40ECE7D6"/>
    <w:rsid w:val="4158C26C"/>
    <w:rsid w:val="418D1D6A"/>
    <w:rsid w:val="42119180"/>
    <w:rsid w:val="421BE89A"/>
    <w:rsid w:val="424D3AEC"/>
    <w:rsid w:val="4298E31E"/>
    <w:rsid w:val="42E05791"/>
    <w:rsid w:val="43377A00"/>
    <w:rsid w:val="4344BBE9"/>
    <w:rsid w:val="43AD61E1"/>
    <w:rsid w:val="43AEEFB3"/>
    <w:rsid w:val="43B0DA6D"/>
    <w:rsid w:val="43FA3EC8"/>
    <w:rsid w:val="442E3B8B"/>
    <w:rsid w:val="444D4FE3"/>
    <w:rsid w:val="444D8211"/>
    <w:rsid w:val="44E772BD"/>
    <w:rsid w:val="455DE48A"/>
    <w:rsid w:val="45675750"/>
    <w:rsid w:val="4571CB94"/>
    <w:rsid w:val="458651D2"/>
    <w:rsid w:val="45AD5C84"/>
    <w:rsid w:val="45B30DE7"/>
    <w:rsid w:val="45C3CACD"/>
    <w:rsid w:val="46577F24"/>
    <w:rsid w:val="4698DB66"/>
    <w:rsid w:val="46DA2AC0"/>
    <w:rsid w:val="4734EDEF"/>
    <w:rsid w:val="474300FD"/>
    <w:rsid w:val="475F5088"/>
    <w:rsid w:val="477D910A"/>
    <w:rsid w:val="4797D870"/>
    <w:rsid w:val="47CB0BFC"/>
    <w:rsid w:val="47FDC8CE"/>
    <w:rsid w:val="48259E78"/>
    <w:rsid w:val="48561A47"/>
    <w:rsid w:val="489385F5"/>
    <w:rsid w:val="489C3055"/>
    <w:rsid w:val="48C72241"/>
    <w:rsid w:val="48EED988"/>
    <w:rsid w:val="4902EE77"/>
    <w:rsid w:val="49367818"/>
    <w:rsid w:val="49510ECB"/>
    <w:rsid w:val="4955D9FD"/>
    <w:rsid w:val="497F7B05"/>
    <w:rsid w:val="4A279727"/>
    <w:rsid w:val="4A9D7D0F"/>
    <w:rsid w:val="4A9D984A"/>
    <w:rsid w:val="4A9F10A6"/>
    <w:rsid w:val="4ABE69BE"/>
    <w:rsid w:val="4AEFEF79"/>
    <w:rsid w:val="4AF292DF"/>
    <w:rsid w:val="4B376665"/>
    <w:rsid w:val="4B3D8BE4"/>
    <w:rsid w:val="4B67E6D3"/>
    <w:rsid w:val="4B688BE7"/>
    <w:rsid w:val="4B8342CF"/>
    <w:rsid w:val="4BA63238"/>
    <w:rsid w:val="4C2F1D1C"/>
    <w:rsid w:val="4C54B60C"/>
    <w:rsid w:val="4C6DB8EA"/>
    <w:rsid w:val="4C98AE9E"/>
    <w:rsid w:val="4CBF9BEC"/>
    <w:rsid w:val="4CE2451E"/>
    <w:rsid w:val="4CE36E7D"/>
    <w:rsid w:val="4D235D70"/>
    <w:rsid w:val="4D31AFB3"/>
    <w:rsid w:val="4DD66949"/>
    <w:rsid w:val="4E37C9F9"/>
    <w:rsid w:val="4EF963A0"/>
    <w:rsid w:val="4F1613EF"/>
    <w:rsid w:val="4F513A10"/>
    <w:rsid w:val="4F6BCEC6"/>
    <w:rsid w:val="4FC2488D"/>
    <w:rsid w:val="5020033A"/>
    <w:rsid w:val="508917B1"/>
    <w:rsid w:val="50C6ACAB"/>
    <w:rsid w:val="50F39636"/>
    <w:rsid w:val="51079F27"/>
    <w:rsid w:val="510B4A59"/>
    <w:rsid w:val="5112DCBC"/>
    <w:rsid w:val="51247350"/>
    <w:rsid w:val="517B0CBA"/>
    <w:rsid w:val="51895D79"/>
    <w:rsid w:val="51BA904A"/>
    <w:rsid w:val="51C7F1ED"/>
    <w:rsid w:val="51D3FAF6"/>
    <w:rsid w:val="51F37494"/>
    <w:rsid w:val="5268B0F6"/>
    <w:rsid w:val="5288A8FC"/>
    <w:rsid w:val="52A57C22"/>
    <w:rsid w:val="52AEAD1D"/>
    <w:rsid w:val="52CB9B84"/>
    <w:rsid w:val="52DD4DA6"/>
    <w:rsid w:val="52DE8B4D"/>
    <w:rsid w:val="52E0C0F2"/>
    <w:rsid w:val="52F76351"/>
    <w:rsid w:val="5316C72F"/>
    <w:rsid w:val="5318ABEA"/>
    <w:rsid w:val="535880F3"/>
    <w:rsid w:val="5396F0E5"/>
    <w:rsid w:val="541D1C08"/>
    <w:rsid w:val="54919ADA"/>
    <w:rsid w:val="5495B9B0"/>
    <w:rsid w:val="54B8AA30"/>
    <w:rsid w:val="54F418D4"/>
    <w:rsid w:val="5518CB11"/>
    <w:rsid w:val="5560BF14"/>
    <w:rsid w:val="559F1EC5"/>
    <w:rsid w:val="55E7CD93"/>
    <w:rsid w:val="560D8EE2"/>
    <w:rsid w:val="5617200A"/>
    <w:rsid w:val="569414AB"/>
    <w:rsid w:val="56B04FF9"/>
    <w:rsid w:val="56B11759"/>
    <w:rsid w:val="56FF8670"/>
    <w:rsid w:val="576071E0"/>
    <w:rsid w:val="5760FF73"/>
    <w:rsid w:val="577A8C77"/>
    <w:rsid w:val="578C5F92"/>
    <w:rsid w:val="57A4C772"/>
    <w:rsid w:val="57B43215"/>
    <w:rsid w:val="57D14AEE"/>
    <w:rsid w:val="57EC1D0D"/>
    <w:rsid w:val="57F83878"/>
    <w:rsid w:val="581BB4A6"/>
    <w:rsid w:val="583AB3D5"/>
    <w:rsid w:val="58D7F27A"/>
    <w:rsid w:val="58E1729C"/>
    <w:rsid w:val="58F988AF"/>
    <w:rsid w:val="598C1B53"/>
    <w:rsid w:val="5999DC63"/>
    <w:rsid w:val="59F26B0E"/>
    <w:rsid w:val="5A4C216D"/>
    <w:rsid w:val="5A67BC2A"/>
    <w:rsid w:val="5AAE816D"/>
    <w:rsid w:val="5B37885C"/>
    <w:rsid w:val="5B7CC8E2"/>
    <w:rsid w:val="5BD7D008"/>
    <w:rsid w:val="5BF79903"/>
    <w:rsid w:val="5C09EBDA"/>
    <w:rsid w:val="5C10736A"/>
    <w:rsid w:val="5C1662E5"/>
    <w:rsid w:val="5C4A51CE"/>
    <w:rsid w:val="5C6C0E1C"/>
    <w:rsid w:val="5CAFBDEB"/>
    <w:rsid w:val="5CC975A2"/>
    <w:rsid w:val="5CECC572"/>
    <w:rsid w:val="5D36B3FD"/>
    <w:rsid w:val="5D532702"/>
    <w:rsid w:val="5E1CA64E"/>
    <w:rsid w:val="5E94E318"/>
    <w:rsid w:val="5E965899"/>
    <w:rsid w:val="5EAC507C"/>
    <w:rsid w:val="5EDD7591"/>
    <w:rsid w:val="5F20F446"/>
    <w:rsid w:val="5F3597E9"/>
    <w:rsid w:val="5F75D725"/>
    <w:rsid w:val="5F81F290"/>
    <w:rsid w:val="5F92FF87"/>
    <w:rsid w:val="5FB876AF"/>
    <w:rsid w:val="5FCE915A"/>
    <w:rsid w:val="5FE7BC94"/>
    <w:rsid w:val="5FFB65F0"/>
    <w:rsid w:val="60574970"/>
    <w:rsid w:val="6083751A"/>
    <w:rsid w:val="609E7402"/>
    <w:rsid w:val="60C7397E"/>
    <w:rsid w:val="618A524B"/>
    <w:rsid w:val="618BC5EB"/>
    <w:rsid w:val="618F3294"/>
    <w:rsid w:val="61F3CA00"/>
    <w:rsid w:val="61FD7CF3"/>
    <w:rsid w:val="621B1E78"/>
    <w:rsid w:val="621CC379"/>
    <w:rsid w:val="62282828"/>
    <w:rsid w:val="623A9C87"/>
    <w:rsid w:val="62412473"/>
    <w:rsid w:val="6246B960"/>
    <w:rsid w:val="62559EFD"/>
    <w:rsid w:val="626EDFBE"/>
    <w:rsid w:val="628A744F"/>
    <w:rsid w:val="628AB96B"/>
    <w:rsid w:val="629D8BC8"/>
    <w:rsid w:val="62A6EC22"/>
    <w:rsid w:val="62CE3EFC"/>
    <w:rsid w:val="62FD16A1"/>
    <w:rsid w:val="63077613"/>
    <w:rsid w:val="63078667"/>
    <w:rsid w:val="633AEB1F"/>
    <w:rsid w:val="639D3755"/>
    <w:rsid w:val="63F36823"/>
    <w:rsid w:val="63FF62C1"/>
    <w:rsid w:val="6443EBB0"/>
    <w:rsid w:val="64A7CC2F"/>
    <w:rsid w:val="64C7691B"/>
    <w:rsid w:val="6539E923"/>
    <w:rsid w:val="654770E1"/>
    <w:rsid w:val="6554643B"/>
    <w:rsid w:val="65A806FE"/>
    <w:rsid w:val="65D19FE9"/>
    <w:rsid w:val="662C745A"/>
    <w:rsid w:val="664F78E7"/>
    <w:rsid w:val="6688C7FF"/>
    <w:rsid w:val="66C9EAD0"/>
    <w:rsid w:val="66CA20E8"/>
    <w:rsid w:val="66F49A18"/>
    <w:rsid w:val="6729E7C7"/>
    <w:rsid w:val="672DCFE2"/>
    <w:rsid w:val="67524600"/>
    <w:rsid w:val="678613DE"/>
    <w:rsid w:val="679C988C"/>
    <w:rsid w:val="67C07AE2"/>
    <w:rsid w:val="67C35DFE"/>
    <w:rsid w:val="68B44553"/>
    <w:rsid w:val="68DC5C7E"/>
    <w:rsid w:val="68E334BD"/>
    <w:rsid w:val="68E62E56"/>
    <w:rsid w:val="694CB734"/>
    <w:rsid w:val="697FC7F0"/>
    <w:rsid w:val="6A892723"/>
    <w:rsid w:val="6AAFE09C"/>
    <w:rsid w:val="6AB18686"/>
    <w:rsid w:val="6AB4532A"/>
    <w:rsid w:val="6AB97CF6"/>
    <w:rsid w:val="6ACFF659"/>
    <w:rsid w:val="6AEF0029"/>
    <w:rsid w:val="6B08295D"/>
    <w:rsid w:val="6B4473C3"/>
    <w:rsid w:val="6B554C47"/>
    <w:rsid w:val="6BADE381"/>
    <w:rsid w:val="6C15AA53"/>
    <w:rsid w:val="6C930ABE"/>
    <w:rsid w:val="6CB989DC"/>
    <w:rsid w:val="6CC4F358"/>
    <w:rsid w:val="6DA90B53"/>
    <w:rsid w:val="6DC23B85"/>
    <w:rsid w:val="6E0B81E4"/>
    <w:rsid w:val="6E113CC1"/>
    <w:rsid w:val="6E27E7C0"/>
    <w:rsid w:val="6E2A3F9A"/>
    <w:rsid w:val="6E2D4A22"/>
    <w:rsid w:val="6E49EB85"/>
    <w:rsid w:val="6E830116"/>
    <w:rsid w:val="6E9D5021"/>
    <w:rsid w:val="6F145AB7"/>
    <w:rsid w:val="6F726484"/>
    <w:rsid w:val="6FB1E814"/>
    <w:rsid w:val="6FB7D2CF"/>
    <w:rsid w:val="6FC0B9A1"/>
    <w:rsid w:val="700045CA"/>
    <w:rsid w:val="70211D49"/>
    <w:rsid w:val="707B87BB"/>
    <w:rsid w:val="7084DC3F"/>
    <w:rsid w:val="708F8519"/>
    <w:rsid w:val="70A85C51"/>
    <w:rsid w:val="714BC287"/>
    <w:rsid w:val="719047C3"/>
    <w:rsid w:val="71B53E88"/>
    <w:rsid w:val="7244BE64"/>
    <w:rsid w:val="72485F6F"/>
    <w:rsid w:val="724E124A"/>
    <w:rsid w:val="724EC276"/>
    <w:rsid w:val="7265AA8B"/>
    <w:rsid w:val="72748BD0"/>
    <w:rsid w:val="72DB08C3"/>
    <w:rsid w:val="72FE1188"/>
    <w:rsid w:val="736F9320"/>
    <w:rsid w:val="73736026"/>
    <w:rsid w:val="73CEA2F8"/>
    <w:rsid w:val="73D534C8"/>
    <w:rsid w:val="73E43E00"/>
    <w:rsid w:val="74203838"/>
    <w:rsid w:val="7438DF19"/>
    <w:rsid w:val="744F8AA9"/>
    <w:rsid w:val="745DB042"/>
    <w:rsid w:val="74687022"/>
    <w:rsid w:val="7484B736"/>
    <w:rsid w:val="75056A03"/>
    <w:rsid w:val="75406513"/>
    <w:rsid w:val="75C31768"/>
    <w:rsid w:val="761757E0"/>
    <w:rsid w:val="768E668F"/>
    <w:rsid w:val="76A43421"/>
    <w:rsid w:val="76C8CA17"/>
    <w:rsid w:val="76F3CAB1"/>
    <w:rsid w:val="774FF56E"/>
    <w:rsid w:val="77634A41"/>
    <w:rsid w:val="77F811C3"/>
    <w:rsid w:val="781306D1"/>
    <w:rsid w:val="783D7A68"/>
    <w:rsid w:val="78C10FDB"/>
    <w:rsid w:val="79282677"/>
    <w:rsid w:val="7951CF3C"/>
    <w:rsid w:val="79ACDEF4"/>
    <w:rsid w:val="79DF2C49"/>
    <w:rsid w:val="7A006AD9"/>
    <w:rsid w:val="7A0DE2ED"/>
    <w:rsid w:val="7B004937"/>
    <w:rsid w:val="7B15A67B"/>
    <w:rsid w:val="7B5A70FB"/>
    <w:rsid w:val="7B61D7B2"/>
    <w:rsid w:val="7B65E46C"/>
    <w:rsid w:val="7B9C3B3A"/>
    <w:rsid w:val="7BA9482C"/>
    <w:rsid w:val="7BF64C69"/>
    <w:rsid w:val="7C046041"/>
    <w:rsid w:val="7C0B7C4C"/>
    <w:rsid w:val="7C3EB9E2"/>
    <w:rsid w:val="7C75B397"/>
    <w:rsid w:val="7D55AB1A"/>
    <w:rsid w:val="7DB96368"/>
    <w:rsid w:val="7DCAA5B5"/>
    <w:rsid w:val="7E1ABB58"/>
    <w:rsid w:val="7E2DE866"/>
    <w:rsid w:val="7E44B23B"/>
    <w:rsid w:val="7E489840"/>
    <w:rsid w:val="7E4B4AEF"/>
    <w:rsid w:val="7E74CC24"/>
    <w:rsid w:val="7E805017"/>
    <w:rsid w:val="7ECCCA5D"/>
    <w:rsid w:val="7EDA5D29"/>
    <w:rsid w:val="7EF89DAB"/>
    <w:rsid w:val="7EFA2C86"/>
    <w:rsid w:val="7F678765"/>
    <w:rsid w:val="7F9346F7"/>
    <w:rsid w:val="7FF3D3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9FD39"/>
  <w15:docId w15:val="{681F163E-E49F-4933-9F6B-D4165599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E54"/>
    <w:rPr>
      <w:lang w:val="en-US"/>
    </w:rPr>
  </w:style>
  <w:style w:type="paragraph" w:styleId="Heading2">
    <w:name w:val="heading 2"/>
    <w:basedOn w:val="Normal"/>
    <w:next w:val="Normal"/>
    <w:link w:val="Heading2Char"/>
    <w:uiPriority w:val="9"/>
    <w:unhideWhenUsed/>
    <w:qFormat/>
    <w:rsid w:val="004267C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FCB"/>
    <w:rPr>
      <w:color w:val="0000FF" w:themeColor="hyperlink"/>
      <w:u w:val="single"/>
    </w:rPr>
  </w:style>
  <w:style w:type="paragraph" w:styleId="EndnoteText">
    <w:name w:val="endnote text"/>
    <w:basedOn w:val="Normal"/>
    <w:link w:val="EndnoteTextChar"/>
    <w:uiPriority w:val="99"/>
    <w:semiHidden/>
    <w:unhideWhenUsed/>
    <w:rsid w:val="001A628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628E"/>
    <w:rPr>
      <w:sz w:val="20"/>
      <w:szCs w:val="20"/>
    </w:rPr>
  </w:style>
  <w:style w:type="character" w:styleId="EndnoteReference">
    <w:name w:val="endnote reference"/>
    <w:basedOn w:val="DefaultParagraphFont"/>
    <w:uiPriority w:val="99"/>
    <w:semiHidden/>
    <w:unhideWhenUsed/>
    <w:rsid w:val="001A628E"/>
    <w:rPr>
      <w:vertAlign w:val="superscript"/>
    </w:rPr>
  </w:style>
  <w:style w:type="paragraph" w:styleId="Header">
    <w:name w:val="header"/>
    <w:basedOn w:val="Normal"/>
    <w:link w:val="HeaderChar"/>
    <w:uiPriority w:val="99"/>
    <w:rsid w:val="00C96DA6"/>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HeaderChar">
    <w:name w:val="Header Char"/>
    <w:basedOn w:val="DefaultParagraphFont"/>
    <w:link w:val="Header"/>
    <w:uiPriority w:val="99"/>
    <w:rsid w:val="00C96DA6"/>
    <w:rPr>
      <w:rFonts w:ascii="Times New Roman" w:eastAsia="Times New Roman" w:hAnsi="Times New Roman" w:cs="Times New Roman"/>
      <w:sz w:val="24"/>
      <w:szCs w:val="24"/>
      <w:lang w:eastAsia="pt-BR"/>
    </w:rPr>
  </w:style>
  <w:style w:type="paragraph" w:customStyle="1" w:styleId="Default">
    <w:name w:val="Default"/>
    <w:rsid w:val="000430B9"/>
    <w:pPr>
      <w:autoSpaceDE w:val="0"/>
      <w:autoSpaceDN w:val="0"/>
      <w:adjustRightInd w:val="0"/>
      <w:spacing w:after="0" w:line="240" w:lineRule="auto"/>
    </w:pPr>
    <w:rPr>
      <w:rFonts w:ascii="Garamond" w:hAnsi="Garamond" w:cs="Garamond"/>
      <w:color w:val="000000"/>
      <w:sz w:val="24"/>
      <w:szCs w:val="24"/>
    </w:rPr>
  </w:style>
  <w:style w:type="paragraph" w:styleId="ListParagraph">
    <w:name w:val="List Paragraph"/>
    <w:aliases w:val="List Paragraph (numbered (a)),WB Para,List Bullet Mary,Numbered List Paragraph,Bullet paras,Heading 1.1,Use Case List Paragraph,Bullets,ANNEX,List Paragraph1,List Paragraph2,List Paragraph Char Char Char,Main numbered paragraph"/>
    <w:basedOn w:val="Normal"/>
    <w:link w:val="ListParagraphChar"/>
    <w:uiPriority w:val="34"/>
    <w:qFormat/>
    <w:rsid w:val="00FB3CDD"/>
    <w:pPr>
      <w:ind w:left="720"/>
      <w:contextualSpacing/>
    </w:pPr>
  </w:style>
  <w:style w:type="character" w:customStyle="1" w:styleId="StandardChar">
    <w:name w:val="Standard Char"/>
    <w:basedOn w:val="DefaultParagraphFont"/>
    <w:link w:val="Standard"/>
    <w:locked/>
    <w:rsid w:val="00642DE5"/>
    <w:rPr>
      <w:rFonts w:ascii="Calibri" w:hAnsi="Calibri" w:cs="Calibri"/>
      <w:lang w:eastAsia="zh-CN"/>
    </w:rPr>
  </w:style>
  <w:style w:type="paragraph" w:customStyle="1" w:styleId="Standard">
    <w:name w:val="Standard"/>
    <w:basedOn w:val="Normal"/>
    <w:link w:val="StandardChar"/>
    <w:rsid w:val="00642DE5"/>
    <w:pPr>
      <w:autoSpaceDN w:val="0"/>
    </w:pPr>
    <w:rPr>
      <w:rFonts w:ascii="Calibri" w:hAnsi="Calibri" w:cs="Calibri"/>
      <w:lang w:eastAsia="zh-CN"/>
    </w:rPr>
  </w:style>
  <w:style w:type="paragraph" w:customStyle="1" w:styleId="Standarduser">
    <w:name w:val="Standard (user)"/>
    <w:basedOn w:val="Normal"/>
    <w:rsid w:val="00642DE5"/>
    <w:pPr>
      <w:autoSpaceDN w:val="0"/>
      <w:spacing w:after="0" w:line="240" w:lineRule="auto"/>
    </w:pPr>
    <w:rPr>
      <w:rFonts w:ascii="Times New Roman" w:hAnsi="Times New Roman" w:cs="Times New Roman"/>
      <w:sz w:val="24"/>
      <w:szCs w:val="24"/>
      <w:lang w:eastAsia="zh-CN"/>
    </w:rPr>
  </w:style>
  <w:style w:type="character" w:styleId="CommentReference">
    <w:name w:val="annotation reference"/>
    <w:basedOn w:val="DefaultParagraphFont"/>
    <w:uiPriority w:val="99"/>
    <w:unhideWhenUsed/>
    <w:rsid w:val="005B00CD"/>
    <w:rPr>
      <w:sz w:val="16"/>
      <w:szCs w:val="16"/>
    </w:rPr>
  </w:style>
  <w:style w:type="paragraph" w:styleId="CommentText">
    <w:name w:val="annotation text"/>
    <w:basedOn w:val="Normal"/>
    <w:link w:val="CommentTextChar"/>
    <w:uiPriority w:val="99"/>
    <w:unhideWhenUsed/>
    <w:rsid w:val="005B00CD"/>
    <w:pPr>
      <w:spacing w:line="240" w:lineRule="auto"/>
    </w:pPr>
    <w:rPr>
      <w:sz w:val="20"/>
      <w:szCs w:val="20"/>
    </w:rPr>
  </w:style>
  <w:style w:type="character" w:customStyle="1" w:styleId="CommentTextChar">
    <w:name w:val="Comment Text Char"/>
    <w:basedOn w:val="DefaultParagraphFont"/>
    <w:link w:val="CommentText"/>
    <w:uiPriority w:val="99"/>
    <w:rsid w:val="005B00CD"/>
    <w:rPr>
      <w:sz w:val="20"/>
      <w:szCs w:val="20"/>
    </w:rPr>
  </w:style>
  <w:style w:type="paragraph" w:styleId="CommentSubject">
    <w:name w:val="annotation subject"/>
    <w:basedOn w:val="CommentText"/>
    <w:next w:val="CommentText"/>
    <w:link w:val="CommentSubjectChar"/>
    <w:uiPriority w:val="99"/>
    <w:semiHidden/>
    <w:unhideWhenUsed/>
    <w:rsid w:val="005B00CD"/>
    <w:rPr>
      <w:b/>
      <w:bCs/>
    </w:rPr>
  </w:style>
  <w:style w:type="character" w:customStyle="1" w:styleId="CommentSubjectChar">
    <w:name w:val="Comment Subject Char"/>
    <w:basedOn w:val="CommentTextChar"/>
    <w:link w:val="CommentSubject"/>
    <w:uiPriority w:val="99"/>
    <w:semiHidden/>
    <w:rsid w:val="005B00CD"/>
    <w:rPr>
      <w:b/>
      <w:bCs/>
      <w:sz w:val="20"/>
      <w:szCs w:val="20"/>
    </w:rPr>
  </w:style>
  <w:style w:type="paragraph" w:styleId="BalloonText">
    <w:name w:val="Balloon Text"/>
    <w:basedOn w:val="Normal"/>
    <w:link w:val="BalloonTextChar"/>
    <w:uiPriority w:val="99"/>
    <w:semiHidden/>
    <w:unhideWhenUsed/>
    <w:rsid w:val="005B00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0CD"/>
    <w:rPr>
      <w:rFonts w:ascii="Segoe UI" w:hAnsi="Segoe UI" w:cs="Segoe UI"/>
      <w:sz w:val="18"/>
      <w:szCs w:val="18"/>
    </w:rPr>
  </w:style>
  <w:style w:type="paragraph" w:styleId="Footer">
    <w:name w:val="footer"/>
    <w:basedOn w:val="Normal"/>
    <w:link w:val="FooterChar"/>
    <w:uiPriority w:val="99"/>
    <w:unhideWhenUsed/>
    <w:rsid w:val="00162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72A"/>
  </w:style>
  <w:style w:type="paragraph" w:styleId="NormalWeb">
    <w:name w:val="Normal (Web)"/>
    <w:basedOn w:val="Normal"/>
    <w:uiPriority w:val="99"/>
    <w:semiHidden/>
    <w:unhideWhenUsed/>
    <w:rsid w:val="00403542"/>
    <w:pPr>
      <w:spacing w:before="100" w:beforeAutospacing="1" w:after="100" w:afterAutospacing="1" w:line="240" w:lineRule="auto"/>
    </w:pPr>
    <w:rPr>
      <w:rFonts w:ascii="Times New Roman" w:hAnsi="Times New Roman" w:cs="Times New Roman"/>
      <w:sz w:val="24"/>
      <w:szCs w:val="24"/>
      <w:lang w:eastAsia="pt-BR"/>
    </w:rPr>
  </w:style>
  <w:style w:type="table" w:styleId="TableGrid">
    <w:name w:val="Table Grid"/>
    <w:basedOn w:val="TableNormal"/>
    <w:uiPriority w:val="39"/>
    <w:rsid w:val="00F6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FA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HTMLPreformattedChar">
    <w:name w:val="HTML Preformatted Char"/>
    <w:basedOn w:val="DefaultParagraphFont"/>
    <w:link w:val="HTMLPreformatted"/>
    <w:uiPriority w:val="99"/>
    <w:semiHidden/>
    <w:rsid w:val="00FA1590"/>
    <w:rPr>
      <w:rFonts w:ascii="Courier New" w:eastAsia="Times New Roman" w:hAnsi="Courier New" w:cs="Courier New"/>
      <w:sz w:val="20"/>
      <w:szCs w:val="20"/>
      <w:lang w:eastAsia="pt-BR"/>
    </w:rPr>
  </w:style>
  <w:style w:type="paragraph" w:styleId="FootnoteText">
    <w:name w:val="footnote text"/>
    <w:aliases w:val="single space,footnote text, Char,Char,FOOTNOTES,fn,+ 10 pt Car,+ 10 pt,Nota a pie/Bibliog,Footnote Text Char Char Char Char,Текст сноски-FN,Geneva 9,Font: Geneva 9,Boston 10,f,Footnote Quote,Footnote Quote1,Footnote Quote2"/>
    <w:basedOn w:val="Normal"/>
    <w:link w:val="FootnoteTextChar"/>
    <w:uiPriority w:val="99"/>
    <w:unhideWhenUsed/>
    <w:qFormat/>
    <w:rsid w:val="008A56B1"/>
    <w:pPr>
      <w:spacing w:after="160" w:line="259" w:lineRule="auto"/>
    </w:pPr>
    <w:rPr>
      <w:rFonts w:ascii="Calibri" w:eastAsia="Calibri" w:hAnsi="Calibri" w:cs="Times New Roman"/>
      <w:sz w:val="20"/>
      <w:szCs w:val="20"/>
    </w:rPr>
  </w:style>
  <w:style w:type="character" w:customStyle="1" w:styleId="FootnoteTextChar">
    <w:name w:val="Footnote Text Char"/>
    <w:aliases w:val="single space Char,footnote text Char, Char Char,Char Char1,FOOTNOTES Char,fn Char,+ 10 pt Car Char,+ 10 pt Char,Nota a pie/Bibliog Char,Footnote Text Char Char Char Char Char,Текст сноски-FN Char,Geneva 9 Char,Font: Geneva 9 Char"/>
    <w:basedOn w:val="DefaultParagraphFont"/>
    <w:link w:val="FootnoteText"/>
    <w:uiPriority w:val="99"/>
    <w:rsid w:val="008A56B1"/>
    <w:rPr>
      <w:rFonts w:ascii="Calibri" w:eastAsia="Calibri" w:hAnsi="Calibri" w:cs="Times New Roman"/>
      <w:sz w:val="20"/>
      <w:szCs w:val="20"/>
      <w:lang w:val="en-US"/>
    </w:rPr>
  </w:style>
  <w:style w:type="character" w:styleId="FootnoteReference">
    <w:name w:val="footnote reference"/>
    <w:aliases w:val="referencia nota al pie,Fußnotenzeichen DISS,ftref,Footnote Reference1,Ref,de nota al pie,16 Point,Superscript 6 Point,Знак сноски 1,Footnote Reference/,Footnote Reference Number,Char Char,Carattere Char1,BVI fnr Char,BVI fnr"/>
    <w:link w:val="Char2"/>
    <w:uiPriority w:val="99"/>
    <w:unhideWhenUsed/>
    <w:qFormat/>
    <w:rsid w:val="008A56B1"/>
    <w:rPr>
      <w:vertAlign w:val="superscript"/>
    </w:rPr>
  </w:style>
  <w:style w:type="paragraph" w:customStyle="1" w:styleId="Char2">
    <w:name w:val="Char2"/>
    <w:basedOn w:val="Normal"/>
    <w:link w:val="FootnoteReference"/>
    <w:uiPriority w:val="99"/>
    <w:rsid w:val="008A56B1"/>
    <w:pPr>
      <w:spacing w:after="160" w:line="240" w:lineRule="exact"/>
    </w:pPr>
    <w:rPr>
      <w:vertAlign w:val="superscript"/>
    </w:rPr>
  </w:style>
  <w:style w:type="paragraph" w:styleId="BodyText">
    <w:name w:val="Body Text"/>
    <w:basedOn w:val="Normal"/>
    <w:link w:val="BodyTextChar"/>
    <w:uiPriority w:val="1"/>
    <w:qFormat/>
    <w:rsid w:val="008A56B1"/>
    <w:pPr>
      <w:widowControl w:val="0"/>
      <w:autoSpaceDE w:val="0"/>
      <w:autoSpaceDN w:val="0"/>
      <w:spacing w:after="0" w:line="240" w:lineRule="auto"/>
    </w:pPr>
    <w:rPr>
      <w:rFonts w:ascii="Carlito" w:eastAsia="Carlito" w:hAnsi="Carlito" w:cs="Carlito"/>
    </w:rPr>
  </w:style>
  <w:style w:type="character" w:customStyle="1" w:styleId="BodyTextChar">
    <w:name w:val="Body Text Char"/>
    <w:basedOn w:val="DefaultParagraphFont"/>
    <w:link w:val="BodyText"/>
    <w:uiPriority w:val="1"/>
    <w:rsid w:val="008A56B1"/>
    <w:rPr>
      <w:rFonts w:ascii="Carlito" w:eastAsia="Carlito" w:hAnsi="Carlito" w:cs="Carlito"/>
      <w:lang w:val="en-US"/>
    </w:rPr>
  </w:style>
  <w:style w:type="character" w:customStyle="1" w:styleId="ListParagraphChar">
    <w:name w:val="List Paragraph Char"/>
    <w:aliases w:val="List Paragraph (numbered (a)) Char,WB Para Char,List Bullet Mary Char,Numbered List Paragraph Char,Bullet paras Char,Heading 1.1 Char,Use Case List Paragraph Char,Bullets Char,ANNEX Char,List Paragraph1 Char,List Paragraph2 Char"/>
    <w:link w:val="ListParagraph"/>
    <w:uiPriority w:val="34"/>
    <w:qFormat/>
    <w:locked/>
    <w:rsid w:val="008A56B1"/>
  </w:style>
  <w:style w:type="paragraph" w:customStyle="1" w:styleId="BVIfnrCharCarCar">
    <w:name w:val="BVI fnr Char Car Car"/>
    <w:basedOn w:val="Normal"/>
    <w:rsid w:val="00017065"/>
    <w:pPr>
      <w:spacing w:after="160" w:line="240" w:lineRule="exact"/>
    </w:pPr>
    <w:rPr>
      <w:vertAlign w:val="superscript"/>
    </w:rPr>
  </w:style>
  <w:style w:type="paragraph" w:customStyle="1" w:styleId="TableParagraph">
    <w:name w:val="Table Paragraph"/>
    <w:basedOn w:val="Normal"/>
    <w:uiPriority w:val="1"/>
    <w:qFormat/>
    <w:rsid w:val="00434A51"/>
    <w:pPr>
      <w:widowControl w:val="0"/>
      <w:autoSpaceDE w:val="0"/>
      <w:autoSpaceDN w:val="0"/>
      <w:spacing w:after="0" w:line="240" w:lineRule="auto"/>
    </w:pPr>
    <w:rPr>
      <w:rFonts w:ascii="Times New Roman" w:eastAsia="Times New Roman" w:hAnsi="Times New Roman" w:cs="Times New Roman"/>
      <w:lang w:val="es-ES"/>
    </w:rPr>
  </w:style>
  <w:style w:type="paragraph" w:styleId="Revision">
    <w:name w:val="Revision"/>
    <w:hidden/>
    <w:uiPriority w:val="99"/>
    <w:semiHidden/>
    <w:rsid w:val="006C682A"/>
    <w:pPr>
      <w:spacing w:after="0" w:line="240" w:lineRule="auto"/>
    </w:pPr>
  </w:style>
  <w:style w:type="paragraph" w:styleId="PlainText">
    <w:name w:val="Plain Text"/>
    <w:basedOn w:val="Normal"/>
    <w:link w:val="PlainTextChar"/>
    <w:uiPriority w:val="99"/>
    <w:unhideWhenUsed/>
    <w:rsid w:val="00D612C1"/>
    <w:pPr>
      <w:spacing w:after="0" w:line="240" w:lineRule="auto"/>
    </w:pPr>
    <w:rPr>
      <w:rFonts w:ascii="Calibri" w:hAnsi="Calibri"/>
      <w:szCs w:val="21"/>
      <w:lang w:val="es-CR"/>
    </w:rPr>
  </w:style>
  <w:style w:type="character" w:customStyle="1" w:styleId="PlainTextChar">
    <w:name w:val="Plain Text Char"/>
    <w:basedOn w:val="DefaultParagraphFont"/>
    <w:link w:val="PlainText"/>
    <w:uiPriority w:val="99"/>
    <w:rsid w:val="00D612C1"/>
    <w:rPr>
      <w:rFonts w:ascii="Calibri" w:hAnsi="Calibri"/>
      <w:szCs w:val="21"/>
      <w:lang w:val="es-CR"/>
    </w:rPr>
  </w:style>
  <w:style w:type="table" w:styleId="TableGridLight">
    <w:name w:val="Grid Table Light"/>
    <w:basedOn w:val="TableNormal"/>
    <w:uiPriority w:val="40"/>
    <w:rsid w:val="00D612C1"/>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link w:val="SubtitleChar"/>
    <w:qFormat/>
    <w:rsid w:val="005E5F11"/>
    <w:pPr>
      <w:spacing w:after="0" w:line="240" w:lineRule="auto"/>
    </w:pPr>
    <w:rPr>
      <w:rFonts w:ascii="Times New Roman" w:eastAsia="Times New Roman" w:hAnsi="Times New Roman" w:cs="Times New Roman"/>
      <w:b/>
      <w:snapToGrid w:val="0"/>
      <w:sz w:val="20"/>
      <w:szCs w:val="20"/>
    </w:rPr>
  </w:style>
  <w:style w:type="character" w:customStyle="1" w:styleId="SubtitleChar">
    <w:name w:val="Subtitle Char"/>
    <w:basedOn w:val="DefaultParagraphFont"/>
    <w:link w:val="Subtitle"/>
    <w:rsid w:val="005E5F11"/>
    <w:rPr>
      <w:rFonts w:ascii="Times New Roman" w:eastAsia="Times New Roman" w:hAnsi="Times New Roman" w:cs="Times New Roman"/>
      <w:b/>
      <w:snapToGrid w:val="0"/>
      <w:sz w:val="20"/>
      <w:szCs w:val="20"/>
      <w:lang w:val="en-US"/>
    </w:rPr>
  </w:style>
  <w:style w:type="paragraph" w:customStyle="1" w:styleId="commentcontentpara">
    <w:name w:val="commentcontentpara"/>
    <w:basedOn w:val="Normal"/>
    <w:rsid w:val="002F53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itle">
    <w:name w:val="Title"/>
    <w:basedOn w:val="Normal"/>
    <w:next w:val="Normal"/>
    <w:link w:val="TitleChar"/>
    <w:uiPriority w:val="10"/>
    <w:qFormat/>
    <w:rsid w:val="004267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7C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267C4"/>
    <w:rPr>
      <w:rFonts w:asciiTheme="majorHAnsi" w:eastAsiaTheme="majorEastAsia" w:hAnsiTheme="majorHAnsi" w:cstheme="majorBidi"/>
      <w:color w:val="365F91" w:themeColor="accent1" w:themeShade="BF"/>
      <w:sz w:val="26"/>
      <w:szCs w:val="26"/>
    </w:rPr>
  </w:style>
  <w:style w:type="paragraph" w:customStyle="1" w:styleId="Pa58">
    <w:name w:val="Pa58"/>
    <w:basedOn w:val="Default"/>
    <w:next w:val="Default"/>
    <w:uiPriority w:val="99"/>
    <w:rsid w:val="00FB0451"/>
    <w:pPr>
      <w:spacing w:line="191" w:lineRule="atLeast"/>
    </w:pPr>
    <w:rPr>
      <w:rFonts w:ascii="PINXM R+ The Sans Light" w:hAnsi="PINXM R+ The Sans Light" w:cstheme="minorBidi"/>
      <w:color w:val="auto"/>
    </w:rPr>
  </w:style>
  <w:style w:type="character" w:customStyle="1" w:styleId="A19">
    <w:name w:val="A19"/>
    <w:uiPriority w:val="99"/>
    <w:rsid w:val="00FB0451"/>
    <w:rPr>
      <w:rFonts w:cs="PINXM R+ The Sans Light"/>
      <w:color w:val="000000"/>
    </w:rPr>
  </w:style>
  <w:style w:type="paragraph" w:customStyle="1" w:styleId="Pa60">
    <w:name w:val="Pa60"/>
    <w:basedOn w:val="Default"/>
    <w:next w:val="Default"/>
    <w:uiPriority w:val="99"/>
    <w:rsid w:val="001675CE"/>
    <w:pPr>
      <w:spacing w:line="191" w:lineRule="atLeast"/>
    </w:pPr>
    <w:rPr>
      <w:rFonts w:ascii="PINXM R+ The Sans Light" w:hAnsi="PINXM R+ The Sans Light" w:cstheme="minorBidi"/>
      <w:color w:val="auto"/>
    </w:rPr>
  </w:style>
  <w:style w:type="character" w:customStyle="1" w:styleId="A11">
    <w:name w:val="A11"/>
    <w:uiPriority w:val="99"/>
    <w:rsid w:val="001675CE"/>
    <w:rPr>
      <w:rFonts w:cs="PINXM R+ The Sans Light"/>
      <w:color w:val="000000"/>
      <w:sz w:val="11"/>
      <w:szCs w:val="11"/>
    </w:rPr>
  </w:style>
  <w:style w:type="character" w:styleId="Strong">
    <w:name w:val="Strong"/>
    <w:basedOn w:val="DefaultParagraphFont"/>
    <w:uiPriority w:val="22"/>
    <w:qFormat/>
    <w:rsid w:val="00835FB7"/>
    <w:rPr>
      <w:b/>
      <w:bCs/>
    </w:rPr>
  </w:style>
  <w:style w:type="character" w:customStyle="1" w:styleId="UnresolvedMention1">
    <w:name w:val="Unresolved Mention1"/>
    <w:basedOn w:val="DefaultParagraphFont"/>
    <w:uiPriority w:val="99"/>
    <w:semiHidden/>
    <w:unhideWhenUsed/>
    <w:rsid w:val="003D529D"/>
    <w:rPr>
      <w:color w:val="605E5C"/>
      <w:shd w:val="clear" w:color="auto" w:fill="E1DFDD"/>
    </w:rPr>
  </w:style>
  <w:style w:type="character" w:styleId="FollowedHyperlink">
    <w:name w:val="FollowedHyperlink"/>
    <w:basedOn w:val="DefaultParagraphFont"/>
    <w:uiPriority w:val="99"/>
    <w:semiHidden/>
    <w:unhideWhenUsed/>
    <w:rsid w:val="003D529D"/>
    <w:rPr>
      <w:color w:val="800080" w:themeColor="followedHyperlink"/>
      <w:u w:val="single"/>
    </w:rPr>
  </w:style>
  <w:style w:type="paragraph" w:customStyle="1" w:styleId="paragraph">
    <w:name w:val="paragraph"/>
    <w:basedOn w:val="Normal"/>
    <w:rsid w:val="00C30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30C81"/>
  </w:style>
  <w:style w:type="character" w:customStyle="1" w:styleId="eop">
    <w:name w:val="eop"/>
    <w:basedOn w:val="DefaultParagraphFont"/>
    <w:rsid w:val="00C30C81"/>
  </w:style>
  <w:style w:type="character" w:customStyle="1" w:styleId="superscript">
    <w:name w:val="superscript"/>
    <w:basedOn w:val="DefaultParagraphFont"/>
    <w:rsid w:val="00C30C81"/>
  </w:style>
  <w:style w:type="character" w:customStyle="1" w:styleId="markl1gz1m5x3">
    <w:name w:val="markl1gz1m5x3"/>
    <w:basedOn w:val="DefaultParagraphFont"/>
    <w:rsid w:val="00F47023"/>
  </w:style>
  <w:style w:type="character" w:customStyle="1" w:styleId="UnresolvedMention2">
    <w:name w:val="Unresolved Mention2"/>
    <w:basedOn w:val="DefaultParagraphFont"/>
    <w:uiPriority w:val="99"/>
    <w:semiHidden/>
    <w:unhideWhenUsed/>
    <w:rsid w:val="00B10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59995">
      <w:bodyDiv w:val="1"/>
      <w:marLeft w:val="0"/>
      <w:marRight w:val="0"/>
      <w:marTop w:val="0"/>
      <w:marBottom w:val="0"/>
      <w:divBdr>
        <w:top w:val="none" w:sz="0" w:space="0" w:color="auto"/>
        <w:left w:val="none" w:sz="0" w:space="0" w:color="auto"/>
        <w:bottom w:val="none" w:sz="0" w:space="0" w:color="auto"/>
        <w:right w:val="none" w:sz="0" w:space="0" w:color="auto"/>
      </w:divBdr>
    </w:div>
    <w:div w:id="147017673">
      <w:bodyDiv w:val="1"/>
      <w:marLeft w:val="0"/>
      <w:marRight w:val="0"/>
      <w:marTop w:val="0"/>
      <w:marBottom w:val="0"/>
      <w:divBdr>
        <w:top w:val="none" w:sz="0" w:space="0" w:color="auto"/>
        <w:left w:val="none" w:sz="0" w:space="0" w:color="auto"/>
        <w:bottom w:val="none" w:sz="0" w:space="0" w:color="auto"/>
        <w:right w:val="none" w:sz="0" w:space="0" w:color="auto"/>
      </w:divBdr>
    </w:div>
    <w:div w:id="185827116">
      <w:bodyDiv w:val="1"/>
      <w:marLeft w:val="0"/>
      <w:marRight w:val="0"/>
      <w:marTop w:val="0"/>
      <w:marBottom w:val="0"/>
      <w:divBdr>
        <w:top w:val="none" w:sz="0" w:space="0" w:color="auto"/>
        <w:left w:val="none" w:sz="0" w:space="0" w:color="auto"/>
        <w:bottom w:val="none" w:sz="0" w:space="0" w:color="auto"/>
        <w:right w:val="none" w:sz="0" w:space="0" w:color="auto"/>
      </w:divBdr>
    </w:div>
    <w:div w:id="191111625">
      <w:bodyDiv w:val="1"/>
      <w:marLeft w:val="0"/>
      <w:marRight w:val="0"/>
      <w:marTop w:val="0"/>
      <w:marBottom w:val="0"/>
      <w:divBdr>
        <w:top w:val="none" w:sz="0" w:space="0" w:color="auto"/>
        <w:left w:val="none" w:sz="0" w:space="0" w:color="auto"/>
        <w:bottom w:val="none" w:sz="0" w:space="0" w:color="auto"/>
        <w:right w:val="none" w:sz="0" w:space="0" w:color="auto"/>
      </w:divBdr>
      <w:divsChild>
        <w:div w:id="908465971">
          <w:marLeft w:val="0"/>
          <w:marRight w:val="0"/>
          <w:marTop w:val="0"/>
          <w:marBottom w:val="0"/>
          <w:divBdr>
            <w:top w:val="none" w:sz="0" w:space="0" w:color="auto"/>
            <w:left w:val="none" w:sz="0" w:space="0" w:color="auto"/>
            <w:bottom w:val="none" w:sz="0" w:space="0" w:color="auto"/>
            <w:right w:val="none" w:sz="0" w:space="0" w:color="auto"/>
          </w:divBdr>
        </w:div>
      </w:divsChild>
    </w:div>
    <w:div w:id="211425415">
      <w:bodyDiv w:val="1"/>
      <w:marLeft w:val="0"/>
      <w:marRight w:val="0"/>
      <w:marTop w:val="0"/>
      <w:marBottom w:val="0"/>
      <w:divBdr>
        <w:top w:val="none" w:sz="0" w:space="0" w:color="auto"/>
        <w:left w:val="none" w:sz="0" w:space="0" w:color="auto"/>
        <w:bottom w:val="none" w:sz="0" w:space="0" w:color="auto"/>
        <w:right w:val="none" w:sz="0" w:space="0" w:color="auto"/>
      </w:divBdr>
    </w:div>
    <w:div w:id="336077708">
      <w:bodyDiv w:val="1"/>
      <w:marLeft w:val="0"/>
      <w:marRight w:val="0"/>
      <w:marTop w:val="0"/>
      <w:marBottom w:val="0"/>
      <w:divBdr>
        <w:top w:val="none" w:sz="0" w:space="0" w:color="auto"/>
        <w:left w:val="none" w:sz="0" w:space="0" w:color="auto"/>
        <w:bottom w:val="none" w:sz="0" w:space="0" w:color="auto"/>
        <w:right w:val="none" w:sz="0" w:space="0" w:color="auto"/>
      </w:divBdr>
    </w:div>
    <w:div w:id="351613426">
      <w:bodyDiv w:val="1"/>
      <w:marLeft w:val="0"/>
      <w:marRight w:val="0"/>
      <w:marTop w:val="0"/>
      <w:marBottom w:val="0"/>
      <w:divBdr>
        <w:top w:val="none" w:sz="0" w:space="0" w:color="auto"/>
        <w:left w:val="none" w:sz="0" w:space="0" w:color="auto"/>
        <w:bottom w:val="none" w:sz="0" w:space="0" w:color="auto"/>
        <w:right w:val="none" w:sz="0" w:space="0" w:color="auto"/>
      </w:divBdr>
    </w:div>
    <w:div w:id="392586760">
      <w:bodyDiv w:val="1"/>
      <w:marLeft w:val="0"/>
      <w:marRight w:val="0"/>
      <w:marTop w:val="0"/>
      <w:marBottom w:val="0"/>
      <w:divBdr>
        <w:top w:val="none" w:sz="0" w:space="0" w:color="auto"/>
        <w:left w:val="none" w:sz="0" w:space="0" w:color="auto"/>
        <w:bottom w:val="none" w:sz="0" w:space="0" w:color="auto"/>
        <w:right w:val="none" w:sz="0" w:space="0" w:color="auto"/>
      </w:divBdr>
    </w:div>
    <w:div w:id="424348399">
      <w:bodyDiv w:val="1"/>
      <w:marLeft w:val="0"/>
      <w:marRight w:val="0"/>
      <w:marTop w:val="0"/>
      <w:marBottom w:val="0"/>
      <w:divBdr>
        <w:top w:val="none" w:sz="0" w:space="0" w:color="auto"/>
        <w:left w:val="none" w:sz="0" w:space="0" w:color="auto"/>
        <w:bottom w:val="none" w:sz="0" w:space="0" w:color="auto"/>
        <w:right w:val="none" w:sz="0" w:space="0" w:color="auto"/>
      </w:divBdr>
    </w:div>
    <w:div w:id="428431306">
      <w:bodyDiv w:val="1"/>
      <w:marLeft w:val="0"/>
      <w:marRight w:val="0"/>
      <w:marTop w:val="0"/>
      <w:marBottom w:val="0"/>
      <w:divBdr>
        <w:top w:val="none" w:sz="0" w:space="0" w:color="auto"/>
        <w:left w:val="none" w:sz="0" w:space="0" w:color="auto"/>
        <w:bottom w:val="none" w:sz="0" w:space="0" w:color="auto"/>
        <w:right w:val="none" w:sz="0" w:space="0" w:color="auto"/>
      </w:divBdr>
    </w:div>
    <w:div w:id="462237754">
      <w:bodyDiv w:val="1"/>
      <w:marLeft w:val="0"/>
      <w:marRight w:val="0"/>
      <w:marTop w:val="0"/>
      <w:marBottom w:val="0"/>
      <w:divBdr>
        <w:top w:val="none" w:sz="0" w:space="0" w:color="auto"/>
        <w:left w:val="none" w:sz="0" w:space="0" w:color="auto"/>
        <w:bottom w:val="none" w:sz="0" w:space="0" w:color="auto"/>
        <w:right w:val="none" w:sz="0" w:space="0" w:color="auto"/>
      </w:divBdr>
    </w:div>
    <w:div w:id="476383468">
      <w:bodyDiv w:val="1"/>
      <w:marLeft w:val="0"/>
      <w:marRight w:val="0"/>
      <w:marTop w:val="0"/>
      <w:marBottom w:val="0"/>
      <w:divBdr>
        <w:top w:val="none" w:sz="0" w:space="0" w:color="auto"/>
        <w:left w:val="none" w:sz="0" w:space="0" w:color="auto"/>
        <w:bottom w:val="none" w:sz="0" w:space="0" w:color="auto"/>
        <w:right w:val="none" w:sz="0" w:space="0" w:color="auto"/>
      </w:divBdr>
    </w:div>
    <w:div w:id="613370825">
      <w:bodyDiv w:val="1"/>
      <w:marLeft w:val="0"/>
      <w:marRight w:val="0"/>
      <w:marTop w:val="0"/>
      <w:marBottom w:val="0"/>
      <w:divBdr>
        <w:top w:val="none" w:sz="0" w:space="0" w:color="auto"/>
        <w:left w:val="none" w:sz="0" w:space="0" w:color="auto"/>
        <w:bottom w:val="none" w:sz="0" w:space="0" w:color="auto"/>
        <w:right w:val="none" w:sz="0" w:space="0" w:color="auto"/>
      </w:divBdr>
    </w:div>
    <w:div w:id="652217633">
      <w:bodyDiv w:val="1"/>
      <w:marLeft w:val="0"/>
      <w:marRight w:val="0"/>
      <w:marTop w:val="0"/>
      <w:marBottom w:val="0"/>
      <w:divBdr>
        <w:top w:val="none" w:sz="0" w:space="0" w:color="auto"/>
        <w:left w:val="none" w:sz="0" w:space="0" w:color="auto"/>
        <w:bottom w:val="none" w:sz="0" w:space="0" w:color="auto"/>
        <w:right w:val="none" w:sz="0" w:space="0" w:color="auto"/>
      </w:divBdr>
    </w:div>
    <w:div w:id="671295074">
      <w:bodyDiv w:val="1"/>
      <w:marLeft w:val="0"/>
      <w:marRight w:val="0"/>
      <w:marTop w:val="0"/>
      <w:marBottom w:val="0"/>
      <w:divBdr>
        <w:top w:val="none" w:sz="0" w:space="0" w:color="auto"/>
        <w:left w:val="none" w:sz="0" w:space="0" w:color="auto"/>
        <w:bottom w:val="none" w:sz="0" w:space="0" w:color="auto"/>
        <w:right w:val="none" w:sz="0" w:space="0" w:color="auto"/>
      </w:divBdr>
    </w:div>
    <w:div w:id="736435265">
      <w:bodyDiv w:val="1"/>
      <w:marLeft w:val="0"/>
      <w:marRight w:val="0"/>
      <w:marTop w:val="0"/>
      <w:marBottom w:val="0"/>
      <w:divBdr>
        <w:top w:val="none" w:sz="0" w:space="0" w:color="auto"/>
        <w:left w:val="none" w:sz="0" w:space="0" w:color="auto"/>
        <w:bottom w:val="none" w:sz="0" w:space="0" w:color="auto"/>
        <w:right w:val="none" w:sz="0" w:space="0" w:color="auto"/>
      </w:divBdr>
      <w:divsChild>
        <w:div w:id="1067341995">
          <w:marLeft w:val="0"/>
          <w:marRight w:val="0"/>
          <w:marTop w:val="0"/>
          <w:marBottom w:val="0"/>
          <w:divBdr>
            <w:top w:val="none" w:sz="0" w:space="0" w:color="auto"/>
            <w:left w:val="none" w:sz="0" w:space="0" w:color="auto"/>
            <w:bottom w:val="none" w:sz="0" w:space="0" w:color="auto"/>
            <w:right w:val="none" w:sz="0" w:space="0" w:color="auto"/>
          </w:divBdr>
          <w:divsChild>
            <w:div w:id="1950887213">
              <w:marLeft w:val="0"/>
              <w:marRight w:val="0"/>
              <w:marTop w:val="0"/>
              <w:marBottom w:val="0"/>
              <w:divBdr>
                <w:top w:val="none" w:sz="0" w:space="0" w:color="auto"/>
                <w:left w:val="none" w:sz="0" w:space="0" w:color="auto"/>
                <w:bottom w:val="none" w:sz="0" w:space="0" w:color="auto"/>
                <w:right w:val="none" w:sz="0" w:space="0" w:color="auto"/>
              </w:divBdr>
              <w:divsChild>
                <w:div w:id="1917782967">
                  <w:marLeft w:val="0"/>
                  <w:marRight w:val="0"/>
                  <w:marTop w:val="0"/>
                  <w:marBottom w:val="0"/>
                  <w:divBdr>
                    <w:top w:val="none" w:sz="0" w:space="0" w:color="auto"/>
                    <w:left w:val="none" w:sz="0" w:space="0" w:color="auto"/>
                    <w:bottom w:val="none" w:sz="0" w:space="0" w:color="auto"/>
                    <w:right w:val="none" w:sz="0" w:space="0" w:color="auto"/>
                  </w:divBdr>
                  <w:divsChild>
                    <w:div w:id="279146997">
                      <w:marLeft w:val="0"/>
                      <w:marRight w:val="0"/>
                      <w:marTop w:val="0"/>
                      <w:marBottom w:val="0"/>
                      <w:divBdr>
                        <w:top w:val="none" w:sz="0" w:space="0" w:color="auto"/>
                        <w:left w:val="none" w:sz="0" w:space="0" w:color="auto"/>
                        <w:bottom w:val="none" w:sz="0" w:space="0" w:color="auto"/>
                        <w:right w:val="none" w:sz="0" w:space="0" w:color="auto"/>
                      </w:divBdr>
                      <w:divsChild>
                        <w:div w:id="164778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778363">
          <w:marLeft w:val="0"/>
          <w:marRight w:val="0"/>
          <w:marTop w:val="0"/>
          <w:marBottom w:val="0"/>
          <w:divBdr>
            <w:top w:val="none" w:sz="0" w:space="0" w:color="auto"/>
            <w:left w:val="none" w:sz="0" w:space="0" w:color="auto"/>
            <w:bottom w:val="none" w:sz="0" w:space="0" w:color="auto"/>
            <w:right w:val="none" w:sz="0" w:space="0" w:color="auto"/>
          </w:divBdr>
          <w:divsChild>
            <w:div w:id="45225708">
              <w:marLeft w:val="0"/>
              <w:marRight w:val="0"/>
              <w:marTop w:val="0"/>
              <w:marBottom w:val="0"/>
              <w:divBdr>
                <w:top w:val="none" w:sz="0" w:space="0" w:color="auto"/>
                <w:left w:val="none" w:sz="0" w:space="0" w:color="auto"/>
                <w:bottom w:val="none" w:sz="0" w:space="0" w:color="auto"/>
                <w:right w:val="none" w:sz="0" w:space="0" w:color="auto"/>
              </w:divBdr>
              <w:divsChild>
                <w:div w:id="113911477">
                  <w:marLeft w:val="0"/>
                  <w:marRight w:val="0"/>
                  <w:marTop w:val="0"/>
                  <w:marBottom w:val="0"/>
                  <w:divBdr>
                    <w:top w:val="none" w:sz="0" w:space="0" w:color="auto"/>
                    <w:left w:val="none" w:sz="0" w:space="0" w:color="auto"/>
                    <w:bottom w:val="none" w:sz="0" w:space="0" w:color="auto"/>
                    <w:right w:val="none" w:sz="0" w:space="0" w:color="auto"/>
                  </w:divBdr>
                  <w:divsChild>
                    <w:div w:id="531462569">
                      <w:marLeft w:val="0"/>
                      <w:marRight w:val="0"/>
                      <w:marTop w:val="0"/>
                      <w:marBottom w:val="0"/>
                      <w:divBdr>
                        <w:top w:val="none" w:sz="0" w:space="0" w:color="auto"/>
                        <w:left w:val="none" w:sz="0" w:space="0" w:color="auto"/>
                        <w:bottom w:val="none" w:sz="0" w:space="0" w:color="auto"/>
                        <w:right w:val="none" w:sz="0" w:space="0" w:color="auto"/>
                      </w:divBdr>
                      <w:divsChild>
                        <w:div w:id="502359265">
                          <w:marLeft w:val="0"/>
                          <w:marRight w:val="0"/>
                          <w:marTop w:val="0"/>
                          <w:marBottom w:val="0"/>
                          <w:divBdr>
                            <w:top w:val="none" w:sz="0" w:space="0" w:color="auto"/>
                            <w:left w:val="none" w:sz="0" w:space="0" w:color="auto"/>
                            <w:bottom w:val="none" w:sz="0" w:space="0" w:color="auto"/>
                            <w:right w:val="none" w:sz="0" w:space="0" w:color="auto"/>
                          </w:divBdr>
                          <w:divsChild>
                            <w:div w:id="960037876">
                              <w:marLeft w:val="0"/>
                              <w:marRight w:val="300"/>
                              <w:marTop w:val="180"/>
                              <w:marBottom w:val="0"/>
                              <w:divBdr>
                                <w:top w:val="none" w:sz="0" w:space="0" w:color="auto"/>
                                <w:left w:val="none" w:sz="0" w:space="0" w:color="auto"/>
                                <w:bottom w:val="none" w:sz="0" w:space="0" w:color="auto"/>
                                <w:right w:val="none" w:sz="0" w:space="0" w:color="auto"/>
                              </w:divBdr>
                              <w:divsChild>
                                <w:div w:id="165737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134761">
      <w:bodyDiv w:val="1"/>
      <w:marLeft w:val="0"/>
      <w:marRight w:val="0"/>
      <w:marTop w:val="0"/>
      <w:marBottom w:val="0"/>
      <w:divBdr>
        <w:top w:val="none" w:sz="0" w:space="0" w:color="auto"/>
        <w:left w:val="none" w:sz="0" w:space="0" w:color="auto"/>
        <w:bottom w:val="none" w:sz="0" w:space="0" w:color="auto"/>
        <w:right w:val="none" w:sz="0" w:space="0" w:color="auto"/>
      </w:divBdr>
    </w:div>
    <w:div w:id="760368031">
      <w:bodyDiv w:val="1"/>
      <w:marLeft w:val="0"/>
      <w:marRight w:val="0"/>
      <w:marTop w:val="0"/>
      <w:marBottom w:val="0"/>
      <w:divBdr>
        <w:top w:val="none" w:sz="0" w:space="0" w:color="auto"/>
        <w:left w:val="none" w:sz="0" w:space="0" w:color="auto"/>
        <w:bottom w:val="none" w:sz="0" w:space="0" w:color="auto"/>
        <w:right w:val="none" w:sz="0" w:space="0" w:color="auto"/>
      </w:divBdr>
    </w:div>
    <w:div w:id="789782680">
      <w:bodyDiv w:val="1"/>
      <w:marLeft w:val="0"/>
      <w:marRight w:val="0"/>
      <w:marTop w:val="0"/>
      <w:marBottom w:val="0"/>
      <w:divBdr>
        <w:top w:val="none" w:sz="0" w:space="0" w:color="auto"/>
        <w:left w:val="none" w:sz="0" w:space="0" w:color="auto"/>
        <w:bottom w:val="none" w:sz="0" w:space="0" w:color="auto"/>
        <w:right w:val="none" w:sz="0" w:space="0" w:color="auto"/>
      </w:divBdr>
    </w:div>
    <w:div w:id="797139541">
      <w:bodyDiv w:val="1"/>
      <w:marLeft w:val="0"/>
      <w:marRight w:val="0"/>
      <w:marTop w:val="0"/>
      <w:marBottom w:val="0"/>
      <w:divBdr>
        <w:top w:val="none" w:sz="0" w:space="0" w:color="auto"/>
        <w:left w:val="none" w:sz="0" w:space="0" w:color="auto"/>
        <w:bottom w:val="none" w:sz="0" w:space="0" w:color="auto"/>
        <w:right w:val="none" w:sz="0" w:space="0" w:color="auto"/>
      </w:divBdr>
      <w:divsChild>
        <w:div w:id="1537280782">
          <w:marLeft w:val="0"/>
          <w:marRight w:val="0"/>
          <w:marTop w:val="0"/>
          <w:marBottom w:val="0"/>
          <w:divBdr>
            <w:top w:val="none" w:sz="0" w:space="0" w:color="auto"/>
            <w:left w:val="none" w:sz="0" w:space="0" w:color="auto"/>
            <w:bottom w:val="none" w:sz="0" w:space="0" w:color="auto"/>
            <w:right w:val="none" w:sz="0" w:space="0" w:color="auto"/>
          </w:divBdr>
        </w:div>
      </w:divsChild>
    </w:div>
    <w:div w:id="809133135">
      <w:bodyDiv w:val="1"/>
      <w:marLeft w:val="0"/>
      <w:marRight w:val="0"/>
      <w:marTop w:val="0"/>
      <w:marBottom w:val="0"/>
      <w:divBdr>
        <w:top w:val="none" w:sz="0" w:space="0" w:color="auto"/>
        <w:left w:val="none" w:sz="0" w:space="0" w:color="auto"/>
        <w:bottom w:val="none" w:sz="0" w:space="0" w:color="auto"/>
        <w:right w:val="none" w:sz="0" w:space="0" w:color="auto"/>
      </w:divBdr>
    </w:div>
    <w:div w:id="819541275">
      <w:bodyDiv w:val="1"/>
      <w:marLeft w:val="0"/>
      <w:marRight w:val="0"/>
      <w:marTop w:val="0"/>
      <w:marBottom w:val="0"/>
      <w:divBdr>
        <w:top w:val="none" w:sz="0" w:space="0" w:color="auto"/>
        <w:left w:val="none" w:sz="0" w:space="0" w:color="auto"/>
        <w:bottom w:val="none" w:sz="0" w:space="0" w:color="auto"/>
        <w:right w:val="none" w:sz="0" w:space="0" w:color="auto"/>
      </w:divBdr>
    </w:div>
    <w:div w:id="864561637">
      <w:bodyDiv w:val="1"/>
      <w:marLeft w:val="0"/>
      <w:marRight w:val="0"/>
      <w:marTop w:val="0"/>
      <w:marBottom w:val="0"/>
      <w:divBdr>
        <w:top w:val="none" w:sz="0" w:space="0" w:color="auto"/>
        <w:left w:val="none" w:sz="0" w:space="0" w:color="auto"/>
        <w:bottom w:val="none" w:sz="0" w:space="0" w:color="auto"/>
        <w:right w:val="none" w:sz="0" w:space="0" w:color="auto"/>
      </w:divBdr>
    </w:div>
    <w:div w:id="964238835">
      <w:bodyDiv w:val="1"/>
      <w:marLeft w:val="0"/>
      <w:marRight w:val="0"/>
      <w:marTop w:val="0"/>
      <w:marBottom w:val="0"/>
      <w:divBdr>
        <w:top w:val="none" w:sz="0" w:space="0" w:color="auto"/>
        <w:left w:val="none" w:sz="0" w:space="0" w:color="auto"/>
        <w:bottom w:val="none" w:sz="0" w:space="0" w:color="auto"/>
        <w:right w:val="none" w:sz="0" w:space="0" w:color="auto"/>
      </w:divBdr>
    </w:div>
    <w:div w:id="1049836405">
      <w:bodyDiv w:val="1"/>
      <w:marLeft w:val="0"/>
      <w:marRight w:val="0"/>
      <w:marTop w:val="0"/>
      <w:marBottom w:val="0"/>
      <w:divBdr>
        <w:top w:val="none" w:sz="0" w:space="0" w:color="auto"/>
        <w:left w:val="none" w:sz="0" w:space="0" w:color="auto"/>
        <w:bottom w:val="none" w:sz="0" w:space="0" w:color="auto"/>
        <w:right w:val="none" w:sz="0" w:space="0" w:color="auto"/>
      </w:divBdr>
    </w:div>
    <w:div w:id="1065646905">
      <w:bodyDiv w:val="1"/>
      <w:marLeft w:val="0"/>
      <w:marRight w:val="0"/>
      <w:marTop w:val="0"/>
      <w:marBottom w:val="0"/>
      <w:divBdr>
        <w:top w:val="none" w:sz="0" w:space="0" w:color="auto"/>
        <w:left w:val="none" w:sz="0" w:space="0" w:color="auto"/>
        <w:bottom w:val="none" w:sz="0" w:space="0" w:color="auto"/>
        <w:right w:val="none" w:sz="0" w:space="0" w:color="auto"/>
      </w:divBdr>
    </w:div>
    <w:div w:id="1091661454">
      <w:bodyDiv w:val="1"/>
      <w:marLeft w:val="0"/>
      <w:marRight w:val="0"/>
      <w:marTop w:val="0"/>
      <w:marBottom w:val="0"/>
      <w:divBdr>
        <w:top w:val="none" w:sz="0" w:space="0" w:color="auto"/>
        <w:left w:val="none" w:sz="0" w:space="0" w:color="auto"/>
        <w:bottom w:val="none" w:sz="0" w:space="0" w:color="auto"/>
        <w:right w:val="none" w:sz="0" w:space="0" w:color="auto"/>
      </w:divBdr>
    </w:div>
    <w:div w:id="1119300522">
      <w:bodyDiv w:val="1"/>
      <w:marLeft w:val="0"/>
      <w:marRight w:val="0"/>
      <w:marTop w:val="0"/>
      <w:marBottom w:val="0"/>
      <w:divBdr>
        <w:top w:val="none" w:sz="0" w:space="0" w:color="auto"/>
        <w:left w:val="none" w:sz="0" w:space="0" w:color="auto"/>
        <w:bottom w:val="none" w:sz="0" w:space="0" w:color="auto"/>
        <w:right w:val="none" w:sz="0" w:space="0" w:color="auto"/>
      </w:divBdr>
    </w:div>
    <w:div w:id="1251282318">
      <w:bodyDiv w:val="1"/>
      <w:marLeft w:val="0"/>
      <w:marRight w:val="0"/>
      <w:marTop w:val="0"/>
      <w:marBottom w:val="0"/>
      <w:divBdr>
        <w:top w:val="none" w:sz="0" w:space="0" w:color="auto"/>
        <w:left w:val="none" w:sz="0" w:space="0" w:color="auto"/>
        <w:bottom w:val="none" w:sz="0" w:space="0" w:color="auto"/>
        <w:right w:val="none" w:sz="0" w:space="0" w:color="auto"/>
      </w:divBdr>
      <w:divsChild>
        <w:div w:id="1736708212">
          <w:marLeft w:val="0"/>
          <w:marRight w:val="0"/>
          <w:marTop w:val="0"/>
          <w:marBottom w:val="0"/>
          <w:divBdr>
            <w:top w:val="none" w:sz="0" w:space="0" w:color="auto"/>
            <w:left w:val="none" w:sz="0" w:space="0" w:color="auto"/>
            <w:bottom w:val="none" w:sz="0" w:space="0" w:color="auto"/>
            <w:right w:val="none" w:sz="0" w:space="0" w:color="auto"/>
          </w:divBdr>
        </w:div>
      </w:divsChild>
    </w:div>
    <w:div w:id="1288925609">
      <w:bodyDiv w:val="1"/>
      <w:marLeft w:val="0"/>
      <w:marRight w:val="0"/>
      <w:marTop w:val="0"/>
      <w:marBottom w:val="0"/>
      <w:divBdr>
        <w:top w:val="none" w:sz="0" w:space="0" w:color="auto"/>
        <w:left w:val="none" w:sz="0" w:space="0" w:color="auto"/>
        <w:bottom w:val="none" w:sz="0" w:space="0" w:color="auto"/>
        <w:right w:val="none" w:sz="0" w:space="0" w:color="auto"/>
      </w:divBdr>
    </w:div>
    <w:div w:id="1297490728">
      <w:bodyDiv w:val="1"/>
      <w:marLeft w:val="0"/>
      <w:marRight w:val="0"/>
      <w:marTop w:val="0"/>
      <w:marBottom w:val="0"/>
      <w:divBdr>
        <w:top w:val="none" w:sz="0" w:space="0" w:color="auto"/>
        <w:left w:val="none" w:sz="0" w:space="0" w:color="auto"/>
        <w:bottom w:val="none" w:sz="0" w:space="0" w:color="auto"/>
        <w:right w:val="none" w:sz="0" w:space="0" w:color="auto"/>
      </w:divBdr>
    </w:div>
    <w:div w:id="1317342192">
      <w:bodyDiv w:val="1"/>
      <w:marLeft w:val="0"/>
      <w:marRight w:val="0"/>
      <w:marTop w:val="0"/>
      <w:marBottom w:val="0"/>
      <w:divBdr>
        <w:top w:val="none" w:sz="0" w:space="0" w:color="auto"/>
        <w:left w:val="none" w:sz="0" w:space="0" w:color="auto"/>
        <w:bottom w:val="none" w:sz="0" w:space="0" w:color="auto"/>
        <w:right w:val="none" w:sz="0" w:space="0" w:color="auto"/>
      </w:divBdr>
    </w:div>
    <w:div w:id="1392314958">
      <w:bodyDiv w:val="1"/>
      <w:marLeft w:val="0"/>
      <w:marRight w:val="0"/>
      <w:marTop w:val="0"/>
      <w:marBottom w:val="0"/>
      <w:divBdr>
        <w:top w:val="none" w:sz="0" w:space="0" w:color="auto"/>
        <w:left w:val="none" w:sz="0" w:space="0" w:color="auto"/>
        <w:bottom w:val="none" w:sz="0" w:space="0" w:color="auto"/>
        <w:right w:val="none" w:sz="0" w:space="0" w:color="auto"/>
      </w:divBdr>
    </w:div>
    <w:div w:id="1396464706">
      <w:bodyDiv w:val="1"/>
      <w:marLeft w:val="0"/>
      <w:marRight w:val="0"/>
      <w:marTop w:val="0"/>
      <w:marBottom w:val="0"/>
      <w:divBdr>
        <w:top w:val="none" w:sz="0" w:space="0" w:color="auto"/>
        <w:left w:val="none" w:sz="0" w:space="0" w:color="auto"/>
        <w:bottom w:val="none" w:sz="0" w:space="0" w:color="auto"/>
        <w:right w:val="none" w:sz="0" w:space="0" w:color="auto"/>
      </w:divBdr>
    </w:div>
    <w:div w:id="1411537528">
      <w:bodyDiv w:val="1"/>
      <w:marLeft w:val="0"/>
      <w:marRight w:val="0"/>
      <w:marTop w:val="0"/>
      <w:marBottom w:val="0"/>
      <w:divBdr>
        <w:top w:val="none" w:sz="0" w:space="0" w:color="auto"/>
        <w:left w:val="none" w:sz="0" w:space="0" w:color="auto"/>
        <w:bottom w:val="none" w:sz="0" w:space="0" w:color="auto"/>
        <w:right w:val="none" w:sz="0" w:space="0" w:color="auto"/>
      </w:divBdr>
    </w:div>
    <w:div w:id="1412921039">
      <w:bodyDiv w:val="1"/>
      <w:marLeft w:val="0"/>
      <w:marRight w:val="0"/>
      <w:marTop w:val="0"/>
      <w:marBottom w:val="0"/>
      <w:divBdr>
        <w:top w:val="none" w:sz="0" w:space="0" w:color="auto"/>
        <w:left w:val="none" w:sz="0" w:space="0" w:color="auto"/>
        <w:bottom w:val="none" w:sz="0" w:space="0" w:color="auto"/>
        <w:right w:val="none" w:sz="0" w:space="0" w:color="auto"/>
      </w:divBdr>
    </w:div>
    <w:div w:id="1436438819">
      <w:bodyDiv w:val="1"/>
      <w:marLeft w:val="0"/>
      <w:marRight w:val="0"/>
      <w:marTop w:val="0"/>
      <w:marBottom w:val="0"/>
      <w:divBdr>
        <w:top w:val="none" w:sz="0" w:space="0" w:color="auto"/>
        <w:left w:val="none" w:sz="0" w:space="0" w:color="auto"/>
        <w:bottom w:val="none" w:sz="0" w:space="0" w:color="auto"/>
        <w:right w:val="none" w:sz="0" w:space="0" w:color="auto"/>
      </w:divBdr>
      <w:divsChild>
        <w:div w:id="70472534">
          <w:marLeft w:val="0"/>
          <w:marRight w:val="0"/>
          <w:marTop w:val="0"/>
          <w:marBottom w:val="0"/>
          <w:divBdr>
            <w:top w:val="none" w:sz="0" w:space="0" w:color="auto"/>
            <w:left w:val="none" w:sz="0" w:space="0" w:color="auto"/>
            <w:bottom w:val="none" w:sz="0" w:space="0" w:color="auto"/>
            <w:right w:val="none" w:sz="0" w:space="0" w:color="auto"/>
          </w:divBdr>
          <w:divsChild>
            <w:div w:id="92478523">
              <w:marLeft w:val="0"/>
              <w:marRight w:val="0"/>
              <w:marTop w:val="0"/>
              <w:marBottom w:val="0"/>
              <w:divBdr>
                <w:top w:val="none" w:sz="0" w:space="0" w:color="auto"/>
                <w:left w:val="none" w:sz="0" w:space="0" w:color="auto"/>
                <w:bottom w:val="none" w:sz="0" w:space="0" w:color="auto"/>
                <w:right w:val="none" w:sz="0" w:space="0" w:color="auto"/>
              </w:divBdr>
              <w:divsChild>
                <w:div w:id="1357388061">
                  <w:marLeft w:val="0"/>
                  <w:marRight w:val="0"/>
                  <w:marTop w:val="0"/>
                  <w:marBottom w:val="0"/>
                  <w:divBdr>
                    <w:top w:val="none" w:sz="0" w:space="0" w:color="auto"/>
                    <w:left w:val="none" w:sz="0" w:space="0" w:color="auto"/>
                    <w:bottom w:val="none" w:sz="0" w:space="0" w:color="auto"/>
                    <w:right w:val="none" w:sz="0" w:space="0" w:color="auto"/>
                  </w:divBdr>
                  <w:divsChild>
                    <w:div w:id="242689499">
                      <w:marLeft w:val="0"/>
                      <w:marRight w:val="0"/>
                      <w:marTop w:val="0"/>
                      <w:marBottom w:val="0"/>
                      <w:divBdr>
                        <w:top w:val="none" w:sz="0" w:space="0" w:color="auto"/>
                        <w:left w:val="none" w:sz="0" w:space="0" w:color="auto"/>
                        <w:bottom w:val="none" w:sz="0" w:space="0" w:color="auto"/>
                        <w:right w:val="none" w:sz="0" w:space="0" w:color="auto"/>
                      </w:divBdr>
                      <w:divsChild>
                        <w:div w:id="165559327">
                          <w:marLeft w:val="0"/>
                          <w:marRight w:val="0"/>
                          <w:marTop w:val="0"/>
                          <w:marBottom w:val="0"/>
                          <w:divBdr>
                            <w:top w:val="none" w:sz="0" w:space="0" w:color="auto"/>
                            <w:left w:val="none" w:sz="0" w:space="0" w:color="auto"/>
                            <w:bottom w:val="none" w:sz="0" w:space="0" w:color="auto"/>
                            <w:right w:val="none" w:sz="0" w:space="0" w:color="auto"/>
                          </w:divBdr>
                          <w:divsChild>
                            <w:div w:id="2093231124">
                              <w:marLeft w:val="0"/>
                              <w:marRight w:val="300"/>
                              <w:marTop w:val="180"/>
                              <w:marBottom w:val="0"/>
                              <w:divBdr>
                                <w:top w:val="none" w:sz="0" w:space="0" w:color="auto"/>
                                <w:left w:val="none" w:sz="0" w:space="0" w:color="auto"/>
                                <w:bottom w:val="none" w:sz="0" w:space="0" w:color="auto"/>
                                <w:right w:val="none" w:sz="0" w:space="0" w:color="auto"/>
                              </w:divBdr>
                              <w:divsChild>
                                <w:div w:id="10374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113890">
          <w:marLeft w:val="0"/>
          <w:marRight w:val="0"/>
          <w:marTop w:val="0"/>
          <w:marBottom w:val="0"/>
          <w:divBdr>
            <w:top w:val="none" w:sz="0" w:space="0" w:color="auto"/>
            <w:left w:val="none" w:sz="0" w:space="0" w:color="auto"/>
            <w:bottom w:val="none" w:sz="0" w:space="0" w:color="auto"/>
            <w:right w:val="none" w:sz="0" w:space="0" w:color="auto"/>
          </w:divBdr>
          <w:divsChild>
            <w:div w:id="65826587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sChild>
                    <w:div w:id="123011126">
                      <w:marLeft w:val="0"/>
                      <w:marRight w:val="0"/>
                      <w:marTop w:val="0"/>
                      <w:marBottom w:val="0"/>
                      <w:divBdr>
                        <w:top w:val="none" w:sz="0" w:space="0" w:color="auto"/>
                        <w:left w:val="none" w:sz="0" w:space="0" w:color="auto"/>
                        <w:bottom w:val="none" w:sz="0" w:space="0" w:color="auto"/>
                        <w:right w:val="none" w:sz="0" w:space="0" w:color="auto"/>
                      </w:divBdr>
                      <w:divsChild>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190505">
      <w:bodyDiv w:val="1"/>
      <w:marLeft w:val="0"/>
      <w:marRight w:val="0"/>
      <w:marTop w:val="0"/>
      <w:marBottom w:val="0"/>
      <w:divBdr>
        <w:top w:val="none" w:sz="0" w:space="0" w:color="auto"/>
        <w:left w:val="none" w:sz="0" w:space="0" w:color="auto"/>
        <w:bottom w:val="none" w:sz="0" w:space="0" w:color="auto"/>
        <w:right w:val="none" w:sz="0" w:space="0" w:color="auto"/>
      </w:divBdr>
    </w:div>
    <w:div w:id="1507013340">
      <w:bodyDiv w:val="1"/>
      <w:marLeft w:val="0"/>
      <w:marRight w:val="0"/>
      <w:marTop w:val="0"/>
      <w:marBottom w:val="0"/>
      <w:divBdr>
        <w:top w:val="none" w:sz="0" w:space="0" w:color="auto"/>
        <w:left w:val="none" w:sz="0" w:space="0" w:color="auto"/>
        <w:bottom w:val="none" w:sz="0" w:space="0" w:color="auto"/>
        <w:right w:val="none" w:sz="0" w:space="0" w:color="auto"/>
      </w:divBdr>
    </w:div>
    <w:div w:id="1559897073">
      <w:bodyDiv w:val="1"/>
      <w:marLeft w:val="0"/>
      <w:marRight w:val="0"/>
      <w:marTop w:val="0"/>
      <w:marBottom w:val="0"/>
      <w:divBdr>
        <w:top w:val="none" w:sz="0" w:space="0" w:color="auto"/>
        <w:left w:val="none" w:sz="0" w:space="0" w:color="auto"/>
        <w:bottom w:val="none" w:sz="0" w:space="0" w:color="auto"/>
        <w:right w:val="none" w:sz="0" w:space="0" w:color="auto"/>
      </w:divBdr>
    </w:div>
    <w:div w:id="1560365495">
      <w:bodyDiv w:val="1"/>
      <w:marLeft w:val="0"/>
      <w:marRight w:val="0"/>
      <w:marTop w:val="0"/>
      <w:marBottom w:val="0"/>
      <w:divBdr>
        <w:top w:val="none" w:sz="0" w:space="0" w:color="auto"/>
        <w:left w:val="none" w:sz="0" w:space="0" w:color="auto"/>
        <w:bottom w:val="none" w:sz="0" w:space="0" w:color="auto"/>
        <w:right w:val="none" w:sz="0" w:space="0" w:color="auto"/>
      </w:divBdr>
    </w:div>
    <w:div w:id="1577473770">
      <w:bodyDiv w:val="1"/>
      <w:marLeft w:val="0"/>
      <w:marRight w:val="0"/>
      <w:marTop w:val="0"/>
      <w:marBottom w:val="0"/>
      <w:divBdr>
        <w:top w:val="none" w:sz="0" w:space="0" w:color="auto"/>
        <w:left w:val="none" w:sz="0" w:space="0" w:color="auto"/>
        <w:bottom w:val="none" w:sz="0" w:space="0" w:color="auto"/>
        <w:right w:val="none" w:sz="0" w:space="0" w:color="auto"/>
      </w:divBdr>
    </w:div>
    <w:div w:id="1614287729">
      <w:bodyDiv w:val="1"/>
      <w:marLeft w:val="0"/>
      <w:marRight w:val="0"/>
      <w:marTop w:val="0"/>
      <w:marBottom w:val="0"/>
      <w:divBdr>
        <w:top w:val="none" w:sz="0" w:space="0" w:color="auto"/>
        <w:left w:val="none" w:sz="0" w:space="0" w:color="auto"/>
        <w:bottom w:val="none" w:sz="0" w:space="0" w:color="auto"/>
        <w:right w:val="none" w:sz="0" w:space="0" w:color="auto"/>
      </w:divBdr>
    </w:div>
    <w:div w:id="1629822037">
      <w:bodyDiv w:val="1"/>
      <w:marLeft w:val="0"/>
      <w:marRight w:val="0"/>
      <w:marTop w:val="0"/>
      <w:marBottom w:val="0"/>
      <w:divBdr>
        <w:top w:val="none" w:sz="0" w:space="0" w:color="auto"/>
        <w:left w:val="none" w:sz="0" w:space="0" w:color="auto"/>
        <w:bottom w:val="none" w:sz="0" w:space="0" w:color="auto"/>
        <w:right w:val="none" w:sz="0" w:space="0" w:color="auto"/>
      </w:divBdr>
    </w:div>
    <w:div w:id="1662855093">
      <w:bodyDiv w:val="1"/>
      <w:marLeft w:val="0"/>
      <w:marRight w:val="0"/>
      <w:marTop w:val="0"/>
      <w:marBottom w:val="0"/>
      <w:divBdr>
        <w:top w:val="none" w:sz="0" w:space="0" w:color="auto"/>
        <w:left w:val="none" w:sz="0" w:space="0" w:color="auto"/>
        <w:bottom w:val="none" w:sz="0" w:space="0" w:color="auto"/>
        <w:right w:val="none" w:sz="0" w:space="0" w:color="auto"/>
      </w:divBdr>
      <w:divsChild>
        <w:div w:id="502009846">
          <w:marLeft w:val="0"/>
          <w:marRight w:val="0"/>
          <w:marTop w:val="0"/>
          <w:marBottom w:val="0"/>
          <w:divBdr>
            <w:top w:val="none" w:sz="0" w:space="0" w:color="auto"/>
            <w:left w:val="none" w:sz="0" w:space="0" w:color="auto"/>
            <w:bottom w:val="none" w:sz="0" w:space="0" w:color="auto"/>
            <w:right w:val="none" w:sz="0" w:space="0" w:color="auto"/>
          </w:divBdr>
        </w:div>
        <w:div w:id="1373186484">
          <w:marLeft w:val="0"/>
          <w:marRight w:val="0"/>
          <w:marTop w:val="0"/>
          <w:marBottom w:val="0"/>
          <w:divBdr>
            <w:top w:val="none" w:sz="0" w:space="0" w:color="auto"/>
            <w:left w:val="none" w:sz="0" w:space="0" w:color="auto"/>
            <w:bottom w:val="none" w:sz="0" w:space="0" w:color="auto"/>
            <w:right w:val="none" w:sz="0" w:space="0" w:color="auto"/>
          </w:divBdr>
        </w:div>
        <w:div w:id="1671566679">
          <w:marLeft w:val="0"/>
          <w:marRight w:val="0"/>
          <w:marTop w:val="0"/>
          <w:marBottom w:val="0"/>
          <w:divBdr>
            <w:top w:val="none" w:sz="0" w:space="0" w:color="auto"/>
            <w:left w:val="none" w:sz="0" w:space="0" w:color="auto"/>
            <w:bottom w:val="none" w:sz="0" w:space="0" w:color="auto"/>
            <w:right w:val="none" w:sz="0" w:space="0" w:color="auto"/>
          </w:divBdr>
        </w:div>
        <w:div w:id="927691108">
          <w:marLeft w:val="0"/>
          <w:marRight w:val="0"/>
          <w:marTop w:val="0"/>
          <w:marBottom w:val="0"/>
          <w:divBdr>
            <w:top w:val="none" w:sz="0" w:space="0" w:color="auto"/>
            <w:left w:val="none" w:sz="0" w:space="0" w:color="auto"/>
            <w:bottom w:val="none" w:sz="0" w:space="0" w:color="auto"/>
            <w:right w:val="none" w:sz="0" w:space="0" w:color="auto"/>
          </w:divBdr>
        </w:div>
        <w:div w:id="606305866">
          <w:marLeft w:val="0"/>
          <w:marRight w:val="0"/>
          <w:marTop w:val="0"/>
          <w:marBottom w:val="0"/>
          <w:divBdr>
            <w:top w:val="none" w:sz="0" w:space="0" w:color="auto"/>
            <w:left w:val="none" w:sz="0" w:space="0" w:color="auto"/>
            <w:bottom w:val="none" w:sz="0" w:space="0" w:color="auto"/>
            <w:right w:val="none" w:sz="0" w:space="0" w:color="auto"/>
          </w:divBdr>
        </w:div>
        <w:div w:id="431898957">
          <w:marLeft w:val="0"/>
          <w:marRight w:val="0"/>
          <w:marTop w:val="0"/>
          <w:marBottom w:val="0"/>
          <w:divBdr>
            <w:top w:val="none" w:sz="0" w:space="0" w:color="auto"/>
            <w:left w:val="none" w:sz="0" w:space="0" w:color="auto"/>
            <w:bottom w:val="none" w:sz="0" w:space="0" w:color="auto"/>
            <w:right w:val="none" w:sz="0" w:space="0" w:color="auto"/>
          </w:divBdr>
        </w:div>
        <w:div w:id="1209992131">
          <w:marLeft w:val="0"/>
          <w:marRight w:val="0"/>
          <w:marTop w:val="0"/>
          <w:marBottom w:val="0"/>
          <w:divBdr>
            <w:top w:val="none" w:sz="0" w:space="0" w:color="auto"/>
            <w:left w:val="none" w:sz="0" w:space="0" w:color="auto"/>
            <w:bottom w:val="none" w:sz="0" w:space="0" w:color="auto"/>
            <w:right w:val="none" w:sz="0" w:space="0" w:color="auto"/>
          </w:divBdr>
        </w:div>
        <w:div w:id="1615790710">
          <w:marLeft w:val="0"/>
          <w:marRight w:val="0"/>
          <w:marTop w:val="0"/>
          <w:marBottom w:val="0"/>
          <w:divBdr>
            <w:top w:val="none" w:sz="0" w:space="0" w:color="auto"/>
            <w:left w:val="none" w:sz="0" w:space="0" w:color="auto"/>
            <w:bottom w:val="none" w:sz="0" w:space="0" w:color="auto"/>
            <w:right w:val="none" w:sz="0" w:space="0" w:color="auto"/>
          </w:divBdr>
        </w:div>
        <w:div w:id="1902717088">
          <w:marLeft w:val="0"/>
          <w:marRight w:val="0"/>
          <w:marTop w:val="0"/>
          <w:marBottom w:val="0"/>
          <w:divBdr>
            <w:top w:val="none" w:sz="0" w:space="0" w:color="auto"/>
            <w:left w:val="none" w:sz="0" w:space="0" w:color="auto"/>
            <w:bottom w:val="none" w:sz="0" w:space="0" w:color="auto"/>
            <w:right w:val="none" w:sz="0" w:space="0" w:color="auto"/>
          </w:divBdr>
        </w:div>
        <w:div w:id="119425470">
          <w:marLeft w:val="0"/>
          <w:marRight w:val="0"/>
          <w:marTop w:val="0"/>
          <w:marBottom w:val="0"/>
          <w:divBdr>
            <w:top w:val="none" w:sz="0" w:space="0" w:color="auto"/>
            <w:left w:val="none" w:sz="0" w:space="0" w:color="auto"/>
            <w:bottom w:val="none" w:sz="0" w:space="0" w:color="auto"/>
            <w:right w:val="none" w:sz="0" w:space="0" w:color="auto"/>
          </w:divBdr>
        </w:div>
        <w:div w:id="519197027">
          <w:marLeft w:val="0"/>
          <w:marRight w:val="0"/>
          <w:marTop w:val="0"/>
          <w:marBottom w:val="0"/>
          <w:divBdr>
            <w:top w:val="none" w:sz="0" w:space="0" w:color="auto"/>
            <w:left w:val="none" w:sz="0" w:space="0" w:color="auto"/>
            <w:bottom w:val="none" w:sz="0" w:space="0" w:color="auto"/>
            <w:right w:val="none" w:sz="0" w:space="0" w:color="auto"/>
          </w:divBdr>
        </w:div>
      </w:divsChild>
    </w:div>
    <w:div w:id="1709066744">
      <w:bodyDiv w:val="1"/>
      <w:marLeft w:val="0"/>
      <w:marRight w:val="0"/>
      <w:marTop w:val="0"/>
      <w:marBottom w:val="0"/>
      <w:divBdr>
        <w:top w:val="none" w:sz="0" w:space="0" w:color="auto"/>
        <w:left w:val="none" w:sz="0" w:space="0" w:color="auto"/>
        <w:bottom w:val="none" w:sz="0" w:space="0" w:color="auto"/>
        <w:right w:val="none" w:sz="0" w:space="0" w:color="auto"/>
      </w:divBdr>
    </w:div>
    <w:div w:id="1724527137">
      <w:bodyDiv w:val="1"/>
      <w:marLeft w:val="0"/>
      <w:marRight w:val="0"/>
      <w:marTop w:val="0"/>
      <w:marBottom w:val="0"/>
      <w:divBdr>
        <w:top w:val="none" w:sz="0" w:space="0" w:color="auto"/>
        <w:left w:val="none" w:sz="0" w:space="0" w:color="auto"/>
        <w:bottom w:val="none" w:sz="0" w:space="0" w:color="auto"/>
        <w:right w:val="none" w:sz="0" w:space="0" w:color="auto"/>
      </w:divBdr>
    </w:div>
    <w:div w:id="1814642462">
      <w:bodyDiv w:val="1"/>
      <w:marLeft w:val="0"/>
      <w:marRight w:val="0"/>
      <w:marTop w:val="0"/>
      <w:marBottom w:val="0"/>
      <w:divBdr>
        <w:top w:val="none" w:sz="0" w:space="0" w:color="auto"/>
        <w:left w:val="none" w:sz="0" w:space="0" w:color="auto"/>
        <w:bottom w:val="none" w:sz="0" w:space="0" w:color="auto"/>
        <w:right w:val="none" w:sz="0" w:space="0" w:color="auto"/>
      </w:divBdr>
    </w:div>
    <w:div w:id="1821264419">
      <w:bodyDiv w:val="1"/>
      <w:marLeft w:val="0"/>
      <w:marRight w:val="0"/>
      <w:marTop w:val="0"/>
      <w:marBottom w:val="0"/>
      <w:divBdr>
        <w:top w:val="none" w:sz="0" w:space="0" w:color="auto"/>
        <w:left w:val="none" w:sz="0" w:space="0" w:color="auto"/>
        <w:bottom w:val="none" w:sz="0" w:space="0" w:color="auto"/>
        <w:right w:val="none" w:sz="0" w:space="0" w:color="auto"/>
      </w:divBdr>
    </w:div>
    <w:div w:id="1866093672">
      <w:bodyDiv w:val="1"/>
      <w:marLeft w:val="0"/>
      <w:marRight w:val="0"/>
      <w:marTop w:val="0"/>
      <w:marBottom w:val="0"/>
      <w:divBdr>
        <w:top w:val="none" w:sz="0" w:space="0" w:color="auto"/>
        <w:left w:val="none" w:sz="0" w:space="0" w:color="auto"/>
        <w:bottom w:val="none" w:sz="0" w:space="0" w:color="auto"/>
        <w:right w:val="none" w:sz="0" w:space="0" w:color="auto"/>
      </w:divBdr>
    </w:div>
    <w:div w:id="1887140684">
      <w:bodyDiv w:val="1"/>
      <w:marLeft w:val="0"/>
      <w:marRight w:val="0"/>
      <w:marTop w:val="0"/>
      <w:marBottom w:val="0"/>
      <w:divBdr>
        <w:top w:val="none" w:sz="0" w:space="0" w:color="auto"/>
        <w:left w:val="none" w:sz="0" w:space="0" w:color="auto"/>
        <w:bottom w:val="none" w:sz="0" w:space="0" w:color="auto"/>
        <w:right w:val="none" w:sz="0" w:space="0" w:color="auto"/>
      </w:divBdr>
    </w:div>
    <w:div w:id="2011177094">
      <w:bodyDiv w:val="1"/>
      <w:marLeft w:val="0"/>
      <w:marRight w:val="0"/>
      <w:marTop w:val="0"/>
      <w:marBottom w:val="0"/>
      <w:divBdr>
        <w:top w:val="none" w:sz="0" w:space="0" w:color="auto"/>
        <w:left w:val="none" w:sz="0" w:space="0" w:color="auto"/>
        <w:bottom w:val="none" w:sz="0" w:space="0" w:color="auto"/>
        <w:right w:val="none" w:sz="0" w:space="0" w:color="auto"/>
      </w:divBdr>
    </w:div>
    <w:div w:id="2013796037">
      <w:bodyDiv w:val="1"/>
      <w:marLeft w:val="0"/>
      <w:marRight w:val="0"/>
      <w:marTop w:val="0"/>
      <w:marBottom w:val="0"/>
      <w:divBdr>
        <w:top w:val="none" w:sz="0" w:space="0" w:color="auto"/>
        <w:left w:val="none" w:sz="0" w:space="0" w:color="auto"/>
        <w:bottom w:val="none" w:sz="0" w:space="0" w:color="auto"/>
        <w:right w:val="none" w:sz="0" w:space="0" w:color="auto"/>
      </w:divBdr>
    </w:div>
    <w:div w:id="2031299509">
      <w:bodyDiv w:val="1"/>
      <w:marLeft w:val="0"/>
      <w:marRight w:val="0"/>
      <w:marTop w:val="0"/>
      <w:marBottom w:val="0"/>
      <w:divBdr>
        <w:top w:val="none" w:sz="0" w:space="0" w:color="auto"/>
        <w:left w:val="none" w:sz="0" w:space="0" w:color="auto"/>
        <w:bottom w:val="none" w:sz="0" w:space="0" w:color="auto"/>
        <w:right w:val="none" w:sz="0" w:space="0" w:color="auto"/>
      </w:divBdr>
    </w:div>
    <w:div w:id="2061175067">
      <w:bodyDiv w:val="1"/>
      <w:marLeft w:val="0"/>
      <w:marRight w:val="0"/>
      <w:marTop w:val="0"/>
      <w:marBottom w:val="0"/>
      <w:divBdr>
        <w:top w:val="none" w:sz="0" w:space="0" w:color="auto"/>
        <w:left w:val="none" w:sz="0" w:space="0" w:color="auto"/>
        <w:bottom w:val="none" w:sz="0" w:space="0" w:color="auto"/>
        <w:right w:val="none" w:sz="0" w:space="0" w:color="auto"/>
      </w:divBdr>
    </w:div>
    <w:div w:id="2061322152">
      <w:bodyDiv w:val="1"/>
      <w:marLeft w:val="0"/>
      <w:marRight w:val="0"/>
      <w:marTop w:val="0"/>
      <w:marBottom w:val="0"/>
      <w:divBdr>
        <w:top w:val="none" w:sz="0" w:space="0" w:color="auto"/>
        <w:left w:val="none" w:sz="0" w:space="0" w:color="auto"/>
        <w:bottom w:val="none" w:sz="0" w:space="0" w:color="auto"/>
        <w:right w:val="none" w:sz="0" w:space="0" w:color="auto"/>
      </w:divBdr>
    </w:div>
    <w:div w:id="2082558006">
      <w:bodyDiv w:val="1"/>
      <w:marLeft w:val="0"/>
      <w:marRight w:val="0"/>
      <w:marTop w:val="0"/>
      <w:marBottom w:val="0"/>
      <w:divBdr>
        <w:top w:val="none" w:sz="0" w:space="0" w:color="auto"/>
        <w:left w:val="none" w:sz="0" w:space="0" w:color="auto"/>
        <w:bottom w:val="none" w:sz="0" w:space="0" w:color="auto"/>
        <w:right w:val="none" w:sz="0" w:space="0" w:color="auto"/>
      </w:divBdr>
    </w:div>
    <w:div w:id="2107729815">
      <w:bodyDiv w:val="1"/>
      <w:marLeft w:val="0"/>
      <w:marRight w:val="0"/>
      <w:marTop w:val="0"/>
      <w:marBottom w:val="0"/>
      <w:divBdr>
        <w:top w:val="none" w:sz="0" w:space="0" w:color="auto"/>
        <w:left w:val="none" w:sz="0" w:space="0" w:color="auto"/>
        <w:bottom w:val="none" w:sz="0" w:space="0" w:color="auto"/>
        <w:right w:val="none" w:sz="0" w:space="0" w:color="auto"/>
      </w:divBdr>
    </w:div>
    <w:div w:id="2122215798">
      <w:bodyDiv w:val="1"/>
      <w:marLeft w:val="0"/>
      <w:marRight w:val="0"/>
      <w:marTop w:val="0"/>
      <w:marBottom w:val="0"/>
      <w:divBdr>
        <w:top w:val="none" w:sz="0" w:space="0" w:color="auto"/>
        <w:left w:val="none" w:sz="0" w:space="0" w:color="auto"/>
        <w:bottom w:val="none" w:sz="0" w:space="0" w:color="auto"/>
        <w:right w:val="none" w:sz="0" w:space="0" w:color="auto"/>
      </w:divBdr>
    </w:div>
    <w:div w:id="213505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18dcc263f2f34184"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lo.org/empent/Publications/WCMS_175471/lang--en/index.ht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lo.org/wcmsp5/groups/public/---ed_mas/---eval/documents/publication/wcms_744068.pdf" TargetMode="External"/><Relationship Id="rId2" Type="http://schemas.openxmlformats.org/officeDocument/2006/relationships/hyperlink" Target="https://www.mercer.com/our-thinking/when-women-thrive-2016-report.html" TargetMode="External"/><Relationship Id="rId1" Type="http://schemas.openxmlformats.org/officeDocument/2006/relationships/hyperlink" Target="http://progress.unwomen.org/en/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7A423D82A7474CAD0E05C2FC4F8559" ma:contentTypeVersion="12" ma:contentTypeDescription="Create a new document." ma:contentTypeScope="" ma:versionID="6d9f790a3e80e8efca8770fbc27d0239">
  <xsd:schema xmlns:xsd="http://www.w3.org/2001/XMLSchema" xmlns:xs="http://www.w3.org/2001/XMLSchema" xmlns:p="http://schemas.microsoft.com/office/2006/metadata/properties" xmlns:ns3="3bdaa141-80ee-4e11-a862-38a95b1117ae" xmlns:ns4="3843b413-4788-4dda-97a9-fd8f0b32744c" targetNamespace="http://schemas.microsoft.com/office/2006/metadata/properties" ma:root="true" ma:fieldsID="0c1d97d6b071426ae7426eb2ee048676" ns3:_="" ns4:_="">
    <xsd:import namespace="3bdaa141-80ee-4e11-a862-38a95b1117ae"/>
    <xsd:import namespace="3843b413-4788-4dda-97a9-fd8f0b32744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aa141-80ee-4e11-a862-38a95b111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43b413-4788-4dda-97a9-fd8f0b3274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76B99D-213C-4CFB-96CC-47FD38D6B0CC}">
  <ds:schemaRefs>
    <ds:schemaRef ds:uri="http://schemas.openxmlformats.org/officeDocument/2006/bibliography"/>
  </ds:schemaRefs>
</ds:datastoreItem>
</file>

<file path=customXml/itemProps2.xml><?xml version="1.0" encoding="utf-8"?>
<ds:datastoreItem xmlns:ds="http://schemas.openxmlformats.org/officeDocument/2006/customXml" ds:itemID="{9149BEB2-C61B-4151-AA9E-BEC0BD6F3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aa141-80ee-4e11-a862-38a95b1117ae"/>
    <ds:schemaRef ds:uri="3843b413-4788-4dda-97a9-fd8f0b327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D97B89-444D-4DC0-BCC2-C5687C7F06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EF66C8-79A5-4FF2-B6C3-16A552563F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7638</Words>
  <Characters>43540</Characters>
  <Application>Microsoft Office Word</Application>
  <DocSecurity>0</DocSecurity>
  <Lines>362</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Silva</dc:creator>
  <cp:keywords/>
  <dc:description/>
  <cp:lastModifiedBy>Luisa Fenizola Rodrigues</cp:lastModifiedBy>
  <cp:revision>3</cp:revision>
  <cp:lastPrinted>2015-06-18T05:25:00Z</cp:lastPrinted>
  <dcterms:created xsi:type="dcterms:W3CDTF">2021-05-28T15:01:00Z</dcterms:created>
  <dcterms:modified xsi:type="dcterms:W3CDTF">2021-05-28T15:06:00Z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0x010100E37A423D82A7474CAD0E05C2FC4F8559</vt:lpwstr>
  </property>
</Properties>
</file>