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26EF60" w14:textId="08DDBA2B" w:rsidR="00A90107" w:rsidRPr="00EF0C2E" w:rsidRDefault="00A90107" w:rsidP="00A52A63">
      <w:pPr>
        <w:spacing w:after="0" w:line="240" w:lineRule="auto"/>
        <w:jc w:val="center"/>
        <w:rPr>
          <w:b/>
          <w:bCs/>
          <w:sz w:val="26"/>
          <w:szCs w:val="26"/>
          <w:u w:val="single"/>
        </w:rPr>
      </w:pPr>
      <w:r w:rsidRPr="00EF0C2E">
        <w:rPr>
          <w:b/>
          <w:bCs/>
          <w:sz w:val="26"/>
          <w:szCs w:val="26"/>
          <w:u w:val="single"/>
        </w:rPr>
        <w:t>UN Women Nepal Country Office</w:t>
      </w:r>
    </w:p>
    <w:p w14:paraId="4FCC49A9" w14:textId="77777777" w:rsidR="008E09AA" w:rsidRPr="00EF0C2E" w:rsidRDefault="008E09AA" w:rsidP="008E09AA">
      <w:pPr>
        <w:spacing w:after="0" w:line="240" w:lineRule="auto"/>
        <w:jc w:val="center"/>
        <w:rPr>
          <w:b/>
          <w:bCs/>
          <w:sz w:val="24"/>
          <w:szCs w:val="24"/>
        </w:rPr>
      </w:pPr>
    </w:p>
    <w:p w14:paraId="75668A0D" w14:textId="45A403DC" w:rsidR="00CA7C6F" w:rsidRPr="00EF0C2E" w:rsidRDefault="00BD2C6E" w:rsidP="008E09AA">
      <w:pPr>
        <w:spacing w:after="0" w:line="240" w:lineRule="auto"/>
        <w:jc w:val="center"/>
        <w:rPr>
          <w:b/>
          <w:bCs/>
          <w:sz w:val="24"/>
          <w:szCs w:val="24"/>
        </w:rPr>
      </w:pPr>
      <w:r w:rsidRPr="00EF0C2E">
        <w:rPr>
          <w:b/>
          <w:bCs/>
          <w:sz w:val="24"/>
          <w:szCs w:val="24"/>
        </w:rPr>
        <w:t xml:space="preserve">Developmental </w:t>
      </w:r>
      <w:r w:rsidR="00457F0A" w:rsidRPr="00EF0C2E">
        <w:rPr>
          <w:b/>
          <w:bCs/>
          <w:sz w:val="24"/>
          <w:szCs w:val="24"/>
        </w:rPr>
        <w:t xml:space="preserve">Evaluation </w:t>
      </w:r>
      <w:r w:rsidR="00AF53F1" w:rsidRPr="00EF0C2E">
        <w:rPr>
          <w:b/>
          <w:bCs/>
          <w:sz w:val="24"/>
          <w:szCs w:val="24"/>
        </w:rPr>
        <w:t>approach</w:t>
      </w:r>
      <w:r w:rsidR="008E09AA" w:rsidRPr="00EF0C2E">
        <w:rPr>
          <w:b/>
          <w:bCs/>
          <w:sz w:val="24"/>
          <w:szCs w:val="24"/>
        </w:rPr>
        <w:t xml:space="preserve"> </w:t>
      </w:r>
      <w:r w:rsidR="00457F0A" w:rsidRPr="00EF0C2E">
        <w:rPr>
          <w:b/>
          <w:bCs/>
          <w:sz w:val="24"/>
          <w:szCs w:val="24"/>
        </w:rPr>
        <w:t>(Stage-II)</w:t>
      </w:r>
    </w:p>
    <w:p w14:paraId="53E72C3B" w14:textId="22F66F67" w:rsidR="000E01EC" w:rsidRPr="00EF0C2E" w:rsidRDefault="000E01EC" w:rsidP="003229E7">
      <w:pPr>
        <w:jc w:val="center"/>
        <w:rPr>
          <w:b/>
          <w:bCs/>
          <w:sz w:val="24"/>
          <w:szCs w:val="24"/>
        </w:rPr>
      </w:pPr>
      <w:r w:rsidRPr="00EF0C2E">
        <w:rPr>
          <w:b/>
          <w:bCs/>
          <w:sz w:val="24"/>
          <w:szCs w:val="24"/>
        </w:rPr>
        <w:t>Me</w:t>
      </w:r>
      <w:r w:rsidR="003607D3" w:rsidRPr="00EF0C2E">
        <w:rPr>
          <w:b/>
          <w:bCs/>
          <w:sz w:val="24"/>
          <w:szCs w:val="24"/>
        </w:rPr>
        <w:t>thodological note</w:t>
      </w:r>
    </w:p>
    <w:p w14:paraId="631C8E78" w14:textId="1A6837AC" w:rsidR="003607D3" w:rsidRPr="00EF0C2E" w:rsidRDefault="003607D3"/>
    <w:p w14:paraId="2B2C7782" w14:textId="6ABF1666" w:rsidR="005B1A32" w:rsidRPr="00EF0C2E" w:rsidRDefault="005B1A32" w:rsidP="005B1A32">
      <w:pPr>
        <w:pStyle w:val="Heading2"/>
        <w:rPr>
          <w:b/>
          <w:bCs/>
        </w:rPr>
      </w:pPr>
      <w:r w:rsidRPr="00EF0C2E">
        <w:rPr>
          <w:b/>
          <w:bCs/>
        </w:rPr>
        <w:t xml:space="preserve">Background and </w:t>
      </w:r>
      <w:r w:rsidR="009B5576" w:rsidRPr="00EF0C2E">
        <w:rPr>
          <w:b/>
          <w:bCs/>
        </w:rPr>
        <w:t>c</w:t>
      </w:r>
      <w:r w:rsidRPr="00EF0C2E">
        <w:rPr>
          <w:b/>
          <w:bCs/>
        </w:rPr>
        <w:t xml:space="preserve">ontext: </w:t>
      </w:r>
    </w:p>
    <w:p w14:paraId="7701954E" w14:textId="7BD05C13" w:rsidR="009B545B" w:rsidRPr="00EF0C2E" w:rsidRDefault="003E0D8A" w:rsidP="007356EC">
      <w:pPr>
        <w:jc w:val="both"/>
      </w:pPr>
      <w:r w:rsidRPr="00EF0C2E">
        <w:t xml:space="preserve">The UN Women Nepal country office (NCO) is </w:t>
      </w:r>
      <w:r w:rsidR="00C67B8D" w:rsidRPr="00EF0C2E">
        <w:t xml:space="preserve">currently </w:t>
      </w:r>
      <w:r w:rsidRPr="00EF0C2E">
        <w:t xml:space="preserve">implementing </w:t>
      </w:r>
      <w:r w:rsidR="00C67B8D" w:rsidRPr="00EF0C2E">
        <w:t>its</w:t>
      </w:r>
      <w:r w:rsidRPr="00EF0C2E">
        <w:t xml:space="preserve"> Strategic Note (SN)</w:t>
      </w:r>
      <w:r w:rsidR="004B3C68" w:rsidRPr="00EF0C2E">
        <w:rPr>
          <w:rStyle w:val="FootnoteReference"/>
        </w:rPr>
        <w:footnoteReference w:id="2"/>
      </w:r>
      <w:r w:rsidRPr="00EF0C2E">
        <w:t xml:space="preserve"> for the period 2018-2022. </w:t>
      </w:r>
      <w:r w:rsidR="00E73B32" w:rsidRPr="00EF0C2E">
        <w:t xml:space="preserve">The SN </w:t>
      </w:r>
      <w:r w:rsidR="008638FA" w:rsidRPr="00EF0C2E">
        <w:t xml:space="preserve">2018-2022 </w:t>
      </w:r>
      <w:r w:rsidR="00295F4B" w:rsidRPr="00EF0C2E">
        <w:t>builds on</w:t>
      </w:r>
      <w:r w:rsidR="00DF6E34" w:rsidRPr="00EF0C2E">
        <w:t xml:space="preserve"> to the normative frameworks</w:t>
      </w:r>
      <w:r w:rsidR="003429D4" w:rsidRPr="00EF0C2E">
        <w:t xml:space="preserve">, </w:t>
      </w:r>
      <w:r w:rsidR="00DF6E34" w:rsidRPr="00EF0C2E">
        <w:t>international</w:t>
      </w:r>
      <w:r w:rsidR="004750A1" w:rsidRPr="00EF0C2E">
        <w:t xml:space="preserve"> standards for </w:t>
      </w:r>
      <w:r w:rsidR="007F29D4" w:rsidRPr="00EF0C2E">
        <w:t>women’s</w:t>
      </w:r>
      <w:r w:rsidR="004750A1" w:rsidRPr="00EF0C2E">
        <w:t xml:space="preserve"> human rights</w:t>
      </w:r>
      <w:r w:rsidR="007F29D4" w:rsidRPr="00EF0C2E">
        <w:rPr>
          <w:rStyle w:val="FootnoteReference"/>
        </w:rPr>
        <w:footnoteReference w:id="3"/>
      </w:r>
      <w:r w:rsidR="00912348" w:rsidRPr="00EF0C2E">
        <w:t>, the Constitution of Nepal</w:t>
      </w:r>
      <w:r w:rsidR="003429D4" w:rsidRPr="00EF0C2E">
        <w:t xml:space="preserve"> (2015)</w:t>
      </w:r>
      <w:r w:rsidR="00166BB1" w:rsidRPr="00EF0C2E">
        <w:t>,</w:t>
      </w:r>
      <w:r w:rsidR="00B81546" w:rsidRPr="00EF0C2E">
        <w:t xml:space="preserve"> the Government of Nepal’s development </w:t>
      </w:r>
      <w:r w:rsidR="00EC0555" w:rsidRPr="00EF0C2E">
        <w:t>14</w:t>
      </w:r>
      <w:r w:rsidR="00EC0555" w:rsidRPr="00EF0C2E">
        <w:rPr>
          <w:vertAlign w:val="superscript"/>
        </w:rPr>
        <w:t>th</w:t>
      </w:r>
      <w:r w:rsidR="00EC0555" w:rsidRPr="00EF0C2E">
        <w:t xml:space="preserve"> and 15</w:t>
      </w:r>
      <w:r w:rsidR="00EC0555" w:rsidRPr="00EF0C2E">
        <w:rPr>
          <w:vertAlign w:val="superscript"/>
        </w:rPr>
        <w:t>th</w:t>
      </w:r>
      <w:r w:rsidR="00EC0555" w:rsidRPr="00EF0C2E">
        <w:t xml:space="preserve"> periodic plan</w:t>
      </w:r>
      <w:r w:rsidR="003429D4" w:rsidRPr="00EF0C2E">
        <w:t xml:space="preserve"> </w:t>
      </w:r>
      <w:r w:rsidR="00B52D04" w:rsidRPr="00EF0C2E">
        <w:t>and the</w:t>
      </w:r>
      <w:r w:rsidR="00E54456" w:rsidRPr="00EF0C2E">
        <w:t xml:space="preserve"> United Nations Development Assistance Framework</w:t>
      </w:r>
      <w:r w:rsidR="00B52D04" w:rsidRPr="00EF0C2E">
        <w:t xml:space="preserve"> 2018-2022</w:t>
      </w:r>
      <w:r w:rsidR="00B81546" w:rsidRPr="00EF0C2E">
        <w:t xml:space="preserve">. </w:t>
      </w:r>
      <w:r w:rsidR="00BC43EE" w:rsidRPr="00EF0C2E">
        <w:t xml:space="preserve">It further </w:t>
      </w:r>
      <w:r w:rsidR="005C2D86" w:rsidRPr="00EF0C2E">
        <w:t xml:space="preserve">underscores the need to address </w:t>
      </w:r>
      <w:r w:rsidR="00972359" w:rsidRPr="00EF0C2E">
        <w:t xml:space="preserve">existing </w:t>
      </w:r>
      <w:r w:rsidR="00E57039" w:rsidRPr="00EF0C2E">
        <w:t>patriarchal attitude</w:t>
      </w:r>
      <w:r w:rsidR="00972359" w:rsidRPr="00EF0C2E">
        <w:t>, deep-rooted</w:t>
      </w:r>
      <w:r w:rsidR="002D372D" w:rsidRPr="00EF0C2E">
        <w:t xml:space="preserve"> social </w:t>
      </w:r>
      <w:proofErr w:type="gramStart"/>
      <w:r w:rsidR="002D372D" w:rsidRPr="00EF0C2E">
        <w:t>norms</w:t>
      </w:r>
      <w:proofErr w:type="gramEnd"/>
      <w:r w:rsidR="002D372D" w:rsidRPr="00EF0C2E">
        <w:t xml:space="preserve"> and harmful practices </w:t>
      </w:r>
      <w:r w:rsidR="007F29D4" w:rsidRPr="00EF0C2E">
        <w:t xml:space="preserve">to </w:t>
      </w:r>
      <w:r w:rsidR="007F29D4" w:rsidRPr="00EF0C2E">
        <w:rPr>
          <w:b/>
          <w:bCs/>
        </w:rPr>
        <w:t xml:space="preserve">“achieve gender </w:t>
      </w:r>
      <w:r w:rsidR="007A2656" w:rsidRPr="00EF0C2E">
        <w:rPr>
          <w:b/>
          <w:bCs/>
        </w:rPr>
        <w:t>e</w:t>
      </w:r>
      <w:r w:rsidR="007F29D4" w:rsidRPr="00EF0C2E">
        <w:rPr>
          <w:b/>
          <w:bCs/>
        </w:rPr>
        <w:t>quality and social inclusion and empower women and gir</w:t>
      </w:r>
      <w:r w:rsidR="0007596B" w:rsidRPr="00EF0C2E">
        <w:rPr>
          <w:b/>
          <w:bCs/>
        </w:rPr>
        <w:t>l</w:t>
      </w:r>
      <w:r w:rsidR="007F29D4" w:rsidRPr="00EF0C2E">
        <w:rPr>
          <w:b/>
          <w:bCs/>
        </w:rPr>
        <w:t>s</w:t>
      </w:r>
      <w:r w:rsidR="0007596B" w:rsidRPr="00EF0C2E">
        <w:rPr>
          <w:b/>
          <w:bCs/>
        </w:rPr>
        <w:t>”</w:t>
      </w:r>
      <w:r w:rsidR="00BC43EE" w:rsidRPr="00EF0C2E">
        <w:rPr>
          <w:b/>
          <w:bCs/>
        </w:rPr>
        <w:t xml:space="preserve"> </w:t>
      </w:r>
      <w:r w:rsidR="00617E4A" w:rsidRPr="00EF0C2E">
        <w:t>as</w:t>
      </w:r>
      <w:r w:rsidR="00BC43EE" w:rsidRPr="00EF0C2E">
        <w:t xml:space="preserve"> elaborated in the </w:t>
      </w:r>
      <w:r w:rsidR="009B545B" w:rsidRPr="00EF0C2E">
        <w:t>theory of change</w:t>
      </w:r>
      <w:r w:rsidR="009B545B" w:rsidRPr="00EF0C2E">
        <w:rPr>
          <w:rStyle w:val="FootnoteReference"/>
        </w:rPr>
        <w:footnoteReference w:id="4"/>
      </w:r>
      <w:r w:rsidR="009B545B" w:rsidRPr="00EF0C2E">
        <w:t xml:space="preserve"> . </w:t>
      </w:r>
    </w:p>
    <w:p w14:paraId="6564A65F" w14:textId="09898CA0" w:rsidR="003A6300" w:rsidRPr="00EF0C2E" w:rsidRDefault="00341B48" w:rsidP="007356EC">
      <w:pPr>
        <w:jc w:val="both"/>
      </w:pPr>
      <w:r w:rsidRPr="00EF0C2E">
        <w:t>The 2018 evaluability assessment</w:t>
      </w:r>
      <w:r w:rsidR="00B8518A" w:rsidRPr="00EF0C2E">
        <w:t xml:space="preserve"> (EA)</w:t>
      </w:r>
      <w:r w:rsidRPr="00EF0C2E">
        <w:t xml:space="preserve"> of the SN 2018-2022</w:t>
      </w:r>
      <w:r w:rsidR="003F2B60" w:rsidRPr="00EF0C2E">
        <w:t xml:space="preserve"> </w:t>
      </w:r>
      <w:r w:rsidR="00846B29" w:rsidRPr="00EF0C2E">
        <w:t>identif</w:t>
      </w:r>
      <w:r w:rsidR="00537594" w:rsidRPr="00EF0C2E">
        <w:t>ied</w:t>
      </w:r>
      <w:r w:rsidR="00846B29" w:rsidRPr="00EF0C2E">
        <w:t xml:space="preserve"> </w:t>
      </w:r>
      <w:r w:rsidR="0054263B" w:rsidRPr="00EF0C2E">
        <w:t xml:space="preserve">that the dynamic </w:t>
      </w:r>
      <w:r w:rsidR="00723FFA" w:rsidRPr="00EF0C2E">
        <w:t xml:space="preserve">political </w:t>
      </w:r>
      <w:r w:rsidR="002E545A" w:rsidRPr="00EF0C2E">
        <w:t>context of Nepal</w:t>
      </w:r>
      <w:r w:rsidR="00914ABD" w:rsidRPr="00EF0C2E">
        <w:t xml:space="preserve"> and </w:t>
      </w:r>
      <w:r w:rsidR="00471061" w:rsidRPr="00EF0C2E">
        <w:t xml:space="preserve">shifting corporate requirements of UN Women greatly affects </w:t>
      </w:r>
      <w:r w:rsidR="0054263B" w:rsidRPr="00EF0C2E">
        <w:t>the d</w:t>
      </w:r>
      <w:r w:rsidR="001D36E7" w:rsidRPr="00EF0C2E">
        <w:t>esign of the SN</w:t>
      </w:r>
      <w:r w:rsidR="00475E36" w:rsidRPr="00EF0C2E">
        <w:t xml:space="preserve">. </w:t>
      </w:r>
      <w:proofErr w:type="gramStart"/>
      <w:r w:rsidR="00C41697" w:rsidRPr="00EF0C2E">
        <w:t>In order to</w:t>
      </w:r>
      <w:proofErr w:type="gramEnd"/>
      <w:r w:rsidR="00C41697" w:rsidRPr="00EF0C2E">
        <w:t xml:space="preserve"> </w:t>
      </w:r>
      <w:r w:rsidR="00C5279D" w:rsidRPr="00EF0C2E">
        <w:t xml:space="preserve">be relevant to </w:t>
      </w:r>
      <w:r w:rsidR="00B8518A" w:rsidRPr="00EF0C2E">
        <w:t xml:space="preserve">both external and internal </w:t>
      </w:r>
      <w:r w:rsidR="00A248E2" w:rsidRPr="00EF0C2E">
        <w:t>complex operating environment</w:t>
      </w:r>
      <w:r w:rsidR="003626D9" w:rsidRPr="00EF0C2E">
        <w:rPr>
          <w:rStyle w:val="FootnoteReference"/>
        </w:rPr>
        <w:footnoteReference w:id="5"/>
      </w:r>
      <w:r w:rsidR="00A248E2" w:rsidRPr="00EF0C2E">
        <w:t xml:space="preserve">, the EA recommended to </w:t>
      </w:r>
      <w:r w:rsidR="005F3A79" w:rsidRPr="00EF0C2E">
        <w:t>carry out developmental evaluation</w:t>
      </w:r>
      <w:r w:rsidR="00F65E99" w:rsidRPr="00EF0C2E">
        <w:t xml:space="preserve"> (DE)</w:t>
      </w:r>
      <w:r w:rsidR="005F3A79" w:rsidRPr="00EF0C2E">
        <w:t xml:space="preserve"> </w:t>
      </w:r>
      <w:r w:rsidR="00170E4C" w:rsidRPr="00EF0C2E">
        <w:t>as a way to produce real-time information that could be used for adjusting programming within a complex environment and infuse evaluative thinking throughout the SN period.</w:t>
      </w:r>
      <w:r w:rsidR="000F6577" w:rsidRPr="00EF0C2E">
        <w:t xml:space="preserve"> The 2019 </w:t>
      </w:r>
      <w:r w:rsidR="00753352" w:rsidRPr="00EF0C2E">
        <w:t>S</w:t>
      </w:r>
      <w:r w:rsidR="000F6577" w:rsidRPr="00EF0C2E">
        <w:t>tage</w:t>
      </w:r>
      <w:r w:rsidR="00753352" w:rsidRPr="00EF0C2E">
        <w:t>-I</w:t>
      </w:r>
      <w:r w:rsidR="000F6577" w:rsidRPr="00EF0C2E">
        <w:t xml:space="preserve"> of the DE</w:t>
      </w:r>
      <w:r w:rsidR="00A65866" w:rsidRPr="00EF0C2E">
        <w:t>, an initial assessment,</w:t>
      </w:r>
      <w:r w:rsidR="000F6577" w:rsidRPr="00EF0C2E">
        <w:t xml:space="preserve"> </w:t>
      </w:r>
      <w:r w:rsidR="005F6C6D" w:rsidRPr="00EF0C2E">
        <w:t xml:space="preserve">confirmed the </w:t>
      </w:r>
      <w:r w:rsidR="00EB23C6" w:rsidRPr="00EF0C2E">
        <w:t>appetite</w:t>
      </w:r>
      <w:r w:rsidR="005F6C6D" w:rsidRPr="00EF0C2E">
        <w:t xml:space="preserve"> of the NCO team for DE and </w:t>
      </w:r>
      <w:r w:rsidR="007356EC" w:rsidRPr="00EF0C2E">
        <w:t xml:space="preserve">the relevance </w:t>
      </w:r>
      <w:r w:rsidR="009B2A83" w:rsidRPr="00EF0C2E">
        <w:t xml:space="preserve">for </w:t>
      </w:r>
      <w:r w:rsidR="009A31A2" w:rsidRPr="00EF0C2E">
        <w:t xml:space="preserve">the </w:t>
      </w:r>
      <w:r w:rsidR="009B2A83" w:rsidRPr="00EF0C2E">
        <w:t>NCO to carry out</w:t>
      </w:r>
      <w:r w:rsidR="007356EC" w:rsidRPr="00EF0C2E">
        <w:t xml:space="preserve"> the DE </w:t>
      </w:r>
      <w:proofErr w:type="gramStart"/>
      <w:r w:rsidR="007356EC" w:rsidRPr="00EF0C2E">
        <w:t>in order to</w:t>
      </w:r>
      <w:proofErr w:type="gramEnd"/>
      <w:r w:rsidR="007356EC" w:rsidRPr="00EF0C2E">
        <w:t xml:space="preserve"> achieve social transformation for all women and girls to enjoy their human rights.  </w:t>
      </w:r>
    </w:p>
    <w:p w14:paraId="1D603DC6" w14:textId="764848AD" w:rsidR="008728A1" w:rsidRPr="00EF0C2E" w:rsidRDefault="006304A8" w:rsidP="00207835">
      <w:pPr>
        <w:jc w:val="both"/>
      </w:pPr>
      <w:r w:rsidRPr="00EF0C2E">
        <w:t xml:space="preserve">In line to the </w:t>
      </w:r>
      <w:r w:rsidR="00707EAA" w:rsidRPr="00EF0C2E">
        <w:t xml:space="preserve">UN Women’s corporate guidance to carry out the mid-term review </w:t>
      </w:r>
      <w:r w:rsidR="00F65E99" w:rsidRPr="00EF0C2E">
        <w:t>of</w:t>
      </w:r>
      <w:r w:rsidR="00707EAA" w:rsidRPr="00EF0C2E">
        <w:t xml:space="preserve"> SN 2018-2022</w:t>
      </w:r>
      <w:r w:rsidR="00F65E99" w:rsidRPr="00EF0C2E">
        <w:t>,</w:t>
      </w:r>
      <w:r w:rsidRPr="00EF0C2E">
        <w:t xml:space="preserve"> this year</w:t>
      </w:r>
      <w:r w:rsidR="00707EAA" w:rsidRPr="00EF0C2E">
        <w:t xml:space="preserve"> </w:t>
      </w:r>
      <w:r w:rsidR="009A31A2" w:rsidRPr="00EF0C2E">
        <w:t xml:space="preserve">the </w:t>
      </w:r>
      <w:r w:rsidR="00707EAA" w:rsidRPr="00EF0C2E">
        <w:t xml:space="preserve">NCO proposes to pilot the </w:t>
      </w:r>
      <w:r w:rsidR="00DA2A6B" w:rsidRPr="00EF0C2E">
        <w:t xml:space="preserve">second stage of the </w:t>
      </w:r>
      <w:r w:rsidR="00707EAA" w:rsidRPr="00EF0C2E">
        <w:t xml:space="preserve">DE </w:t>
      </w:r>
      <w:r w:rsidR="00A51EEA" w:rsidRPr="00EF0C2E">
        <w:t>for the</w:t>
      </w:r>
      <w:r w:rsidR="00707EAA" w:rsidRPr="00EF0C2E">
        <w:t xml:space="preserve"> MTR of its SN 2018-2022</w:t>
      </w:r>
      <w:r w:rsidR="00707EAA" w:rsidRPr="00EF0C2E">
        <w:rPr>
          <w:rStyle w:val="FootnoteReference"/>
        </w:rPr>
        <w:footnoteReference w:id="6"/>
      </w:r>
      <w:r w:rsidR="00707EAA" w:rsidRPr="00EF0C2E">
        <w:t xml:space="preserve">. </w:t>
      </w:r>
      <w:r w:rsidR="00A44E71" w:rsidRPr="00EF0C2E">
        <w:t xml:space="preserve">For this </w:t>
      </w:r>
      <w:r w:rsidR="009A31A2" w:rsidRPr="00EF0C2E">
        <w:t xml:space="preserve">the </w:t>
      </w:r>
      <w:r w:rsidR="00A44E71" w:rsidRPr="00EF0C2E">
        <w:t xml:space="preserve">NCO has </w:t>
      </w:r>
      <w:r w:rsidR="00BF7C23" w:rsidRPr="00EF0C2E">
        <w:t>prepared a</w:t>
      </w:r>
      <w:r w:rsidR="00707EAA" w:rsidRPr="00EF0C2E">
        <w:t xml:space="preserve"> detail</w:t>
      </w:r>
      <w:r w:rsidR="007A2656" w:rsidRPr="00EF0C2E">
        <w:t>ed</w:t>
      </w:r>
      <w:r w:rsidR="00707EAA" w:rsidRPr="00EF0C2E">
        <w:t xml:space="preserve"> matrix which illustrates how the key components of the traditional MTR are covered by the NCO’s monitoring and programming efforts</w:t>
      </w:r>
      <w:r w:rsidR="00F65E99" w:rsidRPr="00EF0C2E">
        <w:t xml:space="preserve"> to take stock of the progress made under the current SN 2018-2022</w:t>
      </w:r>
      <w:r w:rsidR="00707EAA" w:rsidRPr="00EF0C2E">
        <w:t xml:space="preserve">. </w:t>
      </w:r>
    </w:p>
    <w:p w14:paraId="4465D730" w14:textId="07B67F89" w:rsidR="004632E9" w:rsidRPr="00EF0C2E" w:rsidRDefault="006304A8" w:rsidP="006304A8">
      <w:pPr>
        <w:jc w:val="both"/>
      </w:pPr>
      <w:r w:rsidRPr="00EF0C2E">
        <w:t xml:space="preserve">With the spread of the COVID-19 pandemic even the gains made in the past decades are at risk of being rolled back. The pandemic is deepening pre-existing inequalities, exposing vulnerabilities in social, </w:t>
      </w:r>
      <w:proofErr w:type="gramStart"/>
      <w:r w:rsidRPr="00EF0C2E">
        <w:t>political</w:t>
      </w:r>
      <w:proofErr w:type="gramEnd"/>
      <w:r w:rsidRPr="00EF0C2E">
        <w:t xml:space="preserve"> </w:t>
      </w:r>
      <w:r w:rsidRPr="00EF0C2E">
        <w:lastRenderedPageBreak/>
        <w:t>and economic systems which are in turn amplifying the impacts of the pandemic</w:t>
      </w:r>
      <w:r w:rsidRPr="00EF0C2E">
        <w:rPr>
          <w:rStyle w:val="FootnoteReference"/>
        </w:rPr>
        <w:footnoteReference w:id="7"/>
      </w:r>
      <w:r w:rsidRPr="00EF0C2E">
        <w:t xml:space="preserve">. </w:t>
      </w:r>
      <w:r w:rsidR="001743DE" w:rsidRPr="00EF0C2E">
        <w:t xml:space="preserve">The impacts of COVID-19 have been felt unevenly, and the crisis has both laid bare and intensified discrimination across intersecting identities such as gender, sexuality, disability, caste, </w:t>
      </w:r>
      <w:proofErr w:type="gramStart"/>
      <w:r w:rsidR="001743DE" w:rsidRPr="00EF0C2E">
        <w:t>ethnicity</w:t>
      </w:r>
      <w:proofErr w:type="gramEnd"/>
      <w:r w:rsidR="001743DE" w:rsidRPr="00EF0C2E">
        <w:t xml:space="preserve"> and economic status, at the same time as it has created newer fault lines. Depending on how we address the crisis, inequalities may become even more pronounced in the longer term, strain the fabric of Nepalese </w:t>
      </w:r>
      <w:proofErr w:type="gramStart"/>
      <w:r w:rsidR="001743DE" w:rsidRPr="00EF0C2E">
        <w:t>society</w:t>
      </w:r>
      <w:proofErr w:type="gramEnd"/>
      <w:r w:rsidR="001743DE" w:rsidRPr="00EF0C2E">
        <w:t xml:space="preserve"> and erode social cohesion</w:t>
      </w:r>
      <w:r w:rsidR="001E03E6" w:rsidRPr="00EF0C2E">
        <w:t>.</w:t>
      </w:r>
      <w:r w:rsidR="001E03E6" w:rsidRPr="00EF0C2E">
        <w:rPr>
          <w:b/>
          <w:bCs/>
        </w:rPr>
        <w:t xml:space="preserve"> </w:t>
      </w:r>
      <w:r w:rsidR="001E03E6" w:rsidRPr="00EF0C2E">
        <w:t>The pandemic has resulted in an economic slowdown, with key sectors such as services, manufacturing and construction coming to a standstill. The lockdown has triggered unemployment for many throughout the country, mainly affecting the informal sector workers – estimated at 84.6 % of total labour force – as well as 1.5 million returnee migrants from India and overseas. This is part of an entire generation whose livelihood has been severely affected, with no social safety net to catch it. The potential social costs can be unbearably high. One cannot overlook the economic instability followed up by increased social tensions. An analysis of latest labour force survey data by ILO indicated that nearly 4.4 million workers (3.1 million women) in Nepal are in the economically hardest-hit sectors. Most ‘at risk’ are jobs in construction, manufacturing, trade – sectors that led paid employment creation over last decade.</w:t>
      </w:r>
    </w:p>
    <w:p w14:paraId="541AB647" w14:textId="31B92BFD" w:rsidR="0020292D" w:rsidRPr="00EF0C2E" w:rsidRDefault="0018500D" w:rsidP="006304A8">
      <w:pPr>
        <w:jc w:val="both"/>
      </w:pPr>
      <w:r w:rsidRPr="00EF0C2E">
        <w:t xml:space="preserve">Recognizing the far-reaching socio-economic impacts of COVID-19, the UN has launched </w:t>
      </w:r>
      <w:proofErr w:type="gramStart"/>
      <w:r w:rsidRPr="00EF0C2E">
        <w:t>it’s</w:t>
      </w:r>
      <w:proofErr w:type="gramEnd"/>
      <w:r w:rsidRPr="00EF0C2E">
        <w:t xml:space="preserve"> a Socio-Economic Response Framework. At its launch, the Secretary General noted, “the recovery from the COVID-19 crisis must lead to a different economy”. </w:t>
      </w:r>
      <w:r w:rsidR="002802A3" w:rsidRPr="00EF0C2E">
        <w:t xml:space="preserve">The </w:t>
      </w:r>
      <w:r w:rsidR="00632E75" w:rsidRPr="00EF0C2E">
        <w:t xml:space="preserve">NCO acknowledges that </w:t>
      </w:r>
      <w:r w:rsidR="00F46323" w:rsidRPr="00EF0C2E">
        <w:t>relevance of DE approach has increased with the outbreak of COVID-19 pandemic</w:t>
      </w:r>
      <w:r w:rsidR="00E3576C" w:rsidRPr="00EF0C2E">
        <w:t xml:space="preserve"> as the context has been </w:t>
      </w:r>
      <w:r w:rsidR="00733326" w:rsidRPr="00EF0C2E">
        <w:t>rapidly changing</w:t>
      </w:r>
      <w:r w:rsidR="0054140B" w:rsidRPr="00EF0C2E">
        <w:t xml:space="preserve">, interventions are non-linear and are </w:t>
      </w:r>
      <w:r w:rsidR="00E3576C" w:rsidRPr="00EF0C2E">
        <w:t>difficult to plan and predict</w:t>
      </w:r>
      <w:r w:rsidR="00CB62F1" w:rsidRPr="00EF0C2E">
        <w:t xml:space="preserve">. </w:t>
      </w:r>
    </w:p>
    <w:p w14:paraId="3C8BB882" w14:textId="77777777" w:rsidR="00BB0F68" w:rsidRPr="00EF0C2E" w:rsidRDefault="00BB0F68" w:rsidP="00BB0F68">
      <w:pPr>
        <w:pStyle w:val="Heading2"/>
        <w:rPr>
          <w:b/>
          <w:bCs/>
        </w:rPr>
      </w:pPr>
      <w:r w:rsidRPr="00EF0C2E">
        <w:rPr>
          <w:b/>
          <w:bCs/>
        </w:rPr>
        <w:t xml:space="preserve">Purpose: </w:t>
      </w:r>
    </w:p>
    <w:p w14:paraId="1B963FBA" w14:textId="29E29F53" w:rsidR="00EC2668" w:rsidRPr="00EF0C2E" w:rsidRDefault="00E3163C" w:rsidP="00290C0C">
      <w:pPr>
        <w:jc w:val="both"/>
      </w:pPr>
      <w:r w:rsidRPr="00EF0C2E">
        <w:t xml:space="preserve">The </w:t>
      </w:r>
      <w:r w:rsidR="009E38DC" w:rsidRPr="00EF0C2E">
        <w:t xml:space="preserve">main </w:t>
      </w:r>
      <w:r w:rsidRPr="00EF0C2E">
        <w:t xml:space="preserve">purpose </w:t>
      </w:r>
      <w:r w:rsidR="001F2A2C" w:rsidRPr="00EF0C2E">
        <w:t xml:space="preserve">of </w:t>
      </w:r>
      <w:r w:rsidR="00485D34" w:rsidRPr="00EF0C2E">
        <w:t xml:space="preserve">the </w:t>
      </w:r>
      <w:r w:rsidR="00603F73" w:rsidRPr="00EF0C2E">
        <w:t xml:space="preserve">DE is to </w:t>
      </w:r>
      <w:r w:rsidR="00FF674D" w:rsidRPr="00EF0C2E">
        <w:t>inform and support</w:t>
      </w:r>
      <w:r w:rsidR="003664FD" w:rsidRPr="00EF0C2E">
        <w:t xml:space="preserve"> the implementation</w:t>
      </w:r>
      <w:r w:rsidR="005903C4" w:rsidRPr="00EF0C2E">
        <w:t xml:space="preserve"> of</w:t>
      </w:r>
      <w:r w:rsidR="00FF674D" w:rsidRPr="00EF0C2E">
        <w:t xml:space="preserve"> innovative and adaptive development programme strategies </w:t>
      </w:r>
      <w:r w:rsidR="00DE24A7" w:rsidRPr="00EF0C2E">
        <w:t xml:space="preserve">focused on social norm change </w:t>
      </w:r>
      <w:r w:rsidR="00FF674D" w:rsidRPr="00EF0C2E">
        <w:t xml:space="preserve">in </w:t>
      </w:r>
      <w:r w:rsidR="007A2656" w:rsidRPr="00EF0C2E">
        <w:t xml:space="preserve">a </w:t>
      </w:r>
      <w:r w:rsidR="00FF674D" w:rsidRPr="00EF0C2E">
        <w:t xml:space="preserve">complex </w:t>
      </w:r>
      <w:r w:rsidR="007A2656" w:rsidRPr="00EF0C2E">
        <w:t xml:space="preserve">and </w:t>
      </w:r>
      <w:r w:rsidR="00FF674D" w:rsidRPr="00EF0C2E">
        <w:t xml:space="preserve">dynamic environment. </w:t>
      </w:r>
      <w:r w:rsidR="00DA227B" w:rsidRPr="00EF0C2E">
        <w:t xml:space="preserve">The DE will </w:t>
      </w:r>
      <w:r w:rsidR="001A2D7E" w:rsidRPr="00EF0C2E">
        <w:t xml:space="preserve">generate knowledge and organizational learning on what works and </w:t>
      </w:r>
      <w:r w:rsidR="003C3A49" w:rsidRPr="00EF0C2E">
        <w:t>does not</w:t>
      </w:r>
      <w:r w:rsidR="001A2D7E" w:rsidRPr="00EF0C2E">
        <w:t xml:space="preserve"> </w:t>
      </w:r>
      <w:r w:rsidR="003C3A49" w:rsidRPr="00EF0C2E">
        <w:t xml:space="preserve">work </w:t>
      </w:r>
      <w:r w:rsidR="001A2D7E" w:rsidRPr="00EF0C2E">
        <w:t>to advance gender equality in Nepal</w:t>
      </w:r>
      <w:r w:rsidR="00F732C4" w:rsidRPr="00EF0C2E">
        <w:t xml:space="preserve">. </w:t>
      </w:r>
      <w:r w:rsidR="003265AD" w:rsidRPr="00EF0C2E">
        <w:t xml:space="preserve">This phase of the DE </w:t>
      </w:r>
      <w:r w:rsidR="001133FF" w:rsidRPr="00EF0C2E">
        <w:t xml:space="preserve">will </w:t>
      </w:r>
      <w:r w:rsidR="00A23CE2" w:rsidRPr="00EF0C2E">
        <w:t xml:space="preserve">reflect </w:t>
      </w:r>
      <w:r w:rsidR="00D31BB9" w:rsidRPr="00EF0C2E">
        <w:t>on changes</w:t>
      </w:r>
      <w:r w:rsidR="001133FF" w:rsidRPr="00EF0C2E">
        <w:t xml:space="preserve"> in the programming context </w:t>
      </w:r>
      <w:r w:rsidR="003265AD" w:rsidRPr="00EF0C2E">
        <w:t xml:space="preserve">and adaptations </w:t>
      </w:r>
      <w:r w:rsidR="001133FF" w:rsidRPr="00EF0C2E">
        <w:t>to programme priorities</w:t>
      </w:r>
      <w:r w:rsidR="003265AD" w:rsidRPr="00EF0C2E">
        <w:t xml:space="preserve"> and </w:t>
      </w:r>
      <w:r w:rsidR="001133FF" w:rsidRPr="00EF0C2E">
        <w:t xml:space="preserve">intervention strategy </w:t>
      </w:r>
      <w:r w:rsidR="00C0505A" w:rsidRPr="00EF0C2E">
        <w:t>to innovate in social norm change</w:t>
      </w:r>
      <w:r w:rsidR="001133FF" w:rsidRPr="00EF0C2E">
        <w:rPr>
          <w:rStyle w:val="FootnoteReference"/>
        </w:rPr>
        <w:footnoteReference w:id="8"/>
      </w:r>
      <w:r w:rsidR="001133FF" w:rsidRPr="00EF0C2E">
        <w:t>.</w:t>
      </w:r>
      <w:r w:rsidR="00A23CE2" w:rsidRPr="00EF0C2E">
        <w:t xml:space="preserve"> </w:t>
      </w:r>
    </w:p>
    <w:p w14:paraId="0F375840" w14:textId="47227812" w:rsidR="0042373F" w:rsidRPr="00EF0C2E" w:rsidRDefault="00171DB6" w:rsidP="00372D0D">
      <w:pPr>
        <w:jc w:val="both"/>
        <w:rPr>
          <w:rFonts w:cstheme="minorHAnsi"/>
          <w:lang w:val="en-GB"/>
        </w:rPr>
      </w:pPr>
      <w:r w:rsidRPr="00EF0C2E">
        <w:t xml:space="preserve">DE is an ongoing process with different points of data collection. </w:t>
      </w:r>
      <w:r w:rsidR="003753AD" w:rsidRPr="00EF0C2E">
        <w:t xml:space="preserve">Within the context of UN Women SN programme cycle this phase of the </w:t>
      </w:r>
      <w:r w:rsidR="00A23CE2" w:rsidRPr="00EF0C2E">
        <w:t xml:space="preserve">DE will </w:t>
      </w:r>
      <w:r w:rsidR="001F2A2C" w:rsidRPr="00EF0C2E">
        <w:t xml:space="preserve">serve as the MTR of the SN 2018-2022, with the potential of </w:t>
      </w:r>
      <w:r w:rsidR="00A23CE2" w:rsidRPr="00EF0C2E">
        <w:t>identify</w:t>
      </w:r>
      <w:r w:rsidR="001F2A2C" w:rsidRPr="00EF0C2E">
        <w:t>ing</w:t>
      </w:r>
      <w:r w:rsidR="00A23CE2" w:rsidRPr="00EF0C2E">
        <w:t xml:space="preserve"> the need to revise</w:t>
      </w:r>
      <w:r w:rsidR="008C7EF7" w:rsidRPr="00EF0C2E">
        <w:t xml:space="preserve"> or retain</w:t>
      </w:r>
      <w:r w:rsidR="00A23CE2" w:rsidRPr="00EF0C2E">
        <w:t xml:space="preserve"> </w:t>
      </w:r>
      <w:r w:rsidR="007A2656" w:rsidRPr="00EF0C2E">
        <w:t xml:space="preserve">aspects of </w:t>
      </w:r>
      <w:r w:rsidR="00A23CE2" w:rsidRPr="00EF0C2E">
        <w:t>the current SN 2018-2022</w:t>
      </w:r>
      <w:r w:rsidR="003265AD" w:rsidRPr="00EF0C2E">
        <w:t xml:space="preserve">. </w:t>
      </w:r>
      <w:r w:rsidR="00D31BB9" w:rsidRPr="00EF0C2E">
        <w:t xml:space="preserve"> It </w:t>
      </w:r>
      <w:r w:rsidR="00E530EC" w:rsidRPr="00EF0C2E">
        <w:t xml:space="preserve">will </w:t>
      </w:r>
      <w:r w:rsidR="00556920" w:rsidRPr="00EF0C2E">
        <w:t xml:space="preserve">also </w:t>
      </w:r>
      <w:r w:rsidR="00E530EC" w:rsidRPr="00EF0C2E">
        <w:t>feed</w:t>
      </w:r>
      <w:r w:rsidR="00893F79" w:rsidRPr="00EF0C2E">
        <w:t xml:space="preserve"> </w:t>
      </w:r>
      <w:r w:rsidR="00E530EC" w:rsidRPr="00EF0C2E">
        <w:t>int</w:t>
      </w:r>
      <w:r w:rsidR="00893F79" w:rsidRPr="00EF0C2E">
        <w:t>o</w:t>
      </w:r>
      <w:r w:rsidR="00E530EC" w:rsidRPr="00EF0C2E">
        <w:t xml:space="preserve"> the country portfolio evaluation</w:t>
      </w:r>
      <w:r w:rsidR="00556920" w:rsidRPr="00EF0C2E">
        <w:t xml:space="preserve"> in 2022</w:t>
      </w:r>
      <w:r w:rsidR="003265AD" w:rsidRPr="00EF0C2E">
        <w:t>, which may be the next phase of the DE</w:t>
      </w:r>
      <w:r w:rsidR="00893F79" w:rsidRPr="00EF0C2E">
        <w:t>. It</w:t>
      </w:r>
      <w:r w:rsidR="00F732C4" w:rsidRPr="00EF0C2E">
        <w:t xml:space="preserve"> will further </w:t>
      </w:r>
      <w:r w:rsidR="007A2656" w:rsidRPr="00EF0C2E">
        <w:rPr>
          <w:rFonts w:cstheme="minorHAnsi"/>
          <w:lang w:val="en-GB"/>
        </w:rPr>
        <w:t>feed into</w:t>
      </w:r>
      <w:r w:rsidR="0042373F" w:rsidRPr="00EF0C2E">
        <w:rPr>
          <w:rFonts w:cstheme="minorHAnsi"/>
          <w:lang w:val="en-GB"/>
        </w:rPr>
        <w:t xml:space="preserve"> the subsequent process of developing a new SN for the forthcoming cycle.</w:t>
      </w:r>
      <w:r w:rsidR="00FF674D" w:rsidRPr="00EF0C2E">
        <w:rPr>
          <w:rFonts w:cstheme="minorHAnsi"/>
          <w:lang w:val="en-GB"/>
        </w:rPr>
        <w:t xml:space="preserve"> </w:t>
      </w:r>
    </w:p>
    <w:p w14:paraId="2E6945A0" w14:textId="0933DD7A" w:rsidR="00762755" w:rsidRPr="00EF0C2E" w:rsidRDefault="00762755" w:rsidP="00290C0C">
      <w:pPr>
        <w:jc w:val="both"/>
      </w:pPr>
      <w:r w:rsidRPr="00EF0C2E">
        <w:rPr>
          <w:rFonts w:cstheme="minorHAnsi"/>
          <w:lang w:val="en-GB"/>
        </w:rPr>
        <w:t xml:space="preserve">The main users of the DE </w:t>
      </w:r>
      <w:r w:rsidR="0097513F" w:rsidRPr="00EF0C2E">
        <w:rPr>
          <w:rFonts w:cstheme="minorHAnsi"/>
          <w:lang w:val="en-GB"/>
        </w:rPr>
        <w:t>include</w:t>
      </w:r>
      <w:r w:rsidRPr="00EF0C2E">
        <w:rPr>
          <w:rFonts w:cstheme="minorHAnsi"/>
          <w:lang w:val="en-GB"/>
        </w:rPr>
        <w:t xml:space="preserve"> </w:t>
      </w:r>
      <w:r w:rsidR="002802A3" w:rsidRPr="00EF0C2E">
        <w:rPr>
          <w:rFonts w:cstheme="minorHAnsi"/>
          <w:lang w:val="en-GB"/>
        </w:rPr>
        <w:t>the</w:t>
      </w:r>
      <w:r w:rsidRPr="00EF0C2E">
        <w:rPr>
          <w:rFonts w:cstheme="minorHAnsi"/>
          <w:lang w:val="en-GB"/>
        </w:rPr>
        <w:t xml:space="preserve"> NCO </w:t>
      </w:r>
      <w:r w:rsidR="00A5468A" w:rsidRPr="00EF0C2E">
        <w:rPr>
          <w:rFonts w:cstheme="minorHAnsi"/>
          <w:lang w:val="en-GB"/>
        </w:rPr>
        <w:t>programme and operations team at all levels</w:t>
      </w:r>
      <w:r w:rsidR="00525886" w:rsidRPr="00EF0C2E">
        <w:rPr>
          <w:rFonts w:cstheme="minorHAnsi"/>
          <w:lang w:val="en-GB"/>
        </w:rPr>
        <w:t>;</w:t>
      </w:r>
      <w:r w:rsidR="00A5468A" w:rsidRPr="00EF0C2E">
        <w:rPr>
          <w:rFonts w:cstheme="minorHAnsi"/>
          <w:lang w:val="en-GB"/>
        </w:rPr>
        <w:t xml:space="preserve"> UN Women </w:t>
      </w:r>
      <w:r w:rsidR="00D1084A" w:rsidRPr="00EF0C2E">
        <w:rPr>
          <w:rFonts w:cstheme="minorHAnsi"/>
          <w:lang w:val="en-GB"/>
        </w:rPr>
        <w:t>Regional Office for Asia and the Pacific (ROAP)</w:t>
      </w:r>
      <w:r w:rsidR="00503A5A" w:rsidRPr="00EF0C2E">
        <w:rPr>
          <w:rFonts w:cstheme="minorHAnsi"/>
          <w:lang w:val="en-GB"/>
        </w:rPr>
        <w:t xml:space="preserve">; </w:t>
      </w:r>
      <w:r w:rsidR="00954269" w:rsidRPr="00EF0C2E">
        <w:rPr>
          <w:rFonts w:cstheme="minorHAnsi"/>
          <w:lang w:val="en-GB"/>
        </w:rPr>
        <w:t xml:space="preserve">key donors and the Government of Nepal and partners, </w:t>
      </w:r>
      <w:r w:rsidR="001820DA" w:rsidRPr="00EF0C2E">
        <w:rPr>
          <w:rFonts w:cstheme="minorHAnsi"/>
          <w:lang w:val="en-GB"/>
        </w:rPr>
        <w:t>civil society organisation in Nepal</w:t>
      </w:r>
      <w:r w:rsidR="00F82C26" w:rsidRPr="00EF0C2E">
        <w:rPr>
          <w:rFonts w:cstheme="minorHAnsi"/>
          <w:lang w:val="en-GB"/>
        </w:rPr>
        <w:t>; UN Women H</w:t>
      </w:r>
      <w:r w:rsidR="005F13BE" w:rsidRPr="00EF0C2E">
        <w:rPr>
          <w:rFonts w:cstheme="minorHAnsi"/>
          <w:lang w:val="en-GB"/>
        </w:rPr>
        <w:t>eadquarters may also be interested in both the approach of DE and in the findings related to adaptive management and innovations for social norm change</w:t>
      </w:r>
      <w:r w:rsidR="001820DA" w:rsidRPr="00EF0C2E">
        <w:rPr>
          <w:rFonts w:cstheme="minorHAnsi"/>
          <w:lang w:val="en-GB"/>
        </w:rPr>
        <w:t xml:space="preserve">. </w:t>
      </w:r>
    </w:p>
    <w:p w14:paraId="5886E6CB" w14:textId="07B19710" w:rsidR="004A3F58" w:rsidRPr="00EF0C2E" w:rsidRDefault="00893F79" w:rsidP="003C6003">
      <w:pPr>
        <w:pStyle w:val="Heading3"/>
        <w:rPr>
          <w:lang w:val="en-GB"/>
        </w:rPr>
      </w:pPr>
      <w:r w:rsidRPr="00EF0C2E">
        <w:rPr>
          <w:lang w:val="en-GB"/>
        </w:rPr>
        <w:lastRenderedPageBreak/>
        <w:t>Objective</w:t>
      </w:r>
      <w:r w:rsidR="006F4158" w:rsidRPr="00EF0C2E">
        <w:rPr>
          <w:lang w:val="en-GB"/>
        </w:rPr>
        <w:t>s</w:t>
      </w:r>
    </w:p>
    <w:p w14:paraId="694DA72D" w14:textId="198A49D2" w:rsidR="00E84184" w:rsidRPr="00EF0C2E" w:rsidRDefault="00A0313B" w:rsidP="005D1F9B">
      <w:pPr>
        <w:jc w:val="both"/>
        <w:rPr>
          <w:rFonts w:cstheme="minorHAnsi"/>
          <w:lang w:val="en-GB"/>
        </w:rPr>
      </w:pPr>
      <w:r w:rsidRPr="00EF0C2E">
        <w:rPr>
          <w:rFonts w:cstheme="minorHAnsi"/>
          <w:lang w:val="en-GB"/>
        </w:rPr>
        <w:t xml:space="preserve">The </w:t>
      </w:r>
      <w:r w:rsidR="00E84184" w:rsidRPr="00EF0C2E">
        <w:rPr>
          <w:rFonts w:cstheme="minorHAnsi"/>
          <w:lang w:val="en-GB"/>
        </w:rPr>
        <w:t xml:space="preserve">primary </w:t>
      </w:r>
      <w:r w:rsidR="00FB7D4B" w:rsidRPr="00EF0C2E">
        <w:rPr>
          <w:rFonts w:cstheme="minorHAnsi"/>
          <w:lang w:val="en-GB"/>
        </w:rPr>
        <w:t>objective</w:t>
      </w:r>
      <w:r w:rsidRPr="00EF0C2E">
        <w:rPr>
          <w:rFonts w:cstheme="minorHAnsi"/>
          <w:lang w:val="en-GB"/>
        </w:rPr>
        <w:t xml:space="preserve"> of </w:t>
      </w:r>
      <w:r w:rsidR="00E84184" w:rsidRPr="00EF0C2E">
        <w:rPr>
          <w:rFonts w:cstheme="minorHAnsi"/>
          <w:lang w:val="en-GB"/>
        </w:rPr>
        <w:t xml:space="preserve">DE is to </w:t>
      </w:r>
      <w:r w:rsidR="001F2A2C" w:rsidRPr="00EF0C2E">
        <w:t>“support developmental decision-making and course corrections along the emergent path”</w:t>
      </w:r>
      <w:r w:rsidR="001F2A2C" w:rsidRPr="00EF0C2E">
        <w:rPr>
          <w:rStyle w:val="FootnoteReference"/>
        </w:rPr>
        <w:footnoteReference w:id="9"/>
      </w:r>
      <w:r w:rsidR="001F2A2C" w:rsidRPr="00EF0C2E" w:rsidDel="001F2A2C">
        <w:rPr>
          <w:rFonts w:cstheme="minorHAnsi"/>
          <w:lang w:val="en-GB"/>
        </w:rPr>
        <w:t xml:space="preserve"> </w:t>
      </w:r>
      <w:r w:rsidR="001F2A2C" w:rsidRPr="00EF0C2E">
        <w:rPr>
          <w:rFonts w:cstheme="minorHAnsi"/>
          <w:lang w:val="en-GB"/>
        </w:rPr>
        <w:t xml:space="preserve">of achieving gender equality in </w:t>
      </w:r>
      <w:proofErr w:type="gramStart"/>
      <w:r w:rsidR="0023180B" w:rsidRPr="00EF0C2E">
        <w:rPr>
          <w:rFonts w:cstheme="minorHAnsi"/>
          <w:lang w:val="en-GB"/>
        </w:rPr>
        <w:t xml:space="preserve">Nepal’s </w:t>
      </w:r>
      <w:r w:rsidR="00E84184" w:rsidRPr="00EF0C2E">
        <w:rPr>
          <w:rFonts w:cstheme="minorHAnsi"/>
          <w:lang w:val="en-GB"/>
        </w:rPr>
        <w:t xml:space="preserve"> </w:t>
      </w:r>
      <w:r w:rsidR="00847AB6" w:rsidRPr="00EF0C2E">
        <w:rPr>
          <w:rFonts w:cstheme="minorHAnsi"/>
          <w:lang w:val="en-GB"/>
        </w:rPr>
        <w:t>progress</w:t>
      </w:r>
      <w:proofErr w:type="gramEnd"/>
      <w:r w:rsidR="00847AB6" w:rsidRPr="00EF0C2E">
        <w:rPr>
          <w:rFonts w:cstheme="minorHAnsi"/>
          <w:lang w:val="en-GB"/>
        </w:rPr>
        <w:t xml:space="preserve"> </w:t>
      </w:r>
      <w:r w:rsidR="004675AC" w:rsidRPr="00EF0C2E">
        <w:rPr>
          <w:rFonts w:cstheme="minorHAnsi"/>
          <w:lang w:val="en-GB"/>
        </w:rPr>
        <w:t xml:space="preserve">towards the goal </w:t>
      </w:r>
      <w:r w:rsidR="00DF360C" w:rsidRPr="00EF0C2E">
        <w:rPr>
          <w:rFonts w:cstheme="minorHAnsi"/>
          <w:lang w:val="en-GB"/>
        </w:rPr>
        <w:t>to</w:t>
      </w:r>
      <w:r w:rsidR="007A2656" w:rsidRPr="00EF0C2E">
        <w:rPr>
          <w:rFonts w:cstheme="minorHAnsi"/>
          <w:lang w:val="en-GB"/>
        </w:rPr>
        <w:t xml:space="preserve"> </w:t>
      </w:r>
      <w:r w:rsidR="007B39C6" w:rsidRPr="00EF0C2E">
        <w:rPr>
          <w:rFonts w:cstheme="minorHAnsi"/>
          <w:lang w:val="en-GB"/>
        </w:rPr>
        <w:t>“</w:t>
      </w:r>
      <w:r w:rsidR="004675AC" w:rsidRPr="00EF0C2E">
        <w:rPr>
          <w:rFonts w:cstheme="minorHAnsi"/>
          <w:lang w:val="en-GB"/>
        </w:rPr>
        <w:t>achiev</w:t>
      </w:r>
      <w:r w:rsidR="00DF360C" w:rsidRPr="00EF0C2E">
        <w:rPr>
          <w:rFonts w:cstheme="minorHAnsi"/>
          <w:lang w:val="en-GB"/>
        </w:rPr>
        <w:t>e</w:t>
      </w:r>
      <w:r w:rsidR="004675AC" w:rsidRPr="00EF0C2E">
        <w:rPr>
          <w:rFonts w:cstheme="minorHAnsi"/>
          <w:lang w:val="en-GB"/>
        </w:rPr>
        <w:t xml:space="preserve"> gender equality, social inclusion and empower women and girls in Nepal to realize their human rights</w:t>
      </w:r>
      <w:r w:rsidR="007B39C6" w:rsidRPr="00EF0C2E">
        <w:rPr>
          <w:rFonts w:cstheme="minorHAnsi"/>
          <w:lang w:val="en-GB"/>
        </w:rPr>
        <w:t>”</w:t>
      </w:r>
      <w:r w:rsidR="0023180B" w:rsidRPr="00EF0C2E">
        <w:rPr>
          <w:rFonts w:cstheme="minorHAnsi"/>
          <w:lang w:val="en-GB"/>
        </w:rPr>
        <w:t>.</w:t>
      </w:r>
      <w:r w:rsidR="00722BE8" w:rsidRPr="00EF0C2E">
        <w:rPr>
          <w:rFonts w:cstheme="minorHAnsi"/>
          <w:lang w:val="en-GB"/>
        </w:rPr>
        <w:t xml:space="preserve"> </w:t>
      </w:r>
      <w:r w:rsidR="007B39C6" w:rsidRPr="00EF0C2E">
        <w:rPr>
          <w:rFonts w:cstheme="minorHAnsi"/>
          <w:lang w:val="en-GB"/>
        </w:rPr>
        <w:t xml:space="preserve"> </w:t>
      </w:r>
    </w:p>
    <w:p w14:paraId="1FD7FCA9" w14:textId="6982F0E2" w:rsidR="00A0313B" w:rsidRPr="00EF0C2E" w:rsidRDefault="000B1927" w:rsidP="005D1F9B">
      <w:pPr>
        <w:jc w:val="both"/>
        <w:rPr>
          <w:rFonts w:cstheme="minorHAnsi"/>
          <w:lang w:val="en-GB"/>
        </w:rPr>
      </w:pPr>
      <w:r w:rsidRPr="00EF0C2E">
        <w:rPr>
          <w:rFonts w:cstheme="minorHAnsi"/>
          <w:lang w:val="en-GB"/>
        </w:rPr>
        <w:t xml:space="preserve">The </w:t>
      </w:r>
      <w:r w:rsidR="005D1F9B" w:rsidRPr="00EF0C2E">
        <w:rPr>
          <w:rFonts w:cstheme="minorHAnsi"/>
          <w:lang w:val="en-GB"/>
        </w:rPr>
        <w:t>specific objectives are</w:t>
      </w:r>
      <w:r w:rsidR="003071F6" w:rsidRPr="00EF0C2E">
        <w:rPr>
          <w:rFonts w:cstheme="minorHAnsi"/>
          <w:lang w:val="en-GB"/>
        </w:rPr>
        <w:t xml:space="preserve"> to</w:t>
      </w:r>
      <w:r w:rsidR="00A0313B" w:rsidRPr="00EF0C2E">
        <w:rPr>
          <w:rFonts w:cstheme="minorHAnsi"/>
          <w:lang w:val="en-GB"/>
        </w:rPr>
        <w:t>:</w:t>
      </w:r>
    </w:p>
    <w:p w14:paraId="3C049B1D" w14:textId="4D5C0798" w:rsidR="00A0313B" w:rsidRPr="00EF0C2E" w:rsidRDefault="003071F6" w:rsidP="005D1F9B">
      <w:pPr>
        <w:pStyle w:val="ListParagraph"/>
        <w:numPr>
          <w:ilvl w:val="0"/>
          <w:numId w:val="5"/>
        </w:numPr>
        <w:spacing w:before="120" w:after="120" w:line="240" w:lineRule="auto"/>
        <w:jc w:val="both"/>
        <w:rPr>
          <w:rFonts w:cstheme="minorHAnsi"/>
          <w:lang w:val="en-GB"/>
        </w:rPr>
      </w:pPr>
      <w:r w:rsidRPr="00EF0C2E">
        <w:rPr>
          <w:rFonts w:cstheme="minorHAnsi"/>
          <w:lang w:val="en-GB"/>
        </w:rPr>
        <w:t>D</w:t>
      </w:r>
      <w:r w:rsidR="00A0313B" w:rsidRPr="00EF0C2E">
        <w:rPr>
          <w:rFonts w:cstheme="minorHAnsi"/>
          <w:lang w:val="en-GB"/>
        </w:rPr>
        <w:t xml:space="preserve">ocument </w:t>
      </w:r>
      <w:r w:rsidR="00F77D7D" w:rsidRPr="00EF0C2E">
        <w:t xml:space="preserve">system dynamics, </w:t>
      </w:r>
      <w:r w:rsidR="00A0313B" w:rsidRPr="00EF0C2E">
        <w:rPr>
          <w:rFonts w:cstheme="minorHAnsi"/>
          <w:lang w:val="en-GB"/>
        </w:rPr>
        <w:t xml:space="preserve">the key contextual factors, both internal to UN Women and external </w:t>
      </w:r>
      <w:r w:rsidR="00037D43" w:rsidRPr="00EF0C2E">
        <w:rPr>
          <w:rFonts w:cstheme="minorHAnsi"/>
          <w:lang w:val="en-GB"/>
        </w:rPr>
        <w:t xml:space="preserve">and the extent to which they </w:t>
      </w:r>
      <w:r w:rsidR="006728A3" w:rsidRPr="00EF0C2E">
        <w:rPr>
          <w:rFonts w:cstheme="minorHAnsi"/>
          <w:lang w:val="en-GB"/>
        </w:rPr>
        <w:t xml:space="preserve">affect the </w:t>
      </w:r>
      <w:r w:rsidR="00021943" w:rsidRPr="00EF0C2E">
        <w:rPr>
          <w:rFonts w:cstheme="minorHAnsi"/>
          <w:lang w:val="en-GB"/>
        </w:rPr>
        <w:t xml:space="preserve">efforts to stimulate </w:t>
      </w:r>
      <w:r w:rsidR="0066282C" w:rsidRPr="00EF0C2E">
        <w:rPr>
          <w:rFonts w:cstheme="minorHAnsi"/>
          <w:lang w:val="en-GB"/>
        </w:rPr>
        <w:t xml:space="preserve">social norm change </w:t>
      </w:r>
      <w:r w:rsidR="009F7550" w:rsidRPr="00EF0C2E">
        <w:rPr>
          <w:rFonts w:cstheme="minorHAnsi"/>
          <w:lang w:val="en-GB"/>
        </w:rPr>
        <w:t xml:space="preserve">envisioned </w:t>
      </w:r>
      <w:r w:rsidR="0066282C" w:rsidRPr="00EF0C2E">
        <w:rPr>
          <w:rFonts w:cstheme="minorHAnsi"/>
          <w:lang w:val="en-GB"/>
        </w:rPr>
        <w:t xml:space="preserve">through the </w:t>
      </w:r>
      <w:r w:rsidR="006728A3" w:rsidRPr="00EF0C2E">
        <w:rPr>
          <w:rFonts w:cstheme="minorHAnsi"/>
          <w:lang w:val="en-GB"/>
        </w:rPr>
        <w:t xml:space="preserve">implementation of </w:t>
      </w:r>
      <w:r w:rsidR="00F77D7D" w:rsidRPr="00EF0C2E">
        <w:rPr>
          <w:rFonts w:cstheme="minorHAnsi"/>
          <w:lang w:val="en-GB"/>
        </w:rPr>
        <w:t>UN Women’s programme of work</w:t>
      </w:r>
      <w:r w:rsidR="009F7550" w:rsidRPr="00EF0C2E">
        <w:rPr>
          <w:rFonts w:cstheme="minorHAnsi"/>
          <w:lang w:val="en-GB"/>
        </w:rPr>
        <w:t xml:space="preserve"> </w:t>
      </w:r>
      <w:r w:rsidR="0051715C" w:rsidRPr="00EF0C2E">
        <w:rPr>
          <w:rFonts w:cstheme="minorHAnsi"/>
          <w:lang w:val="en-GB"/>
        </w:rPr>
        <w:t>(</w:t>
      </w:r>
      <w:r w:rsidR="009F7550" w:rsidRPr="00EF0C2E">
        <w:rPr>
          <w:rFonts w:cstheme="minorHAnsi"/>
          <w:lang w:val="en-GB"/>
        </w:rPr>
        <w:t>SN 2018-2022</w:t>
      </w:r>
      <w:r w:rsidR="0051715C" w:rsidRPr="00EF0C2E">
        <w:rPr>
          <w:rFonts w:cstheme="minorHAnsi"/>
          <w:lang w:val="en-GB"/>
        </w:rPr>
        <w:t>)</w:t>
      </w:r>
      <w:r w:rsidR="00030F1E" w:rsidRPr="00EF0C2E">
        <w:rPr>
          <w:rFonts w:cstheme="minorHAnsi"/>
          <w:lang w:val="en-GB"/>
        </w:rPr>
        <w:t>;</w:t>
      </w:r>
      <w:r w:rsidR="003A412E" w:rsidRPr="00EF0C2E">
        <w:rPr>
          <w:rFonts w:cstheme="minorHAnsi"/>
          <w:lang w:val="en-GB"/>
        </w:rPr>
        <w:t xml:space="preserve"> </w:t>
      </w:r>
    </w:p>
    <w:p w14:paraId="40644C60" w14:textId="77777777" w:rsidR="0021012C" w:rsidRPr="00EF0C2E" w:rsidRDefault="0021012C" w:rsidP="005D1F9B">
      <w:pPr>
        <w:pStyle w:val="ListParagraph"/>
        <w:spacing w:before="120" w:after="120" w:line="240" w:lineRule="auto"/>
        <w:ind w:left="1080"/>
        <w:jc w:val="both"/>
        <w:rPr>
          <w:rFonts w:cstheme="minorHAnsi"/>
          <w:lang w:val="en-GB"/>
        </w:rPr>
      </w:pPr>
    </w:p>
    <w:p w14:paraId="12DC034A" w14:textId="55A59845" w:rsidR="00D42CE2" w:rsidRPr="00EF0C2E" w:rsidRDefault="003071F6" w:rsidP="005D1F9B">
      <w:pPr>
        <w:pStyle w:val="ListParagraph"/>
        <w:numPr>
          <w:ilvl w:val="0"/>
          <w:numId w:val="5"/>
        </w:numPr>
        <w:spacing w:before="120" w:after="120" w:line="240" w:lineRule="auto"/>
        <w:jc w:val="both"/>
        <w:rPr>
          <w:rFonts w:cstheme="minorHAnsi"/>
          <w:lang w:val="en-GB"/>
        </w:rPr>
      </w:pPr>
      <w:r w:rsidRPr="00EF0C2E">
        <w:rPr>
          <w:rFonts w:cstheme="minorHAnsi"/>
          <w:lang w:val="en-GB"/>
        </w:rPr>
        <w:t>D</w:t>
      </w:r>
      <w:r w:rsidR="00A0313B" w:rsidRPr="00EF0C2E">
        <w:rPr>
          <w:rFonts w:cstheme="minorHAnsi"/>
          <w:lang w:val="en-GB"/>
        </w:rPr>
        <w:t xml:space="preserve">etermine the extent to which </w:t>
      </w:r>
      <w:r w:rsidR="00F77D7D" w:rsidRPr="00EF0C2E">
        <w:rPr>
          <w:rFonts w:cstheme="minorHAnsi"/>
          <w:lang w:val="en-GB"/>
        </w:rPr>
        <w:t xml:space="preserve">UN Women has </w:t>
      </w:r>
      <w:r w:rsidR="00F77D7D" w:rsidRPr="00EF0C2E">
        <w:t xml:space="preserve">employed adaptive management strategies that </w:t>
      </w:r>
      <w:r w:rsidR="0051715C" w:rsidRPr="00EF0C2E">
        <w:t xml:space="preserve">facilitate its work </w:t>
      </w:r>
      <w:r w:rsidR="00F77D7D" w:rsidRPr="00EF0C2E">
        <w:t>to</w:t>
      </w:r>
      <w:r w:rsidR="008158B7" w:rsidRPr="00EF0C2E">
        <w:t xml:space="preserve"> stimulate</w:t>
      </w:r>
      <w:r w:rsidR="00F77D7D" w:rsidRPr="00EF0C2E">
        <w:t xml:space="preserve"> </w:t>
      </w:r>
      <w:r w:rsidR="0051715C" w:rsidRPr="00EF0C2E">
        <w:t>social norm change</w:t>
      </w:r>
      <w:r w:rsidR="00F77D7D" w:rsidRPr="00EF0C2E">
        <w:t xml:space="preserve">. </w:t>
      </w:r>
    </w:p>
    <w:p w14:paraId="2CA47A11" w14:textId="77777777" w:rsidR="00AF3809" w:rsidRPr="00EF0C2E" w:rsidRDefault="00AF3809" w:rsidP="005D1F9B">
      <w:pPr>
        <w:pStyle w:val="ListParagraph"/>
        <w:spacing w:before="120" w:after="120" w:line="240" w:lineRule="auto"/>
        <w:ind w:left="1080"/>
        <w:jc w:val="both"/>
        <w:rPr>
          <w:rFonts w:cstheme="minorHAnsi"/>
          <w:lang w:val="en-GB"/>
        </w:rPr>
      </w:pPr>
    </w:p>
    <w:p w14:paraId="54EC5852" w14:textId="53A65E84" w:rsidR="00156689" w:rsidRPr="00EF0C2E" w:rsidRDefault="00985A89" w:rsidP="005D1F9B">
      <w:pPr>
        <w:pStyle w:val="ListParagraph"/>
        <w:numPr>
          <w:ilvl w:val="0"/>
          <w:numId w:val="5"/>
        </w:numPr>
        <w:spacing w:before="120" w:after="120" w:line="240" w:lineRule="auto"/>
        <w:jc w:val="both"/>
        <w:rPr>
          <w:rFonts w:cstheme="minorHAnsi"/>
          <w:lang w:val="en-GB"/>
        </w:rPr>
      </w:pPr>
      <w:r w:rsidRPr="00EF0C2E">
        <w:t>I</w:t>
      </w:r>
      <w:r w:rsidR="001F2A2C" w:rsidRPr="00EF0C2E">
        <w:t xml:space="preserve">dentify innovative strategies and ideas for UN Women </w:t>
      </w:r>
      <w:r w:rsidR="00156689" w:rsidRPr="00EF0C2E">
        <w:t xml:space="preserve">Nepal </w:t>
      </w:r>
      <w:r w:rsidR="001F2A2C" w:rsidRPr="00EF0C2E">
        <w:t xml:space="preserve">to test </w:t>
      </w:r>
      <w:r w:rsidR="008158B7" w:rsidRPr="00EF0C2E">
        <w:t xml:space="preserve">in </w:t>
      </w:r>
      <w:r w:rsidR="007035F0" w:rsidRPr="00EF0C2E">
        <w:t xml:space="preserve">its efforts to </w:t>
      </w:r>
      <w:r w:rsidR="00BA512E" w:rsidRPr="00EF0C2E">
        <w:t>measure</w:t>
      </w:r>
      <w:r w:rsidR="007035F0" w:rsidRPr="00EF0C2E">
        <w:t xml:space="preserve"> social norm change </w:t>
      </w:r>
      <w:r w:rsidR="001F2A2C" w:rsidRPr="00EF0C2E">
        <w:t>as they move forward.</w:t>
      </w:r>
    </w:p>
    <w:p w14:paraId="0A05333C" w14:textId="77777777" w:rsidR="00156689" w:rsidRPr="00EF0C2E" w:rsidRDefault="00156689" w:rsidP="005566A5">
      <w:pPr>
        <w:pStyle w:val="ListParagraph"/>
      </w:pPr>
    </w:p>
    <w:p w14:paraId="48D5737F" w14:textId="62E6A526" w:rsidR="001F2A2C" w:rsidRPr="00EF0C2E" w:rsidRDefault="00156689" w:rsidP="005D1F9B">
      <w:pPr>
        <w:pStyle w:val="ListParagraph"/>
        <w:numPr>
          <w:ilvl w:val="0"/>
          <w:numId w:val="5"/>
        </w:numPr>
        <w:spacing w:before="120" w:after="120" w:line="240" w:lineRule="auto"/>
        <w:jc w:val="both"/>
        <w:rPr>
          <w:rFonts w:cstheme="minorHAnsi"/>
          <w:lang w:val="en-GB"/>
        </w:rPr>
      </w:pPr>
      <w:r w:rsidRPr="00EF0C2E">
        <w:t>Provide recommendations on the next phase of DE.</w:t>
      </w:r>
      <w:r w:rsidR="001F2A2C" w:rsidRPr="00EF0C2E">
        <w:t xml:space="preserve"> </w:t>
      </w:r>
    </w:p>
    <w:p w14:paraId="3FBC9BB7" w14:textId="77777777" w:rsidR="001F2A2C" w:rsidRPr="00EF0C2E" w:rsidRDefault="001F2A2C" w:rsidP="005566A5">
      <w:pPr>
        <w:pStyle w:val="ListParagraph"/>
        <w:rPr>
          <w:rFonts w:cstheme="minorHAnsi"/>
          <w:lang w:val="en-GB"/>
        </w:rPr>
      </w:pPr>
    </w:p>
    <w:p w14:paraId="183A2FE0" w14:textId="5368FAD7" w:rsidR="00646CF9" w:rsidRPr="00EF0C2E" w:rsidRDefault="00074BEC" w:rsidP="003C6003">
      <w:pPr>
        <w:pStyle w:val="Heading3"/>
      </w:pPr>
      <w:r w:rsidRPr="00EF0C2E">
        <w:t>Scope:</w:t>
      </w:r>
    </w:p>
    <w:p w14:paraId="1FEDC150" w14:textId="693EB974" w:rsidR="00646CF9" w:rsidRPr="00EF0C2E" w:rsidRDefault="00667CAC" w:rsidP="0053083C">
      <w:pPr>
        <w:jc w:val="both"/>
        <w:rPr>
          <w:rFonts w:cstheme="minorHAnsi"/>
          <w:lang w:val="en-GB"/>
        </w:rPr>
      </w:pPr>
      <w:r w:rsidRPr="00EF0C2E">
        <w:rPr>
          <w:rFonts w:cstheme="minorHAnsi"/>
          <w:lang w:val="en-GB"/>
        </w:rPr>
        <w:t xml:space="preserve">The DE </w:t>
      </w:r>
      <w:r w:rsidR="005C2914" w:rsidRPr="00EF0C2E">
        <w:rPr>
          <w:rFonts w:cstheme="minorHAnsi"/>
          <w:lang w:val="en-GB"/>
        </w:rPr>
        <w:t xml:space="preserve">will </w:t>
      </w:r>
      <w:proofErr w:type="spellStart"/>
      <w:r w:rsidR="00C7417A" w:rsidRPr="00EF0C2E">
        <w:rPr>
          <w:rFonts w:cstheme="minorHAnsi"/>
          <w:lang w:val="en-GB"/>
        </w:rPr>
        <w:t>analyze</w:t>
      </w:r>
      <w:proofErr w:type="spellEnd"/>
      <w:r w:rsidR="00767052" w:rsidRPr="00EF0C2E">
        <w:rPr>
          <w:rFonts w:cstheme="minorHAnsi"/>
          <w:lang w:val="en-GB"/>
        </w:rPr>
        <w:t xml:space="preserve"> </w:t>
      </w:r>
      <w:r w:rsidR="005C2914" w:rsidRPr="00EF0C2E">
        <w:rPr>
          <w:rFonts w:cstheme="minorHAnsi"/>
          <w:lang w:val="en-GB"/>
        </w:rPr>
        <w:t xml:space="preserve">the implementation period </w:t>
      </w:r>
      <w:r w:rsidR="00C7417A" w:rsidRPr="00EF0C2E">
        <w:rPr>
          <w:rFonts w:cstheme="minorHAnsi"/>
          <w:lang w:val="en-GB"/>
        </w:rPr>
        <w:t>starting</w:t>
      </w:r>
      <w:r w:rsidR="00AD1778" w:rsidRPr="00EF0C2E">
        <w:rPr>
          <w:rFonts w:cstheme="minorHAnsi"/>
          <w:lang w:val="en-GB"/>
        </w:rPr>
        <w:t xml:space="preserve"> </w:t>
      </w:r>
      <w:r w:rsidR="005C2914" w:rsidRPr="00EF0C2E">
        <w:rPr>
          <w:rFonts w:cstheme="minorHAnsi"/>
          <w:lang w:val="en-GB"/>
        </w:rPr>
        <w:t>1 January 2018</w:t>
      </w:r>
      <w:r w:rsidR="00B8655A" w:rsidRPr="00EF0C2E">
        <w:rPr>
          <w:rFonts w:cstheme="minorHAnsi"/>
          <w:lang w:val="en-GB"/>
        </w:rPr>
        <w:t xml:space="preserve"> to the time of the conduct of the </w:t>
      </w:r>
      <w:r w:rsidR="00AD1778" w:rsidRPr="00EF0C2E">
        <w:rPr>
          <w:rFonts w:cstheme="minorHAnsi"/>
          <w:lang w:val="en-GB"/>
        </w:rPr>
        <w:t xml:space="preserve">data collection </w:t>
      </w:r>
      <w:r w:rsidR="00B8655A" w:rsidRPr="00EF0C2E">
        <w:rPr>
          <w:rFonts w:cstheme="minorHAnsi"/>
          <w:lang w:val="en-GB"/>
        </w:rPr>
        <w:t>in the third quarter of the 2020</w:t>
      </w:r>
      <w:r w:rsidR="00C34AFE" w:rsidRPr="00EF0C2E">
        <w:rPr>
          <w:rFonts w:cstheme="minorHAnsi"/>
          <w:lang w:val="en-GB"/>
        </w:rPr>
        <w:t xml:space="preserve">. </w:t>
      </w:r>
      <w:r w:rsidR="000A551A" w:rsidRPr="00EF0C2E">
        <w:rPr>
          <w:rFonts w:cstheme="minorHAnsi"/>
          <w:lang w:val="en-GB"/>
        </w:rPr>
        <w:t xml:space="preserve">The DE will cover all the </w:t>
      </w:r>
      <w:r w:rsidR="0086240A" w:rsidRPr="00EF0C2E">
        <w:rPr>
          <w:rFonts w:cstheme="minorHAnsi"/>
          <w:lang w:val="en-GB"/>
        </w:rPr>
        <w:t xml:space="preserve">activities planned and implemented during the period and focus on </w:t>
      </w:r>
      <w:r w:rsidR="00220542" w:rsidRPr="00EF0C2E">
        <w:rPr>
          <w:rFonts w:cstheme="minorHAnsi"/>
          <w:lang w:val="en-GB"/>
        </w:rPr>
        <w:t xml:space="preserve">the </w:t>
      </w:r>
      <w:r w:rsidR="00EA3BA0" w:rsidRPr="00EF0C2E">
        <w:rPr>
          <w:rFonts w:cstheme="minorHAnsi"/>
          <w:lang w:val="en-GB"/>
        </w:rPr>
        <w:t>extent</w:t>
      </w:r>
      <w:r w:rsidR="00220542" w:rsidRPr="00EF0C2E">
        <w:rPr>
          <w:rFonts w:cstheme="minorHAnsi"/>
          <w:lang w:val="en-GB"/>
        </w:rPr>
        <w:t xml:space="preserve"> to which </w:t>
      </w:r>
      <w:r w:rsidR="002802A3" w:rsidRPr="00EF0C2E">
        <w:rPr>
          <w:rFonts w:cstheme="minorHAnsi"/>
          <w:lang w:val="en-GB"/>
        </w:rPr>
        <w:t xml:space="preserve">the </w:t>
      </w:r>
      <w:r w:rsidR="00220542" w:rsidRPr="00EF0C2E">
        <w:rPr>
          <w:rFonts w:cstheme="minorHAnsi"/>
          <w:lang w:val="en-GB"/>
        </w:rPr>
        <w:t xml:space="preserve">NCO </w:t>
      </w:r>
      <w:r w:rsidR="00EA3BA0" w:rsidRPr="00EF0C2E">
        <w:rPr>
          <w:rFonts w:cstheme="minorHAnsi"/>
          <w:lang w:val="en-GB"/>
        </w:rPr>
        <w:t>has progressed to achieving</w:t>
      </w:r>
      <w:r w:rsidR="005F5050" w:rsidRPr="00EF0C2E">
        <w:rPr>
          <w:rFonts w:cstheme="minorHAnsi"/>
          <w:lang w:val="en-GB"/>
        </w:rPr>
        <w:t xml:space="preserve"> the results planned in the</w:t>
      </w:r>
      <w:r w:rsidR="008D6515" w:rsidRPr="00EF0C2E">
        <w:rPr>
          <w:rFonts w:cstheme="minorHAnsi"/>
          <w:lang w:val="en-GB"/>
        </w:rPr>
        <w:t xml:space="preserve"> theory of change</w:t>
      </w:r>
      <w:r w:rsidR="005F5050" w:rsidRPr="00EF0C2E">
        <w:rPr>
          <w:rFonts w:cstheme="minorHAnsi"/>
          <w:lang w:val="en-GB"/>
        </w:rPr>
        <w:t>,</w:t>
      </w:r>
      <w:r w:rsidR="005F5050" w:rsidRPr="00EF0C2E">
        <w:rPr>
          <w:rFonts w:cstheme="minorHAnsi"/>
          <w:i/>
          <w:iCs/>
          <w:lang w:val="en-GB"/>
        </w:rPr>
        <w:t xml:space="preserve"> “If gender discriminatory social norms and practices are reformed, if state institutions and political support for gender equality and social inclusion are strengthened and if women and girls—especially those from vulnerable and excluded groups—are politically and economically empowered with greater resilience and freedom from discrimination and violence to influence decision-making processes at all levels, then,  better enjoyment of human rights by Nepali women and girls will be achieved, because an enabling environment for inclusive governance, non-discrimination, economic autonomy, decent work  and  a violence free society will have been created through profound changes in institutional capacities and practices, social norms, laws, policies and direct improvements in women’s economic and political influence.”</w:t>
      </w:r>
      <w:r w:rsidR="003A2837" w:rsidRPr="00EF0C2E">
        <w:rPr>
          <w:rFonts w:cstheme="minorHAnsi"/>
          <w:lang w:val="en-GB"/>
        </w:rPr>
        <w:t xml:space="preserve"> </w:t>
      </w:r>
      <w:r w:rsidR="00931B14" w:rsidRPr="00EF0C2E">
        <w:rPr>
          <w:rFonts w:cstheme="minorHAnsi"/>
          <w:lang w:val="en-GB"/>
        </w:rPr>
        <w:t xml:space="preserve">The DE will cover the full geographic scope of UN Women Nepal work. However, due to COVID-19, it may not be possible to physically visit and meet with rights holders. </w:t>
      </w:r>
      <w:r w:rsidR="00472634" w:rsidRPr="00EF0C2E">
        <w:t>The DE will build on the findings of the EA and the Stage-I of the DE</w:t>
      </w:r>
      <w:r w:rsidR="008A1DFD" w:rsidRPr="00EF0C2E">
        <w:t xml:space="preserve">, </w:t>
      </w:r>
      <w:r w:rsidR="008F057F" w:rsidRPr="00EF0C2E">
        <w:t xml:space="preserve">and </w:t>
      </w:r>
      <w:r w:rsidR="008A1DFD" w:rsidRPr="00EF0C2E">
        <w:t xml:space="preserve">findings of </w:t>
      </w:r>
      <w:r w:rsidR="008F057F" w:rsidRPr="00EF0C2E">
        <w:t xml:space="preserve">other evaluations or research </w:t>
      </w:r>
      <w:r w:rsidR="008A1DFD" w:rsidRPr="00EF0C2E">
        <w:t xml:space="preserve">studies conducted under the period. </w:t>
      </w:r>
    </w:p>
    <w:p w14:paraId="640696BC" w14:textId="480AC66B" w:rsidR="00F21439" w:rsidRPr="00EF0C2E" w:rsidRDefault="00F21439" w:rsidP="00BB0F68"/>
    <w:p w14:paraId="70F410F1" w14:textId="77777777" w:rsidR="006C6409" w:rsidRPr="00EF0C2E" w:rsidRDefault="006C6409" w:rsidP="006C6409">
      <w:pPr>
        <w:pStyle w:val="Heading2"/>
        <w:rPr>
          <w:b/>
          <w:bCs/>
        </w:rPr>
      </w:pPr>
      <w:r w:rsidRPr="00EF0C2E">
        <w:rPr>
          <w:b/>
          <w:bCs/>
        </w:rPr>
        <w:t>Methodology:</w:t>
      </w:r>
    </w:p>
    <w:p w14:paraId="1D291702" w14:textId="3B094C0A" w:rsidR="00371C3F" w:rsidRPr="00EF0C2E" w:rsidRDefault="00191946" w:rsidP="0053083C">
      <w:pPr>
        <w:jc w:val="both"/>
      </w:pPr>
      <w:r w:rsidRPr="00EF0C2E">
        <w:t xml:space="preserve">The </w:t>
      </w:r>
      <w:r w:rsidR="002C53D1" w:rsidRPr="00EF0C2E">
        <w:t xml:space="preserve">DE will be a </w:t>
      </w:r>
      <w:r w:rsidR="008A3332" w:rsidRPr="00EF0C2E">
        <w:t>gender-responsive developmental</w:t>
      </w:r>
      <w:r w:rsidR="002C53D1" w:rsidRPr="00EF0C2E">
        <w:t xml:space="preserve"> evaluation</w:t>
      </w:r>
      <w:r w:rsidR="008A3332" w:rsidRPr="00EF0C2E">
        <w:t>,</w:t>
      </w:r>
      <w:r w:rsidR="002C53D1" w:rsidRPr="00EF0C2E">
        <w:t xml:space="preserve"> w</w:t>
      </w:r>
      <w:r w:rsidR="00A04073" w:rsidRPr="00EF0C2E">
        <w:t xml:space="preserve">hich will follow </w:t>
      </w:r>
      <w:r w:rsidRPr="00EF0C2E">
        <w:t>a transparent and participatory process in</w:t>
      </w:r>
      <w:r w:rsidR="00847E7E" w:rsidRPr="00EF0C2E">
        <w:t xml:space="preserve"> involving all the relevant UN Women stakeholders. </w:t>
      </w:r>
      <w:r w:rsidR="00443DD9" w:rsidRPr="00EF0C2E">
        <w:t>This is the first DE in UN Women</w:t>
      </w:r>
      <w:r w:rsidR="00581C08" w:rsidRPr="00EF0C2E">
        <w:t>, t</w:t>
      </w:r>
      <w:r w:rsidR="00443DD9" w:rsidRPr="00EF0C2E">
        <w:t>hus, althou</w:t>
      </w:r>
      <w:r w:rsidR="00142D19" w:rsidRPr="00EF0C2E">
        <w:t xml:space="preserve">gh it will </w:t>
      </w:r>
      <w:r w:rsidR="00D63D0A" w:rsidRPr="00EF0C2E">
        <w:t xml:space="preserve">be </w:t>
      </w:r>
      <w:r w:rsidR="0099579C" w:rsidRPr="00EF0C2E">
        <w:t xml:space="preserve">in line </w:t>
      </w:r>
      <w:r w:rsidR="00304EA0" w:rsidRPr="00EF0C2E">
        <w:t xml:space="preserve">with </w:t>
      </w:r>
      <w:r w:rsidR="008664A2" w:rsidRPr="00EF0C2E">
        <w:t>(a)</w:t>
      </w:r>
      <w:r w:rsidR="0099579C" w:rsidRPr="00EF0C2E">
        <w:t xml:space="preserve"> </w:t>
      </w:r>
      <w:r w:rsidR="00BF11E1" w:rsidRPr="00EF0C2E">
        <w:t xml:space="preserve">the UN Women </w:t>
      </w:r>
      <w:r w:rsidR="00FA2997" w:rsidRPr="00EF0C2E">
        <w:t>Evaluation</w:t>
      </w:r>
      <w:r w:rsidR="00BF11E1" w:rsidRPr="00EF0C2E">
        <w:t xml:space="preserve"> Policy (revised 20</w:t>
      </w:r>
      <w:r w:rsidR="00FA2997" w:rsidRPr="00EF0C2E">
        <w:t>20</w:t>
      </w:r>
      <w:r w:rsidR="00BF11E1" w:rsidRPr="00EF0C2E">
        <w:t xml:space="preserve">); (b) </w:t>
      </w:r>
      <w:r w:rsidR="0099579C" w:rsidRPr="00EF0C2E">
        <w:t>the UN Women corporate guidance note</w:t>
      </w:r>
      <w:r w:rsidR="007D05A6" w:rsidRPr="00EF0C2E">
        <w:t xml:space="preserve"> on MTR of the SN</w:t>
      </w:r>
      <w:r w:rsidR="00E92D01" w:rsidRPr="00EF0C2E">
        <w:t xml:space="preserve">, </w:t>
      </w:r>
      <w:r w:rsidR="008664A2" w:rsidRPr="00EF0C2E">
        <w:t>(</w:t>
      </w:r>
      <w:r w:rsidR="00FA2997" w:rsidRPr="00EF0C2E">
        <w:t>c</w:t>
      </w:r>
      <w:r w:rsidR="008664A2" w:rsidRPr="00EF0C2E">
        <w:t xml:space="preserve">) </w:t>
      </w:r>
      <w:r w:rsidR="00E92D01" w:rsidRPr="00EF0C2E">
        <w:t xml:space="preserve">UN Women RBM guidance in line to the UNDG </w:t>
      </w:r>
      <w:r w:rsidR="00E92D01" w:rsidRPr="00EF0C2E">
        <w:lastRenderedPageBreak/>
        <w:t>guidance</w:t>
      </w:r>
      <w:r w:rsidR="007B79E3" w:rsidRPr="00EF0C2E">
        <w:t xml:space="preserve">, </w:t>
      </w:r>
      <w:r w:rsidR="00E92D01" w:rsidRPr="00EF0C2E">
        <w:t>(</w:t>
      </w:r>
      <w:r w:rsidR="00FA2997" w:rsidRPr="00EF0C2E">
        <w:t>d</w:t>
      </w:r>
      <w:r w:rsidR="00E92D01" w:rsidRPr="00EF0C2E">
        <w:t xml:space="preserve">) </w:t>
      </w:r>
      <w:r w:rsidR="008664A2" w:rsidRPr="00EF0C2E">
        <w:t>guidance on the developmental evaluation</w:t>
      </w:r>
      <w:r w:rsidR="00EC2759" w:rsidRPr="00EF0C2E">
        <w:rPr>
          <w:rStyle w:val="FootnoteReference"/>
        </w:rPr>
        <w:footnoteReference w:id="10"/>
      </w:r>
      <w:r w:rsidR="00E92D01" w:rsidRPr="00EF0C2E">
        <w:t xml:space="preserve">, </w:t>
      </w:r>
      <w:r w:rsidR="007B79E3" w:rsidRPr="00EF0C2E">
        <w:t xml:space="preserve">and </w:t>
      </w:r>
      <w:r w:rsidR="00E92D01" w:rsidRPr="00EF0C2E">
        <w:t>(</w:t>
      </w:r>
      <w:r w:rsidR="00FA2997" w:rsidRPr="00EF0C2E">
        <w:t>e</w:t>
      </w:r>
      <w:r w:rsidR="007B79E3" w:rsidRPr="00EF0C2E">
        <w:t>) theory of transformat</w:t>
      </w:r>
      <w:r w:rsidR="00E32F4F" w:rsidRPr="00EF0C2E">
        <w:t>ive evaluation</w:t>
      </w:r>
      <w:r w:rsidR="00210840" w:rsidRPr="00EF0C2E">
        <w:rPr>
          <w:rStyle w:val="FootnoteReference"/>
        </w:rPr>
        <w:footnoteReference w:id="11"/>
      </w:r>
      <w:r w:rsidR="00142D19" w:rsidRPr="00EF0C2E">
        <w:t xml:space="preserve">, it will also be </w:t>
      </w:r>
      <w:r w:rsidR="00371C3F" w:rsidRPr="00EF0C2E">
        <w:t>testing and adapting the approach of DE</w:t>
      </w:r>
      <w:r w:rsidR="00961E73" w:rsidRPr="00EF0C2E">
        <w:t>.</w:t>
      </w:r>
      <w:r w:rsidR="00997269" w:rsidRPr="00EF0C2E">
        <w:t xml:space="preserve"> </w:t>
      </w:r>
    </w:p>
    <w:p w14:paraId="3AC72D75" w14:textId="73D35DBA" w:rsidR="0053083C" w:rsidRPr="00EF0C2E" w:rsidRDefault="00371C3F" w:rsidP="0053083C">
      <w:pPr>
        <w:jc w:val="both"/>
      </w:pPr>
      <w:r w:rsidRPr="00EF0C2E">
        <w:t>The proposed DE approach will render nuanced, disaggregated feedback and generate learnings for adaptation to the changed context and programme strategies</w:t>
      </w:r>
      <w:r w:rsidR="00584603" w:rsidRPr="00EF0C2E">
        <w:t xml:space="preserve"> for social norm change</w:t>
      </w:r>
      <w:r w:rsidRPr="00EF0C2E">
        <w:t>.</w:t>
      </w:r>
      <w:r w:rsidR="00584603" w:rsidRPr="00EF0C2E">
        <w:t xml:space="preserve"> </w:t>
      </w:r>
      <w:r w:rsidRPr="00EF0C2E">
        <w:t>The DE</w:t>
      </w:r>
      <w:r w:rsidR="00997269" w:rsidRPr="00EF0C2E">
        <w:t xml:space="preserve"> will analyse </w:t>
      </w:r>
      <w:r w:rsidR="00584603" w:rsidRPr="00EF0C2E">
        <w:t>social norm change efforts across</w:t>
      </w:r>
      <w:r w:rsidR="00997269" w:rsidRPr="00EF0C2E">
        <w:t xml:space="preserve"> </w:t>
      </w:r>
      <w:r w:rsidR="0092112B" w:rsidRPr="00EF0C2E">
        <w:t>the</w:t>
      </w:r>
      <w:r w:rsidR="00997269" w:rsidRPr="00EF0C2E">
        <w:t xml:space="preserve"> </w:t>
      </w:r>
      <w:r w:rsidR="000F363A" w:rsidRPr="00EF0C2E">
        <w:t>thematic programme areas</w:t>
      </w:r>
      <w:r w:rsidR="0092112B" w:rsidRPr="00EF0C2E">
        <w:t xml:space="preserve"> and their interconnections:</w:t>
      </w:r>
      <w:r w:rsidR="000F363A" w:rsidRPr="00EF0C2E">
        <w:t xml:space="preserve"> </w:t>
      </w:r>
      <w:r w:rsidR="001B5619" w:rsidRPr="00EF0C2E">
        <w:t>I</w:t>
      </w:r>
      <w:r w:rsidR="000F363A" w:rsidRPr="00EF0C2E">
        <w:t xml:space="preserve">nclusive </w:t>
      </w:r>
      <w:r w:rsidR="001B5619" w:rsidRPr="00EF0C2E">
        <w:t>G</w:t>
      </w:r>
      <w:r w:rsidR="000F363A" w:rsidRPr="00EF0C2E">
        <w:t>overnance</w:t>
      </w:r>
      <w:r w:rsidR="00C937B0" w:rsidRPr="00EF0C2E">
        <w:t>;</w:t>
      </w:r>
      <w:r w:rsidR="000F363A" w:rsidRPr="00EF0C2E">
        <w:t xml:space="preserve"> </w:t>
      </w:r>
      <w:r w:rsidR="001B5619" w:rsidRPr="00EF0C2E">
        <w:t>E</w:t>
      </w:r>
      <w:r w:rsidR="000F363A" w:rsidRPr="00EF0C2E">
        <w:t xml:space="preserve">conomic </w:t>
      </w:r>
      <w:r w:rsidR="0053083C" w:rsidRPr="00EF0C2E">
        <w:t>E</w:t>
      </w:r>
      <w:r w:rsidR="000F363A" w:rsidRPr="00EF0C2E">
        <w:t>mpowerment</w:t>
      </w:r>
      <w:r w:rsidR="00C937B0" w:rsidRPr="00EF0C2E">
        <w:t>;</w:t>
      </w:r>
      <w:r w:rsidR="000F363A" w:rsidRPr="00EF0C2E">
        <w:t xml:space="preserve"> </w:t>
      </w:r>
      <w:r w:rsidR="0053083C" w:rsidRPr="00EF0C2E">
        <w:t>E</w:t>
      </w:r>
      <w:r w:rsidR="001B5619" w:rsidRPr="00EF0C2E">
        <w:t xml:space="preserve">nding </w:t>
      </w:r>
      <w:r w:rsidR="0053083C" w:rsidRPr="00EF0C2E">
        <w:t>V</w:t>
      </w:r>
      <w:r w:rsidR="001B5619" w:rsidRPr="00EF0C2E">
        <w:t xml:space="preserve">iolence </w:t>
      </w:r>
      <w:r w:rsidR="0053083C" w:rsidRPr="00EF0C2E">
        <w:t>A</w:t>
      </w:r>
      <w:r w:rsidR="001B5619" w:rsidRPr="00EF0C2E">
        <w:t xml:space="preserve">gainst </w:t>
      </w:r>
      <w:r w:rsidR="0053083C" w:rsidRPr="00EF0C2E">
        <w:t>W</w:t>
      </w:r>
      <w:r w:rsidR="001B5619" w:rsidRPr="00EF0C2E">
        <w:t xml:space="preserve">omen and </w:t>
      </w:r>
      <w:r w:rsidR="0053083C" w:rsidRPr="00EF0C2E">
        <w:t>G</w:t>
      </w:r>
      <w:r w:rsidR="001B5619" w:rsidRPr="00EF0C2E">
        <w:t>irls</w:t>
      </w:r>
      <w:r w:rsidR="00C937B0" w:rsidRPr="00EF0C2E">
        <w:t>;</w:t>
      </w:r>
      <w:r w:rsidR="0053083C" w:rsidRPr="00EF0C2E">
        <w:t xml:space="preserve"> Gender Statistics</w:t>
      </w:r>
      <w:r w:rsidR="00C937B0" w:rsidRPr="00EF0C2E">
        <w:t>;</w:t>
      </w:r>
      <w:r w:rsidR="0092112B" w:rsidRPr="00EF0C2E">
        <w:t xml:space="preserve"> and</w:t>
      </w:r>
      <w:r w:rsidR="0053083C" w:rsidRPr="00EF0C2E">
        <w:t xml:space="preserve"> </w:t>
      </w:r>
      <w:r w:rsidR="00997269" w:rsidRPr="00EF0C2E">
        <w:t>Women Peace</w:t>
      </w:r>
      <w:r w:rsidR="0053083C" w:rsidRPr="00EF0C2E">
        <w:t xml:space="preserve">, </w:t>
      </w:r>
      <w:r w:rsidR="00997269" w:rsidRPr="00EF0C2E">
        <w:t xml:space="preserve">Security </w:t>
      </w:r>
      <w:r w:rsidR="0053083C" w:rsidRPr="00EF0C2E">
        <w:t xml:space="preserve">and Humanitarian </w:t>
      </w:r>
      <w:r w:rsidR="003B7203" w:rsidRPr="00EF0C2E">
        <w:t>actions</w:t>
      </w:r>
      <w:r w:rsidR="0053083C" w:rsidRPr="00EF0C2E">
        <w:t xml:space="preserve">. </w:t>
      </w:r>
    </w:p>
    <w:p w14:paraId="024EB32F" w14:textId="1990057F" w:rsidR="000557E9" w:rsidRPr="00EF0C2E" w:rsidRDefault="00C70C39" w:rsidP="0053083C">
      <w:pPr>
        <w:jc w:val="both"/>
      </w:pPr>
      <w:r w:rsidRPr="00EF0C2E">
        <w:t>Considering</w:t>
      </w:r>
      <w:r w:rsidR="00AB4C5B" w:rsidRPr="00EF0C2E">
        <w:t xml:space="preserve"> the </w:t>
      </w:r>
      <w:r w:rsidR="004C2E93" w:rsidRPr="00EF0C2E">
        <w:t xml:space="preserve">global pandemic </w:t>
      </w:r>
      <w:r w:rsidR="005D1CA3" w:rsidRPr="00EF0C2E">
        <w:t>COVID-19</w:t>
      </w:r>
      <w:r w:rsidR="004C2E93" w:rsidRPr="00EF0C2E">
        <w:t xml:space="preserve"> and its repercussions</w:t>
      </w:r>
      <w:r w:rsidR="00DD458C" w:rsidRPr="00EF0C2E">
        <w:t>,</w:t>
      </w:r>
      <w:r w:rsidR="005D1CA3" w:rsidRPr="00EF0C2E">
        <w:t xml:space="preserve"> the DE </w:t>
      </w:r>
      <w:r w:rsidR="006210E7" w:rsidRPr="00EF0C2E">
        <w:t>will</w:t>
      </w:r>
      <w:r w:rsidR="00A66447" w:rsidRPr="00EF0C2E">
        <w:t xml:space="preserve"> also</w:t>
      </w:r>
      <w:r w:rsidR="006210E7" w:rsidRPr="00EF0C2E">
        <w:t xml:space="preserve"> analyse the exten</w:t>
      </w:r>
      <w:r w:rsidR="007A7E66" w:rsidRPr="00EF0C2E">
        <w:t>t</w:t>
      </w:r>
      <w:r w:rsidR="006210E7" w:rsidRPr="00EF0C2E">
        <w:t xml:space="preserve"> to which </w:t>
      </w:r>
      <w:r w:rsidR="00A66447" w:rsidRPr="00EF0C2E">
        <w:t xml:space="preserve">the </w:t>
      </w:r>
      <w:r w:rsidR="007A7E66" w:rsidRPr="00EF0C2E">
        <w:t xml:space="preserve">NCO </w:t>
      </w:r>
      <w:r w:rsidR="00A66447" w:rsidRPr="00EF0C2E">
        <w:t>programme aligns to the UN framework of the immediate socio-economic</w:t>
      </w:r>
      <w:r w:rsidR="00934A73" w:rsidRPr="00EF0C2E">
        <w:t xml:space="preserve"> </w:t>
      </w:r>
      <w:r w:rsidR="007A7E66" w:rsidRPr="00EF0C2E">
        <w:t>response</w:t>
      </w:r>
      <w:r w:rsidR="00E44532" w:rsidRPr="00EF0C2E">
        <w:rPr>
          <w:rStyle w:val="FootnoteReference"/>
        </w:rPr>
        <w:footnoteReference w:id="12"/>
      </w:r>
      <w:r w:rsidR="007A7E66" w:rsidRPr="00EF0C2E">
        <w:t>.</w:t>
      </w:r>
      <w:r w:rsidR="001F3B0D" w:rsidRPr="00EF0C2E">
        <w:t xml:space="preserve"> </w:t>
      </w:r>
      <w:r w:rsidR="006B31F3" w:rsidRPr="00EF0C2E">
        <w:t>Given the current state of COVID-19, r</w:t>
      </w:r>
      <w:r w:rsidR="003D57FB" w:rsidRPr="00EF0C2E">
        <w:t xml:space="preserve">emote data collection </w:t>
      </w:r>
      <w:r w:rsidR="00CB3E38" w:rsidRPr="00EF0C2E">
        <w:t xml:space="preserve">methods will be </w:t>
      </w:r>
      <w:r w:rsidR="006B31F3" w:rsidRPr="00EF0C2E">
        <w:t xml:space="preserve">employed </w:t>
      </w:r>
      <w:r w:rsidR="00CB3E38" w:rsidRPr="00EF0C2E">
        <w:t xml:space="preserve">considering the safety concerns and </w:t>
      </w:r>
      <w:r w:rsidR="002C53D1" w:rsidRPr="00EF0C2E">
        <w:t>guided by the “do no harm” principle</w:t>
      </w:r>
      <w:r w:rsidR="00C14E5F" w:rsidRPr="00EF0C2E">
        <w:t>; the situation will be monitored as the process moves forward</w:t>
      </w:r>
      <w:r w:rsidR="002C53D1" w:rsidRPr="00EF0C2E">
        <w:t>.</w:t>
      </w:r>
      <w:r w:rsidR="003A1D4E" w:rsidRPr="00EF0C2E">
        <w:t xml:space="preserve"> </w:t>
      </w:r>
      <w:r w:rsidR="001F3B0D" w:rsidRPr="00EF0C2E">
        <w:t>DE will</w:t>
      </w:r>
      <w:r w:rsidR="006045B8" w:rsidRPr="00EF0C2E">
        <w:t xml:space="preserve"> also</w:t>
      </w:r>
      <w:r w:rsidR="001F3B0D" w:rsidRPr="00EF0C2E">
        <w:t xml:space="preserve"> draw on existing secondary data sources including</w:t>
      </w:r>
      <w:r w:rsidR="006045B8" w:rsidRPr="00EF0C2E">
        <w:t xml:space="preserve"> existing evaluations, research, </w:t>
      </w:r>
      <w:r w:rsidR="009D15AE" w:rsidRPr="00EF0C2E">
        <w:t xml:space="preserve">donor reports, etc., </w:t>
      </w:r>
      <w:r w:rsidR="006045B8" w:rsidRPr="00EF0C2E">
        <w:t>and</w:t>
      </w:r>
      <w:r w:rsidR="001F3B0D" w:rsidRPr="00EF0C2E">
        <w:t xml:space="preserve"> </w:t>
      </w:r>
      <w:r w:rsidR="007F6149" w:rsidRPr="00EF0C2E">
        <w:t>existing</w:t>
      </w:r>
      <w:r w:rsidR="009D15AE" w:rsidRPr="00EF0C2E">
        <w:t xml:space="preserve"> </w:t>
      </w:r>
      <w:r w:rsidR="001F3B0D" w:rsidRPr="00EF0C2E">
        <w:t xml:space="preserve">survey </w:t>
      </w:r>
      <w:r w:rsidR="009D15AE" w:rsidRPr="00EF0C2E">
        <w:t xml:space="preserve">of </w:t>
      </w:r>
      <w:r w:rsidR="001F3B0D" w:rsidRPr="00EF0C2E">
        <w:t xml:space="preserve">partners and staff. </w:t>
      </w:r>
      <w:r w:rsidR="00C14E5F" w:rsidRPr="00EF0C2E">
        <w:t xml:space="preserve"> </w:t>
      </w:r>
      <w:r w:rsidR="003A1D4E" w:rsidRPr="00EF0C2E">
        <w:t xml:space="preserve">A stakeholder analysis matrix will be developed to </w:t>
      </w:r>
      <w:r w:rsidR="007E0695" w:rsidRPr="00EF0C2E">
        <w:t>identify who to engage in the DE based on their roles in the implementation of the SN</w:t>
      </w:r>
      <w:r w:rsidR="00CD1F93" w:rsidRPr="00EF0C2E">
        <w:t xml:space="preserve"> 2018-2020</w:t>
      </w:r>
      <w:r w:rsidR="00C073B4" w:rsidRPr="00EF0C2E">
        <w:t xml:space="preserve">, </w:t>
      </w:r>
      <w:r w:rsidR="00192DE5" w:rsidRPr="00EF0C2E">
        <w:t>why they should be involved</w:t>
      </w:r>
      <w:r w:rsidR="00C073B4" w:rsidRPr="00EF0C2E">
        <w:t xml:space="preserve"> and </w:t>
      </w:r>
      <w:r w:rsidR="002F2689" w:rsidRPr="00EF0C2E">
        <w:t>determine appropriate methods for gender-responsive data collection methods</w:t>
      </w:r>
      <w:r w:rsidR="00670C9B" w:rsidRPr="00EF0C2E">
        <w:rPr>
          <w:rStyle w:val="FootnoteReference"/>
        </w:rPr>
        <w:footnoteReference w:id="13"/>
      </w:r>
      <w:r w:rsidR="00192DE5" w:rsidRPr="00EF0C2E">
        <w:t xml:space="preserve">. </w:t>
      </w:r>
      <w:r w:rsidR="002C5282" w:rsidRPr="00EF0C2E">
        <w:t>The stakeholder analysis will be developed with a view to make the DE an inclusive, participatory</w:t>
      </w:r>
      <w:r w:rsidR="006B31F3" w:rsidRPr="00EF0C2E">
        <w:t>,</w:t>
      </w:r>
      <w:r w:rsidR="002C5282" w:rsidRPr="00EF0C2E">
        <w:t xml:space="preserve"> and reflective exercise, treating all the stakeholders with respect and uphold</w:t>
      </w:r>
      <w:r w:rsidR="006A4F17" w:rsidRPr="00EF0C2E">
        <w:t>ing</w:t>
      </w:r>
      <w:r w:rsidR="002C5282" w:rsidRPr="00EF0C2E">
        <w:t xml:space="preserve"> transparency and accountability towards</w:t>
      </w:r>
      <w:r w:rsidR="006367ED" w:rsidRPr="00EF0C2E">
        <w:t xml:space="preserve"> achieving gender equality. </w:t>
      </w:r>
    </w:p>
    <w:p w14:paraId="61AD3207" w14:textId="647E529A" w:rsidR="00A17CEA" w:rsidRPr="00EF0C2E" w:rsidRDefault="00A17CEA" w:rsidP="003C6003">
      <w:pPr>
        <w:pStyle w:val="Heading3"/>
      </w:pPr>
      <w:r w:rsidRPr="00EF0C2E">
        <w:t>DE</w:t>
      </w:r>
      <w:r w:rsidR="003C6003" w:rsidRPr="00EF0C2E">
        <w:t xml:space="preserve"> questions:</w:t>
      </w:r>
    </w:p>
    <w:p w14:paraId="4C65291C" w14:textId="26E15F02" w:rsidR="000270EF" w:rsidRPr="00EF0C2E" w:rsidRDefault="000C03C6" w:rsidP="00EF50E4">
      <w:pPr>
        <w:jc w:val="both"/>
      </w:pPr>
      <w:r w:rsidRPr="00EF0C2E">
        <w:t>T</w:t>
      </w:r>
      <w:r w:rsidR="009C125A" w:rsidRPr="00EF0C2E">
        <w:t xml:space="preserve">he </w:t>
      </w:r>
      <w:r w:rsidR="00D02943" w:rsidRPr="00EF0C2E">
        <w:t>D</w:t>
      </w:r>
      <w:r w:rsidR="0022721D" w:rsidRPr="00EF0C2E">
        <w:t xml:space="preserve">E will be implemented merging the </w:t>
      </w:r>
      <w:r w:rsidR="00AC552D" w:rsidRPr="00EF0C2E">
        <w:t>criteria</w:t>
      </w:r>
      <w:r w:rsidR="005A3E1C" w:rsidRPr="00EF0C2E">
        <w:t xml:space="preserve"> </w:t>
      </w:r>
      <w:r w:rsidR="00FC611C" w:rsidRPr="00EF0C2E">
        <w:t xml:space="preserve">suggested by </w:t>
      </w:r>
      <w:r w:rsidR="00AC552D" w:rsidRPr="00EF0C2E">
        <w:t xml:space="preserve">(a) </w:t>
      </w:r>
      <w:r w:rsidR="00FC611C" w:rsidRPr="00EF0C2E">
        <w:t>Organisation for Economic Co-operation and Development (OECD) and Development Assistant Cri</w:t>
      </w:r>
      <w:r w:rsidR="00AC552D" w:rsidRPr="00EF0C2E">
        <w:t xml:space="preserve">teria (DAC) on relevance, </w:t>
      </w:r>
      <w:r w:rsidR="00783141" w:rsidRPr="00EF0C2E">
        <w:t>coherence</w:t>
      </w:r>
      <w:r w:rsidR="00311771" w:rsidRPr="00EF0C2E">
        <w:t>,</w:t>
      </w:r>
      <w:r w:rsidR="00783141" w:rsidRPr="00EF0C2E">
        <w:t xml:space="preserve"> </w:t>
      </w:r>
      <w:r w:rsidR="00AC552D" w:rsidRPr="00EF0C2E">
        <w:t xml:space="preserve">effectiveness, </w:t>
      </w:r>
      <w:proofErr w:type="gramStart"/>
      <w:r w:rsidR="00AC552D" w:rsidRPr="00EF0C2E">
        <w:t>efficiency</w:t>
      </w:r>
      <w:proofErr w:type="gramEnd"/>
      <w:r w:rsidR="00AC552D" w:rsidRPr="00EF0C2E">
        <w:t xml:space="preserve"> and sustainability and (b) the </w:t>
      </w:r>
      <w:r w:rsidR="00E21382" w:rsidRPr="00EF0C2E">
        <w:t>system transformation evaluation criteria on interactive systems interconnections, theory of system transformation, ecoefficiency</w:t>
      </w:r>
      <w:r w:rsidR="00FF5ABF" w:rsidRPr="00EF0C2E">
        <w:t>, GLOCAL impacts, sustainability and adaptability</w:t>
      </w:r>
      <w:r w:rsidR="00D967F7" w:rsidRPr="00EF0C2E">
        <w:t xml:space="preserve">, and (c) </w:t>
      </w:r>
      <w:r w:rsidR="007562A1" w:rsidRPr="00EF0C2E">
        <w:t>UNEG criteria on human rights and gender equality</w:t>
      </w:r>
      <w:r w:rsidR="00FF5ABF" w:rsidRPr="00EF0C2E">
        <w:t xml:space="preserve">. </w:t>
      </w:r>
      <w:r w:rsidR="0062371A" w:rsidRPr="00EF0C2E">
        <w:t>T</w:t>
      </w:r>
      <w:r w:rsidR="00F41C6C" w:rsidRPr="00EF0C2E">
        <w:t>he evaluation questions</w:t>
      </w:r>
      <w:r w:rsidR="00CE7D1F" w:rsidRPr="00EF0C2E">
        <w:t xml:space="preserve"> for this phase of the DE</w:t>
      </w:r>
      <w:r w:rsidR="00F41C6C" w:rsidRPr="00EF0C2E">
        <w:t xml:space="preserve"> </w:t>
      </w:r>
      <w:r w:rsidR="00581C08" w:rsidRPr="00EF0C2E">
        <w:t>will be the</w:t>
      </w:r>
      <w:r w:rsidR="00F41C6C" w:rsidRPr="00EF0C2E">
        <w:t xml:space="preserve"> follow</w:t>
      </w:r>
      <w:r w:rsidR="00581C08" w:rsidRPr="00EF0C2E">
        <w:t>ing</w:t>
      </w:r>
      <w:r w:rsidR="00B95823" w:rsidRPr="00EF0C2E">
        <w:t>:</w:t>
      </w:r>
      <w:r w:rsidR="00F41C6C" w:rsidRPr="00EF0C2E">
        <w:t xml:space="preserve"> </w:t>
      </w:r>
    </w:p>
    <w:p w14:paraId="1BB3166C" w14:textId="2F069B8E" w:rsidR="00116045" w:rsidRPr="00EF0C2E" w:rsidRDefault="00630AF9" w:rsidP="00EF50E4">
      <w:pPr>
        <w:pStyle w:val="ListParagraph"/>
        <w:numPr>
          <w:ilvl w:val="0"/>
          <w:numId w:val="9"/>
        </w:numPr>
      </w:pPr>
      <w:bookmarkStart w:id="1" w:name="_Hlk44513208"/>
      <w:r w:rsidRPr="00EF0C2E">
        <w:t>How has the</w:t>
      </w:r>
      <w:r w:rsidR="00152699" w:rsidRPr="00EF0C2E">
        <w:t xml:space="preserve"> dynamic </w:t>
      </w:r>
      <w:r w:rsidR="001A64A5" w:rsidRPr="00EF0C2E">
        <w:t>soci</w:t>
      </w:r>
      <w:r w:rsidR="00CD6743" w:rsidRPr="00EF0C2E">
        <w:t xml:space="preserve">al, </w:t>
      </w:r>
      <w:r w:rsidR="001A64A5" w:rsidRPr="00EF0C2E">
        <w:t xml:space="preserve">economic, </w:t>
      </w:r>
      <w:r w:rsidR="00CD6743" w:rsidRPr="00EF0C2E">
        <w:t>political</w:t>
      </w:r>
      <w:r w:rsidR="00CE7D1F" w:rsidRPr="00EF0C2E">
        <w:t>,</w:t>
      </w:r>
      <w:r w:rsidR="00CD6743" w:rsidRPr="00EF0C2E">
        <w:t xml:space="preserve"> </w:t>
      </w:r>
      <w:r w:rsidR="00BC2E01" w:rsidRPr="00EF0C2E">
        <w:t xml:space="preserve">and humanitarian </w:t>
      </w:r>
      <w:r w:rsidR="00CD6743" w:rsidRPr="00EF0C2E">
        <w:t>context</w:t>
      </w:r>
      <w:r w:rsidR="004C4CC2" w:rsidRPr="00EF0C2E">
        <w:t>, specifically Federalism and COVID-19</w:t>
      </w:r>
      <w:r w:rsidR="00CD6743" w:rsidRPr="00EF0C2E">
        <w:t xml:space="preserve"> </w:t>
      </w:r>
      <w:r w:rsidR="002B6CCB" w:rsidRPr="00EF0C2E">
        <w:t>influence</w:t>
      </w:r>
      <w:r w:rsidR="00CF7463" w:rsidRPr="00EF0C2E">
        <w:t>d</w:t>
      </w:r>
      <w:r w:rsidR="002B6CCB" w:rsidRPr="00EF0C2E">
        <w:t xml:space="preserve"> </w:t>
      </w:r>
      <w:r w:rsidR="00CF7463" w:rsidRPr="00EF0C2E">
        <w:t xml:space="preserve">progress towards </w:t>
      </w:r>
      <w:r w:rsidR="00186462" w:rsidRPr="00EF0C2E">
        <w:t xml:space="preserve">social norm change and </w:t>
      </w:r>
      <w:r w:rsidR="002B6CCB" w:rsidRPr="00EF0C2E">
        <w:t xml:space="preserve">the </w:t>
      </w:r>
      <w:r w:rsidR="009B114E" w:rsidRPr="00EF0C2E">
        <w:t xml:space="preserve">achievement of </w:t>
      </w:r>
      <w:r w:rsidR="002B6CCB" w:rsidRPr="00EF0C2E">
        <w:t>gender equality and human rights</w:t>
      </w:r>
      <w:r w:rsidR="00357B06" w:rsidRPr="00EF0C2E">
        <w:t xml:space="preserve"> </w:t>
      </w:r>
      <w:r w:rsidR="00970765" w:rsidRPr="00EF0C2E">
        <w:t>in Nepal</w:t>
      </w:r>
      <w:r w:rsidR="009A31A2" w:rsidRPr="00EF0C2E">
        <w:t>?</w:t>
      </w:r>
    </w:p>
    <w:p w14:paraId="01ABC91B" w14:textId="77777777" w:rsidR="006B1372" w:rsidRPr="00EF0C2E" w:rsidRDefault="006B1372" w:rsidP="005A375B">
      <w:pPr>
        <w:pStyle w:val="ListParagraph"/>
      </w:pPr>
    </w:p>
    <w:p w14:paraId="453060A3" w14:textId="2C5F99C7" w:rsidR="00A52B32" w:rsidRPr="00EF0C2E" w:rsidRDefault="00A52B32" w:rsidP="005A375B">
      <w:pPr>
        <w:pStyle w:val="ListParagraph"/>
        <w:numPr>
          <w:ilvl w:val="0"/>
          <w:numId w:val="9"/>
        </w:numPr>
      </w:pPr>
      <w:r w:rsidRPr="00EF0C2E">
        <w:t>To what extent is the NCO employing</w:t>
      </w:r>
      <w:r w:rsidR="00A8795C" w:rsidRPr="00EF0C2E">
        <w:t xml:space="preserve"> human rights-based approach </w:t>
      </w:r>
      <w:r w:rsidRPr="00EF0C2E">
        <w:t xml:space="preserve">in its response and adaptation to the shifting context (internal and external)? </w:t>
      </w:r>
    </w:p>
    <w:p w14:paraId="28A0658A" w14:textId="77777777" w:rsidR="00A52B32" w:rsidRPr="00EF0C2E" w:rsidRDefault="00A52B32" w:rsidP="00A614DC">
      <w:pPr>
        <w:pStyle w:val="ListParagraph"/>
      </w:pPr>
    </w:p>
    <w:bookmarkEnd w:id="1"/>
    <w:p w14:paraId="061B9B42" w14:textId="1C090308" w:rsidR="001F3F53" w:rsidRPr="00EF0C2E" w:rsidRDefault="0029009C" w:rsidP="001C7452">
      <w:pPr>
        <w:pStyle w:val="ListParagraph"/>
        <w:numPr>
          <w:ilvl w:val="0"/>
          <w:numId w:val="9"/>
        </w:numPr>
      </w:pPr>
      <w:r w:rsidRPr="00EF0C2E">
        <w:t xml:space="preserve">What </w:t>
      </w:r>
      <w:r w:rsidR="006C270C" w:rsidRPr="00EF0C2E">
        <w:t xml:space="preserve">innovative </w:t>
      </w:r>
      <w:r w:rsidR="00C67220" w:rsidRPr="00EF0C2E">
        <w:t xml:space="preserve">strategies and </w:t>
      </w:r>
      <w:r w:rsidRPr="00EF0C2E">
        <w:t>approaches</w:t>
      </w:r>
      <w:r w:rsidR="00C67220" w:rsidRPr="00EF0C2E">
        <w:t xml:space="preserve"> for stimulating and measuring </w:t>
      </w:r>
      <w:r w:rsidRPr="00EF0C2E">
        <w:t>social norm change</w:t>
      </w:r>
      <w:r w:rsidR="0022518A" w:rsidRPr="00EF0C2E">
        <w:t xml:space="preserve"> are being developed </w:t>
      </w:r>
      <w:r w:rsidR="00D27AC3" w:rsidRPr="00EF0C2E">
        <w:t xml:space="preserve">and implemented </w:t>
      </w:r>
      <w:r w:rsidR="00FB0692" w:rsidRPr="00EF0C2E">
        <w:t xml:space="preserve">and </w:t>
      </w:r>
      <w:r w:rsidR="001F3F53" w:rsidRPr="00EF0C2E">
        <w:t>to what exten</w:t>
      </w:r>
      <w:r w:rsidR="00741BF8" w:rsidRPr="00EF0C2E">
        <w:t>t</w:t>
      </w:r>
      <w:r w:rsidR="001F3F53" w:rsidRPr="00EF0C2E">
        <w:t xml:space="preserve"> are they </w:t>
      </w:r>
      <w:r w:rsidR="00FB0692" w:rsidRPr="00EF0C2E">
        <w:t xml:space="preserve">contributing </w:t>
      </w:r>
      <w:r w:rsidR="00741BF8" w:rsidRPr="00EF0C2E">
        <w:t xml:space="preserve">to </w:t>
      </w:r>
      <w:r w:rsidR="001F3F53" w:rsidRPr="00EF0C2E">
        <w:t xml:space="preserve">an understanding </w:t>
      </w:r>
      <w:r w:rsidR="00D27AC3" w:rsidRPr="00EF0C2E">
        <w:t>of what works?</w:t>
      </w:r>
      <w:r w:rsidR="001F3F53" w:rsidRPr="00EF0C2E">
        <w:t xml:space="preserve"> </w:t>
      </w:r>
    </w:p>
    <w:p w14:paraId="55282609" w14:textId="20C5FC43" w:rsidR="00AB50EF" w:rsidRPr="00EF0C2E" w:rsidRDefault="00AB50EF" w:rsidP="00AB50EF">
      <w:pPr>
        <w:pStyle w:val="ListParagraph"/>
      </w:pPr>
    </w:p>
    <w:p w14:paraId="3CF3C8FB" w14:textId="5551338D" w:rsidR="00945694" w:rsidRPr="00EF0C2E" w:rsidRDefault="00945694" w:rsidP="00945694">
      <w:pPr>
        <w:rPr>
          <w:rFonts w:asciiTheme="majorHAnsi" w:eastAsiaTheme="majorEastAsia" w:hAnsiTheme="majorHAnsi" w:cstheme="majorBidi"/>
          <w:color w:val="1F3763" w:themeColor="accent1" w:themeShade="7F"/>
          <w:sz w:val="24"/>
          <w:szCs w:val="24"/>
        </w:rPr>
      </w:pPr>
      <w:r w:rsidRPr="00EF0C2E">
        <w:rPr>
          <w:rFonts w:asciiTheme="majorHAnsi" w:eastAsiaTheme="majorEastAsia" w:hAnsiTheme="majorHAnsi" w:cstheme="majorBidi"/>
          <w:color w:val="1F3763" w:themeColor="accent1" w:themeShade="7F"/>
          <w:sz w:val="24"/>
          <w:szCs w:val="24"/>
        </w:rPr>
        <w:lastRenderedPageBreak/>
        <w:t>Data collection</w:t>
      </w:r>
      <w:r w:rsidR="008067C6" w:rsidRPr="00EF0C2E">
        <w:rPr>
          <w:rFonts w:asciiTheme="majorHAnsi" w:eastAsiaTheme="majorEastAsia" w:hAnsiTheme="majorHAnsi" w:cstheme="majorBidi"/>
          <w:color w:val="1F3763" w:themeColor="accent1" w:themeShade="7F"/>
          <w:sz w:val="24"/>
          <w:szCs w:val="24"/>
        </w:rPr>
        <w:t>:</w:t>
      </w:r>
    </w:p>
    <w:p w14:paraId="098A75C7" w14:textId="6EB6F877" w:rsidR="00220886" w:rsidRPr="00EF0C2E" w:rsidRDefault="00F761AA" w:rsidP="004D13A6">
      <w:pPr>
        <w:jc w:val="both"/>
      </w:pPr>
      <w:r w:rsidRPr="00EF0C2E">
        <w:rPr>
          <w:u w:val="single"/>
        </w:rPr>
        <w:t>Comprehensive document review</w:t>
      </w:r>
      <w:r w:rsidR="00220886" w:rsidRPr="00EF0C2E">
        <w:rPr>
          <w:u w:val="single"/>
        </w:rPr>
        <w:t xml:space="preserve">: </w:t>
      </w:r>
      <w:r w:rsidR="00895CF2" w:rsidRPr="00EF0C2E">
        <w:t>In consultation with the relevant programme managers and programme staffs, t</w:t>
      </w:r>
      <w:r w:rsidR="008862E9" w:rsidRPr="00EF0C2E">
        <w:t xml:space="preserve">he evaluation team will prepare a list of </w:t>
      </w:r>
      <w:r w:rsidR="002D4B0E" w:rsidRPr="00EF0C2E">
        <w:t xml:space="preserve">the </w:t>
      </w:r>
      <w:r w:rsidR="008862E9" w:rsidRPr="00EF0C2E">
        <w:t>most relevant secondary data sources</w:t>
      </w:r>
      <w:r w:rsidR="00E02464" w:rsidRPr="00EF0C2E">
        <w:t xml:space="preserve"> for document review. Th</w:t>
      </w:r>
      <w:r w:rsidR="009502AF" w:rsidRPr="00EF0C2E">
        <w:t xml:space="preserve">is will </w:t>
      </w:r>
      <w:r w:rsidR="008862E9" w:rsidRPr="00EF0C2E">
        <w:t>includ</w:t>
      </w:r>
      <w:r w:rsidR="009502AF" w:rsidRPr="00EF0C2E">
        <w:t>e</w:t>
      </w:r>
      <w:r w:rsidR="008862E9" w:rsidRPr="00EF0C2E">
        <w:t xml:space="preserve"> </w:t>
      </w:r>
      <w:r w:rsidR="008A5CF4" w:rsidRPr="00EF0C2E">
        <w:t xml:space="preserve">UN Women </w:t>
      </w:r>
      <w:r w:rsidR="002F670B" w:rsidRPr="00EF0C2E">
        <w:t xml:space="preserve">NCO’s SN 2018 </w:t>
      </w:r>
      <w:r w:rsidR="00510AD8" w:rsidRPr="00EF0C2E">
        <w:t>–</w:t>
      </w:r>
      <w:r w:rsidR="002F670B" w:rsidRPr="00EF0C2E">
        <w:t xml:space="preserve"> 2022</w:t>
      </w:r>
      <w:r w:rsidR="00510AD8" w:rsidRPr="00EF0C2E">
        <w:t>, its AWPs</w:t>
      </w:r>
      <w:r w:rsidR="009502AF" w:rsidRPr="00EF0C2E">
        <w:t xml:space="preserve">, </w:t>
      </w:r>
      <w:r w:rsidR="008A5CF4" w:rsidRPr="00EF0C2E">
        <w:t xml:space="preserve">annual reports, </w:t>
      </w:r>
      <w:r w:rsidR="009502AF" w:rsidRPr="00EF0C2E">
        <w:t xml:space="preserve">performance monitoring frameworks, </w:t>
      </w:r>
      <w:r w:rsidR="008A5CF4" w:rsidRPr="00EF0C2E">
        <w:t xml:space="preserve">monitoring reports, research, reviews, evaluations, </w:t>
      </w:r>
      <w:r w:rsidR="005B6F8B" w:rsidRPr="00EF0C2E">
        <w:t>rapid gender assessments,</w:t>
      </w:r>
      <w:r w:rsidR="008A5CF4" w:rsidRPr="00EF0C2E">
        <w:t xml:space="preserve"> audit reports, </w:t>
      </w:r>
      <w:r w:rsidR="002D4B0E" w:rsidRPr="00EF0C2E">
        <w:t xml:space="preserve">and </w:t>
      </w:r>
      <w:r w:rsidR="008A5CF4" w:rsidRPr="00EF0C2E">
        <w:t>publications</w:t>
      </w:r>
      <w:r w:rsidR="00CC12BD" w:rsidRPr="00EF0C2E">
        <w:t xml:space="preserve">. The normative frameworks, national periodic plans, </w:t>
      </w:r>
      <w:r w:rsidR="00E164F0" w:rsidRPr="00EF0C2E">
        <w:t>Nepal SDG roadmap</w:t>
      </w:r>
      <w:r w:rsidR="00950032" w:rsidRPr="00EF0C2E">
        <w:t xml:space="preserve"> 2016-2030</w:t>
      </w:r>
      <w:r w:rsidR="00E164F0" w:rsidRPr="00EF0C2E">
        <w:t>, UNDAF 2018-2022, N</w:t>
      </w:r>
      <w:r w:rsidR="00674105" w:rsidRPr="00EF0C2E">
        <w:t xml:space="preserve">epal preparedness and response plan for COVID-19, surveys </w:t>
      </w:r>
      <w:r w:rsidR="00ED4720" w:rsidRPr="00EF0C2E">
        <w:t xml:space="preserve">and relevant evaluations </w:t>
      </w:r>
      <w:r w:rsidR="008862E9" w:rsidRPr="00EF0C2E">
        <w:t xml:space="preserve">conducted by partner agencies </w:t>
      </w:r>
      <w:r w:rsidR="00674105" w:rsidRPr="00EF0C2E">
        <w:t xml:space="preserve">will also be reviewed. </w:t>
      </w:r>
      <w:r w:rsidR="002A7D82" w:rsidRPr="00EF0C2E">
        <w:t xml:space="preserve">The DE team will </w:t>
      </w:r>
      <w:r w:rsidR="00DE142C" w:rsidRPr="00EF0C2E">
        <w:t xml:space="preserve">explore the above </w:t>
      </w:r>
      <w:r w:rsidR="006C4FE4" w:rsidRPr="00EF0C2E">
        <w:t xml:space="preserve">to identify relevant </w:t>
      </w:r>
      <w:r w:rsidR="00EC3999" w:rsidRPr="00EF0C2E">
        <w:t xml:space="preserve">information and </w:t>
      </w:r>
      <w:r w:rsidR="006C4FE4" w:rsidRPr="00EF0C2E">
        <w:t xml:space="preserve">data to support </w:t>
      </w:r>
      <w:r w:rsidR="00AE7595" w:rsidRPr="00EF0C2E">
        <w:t xml:space="preserve">an understanding of </w:t>
      </w:r>
      <w:r w:rsidR="00913205" w:rsidRPr="00EF0C2E">
        <w:t xml:space="preserve">the dynamic context in Nepal and </w:t>
      </w:r>
      <w:r w:rsidR="006C4FE4" w:rsidRPr="00EF0C2E">
        <w:t xml:space="preserve">social norm change </w:t>
      </w:r>
      <w:r w:rsidR="00AE7595" w:rsidRPr="00EF0C2E">
        <w:t>– such as data regarding</w:t>
      </w:r>
      <w:r w:rsidR="006C4FE4" w:rsidRPr="00EF0C2E">
        <w:t xml:space="preserve"> knowledge, attitudes</w:t>
      </w:r>
      <w:r w:rsidR="00A973D8" w:rsidRPr="00EF0C2E">
        <w:t>,</w:t>
      </w:r>
      <w:r w:rsidR="006C4FE4" w:rsidRPr="00EF0C2E">
        <w:t xml:space="preserve"> and </w:t>
      </w:r>
      <w:r w:rsidR="00DE142C" w:rsidRPr="00EF0C2E">
        <w:t>behaviors</w:t>
      </w:r>
      <w:r w:rsidR="006C4FE4" w:rsidRPr="00EF0C2E">
        <w:t xml:space="preserve"> </w:t>
      </w:r>
      <w:r w:rsidR="00913205" w:rsidRPr="00EF0C2E">
        <w:t>and</w:t>
      </w:r>
      <w:r w:rsidR="00AE7595" w:rsidRPr="00EF0C2E">
        <w:t xml:space="preserve"> </w:t>
      </w:r>
      <w:r w:rsidR="00DE142C" w:rsidRPr="00EF0C2E">
        <w:t xml:space="preserve">the extent to which these </w:t>
      </w:r>
      <w:r w:rsidR="00AE7595" w:rsidRPr="00EF0C2E">
        <w:t xml:space="preserve">have changed over time. </w:t>
      </w:r>
    </w:p>
    <w:p w14:paraId="457C2F6D" w14:textId="7C66EF74" w:rsidR="00BA6866" w:rsidRPr="00EF0C2E" w:rsidRDefault="009D077B" w:rsidP="003A69C7">
      <w:pPr>
        <w:jc w:val="both"/>
        <w:rPr>
          <w:u w:val="single"/>
        </w:rPr>
      </w:pPr>
      <w:r w:rsidRPr="00EF0C2E">
        <w:rPr>
          <w:u w:val="single"/>
        </w:rPr>
        <w:t>Ongoing consultative</w:t>
      </w:r>
      <w:r w:rsidR="00BA6866" w:rsidRPr="00EF0C2E">
        <w:rPr>
          <w:u w:val="single"/>
        </w:rPr>
        <w:t xml:space="preserve"> workshop</w:t>
      </w:r>
      <w:r w:rsidRPr="00EF0C2E">
        <w:rPr>
          <w:u w:val="single"/>
        </w:rPr>
        <w:t>s</w:t>
      </w:r>
      <w:r w:rsidR="00121B4E" w:rsidRPr="00EF0C2E">
        <w:rPr>
          <w:u w:val="single"/>
        </w:rPr>
        <w:t xml:space="preserve"> throughout the DE process</w:t>
      </w:r>
      <w:r w:rsidR="00BA6866" w:rsidRPr="00EF0C2E">
        <w:rPr>
          <w:u w:val="single"/>
        </w:rPr>
        <w:t>:</w:t>
      </w:r>
      <w:r w:rsidR="00BA6866" w:rsidRPr="00EF0C2E">
        <w:t xml:space="preserve"> </w:t>
      </w:r>
      <w:r w:rsidR="00D552B7" w:rsidRPr="00EF0C2E">
        <w:t>T</w:t>
      </w:r>
      <w:r w:rsidR="00BA6866" w:rsidRPr="00EF0C2E">
        <w:t xml:space="preserve">his will form the </w:t>
      </w:r>
      <w:r w:rsidR="00EB6697" w:rsidRPr="00EF0C2E">
        <w:t>foundation</w:t>
      </w:r>
      <w:r w:rsidR="00BA6866" w:rsidRPr="00EF0C2E">
        <w:t xml:space="preserve"> of this phase of the DE, as </w:t>
      </w:r>
      <w:r w:rsidR="00D812AF" w:rsidRPr="00EF0C2E">
        <w:t>the DE team will work collaboratively with the NCO EMG</w:t>
      </w:r>
      <w:r w:rsidR="006F597A" w:rsidRPr="00EF0C2E">
        <w:t xml:space="preserve"> to </w:t>
      </w:r>
      <w:r w:rsidR="00BA6866" w:rsidRPr="00EF0C2E">
        <w:t xml:space="preserve">define what social norm change means for NCO and how NCO is </w:t>
      </w:r>
      <w:r w:rsidR="00EB6697" w:rsidRPr="00EF0C2E">
        <w:t xml:space="preserve">working </w:t>
      </w:r>
      <w:r w:rsidR="00AB72F5" w:rsidRPr="00EF0C2E">
        <w:t xml:space="preserve">with its partners </w:t>
      </w:r>
      <w:r w:rsidR="00EB6697" w:rsidRPr="00EF0C2E">
        <w:t xml:space="preserve">towards social norm change and measuring its progress. UN Women </w:t>
      </w:r>
      <w:r w:rsidR="00121B4E" w:rsidRPr="00EF0C2E">
        <w:t xml:space="preserve">personnel </w:t>
      </w:r>
      <w:r w:rsidR="00EB6697" w:rsidRPr="00EF0C2E">
        <w:t>and ERG members will be engaged in discussion</w:t>
      </w:r>
      <w:r w:rsidR="006F597A" w:rsidRPr="00EF0C2E">
        <w:t xml:space="preserve"> after preliminary ideas have emerged for further discussion and co-creation of the way forward</w:t>
      </w:r>
      <w:r w:rsidR="00EB6697" w:rsidRPr="00EF0C2E">
        <w:t xml:space="preserve">. An agenda will be shared in advance and will be conducted over zoom with the possibility of breakout rooms. </w:t>
      </w:r>
    </w:p>
    <w:p w14:paraId="7C48D5A3" w14:textId="49C7BFE5" w:rsidR="00F8780B" w:rsidRPr="00EF0C2E" w:rsidRDefault="00220886" w:rsidP="003A69C7">
      <w:pPr>
        <w:jc w:val="both"/>
      </w:pPr>
      <w:r w:rsidRPr="00EF0C2E">
        <w:rPr>
          <w:u w:val="single"/>
        </w:rPr>
        <w:t>Interviews</w:t>
      </w:r>
      <w:r w:rsidR="007E0DB0" w:rsidRPr="00EF0C2E">
        <w:rPr>
          <w:u w:val="single"/>
        </w:rPr>
        <w:t>:</w:t>
      </w:r>
      <w:r w:rsidR="00A15A01" w:rsidRPr="00EF0C2E">
        <w:t xml:space="preserve"> </w:t>
      </w:r>
      <w:r w:rsidR="00866502" w:rsidRPr="00EF0C2E">
        <w:t xml:space="preserve">While being mindful of </w:t>
      </w:r>
      <w:r w:rsidR="001C2822" w:rsidRPr="00EF0C2E">
        <w:t xml:space="preserve">not over-burdening key stakeholders who have already </w:t>
      </w:r>
      <w:r w:rsidR="00C5733A" w:rsidRPr="00EF0C2E">
        <w:t xml:space="preserve">been </w:t>
      </w:r>
      <w:r w:rsidR="001C2822" w:rsidRPr="00EF0C2E">
        <w:t xml:space="preserve">consulted through other processes, the DE team will interview </w:t>
      </w:r>
      <w:r w:rsidR="00150E85" w:rsidRPr="00EF0C2E">
        <w:t>stakeholders</w:t>
      </w:r>
      <w:r w:rsidR="00DC3E2A" w:rsidRPr="00EF0C2E">
        <w:t xml:space="preserve"> from the Government of Nepal, </w:t>
      </w:r>
      <w:r w:rsidR="007C49A6" w:rsidRPr="00EF0C2E">
        <w:t xml:space="preserve">development partners, sister UN agencies, civil society </w:t>
      </w:r>
      <w:proofErr w:type="gramStart"/>
      <w:r w:rsidR="007C49A6" w:rsidRPr="00EF0C2E">
        <w:t>organisations,  private</w:t>
      </w:r>
      <w:proofErr w:type="gramEnd"/>
      <w:r w:rsidR="007C49A6" w:rsidRPr="00EF0C2E">
        <w:t xml:space="preserve"> sector donors,</w:t>
      </w:r>
      <w:r w:rsidR="00A15A01" w:rsidRPr="00EF0C2E">
        <w:t xml:space="preserve"> UN Women staff at Nepal</w:t>
      </w:r>
      <w:r w:rsidR="000704B2" w:rsidRPr="00EF0C2E">
        <w:t>,</w:t>
      </w:r>
      <w:r w:rsidR="00A15A01" w:rsidRPr="00EF0C2E">
        <w:t xml:space="preserve"> Regional office</w:t>
      </w:r>
      <w:r w:rsidR="00150E85" w:rsidRPr="00EF0C2E">
        <w:t xml:space="preserve"> </w:t>
      </w:r>
      <w:r w:rsidR="000704B2" w:rsidRPr="00EF0C2E">
        <w:t xml:space="preserve">and Headquarters </w:t>
      </w:r>
      <w:r w:rsidR="00150E85" w:rsidRPr="00EF0C2E">
        <w:t xml:space="preserve">will be </w:t>
      </w:r>
      <w:r w:rsidR="008218B5" w:rsidRPr="00EF0C2E">
        <w:t>interviewed</w:t>
      </w:r>
      <w:r w:rsidR="00150E85" w:rsidRPr="00EF0C2E">
        <w:t xml:space="preserve"> during the DE</w:t>
      </w:r>
      <w:r w:rsidR="008218B5" w:rsidRPr="00EF0C2E">
        <w:t xml:space="preserve"> to have </w:t>
      </w:r>
      <w:r w:rsidR="00EC2BDB" w:rsidRPr="00EF0C2E">
        <w:t>comprehensive</w:t>
      </w:r>
      <w:r w:rsidR="008218B5" w:rsidRPr="00EF0C2E">
        <w:t xml:space="preserve"> </w:t>
      </w:r>
      <w:r w:rsidR="00A87F5A" w:rsidRPr="00EF0C2E">
        <w:t>stakeholder’s</w:t>
      </w:r>
      <w:r w:rsidR="003D6A6F" w:rsidRPr="00EF0C2E">
        <w:t xml:space="preserve"> perspective</w:t>
      </w:r>
      <w:r w:rsidR="00EC2BDB" w:rsidRPr="00EF0C2E">
        <w:t>s</w:t>
      </w:r>
      <w:r w:rsidR="00A87F5A" w:rsidRPr="00EF0C2E">
        <w:t xml:space="preserve">. </w:t>
      </w:r>
      <w:r w:rsidR="00866502" w:rsidRPr="00EF0C2E">
        <w:t xml:space="preserve">Given that interviews will be </w:t>
      </w:r>
      <w:r w:rsidR="00BC5220" w:rsidRPr="00EF0C2E">
        <w:t>remote</w:t>
      </w:r>
      <w:r w:rsidR="00866502" w:rsidRPr="00EF0C2E">
        <w:t>ly conducted</w:t>
      </w:r>
      <w:r w:rsidR="006B3119" w:rsidRPr="00EF0C2E">
        <w:t>, adequate time for</w:t>
      </w:r>
      <w:r w:rsidR="00BC5220" w:rsidRPr="00EF0C2E">
        <w:t xml:space="preserve"> preparation and</w:t>
      </w:r>
      <w:r w:rsidR="006B3119" w:rsidRPr="00EF0C2E">
        <w:t xml:space="preserve"> interpretation will be </w:t>
      </w:r>
      <w:r w:rsidR="00C42F61" w:rsidRPr="00EF0C2E">
        <w:t>considered</w:t>
      </w:r>
      <w:r w:rsidR="00BC5220" w:rsidRPr="00EF0C2E">
        <w:t xml:space="preserve"> as required</w:t>
      </w:r>
      <w:r w:rsidR="00C42F61" w:rsidRPr="00EF0C2E">
        <w:t>.</w:t>
      </w:r>
      <w:r w:rsidR="006B3119" w:rsidRPr="00EF0C2E">
        <w:t xml:space="preserve"> A pretest of interview questions </w:t>
      </w:r>
      <w:r w:rsidR="008B0C2C" w:rsidRPr="00EF0C2E">
        <w:t>i</w:t>
      </w:r>
      <w:r w:rsidR="006B3119" w:rsidRPr="00EF0C2E">
        <w:t>n orientation meeting will be carried out to ensure that evaluation team members have common understanding</w:t>
      </w:r>
      <w:r w:rsidR="00F8780B" w:rsidRPr="00EF0C2E">
        <w:t xml:space="preserve"> of the question and follow </w:t>
      </w:r>
      <w:r w:rsidR="00C42F61" w:rsidRPr="00EF0C2E">
        <w:t>common</w:t>
      </w:r>
      <w:r w:rsidR="00F8780B" w:rsidRPr="00EF0C2E">
        <w:t xml:space="preserve"> approaches. </w:t>
      </w:r>
    </w:p>
    <w:p w14:paraId="148D13F1" w14:textId="2FF4C484" w:rsidR="000E053C" w:rsidRPr="00EF0C2E" w:rsidRDefault="001C7C1A" w:rsidP="003A69C7">
      <w:pPr>
        <w:jc w:val="both"/>
      </w:pPr>
      <w:r w:rsidRPr="00EF0C2E">
        <w:rPr>
          <w:u w:val="single"/>
        </w:rPr>
        <w:t>Observation of working group meetings:</w:t>
      </w:r>
      <w:r w:rsidRPr="00EF0C2E">
        <w:t xml:space="preserve"> The DE team will attend and observe relevant meetings </w:t>
      </w:r>
      <w:r w:rsidR="00CD6B95" w:rsidRPr="00EF0C2E">
        <w:t xml:space="preserve">organized by the NCO or partners and take systematic notes to identify feedback on the current context, </w:t>
      </w:r>
      <w:proofErr w:type="gramStart"/>
      <w:r w:rsidR="00CD6B95" w:rsidRPr="00EF0C2E">
        <w:t>strategies</w:t>
      </w:r>
      <w:proofErr w:type="gramEnd"/>
      <w:r w:rsidR="00CD6B95" w:rsidRPr="00EF0C2E">
        <w:t xml:space="preserve"> and innovations for social norm change</w:t>
      </w:r>
      <w:r w:rsidR="00DC1745" w:rsidRPr="00EF0C2E">
        <w:t xml:space="preserve">. For example, the Gender in Humanitarian Action </w:t>
      </w:r>
      <w:r w:rsidR="004D7554" w:rsidRPr="00EF0C2E">
        <w:t xml:space="preserve">Task Team </w:t>
      </w:r>
      <w:r w:rsidR="00B8093C" w:rsidRPr="00EF0C2E">
        <w:t xml:space="preserve">has been organizing </w:t>
      </w:r>
      <w:r w:rsidR="00B96BC3" w:rsidRPr="00EF0C2E">
        <w:t>on key issues</w:t>
      </w:r>
      <w:r w:rsidR="00B8093C" w:rsidRPr="00EF0C2E">
        <w:t xml:space="preserve"> </w:t>
      </w:r>
      <w:r w:rsidR="004E58B7" w:rsidRPr="00EF0C2E">
        <w:t>including</w:t>
      </w:r>
      <w:r w:rsidR="00DC1745" w:rsidRPr="00EF0C2E">
        <w:t xml:space="preserve"> on harmful practices. The DE team will keep abreast of all relevant meetings during the data collection period</w:t>
      </w:r>
      <w:r w:rsidR="004C0D23" w:rsidRPr="00EF0C2E">
        <w:t xml:space="preserve"> so that a member of the team could attend as an observer. </w:t>
      </w:r>
    </w:p>
    <w:p w14:paraId="0F8625EF" w14:textId="09B8E099" w:rsidR="008E4E03" w:rsidRPr="00EF0C2E" w:rsidRDefault="008E4E03" w:rsidP="003A69C7">
      <w:pPr>
        <w:jc w:val="both"/>
      </w:pPr>
      <w:r w:rsidRPr="00EF0C2E">
        <w:rPr>
          <w:u w:val="single"/>
        </w:rPr>
        <w:t>Focus group discussion</w:t>
      </w:r>
      <w:r w:rsidR="00FF6183" w:rsidRPr="00EF0C2E">
        <w:rPr>
          <w:u w:val="single"/>
        </w:rPr>
        <w:t>s</w:t>
      </w:r>
      <w:r w:rsidR="009B42C0" w:rsidRPr="00EF0C2E">
        <w:rPr>
          <w:u w:val="single"/>
        </w:rPr>
        <w:t xml:space="preserve"> (FGD</w:t>
      </w:r>
      <w:r w:rsidR="00FF6183" w:rsidRPr="00EF0C2E">
        <w:rPr>
          <w:u w:val="single"/>
        </w:rPr>
        <w:t>s</w:t>
      </w:r>
      <w:r w:rsidR="009B42C0" w:rsidRPr="00EF0C2E">
        <w:rPr>
          <w:u w:val="single"/>
        </w:rPr>
        <w:t>)</w:t>
      </w:r>
      <w:r w:rsidR="00007276" w:rsidRPr="00EF0C2E">
        <w:rPr>
          <w:u w:val="single"/>
        </w:rPr>
        <w:t>:</w:t>
      </w:r>
      <w:r w:rsidR="00007276" w:rsidRPr="00EF0C2E">
        <w:rPr>
          <w:b/>
          <w:bCs/>
        </w:rPr>
        <w:t xml:space="preserve"> </w:t>
      </w:r>
      <w:r w:rsidR="00837037" w:rsidRPr="00EF0C2E">
        <w:t>Considering</w:t>
      </w:r>
      <w:r w:rsidR="00BC5220" w:rsidRPr="00EF0C2E">
        <w:t xml:space="preserve"> the </w:t>
      </w:r>
      <w:r w:rsidR="008C50CB" w:rsidRPr="00EF0C2E">
        <w:t xml:space="preserve">COVID-19, </w:t>
      </w:r>
      <w:r w:rsidR="00E509CE" w:rsidRPr="00EF0C2E">
        <w:t xml:space="preserve">the feasibility of </w:t>
      </w:r>
      <w:r w:rsidR="008C50CB" w:rsidRPr="00EF0C2E">
        <w:t>o</w:t>
      </w:r>
      <w:r w:rsidR="00007276" w:rsidRPr="00EF0C2E">
        <w:t xml:space="preserve">nline FGDs will be </w:t>
      </w:r>
      <w:r w:rsidR="00E509CE" w:rsidRPr="00EF0C2E">
        <w:t>assessed</w:t>
      </w:r>
      <w:r w:rsidR="000B1759" w:rsidRPr="00EF0C2E">
        <w:t xml:space="preserve">. </w:t>
      </w:r>
      <w:r w:rsidR="00C85EE4" w:rsidRPr="00EF0C2E">
        <w:t xml:space="preserve">The size of the FGDs will be </w:t>
      </w:r>
      <w:r w:rsidR="00E509CE" w:rsidRPr="00EF0C2E">
        <w:t xml:space="preserve">no more than </w:t>
      </w:r>
      <w:r w:rsidR="00C85EE4" w:rsidRPr="00EF0C2E">
        <w:t>8 participants</w:t>
      </w:r>
      <w:r w:rsidR="00492157" w:rsidRPr="00EF0C2E">
        <w:t xml:space="preserve">. </w:t>
      </w:r>
      <w:r w:rsidR="006C3AB1" w:rsidRPr="00EF0C2E">
        <w:t xml:space="preserve">Ground rules will be set for the discussion to ensure that the discussion captures </w:t>
      </w:r>
      <w:r w:rsidR="00597B9F" w:rsidRPr="00EF0C2E">
        <w:t xml:space="preserve">voices of all the participants. </w:t>
      </w:r>
      <w:r w:rsidR="006C3AB1" w:rsidRPr="00EF0C2E">
        <w:t xml:space="preserve"> </w:t>
      </w:r>
    </w:p>
    <w:p w14:paraId="2C2CDDF1" w14:textId="484D8423" w:rsidR="001303FA" w:rsidRPr="00EF0C2E" w:rsidRDefault="00597B9F" w:rsidP="003A69C7">
      <w:pPr>
        <w:jc w:val="both"/>
      </w:pPr>
      <w:r w:rsidRPr="00EF0C2E">
        <w:rPr>
          <w:u w:val="single"/>
        </w:rPr>
        <w:t>Staff consultation</w:t>
      </w:r>
      <w:r w:rsidR="00C83BB9" w:rsidRPr="00EF0C2E">
        <w:rPr>
          <w:u w:val="single"/>
        </w:rPr>
        <w:t xml:space="preserve"> and validation</w:t>
      </w:r>
      <w:r w:rsidRPr="00EF0C2E">
        <w:rPr>
          <w:u w:val="single"/>
        </w:rPr>
        <w:t>:</w:t>
      </w:r>
      <w:r w:rsidRPr="00EF0C2E">
        <w:rPr>
          <w:i/>
          <w:iCs/>
        </w:rPr>
        <w:t xml:space="preserve"> </w:t>
      </w:r>
      <w:r w:rsidRPr="00EF0C2E">
        <w:t xml:space="preserve"> The </w:t>
      </w:r>
      <w:r w:rsidR="00086F24" w:rsidRPr="00EF0C2E">
        <w:t>Nepal Country Office</w:t>
      </w:r>
      <w:r w:rsidRPr="00EF0C2E">
        <w:t xml:space="preserve"> will </w:t>
      </w:r>
      <w:r w:rsidR="00086F24" w:rsidRPr="00EF0C2E">
        <w:t>coordinate two consultative discussion</w:t>
      </w:r>
      <w:r w:rsidR="000D1E53" w:rsidRPr="00EF0C2E">
        <w:t xml:space="preserve">s for the </w:t>
      </w:r>
      <w:r w:rsidR="009F794C" w:rsidRPr="00EF0C2E">
        <w:t xml:space="preserve">DE </w:t>
      </w:r>
      <w:r w:rsidR="000D1E53" w:rsidRPr="00EF0C2E">
        <w:t>team</w:t>
      </w:r>
      <w:r w:rsidR="00992673" w:rsidRPr="00EF0C2E">
        <w:t>. During the first consultation, the DE team will</w:t>
      </w:r>
      <w:r w:rsidR="000D1E53" w:rsidRPr="00EF0C2E">
        <w:t xml:space="preserve"> present </w:t>
      </w:r>
      <w:r w:rsidR="00992673" w:rsidRPr="00EF0C2E">
        <w:t>evaluation plan seeking inputs and coordination support</w:t>
      </w:r>
      <w:r w:rsidR="009B42C0" w:rsidRPr="00EF0C2E">
        <w:t xml:space="preserve"> for the proposed document review, interviews</w:t>
      </w:r>
      <w:r w:rsidR="00FC3314" w:rsidRPr="00EF0C2E">
        <w:t xml:space="preserve"> and </w:t>
      </w:r>
      <w:r w:rsidR="009B42C0" w:rsidRPr="00EF0C2E">
        <w:t>FGDs</w:t>
      </w:r>
      <w:r w:rsidR="00FC3314" w:rsidRPr="00EF0C2E">
        <w:t xml:space="preserve">. </w:t>
      </w:r>
      <w:r w:rsidR="00F253AD" w:rsidRPr="00EF0C2E">
        <w:t xml:space="preserve"> The final staff </w:t>
      </w:r>
      <w:r w:rsidR="00C83BB9" w:rsidRPr="00EF0C2E">
        <w:t>consultative discussion will serve as the internal validation workshop</w:t>
      </w:r>
      <w:r w:rsidR="00BD6F6E" w:rsidRPr="00EF0C2E">
        <w:t xml:space="preserve"> to present the initial findings and </w:t>
      </w:r>
      <w:r w:rsidR="00163519" w:rsidRPr="00EF0C2E">
        <w:t xml:space="preserve">collaboratively develop </w:t>
      </w:r>
      <w:r w:rsidR="00F051CD" w:rsidRPr="00EF0C2E">
        <w:t xml:space="preserve">key recommendations </w:t>
      </w:r>
      <w:r w:rsidR="00BD6F6E" w:rsidRPr="00EF0C2E">
        <w:t xml:space="preserve">of the DE. </w:t>
      </w:r>
      <w:r w:rsidR="00D55331" w:rsidRPr="00EF0C2E">
        <w:t xml:space="preserve">Both </w:t>
      </w:r>
      <w:r w:rsidR="00DC6D47" w:rsidRPr="00EF0C2E">
        <w:t>consultations</w:t>
      </w:r>
      <w:r w:rsidR="00D55331" w:rsidRPr="00EF0C2E">
        <w:t xml:space="preserve"> will </w:t>
      </w:r>
      <w:r w:rsidR="00F051CD" w:rsidRPr="00EF0C2E">
        <w:t>focus on the use of</w:t>
      </w:r>
      <w:r w:rsidR="00075827" w:rsidRPr="00EF0C2E">
        <w:t xml:space="preserve"> evaluation findings and</w:t>
      </w:r>
      <w:r w:rsidR="00D55331" w:rsidRPr="00EF0C2E">
        <w:t xml:space="preserve"> the later workshop will identify </w:t>
      </w:r>
      <w:r w:rsidR="00A1368B" w:rsidRPr="00EF0C2E">
        <w:t xml:space="preserve">management action and timeline to address the findings. </w:t>
      </w:r>
    </w:p>
    <w:p w14:paraId="09A14471" w14:textId="02C527F4" w:rsidR="002F3CC2" w:rsidRPr="00EF0C2E" w:rsidRDefault="002F3CC2" w:rsidP="00D52682">
      <w:pPr>
        <w:pStyle w:val="Heading3"/>
      </w:pPr>
      <w:r w:rsidRPr="00EF0C2E">
        <w:lastRenderedPageBreak/>
        <w:t>Data Analysis:</w:t>
      </w:r>
    </w:p>
    <w:p w14:paraId="1770602A" w14:textId="1C1F6F0D" w:rsidR="002F3CC2" w:rsidRPr="00EF0C2E" w:rsidRDefault="00984DF9" w:rsidP="003A69C7">
      <w:pPr>
        <w:jc w:val="both"/>
      </w:pPr>
      <w:r w:rsidRPr="00EF0C2E">
        <w:t xml:space="preserve">Feminist, systems, </w:t>
      </w:r>
      <w:r w:rsidR="00732B7F" w:rsidRPr="00EF0C2E">
        <w:t xml:space="preserve">and transformative theory will inform the analytical approach. </w:t>
      </w:r>
      <w:r w:rsidR="002F3CC2" w:rsidRPr="00EF0C2E">
        <w:t xml:space="preserve">The DE will </w:t>
      </w:r>
      <w:r w:rsidR="00F3714C" w:rsidRPr="00EF0C2E">
        <w:t>conduct a systematic content analysis of the key documents selected</w:t>
      </w:r>
      <w:r w:rsidR="00732B7F" w:rsidRPr="00EF0C2E">
        <w:t xml:space="preserve"> using excel</w:t>
      </w:r>
      <w:r w:rsidR="00F3714C" w:rsidRPr="00EF0C2E">
        <w:t xml:space="preserve">. Interviews </w:t>
      </w:r>
      <w:r w:rsidR="00341C5C" w:rsidRPr="00EF0C2E">
        <w:t xml:space="preserve">and meeting notes </w:t>
      </w:r>
      <w:r w:rsidR="00F3714C" w:rsidRPr="00EF0C2E">
        <w:t xml:space="preserve">will be </w:t>
      </w:r>
      <w:r w:rsidR="00ED2B8F" w:rsidRPr="00EF0C2E">
        <w:t xml:space="preserve">coded and </w:t>
      </w:r>
      <w:r w:rsidR="00F3714C" w:rsidRPr="00EF0C2E">
        <w:t xml:space="preserve">analyzed using a qualitative data software NVIVO. </w:t>
      </w:r>
      <w:r w:rsidR="00732B7F" w:rsidRPr="00EF0C2E">
        <w:t>This information will be triangulated</w:t>
      </w:r>
      <w:r w:rsidR="00341C5C" w:rsidRPr="00EF0C2E">
        <w:t xml:space="preserve"> to ensure it comprehensively reflects the different stakeholders’ perspectives. </w:t>
      </w:r>
      <w:r w:rsidR="00BB2FD5" w:rsidRPr="00EF0C2E">
        <w:t>N</w:t>
      </w:r>
      <w:r w:rsidR="002F3CC2" w:rsidRPr="00EF0C2E">
        <w:t>etwork analysis</w:t>
      </w:r>
      <w:r w:rsidR="00F3714C" w:rsidRPr="00EF0C2E">
        <w:t xml:space="preserve"> </w:t>
      </w:r>
      <w:r w:rsidR="00FC2B78" w:rsidRPr="00EF0C2E">
        <w:t>will be a key approach and output of this DE – the team will identify and map the social norms and their interconnections</w:t>
      </w:r>
      <w:r w:rsidR="00BB2FD5" w:rsidRPr="00EF0C2E">
        <w:t xml:space="preserve"> identifying the different systems</w:t>
      </w:r>
      <w:r w:rsidR="00FC2B78" w:rsidRPr="00EF0C2E">
        <w:t xml:space="preserve"> </w:t>
      </w:r>
      <w:r w:rsidR="006E56FB" w:rsidRPr="00EF0C2E">
        <w:t xml:space="preserve">such as political, economic, and social </w:t>
      </w:r>
      <w:r w:rsidR="00CF48FA" w:rsidRPr="00EF0C2E">
        <w:t xml:space="preserve">and </w:t>
      </w:r>
      <w:r w:rsidR="006E56FB" w:rsidRPr="00EF0C2E">
        <w:t xml:space="preserve">how they relate and </w:t>
      </w:r>
      <w:r w:rsidR="00CF48FA" w:rsidRPr="00EF0C2E">
        <w:t>influence</w:t>
      </w:r>
      <w:r w:rsidR="006E56FB" w:rsidRPr="00EF0C2E">
        <w:t xml:space="preserve"> each other</w:t>
      </w:r>
      <w:r w:rsidR="00CF48FA" w:rsidRPr="00EF0C2E">
        <w:t xml:space="preserve">. </w:t>
      </w:r>
      <w:r w:rsidR="006E56FB" w:rsidRPr="00EF0C2E">
        <w:t xml:space="preserve"> The information will be synthesized in a </w:t>
      </w:r>
      <w:r w:rsidR="00B50A2B" w:rsidRPr="00EF0C2E">
        <w:t>PowerPoint</w:t>
      </w:r>
      <w:r w:rsidR="006E56FB" w:rsidRPr="00EF0C2E">
        <w:t xml:space="preserve"> and report in accordance with UN Women GERAAS standards. </w:t>
      </w:r>
    </w:p>
    <w:p w14:paraId="6583D90B" w14:textId="77777777" w:rsidR="005E1643" w:rsidRPr="00EF0C2E" w:rsidRDefault="005E1643" w:rsidP="00D52682">
      <w:pPr>
        <w:pStyle w:val="Heading3"/>
      </w:pPr>
      <w:r w:rsidRPr="00EF0C2E">
        <w:t>Ethical Conduct</w:t>
      </w:r>
    </w:p>
    <w:p w14:paraId="0BFC4547" w14:textId="7ED3957E" w:rsidR="005E1643" w:rsidRPr="00EF0C2E" w:rsidRDefault="005E1643" w:rsidP="005E1643">
      <w:pPr>
        <w:jc w:val="both"/>
      </w:pPr>
      <w:r w:rsidRPr="00EF0C2E">
        <w:t>The evaluation shall be conducted in accordance with the principles outlined in both U</w:t>
      </w:r>
      <w:r w:rsidR="00F32EE0" w:rsidRPr="00EF0C2E">
        <w:t xml:space="preserve">nited </w:t>
      </w:r>
      <w:r w:rsidRPr="00EF0C2E">
        <w:t>N</w:t>
      </w:r>
      <w:r w:rsidR="00F32EE0" w:rsidRPr="00EF0C2E">
        <w:t xml:space="preserve">ations </w:t>
      </w:r>
      <w:r w:rsidRPr="00EF0C2E">
        <w:t>E</w:t>
      </w:r>
      <w:r w:rsidR="00F32EE0" w:rsidRPr="00EF0C2E">
        <w:t xml:space="preserve">valuation </w:t>
      </w:r>
      <w:r w:rsidRPr="00EF0C2E">
        <w:t>G</w:t>
      </w:r>
      <w:r w:rsidR="00F32EE0" w:rsidRPr="00EF0C2E">
        <w:t>roup</w:t>
      </w:r>
      <w:r w:rsidRPr="00EF0C2E">
        <w:t xml:space="preserve"> Norms and Standards for Evaluation in the UN System and the UNEG ‘Ethical Guidelines for Evaluation’. Evaluators are required to read the Norms and Standards and the guidelines and ensure a strict adherence to it, including establishing protocols to safeguard confidentiality of information obtained during the evaluation</w:t>
      </w:r>
      <w:r w:rsidR="00820769" w:rsidRPr="00EF0C2E">
        <w:t xml:space="preserve"> and reporting any wrongdoing in accordance with UN Women policies and procedures</w:t>
      </w:r>
      <w:r w:rsidRPr="00EF0C2E">
        <w:t xml:space="preserve">. The UNEG Ethical Guidelines can be found </w:t>
      </w:r>
      <w:hyperlink r:id="rId12" w:history="1">
        <w:r w:rsidRPr="00EF0C2E">
          <w:rPr>
            <w:rStyle w:val="Hyperlink"/>
          </w:rPr>
          <w:t>here</w:t>
        </w:r>
      </w:hyperlink>
      <w:r w:rsidRPr="00EF0C2E">
        <w:t xml:space="preserve">. The UNEG Code of Conduct for Evaluation in the UN system can be found </w:t>
      </w:r>
      <w:hyperlink r:id="rId13" w:history="1">
        <w:r w:rsidRPr="00EF0C2E">
          <w:rPr>
            <w:rStyle w:val="Hyperlink"/>
          </w:rPr>
          <w:t>here</w:t>
        </w:r>
      </w:hyperlink>
      <w:r w:rsidRPr="00EF0C2E">
        <w:t xml:space="preserve">.   The UN Women </w:t>
      </w:r>
      <w:hyperlink r:id="rId14" w:history="1">
        <w:r w:rsidRPr="00EF0C2E">
          <w:rPr>
            <w:rStyle w:val="Hyperlink"/>
          </w:rPr>
          <w:t>Code of Conduct for Evaluators</w:t>
        </w:r>
      </w:hyperlink>
      <w:r w:rsidRPr="00EF0C2E">
        <w:t xml:space="preserve"> should also be signed</w:t>
      </w:r>
      <w:r w:rsidR="00F32EE0" w:rsidRPr="00EF0C2E">
        <w:t xml:space="preserve"> by DE team members</w:t>
      </w:r>
      <w:r w:rsidRPr="00EF0C2E">
        <w:t xml:space="preserve">.  </w:t>
      </w:r>
    </w:p>
    <w:p w14:paraId="1A485E6B" w14:textId="77777777" w:rsidR="008A3332" w:rsidRPr="00EF0C2E" w:rsidRDefault="008A3332" w:rsidP="008A3332">
      <w:pPr>
        <w:pStyle w:val="Heading2"/>
      </w:pPr>
      <w:r w:rsidRPr="00EF0C2E">
        <w:rPr>
          <w:b/>
          <w:bCs/>
        </w:rPr>
        <w:t>Limitation:</w:t>
      </w:r>
      <w:r w:rsidRPr="00EF0C2E">
        <w:t xml:space="preserve"> </w:t>
      </w:r>
    </w:p>
    <w:p w14:paraId="655AF693" w14:textId="77777777" w:rsidR="008A3332" w:rsidRPr="00EF0C2E" w:rsidRDefault="008A3332" w:rsidP="008A3332">
      <w:pPr>
        <w:jc w:val="both"/>
      </w:pPr>
      <w:r w:rsidRPr="00EF0C2E">
        <w:t>The evaluation team will primarily draw the analysis based on the secondary data as the primary data collection period for DE will be limited to the third quarter of 2020. As the DE proposes to supplant the MTR</w:t>
      </w:r>
      <w:r w:rsidRPr="00EF0C2E">
        <w:rPr>
          <w:rStyle w:val="FootnoteReference"/>
        </w:rPr>
        <w:footnoteReference w:id="14"/>
      </w:r>
      <w:r w:rsidRPr="00EF0C2E">
        <w:t xml:space="preserve"> of the SN 2018-2022 this approach may not necessarily produce all the sub-thematic papers required by the MTR. However, the NCO interoffice memorandum to conduct the MTR of SN 2018-2022 through DE approach elaborates how the required key components of the MTR are covered by the NCO’s regular monitoring and programming effort. </w:t>
      </w:r>
    </w:p>
    <w:p w14:paraId="1289BBDA" w14:textId="77777777" w:rsidR="006C6409" w:rsidRPr="00EF0C2E" w:rsidRDefault="006C6409" w:rsidP="006C6409">
      <w:pPr>
        <w:pStyle w:val="Heading2"/>
        <w:rPr>
          <w:b/>
          <w:bCs/>
        </w:rPr>
      </w:pPr>
      <w:r w:rsidRPr="00EF0C2E">
        <w:rPr>
          <w:b/>
          <w:bCs/>
        </w:rPr>
        <w:t>Management:</w:t>
      </w:r>
    </w:p>
    <w:p w14:paraId="2753B3D8" w14:textId="61CE4C75" w:rsidR="006E67EB" w:rsidRPr="00EF0C2E" w:rsidRDefault="00A94443" w:rsidP="001D4CD4">
      <w:pPr>
        <w:jc w:val="both"/>
      </w:pPr>
      <w:r w:rsidRPr="00EF0C2E">
        <w:t>NCO will be responsible for overall management</w:t>
      </w:r>
      <w:r w:rsidR="004C3B62" w:rsidRPr="00EF0C2E">
        <w:t xml:space="preserve"> </w:t>
      </w:r>
      <w:r w:rsidR="0046580E" w:rsidRPr="00EF0C2E">
        <w:t xml:space="preserve">of the </w:t>
      </w:r>
      <w:r w:rsidR="005C3FC1" w:rsidRPr="00EF0C2E">
        <w:t>DE</w:t>
      </w:r>
      <w:r w:rsidR="003D7224" w:rsidRPr="00EF0C2E">
        <w:t>.</w:t>
      </w:r>
      <w:r w:rsidR="00402771" w:rsidRPr="00EF0C2E">
        <w:t xml:space="preserve"> A DE management group will be constituted to oversee the evaluation management and to make key decisions and ensure the quality assurance of the deliverables.</w:t>
      </w:r>
      <w:r w:rsidR="005C3FC1" w:rsidRPr="00EF0C2E">
        <w:t xml:space="preserve"> </w:t>
      </w:r>
      <w:r w:rsidR="00402771" w:rsidRPr="00EF0C2E">
        <w:t>The management group will be formed under the overall leadership of the Representative of UN Women NCO and comprise of the Deputy Representative, Operations Manager, Programme Specialist.</w:t>
      </w:r>
      <w:r w:rsidR="007324D6" w:rsidRPr="00EF0C2E">
        <w:t xml:space="preserve"> </w:t>
      </w:r>
      <w:r w:rsidR="00996945" w:rsidRPr="00EF0C2E">
        <w:t xml:space="preserve">NCO will form a </w:t>
      </w:r>
      <w:r w:rsidR="00232BC9" w:rsidRPr="00EF0C2E">
        <w:t>core team composed of three UN Women staff as the evaluation team members which includes the Regional Evaluation Specialist</w:t>
      </w:r>
      <w:r w:rsidR="00914B16" w:rsidRPr="00EF0C2E">
        <w:t xml:space="preserve"> </w:t>
      </w:r>
      <w:r w:rsidR="00232BC9" w:rsidRPr="00EF0C2E">
        <w:t>for Asia and the Pacific</w:t>
      </w:r>
      <w:r w:rsidR="005D36B5" w:rsidRPr="00EF0C2E">
        <w:t xml:space="preserve">, Independent Evaluation Service </w:t>
      </w:r>
      <w:r w:rsidR="00232BC9" w:rsidRPr="00EF0C2E">
        <w:t>as the team leader and two members overseeing the M&amp;E portfolio at NCO which includes Programme Analyst and Youth M&amp;E Officer.</w:t>
      </w:r>
      <w:r w:rsidR="00D14C30" w:rsidRPr="00EF0C2E">
        <w:t xml:space="preserve"> The NCO programme and M&amp;E unit will ensure the engagement of all staff and further facilitate contact between the review team and partners.</w:t>
      </w:r>
      <w:r w:rsidR="006E67EB" w:rsidRPr="00EF0C2E">
        <w:t xml:space="preserve"> </w:t>
      </w:r>
    </w:p>
    <w:p w14:paraId="31476DA2" w14:textId="4E9A96A9" w:rsidR="000C21AE" w:rsidRPr="00EF0C2E" w:rsidRDefault="000C21AE" w:rsidP="003F0FE7">
      <w:pPr>
        <w:pStyle w:val="CommentText"/>
        <w:jc w:val="both"/>
      </w:pPr>
      <w:r w:rsidRPr="00EF0C2E">
        <w:rPr>
          <w:sz w:val="22"/>
          <w:szCs w:val="22"/>
        </w:rPr>
        <w:t xml:space="preserve">Given that </w:t>
      </w:r>
      <w:r w:rsidR="00423AE0" w:rsidRPr="00EF0C2E">
        <w:rPr>
          <w:sz w:val="22"/>
          <w:szCs w:val="22"/>
        </w:rPr>
        <w:t>this Developmental Evaluation is the first of its kind in UN Women, the</w:t>
      </w:r>
      <w:r w:rsidR="007B28BD" w:rsidRPr="00EF0C2E">
        <w:rPr>
          <w:sz w:val="22"/>
          <w:szCs w:val="22"/>
        </w:rPr>
        <w:t xml:space="preserve"> Director and Chief of the</w:t>
      </w:r>
      <w:r w:rsidR="00423AE0" w:rsidRPr="00EF0C2E">
        <w:rPr>
          <w:sz w:val="22"/>
          <w:szCs w:val="22"/>
        </w:rPr>
        <w:t xml:space="preserve"> Independent Evaluation Service will be engaged in an advisory capacity to </w:t>
      </w:r>
      <w:r w:rsidR="008B4892" w:rsidRPr="00EF0C2E">
        <w:rPr>
          <w:sz w:val="22"/>
          <w:szCs w:val="22"/>
        </w:rPr>
        <w:t xml:space="preserve">engage in </w:t>
      </w:r>
      <w:r w:rsidR="00423AE0" w:rsidRPr="00EF0C2E">
        <w:rPr>
          <w:sz w:val="22"/>
          <w:szCs w:val="22"/>
        </w:rPr>
        <w:t xml:space="preserve">consultation </w:t>
      </w:r>
      <w:r w:rsidR="008B4892" w:rsidRPr="00EF0C2E">
        <w:rPr>
          <w:sz w:val="22"/>
          <w:szCs w:val="22"/>
        </w:rPr>
        <w:t>and brainstorming regarding the</w:t>
      </w:r>
      <w:r w:rsidR="005D5129" w:rsidRPr="00EF0C2E">
        <w:rPr>
          <w:sz w:val="22"/>
          <w:szCs w:val="22"/>
        </w:rPr>
        <w:t xml:space="preserve"> process,</w:t>
      </w:r>
      <w:r w:rsidR="008B4892" w:rsidRPr="00EF0C2E">
        <w:rPr>
          <w:sz w:val="22"/>
          <w:szCs w:val="22"/>
        </w:rPr>
        <w:t xml:space="preserve"> emerging findings</w:t>
      </w:r>
      <w:r w:rsidR="00E93AA1" w:rsidRPr="00EF0C2E">
        <w:rPr>
          <w:sz w:val="22"/>
          <w:szCs w:val="22"/>
        </w:rPr>
        <w:t xml:space="preserve"> and review key outputs </w:t>
      </w:r>
      <w:r w:rsidR="00EF4C7B" w:rsidRPr="00EF0C2E">
        <w:rPr>
          <w:sz w:val="22"/>
          <w:szCs w:val="22"/>
        </w:rPr>
        <w:t>w</w:t>
      </w:r>
      <w:r w:rsidR="00E93AA1" w:rsidRPr="00EF0C2E">
        <w:rPr>
          <w:sz w:val="22"/>
          <w:szCs w:val="22"/>
        </w:rPr>
        <w:t>i</w:t>
      </w:r>
      <w:r w:rsidR="00EF4C7B" w:rsidRPr="00EF0C2E">
        <w:rPr>
          <w:sz w:val="22"/>
          <w:szCs w:val="22"/>
        </w:rPr>
        <w:t xml:space="preserve">th a view to ensuring </w:t>
      </w:r>
      <w:r w:rsidR="001429FE" w:rsidRPr="00EF0C2E">
        <w:rPr>
          <w:sz w:val="22"/>
          <w:szCs w:val="22"/>
        </w:rPr>
        <w:t xml:space="preserve">a </w:t>
      </w:r>
      <w:proofErr w:type="gramStart"/>
      <w:r w:rsidR="001429FE" w:rsidRPr="00EF0C2E">
        <w:rPr>
          <w:sz w:val="22"/>
          <w:szCs w:val="22"/>
        </w:rPr>
        <w:t>high quality</w:t>
      </w:r>
      <w:proofErr w:type="gramEnd"/>
      <w:r w:rsidR="001429FE" w:rsidRPr="00EF0C2E">
        <w:rPr>
          <w:sz w:val="22"/>
          <w:szCs w:val="22"/>
        </w:rPr>
        <w:t xml:space="preserve"> process and </w:t>
      </w:r>
      <w:r w:rsidR="00423AE0" w:rsidRPr="00EF0C2E">
        <w:rPr>
          <w:sz w:val="22"/>
          <w:szCs w:val="22"/>
        </w:rPr>
        <w:t>knowledge sharing</w:t>
      </w:r>
      <w:r w:rsidR="00EF4C7B" w:rsidRPr="00EF0C2E">
        <w:rPr>
          <w:sz w:val="22"/>
          <w:szCs w:val="22"/>
        </w:rPr>
        <w:t>.</w:t>
      </w:r>
    </w:p>
    <w:p w14:paraId="23DB484E" w14:textId="7E5DDA4F" w:rsidR="00485D34" w:rsidRPr="00EF0C2E" w:rsidRDefault="006E67EB" w:rsidP="001D4CD4">
      <w:pPr>
        <w:jc w:val="both"/>
      </w:pPr>
      <w:r w:rsidRPr="00EF0C2E">
        <w:lastRenderedPageBreak/>
        <w:t>Detail TOR for the DE management team, and evaluation team are elaborated in annex 4 and annex 6 so that there is clarity on roles and responsibilities.</w:t>
      </w:r>
      <w:r w:rsidR="00FD3792" w:rsidRPr="00EF0C2E">
        <w:t xml:space="preserve"> </w:t>
      </w:r>
      <w:r w:rsidR="00F0668C" w:rsidRPr="00EF0C2E">
        <w:t xml:space="preserve">The </w:t>
      </w:r>
      <w:r w:rsidR="009304B0" w:rsidRPr="00EF0C2E">
        <w:t xml:space="preserve">NCO will </w:t>
      </w:r>
      <w:r w:rsidR="00343C56" w:rsidRPr="00EF0C2E">
        <w:t xml:space="preserve">engage </w:t>
      </w:r>
      <w:r w:rsidR="00DC5E7B" w:rsidRPr="00EF0C2E">
        <w:t xml:space="preserve">two </w:t>
      </w:r>
      <w:r w:rsidR="009304B0" w:rsidRPr="00EF0C2E">
        <w:t xml:space="preserve">external </w:t>
      </w:r>
      <w:r w:rsidR="00DC5E7B" w:rsidRPr="00EF0C2E">
        <w:t xml:space="preserve">DE </w:t>
      </w:r>
      <w:r w:rsidR="00C82B51" w:rsidRPr="00EF0C2E">
        <w:t>expert</w:t>
      </w:r>
      <w:r w:rsidR="00DC5E7B" w:rsidRPr="00EF0C2E">
        <w:t>s</w:t>
      </w:r>
      <w:r w:rsidR="00C82B51" w:rsidRPr="00EF0C2E">
        <w:t xml:space="preserve"> </w:t>
      </w:r>
      <w:r w:rsidR="009304B0" w:rsidRPr="00EF0C2E">
        <w:t xml:space="preserve">to mentor the </w:t>
      </w:r>
      <w:r w:rsidR="00610A41" w:rsidRPr="00EF0C2E">
        <w:t>DE</w:t>
      </w:r>
      <w:r w:rsidR="009304B0" w:rsidRPr="00EF0C2E">
        <w:t xml:space="preserve"> team and </w:t>
      </w:r>
      <w:r w:rsidR="002F0188" w:rsidRPr="00EF0C2E">
        <w:t>to provide technical guidance on the approach</w:t>
      </w:r>
      <w:r w:rsidR="00DC5E7B" w:rsidRPr="00EF0C2E">
        <w:t xml:space="preserve"> including </w:t>
      </w:r>
      <w:r w:rsidR="007076ED" w:rsidRPr="00EF0C2E">
        <w:t>developing/</w:t>
      </w:r>
      <w:r w:rsidR="00DC5E7B" w:rsidRPr="00EF0C2E">
        <w:t>refining the DE questions</w:t>
      </w:r>
      <w:r w:rsidR="009304B0" w:rsidRPr="00EF0C2E">
        <w:t xml:space="preserve">. </w:t>
      </w:r>
    </w:p>
    <w:p w14:paraId="716C7DD2" w14:textId="3057EE94" w:rsidR="0031517C" w:rsidRPr="00EF0C2E" w:rsidRDefault="0031517C" w:rsidP="001D4CD4">
      <w:pPr>
        <w:jc w:val="both"/>
      </w:pPr>
      <w:r w:rsidRPr="00EF0C2E">
        <w:t>An evaluation reference group consisting of key stakeholders from across stakeholder types will be established as a sounding board for the DE</w:t>
      </w:r>
      <w:r w:rsidR="00A81B24" w:rsidRPr="00EF0C2E">
        <w:t xml:space="preserve"> the proposed stakeholders and </w:t>
      </w:r>
      <w:r w:rsidR="00FD3792" w:rsidRPr="00EF0C2E">
        <w:t xml:space="preserve">detail roles are elaborated in </w:t>
      </w:r>
      <w:r w:rsidR="00A81B24" w:rsidRPr="00EF0C2E">
        <w:t>annex 5</w:t>
      </w:r>
      <w:r w:rsidRPr="00EF0C2E">
        <w:t xml:space="preserve">. </w:t>
      </w:r>
    </w:p>
    <w:p w14:paraId="3ADE35C9" w14:textId="54C9E8E5" w:rsidR="001D7224" w:rsidRPr="00EF0C2E" w:rsidRDefault="21DA3DD9" w:rsidP="001D7224">
      <w:pPr>
        <w:jc w:val="both"/>
      </w:pPr>
      <w:r w:rsidRPr="00EF0C2E">
        <w:t>A</w:t>
      </w:r>
      <w:r w:rsidR="001D7224" w:rsidRPr="00EF0C2E">
        <w:t xml:space="preserve"> DE coach </w:t>
      </w:r>
      <w:r w:rsidR="6BDB703F" w:rsidRPr="00EF0C2E">
        <w:t>will be engaged to</w:t>
      </w:r>
      <w:r w:rsidR="001D7224" w:rsidRPr="00EF0C2E">
        <w:t xml:space="preserve"> provide methodological advice and contribute to brainstorming on the emerging process and findings. The DE coach will play a key role by guiding and </w:t>
      </w:r>
      <w:r w:rsidR="002F3CC2" w:rsidRPr="00EF0C2E">
        <w:t xml:space="preserve">sharing knowledge from other DE processes and </w:t>
      </w:r>
      <w:r w:rsidR="001D7224" w:rsidRPr="00EF0C2E">
        <w:t xml:space="preserve">stimulating further innovative thinking. </w:t>
      </w:r>
    </w:p>
    <w:p w14:paraId="3BA6AE1B" w14:textId="77777777" w:rsidR="000E4DCA" w:rsidRPr="00EF0C2E" w:rsidRDefault="000E4DCA">
      <w:pPr>
        <w:rPr>
          <w:rFonts w:asciiTheme="majorHAnsi" w:eastAsiaTheme="majorEastAsia" w:hAnsiTheme="majorHAnsi" w:cstheme="majorBidi"/>
          <w:b/>
          <w:bCs/>
          <w:color w:val="2F5496" w:themeColor="accent1" w:themeShade="BF"/>
          <w:sz w:val="26"/>
          <w:szCs w:val="26"/>
        </w:rPr>
      </w:pPr>
      <w:r w:rsidRPr="00EF0C2E">
        <w:rPr>
          <w:rFonts w:asciiTheme="majorHAnsi" w:eastAsiaTheme="majorEastAsia" w:hAnsiTheme="majorHAnsi" w:cstheme="majorBidi"/>
          <w:b/>
          <w:bCs/>
          <w:color w:val="2F5496" w:themeColor="accent1" w:themeShade="BF"/>
          <w:sz w:val="26"/>
          <w:szCs w:val="26"/>
        </w:rPr>
        <w:t>Timeframe:</w:t>
      </w:r>
    </w:p>
    <w:p w14:paraId="3D152FF7" w14:textId="01057B41" w:rsidR="00647205" w:rsidRPr="00EF0C2E" w:rsidRDefault="000E4DCA">
      <w:r w:rsidRPr="00EF0C2E">
        <w:t xml:space="preserve">The DE will be carried out with the below indicative timeframe with the aim of </w:t>
      </w:r>
      <w:r w:rsidR="00DD0BB3" w:rsidRPr="00EF0C2E">
        <w:t xml:space="preserve">having a draft report ready in time to </w:t>
      </w:r>
      <w:r w:rsidRPr="00EF0C2E">
        <w:t xml:space="preserve">feed into the </w:t>
      </w:r>
      <w:r w:rsidR="00647205" w:rsidRPr="00EF0C2E">
        <w:t>2021</w:t>
      </w:r>
      <w:r w:rsidRPr="00EF0C2E">
        <w:t xml:space="preserve"> AWP planning cycle</w:t>
      </w:r>
      <w:r w:rsidR="00647205" w:rsidRPr="00EF0C2E">
        <w:t>:</w:t>
      </w:r>
    </w:p>
    <w:tbl>
      <w:tblPr>
        <w:tblW w:w="9350" w:type="dxa"/>
        <w:tblCellMar>
          <w:left w:w="0" w:type="dxa"/>
          <w:right w:w="0" w:type="dxa"/>
        </w:tblCellMar>
        <w:tblLook w:val="04A0" w:firstRow="1" w:lastRow="0" w:firstColumn="1" w:lastColumn="0" w:noHBand="0" w:noVBand="1"/>
      </w:tblPr>
      <w:tblGrid>
        <w:gridCol w:w="4819"/>
        <w:gridCol w:w="768"/>
        <w:gridCol w:w="754"/>
        <w:gridCol w:w="787"/>
        <w:gridCol w:w="745"/>
        <w:gridCol w:w="746"/>
        <w:gridCol w:w="731"/>
      </w:tblGrid>
      <w:tr w:rsidR="006D0D74" w:rsidRPr="00EF0C2E" w14:paraId="46781E8A" w14:textId="27A9B151" w:rsidTr="00D52682">
        <w:trPr>
          <w:trHeight w:val="366"/>
        </w:trPr>
        <w:tc>
          <w:tcPr>
            <w:tcW w:w="4819" w:type="dxa"/>
            <w:tcBorders>
              <w:top w:val="single" w:sz="8" w:space="0" w:color="FFFFFF"/>
              <w:left w:val="single" w:sz="8" w:space="0" w:color="FFFFFF"/>
              <w:bottom w:val="single" w:sz="8" w:space="0" w:color="FFFFFF"/>
              <w:right w:val="nil"/>
            </w:tcBorders>
            <w:shd w:val="clear" w:color="auto" w:fill="5B9BD5"/>
            <w:tcMar>
              <w:top w:w="15" w:type="dxa"/>
              <w:left w:w="15" w:type="dxa"/>
              <w:bottom w:w="0" w:type="dxa"/>
              <w:right w:w="15" w:type="dxa"/>
            </w:tcMar>
            <w:hideMark/>
          </w:tcPr>
          <w:p w14:paraId="6384232C" w14:textId="77777777" w:rsidR="006D0D74" w:rsidRPr="00EF0C2E" w:rsidRDefault="006D0D74" w:rsidP="00502C97">
            <w:r w:rsidRPr="00EF0C2E">
              <w:rPr>
                <w:b/>
                <w:bCs/>
              </w:rPr>
              <w:t>Phase </w:t>
            </w:r>
          </w:p>
        </w:tc>
        <w:tc>
          <w:tcPr>
            <w:tcW w:w="768" w:type="dxa"/>
            <w:tcBorders>
              <w:top w:val="single" w:sz="8" w:space="0" w:color="FFFFFF"/>
              <w:left w:val="nil"/>
              <w:bottom w:val="single" w:sz="8" w:space="0" w:color="FFFFFF"/>
              <w:right w:val="nil"/>
            </w:tcBorders>
            <w:shd w:val="clear" w:color="auto" w:fill="5B9BD5"/>
            <w:tcMar>
              <w:top w:w="15" w:type="dxa"/>
              <w:left w:w="15" w:type="dxa"/>
              <w:bottom w:w="0" w:type="dxa"/>
              <w:right w:w="15" w:type="dxa"/>
            </w:tcMar>
            <w:hideMark/>
          </w:tcPr>
          <w:p w14:paraId="5F463D34" w14:textId="3A400FCB" w:rsidR="006D0D74" w:rsidRPr="00EF0C2E" w:rsidRDefault="006D0D74" w:rsidP="00502C97">
            <w:r w:rsidRPr="00EF0C2E">
              <w:rPr>
                <w:b/>
                <w:bCs/>
              </w:rPr>
              <w:t>July </w:t>
            </w:r>
          </w:p>
        </w:tc>
        <w:tc>
          <w:tcPr>
            <w:tcW w:w="754" w:type="dxa"/>
            <w:tcBorders>
              <w:top w:val="single" w:sz="8" w:space="0" w:color="FFFFFF"/>
              <w:left w:val="nil"/>
              <w:bottom w:val="single" w:sz="8" w:space="0" w:color="FFFFFF"/>
              <w:right w:val="nil"/>
            </w:tcBorders>
            <w:shd w:val="clear" w:color="auto" w:fill="5B9BD5"/>
            <w:tcMar>
              <w:top w:w="15" w:type="dxa"/>
              <w:left w:w="15" w:type="dxa"/>
              <w:bottom w:w="0" w:type="dxa"/>
              <w:right w:w="15" w:type="dxa"/>
            </w:tcMar>
            <w:hideMark/>
          </w:tcPr>
          <w:p w14:paraId="24A6D526" w14:textId="154A6E5E" w:rsidR="006D0D74" w:rsidRPr="00EF0C2E" w:rsidRDefault="006D0D74" w:rsidP="00502C97">
            <w:r w:rsidRPr="00EF0C2E">
              <w:rPr>
                <w:b/>
                <w:bCs/>
              </w:rPr>
              <w:t>Aug</w:t>
            </w:r>
          </w:p>
        </w:tc>
        <w:tc>
          <w:tcPr>
            <w:tcW w:w="787" w:type="dxa"/>
            <w:tcBorders>
              <w:top w:val="single" w:sz="8" w:space="0" w:color="FFFFFF"/>
              <w:left w:val="nil"/>
              <w:bottom w:val="single" w:sz="8" w:space="0" w:color="FFFFFF"/>
              <w:right w:val="nil"/>
            </w:tcBorders>
            <w:shd w:val="clear" w:color="auto" w:fill="5B9BD5"/>
            <w:tcMar>
              <w:top w:w="15" w:type="dxa"/>
              <w:left w:w="15" w:type="dxa"/>
              <w:bottom w:w="0" w:type="dxa"/>
              <w:right w:w="15" w:type="dxa"/>
            </w:tcMar>
            <w:hideMark/>
          </w:tcPr>
          <w:p w14:paraId="2F4BE3CE" w14:textId="3BF8A49E" w:rsidR="006D0D74" w:rsidRPr="00EF0C2E" w:rsidRDefault="006D0D74" w:rsidP="00502C97">
            <w:r w:rsidRPr="00EF0C2E">
              <w:rPr>
                <w:b/>
                <w:bCs/>
              </w:rPr>
              <w:t>Sept</w:t>
            </w:r>
          </w:p>
        </w:tc>
        <w:tc>
          <w:tcPr>
            <w:tcW w:w="745" w:type="dxa"/>
            <w:tcBorders>
              <w:top w:val="single" w:sz="8" w:space="0" w:color="FFFFFF"/>
              <w:left w:val="nil"/>
              <w:bottom w:val="single" w:sz="8" w:space="0" w:color="FFFFFF"/>
              <w:right w:val="nil"/>
            </w:tcBorders>
            <w:shd w:val="clear" w:color="auto" w:fill="5B9BD5"/>
            <w:tcMar>
              <w:top w:w="15" w:type="dxa"/>
              <w:left w:w="15" w:type="dxa"/>
              <w:bottom w:w="0" w:type="dxa"/>
              <w:right w:w="15" w:type="dxa"/>
            </w:tcMar>
            <w:hideMark/>
          </w:tcPr>
          <w:p w14:paraId="0D6F16E1" w14:textId="5D4F6705" w:rsidR="006D0D74" w:rsidRPr="00EF0C2E" w:rsidRDefault="006D0D74" w:rsidP="00502C97">
            <w:r w:rsidRPr="00EF0C2E">
              <w:rPr>
                <w:b/>
                <w:bCs/>
              </w:rPr>
              <w:t>Oct</w:t>
            </w:r>
          </w:p>
        </w:tc>
        <w:tc>
          <w:tcPr>
            <w:tcW w:w="746" w:type="dxa"/>
            <w:tcBorders>
              <w:top w:val="single" w:sz="8" w:space="0" w:color="FFFFFF"/>
              <w:left w:val="nil"/>
              <w:bottom w:val="single" w:sz="8" w:space="0" w:color="FFFFFF"/>
              <w:right w:val="nil"/>
            </w:tcBorders>
            <w:shd w:val="clear" w:color="auto" w:fill="5B9BD5"/>
          </w:tcPr>
          <w:p w14:paraId="131B8644" w14:textId="3F4E65AA" w:rsidR="006D0D74" w:rsidRPr="00EF0C2E" w:rsidRDefault="006D0D74" w:rsidP="00502C97">
            <w:pPr>
              <w:rPr>
                <w:b/>
                <w:bCs/>
              </w:rPr>
            </w:pPr>
            <w:r w:rsidRPr="00EF0C2E">
              <w:rPr>
                <w:b/>
                <w:bCs/>
              </w:rPr>
              <w:t>Nov</w:t>
            </w:r>
          </w:p>
        </w:tc>
        <w:tc>
          <w:tcPr>
            <w:tcW w:w="731" w:type="dxa"/>
            <w:tcBorders>
              <w:top w:val="single" w:sz="8" w:space="0" w:color="FFFFFF"/>
              <w:left w:val="nil"/>
              <w:bottom w:val="single" w:sz="8" w:space="0" w:color="FFFFFF"/>
              <w:right w:val="nil"/>
            </w:tcBorders>
            <w:shd w:val="clear" w:color="auto" w:fill="5B9BD5"/>
          </w:tcPr>
          <w:p w14:paraId="34043D61" w14:textId="77777777" w:rsidR="006D0D74" w:rsidRPr="00EF0C2E" w:rsidRDefault="006D0D74" w:rsidP="00502C97">
            <w:pPr>
              <w:rPr>
                <w:b/>
                <w:bCs/>
              </w:rPr>
            </w:pPr>
          </w:p>
        </w:tc>
      </w:tr>
      <w:tr w:rsidR="006D0D74" w:rsidRPr="00EF0C2E" w14:paraId="505A2CBE" w14:textId="630DEC0D" w:rsidTr="00D52682">
        <w:trPr>
          <w:trHeight w:val="416"/>
        </w:trPr>
        <w:tc>
          <w:tcPr>
            <w:tcW w:w="4819" w:type="dxa"/>
            <w:tcBorders>
              <w:top w:val="single" w:sz="8" w:space="0" w:color="FFFFFF"/>
              <w:left w:val="single" w:sz="8" w:space="0" w:color="FFFFFF"/>
              <w:bottom w:val="single" w:sz="8" w:space="0" w:color="FFFFFF"/>
              <w:right w:val="single" w:sz="8" w:space="0" w:color="FFFFFF"/>
            </w:tcBorders>
            <w:shd w:val="clear" w:color="auto" w:fill="2F5496"/>
            <w:tcMar>
              <w:top w:w="15" w:type="dxa"/>
              <w:left w:w="15" w:type="dxa"/>
              <w:bottom w:w="0" w:type="dxa"/>
              <w:right w:w="15" w:type="dxa"/>
            </w:tcMar>
            <w:hideMark/>
          </w:tcPr>
          <w:p w14:paraId="093875EB" w14:textId="77777777" w:rsidR="006D0D74" w:rsidRPr="00EF0C2E" w:rsidRDefault="006D0D74" w:rsidP="00502C97">
            <w:r w:rsidRPr="00EF0C2E">
              <w:rPr>
                <w:b/>
                <w:bCs/>
              </w:rPr>
              <w:t>Preparation </w:t>
            </w:r>
          </w:p>
        </w:tc>
        <w:tc>
          <w:tcPr>
            <w:tcW w:w="768" w:type="dxa"/>
            <w:tcBorders>
              <w:top w:val="single" w:sz="8" w:space="0" w:color="FFFFFF"/>
              <w:left w:val="single" w:sz="8" w:space="0" w:color="FFFFFF"/>
              <w:bottom w:val="single" w:sz="8" w:space="0" w:color="FFFFFF"/>
              <w:right w:val="single" w:sz="8" w:space="0" w:color="FFFFFF"/>
            </w:tcBorders>
            <w:shd w:val="clear" w:color="auto" w:fill="2F5496"/>
            <w:tcMar>
              <w:top w:w="15" w:type="dxa"/>
              <w:left w:w="15" w:type="dxa"/>
              <w:bottom w:w="0" w:type="dxa"/>
              <w:right w:w="15" w:type="dxa"/>
            </w:tcMar>
            <w:hideMark/>
          </w:tcPr>
          <w:p w14:paraId="56106D6B" w14:textId="77777777" w:rsidR="006D0D74" w:rsidRPr="00EF0C2E" w:rsidRDefault="006D0D74" w:rsidP="00502C97">
            <w:r w:rsidRPr="00EF0C2E">
              <w:t> </w:t>
            </w:r>
          </w:p>
        </w:tc>
        <w:tc>
          <w:tcPr>
            <w:tcW w:w="754" w:type="dxa"/>
            <w:tcBorders>
              <w:top w:val="single" w:sz="8" w:space="0" w:color="FFFFFF"/>
              <w:left w:val="single" w:sz="8" w:space="0" w:color="FFFFFF"/>
              <w:bottom w:val="single" w:sz="8" w:space="0" w:color="FFFFFF"/>
              <w:right w:val="single" w:sz="8" w:space="0" w:color="FFFFFF"/>
            </w:tcBorders>
            <w:shd w:val="clear" w:color="auto" w:fill="2F5496"/>
            <w:tcMar>
              <w:top w:w="15" w:type="dxa"/>
              <w:left w:w="15" w:type="dxa"/>
              <w:bottom w:w="0" w:type="dxa"/>
              <w:right w:w="15" w:type="dxa"/>
            </w:tcMar>
            <w:hideMark/>
          </w:tcPr>
          <w:p w14:paraId="4F4292CA" w14:textId="77777777" w:rsidR="006D0D74" w:rsidRPr="00EF0C2E" w:rsidRDefault="006D0D74" w:rsidP="00502C97">
            <w:r w:rsidRPr="00EF0C2E">
              <w:t> </w:t>
            </w:r>
          </w:p>
        </w:tc>
        <w:tc>
          <w:tcPr>
            <w:tcW w:w="787" w:type="dxa"/>
            <w:tcBorders>
              <w:top w:val="single" w:sz="8" w:space="0" w:color="FFFFFF"/>
              <w:left w:val="single" w:sz="8" w:space="0" w:color="FFFFFF"/>
              <w:bottom w:val="single" w:sz="8" w:space="0" w:color="FFFFFF"/>
              <w:right w:val="single" w:sz="8" w:space="0" w:color="FFFFFF"/>
            </w:tcBorders>
            <w:shd w:val="clear" w:color="auto" w:fill="2F5496"/>
            <w:tcMar>
              <w:top w:w="15" w:type="dxa"/>
              <w:left w:w="15" w:type="dxa"/>
              <w:bottom w:w="0" w:type="dxa"/>
              <w:right w:w="15" w:type="dxa"/>
            </w:tcMar>
            <w:hideMark/>
          </w:tcPr>
          <w:p w14:paraId="48061EF5" w14:textId="77777777" w:rsidR="006D0D74" w:rsidRPr="00EF0C2E" w:rsidRDefault="006D0D74" w:rsidP="00502C97">
            <w:r w:rsidRPr="00EF0C2E">
              <w:t> </w:t>
            </w:r>
          </w:p>
        </w:tc>
        <w:tc>
          <w:tcPr>
            <w:tcW w:w="745" w:type="dxa"/>
            <w:tcBorders>
              <w:top w:val="single" w:sz="8" w:space="0" w:color="FFFFFF"/>
              <w:left w:val="single" w:sz="8" w:space="0" w:color="FFFFFF"/>
              <w:bottom w:val="single" w:sz="8" w:space="0" w:color="FFFFFF"/>
              <w:right w:val="single" w:sz="8" w:space="0" w:color="FFFFFF"/>
            </w:tcBorders>
            <w:shd w:val="clear" w:color="auto" w:fill="2F5496"/>
            <w:tcMar>
              <w:top w:w="15" w:type="dxa"/>
              <w:left w:w="15" w:type="dxa"/>
              <w:bottom w:w="0" w:type="dxa"/>
              <w:right w:w="15" w:type="dxa"/>
            </w:tcMar>
            <w:hideMark/>
          </w:tcPr>
          <w:p w14:paraId="2DDE7319" w14:textId="77777777" w:rsidR="006D0D74" w:rsidRPr="00EF0C2E" w:rsidRDefault="006D0D74" w:rsidP="00502C97">
            <w:r w:rsidRPr="00EF0C2E">
              <w:t> </w:t>
            </w:r>
          </w:p>
        </w:tc>
        <w:tc>
          <w:tcPr>
            <w:tcW w:w="746" w:type="dxa"/>
            <w:tcBorders>
              <w:top w:val="single" w:sz="8" w:space="0" w:color="FFFFFF"/>
              <w:left w:val="single" w:sz="8" w:space="0" w:color="FFFFFF"/>
              <w:bottom w:val="single" w:sz="8" w:space="0" w:color="FFFFFF"/>
              <w:right w:val="single" w:sz="8" w:space="0" w:color="FFFFFF"/>
            </w:tcBorders>
            <w:shd w:val="clear" w:color="auto" w:fill="2F5496"/>
          </w:tcPr>
          <w:p w14:paraId="06FFEFDE" w14:textId="77777777" w:rsidR="006D0D74" w:rsidRPr="00EF0C2E" w:rsidRDefault="006D0D74" w:rsidP="00502C97"/>
        </w:tc>
        <w:tc>
          <w:tcPr>
            <w:tcW w:w="731" w:type="dxa"/>
            <w:tcBorders>
              <w:top w:val="single" w:sz="8" w:space="0" w:color="FFFFFF"/>
              <w:left w:val="single" w:sz="8" w:space="0" w:color="FFFFFF"/>
              <w:bottom w:val="single" w:sz="8" w:space="0" w:color="FFFFFF"/>
              <w:right w:val="single" w:sz="8" w:space="0" w:color="FFFFFF"/>
            </w:tcBorders>
            <w:shd w:val="clear" w:color="auto" w:fill="2F5496"/>
          </w:tcPr>
          <w:p w14:paraId="282598BF" w14:textId="77777777" w:rsidR="006D0D74" w:rsidRPr="00EF0C2E" w:rsidRDefault="006D0D74" w:rsidP="00502C97"/>
        </w:tc>
      </w:tr>
      <w:tr w:rsidR="006D0D74" w:rsidRPr="00EF0C2E" w14:paraId="42CE33F8" w14:textId="08AD1237" w:rsidTr="00D52682">
        <w:trPr>
          <w:trHeight w:val="366"/>
        </w:trPr>
        <w:tc>
          <w:tcPr>
            <w:tcW w:w="4819" w:type="dxa"/>
            <w:tcBorders>
              <w:top w:val="single" w:sz="8" w:space="0" w:color="FFFFFF"/>
              <w:left w:val="single" w:sz="8" w:space="0" w:color="FFFFFF"/>
              <w:bottom w:val="single" w:sz="8" w:space="0" w:color="FFFFFF"/>
              <w:right w:val="single" w:sz="8" w:space="0" w:color="FFFFFF"/>
            </w:tcBorders>
            <w:shd w:val="clear" w:color="auto" w:fill="5B9BD5"/>
            <w:tcMar>
              <w:top w:w="15" w:type="dxa"/>
              <w:left w:w="15" w:type="dxa"/>
              <w:bottom w:w="0" w:type="dxa"/>
              <w:right w:w="15" w:type="dxa"/>
            </w:tcMar>
            <w:hideMark/>
          </w:tcPr>
          <w:p w14:paraId="2E734978" w14:textId="77777777" w:rsidR="006D0D74" w:rsidRPr="00EF0C2E" w:rsidRDefault="006D0D74" w:rsidP="00502C97">
            <w:r w:rsidRPr="00EF0C2E">
              <w:rPr>
                <w:b/>
                <w:bCs/>
              </w:rPr>
              <w:t>Terms of Reference </w:t>
            </w:r>
          </w:p>
        </w:tc>
        <w:tc>
          <w:tcPr>
            <w:tcW w:w="768" w:type="dxa"/>
            <w:tcBorders>
              <w:top w:val="single" w:sz="8" w:space="0" w:color="FFFFFF"/>
              <w:left w:val="single" w:sz="8" w:space="0" w:color="FFFFFF"/>
              <w:bottom w:val="single" w:sz="8" w:space="0" w:color="FFFFFF"/>
              <w:right w:val="single" w:sz="8" w:space="0" w:color="FFFFFF"/>
            </w:tcBorders>
            <w:shd w:val="clear" w:color="auto" w:fill="A8D08D"/>
            <w:tcMar>
              <w:top w:w="15" w:type="dxa"/>
              <w:left w:w="15" w:type="dxa"/>
              <w:bottom w:w="0" w:type="dxa"/>
              <w:right w:w="15" w:type="dxa"/>
            </w:tcMar>
            <w:hideMark/>
          </w:tcPr>
          <w:p w14:paraId="17D64F45" w14:textId="77777777" w:rsidR="006D0D74" w:rsidRPr="00EF0C2E" w:rsidRDefault="006D0D74" w:rsidP="00502C97">
            <w:r w:rsidRPr="00EF0C2E">
              <w:t> </w:t>
            </w:r>
          </w:p>
        </w:tc>
        <w:tc>
          <w:tcPr>
            <w:tcW w:w="754" w:type="dxa"/>
            <w:tcBorders>
              <w:top w:val="single" w:sz="8" w:space="0" w:color="FFFFFF"/>
              <w:left w:val="single" w:sz="8" w:space="0" w:color="FFFFFF"/>
              <w:bottom w:val="single" w:sz="8" w:space="0" w:color="FFFFFF"/>
              <w:right w:val="single" w:sz="8" w:space="0" w:color="FFFFFF"/>
            </w:tcBorders>
            <w:shd w:val="clear" w:color="auto" w:fill="DEEAF6"/>
            <w:tcMar>
              <w:top w:w="15" w:type="dxa"/>
              <w:left w:w="15" w:type="dxa"/>
              <w:bottom w:w="0" w:type="dxa"/>
              <w:right w:w="15" w:type="dxa"/>
            </w:tcMar>
            <w:hideMark/>
          </w:tcPr>
          <w:p w14:paraId="13ABD945" w14:textId="77777777" w:rsidR="006D0D74" w:rsidRPr="00EF0C2E" w:rsidRDefault="006D0D74" w:rsidP="00502C97">
            <w:r w:rsidRPr="00EF0C2E">
              <w:t> </w:t>
            </w:r>
          </w:p>
        </w:tc>
        <w:tc>
          <w:tcPr>
            <w:tcW w:w="787" w:type="dxa"/>
            <w:tcBorders>
              <w:top w:val="single" w:sz="8" w:space="0" w:color="FFFFFF"/>
              <w:left w:val="single" w:sz="8" w:space="0" w:color="FFFFFF"/>
              <w:bottom w:val="single" w:sz="8" w:space="0" w:color="FFFFFF"/>
              <w:right w:val="single" w:sz="8" w:space="0" w:color="FFFFFF"/>
            </w:tcBorders>
            <w:shd w:val="clear" w:color="auto" w:fill="DEEAF6"/>
            <w:tcMar>
              <w:top w:w="15" w:type="dxa"/>
              <w:left w:w="15" w:type="dxa"/>
              <w:bottom w:w="0" w:type="dxa"/>
              <w:right w:w="15" w:type="dxa"/>
            </w:tcMar>
            <w:hideMark/>
          </w:tcPr>
          <w:p w14:paraId="42BADF51" w14:textId="77777777" w:rsidR="006D0D74" w:rsidRPr="00EF0C2E" w:rsidRDefault="006D0D74" w:rsidP="00502C97">
            <w:r w:rsidRPr="00EF0C2E">
              <w:t> </w:t>
            </w:r>
          </w:p>
        </w:tc>
        <w:tc>
          <w:tcPr>
            <w:tcW w:w="745" w:type="dxa"/>
            <w:tcBorders>
              <w:top w:val="single" w:sz="8" w:space="0" w:color="FFFFFF"/>
              <w:left w:val="single" w:sz="8" w:space="0" w:color="FFFFFF"/>
              <w:bottom w:val="single" w:sz="8" w:space="0" w:color="FFFFFF"/>
              <w:right w:val="single" w:sz="8" w:space="0" w:color="FFFFFF"/>
            </w:tcBorders>
            <w:shd w:val="clear" w:color="auto" w:fill="DEEAF6"/>
            <w:tcMar>
              <w:top w:w="15" w:type="dxa"/>
              <w:left w:w="15" w:type="dxa"/>
              <w:bottom w:w="0" w:type="dxa"/>
              <w:right w:w="15" w:type="dxa"/>
            </w:tcMar>
            <w:hideMark/>
          </w:tcPr>
          <w:p w14:paraId="1616098F" w14:textId="77777777" w:rsidR="006D0D74" w:rsidRPr="00EF0C2E" w:rsidRDefault="006D0D74" w:rsidP="00502C97">
            <w:r w:rsidRPr="00EF0C2E">
              <w:t> </w:t>
            </w:r>
          </w:p>
        </w:tc>
        <w:tc>
          <w:tcPr>
            <w:tcW w:w="746" w:type="dxa"/>
            <w:tcBorders>
              <w:top w:val="single" w:sz="8" w:space="0" w:color="FFFFFF"/>
              <w:left w:val="single" w:sz="8" w:space="0" w:color="FFFFFF"/>
              <w:bottom w:val="single" w:sz="8" w:space="0" w:color="FFFFFF"/>
              <w:right w:val="single" w:sz="8" w:space="0" w:color="FFFFFF"/>
            </w:tcBorders>
            <w:shd w:val="clear" w:color="auto" w:fill="DEEAF6"/>
          </w:tcPr>
          <w:p w14:paraId="3C18297E" w14:textId="77777777" w:rsidR="006D0D74" w:rsidRPr="00EF0C2E" w:rsidRDefault="006D0D74" w:rsidP="00502C97"/>
        </w:tc>
        <w:tc>
          <w:tcPr>
            <w:tcW w:w="731" w:type="dxa"/>
            <w:tcBorders>
              <w:top w:val="single" w:sz="8" w:space="0" w:color="FFFFFF"/>
              <w:left w:val="single" w:sz="8" w:space="0" w:color="FFFFFF"/>
              <w:bottom w:val="single" w:sz="8" w:space="0" w:color="FFFFFF"/>
              <w:right w:val="single" w:sz="8" w:space="0" w:color="FFFFFF"/>
            </w:tcBorders>
            <w:shd w:val="clear" w:color="auto" w:fill="DEEAF6"/>
          </w:tcPr>
          <w:p w14:paraId="72A073F6" w14:textId="77777777" w:rsidR="006D0D74" w:rsidRPr="00EF0C2E" w:rsidRDefault="006D0D74" w:rsidP="00502C97"/>
        </w:tc>
      </w:tr>
      <w:tr w:rsidR="006D0D74" w:rsidRPr="00EF0C2E" w14:paraId="3C4D70EB" w14:textId="67687859" w:rsidTr="00D52682">
        <w:trPr>
          <w:trHeight w:val="442"/>
        </w:trPr>
        <w:tc>
          <w:tcPr>
            <w:tcW w:w="4819" w:type="dxa"/>
            <w:tcBorders>
              <w:top w:val="single" w:sz="8" w:space="0" w:color="FFFFFF"/>
              <w:left w:val="single" w:sz="8" w:space="0" w:color="FFFFFF"/>
              <w:bottom w:val="single" w:sz="8" w:space="0" w:color="FFFFFF"/>
              <w:right w:val="single" w:sz="8" w:space="0" w:color="FFFFFF"/>
            </w:tcBorders>
            <w:shd w:val="clear" w:color="auto" w:fill="5B9BD5"/>
            <w:tcMar>
              <w:top w:w="15" w:type="dxa"/>
              <w:left w:w="15" w:type="dxa"/>
              <w:bottom w:w="0" w:type="dxa"/>
              <w:right w:w="15" w:type="dxa"/>
            </w:tcMar>
            <w:hideMark/>
          </w:tcPr>
          <w:p w14:paraId="49AC66BB" w14:textId="6B35665E" w:rsidR="006D0D74" w:rsidRPr="00EF0C2E" w:rsidRDefault="006D0D74" w:rsidP="00502C97">
            <w:r w:rsidRPr="00EF0C2E">
              <w:rPr>
                <w:b/>
                <w:bCs/>
              </w:rPr>
              <w:t>Meeting with EMG to finalize approach </w:t>
            </w:r>
          </w:p>
        </w:tc>
        <w:tc>
          <w:tcPr>
            <w:tcW w:w="768" w:type="dxa"/>
            <w:tcBorders>
              <w:top w:val="single" w:sz="8" w:space="0" w:color="FFFFFF"/>
              <w:left w:val="single" w:sz="8" w:space="0" w:color="FFFFFF"/>
              <w:bottom w:val="single" w:sz="8" w:space="0" w:color="FFFFFF"/>
              <w:right w:val="single" w:sz="8" w:space="0" w:color="FFFFFF"/>
            </w:tcBorders>
            <w:shd w:val="clear" w:color="auto" w:fill="D9E2F3" w:themeFill="accent1" w:themeFillTint="33"/>
            <w:tcMar>
              <w:top w:w="15" w:type="dxa"/>
              <w:left w:w="15" w:type="dxa"/>
              <w:bottom w:w="0" w:type="dxa"/>
              <w:right w:w="15" w:type="dxa"/>
            </w:tcMar>
            <w:hideMark/>
          </w:tcPr>
          <w:p w14:paraId="75EDE394" w14:textId="77777777" w:rsidR="006D0D74" w:rsidRPr="00EF0C2E" w:rsidRDefault="006D0D74" w:rsidP="00502C97">
            <w:r w:rsidRPr="00EF0C2E">
              <w:t> </w:t>
            </w:r>
          </w:p>
        </w:tc>
        <w:tc>
          <w:tcPr>
            <w:tcW w:w="754"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15" w:type="dxa"/>
              <w:left w:w="15" w:type="dxa"/>
              <w:bottom w:w="0" w:type="dxa"/>
              <w:right w:w="15" w:type="dxa"/>
            </w:tcMar>
            <w:hideMark/>
          </w:tcPr>
          <w:p w14:paraId="4240A831" w14:textId="77777777" w:rsidR="006D0D74" w:rsidRPr="00EF0C2E" w:rsidRDefault="006D0D74" w:rsidP="00502C97">
            <w:r w:rsidRPr="00EF0C2E">
              <w:t> </w:t>
            </w:r>
          </w:p>
        </w:tc>
        <w:tc>
          <w:tcPr>
            <w:tcW w:w="787" w:type="dxa"/>
            <w:tcBorders>
              <w:top w:val="single" w:sz="8" w:space="0" w:color="FFFFFF"/>
              <w:left w:val="single" w:sz="8" w:space="0" w:color="FFFFFF"/>
              <w:bottom w:val="single" w:sz="8" w:space="0" w:color="FFFFFF"/>
              <w:right w:val="single" w:sz="8" w:space="0" w:color="FFFFFF"/>
            </w:tcBorders>
            <w:shd w:val="clear" w:color="auto" w:fill="DEEAF6"/>
            <w:tcMar>
              <w:top w:w="15" w:type="dxa"/>
              <w:left w:w="15" w:type="dxa"/>
              <w:bottom w:w="0" w:type="dxa"/>
              <w:right w:w="15" w:type="dxa"/>
            </w:tcMar>
            <w:hideMark/>
          </w:tcPr>
          <w:p w14:paraId="45812A5B" w14:textId="77777777" w:rsidR="006D0D74" w:rsidRPr="00EF0C2E" w:rsidRDefault="006D0D74" w:rsidP="00502C97">
            <w:r w:rsidRPr="00EF0C2E">
              <w:t> </w:t>
            </w:r>
          </w:p>
        </w:tc>
        <w:tc>
          <w:tcPr>
            <w:tcW w:w="745" w:type="dxa"/>
            <w:tcBorders>
              <w:top w:val="single" w:sz="8" w:space="0" w:color="FFFFFF"/>
              <w:left w:val="single" w:sz="8" w:space="0" w:color="FFFFFF"/>
              <w:bottom w:val="single" w:sz="8" w:space="0" w:color="FFFFFF"/>
              <w:right w:val="single" w:sz="8" w:space="0" w:color="FFFFFF"/>
            </w:tcBorders>
            <w:shd w:val="clear" w:color="auto" w:fill="DEEAF6"/>
            <w:tcMar>
              <w:top w:w="15" w:type="dxa"/>
              <w:left w:w="15" w:type="dxa"/>
              <w:bottom w:w="0" w:type="dxa"/>
              <w:right w:w="15" w:type="dxa"/>
            </w:tcMar>
            <w:hideMark/>
          </w:tcPr>
          <w:p w14:paraId="0742B4A3" w14:textId="77777777" w:rsidR="006D0D74" w:rsidRPr="00EF0C2E" w:rsidRDefault="006D0D74" w:rsidP="00502C97">
            <w:r w:rsidRPr="00EF0C2E">
              <w:t> </w:t>
            </w:r>
          </w:p>
        </w:tc>
        <w:tc>
          <w:tcPr>
            <w:tcW w:w="746" w:type="dxa"/>
            <w:tcBorders>
              <w:top w:val="single" w:sz="8" w:space="0" w:color="FFFFFF"/>
              <w:left w:val="single" w:sz="8" w:space="0" w:color="FFFFFF"/>
              <w:bottom w:val="single" w:sz="8" w:space="0" w:color="FFFFFF"/>
              <w:right w:val="single" w:sz="8" w:space="0" w:color="FFFFFF"/>
            </w:tcBorders>
            <w:shd w:val="clear" w:color="auto" w:fill="DEEAF6"/>
          </w:tcPr>
          <w:p w14:paraId="6EE910D6" w14:textId="77777777" w:rsidR="006D0D74" w:rsidRPr="00EF0C2E" w:rsidRDefault="006D0D74" w:rsidP="00502C97"/>
        </w:tc>
        <w:tc>
          <w:tcPr>
            <w:tcW w:w="731" w:type="dxa"/>
            <w:tcBorders>
              <w:top w:val="single" w:sz="8" w:space="0" w:color="FFFFFF"/>
              <w:left w:val="single" w:sz="8" w:space="0" w:color="FFFFFF"/>
              <w:bottom w:val="single" w:sz="8" w:space="0" w:color="FFFFFF"/>
              <w:right w:val="single" w:sz="8" w:space="0" w:color="FFFFFF"/>
            </w:tcBorders>
            <w:shd w:val="clear" w:color="auto" w:fill="DEEAF6"/>
          </w:tcPr>
          <w:p w14:paraId="2DDDDF1A" w14:textId="77777777" w:rsidR="006D0D74" w:rsidRPr="00EF0C2E" w:rsidRDefault="006D0D74" w:rsidP="00502C97"/>
        </w:tc>
      </w:tr>
      <w:tr w:rsidR="006D0D74" w:rsidRPr="00EF0C2E" w14:paraId="349B3449" w14:textId="7D606281" w:rsidTr="00D52682">
        <w:trPr>
          <w:trHeight w:val="397"/>
        </w:trPr>
        <w:tc>
          <w:tcPr>
            <w:tcW w:w="4819" w:type="dxa"/>
            <w:tcBorders>
              <w:top w:val="single" w:sz="8" w:space="0" w:color="FFFFFF"/>
              <w:left w:val="single" w:sz="8" w:space="0" w:color="FFFFFF"/>
              <w:bottom w:val="single" w:sz="8" w:space="0" w:color="FFFFFF"/>
              <w:right w:val="single" w:sz="8" w:space="0" w:color="FFFFFF"/>
            </w:tcBorders>
            <w:shd w:val="clear" w:color="auto" w:fill="5B9BD5"/>
            <w:tcMar>
              <w:top w:w="15" w:type="dxa"/>
              <w:left w:w="15" w:type="dxa"/>
              <w:bottom w:w="0" w:type="dxa"/>
              <w:right w:w="15" w:type="dxa"/>
            </w:tcMar>
            <w:hideMark/>
          </w:tcPr>
          <w:p w14:paraId="01F1C9E8" w14:textId="62FE08E0" w:rsidR="006D0D74" w:rsidRPr="00EF0C2E" w:rsidRDefault="006D0D74" w:rsidP="00502C97">
            <w:r w:rsidRPr="00EF0C2E">
              <w:rPr>
                <w:b/>
                <w:bCs/>
              </w:rPr>
              <w:t>Inception meeting and Theory of Change Workshop with ERG (via skype) </w:t>
            </w:r>
          </w:p>
        </w:tc>
        <w:tc>
          <w:tcPr>
            <w:tcW w:w="768" w:type="dxa"/>
            <w:tcBorders>
              <w:top w:val="single" w:sz="8" w:space="0" w:color="FFFFFF"/>
              <w:left w:val="single" w:sz="8" w:space="0" w:color="FFFFFF"/>
              <w:bottom w:val="single" w:sz="8" w:space="0" w:color="FFFFFF"/>
              <w:right w:val="single" w:sz="8" w:space="0" w:color="FFFFFF"/>
            </w:tcBorders>
            <w:shd w:val="clear" w:color="auto" w:fill="BDD6EE"/>
            <w:tcMar>
              <w:top w:w="15" w:type="dxa"/>
              <w:left w:w="15" w:type="dxa"/>
              <w:bottom w:w="0" w:type="dxa"/>
              <w:right w:w="15" w:type="dxa"/>
            </w:tcMar>
            <w:hideMark/>
          </w:tcPr>
          <w:p w14:paraId="33DB774A" w14:textId="77777777" w:rsidR="006D0D74" w:rsidRPr="00EF0C2E" w:rsidRDefault="006D0D74" w:rsidP="00502C97">
            <w:r w:rsidRPr="00EF0C2E">
              <w:t> </w:t>
            </w:r>
          </w:p>
        </w:tc>
        <w:tc>
          <w:tcPr>
            <w:tcW w:w="754" w:type="dxa"/>
            <w:tcBorders>
              <w:top w:val="single" w:sz="8" w:space="0" w:color="FFFFFF"/>
              <w:left w:val="single" w:sz="8" w:space="0" w:color="FFFFFF"/>
              <w:bottom w:val="single" w:sz="8" w:space="0" w:color="FFFFFF"/>
              <w:right w:val="single" w:sz="8" w:space="0" w:color="FFFFFF"/>
            </w:tcBorders>
            <w:shd w:val="clear" w:color="auto" w:fill="A8D08D"/>
            <w:tcMar>
              <w:top w:w="15" w:type="dxa"/>
              <w:left w:w="15" w:type="dxa"/>
              <w:bottom w:w="0" w:type="dxa"/>
              <w:right w:w="15" w:type="dxa"/>
            </w:tcMar>
            <w:hideMark/>
          </w:tcPr>
          <w:p w14:paraId="057C1998" w14:textId="77777777" w:rsidR="006D0D74" w:rsidRPr="00EF0C2E" w:rsidRDefault="006D0D74" w:rsidP="00502C97">
            <w:r w:rsidRPr="00EF0C2E">
              <w:t> *ERG</w:t>
            </w:r>
          </w:p>
        </w:tc>
        <w:tc>
          <w:tcPr>
            <w:tcW w:w="787" w:type="dxa"/>
            <w:tcBorders>
              <w:top w:val="single" w:sz="8" w:space="0" w:color="FFFFFF"/>
              <w:left w:val="single" w:sz="8" w:space="0" w:color="FFFFFF"/>
              <w:bottom w:val="single" w:sz="8" w:space="0" w:color="FFFFFF"/>
              <w:right w:val="single" w:sz="8" w:space="0" w:color="FFFFFF"/>
            </w:tcBorders>
            <w:shd w:val="clear" w:color="auto" w:fill="BDD6EE"/>
            <w:tcMar>
              <w:top w:w="15" w:type="dxa"/>
              <w:left w:w="15" w:type="dxa"/>
              <w:bottom w:w="0" w:type="dxa"/>
              <w:right w:w="15" w:type="dxa"/>
            </w:tcMar>
            <w:hideMark/>
          </w:tcPr>
          <w:p w14:paraId="04EEA02F" w14:textId="77777777" w:rsidR="006D0D74" w:rsidRPr="00EF0C2E" w:rsidRDefault="006D0D74" w:rsidP="00502C97">
            <w:r w:rsidRPr="00EF0C2E">
              <w:t> </w:t>
            </w:r>
          </w:p>
        </w:tc>
        <w:tc>
          <w:tcPr>
            <w:tcW w:w="745" w:type="dxa"/>
            <w:tcBorders>
              <w:top w:val="single" w:sz="8" w:space="0" w:color="FFFFFF"/>
              <w:left w:val="single" w:sz="8" w:space="0" w:color="FFFFFF"/>
              <w:bottom w:val="single" w:sz="8" w:space="0" w:color="FFFFFF"/>
              <w:right w:val="single" w:sz="8" w:space="0" w:color="FFFFFF"/>
            </w:tcBorders>
            <w:shd w:val="clear" w:color="auto" w:fill="BDD6EE"/>
            <w:tcMar>
              <w:top w:w="15" w:type="dxa"/>
              <w:left w:w="15" w:type="dxa"/>
              <w:bottom w:w="0" w:type="dxa"/>
              <w:right w:w="15" w:type="dxa"/>
            </w:tcMar>
            <w:hideMark/>
          </w:tcPr>
          <w:p w14:paraId="5183D4E2" w14:textId="77777777" w:rsidR="006D0D74" w:rsidRPr="00EF0C2E" w:rsidRDefault="006D0D74" w:rsidP="00502C97">
            <w:r w:rsidRPr="00EF0C2E">
              <w:t> </w:t>
            </w:r>
          </w:p>
        </w:tc>
        <w:tc>
          <w:tcPr>
            <w:tcW w:w="746" w:type="dxa"/>
            <w:tcBorders>
              <w:top w:val="single" w:sz="8" w:space="0" w:color="FFFFFF"/>
              <w:left w:val="single" w:sz="8" w:space="0" w:color="FFFFFF"/>
              <w:bottom w:val="single" w:sz="8" w:space="0" w:color="FFFFFF"/>
              <w:right w:val="single" w:sz="8" w:space="0" w:color="FFFFFF"/>
            </w:tcBorders>
            <w:shd w:val="clear" w:color="auto" w:fill="BDD6EE"/>
          </w:tcPr>
          <w:p w14:paraId="4F5018B3" w14:textId="77777777" w:rsidR="006D0D74" w:rsidRPr="00EF0C2E" w:rsidRDefault="006D0D74" w:rsidP="00502C97"/>
        </w:tc>
        <w:tc>
          <w:tcPr>
            <w:tcW w:w="731" w:type="dxa"/>
            <w:tcBorders>
              <w:top w:val="single" w:sz="8" w:space="0" w:color="FFFFFF"/>
              <w:left w:val="single" w:sz="8" w:space="0" w:color="FFFFFF"/>
              <w:bottom w:val="single" w:sz="8" w:space="0" w:color="FFFFFF"/>
              <w:right w:val="single" w:sz="8" w:space="0" w:color="FFFFFF"/>
            </w:tcBorders>
            <w:shd w:val="clear" w:color="auto" w:fill="BDD6EE"/>
          </w:tcPr>
          <w:p w14:paraId="75AFDD88" w14:textId="77777777" w:rsidR="006D0D74" w:rsidRPr="00EF0C2E" w:rsidRDefault="006D0D74" w:rsidP="00502C97"/>
        </w:tc>
      </w:tr>
      <w:tr w:rsidR="006D0D74" w:rsidRPr="00EF0C2E" w14:paraId="57586B2A" w14:textId="56ED2952" w:rsidTr="00D52682">
        <w:trPr>
          <w:trHeight w:val="366"/>
        </w:trPr>
        <w:tc>
          <w:tcPr>
            <w:tcW w:w="4819" w:type="dxa"/>
            <w:tcBorders>
              <w:top w:val="single" w:sz="8" w:space="0" w:color="FFFFFF"/>
              <w:left w:val="single" w:sz="8" w:space="0" w:color="FFFFFF"/>
              <w:bottom w:val="single" w:sz="8" w:space="0" w:color="FFFFFF"/>
              <w:right w:val="single" w:sz="8" w:space="0" w:color="FFFFFF"/>
            </w:tcBorders>
            <w:shd w:val="clear" w:color="auto" w:fill="2F5496"/>
            <w:tcMar>
              <w:top w:w="15" w:type="dxa"/>
              <w:left w:w="15" w:type="dxa"/>
              <w:bottom w:w="0" w:type="dxa"/>
              <w:right w:w="15" w:type="dxa"/>
            </w:tcMar>
            <w:hideMark/>
          </w:tcPr>
          <w:p w14:paraId="4131B27B" w14:textId="77777777" w:rsidR="006D0D74" w:rsidRPr="00EF0C2E" w:rsidRDefault="006D0D74" w:rsidP="00502C97">
            <w:r w:rsidRPr="00EF0C2E">
              <w:rPr>
                <w:b/>
                <w:bCs/>
              </w:rPr>
              <w:t>Data collection &amp; Analysis phase </w:t>
            </w:r>
          </w:p>
        </w:tc>
        <w:tc>
          <w:tcPr>
            <w:tcW w:w="768" w:type="dxa"/>
            <w:tcBorders>
              <w:top w:val="single" w:sz="8" w:space="0" w:color="FFFFFF"/>
              <w:left w:val="single" w:sz="8" w:space="0" w:color="FFFFFF"/>
              <w:bottom w:val="single" w:sz="8" w:space="0" w:color="FFFFFF"/>
              <w:right w:val="single" w:sz="8" w:space="0" w:color="FFFFFF"/>
            </w:tcBorders>
            <w:shd w:val="clear" w:color="auto" w:fill="2F5496"/>
            <w:tcMar>
              <w:top w:w="15" w:type="dxa"/>
              <w:left w:w="15" w:type="dxa"/>
              <w:bottom w:w="0" w:type="dxa"/>
              <w:right w:w="15" w:type="dxa"/>
            </w:tcMar>
            <w:hideMark/>
          </w:tcPr>
          <w:p w14:paraId="2A98E9FC" w14:textId="77777777" w:rsidR="006D0D74" w:rsidRPr="00EF0C2E" w:rsidRDefault="006D0D74" w:rsidP="00502C97">
            <w:r w:rsidRPr="00EF0C2E">
              <w:t> </w:t>
            </w:r>
          </w:p>
        </w:tc>
        <w:tc>
          <w:tcPr>
            <w:tcW w:w="754" w:type="dxa"/>
            <w:tcBorders>
              <w:top w:val="single" w:sz="8" w:space="0" w:color="FFFFFF"/>
              <w:left w:val="single" w:sz="8" w:space="0" w:color="FFFFFF"/>
              <w:bottom w:val="single" w:sz="8" w:space="0" w:color="FFFFFF"/>
              <w:right w:val="single" w:sz="8" w:space="0" w:color="FFFFFF"/>
            </w:tcBorders>
            <w:shd w:val="clear" w:color="auto" w:fill="2F5496"/>
            <w:tcMar>
              <w:top w:w="15" w:type="dxa"/>
              <w:left w:w="15" w:type="dxa"/>
              <w:bottom w:w="0" w:type="dxa"/>
              <w:right w:w="15" w:type="dxa"/>
            </w:tcMar>
            <w:hideMark/>
          </w:tcPr>
          <w:p w14:paraId="47551F18" w14:textId="77777777" w:rsidR="006D0D74" w:rsidRPr="00EF0C2E" w:rsidRDefault="006D0D74" w:rsidP="00502C97">
            <w:r w:rsidRPr="00EF0C2E">
              <w:t> </w:t>
            </w:r>
          </w:p>
        </w:tc>
        <w:tc>
          <w:tcPr>
            <w:tcW w:w="787" w:type="dxa"/>
            <w:tcBorders>
              <w:top w:val="single" w:sz="8" w:space="0" w:color="FFFFFF"/>
              <w:left w:val="single" w:sz="8" w:space="0" w:color="FFFFFF"/>
              <w:bottom w:val="single" w:sz="8" w:space="0" w:color="FFFFFF"/>
              <w:right w:val="single" w:sz="8" w:space="0" w:color="FFFFFF"/>
            </w:tcBorders>
            <w:shd w:val="clear" w:color="auto" w:fill="2F5496"/>
            <w:tcMar>
              <w:top w:w="15" w:type="dxa"/>
              <w:left w:w="15" w:type="dxa"/>
              <w:bottom w:w="0" w:type="dxa"/>
              <w:right w:w="15" w:type="dxa"/>
            </w:tcMar>
            <w:hideMark/>
          </w:tcPr>
          <w:p w14:paraId="2796BE8D" w14:textId="77777777" w:rsidR="006D0D74" w:rsidRPr="00EF0C2E" w:rsidRDefault="006D0D74" w:rsidP="00502C97">
            <w:r w:rsidRPr="00EF0C2E">
              <w:t> </w:t>
            </w:r>
          </w:p>
        </w:tc>
        <w:tc>
          <w:tcPr>
            <w:tcW w:w="745" w:type="dxa"/>
            <w:tcBorders>
              <w:top w:val="single" w:sz="8" w:space="0" w:color="FFFFFF"/>
              <w:left w:val="single" w:sz="8" w:space="0" w:color="FFFFFF"/>
              <w:bottom w:val="single" w:sz="8" w:space="0" w:color="FFFFFF"/>
              <w:right w:val="single" w:sz="8" w:space="0" w:color="FFFFFF"/>
            </w:tcBorders>
            <w:shd w:val="clear" w:color="auto" w:fill="2F5496"/>
            <w:tcMar>
              <w:top w:w="15" w:type="dxa"/>
              <w:left w:w="15" w:type="dxa"/>
              <w:bottom w:w="0" w:type="dxa"/>
              <w:right w:w="15" w:type="dxa"/>
            </w:tcMar>
            <w:hideMark/>
          </w:tcPr>
          <w:p w14:paraId="5D18F11A" w14:textId="77777777" w:rsidR="006D0D74" w:rsidRPr="00EF0C2E" w:rsidRDefault="006D0D74" w:rsidP="00502C97">
            <w:r w:rsidRPr="00EF0C2E">
              <w:t> </w:t>
            </w:r>
          </w:p>
        </w:tc>
        <w:tc>
          <w:tcPr>
            <w:tcW w:w="746" w:type="dxa"/>
            <w:tcBorders>
              <w:top w:val="single" w:sz="8" w:space="0" w:color="FFFFFF"/>
              <w:left w:val="single" w:sz="8" w:space="0" w:color="FFFFFF"/>
              <w:bottom w:val="single" w:sz="8" w:space="0" w:color="FFFFFF"/>
              <w:right w:val="single" w:sz="8" w:space="0" w:color="FFFFFF"/>
            </w:tcBorders>
            <w:shd w:val="clear" w:color="auto" w:fill="2F5496"/>
          </w:tcPr>
          <w:p w14:paraId="00FEA742" w14:textId="77777777" w:rsidR="006D0D74" w:rsidRPr="00EF0C2E" w:rsidRDefault="006D0D74" w:rsidP="00502C97"/>
        </w:tc>
        <w:tc>
          <w:tcPr>
            <w:tcW w:w="731" w:type="dxa"/>
            <w:tcBorders>
              <w:top w:val="single" w:sz="8" w:space="0" w:color="FFFFFF"/>
              <w:left w:val="single" w:sz="8" w:space="0" w:color="FFFFFF"/>
              <w:bottom w:val="single" w:sz="8" w:space="0" w:color="FFFFFF"/>
              <w:right w:val="single" w:sz="8" w:space="0" w:color="FFFFFF"/>
            </w:tcBorders>
            <w:shd w:val="clear" w:color="auto" w:fill="2F5496"/>
          </w:tcPr>
          <w:p w14:paraId="63571032" w14:textId="77777777" w:rsidR="006D0D74" w:rsidRPr="00EF0C2E" w:rsidRDefault="006D0D74" w:rsidP="00502C97"/>
        </w:tc>
      </w:tr>
      <w:tr w:rsidR="006D0D74" w:rsidRPr="00EF0C2E" w14:paraId="6829729A" w14:textId="3B6CD33A" w:rsidTr="00D52682">
        <w:trPr>
          <w:trHeight w:val="366"/>
        </w:trPr>
        <w:tc>
          <w:tcPr>
            <w:tcW w:w="4819" w:type="dxa"/>
            <w:tcBorders>
              <w:top w:val="single" w:sz="8" w:space="0" w:color="FFFFFF"/>
              <w:left w:val="single" w:sz="8" w:space="0" w:color="FFFFFF"/>
              <w:bottom w:val="single" w:sz="8" w:space="0" w:color="FFFFFF"/>
              <w:right w:val="single" w:sz="8" w:space="0" w:color="FFFFFF"/>
            </w:tcBorders>
            <w:shd w:val="clear" w:color="auto" w:fill="5B9BD5"/>
            <w:tcMar>
              <w:top w:w="15" w:type="dxa"/>
              <w:left w:w="15" w:type="dxa"/>
              <w:bottom w:w="0" w:type="dxa"/>
              <w:right w:w="15" w:type="dxa"/>
            </w:tcMar>
            <w:hideMark/>
          </w:tcPr>
          <w:p w14:paraId="761405BE" w14:textId="1544A0A4" w:rsidR="006D0D74" w:rsidRPr="00EF0C2E" w:rsidRDefault="006D0D74" w:rsidP="00502C97">
            <w:r w:rsidRPr="00EF0C2E">
              <w:rPr>
                <w:b/>
                <w:bCs/>
              </w:rPr>
              <w:t>Document review  </w:t>
            </w:r>
          </w:p>
        </w:tc>
        <w:tc>
          <w:tcPr>
            <w:tcW w:w="768" w:type="dxa"/>
            <w:tcBorders>
              <w:top w:val="single" w:sz="8" w:space="0" w:color="FFFFFF"/>
              <w:left w:val="single" w:sz="8" w:space="0" w:color="FFFFFF"/>
              <w:bottom w:val="single" w:sz="8" w:space="0" w:color="FFFFFF"/>
              <w:right w:val="single" w:sz="8" w:space="0" w:color="FFFFFF"/>
            </w:tcBorders>
            <w:shd w:val="clear" w:color="auto" w:fill="BDD6EE"/>
            <w:tcMar>
              <w:top w:w="15" w:type="dxa"/>
              <w:left w:w="15" w:type="dxa"/>
              <w:bottom w:w="0" w:type="dxa"/>
              <w:right w:w="15" w:type="dxa"/>
            </w:tcMar>
            <w:hideMark/>
          </w:tcPr>
          <w:p w14:paraId="792D41E8" w14:textId="77777777" w:rsidR="006D0D74" w:rsidRPr="00EF0C2E" w:rsidRDefault="006D0D74" w:rsidP="00502C97">
            <w:r w:rsidRPr="00EF0C2E">
              <w:t> </w:t>
            </w:r>
          </w:p>
        </w:tc>
        <w:tc>
          <w:tcPr>
            <w:tcW w:w="754" w:type="dxa"/>
            <w:tcBorders>
              <w:top w:val="single" w:sz="8" w:space="0" w:color="FFFFFF"/>
              <w:left w:val="single" w:sz="8" w:space="0" w:color="FFFFFF"/>
              <w:bottom w:val="single" w:sz="8" w:space="0" w:color="FFFFFF"/>
              <w:right w:val="single" w:sz="8" w:space="0" w:color="FFFFFF"/>
            </w:tcBorders>
            <w:shd w:val="clear" w:color="auto" w:fill="FFD966"/>
            <w:tcMar>
              <w:top w:w="15" w:type="dxa"/>
              <w:left w:w="15" w:type="dxa"/>
              <w:bottom w:w="0" w:type="dxa"/>
              <w:right w:w="15" w:type="dxa"/>
            </w:tcMar>
            <w:hideMark/>
          </w:tcPr>
          <w:p w14:paraId="58465319" w14:textId="77777777" w:rsidR="006D0D74" w:rsidRPr="00EF0C2E" w:rsidRDefault="006D0D74" w:rsidP="00502C97">
            <w:r w:rsidRPr="00EF0C2E">
              <w:t> </w:t>
            </w:r>
          </w:p>
        </w:tc>
        <w:tc>
          <w:tcPr>
            <w:tcW w:w="787" w:type="dxa"/>
            <w:tcBorders>
              <w:top w:val="single" w:sz="8" w:space="0" w:color="FFFFFF"/>
              <w:left w:val="single" w:sz="8" w:space="0" w:color="FFFFFF"/>
              <w:bottom w:val="single" w:sz="8" w:space="0" w:color="FFFFFF"/>
              <w:right w:val="single" w:sz="8" w:space="0" w:color="FFFFFF"/>
            </w:tcBorders>
            <w:shd w:val="clear" w:color="auto" w:fill="FFD966" w:themeFill="accent4" w:themeFillTint="99"/>
            <w:tcMar>
              <w:top w:w="15" w:type="dxa"/>
              <w:left w:w="15" w:type="dxa"/>
              <w:bottom w:w="0" w:type="dxa"/>
              <w:right w:w="15" w:type="dxa"/>
            </w:tcMar>
            <w:hideMark/>
          </w:tcPr>
          <w:p w14:paraId="1CEEBCA0" w14:textId="77777777" w:rsidR="006D0D74" w:rsidRPr="00EF0C2E" w:rsidRDefault="006D0D74" w:rsidP="00502C97">
            <w:r w:rsidRPr="00EF0C2E">
              <w:t> </w:t>
            </w:r>
          </w:p>
        </w:tc>
        <w:tc>
          <w:tcPr>
            <w:tcW w:w="745" w:type="dxa"/>
            <w:tcBorders>
              <w:top w:val="single" w:sz="8" w:space="0" w:color="FFFFFF"/>
              <w:left w:val="single" w:sz="8" w:space="0" w:color="FFFFFF"/>
              <w:bottom w:val="single" w:sz="8" w:space="0" w:color="FFFFFF"/>
              <w:right w:val="single" w:sz="8" w:space="0" w:color="FFFFFF"/>
            </w:tcBorders>
            <w:shd w:val="clear" w:color="auto" w:fill="BDD6EE"/>
            <w:tcMar>
              <w:top w:w="15" w:type="dxa"/>
              <w:left w:w="15" w:type="dxa"/>
              <w:bottom w:w="0" w:type="dxa"/>
              <w:right w:w="15" w:type="dxa"/>
            </w:tcMar>
            <w:hideMark/>
          </w:tcPr>
          <w:p w14:paraId="0DC7181A" w14:textId="77777777" w:rsidR="006D0D74" w:rsidRPr="00EF0C2E" w:rsidRDefault="006D0D74" w:rsidP="00502C97">
            <w:r w:rsidRPr="00EF0C2E">
              <w:t> </w:t>
            </w:r>
          </w:p>
        </w:tc>
        <w:tc>
          <w:tcPr>
            <w:tcW w:w="746" w:type="dxa"/>
            <w:tcBorders>
              <w:top w:val="single" w:sz="8" w:space="0" w:color="FFFFFF"/>
              <w:left w:val="single" w:sz="8" w:space="0" w:color="FFFFFF"/>
              <w:bottom w:val="single" w:sz="8" w:space="0" w:color="FFFFFF"/>
              <w:right w:val="single" w:sz="8" w:space="0" w:color="FFFFFF"/>
            </w:tcBorders>
            <w:shd w:val="clear" w:color="auto" w:fill="BDD6EE"/>
          </w:tcPr>
          <w:p w14:paraId="7735044C" w14:textId="77777777" w:rsidR="006D0D74" w:rsidRPr="00EF0C2E" w:rsidRDefault="006D0D74" w:rsidP="00502C97"/>
        </w:tc>
        <w:tc>
          <w:tcPr>
            <w:tcW w:w="731" w:type="dxa"/>
            <w:tcBorders>
              <w:top w:val="single" w:sz="8" w:space="0" w:color="FFFFFF"/>
              <w:left w:val="single" w:sz="8" w:space="0" w:color="FFFFFF"/>
              <w:bottom w:val="single" w:sz="8" w:space="0" w:color="FFFFFF"/>
              <w:right w:val="single" w:sz="8" w:space="0" w:color="FFFFFF"/>
            </w:tcBorders>
            <w:shd w:val="clear" w:color="auto" w:fill="BDD6EE"/>
          </w:tcPr>
          <w:p w14:paraId="58F01968" w14:textId="77777777" w:rsidR="006D0D74" w:rsidRPr="00EF0C2E" w:rsidRDefault="006D0D74" w:rsidP="00502C97"/>
        </w:tc>
      </w:tr>
      <w:tr w:rsidR="006D0D74" w:rsidRPr="00EF0C2E" w14:paraId="2069328E" w14:textId="126CCAD9" w:rsidTr="00D52682">
        <w:trPr>
          <w:trHeight w:val="366"/>
        </w:trPr>
        <w:tc>
          <w:tcPr>
            <w:tcW w:w="4819" w:type="dxa"/>
            <w:tcBorders>
              <w:top w:val="single" w:sz="8" w:space="0" w:color="FFFFFF"/>
              <w:left w:val="single" w:sz="8" w:space="0" w:color="FFFFFF"/>
              <w:bottom w:val="single" w:sz="8" w:space="0" w:color="FFFFFF"/>
              <w:right w:val="single" w:sz="8" w:space="0" w:color="FFFFFF"/>
            </w:tcBorders>
            <w:shd w:val="clear" w:color="auto" w:fill="5B9BD5"/>
            <w:tcMar>
              <w:top w:w="15" w:type="dxa"/>
              <w:left w:w="15" w:type="dxa"/>
              <w:bottom w:w="0" w:type="dxa"/>
              <w:right w:w="15" w:type="dxa"/>
            </w:tcMar>
            <w:hideMark/>
          </w:tcPr>
          <w:p w14:paraId="191E7F80" w14:textId="734C77BC" w:rsidR="006D0D74" w:rsidRPr="00EF0C2E" w:rsidRDefault="006D0D74" w:rsidP="00502C97">
            <w:r w:rsidRPr="00EF0C2E">
              <w:rPr>
                <w:b/>
                <w:bCs/>
              </w:rPr>
              <w:t xml:space="preserve">Interviews / </w:t>
            </w:r>
            <w:proofErr w:type="gramStart"/>
            <w:r w:rsidRPr="00EF0C2E">
              <w:rPr>
                <w:b/>
                <w:bCs/>
              </w:rPr>
              <w:t>FGD’s  </w:t>
            </w:r>
            <w:r w:rsidR="00D311AC" w:rsidRPr="00EF0C2E">
              <w:rPr>
                <w:b/>
                <w:bCs/>
              </w:rPr>
              <w:t>/</w:t>
            </w:r>
            <w:proofErr w:type="gramEnd"/>
            <w:r w:rsidR="00D311AC" w:rsidRPr="00EF0C2E">
              <w:rPr>
                <w:b/>
                <w:bCs/>
              </w:rPr>
              <w:t xml:space="preserve"> Consultations</w:t>
            </w:r>
            <w:r w:rsidR="007F513B" w:rsidRPr="00EF0C2E">
              <w:rPr>
                <w:b/>
                <w:bCs/>
              </w:rPr>
              <w:t xml:space="preserve"> / Observations</w:t>
            </w:r>
          </w:p>
        </w:tc>
        <w:tc>
          <w:tcPr>
            <w:tcW w:w="768" w:type="dxa"/>
            <w:tcBorders>
              <w:top w:val="single" w:sz="8" w:space="0" w:color="FFFFFF"/>
              <w:left w:val="single" w:sz="8" w:space="0" w:color="FFFFFF"/>
              <w:bottom w:val="single" w:sz="8" w:space="0" w:color="FFFFFF"/>
              <w:right w:val="single" w:sz="8" w:space="0" w:color="FFFFFF"/>
            </w:tcBorders>
            <w:shd w:val="clear" w:color="auto" w:fill="DEEAF6"/>
            <w:tcMar>
              <w:top w:w="15" w:type="dxa"/>
              <w:left w:w="15" w:type="dxa"/>
              <w:bottom w:w="0" w:type="dxa"/>
              <w:right w:w="15" w:type="dxa"/>
            </w:tcMar>
            <w:hideMark/>
          </w:tcPr>
          <w:p w14:paraId="420E0726" w14:textId="77777777" w:rsidR="006D0D74" w:rsidRPr="00EF0C2E" w:rsidRDefault="006D0D74" w:rsidP="00502C97">
            <w:r w:rsidRPr="00EF0C2E">
              <w:t> </w:t>
            </w:r>
          </w:p>
        </w:tc>
        <w:tc>
          <w:tcPr>
            <w:tcW w:w="754" w:type="dxa"/>
            <w:tcBorders>
              <w:top w:val="single" w:sz="8" w:space="0" w:color="FFFFFF"/>
              <w:left w:val="single" w:sz="8" w:space="0" w:color="FFFFFF"/>
              <w:bottom w:val="single" w:sz="8" w:space="0" w:color="FFFFFF"/>
              <w:right w:val="single" w:sz="8" w:space="0" w:color="FFFFFF"/>
            </w:tcBorders>
            <w:shd w:val="clear" w:color="auto" w:fill="D9E2F3"/>
            <w:tcMar>
              <w:top w:w="15" w:type="dxa"/>
              <w:left w:w="15" w:type="dxa"/>
              <w:bottom w:w="0" w:type="dxa"/>
              <w:right w:w="15" w:type="dxa"/>
            </w:tcMar>
            <w:hideMark/>
          </w:tcPr>
          <w:p w14:paraId="2F3518BE" w14:textId="77777777" w:rsidR="006D0D74" w:rsidRPr="00EF0C2E" w:rsidRDefault="006D0D74" w:rsidP="00502C97">
            <w:r w:rsidRPr="00EF0C2E">
              <w:t> </w:t>
            </w:r>
          </w:p>
        </w:tc>
        <w:tc>
          <w:tcPr>
            <w:tcW w:w="787" w:type="dxa"/>
            <w:tcBorders>
              <w:top w:val="single" w:sz="8" w:space="0" w:color="FFFFFF"/>
              <w:left w:val="single" w:sz="8" w:space="0" w:color="FFFFFF"/>
              <w:bottom w:val="single" w:sz="8" w:space="0" w:color="FFFFFF"/>
              <w:right w:val="single" w:sz="8" w:space="0" w:color="FFFFFF"/>
            </w:tcBorders>
            <w:shd w:val="clear" w:color="auto" w:fill="FFD966"/>
            <w:tcMar>
              <w:top w:w="15" w:type="dxa"/>
              <w:left w:w="15" w:type="dxa"/>
              <w:bottom w:w="0" w:type="dxa"/>
              <w:right w:w="15" w:type="dxa"/>
            </w:tcMar>
            <w:hideMark/>
          </w:tcPr>
          <w:p w14:paraId="230305FF" w14:textId="77777777" w:rsidR="006D0D74" w:rsidRPr="00EF0C2E" w:rsidRDefault="006D0D74" w:rsidP="00502C97">
            <w:r w:rsidRPr="00EF0C2E">
              <w:t> </w:t>
            </w:r>
          </w:p>
        </w:tc>
        <w:tc>
          <w:tcPr>
            <w:tcW w:w="745" w:type="dxa"/>
            <w:tcBorders>
              <w:top w:val="single" w:sz="8" w:space="0" w:color="FFFFFF"/>
              <w:left w:val="single" w:sz="8" w:space="0" w:color="FFFFFF"/>
              <w:bottom w:val="single" w:sz="8" w:space="0" w:color="FFFFFF"/>
              <w:right w:val="single" w:sz="8" w:space="0" w:color="FFFFFF"/>
            </w:tcBorders>
            <w:shd w:val="clear" w:color="auto" w:fill="DEEAF6"/>
            <w:tcMar>
              <w:top w:w="15" w:type="dxa"/>
              <w:left w:w="15" w:type="dxa"/>
              <w:bottom w:w="0" w:type="dxa"/>
              <w:right w:w="15" w:type="dxa"/>
            </w:tcMar>
            <w:hideMark/>
          </w:tcPr>
          <w:p w14:paraId="4609BA5D" w14:textId="77777777" w:rsidR="006D0D74" w:rsidRPr="00EF0C2E" w:rsidRDefault="006D0D74" w:rsidP="00502C97">
            <w:r w:rsidRPr="00EF0C2E">
              <w:t> </w:t>
            </w:r>
          </w:p>
        </w:tc>
        <w:tc>
          <w:tcPr>
            <w:tcW w:w="746" w:type="dxa"/>
            <w:tcBorders>
              <w:top w:val="single" w:sz="8" w:space="0" w:color="FFFFFF"/>
              <w:left w:val="single" w:sz="8" w:space="0" w:color="FFFFFF"/>
              <w:bottom w:val="single" w:sz="8" w:space="0" w:color="FFFFFF"/>
              <w:right w:val="single" w:sz="8" w:space="0" w:color="FFFFFF"/>
            </w:tcBorders>
            <w:shd w:val="clear" w:color="auto" w:fill="DEEAF6"/>
          </w:tcPr>
          <w:p w14:paraId="1F9A7375" w14:textId="77777777" w:rsidR="006D0D74" w:rsidRPr="00EF0C2E" w:rsidRDefault="006D0D74" w:rsidP="00502C97"/>
        </w:tc>
        <w:tc>
          <w:tcPr>
            <w:tcW w:w="731" w:type="dxa"/>
            <w:tcBorders>
              <w:top w:val="single" w:sz="8" w:space="0" w:color="FFFFFF"/>
              <w:left w:val="single" w:sz="8" w:space="0" w:color="FFFFFF"/>
              <w:bottom w:val="single" w:sz="8" w:space="0" w:color="FFFFFF"/>
              <w:right w:val="single" w:sz="8" w:space="0" w:color="FFFFFF"/>
            </w:tcBorders>
            <w:shd w:val="clear" w:color="auto" w:fill="DEEAF6"/>
          </w:tcPr>
          <w:p w14:paraId="72AEB355" w14:textId="77777777" w:rsidR="006D0D74" w:rsidRPr="00EF0C2E" w:rsidRDefault="006D0D74" w:rsidP="00502C97"/>
        </w:tc>
      </w:tr>
      <w:tr w:rsidR="006D0D74" w:rsidRPr="00EF0C2E" w14:paraId="11E98CFE" w14:textId="2CD19ADE" w:rsidTr="00D52682">
        <w:trPr>
          <w:trHeight w:val="366"/>
        </w:trPr>
        <w:tc>
          <w:tcPr>
            <w:tcW w:w="4819" w:type="dxa"/>
            <w:tcBorders>
              <w:top w:val="single" w:sz="8" w:space="0" w:color="FFFFFF"/>
              <w:left w:val="single" w:sz="8" w:space="0" w:color="FFFFFF"/>
              <w:bottom w:val="single" w:sz="8" w:space="0" w:color="FFFFFF"/>
              <w:right w:val="single" w:sz="8" w:space="0" w:color="FFFFFF"/>
            </w:tcBorders>
            <w:shd w:val="clear" w:color="auto" w:fill="5B9BD5"/>
            <w:tcMar>
              <w:top w:w="15" w:type="dxa"/>
              <w:left w:w="15" w:type="dxa"/>
              <w:bottom w:w="0" w:type="dxa"/>
              <w:right w:w="15" w:type="dxa"/>
            </w:tcMar>
            <w:hideMark/>
          </w:tcPr>
          <w:p w14:paraId="7EC547AD" w14:textId="77777777" w:rsidR="006D0D74" w:rsidRPr="00EF0C2E" w:rsidRDefault="006D0D74" w:rsidP="00502C97">
            <w:r w:rsidRPr="00EF0C2E">
              <w:rPr>
                <w:b/>
                <w:bCs/>
              </w:rPr>
              <w:t>Analysis </w:t>
            </w:r>
          </w:p>
        </w:tc>
        <w:tc>
          <w:tcPr>
            <w:tcW w:w="768" w:type="dxa"/>
            <w:tcBorders>
              <w:top w:val="single" w:sz="8" w:space="0" w:color="FFFFFF"/>
              <w:left w:val="single" w:sz="8" w:space="0" w:color="FFFFFF"/>
              <w:bottom w:val="single" w:sz="8" w:space="0" w:color="FFFFFF"/>
              <w:right w:val="single" w:sz="8" w:space="0" w:color="FFFFFF"/>
            </w:tcBorders>
            <w:shd w:val="clear" w:color="auto" w:fill="BDD6EE"/>
            <w:tcMar>
              <w:top w:w="15" w:type="dxa"/>
              <w:left w:w="15" w:type="dxa"/>
              <w:bottom w:w="0" w:type="dxa"/>
              <w:right w:w="15" w:type="dxa"/>
            </w:tcMar>
            <w:hideMark/>
          </w:tcPr>
          <w:p w14:paraId="715BACBC" w14:textId="77777777" w:rsidR="006D0D74" w:rsidRPr="00EF0C2E" w:rsidRDefault="006D0D74" w:rsidP="00502C97">
            <w:r w:rsidRPr="00EF0C2E">
              <w:t> </w:t>
            </w:r>
          </w:p>
        </w:tc>
        <w:tc>
          <w:tcPr>
            <w:tcW w:w="754" w:type="dxa"/>
            <w:tcBorders>
              <w:top w:val="single" w:sz="8" w:space="0" w:color="FFFFFF"/>
              <w:left w:val="single" w:sz="8" w:space="0" w:color="FFFFFF"/>
              <w:bottom w:val="single" w:sz="8" w:space="0" w:color="FFFFFF"/>
              <w:right w:val="single" w:sz="8" w:space="0" w:color="FFFFFF"/>
            </w:tcBorders>
            <w:shd w:val="clear" w:color="auto" w:fill="BDD6EE"/>
            <w:tcMar>
              <w:top w:w="15" w:type="dxa"/>
              <w:left w:w="15" w:type="dxa"/>
              <w:bottom w:w="0" w:type="dxa"/>
              <w:right w:w="15" w:type="dxa"/>
            </w:tcMar>
            <w:hideMark/>
          </w:tcPr>
          <w:p w14:paraId="64FE8FEC" w14:textId="77777777" w:rsidR="006D0D74" w:rsidRPr="00EF0C2E" w:rsidRDefault="006D0D74" w:rsidP="00502C97">
            <w:r w:rsidRPr="00EF0C2E">
              <w:t> </w:t>
            </w:r>
          </w:p>
        </w:tc>
        <w:tc>
          <w:tcPr>
            <w:tcW w:w="787" w:type="dxa"/>
            <w:tcBorders>
              <w:top w:val="single" w:sz="8" w:space="0" w:color="FFFFFF"/>
              <w:left w:val="single" w:sz="8" w:space="0" w:color="FFFFFF"/>
              <w:bottom w:val="single" w:sz="8" w:space="0" w:color="FFFFFF"/>
              <w:right w:val="single" w:sz="8" w:space="0" w:color="FFFFFF"/>
            </w:tcBorders>
            <w:shd w:val="clear" w:color="auto" w:fill="FFD966"/>
            <w:tcMar>
              <w:top w:w="15" w:type="dxa"/>
              <w:left w:w="15" w:type="dxa"/>
              <w:bottom w:w="0" w:type="dxa"/>
              <w:right w:w="15" w:type="dxa"/>
            </w:tcMar>
            <w:hideMark/>
          </w:tcPr>
          <w:p w14:paraId="14E432AB" w14:textId="77777777" w:rsidR="006D0D74" w:rsidRPr="00EF0C2E" w:rsidRDefault="006D0D74" w:rsidP="00502C97">
            <w:r w:rsidRPr="00EF0C2E">
              <w:t> </w:t>
            </w:r>
          </w:p>
        </w:tc>
        <w:tc>
          <w:tcPr>
            <w:tcW w:w="745" w:type="dxa"/>
            <w:tcBorders>
              <w:top w:val="single" w:sz="8" w:space="0" w:color="FFFFFF"/>
              <w:left w:val="single" w:sz="8" w:space="0" w:color="FFFFFF"/>
              <w:bottom w:val="single" w:sz="8" w:space="0" w:color="FFFFFF"/>
              <w:right w:val="single" w:sz="8" w:space="0" w:color="FFFFFF"/>
            </w:tcBorders>
            <w:shd w:val="clear" w:color="auto" w:fill="BDD6EE" w:themeFill="accent5" w:themeFillTint="66"/>
            <w:tcMar>
              <w:top w:w="15" w:type="dxa"/>
              <w:left w:w="15" w:type="dxa"/>
              <w:bottom w:w="0" w:type="dxa"/>
              <w:right w:w="15" w:type="dxa"/>
            </w:tcMar>
            <w:hideMark/>
          </w:tcPr>
          <w:p w14:paraId="11788D1C" w14:textId="77777777" w:rsidR="006D0D74" w:rsidRPr="00EF0C2E" w:rsidRDefault="006D0D74" w:rsidP="00502C97">
            <w:r w:rsidRPr="00EF0C2E">
              <w:t> </w:t>
            </w:r>
          </w:p>
        </w:tc>
        <w:tc>
          <w:tcPr>
            <w:tcW w:w="746" w:type="dxa"/>
            <w:tcBorders>
              <w:top w:val="single" w:sz="8" w:space="0" w:color="FFFFFF"/>
              <w:left w:val="single" w:sz="8" w:space="0" w:color="FFFFFF"/>
              <w:bottom w:val="single" w:sz="8" w:space="0" w:color="FFFFFF"/>
              <w:right w:val="single" w:sz="8" w:space="0" w:color="FFFFFF"/>
            </w:tcBorders>
            <w:shd w:val="clear" w:color="auto" w:fill="BDD6EE" w:themeFill="accent5" w:themeFillTint="66"/>
          </w:tcPr>
          <w:p w14:paraId="6BDD7F3C" w14:textId="77777777" w:rsidR="006D0D74" w:rsidRPr="00EF0C2E" w:rsidRDefault="006D0D74" w:rsidP="00502C97"/>
        </w:tc>
        <w:tc>
          <w:tcPr>
            <w:tcW w:w="731" w:type="dxa"/>
            <w:tcBorders>
              <w:top w:val="single" w:sz="8" w:space="0" w:color="FFFFFF"/>
              <w:left w:val="single" w:sz="8" w:space="0" w:color="FFFFFF"/>
              <w:bottom w:val="single" w:sz="8" w:space="0" w:color="FFFFFF"/>
              <w:right w:val="single" w:sz="8" w:space="0" w:color="FFFFFF"/>
            </w:tcBorders>
            <w:shd w:val="clear" w:color="auto" w:fill="BDD6EE" w:themeFill="accent5" w:themeFillTint="66"/>
          </w:tcPr>
          <w:p w14:paraId="002F0F71" w14:textId="77777777" w:rsidR="006D0D74" w:rsidRPr="00EF0C2E" w:rsidRDefault="006D0D74" w:rsidP="00502C97"/>
        </w:tc>
      </w:tr>
      <w:tr w:rsidR="006D0D74" w:rsidRPr="00EF0C2E" w14:paraId="314E7316" w14:textId="60D4E196" w:rsidTr="00D52682">
        <w:trPr>
          <w:trHeight w:val="366"/>
        </w:trPr>
        <w:tc>
          <w:tcPr>
            <w:tcW w:w="4819" w:type="dxa"/>
            <w:tcBorders>
              <w:top w:val="single" w:sz="8" w:space="0" w:color="FFFFFF"/>
              <w:left w:val="single" w:sz="8" w:space="0" w:color="FFFFFF"/>
              <w:bottom w:val="single" w:sz="8" w:space="0" w:color="FFFFFF"/>
              <w:right w:val="single" w:sz="8" w:space="0" w:color="FFFFFF"/>
            </w:tcBorders>
            <w:shd w:val="clear" w:color="auto" w:fill="2F5496"/>
            <w:tcMar>
              <w:top w:w="15" w:type="dxa"/>
              <w:left w:w="15" w:type="dxa"/>
              <w:bottom w:w="0" w:type="dxa"/>
              <w:right w:w="15" w:type="dxa"/>
            </w:tcMar>
            <w:hideMark/>
          </w:tcPr>
          <w:p w14:paraId="47D2B148" w14:textId="77777777" w:rsidR="006D0D74" w:rsidRPr="00EF0C2E" w:rsidRDefault="006D0D74" w:rsidP="00502C97">
            <w:r w:rsidRPr="00EF0C2E">
              <w:rPr>
                <w:b/>
                <w:bCs/>
              </w:rPr>
              <w:t>Report Phase </w:t>
            </w:r>
          </w:p>
        </w:tc>
        <w:tc>
          <w:tcPr>
            <w:tcW w:w="768" w:type="dxa"/>
            <w:tcBorders>
              <w:top w:val="single" w:sz="8" w:space="0" w:color="FFFFFF"/>
              <w:left w:val="single" w:sz="8" w:space="0" w:color="FFFFFF"/>
              <w:bottom w:val="single" w:sz="8" w:space="0" w:color="FFFFFF"/>
              <w:right w:val="single" w:sz="8" w:space="0" w:color="FFFFFF"/>
            </w:tcBorders>
            <w:shd w:val="clear" w:color="auto" w:fill="2F5496"/>
            <w:tcMar>
              <w:top w:w="15" w:type="dxa"/>
              <w:left w:w="15" w:type="dxa"/>
              <w:bottom w:w="0" w:type="dxa"/>
              <w:right w:w="15" w:type="dxa"/>
            </w:tcMar>
            <w:hideMark/>
          </w:tcPr>
          <w:p w14:paraId="78E7FC28" w14:textId="77777777" w:rsidR="006D0D74" w:rsidRPr="00EF0C2E" w:rsidRDefault="006D0D74" w:rsidP="00502C97">
            <w:r w:rsidRPr="00EF0C2E">
              <w:t> </w:t>
            </w:r>
          </w:p>
        </w:tc>
        <w:tc>
          <w:tcPr>
            <w:tcW w:w="754" w:type="dxa"/>
            <w:tcBorders>
              <w:top w:val="single" w:sz="8" w:space="0" w:color="FFFFFF"/>
              <w:left w:val="single" w:sz="8" w:space="0" w:color="FFFFFF"/>
              <w:bottom w:val="single" w:sz="8" w:space="0" w:color="FFFFFF"/>
              <w:right w:val="single" w:sz="8" w:space="0" w:color="FFFFFF"/>
            </w:tcBorders>
            <w:shd w:val="clear" w:color="auto" w:fill="2F5496"/>
            <w:tcMar>
              <w:top w:w="15" w:type="dxa"/>
              <w:left w:w="15" w:type="dxa"/>
              <w:bottom w:w="0" w:type="dxa"/>
              <w:right w:w="15" w:type="dxa"/>
            </w:tcMar>
            <w:hideMark/>
          </w:tcPr>
          <w:p w14:paraId="76C18509" w14:textId="77777777" w:rsidR="006D0D74" w:rsidRPr="00EF0C2E" w:rsidRDefault="006D0D74" w:rsidP="00502C97">
            <w:r w:rsidRPr="00EF0C2E">
              <w:t> </w:t>
            </w:r>
          </w:p>
        </w:tc>
        <w:tc>
          <w:tcPr>
            <w:tcW w:w="787" w:type="dxa"/>
            <w:tcBorders>
              <w:top w:val="single" w:sz="8" w:space="0" w:color="FFFFFF"/>
              <w:left w:val="single" w:sz="8" w:space="0" w:color="FFFFFF"/>
              <w:bottom w:val="single" w:sz="8" w:space="0" w:color="FFFFFF"/>
              <w:right w:val="single" w:sz="8" w:space="0" w:color="FFFFFF"/>
            </w:tcBorders>
            <w:shd w:val="clear" w:color="auto" w:fill="2F5496"/>
            <w:tcMar>
              <w:top w:w="15" w:type="dxa"/>
              <w:left w:w="15" w:type="dxa"/>
              <w:bottom w:w="0" w:type="dxa"/>
              <w:right w:w="15" w:type="dxa"/>
            </w:tcMar>
            <w:hideMark/>
          </w:tcPr>
          <w:p w14:paraId="7919A9DF" w14:textId="77777777" w:rsidR="006D0D74" w:rsidRPr="00EF0C2E" w:rsidRDefault="006D0D74" w:rsidP="00502C97">
            <w:r w:rsidRPr="00EF0C2E">
              <w:t> </w:t>
            </w:r>
          </w:p>
        </w:tc>
        <w:tc>
          <w:tcPr>
            <w:tcW w:w="745" w:type="dxa"/>
            <w:tcBorders>
              <w:top w:val="single" w:sz="8" w:space="0" w:color="FFFFFF"/>
              <w:left w:val="single" w:sz="8" w:space="0" w:color="FFFFFF"/>
              <w:bottom w:val="single" w:sz="8" w:space="0" w:color="FFFFFF"/>
              <w:right w:val="single" w:sz="8" w:space="0" w:color="FFFFFF"/>
            </w:tcBorders>
            <w:shd w:val="clear" w:color="auto" w:fill="2F5496"/>
            <w:tcMar>
              <w:top w:w="15" w:type="dxa"/>
              <w:left w:w="15" w:type="dxa"/>
              <w:bottom w:w="0" w:type="dxa"/>
              <w:right w:w="15" w:type="dxa"/>
            </w:tcMar>
            <w:hideMark/>
          </w:tcPr>
          <w:p w14:paraId="6896B6BC" w14:textId="77777777" w:rsidR="006D0D74" w:rsidRPr="00EF0C2E" w:rsidRDefault="006D0D74" w:rsidP="00502C97">
            <w:r w:rsidRPr="00EF0C2E">
              <w:t> </w:t>
            </w:r>
          </w:p>
        </w:tc>
        <w:tc>
          <w:tcPr>
            <w:tcW w:w="746" w:type="dxa"/>
            <w:tcBorders>
              <w:top w:val="single" w:sz="8" w:space="0" w:color="FFFFFF"/>
              <w:left w:val="single" w:sz="8" w:space="0" w:color="FFFFFF"/>
              <w:bottom w:val="single" w:sz="8" w:space="0" w:color="FFFFFF"/>
              <w:right w:val="single" w:sz="8" w:space="0" w:color="FFFFFF"/>
            </w:tcBorders>
            <w:shd w:val="clear" w:color="auto" w:fill="2F5496"/>
          </w:tcPr>
          <w:p w14:paraId="58FA91CA" w14:textId="77777777" w:rsidR="006D0D74" w:rsidRPr="00EF0C2E" w:rsidRDefault="006D0D74" w:rsidP="00502C97"/>
        </w:tc>
        <w:tc>
          <w:tcPr>
            <w:tcW w:w="731" w:type="dxa"/>
            <w:tcBorders>
              <w:top w:val="single" w:sz="8" w:space="0" w:color="FFFFFF"/>
              <w:left w:val="single" w:sz="8" w:space="0" w:color="FFFFFF"/>
              <w:bottom w:val="single" w:sz="8" w:space="0" w:color="FFFFFF"/>
              <w:right w:val="single" w:sz="8" w:space="0" w:color="FFFFFF"/>
            </w:tcBorders>
            <w:shd w:val="clear" w:color="auto" w:fill="2F5496"/>
          </w:tcPr>
          <w:p w14:paraId="61DF2FE6" w14:textId="77777777" w:rsidR="006D0D74" w:rsidRPr="00EF0C2E" w:rsidRDefault="006D0D74" w:rsidP="00502C97"/>
        </w:tc>
      </w:tr>
      <w:tr w:rsidR="006D0D74" w:rsidRPr="00EF0C2E" w14:paraId="150BE33D" w14:textId="0BC1CCFE" w:rsidTr="00D52682">
        <w:trPr>
          <w:trHeight w:val="424"/>
        </w:trPr>
        <w:tc>
          <w:tcPr>
            <w:tcW w:w="4819" w:type="dxa"/>
            <w:tcBorders>
              <w:top w:val="single" w:sz="8" w:space="0" w:color="FFFFFF"/>
              <w:left w:val="single" w:sz="8" w:space="0" w:color="FFFFFF"/>
              <w:bottom w:val="single" w:sz="8" w:space="0" w:color="FFFFFF"/>
              <w:right w:val="single" w:sz="8" w:space="0" w:color="FFFFFF"/>
            </w:tcBorders>
            <w:shd w:val="clear" w:color="auto" w:fill="5B9BD5"/>
            <w:tcMar>
              <w:top w:w="15" w:type="dxa"/>
              <w:left w:w="15" w:type="dxa"/>
              <w:bottom w:w="0" w:type="dxa"/>
              <w:right w:w="15" w:type="dxa"/>
            </w:tcMar>
            <w:hideMark/>
          </w:tcPr>
          <w:p w14:paraId="29A1EB09" w14:textId="5B1F7247" w:rsidR="006D0D74" w:rsidRPr="00EF0C2E" w:rsidRDefault="006D0D74" w:rsidP="00502C97">
            <w:r w:rsidRPr="00EF0C2E">
              <w:rPr>
                <w:b/>
                <w:bCs/>
              </w:rPr>
              <w:t>Preliminary findings workshop with ERG (via skype) </w:t>
            </w:r>
          </w:p>
        </w:tc>
        <w:tc>
          <w:tcPr>
            <w:tcW w:w="768" w:type="dxa"/>
            <w:tcBorders>
              <w:top w:val="single" w:sz="8" w:space="0" w:color="FFFFFF"/>
              <w:left w:val="single" w:sz="8" w:space="0" w:color="FFFFFF"/>
              <w:bottom w:val="single" w:sz="8" w:space="0" w:color="FFFFFF"/>
              <w:right w:val="single" w:sz="8" w:space="0" w:color="FFFFFF"/>
            </w:tcBorders>
            <w:shd w:val="clear" w:color="auto" w:fill="BDD6EE"/>
            <w:tcMar>
              <w:top w:w="15" w:type="dxa"/>
              <w:left w:w="15" w:type="dxa"/>
              <w:bottom w:w="0" w:type="dxa"/>
              <w:right w:w="15" w:type="dxa"/>
            </w:tcMar>
            <w:hideMark/>
          </w:tcPr>
          <w:p w14:paraId="43C27C28" w14:textId="77777777" w:rsidR="006D0D74" w:rsidRPr="00EF0C2E" w:rsidRDefault="006D0D74" w:rsidP="00502C97">
            <w:r w:rsidRPr="00EF0C2E">
              <w:t> </w:t>
            </w:r>
          </w:p>
        </w:tc>
        <w:tc>
          <w:tcPr>
            <w:tcW w:w="754" w:type="dxa"/>
            <w:tcBorders>
              <w:top w:val="single" w:sz="8" w:space="0" w:color="FFFFFF"/>
              <w:left w:val="single" w:sz="8" w:space="0" w:color="FFFFFF"/>
              <w:bottom w:val="single" w:sz="8" w:space="0" w:color="FFFFFF"/>
              <w:right w:val="single" w:sz="8" w:space="0" w:color="FFFFFF"/>
            </w:tcBorders>
            <w:shd w:val="clear" w:color="auto" w:fill="BDD6EE"/>
            <w:tcMar>
              <w:top w:w="15" w:type="dxa"/>
              <w:left w:w="15" w:type="dxa"/>
              <w:bottom w:w="0" w:type="dxa"/>
              <w:right w:w="15" w:type="dxa"/>
            </w:tcMar>
            <w:hideMark/>
          </w:tcPr>
          <w:p w14:paraId="1721D3BD" w14:textId="77777777" w:rsidR="006D0D74" w:rsidRPr="00EF0C2E" w:rsidRDefault="006D0D74" w:rsidP="00502C97">
            <w:r w:rsidRPr="00EF0C2E">
              <w:t> </w:t>
            </w:r>
          </w:p>
        </w:tc>
        <w:tc>
          <w:tcPr>
            <w:tcW w:w="787" w:type="dxa"/>
            <w:tcBorders>
              <w:top w:val="single" w:sz="8" w:space="0" w:color="FFFFFF"/>
              <w:left w:val="single" w:sz="8" w:space="0" w:color="FFFFFF"/>
              <w:bottom w:val="single" w:sz="8" w:space="0" w:color="FFFFFF"/>
              <w:right w:val="single" w:sz="8" w:space="0" w:color="FFFFFF"/>
            </w:tcBorders>
            <w:shd w:val="clear" w:color="auto" w:fill="BDD6EE"/>
            <w:tcMar>
              <w:top w:w="15" w:type="dxa"/>
              <w:left w:w="15" w:type="dxa"/>
              <w:bottom w:w="0" w:type="dxa"/>
              <w:right w:w="15" w:type="dxa"/>
            </w:tcMar>
            <w:hideMark/>
          </w:tcPr>
          <w:p w14:paraId="07C4BEE6" w14:textId="77777777" w:rsidR="006D0D74" w:rsidRPr="00EF0C2E" w:rsidRDefault="006D0D74" w:rsidP="00502C97">
            <w:r w:rsidRPr="00EF0C2E">
              <w:t> </w:t>
            </w:r>
          </w:p>
        </w:tc>
        <w:tc>
          <w:tcPr>
            <w:tcW w:w="745" w:type="dxa"/>
            <w:tcBorders>
              <w:top w:val="single" w:sz="8" w:space="0" w:color="FFFFFF"/>
              <w:left w:val="single" w:sz="8" w:space="0" w:color="FFFFFF"/>
              <w:bottom w:val="single" w:sz="8" w:space="0" w:color="FFFFFF"/>
              <w:right w:val="single" w:sz="8" w:space="0" w:color="FFFFFF"/>
            </w:tcBorders>
            <w:shd w:val="clear" w:color="auto" w:fill="F7CAAC" w:themeFill="accent2" w:themeFillTint="66"/>
            <w:tcMar>
              <w:top w:w="15" w:type="dxa"/>
              <w:left w:w="15" w:type="dxa"/>
              <w:bottom w:w="0" w:type="dxa"/>
              <w:right w:w="15" w:type="dxa"/>
            </w:tcMar>
            <w:hideMark/>
          </w:tcPr>
          <w:p w14:paraId="21DC2ABD" w14:textId="77777777" w:rsidR="006D0D74" w:rsidRPr="00EF0C2E" w:rsidRDefault="006D0D74" w:rsidP="00502C97">
            <w:r w:rsidRPr="00EF0C2E">
              <w:t> </w:t>
            </w:r>
          </w:p>
        </w:tc>
        <w:tc>
          <w:tcPr>
            <w:tcW w:w="746" w:type="dxa"/>
            <w:tcBorders>
              <w:top w:val="single" w:sz="8" w:space="0" w:color="FFFFFF"/>
              <w:left w:val="single" w:sz="8" w:space="0" w:color="FFFFFF"/>
              <w:bottom w:val="single" w:sz="8" w:space="0" w:color="FFFFFF"/>
              <w:right w:val="single" w:sz="8" w:space="0" w:color="FFFFFF"/>
            </w:tcBorders>
            <w:shd w:val="clear" w:color="auto" w:fill="BDD6EE" w:themeFill="accent5" w:themeFillTint="66"/>
          </w:tcPr>
          <w:p w14:paraId="45DDF3F1" w14:textId="77777777" w:rsidR="006D0D74" w:rsidRPr="00EF0C2E" w:rsidRDefault="006D0D74" w:rsidP="00502C97"/>
        </w:tc>
        <w:tc>
          <w:tcPr>
            <w:tcW w:w="731" w:type="dxa"/>
            <w:tcBorders>
              <w:top w:val="single" w:sz="8" w:space="0" w:color="FFFFFF"/>
              <w:left w:val="single" w:sz="8" w:space="0" w:color="FFFFFF"/>
              <w:bottom w:val="single" w:sz="8" w:space="0" w:color="FFFFFF"/>
              <w:right w:val="single" w:sz="8" w:space="0" w:color="FFFFFF"/>
            </w:tcBorders>
            <w:shd w:val="clear" w:color="auto" w:fill="BDD6EE" w:themeFill="accent5" w:themeFillTint="66"/>
          </w:tcPr>
          <w:p w14:paraId="24E1E6A5" w14:textId="77777777" w:rsidR="006D0D74" w:rsidRPr="00EF0C2E" w:rsidRDefault="006D0D74" w:rsidP="00502C97"/>
        </w:tc>
      </w:tr>
      <w:tr w:rsidR="006D0D74" w:rsidRPr="00EF0C2E" w14:paraId="0A9D8C36" w14:textId="20116D02" w:rsidTr="00D52682">
        <w:trPr>
          <w:trHeight w:val="366"/>
        </w:trPr>
        <w:tc>
          <w:tcPr>
            <w:tcW w:w="4819" w:type="dxa"/>
            <w:tcBorders>
              <w:top w:val="single" w:sz="8" w:space="0" w:color="FFFFFF"/>
              <w:left w:val="single" w:sz="8" w:space="0" w:color="FFFFFF"/>
              <w:bottom w:val="single" w:sz="8" w:space="0" w:color="FFFFFF"/>
              <w:right w:val="single" w:sz="8" w:space="0" w:color="FFFFFF"/>
            </w:tcBorders>
            <w:shd w:val="clear" w:color="auto" w:fill="5B9BD5"/>
            <w:tcMar>
              <w:top w:w="15" w:type="dxa"/>
              <w:left w:w="15" w:type="dxa"/>
              <w:bottom w:w="0" w:type="dxa"/>
              <w:right w:w="15" w:type="dxa"/>
            </w:tcMar>
            <w:hideMark/>
          </w:tcPr>
          <w:p w14:paraId="04194546" w14:textId="3BE1E7E3" w:rsidR="006D0D74" w:rsidRPr="00EF0C2E" w:rsidRDefault="006D0D74" w:rsidP="00502C97">
            <w:r w:rsidRPr="00EF0C2E">
              <w:rPr>
                <w:b/>
                <w:bCs/>
              </w:rPr>
              <w:t>Draft report shared with NCO</w:t>
            </w:r>
          </w:p>
        </w:tc>
        <w:tc>
          <w:tcPr>
            <w:tcW w:w="768" w:type="dxa"/>
            <w:tcBorders>
              <w:top w:val="single" w:sz="8" w:space="0" w:color="FFFFFF"/>
              <w:left w:val="single" w:sz="8" w:space="0" w:color="FFFFFF"/>
              <w:bottom w:val="single" w:sz="8" w:space="0" w:color="FFFFFF"/>
              <w:right w:val="single" w:sz="8" w:space="0" w:color="FFFFFF"/>
            </w:tcBorders>
            <w:shd w:val="clear" w:color="auto" w:fill="DEEAF6"/>
            <w:tcMar>
              <w:top w:w="15" w:type="dxa"/>
              <w:left w:w="15" w:type="dxa"/>
              <w:bottom w:w="0" w:type="dxa"/>
              <w:right w:w="15" w:type="dxa"/>
            </w:tcMar>
            <w:hideMark/>
          </w:tcPr>
          <w:p w14:paraId="5883450D" w14:textId="77777777" w:rsidR="006D0D74" w:rsidRPr="00EF0C2E" w:rsidRDefault="006D0D74" w:rsidP="00502C97">
            <w:r w:rsidRPr="00EF0C2E">
              <w:t> </w:t>
            </w:r>
          </w:p>
        </w:tc>
        <w:tc>
          <w:tcPr>
            <w:tcW w:w="754" w:type="dxa"/>
            <w:tcBorders>
              <w:top w:val="single" w:sz="8" w:space="0" w:color="FFFFFF"/>
              <w:left w:val="single" w:sz="8" w:space="0" w:color="FFFFFF"/>
              <w:bottom w:val="single" w:sz="8" w:space="0" w:color="FFFFFF"/>
              <w:right w:val="single" w:sz="8" w:space="0" w:color="FFFFFF"/>
            </w:tcBorders>
            <w:shd w:val="clear" w:color="auto" w:fill="DEEAF6"/>
            <w:tcMar>
              <w:top w:w="15" w:type="dxa"/>
              <w:left w:w="15" w:type="dxa"/>
              <w:bottom w:w="0" w:type="dxa"/>
              <w:right w:w="15" w:type="dxa"/>
            </w:tcMar>
            <w:hideMark/>
          </w:tcPr>
          <w:p w14:paraId="3EFCED86" w14:textId="77777777" w:rsidR="006D0D74" w:rsidRPr="00EF0C2E" w:rsidRDefault="006D0D74" w:rsidP="00502C97">
            <w:r w:rsidRPr="00EF0C2E">
              <w:t> </w:t>
            </w:r>
          </w:p>
        </w:tc>
        <w:tc>
          <w:tcPr>
            <w:tcW w:w="787" w:type="dxa"/>
            <w:tcBorders>
              <w:top w:val="single" w:sz="8" w:space="0" w:color="FFFFFF"/>
              <w:left w:val="single" w:sz="8" w:space="0" w:color="FFFFFF"/>
              <w:bottom w:val="single" w:sz="8" w:space="0" w:color="FFFFFF"/>
              <w:right w:val="single" w:sz="8" w:space="0" w:color="FFFFFF"/>
            </w:tcBorders>
            <w:shd w:val="clear" w:color="auto" w:fill="DEEAF6"/>
            <w:tcMar>
              <w:top w:w="15" w:type="dxa"/>
              <w:left w:w="15" w:type="dxa"/>
              <w:bottom w:w="0" w:type="dxa"/>
              <w:right w:w="15" w:type="dxa"/>
            </w:tcMar>
            <w:hideMark/>
          </w:tcPr>
          <w:p w14:paraId="0830F371" w14:textId="77777777" w:rsidR="006D0D74" w:rsidRPr="00EF0C2E" w:rsidRDefault="006D0D74" w:rsidP="00502C97">
            <w:r w:rsidRPr="00EF0C2E">
              <w:t> </w:t>
            </w:r>
          </w:p>
        </w:tc>
        <w:tc>
          <w:tcPr>
            <w:tcW w:w="745" w:type="dxa"/>
            <w:tcBorders>
              <w:top w:val="single" w:sz="8" w:space="0" w:color="FFFFFF"/>
              <w:left w:val="single" w:sz="8" w:space="0" w:color="FFFFFF"/>
              <w:bottom w:val="single" w:sz="8" w:space="0" w:color="FFFFFF"/>
              <w:right w:val="single" w:sz="8" w:space="0" w:color="FFFFFF"/>
            </w:tcBorders>
            <w:shd w:val="clear" w:color="auto" w:fill="F7CAAC" w:themeFill="accent2" w:themeFillTint="66"/>
            <w:tcMar>
              <w:top w:w="15" w:type="dxa"/>
              <w:left w:w="15" w:type="dxa"/>
              <w:bottom w:w="0" w:type="dxa"/>
              <w:right w:w="15" w:type="dxa"/>
            </w:tcMar>
            <w:hideMark/>
          </w:tcPr>
          <w:p w14:paraId="58F7EDA5" w14:textId="77777777" w:rsidR="006D0D74" w:rsidRPr="00EF0C2E" w:rsidRDefault="006D0D74" w:rsidP="00502C97">
            <w:r w:rsidRPr="00EF0C2E">
              <w:t> </w:t>
            </w:r>
          </w:p>
        </w:tc>
        <w:tc>
          <w:tcPr>
            <w:tcW w:w="746" w:type="dxa"/>
            <w:tcBorders>
              <w:top w:val="single" w:sz="8" w:space="0" w:color="FFFFFF"/>
              <w:left w:val="single" w:sz="8" w:space="0" w:color="FFFFFF"/>
              <w:bottom w:val="single" w:sz="8" w:space="0" w:color="FFFFFF"/>
              <w:right w:val="single" w:sz="8" w:space="0" w:color="FFFFFF"/>
            </w:tcBorders>
            <w:shd w:val="clear" w:color="auto" w:fill="DEEAF6" w:themeFill="accent5" w:themeFillTint="33"/>
          </w:tcPr>
          <w:p w14:paraId="33B51F76" w14:textId="77777777" w:rsidR="006D0D74" w:rsidRPr="00EF0C2E" w:rsidRDefault="006D0D74" w:rsidP="00502C97"/>
        </w:tc>
        <w:tc>
          <w:tcPr>
            <w:tcW w:w="731" w:type="dxa"/>
            <w:tcBorders>
              <w:top w:val="single" w:sz="8" w:space="0" w:color="FFFFFF"/>
              <w:left w:val="single" w:sz="8" w:space="0" w:color="FFFFFF"/>
              <w:bottom w:val="single" w:sz="8" w:space="0" w:color="FFFFFF"/>
              <w:right w:val="single" w:sz="8" w:space="0" w:color="FFFFFF"/>
            </w:tcBorders>
            <w:shd w:val="clear" w:color="auto" w:fill="DEEAF6" w:themeFill="accent5" w:themeFillTint="33"/>
          </w:tcPr>
          <w:p w14:paraId="578FA065" w14:textId="77777777" w:rsidR="006D0D74" w:rsidRPr="00EF0C2E" w:rsidRDefault="006D0D74" w:rsidP="00502C97"/>
        </w:tc>
      </w:tr>
      <w:tr w:rsidR="006D0D74" w:rsidRPr="00EF0C2E" w14:paraId="0504FC6A" w14:textId="2E25ED15" w:rsidTr="00D52682">
        <w:trPr>
          <w:trHeight w:val="366"/>
        </w:trPr>
        <w:tc>
          <w:tcPr>
            <w:tcW w:w="4819" w:type="dxa"/>
            <w:tcBorders>
              <w:top w:val="single" w:sz="8" w:space="0" w:color="FFFFFF"/>
              <w:left w:val="single" w:sz="8" w:space="0" w:color="FFFFFF"/>
              <w:bottom w:val="single" w:sz="8" w:space="0" w:color="FFFFFF"/>
              <w:right w:val="single" w:sz="8" w:space="0" w:color="FFFFFF"/>
            </w:tcBorders>
            <w:shd w:val="clear" w:color="auto" w:fill="5B9BD5"/>
            <w:tcMar>
              <w:top w:w="15" w:type="dxa"/>
              <w:left w:w="15" w:type="dxa"/>
              <w:bottom w:w="0" w:type="dxa"/>
              <w:right w:w="15" w:type="dxa"/>
            </w:tcMar>
            <w:hideMark/>
          </w:tcPr>
          <w:p w14:paraId="5918AAD7" w14:textId="77777777" w:rsidR="006D0D74" w:rsidRPr="00EF0C2E" w:rsidRDefault="006D0D74" w:rsidP="00502C97">
            <w:r w:rsidRPr="00EF0C2E">
              <w:rPr>
                <w:b/>
                <w:bCs/>
              </w:rPr>
              <w:t>Final report  </w:t>
            </w:r>
          </w:p>
        </w:tc>
        <w:tc>
          <w:tcPr>
            <w:tcW w:w="768" w:type="dxa"/>
            <w:tcBorders>
              <w:top w:val="single" w:sz="8" w:space="0" w:color="FFFFFF"/>
              <w:left w:val="single" w:sz="8" w:space="0" w:color="FFFFFF"/>
              <w:bottom w:val="single" w:sz="8" w:space="0" w:color="FFFFFF"/>
              <w:right w:val="single" w:sz="8" w:space="0" w:color="FFFFFF"/>
            </w:tcBorders>
            <w:shd w:val="clear" w:color="auto" w:fill="BDD6EE"/>
            <w:tcMar>
              <w:top w:w="15" w:type="dxa"/>
              <w:left w:w="15" w:type="dxa"/>
              <w:bottom w:w="0" w:type="dxa"/>
              <w:right w:w="15" w:type="dxa"/>
            </w:tcMar>
            <w:hideMark/>
          </w:tcPr>
          <w:p w14:paraId="225ECEED" w14:textId="77777777" w:rsidR="006D0D74" w:rsidRPr="00EF0C2E" w:rsidRDefault="006D0D74" w:rsidP="00502C97">
            <w:r w:rsidRPr="00EF0C2E">
              <w:t> </w:t>
            </w:r>
          </w:p>
        </w:tc>
        <w:tc>
          <w:tcPr>
            <w:tcW w:w="754" w:type="dxa"/>
            <w:tcBorders>
              <w:top w:val="single" w:sz="8" w:space="0" w:color="FFFFFF"/>
              <w:left w:val="single" w:sz="8" w:space="0" w:color="FFFFFF"/>
              <w:bottom w:val="single" w:sz="8" w:space="0" w:color="FFFFFF"/>
              <w:right w:val="single" w:sz="8" w:space="0" w:color="FFFFFF"/>
            </w:tcBorders>
            <w:shd w:val="clear" w:color="auto" w:fill="BDD6EE"/>
            <w:tcMar>
              <w:top w:w="15" w:type="dxa"/>
              <w:left w:w="15" w:type="dxa"/>
              <w:bottom w:w="0" w:type="dxa"/>
              <w:right w:w="15" w:type="dxa"/>
            </w:tcMar>
            <w:hideMark/>
          </w:tcPr>
          <w:p w14:paraId="2A352541" w14:textId="77777777" w:rsidR="006D0D74" w:rsidRPr="00EF0C2E" w:rsidRDefault="006D0D74" w:rsidP="00502C97">
            <w:r w:rsidRPr="00EF0C2E">
              <w:t> </w:t>
            </w:r>
          </w:p>
        </w:tc>
        <w:tc>
          <w:tcPr>
            <w:tcW w:w="787" w:type="dxa"/>
            <w:tcBorders>
              <w:top w:val="single" w:sz="8" w:space="0" w:color="FFFFFF"/>
              <w:left w:val="single" w:sz="8" w:space="0" w:color="FFFFFF"/>
              <w:bottom w:val="single" w:sz="8" w:space="0" w:color="FFFFFF"/>
              <w:right w:val="single" w:sz="8" w:space="0" w:color="FFFFFF"/>
            </w:tcBorders>
            <w:shd w:val="clear" w:color="auto" w:fill="BDD6EE"/>
            <w:tcMar>
              <w:top w:w="15" w:type="dxa"/>
              <w:left w:w="15" w:type="dxa"/>
              <w:bottom w:w="0" w:type="dxa"/>
              <w:right w:w="15" w:type="dxa"/>
            </w:tcMar>
            <w:hideMark/>
          </w:tcPr>
          <w:p w14:paraId="53E2E935" w14:textId="77777777" w:rsidR="006D0D74" w:rsidRPr="00EF0C2E" w:rsidRDefault="006D0D74" w:rsidP="00502C97">
            <w:r w:rsidRPr="00EF0C2E">
              <w:t> </w:t>
            </w:r>
          </w:p>
        </w:tc>
        <w:tc>
          <w:tcPr>
            <w:tcW w:w="745" w:type="dxa"/>
            <w:tcBorders>
              <w:top w:val="single" w:sz="8" w:space="0" w:color="FFFFFF"/>
              <w:left w:val="single" w:sz="8" w:space="0" w:color="FFFFFF"/>
              <w:bottom w:val="single" w:sz="8" w:space="0" w:color="FFFFFF"/>
              <w:right w:val="single" w:sz="8" w:space="0" w:color="FFFFFF"/>
            </w:tcBorders>
            <w:shd w:val="clear" w:color="auto" w:fill="BDD6EE"/>
            <w:tcMar>
              <w:top w:w="15" w:type="dxa"/>
              <w:left w:w="15" w:type="dxa"/>
              <w:bottom w:w="0" w:type="dxa"/>
              <w:right w:w="15" w:type="dxa"/>
            </w:tcMar>
            <w:hideMark/>
          </w:tcPr>
          <w:p w14:paraId="431971BE" w14:textId="77777777" w:rsidR="006D0D74" w:rsidRPr="00EF0C2E" w:rsidRDefault="006D0D74" w:rsidP="00502C97">
            <w:r w:rsidRPr="00EF0C2E">
              <w:t> </w:t>
            </w:r>
          </w:p>
        </w:tc>
        <w:tc>
          <w:tcPr>
            <w:tcW w:w="746" w:type="dxa"/>
            <w:tcBorders>
              <w:top w:val="single" w:sz="8" w:space="0" w:color="FFFFFF"/>
              <w:left w:val="single" w:sz="8" w:space="0" w:color="FFFFFF"/>
              <w:bottom w:val="single" w:sz="8" w:space="0" w:color="FFFFFF"/>
              <w:right w:val="single" w:sz="8" w:space="0" w:color="FFFFFF"/>
            </w:tcBorders>
            <w:shd w:val="clear" w:color="auto" w:fill="F7CAAC" w:themeFill="accent2" w:themeFillTint="66"/>
          </w:tcPr>
          <w:p w14:paraId="406334E2" w14:textId="77777777" w:rsidR="006D0D74" w:rsidRPr="00EF0C2E" w:rsidRDefault="006D0D74" w:rsidP="00502C97"/>
        </w:tc>
        <w:tc>
          <w:tcPr>
            <w:tcW w:w="731" w:type="dxa"/>
            <w:tcBorders>
              <w:top w:val="single" w:sz="8" w:space="0" w:color="FFFFFF"/>
              <w:left w:val="single" w:sz="8" w:space="0" w:color="FFFFFF"/>
              <w:bottom w:val="single" w:sz="8" w:space="0" w:color="FFFFFF"/>
              <w:right w:val="single" w:sz="8" w:space="0" w:color="FFFFFF"/>
            </w:tcBorders>
            <w:shd w:val="clear" w:color="auto" w:fill="BDD6EE" w:themeFill="accent5" w:themeFillTint="66"/>
          </w:tcPr>
          <w:p w14:paraId="00051194" w14:textId="77777777" w:rsidR="006D0D74" w:rsidRPr="00EF0C2E" w:rsidRDefault="006D0D74" w:rsidP="00502C97"/>
        </w:tc>
      </w:tr>
      <w:tr w:rsidR="006D0D74" w:rsidRPr="00EF0C2E" w14:paraId="56371461" w14:textId="6CDFB126" w:rsidTr="00D52682">
        <w:trPr>
          <w:trHeight w:val="366"/>
        </w:trPr>
        <w:tc>
          <w:tcPr>
            <w:tcW w:w="4819" w:type="dxa"/>
            <w:tcBorders>
              <w:top w:val="single" w:sz="8" w:space="0" w:color="FFFFFF"/>
              <w:left w:val="single" w:sz="8" w:space="0" w:color="FFFFFF"/>
              <w:bottom w:val="single" w:sz="8" w:space="0" w:color="FFFFFF"/>
              <w:right w:val="single" w:sz="8" w:space="0" w:color="FFFFFF"/>
            </w:tcBorders>
            <w:shd w:val="clear" w:color="auto" w:fill="5B9BD5"/>
            <w:tcMar>
              <w:top w:w="15" w:type="dxa"/>
              <w:left w:w="15" w:type="dxa"/>
              <w:bottom w:w="0" w:type="dxa"/>
              <w:right w:w="15" w:type="dxa"/>
            </w:tcMar>
            <w:hideMark/>
          </w:tcPr>
          <w:p w14:paraId="2B541B2B" w14:textId="28F994AC" w:rsidR="006D0D74" w:rsidRPr="00EF0C2E" w:rsidRDefault="006D0D74" w:rsidP="00502C97">
            <w:r w:rsidRPr="00EF0C2E">
              <w:rPr>
                <w:b/>
                <w:bCs/>
              </w:rPr>
              <w:t>Management response (within 6 weeks)  </w:t>
            </w:r>
          </w:p>
        </w:tc>
        <w:tc>
          <w:tcPr>
            <w:tcW w:w="768" w:type="dxa"/>
            <w:tcBorders>
              <w:top w:val="single" w:sz="8" w:space="0" w:color="FFFFFF"/>
              <w:left w:val="single" w:sz="8" w:space="0" w:color="FFFFFF"/>
              <w:bottom w:val="single" w:sz="8" w:space="0" w:color="FFFFFF"/>
              <w:right w:val="single" w:sz="8" w:space="0" w:color="FFFFFF"/>
            </w:tcBorders>
            <w:shd w:val="clear" w:color="auto" w:fill="DEEAF6"/>
            <w:tcMar>
              <w:top w:w="15" w:type="dxa"/>
              <w:left w:w="15" w:type="dxa"/>
              <w:bottom w:w="0" w:type="dxa"/>
              <w:right w:w="15" w:type="dxa"/>
            </w:tcMar>
            <w:hideMark/>
          </w:tcPr>
          <w:p w14:paraId="54A2FDFD" w14:textId="77777777" w:rsidR="006D0D74" w:rsidRPr="00EF0C2E" w:rsidRDefault="006D0D74" w:rsidP="00502C97">
            <w:r w:rsidRPr="00EF0C2E">
              <w:t> </w:t>
            </w:r>
          </w:p>
        </w:tc>
        <w:tc>
          <w:tcPr>
            <w:tcW w:w="754" w:type="dxa"/>
            <w:tcBorders>
              <w:top w:val="single" w:sz="8" w:space="0" w:color="FFFFFF"/>
              <w:left w:val="single" w:sz="8" w:space="0" w:color="FFFFFF"/>
              <w:bottom w:val="single" w:sz="8" w:space="0" w:color="FFFFFF"/>
              <w:right w:val="single" w:sz="8" w:space="0" w:color="FFFFFF"/>
            </w:tcBorders>
            <w:shd w:val="clear" w:color="auto" w:fill="DEEAF6"/>
            <w:tcMar>
              <w:top w:w="15" w:type="dxa"/>
              <w:left w:w="15" w:type="dxa"/>
              <w:bottom w:w="0" w:type="dxa"/>
              <w:right w:w="15" w:type="dxa"/>
            </w:tcMar>
            <w:hideMark/>
          </w:tcPr>
          <w:p w14:paraId="0BF6A3B0" w14:textId="77777777" w:rsidR="006D0D74" w:rsidRPr="00EF0C2E" w:rsidRDefault="006D0D74" w:rsidP="00502C97">
            <w:r w:rsidRPr="00EF0C2E">
              <w:t> </w:t>
            </w:r>
          </w:p>
        </w:tc>
        <w:tc>
          <w:tcPr>
            <w:tcW w:w="787" w:type="dxa"/>
            <w:tcBorders>
              <w:top w:val="single" w:sz="8" w:space="0" w:color="FFFFFF"/>
              <w:left w:val="single" w:sz="8" w:space="0" w:color="FFFFFF"/>
              <w:bottom w:val="single" w:sz="8" w:space="0" w:color="FFFFFF"/>
              <w:right w:val="single" w:sz="8" w:space="0" w:color="FFFFFF"/>
            </w:tcBorders>
            <w:shd w:val="clear" w:color="auto" w:fill="DEEAF6"/>
            <w:tcMar>
              <w:top w:w="15" w:type="dxa"/>
              <w:left w:w="15" w:type="dxa"/>
              <w:bottom w:w="0" w:type="dxa"/>
              <w:right w:w="15" w:type="dxa"/>
            </w:tcMar>
            <w:hideMark/>
          </w:tcPr>
          <w:p w14:paraId="0FF24313" w14:textId="77777777" w:rsidR="006D0D74" w:rsidRPr="00EF0C2E" w:rsidRDefault="006D0D74" w:rsidP="00502C97">
            <w:r w:rsidRPr="00EF0C2E">
              <w:t> </w:t>
            </w:r>
          </w:p>
        </w:tc>
        <w:tc>
          <w:tcPr>
            <w:tcW w:w="745" w:type="dxa"/>
            <w:tcBorders>
              <w:top w:val="single" w:sz="8" w:space="0" w:color="FFFFFF"/>
              <w:left w:val="single" w:sz="8" w:space="0" w:color="FFFFFF"/>
              <w:bottom w:val="single" w:sz="8" w:space="0" w:color="FFFFFF"/>
              <w:right w:val="single" w:sz="8" w:space="0" w:color="FFFFFF"/>
            </w:tcBorders>
            <w:shd w:val="clear" w:color="auto" w:fill="DEEAF6"/>
            <w:tcMar>
              <w:top w:w="15" w:type="dxa"/>
              <w:left w:w="15" w:type="dxa"/>
              <w:bottom w:w="0" w:type="dxa"/>
              <w:right w:w="15" w:type="dxa"/>
            </w:tcMar>
            <w:hideMark/>
          </w:tcPr>
          <w:p w14:paraId="5C03E2DA" w14:textId="77777777" w:rsidR="006D0D74" w:rsidRPr="00EF0C2E" w:rsidRDefault="006D0D74" w:rsidP="00502C97">
            <w:r w:rsidRPr="00EF0C2E">
              <w:t> </w:t>
            </w:r>
          </w:p>
        </w:tc>
        <w:tc>
          <w:tcPr>
            <w:tcW w:w="746" w:type="dxa"/>
            <w:tcBorders>
              <w:top w:val="single" w:sz="8" w:space="0" w:color="FFFFFF"/>
              <w:left w:val="single" w:sz="8" w:space="0" w:color="FFFFFF"/>
              <w:bottom w:val="single" w:sz="8" w:space="0" w:color="FFFFFF"/>
              <w:right w:val="single" w:sz="8" w:space="0" w:color="FFFFFF"/>
            </w:tcBorders>
            <w:shd w:val="clear" w:color="auto" w:fill="F7CAAC" w:themeFill="accent2" w:themeFillTint="66"/>
          </w:tcPr>
          <w:p w14:paraId="024DD35E" w14:textId="77777777" w:rsidR="006D0D74" w:rsidRPr="00EF0C2E" w:rsidRDefault="006D0D74" w:rsidP="00502C97"/>
        </w:tc>
        <w:tc>
          <w:tcPr>
            <w:tcW w:w="731" w:type="dxa"/>
            <w:tcBorders>
              <w:top w:val="single" w:sz="8" w:space="0" w:color="FFFFFF"/>
              <w:left w:val="single" w:sz="8" w:space="0" w:color="FFFFFF"/>
              <w:bottom w:val="single" w:sz="8" w:space="0" w:color="FFFFFF"/>
              <w:right w:val="single" w:sz="8" w:space="0" w:color="FFFFFF"/>
            </w:tcBorders>
            <w:shd w:val="clear" w:color="auto" w:fill="F7CAAC" w:themeFill="accent2" w:themeFillTint="66"/>
          </w:tcPr>
          <w:p w14:paraId="5C9BF2CB" w14:textId="77777777" w:rsidR="006D0D74" w:rsidRPr="00EF0C2E" w:rsidRDefault="006D0D74" w:rsidP="00502C97"/>
        </w:tc>
      </w:tr>
      <w:tr w:rsidR="006D0D74" w:rsidRPr="00EF0C2E" w14:paraId="0F4AA6F0" w14:textId="3181B597" w:rsidTr="00D52682">
        <w:trPr>
          <w:trHeight w:val="366"/>
        </w:trPr>
        <w:tc>
          <w:tcPr>
            <w:tcW w:w="4819" w:type="dxa"/>
            <w:tcBorders>
              <w:top w:val="single" w:sz="8" w:space="0" w:color="FFFFFF"/>
              <w:left w:val="single" w:sz="8" w:space="0" w:color="FFFFFF"/>
              <w:bottom w:val="single" w:sz="8" w:space="0" w:color="FFFFFF"/>
              <w:right w:val="single" w:sz="8" w:space="0" w:color="FFFFFF"/>
            </w:tcBorders>
            <w:shd w:val="clear" w:color="auto" w:fill="5B9BD5"/>
            <w:tcMar>
              <w:top w:w="15" w:type="dxa"/>
              <w:left w:w="15" w:type="dxa"/>
              <w:bottom w:w="0" w:type="dxa"/>
              <w:right w:w="15" w:type="dxa"/>
            </w:tcMar>
          </w:tcPr>
          <w:p w14:paraId="24DFD880" w14:textId="00F5B923" w:rsidR="006D0D74" w:rsidRPr="00EF0C2E" w:rsidRDefault="006D0D74" w:rsidP="00502C97">
            <w:pPr>
              <w:rPr>
                <w:b/>
                <w:bCs/>
              </w:rPr>
            </w:pPr>
            <w:r w:rsidRPr="00EF0C2E">
              <w:rPr>
                <w:b/>
                <w:bCs/>
              </w:rPr>
              <w:t>Learning event for UN Women</w:t>
            </w:r>
          </w:p>
        </w:tc>
        <w:tc>
          <w:tcPr>
            <w:tcW w:w="768" w:type="dxa"/>
            <w:tcBorders>
              <w:top w:val="single" w:sz="8" w:space="0" w:color="FFFFFF"/>
              <w:left w:val="single" w:sz="8" w:space="0" w:color="FFFFFF"/>
              <w:bottom w:val="single" w:sz="8" w:space="0" w:color="FFFFFF"/>
              <w:right w:val="single" w:sz="8" w:space="0" w:color="FFFFFF"/>
            </w:tcBorders>
            <w:shd w:val="clear" w:color="auto" w:fill="DEEAF6"/>
            <w:tcMar>
              <w:top w:w="15" w:type="dxa"/>
              <w:left w:w="15" w:type="dxa"/>
              <w:bottom w:w="0" w:type="dxa"/>
              <w:right w:w="15" w:type="dxa"/>
            </w:tcMar>
          </w:tcPr>
          <w:p w14:paraId="3A817806" w14:textId="77777777" w:rsidR="006D0D74" w:rsidRPr="00EF0C2E" w:rsidRDefault="006D0D74" w:rsidP="00502C97"/>
        </w:tc>
        <w:tc>
          <w:tcPr>
            <w:tcW w:w="754" w:type="dxa"/>
            <w:tcBorders>
              <w:top w:val="single" w:sz="8" w:space="0" w:color="FFFFFF"/>
              <w:left w:val="single" w:sz="8" w:space="0" w:color="FFFFFF"/>
              <w:bottom w:val="single" w:sz="8" w:space="0" w:color="FFFFFF"/>
              <w:right w:val="single" w:sz="8" w:space="0" w:color="FFFFFF"/>
            </w:tcBorders>
            <w:shd w:val="clear" w:color="auto" w:fill="DEEAF6"/>
            <w:tcMar>
              <w:top w:w="15" w:type="dxa"/>
              <w:left w:w="15" w:type="dxa"/>
              <w:bottom w:w="0" w:type="dxa"/>
              <w:right w:w="15" w:type="dxa"/>
            </w:tcMar>
          </w:tcPr>
          <w:p w14:paraId="13E649A3" w14:textId="77777777" w:rsidR="006D0D74" w:rsidRPr="00EF0C2E" w:rsidRDefault="006D0D74" w:rsidP="00502C97"/>
        </w:tc>
        <w:tc>
          <w:tcPr>
            <w:tcW w:w="787" w:type="dxa"/>
            <w:tcBorders>
              <w:top w:val="single" w:sz="8" w:space="0" w:color="FFFFFF"/>
              <w:left w:val="single" w:sz="8" w:space="0" w:color="FFFFFF"/>
              <w:bottom w:val="single" w:sz="8" w:space="0" w:color="FFFFFF"/>
              <w:right w:val="single" w:sz="8" w:space="0" w:color="FFFFFF"/>
            </w:tcBorders>
            <w:shd w:val="clear" w:color="auto" w:fill="DEEAF6"/>
            <w:tcMar>
              <w:top w:w="15" w:type="dxa"/>
              <w:left w:w="15" w:type="dxa"/>
              <w:bottom w:w="0" w:type="dxa"/>
              <w:right w:w="15" w:type="dxa"/>
            </w:tcMar>
          </w:tcPr>
          <w:p w14:paraId="04A3A253" w14:textId="77777777" w:rsidR="006D0D74" w:rsidRPr="00EF0C2E" w:rsidRDefault="006D0D74" w:rsidP="00502C97"/>
        </w:tc>
        <w:tc>
          <w:tcPr>
            <w:tcW w:w="745" w:type="dxa"/>
            <w:tcBorders>
              <w:top w:val="single" w:sz="8" w:space="0" w:color="FFFFFF"/>
              <w:left w:val="single" w:sz="8" w:space="0" w:color="FFFFFF"/>
              <w:bottom w:val="single" w:sz="8" w:space="0" w:color="FFFFFF"/>
              <w:right w:val="single" w:sz="8" w:space="0" w:color="FFFFFF"/>
            </w:tcBorders>
            <w:shd w:val="clear" w:color="auto" w:fill="DEEAF6"/>
            <w:tcMar>
              <w:top w:w="15" w:type="dxa"/>
              <w:left w:w="15" w:type="dxa"/>
              <w:bottom w:w="0" w:type="dxa"/>
              <w:right w:w="15" w:type="dxa"/>
            </w:tcMar>
          </w:tcPr>
          <w:p w14:paraId="1496EECC" w14:textId="77777777" w:rsidR="006D0D74" w:rsidRPr="00EF0C2E" w:rsidRDefault="006D0D74" w:rsidP="00502C97"/>
        </w:tc>
        <w:tc>
          <w:tcPr>
            <w:tcW w:w="746" w:type="dxa"/>
            <w:tcBorders>
              <w:top w:val="single" w:sz="8" w:space="0" w:color="FFFFFF"/>
              <w:left w:val="single" w:sz="8" w:space="0" w:color="FFFFFF"/>
              <w:bottom w:val="single" w:sz="8" w:space="0" w:color="FFFFFF"/>
              <w:right w:val="single" w:sz="8" w:space="0" w:color="FFFFFF"/>
            </w:tcBorders>
            <w:shd w:val="clear" w:color="auto" w:fill="DEEAF6" w:themeFill="accent5" w:themeFillTint="33"/>
          </w:tcPr>
          <w:p w14:paraId="7D53B4C3" w14:textId="77777777" w:rsidR="006D0D74" w:rsidRPr="00EF0C2E" w:rsidRDefault="006D0D74" w:rsidP="00502C97"/>
        </w:tc>
        <w:tc>
          <w:tcPr>
            <w:tcW w:w="731" w:type="dxa"/>
            <w:tcBorders>
              <w:top w:val="single" w:sz="8" w:space="0" w:color="FFFFFF"/>
              <w:left w:val="single" w:sz="8" w:space="0" w:color="FFFFFF"/>
              <w:bottom w:val="single" w:sz="8" w:space="0" w:color="FFFFFF"/>
              <w:right w:val="single" w:sz="8" w:space="0" w:color="FFFFFF"/>
            </w:tcBorders>
            <w:shd w:val="clear" w:color="auto" w:fill="F7CAAC" w:themeFill="accent2" w:themeFillTint="66"/>
          </w:tcPr>
          <w:p w14:paraId="58202C2F" w14:textId="77777777" w:rsidR="006D0D74" w:rsidRPr="00EF0C2E" w:rsidRDefault="006D0D74" w:rsidP="00502C97"/>
        </w:tc>
      </w:tr>
    </w:tbl>
    <w:p w14:paraId="53518FFC" w14:textId="77777777" w:rsidR="003F0FE7" w:rsidRPr="00EF0C2E" w:rsidRDefault="003F0FE7" w:rsidP="001C6E8C"/>
    <w:p w14:paraId="402DB4E1" w14:textId="7B0D9660" w:rsidR="007616A8" w:rsidRPr="00EF0C2E" w:rsidRDefault="007616A8" w:rsidP="007616A8">
      <w:pPr>
        <w:pStyle w:val="Heading2"/>
      </w:pPr>
      <w:r w:rsidRPr="00EF0C2E">
        <w:rPr>
          <w:b/>
          <w:bCs/>
        </w:rPr>
        <w:lastRenderedPageBreak/>
        <w:t>Annex</w:t>
      </w:r>
      <w:r w:rsidR="00552B4E" w:rsidRPr="00EF0C2E">
        <w:rPr>
          <w:b/>
          <w:bCs/>
        </w:rPr>
        <w:t>es</w:t>
      </w:r>
      <w:r w:rsidRPr="00EF0C2E">
        <w:rPr>
          <w:b/>
          <w:bCs/>
        </w:rPr>
        <w:t>:</w:t>
      </w:r>
      <w:r w:rsidRPr="00EF0C2E">
        <w:t xml:space="preserve"> </w:t>
      </w:r>
    </w:p>
    <w:p w14:paraId="12F47786" w14:textId="479A05A1" w:rsidR="007616A8" w:rsidRPr="00EF0C2E" w:rsidRDefault="007616A8" w:rsidP="003A69C7">
      <w:pPr>
        <w:jc w:val="both"/>
      </w:pPr>
    </w:p>
    <w:p w14:paraId="7AD6C2EF" w14:textId="4D507E87" w:rsidR="007616A8" w:rsidRPr="00EF0C2E" w:rsidRDefault="00552B4E" w:rsidP="003A69C7">
      <w:pPr>
        <w:jc w:val="both"/>
      </w:pPr>
      <w:r w:rsidRPr="00EF0C2E">
        <w:t>Annex 1: UN Women Nepal Country Office Strategic Note 2018-2022</w:t>
      </w:r>
      <w:r w:rsidR="00BE252E" w:rsidRPr="00EF0C2E">
        <w:t xml:space="preserve"> and AWPs 2018, 2019, 2020</w:t>
      </w:r>
      <w:r w:rsidR="007616A8" w:rsidRPr="00EF0C2E">
        <w:t xml:space="preserve"> </w:t>
      </w:r>
    </w:p>
    <w:p w14:paraId="65F40921" w14:textId="65A90202" w:rsidR="00BE252E" w:rsidRPr="00EF0C2E" w:rsidRDefault="00BE252E" w:rsidP="003A69C7">
      <w:pPr>
        <w:jc w:val="both"/>
      </w:pPr>
      <w:r w:rsidRPr="00EF0C2E">
        <w:t xml:space="preserve">Annex 2: </w:t>
      </w:r>
      <w:r w:rsidR="004B488C" w:rsidRPr="00EF0C2E">
        <w:t>NCO interoffice memorandum to conduct the MTR of SN 2018-2022 through DE approach</w:t>
      </w:r>
    </w:p>
    <w:p w14:paraId="1FBF02E3" w14:textId="28870DCB" w:rsidR="004B488C" w:rsidRPr="00EF0C2E" w:rsidRDefault="004B488C" w:rsidP="003A69C7">
      <w:pPr>
        <w:jc w:val="both"/>
      </w:pPr>
      <w:r w:rsidRPr="00EF0C2E">
        <w:t xml:space="preserve">Annex 3: </w:t>
      </w:r>
      <w:r w:rsidR="00E17D22" w:rsidRPr="00EF0C2E">
        <w:t>NCO developmental evaluation S</w:t>
      </w:r>
      <w:r w:rsidR="00C5173A" w:rsidRPr="00EF0C2E">
        <w:t xml:space="preserve">tage-I </w:t>
      </w:r>
      <w:r w:rsidR="00E17D22" w:rsidRPr="00EF0C2E">
        <w:t>report</w:t>
      </w:r>
    </w:p>
    <w:p w14:paraId="1B0E7E8B" w14:textId="21F245E4" w:rsidR="00A35745" w:rsidRPr="00EF0C2E" w:rsidRDefault="00A35745" w:rsidP="003A69C7">
      <w:pPr>
        <w:jc w:val="both"/>
      </w:pPr>
      <w:r w:rsidRPr="00EF0C2E">
        <w:t xml:space="preserve">Annex </w:t>
      </w:r>
      <w:r w:rsidR="003B30CC" w:rsidRPr="00EF0C2E">
        <w:t>4</w:t>
      </w:r>
      <w:r w:rsidRPr="00EF0C2E">
        <w:t>: TOR for EMG</w:t>
      </w:r>
    </w:p>
    <w:p w14:paraId="2785D707" w14:textId="747D987B" w:rsidR="00F464B1" w:rsidRPr="00EF0C2E" w:rsidRDefault="00A35745" w:rsidP="003A69C7">
      <w:pPr>
        <w:jc w:val="both"/>
      </w:pPr>
      <w:r w:rsidRPr="00EF0C2E">
        <w:t xml:space="preserve">Annex </w:t>
      </w:r>
      <w:r w:rsidR="003B30CC" w:rsidRPr="00EF0C2E">
        <w:t>5</w:t>
      </w:r>
      <w:r w:rsidRPr="00EF0C2E">
        <w:t>: TOR for ERG</w:t>
      </w:r>
    </w:p>
    <w:p w14:paraId="5A2E7928" w14:textId="49CBA7F0" w:rsidR="003B30CC" w:rsidRPr="00EF0C2E" w:rsidRDefault="003B30CC" w:rsidP="003B30CC">
      <w:pPr>
        <w:jc w:val="both"/>
      </w:pPr>
      <w:r w:rsidRPr="00EF0C2E">
        <w:t>Annex 6: TOR for DE team</w:t>
      </w:r>
    </w:p>
    <w:p w14:paraId="24F68253" w14:textId="16CA615A" w:rsidR="003B30CC" w:rsidRPr="00EF0C2E" w:rsidRDefault="003B30CC" w:rsidP="003B30CC">
      <w:pPr>
        <w:jc w:val="both"/>
      </w:pPr>
      <w:r w:rsidRPr="00EF0C2E">
        <w:t>Annex 7: TOR for DE coach</w:t>
      </w:r>
    </w:p>
    <w:p w14:paraId="1FC38BA2" w14:textId="77777777" w:rsidR="00F464B1" w:rsidRPr="00EF0C2E" w:rsidRDefault="00F464B1">
      <w:r w:rsidRPr="00EF0C2E">
        <w:br w:type="page"/>
      </w:r>
    </w:p>
    <w:p w14:paraId="7AC23B0B" w14:textId="043A02A9" w:rsidR="00F464B1" w:rsidRPr="00EF0C2E" w:rsidRDefault="00F464B1" w:rsidP="00F464B1">
      <w:pPr>
        <w:jc w:val="both"/>
      </w:pPr>
      <w:r w:rsidRPr="00EF0C2E">
        <w:lastRenderedPageBreak/>
        <w:t xml:space="preserve">Annex </w:t>
      </w:r>
      <w:r w:rsidR="003B30CC" w:rsidRPr="00EF0C2E">
        <w:t>4</w:t>
      </w:r>
      <w:r w:rsidRPr="00EF0C2E">
        <w:t>: TOR for E</w:t>
      </w:r>
      <w:r w:rsidR="007A749C" w:rsidRPr="00EF0C2E">
        <w:t xml:space="preserve">valuation Management </w:t>
      </w:r>
      <w:r w:rsidRPr="00EF0C2E">
        <w:t>G</w:t>
      </w:r>
      <w:r w:rsidR="007A749C" w:rsidRPr="00EF0C2E">
        <w:t>roup</w:t>
      </w:r>
    </w:p>
    <w:tbl>
      <w:tblPr>
        <w:tblStyle w:val="TableGrid"/>
        <w:tblW w:w="5000" w:type="pct"/>
        <w:tblLook w:val="04A0" w:firstRow="1" w:lastRow="0" w:firstColumn="1" w:lastColumn="0" w:noHBand="0" w:noVBand="1"/>
      </w:tblPr>
      <w:tblGrid>
        <w:gridCol w:w="624"/>
        <w:gridCol w:w="2792"/>
        <w:gridCol w:w="3596"/>
        <w:gridCol w:w="2338"/>
      </w:tblGrid>
      <w:tr w:rsidR="002D58FF" w:rsidRPr="00EF0C2E" w14:paraId="37855A7E" w14:textId="77777777" w:rsidTr="004862E1">
        <w:tc>
          <w:tcPr>
            <w:tcW w:w="5000" w:type="pct"/>
            <w:gridSpan w:val="4"/>
            <w:shd w:val="clear" w:color="auto" w:fill="C5E0B3" w:themeFill="accent6" w:themeFillTint="66"/>
          </w:tcPr>
          <w:p w14:paraId="45C1D140" w14:textId="77777777" w:rsidR="002D58FF" w:rsidRPr="00EF0C2E" w:rsidRDefault="002D58FF" w:rsidP="004862E1">
            <w:pPr>
              <w:rPr>
                <w:b/>
                <w:bCs/>
              </w:rPr>
            </w:pPr>
            <w:r w:rsidRPr="00EF0C2E">
              <w:rPr>
                <w:b/>
                <w:bCs/>
              </w:rPr>
              <w:t>Key functions:</w:t>
            </w:r>
          </w:p>
        </w:tc>
      </w:tr>
      <w:tr w:rsidR="002D58FF" w:rsidRPr="00EF0C2E" w14:paraId="4DE52277" w14:textId="77777777" w:rsidTr="004862E1">
        <w:tc>
          <w:tcPr>
            <w:tcW w:w="5000" w:type="pct"/>
            <w:gridSpan w:val="4"/>
          </w:tcPr>
          <w:p w14:paraId="11ED703D" w14:textId="33A0880C" w:rsidR="002D58FF" w:rsidRPr="00EF0C2E" w:rsidRDefault="002D58FF" w:rsidP="00FE46F0">
            <w:pPr>
              <w:jc w:val="both"/>
            </w:pPr>
            <w:r w:rsidRPr="00EF0C2E">
              <w:t>A DE management group will be constituted to oversee the evaluation management and to make key decisions and ensure the quality assurance of the deliverables. The management group will be formed under the overall leadership of the Representative of UN Women Nepal Country Office (NCO) and comprise of the Deputy Representative, Operations Manager, Programme Specialist. NCO will form an internal team to carry out the proposed DE led by will Regional Evaluation Specialist (</w:t>
            </w:r>
            <w:proofErr w:type="spellStart"/>
            <w:r w:rsidRPr="00EF0C2E">
              <w:t>RoAP</w:t>
            </w:r>
            <w:proofErr w:type="spellEnd"/>
            <w:r w:rsidRPr="00EF0C2E">
              <w:t xml:space="preserve">) including the Programme Analyst, Gender Statistics and EVAW and Youth Monitoring and Evaluation Officer.  carry out the proposed DE </w:t>
            </w:r>
          </w:p>
          <w:p w14:paraId="5CF78D2E" w14:textId="77777777" w:rsidR="002D58FF" w:rsidRPr="00EF0C2E" w:rsidRDefault="002D58FF" w:rsidP="004862E1"/>
          <w:p w14:paraId="1FF00052" w14:textId="77777777" w:rsidR="002D58FF" w:rsidRPr="00EF0C2E" w:rsidRDefault="002D58FF" w:rsidP="002D58FF">
            <w:pPr>
              <w:pStyle w:val="ListParagraph"/>
              <w:numPr>
                <w:ilvl w:val="0"/>
                <w:numId w:val="11"/>
              </w:numPr>
            </w:pPr>
            <w:r w:rsidRPr="00EF0C2E">
              <w:t>Participate in any meetings of the management group.</w:t>
            </w:r>
          </w:p>
          <w:p w14:paraId="5548FEC3" w14:textId="77777777" w:rsidR="002D58FF" w:rsidRPr="00EF0C2E" w:rsidRDefault="002D58FF" w:rsidP="002D58FF">
            <w:pPr>
              <w:pStyle w:val="ListParagraph"/>
              <w:numPr>
                <w:ilvl w:val="0"/>
                <w:numId w:val="11"/>
              </w:numPr>
            </w:pPr>
            <w:r w:rsidRPr="00EF0C2E">
              <w:t>Approve the consultant/firm selected to conduct the evaluation.</w:t>
            </w:r>
          </w:p>
          <w:p w14:paraId="6C6268C9" w14:textId="77777777" w:rsidR="002D58FF" w:rsidRPr="00EF0C2E" w:rsidRDefault="002D58FF" w:rsidP="002D58FF">
            <w:pPr>
              <w:pStyle w:val="ListParagraph"/>
              <w:numPr>
                <w:ilvl w:val="0"/>
                <w:numId w:val="11"/>
              </w:numPr>
            </w:pPr>
            <w:r w:rsidRPr="00EF0C2E">
              <w:t>Facilitate access to information by the evaluation team.</w:t>
            </w:r>
          </w:p>
          <w:p w14:paraId="165AE115" w14:textId="77777777" w:rsidR="002D58FF" w:rsidRPr="00EF0C2E" w:rsidRDefault="002D58FF" w:rsidP="002D58FF">
            <w:pPr>
              <w:pStyle w:val="ListParagraph"/>
              <w:numPr>
                <w:ilvl w:val="0"/>
                <w:numId w:val="11"/>
              </w:numPr>
            </w:pPr>
            <w:r w:rsidRPr="00EF0C2E">
              <w:t>Review and quality assure the draft evaluation report.</w:t>
            </w:r>
          </w:p>
          <w:p w14:paraId="3779920F" w14:textId="77777777" w:rsidR="002D58FF" w:rsidRPr="00EF0C2E" w:rsidRDefault="002D58FF" w:rsidP="002D58FF">
            <w:pPr>
              <w:pStyle w:val="ListParagraph"/>
              <w:numPr>
                <w:ilvl w:val="0"/>
                <w:numId w:val="11"/>
              </w:numPr>
            </w:pPr>
            <w:r w:rsidRPr="00EF0C2E">
              <w:t>Disseminate and promote the use of the evaluation findings and recommendations.</w:t>
            </w:r>
          </w:p>
        </w:tc>
      </w:tr>
      <w:tr w:rsidR="002D58FF" w:rsidRPr="00EF0C2E" w14:paraId="6A4F188A" w14:textId="77777777" w:rsidTr="00322C45">
        <w:tc>
          <w:tcPr>
            <w:tcW w:w="334" w:type="pct"/>
            <w:shd w:val="clear" w:color="auto" w:fill="F4B083" w:themeFill="accent2" w:themeFillTint="99"/>
          </w:tcPr>
          <w:p w14:paraId="6A6800FA" w14:textId="77777777" w:rsidR="002D58FF" w:rsidRPr="00EF0C2E" w:rsidRDefault="002D58FF" w:rsidP="004862E1">
            <w:pPr>
              <w:rPr>
                <w:b/>
                <w:bCs/>
              </w:rPr>
            </w:pPr>
            <w:r w:rsidRPr="00EF0C2E">
              <w:rPr>
                <w:b/>
                <w:bCs/>
              </w:rPr>
              <w:t>S.N.</w:t>
            </w:r>
          </w:p>
        </w:tc>
        <w:tc>
          <w:tcPr>
            <w:tcW w:w="1493" w:type="pct"/>
            <w:shd w:val="clear" w:color="auto" w:fill="F4B083" w:themeFill="accent2" w:themeFillTint="99"/>
          </w:tcPr>
          <w:p w14:paraId="32FA572E" w14:textId="77777777" w:rsidR="002D58FF" w:rsidRPr="00EF0C2E" w:rsidRDefault="002D58FF" w:rsidP="004862E1">
            <w:pPr>
              <w:rPr>
                <w:b/>
                <w:bCs/>
              </w:rPr>
            </w:pPr>
            <w:r w:rsidRPr="00EF0C2E">
              <w:rPr>
                <w:b/>
                <w:bCs/>
              </w:rPr>
              <w:t>Proposed Name</w:t>
            </w:r>
          </w:p>
        </w:tc>
        <w:tc>
          <w:tcPr>
            <w:tcW w:w="1923" w:type="pct"/>
            <w:shd w:val="clear" w:color="auto" w:fill="F4B083" w:themeFill="accent2" w:themeFillTint="99"/>
          </w:tcPr>
          <w:p w14:paraId="48EF49D1" w14:textId="77777777" w:rsidR="002D58FF" w:rsidRPr="00EF0C2E" w:rsidRDefault="002D58FF" w:rsidP="004862E1">
            <w:pPr>
              <w:rPr>
                <w:b/>
                <w:bCs/>
              </w:rPr>
            </w:pPr>
            <w:r w:rsidRPr="00EF0C2E">
              <w:rPr>
                <w:b/>
                <w:bCs/>
              </w:rPr>
              <w:t>Designation</w:t>
            </w:r>
          </w:p>
        </w:tc>
        <w:tc>
          <w:tcPr>
            <w:tcW w:w="1251" w:type="pct"/>
            <w:shd w:val="clear" w:color="auto" w:fill="F4B083" w:themeFill="accent2" w:themeFillTint="99"/>
          </w:tcPr>
          <w:p w14:paraId="1EEFA30E" w14:textId="77777777" w:rsidR="002D58FF" w:rsidRPr="00EF0C2E" w:rsidRDefault="002D58FF" w:rsidP="004862E1">
            <w:pPr>
              <w:rPr>
                <w:b/>
                <w:bCs/>
              </w:rPr>
            </w:pPr>
            <w:r w:rsidRPr="00EF0C2E">
              <w:rPr>
                <w:b/>
                <w:bCs/>
              </w:rPr>
              <w:t>Organisation</w:t>
            </w:r>
          </w:p>
        </w:tc>
      </w:tr>
      <w:tr w:rsidR="002D58FF" w:rsidRPr="00EF0C2E" w14:paraId="691F9902" w14:textId="77777777" w:rsidTr="00322C45">
        <w:tc>
          <w:tcPr>
            <w:tcW w:w="334" w:type="pct"/>
          </w:tcPr>
          <w:p w14:paraId="776D58C5" w14:textId="77777777" w:rsidR="002D58FF" w:rsidRPr="00EF0C2E" w:rsidRDefault="002D58FF" w:rsidP="004862E1">
            <w:r w:rsidRPr="00EF0C2E">
              <w:t>1</w:t>
            </w:r>
          </w:p>
        </w:tc>
        <w:tc>
          <w:tcPr>
            <w:tcW w:w="1493" w:type="pct"/>
          </w:tcPr>
          <w:p w14:paraId="38F37A53" w14:textId="77777777" w:rsidR="002D58FF" w:rsidRPr="00EF0C2E" w:rsidRDefault="002D58FF" w:rsidP="004862E1">
            <w:r w:rsidRPr="00EF0C2E">
              <w:t>Wenny Kusuma</w:t>
            </w:r>
          </w:p>
        </w:tc>
        <w:tc>
          <w:tcPr>
            <w:tcW w:w="1923" w:type="pct"/>
          </w:tcPr>
          <w:p w14:paraId="6FA88642" w14:textId="77777777" w:rsidR="002D58FF" w:rsidRPr="00EF0C2E" w:rsidRDefault="002D58FF" w:rsidP="004862E1">
            <w:r w:rsidRPr="00EF0C2E">
              <w:t>Representative</w:t>
            </w:r>
          </w:p>
        </w:tc>
        <w:tc>
          <w:tcPr>
            <w:tcW w:w="1251" w:type="pct"/>
          </w:tcPr>
          <w:p w14:paraId="2F339673" w14:textId="77777777" w:rsidR="002D58FF" w:rsidRPr="00EF0C2E" w:rsidRDefault="002D58FF" w:rsidP="004862E1">
            <w:r w:rsidRPr="00EF0C2E">
              <w:t>UN Women NCO</w:t>
            </w:r>
          </w:p>
        </w:tc>
      </w:tr>
      <w:tr w:rsidR="002D58FF" w:rsidRPr="00EF0C2E" w14:paraId="1E6FC14E" w14:textId="77777777" w:rsidTr="00322C45">
        <w:tc>
          <w:tcPr>
            <w:tcW w:w="334" w:type="pct"/>
          </w:tcPr>
          <w:p w14:paraId="7C3DDCC1" w14:textId="77777777" w:rsidR="002D58FF" w:rsidRPr="00EF0C2E" w:rsidRDefault="002D58FF" w:rsidP="004862E1">
            <w:r w:rsidRPr="00EF0C2E">
              <w:t>2</w:t>
            </w:r>
          </w:p>
        </w:tc>
        <w:tc>
          <w:tcPr>
            <w:tcW w:w="1493" w:type="pct"/>
          </w:tcPr>
          <w:p w14:paraId="6C4AE20E" w14:textId="77777777" w:rsidR="002D58FF" w:rsidRPr="00EF0C2E" w:rsidRDefault="002D58FF" w:rsidP="004862E1">
            <w:r w:rsidRPr="00EF0C2E">
              <w:t>Gitanjali Singh</w:t>
            </w:r>
          </w:p>
        </w:tc>
        <w:tc>
          <w:tcPr>
            <w:tcW w:w="1923" w:type="pct"/>
          </w:tcPr>
          <w:p w14:paraId="0FCF1C5D" w14:textId="77777777" w:rsidR="002D58FF" w:rsidRPr="00EF0C2E" w:rsidRDefault="002D58FF" w:rsidP="004862E1">
            <w:r w:rsidRPr="00EF0C2E">
              <w:t>Deputy Representative</w:t>
            </w:r>
          </w:p>
        </w:tc>
        <w:tc>
          <w:tcPr>
            <w:tcW w:w="1251" w:type="pct"/>
          </w:tcPr>
          <w:p w14:paraId="177FD735" w14:textId="77777777" w:rsidR="002D58FF" w:rsidRPr="00EF0C2E" w:rsidRDefault="002D58FF" w:rsidP="004862E1">
            <w:r w:rsidRPr="00EF0C2E">
              <w:t>UN Women NCO</w:t>
            </w:r>
          </w:p>
        </w:tc>
      </w:tr>
      <w:tr w:rsidR="002D58FF" w:rsidRPr="00EF0C2E" w14:paraId="581E2608" w14:textId="77777777" w:rsidTr="00322C45">
        <w:tc>
          <w:tcPr>
            <w:tcW w:w="334" w:type="pct"/>
          </w:tcPr>
          <w:p w14:paraId="405797E4" w14:textId="77777777" w:rsidR="002D58FF" w:rsidRPr="00EF0C2E" w:rsidRDefault="002D58FF" w:rsidP="004862E1">
            <w:r w:rsidRPr="00EF0C2E">
              <w:t>3</w:t>
            </w:r>
          </w:p>
        </w:tc>
        <w:tc>
          <w:tcPr>
            <w:tcW w:w="1493" w:type="pct"/>
          </w:tcPr>
          <w:p w14:paraId="7B6AD566" w14:textId="77777777" w:rsidR="002D58FF" w:rsidRPr="00EF0C2E" w:rsidRDefault="002D58FF" w:rsidP="004862E1">
            <w:r w:rsidRPr="00EF0C2E">
              <w:t>Sabrina Evangelista</w:t>
            </w:r>
          </w:p>
        </w:tc>
        <w:tc>
          <w:tcPr>
            <w:tcW w:w="1923" w:type="pct"/>
          </w:tcPr>
          <w:p w14:paraId="4C89A683" w14:textId="77777777" w:rsidR="002D58FF" w:rsidRPr="00EF0C2E" w:rsidRDefault="002D58FF" w:rsidP="004862E1">
            <w:r w:rsidRPr="00EF0C2E">
              <w:t>Regional Evaluation Specialist</w:t>
            </w:r>
          </w:p>
        </w:tc>
        <w:tc>
          <w:tcPr>
            <w:tcW w:w="1251" w:type="pct"/>
          </w:tcPr>
          <w:p w14:paraId="57C5BE30" w14:textId="77777777" w:rsidR="002D58FF" w:rsidRPr="00EF0C2E" w:rsidRDefault="002D58FF" w:rsidP="004862E1">
            <w:r w:rsidRPr="00EF0C2E">
              <w:t>UN Women ROAP</w:t>
            </w:r>
          </w:p>
        </w:tc>
      </w:tr>
      <w:tr w:rsidR="002D58FF" w:rsidRPr="00EF0C2E" w14:paraId="21CA7CD2" w14:textId="77777777" w:rsidTr="00322C45">
        <w:tc>
          <w:tcPr>
            <w:tcW w:w="334" w:type="pct"/>
          </w:tcPr>
          <w:p w14:paraId="17A5DEA5" w14:textId="77777777" w:rsidR="002D58FF" w:rsidRPr="00EF0C2E" w:rsidRDefault="002D58FF" w:rsidP="004862E1">
            <w:r w:rsidRPr="00EF0C2E">
              <w:t>4</w:t>
            </w:r>
          </w:p>
        </w:tc>
        <w:tc>
          <w:tcPr>
            <w:tcW w:w="1493" w:type="pct"/>
          </w:tcPr>
          <w:p w14:paraId="515B1C55" w14:textId="77777777" w:rsidR="002D58FF" w:rsidRPr="00EF0C2E" w:rsidRDefault="002D58FF" w:rsidP="004862E1">
            <w:r w:rsidRPr="00EF0C2E">
              <w:t>Damar Ghimire</w:t>
            </w:r>
          </w:p>
        </w:tc>
        <w:tc>
          <w:tcPr>
            <w:tcW w:w="1923" w:type="pct"/>
          </w:tcPr>
          <w:p w14:paraId="2F5AD228" w14:textId="77777777" w:rsidR="002D58FF" w:rsidRPr="00EF0C2E" w:rsidRDefault="002D58FF" w:rsidP="004862E1">
            <w:r w:rsidRPr="00EF0C2E">
              <w:t>Operations Manager</w:t>
            </w:r>
          </w:p>
        </w:tc>
        <w:tc>
          <w:tcPr>
            <w:tcW w:w="1251" w:type="pct"/>
          </w:tcPr>
          <w:p w14:paraId="4A3D03E0" w14:textId="77777777" w:rsidR="002D58FF" w:rsidRPr="00EF0C2E" w:rsidRDefault="002D58FF" w:rsidP="004862E1">
            <w:r w:rsidRPr="00EF0C2E">
              <w:t>UN Women NCO</w:t>
            </w:r>
          </w:p>
        </w:tc>
      </w:tr>
      <w:tr w:rsidR="002D58FF" w:rsidRPr="00EF0C2E" w14:paraId="675C7E8C" w14:textId="77777777" w:rsidTr="00322C45">
        <w:tc>
          <w:tcPr>
            <w:tcW w:w="334" w:type="pct"/>
          </w:tcPr>
          <w:p w14:paraId="702352F6" w14:textId="15328486" w:rsidR="002D58FF" w:rsidRPr="00EF0C2E" w:rsidRDefault="00322C45" w:rsidP="004862E1">
            <w:r w:rsidRPr="00EF0C2E">
              <w:t>5</w:t>
            </w:r>
          </w:p>
        </w:tc>
        <w:tc>
          <w:tcPr>
            <w:tcW w:w="1493" w:type="pct"/>
          </w:tcPr>
          <w:p w14:paraId="16329CEF" w14:textId="77777777" w:rsidR="002D58FF" w:rsidRPr="00EF0C2E" w:rsidRDefault="002D58FF" w:rsidP="004862E1">
            <w:r w:rsidRPr="00EF0C2E">
              <w:t>Navanita Sinha</w:t>
            </w:r>
          </w:p>
        </w:tc>
        <w:tc>
          <w:tcPr>
            <w:tcW w:w="1923" w:type="pct"/>
          </w:tcPr>
          <w:p w14:paraId="2EBB3027" w14:textId="77777777" w:rsidR="002D58FF" w:rsidRPr="00EF0C2E" w:rsidRDefault="002D58FF" w:rsidP="004862E1">
            <w:r w:rsidRPr="00EF0C2E">
              <w:t xml:space="preserve">Programme Specialist </w:t>
            </w:r>
          </w:p>
        </w:tc>
        <w:tc>
          <w:tcPr>
            <w:tcW w:w="1251" w:type="pct"/>
          </w:tcPr>
          <w:p w14:paraId="5E330BE7" w14:textId="77777777" w:rsidR="002D58FF" w:rsidRPr="00EF0C2E" w:rsidRDefault="002D58FF" w:rsidP="004862E1">
            <w:r w:rsidRPr="00EF0C2E">
              <w:t>UN Women NCO</w:t>
            </w:r>
          </w:p>
        </w:tc>
      </w:tr>
      <w:tr w:rsidR="00322C45" w:rsidRPr="00EF0C2E" w14:paraId="1D69636F" w14:textId="77777777" w:rsidTr="00322C45">
        <w:tc>
          <w:tcPr>
            <w:tcW w:w="334" w:type="pct"/>
          </w:tcPr>
          <w:p w14:paraId="312A84DC" w14:textId="4E12BE8D" w:rsidR="00322C45" w:rsidRPr="00EF0C2E" w:rsidRDefault="00322C45" w:rsidP="004862E1">
            <w:r w:rsidRPr="00EF0C2E">
              <w:t>6</w:t>
            </w:r>
          </w:p>
        </w:tc>
        <w:tc>
          <w:tcPr>
            <w:tcW w:w="1493" w:type="pct"/>
          </w:tcPr>
          <w:p w14:paraId="4737C0F7" w14:textId="4C132CB2" w:rsidR="00322C45" w:rsidRPr="00EF0C2E" w:rsidRDefault="00322C45" w:rsidP="004862E1">
            <w:r w:rsidRPr="00EF0C2E">
              <w:t>Ashma Shrestha</w:t>
            </w:r>
          </w:p>
        </w:tc>
        <w:tc>
          <w:tcPr>
            <w:tcW w:w="1923" w:type="pct"/>
          </w:tcPr>
          <w:p w14:paraId="40F2A3CA" w14:textId="5FE7A98D" w:rsidR="00322C45" w:rsidRPr="00EF0C2E" w:rsidRDefault="00322C45" w:rsidP="004862E1">
            <w:r w:rsidRPr="00EF0C2E">
              <w:t>Communication for Development Officer</w:t>
            </w:r>
          </w:p>
        </w:tc>
        <w:tc>
          <w:tcPr>
            <w:tcW w:w="1251" w:type="pct"/>
          </w:tcPr>
          <w:p w14:paraId="378250FA" w14:textId="14CE06E3" w:rsidR="00322C45" w:rsidRPr="00EF0C2E" w:rsidRDefault="00322C45" w:rsidP="004862E1">
            <w:r w:rsidRPr="00EF0C2E">
              <w:t>UN Women NCO</w:t>
            </w:r>
          </w:p>
        </w:tc>
      </w:tr>
      <w:tr w:rsidR="002D58FF" w:rsidRPr="00EF0C2E" w14:paraId="58938CE0" w14:textId="77777777" w:rsidTr="00322C45">
        <w:tc>
          <w:tcPr>
            <w:tcW w:w="334" w:type="pct"/>
          </w:tcPr>
          <w:p w14:paraId="626FB4B2" w14:textId="7020B726" w:rsidR="002D58FF" w:rsidRPr="00EF0C2E" w:rsidRDefault="00322C45" w:rsidP="004862E1">
            <w:r w:rsidRPr="00EF0C2E">
              <w:t>7</w:t>
            </w:r>
          </w:p>
        </w:tc>
        <w:tc>
          <w:tcPr>
            <w:tcW w:w="1493" w:type="pct"/>
          </w:tcPr>
          <w:p w14:paraId="727409D2" w14:textId="77777777" w:rsidR="002D58FF" w:rsidRPr="00EF0C2E" w:rsidRDefault="002D58FF" w:rsidP="004862E1">
            <w:r w:rsidRPr="00EF0C2E">
              <w:t>Bivek Joshi</w:t>
            </w:r>
          </w:p>
        </w:tc>
        <w:tc>
          <w:tcPr>
            <w:tcW w:w="1923" w:type="pct"/>
          </w:tcPr>
          <w:p w14:paraId="68A9B27A" w14:textId="77777777" w:rsidR="002D58FF" w:rsidRPr="00EF0C2E" w:rsidRDefault="002D58FF" w:rsidP="004862E1">
            <w:r w:rsidRPr="00EF0C2E">
              <w:t>Programme Analyst, Gender Statistics and EVAW</w:t>
            </w:r>
          </w:p>
        </w:tc>
        <w:tc>
          <w:tcPr>
            <w:tcW w:w="1251" w:type="pct"/>
          </w:tcPr>
          <w:p w14:paraId="5130CF75" w14:textId="77777777" w:rsidR="002D58FF" w:rsidRPr="00EF0C2E" w:rsidRDefault="002D58FF" w:rsidP="004862E1">
            <w:r w:rsidRPr="00EF0C2E">
              <w:t>UN Women NCO</w:t>
            </w:r>
          </w:p>
        </w:tc>
      </w:tr>
      <w:tr w:rsidR="002D58FF" w:rsidRPr="00EF0C2E" w14:paraId="24564F0C" w14:textId="77777777" w:rsidTr="00322C45">
        <w:tc>
          <w:tcPr>
            <w:tcW w:w="334" w:type="pct"/>
          </w:tcPr>
          <w:p w14:paraId="2F905141" w14:textId="71D1EEAD" w:rsidR="002D58FF" w:rsidRPr="00EF0C2E" w:rsidRDefault="00322C45" w:rsidP="004862E1">
            <w:r w:rsidRPr="00EF0C2E">
              <w:t>8</w:t>
            </w:r>
          </w:p>
        </w:tc>
        <w:tc>
          <w:tcPr>
            <w:tcW w:w="1493" w:type="pct"/>
          </w:tcPr>
          <w:p w14:paraId="4E8A0952" w14:textId="77777777" w:rsidR="002D58FF" w:rsidRPr="00EF0C2E" w:rsidRDefault="002D58FF" w:rsidP="004862E1">
            <w:r w:rsidRPr="00EF0C2E">
              <w:t>Rabin Rai</w:t>
            </w:r>
          </w:p>
        </w:tc>
        <w:tc>
          <w:tcPr>
            <w:tcW w:w="1923" w:type="pct"/>
          </w:tcPr>
          <w:p w14:paraId="20947F69" w14:textId="77777777" w:rsidR="002D58FF" w:rsidRPr="00EF0C2E" w:rsidRDefault="002D58FF" w:rsidP="004862E1">
            <w:r w:rsidRPr="00EF0C2E">
              <w:t>Youth Monitoring and Evaluation Officer</w:t>
            </w:r>
          </w:p>
        </w:tc>
        <w:tc>
          <w:tcPr>
            <w:tcW w:w="1251" w:type="pct"/>
          </w:tcPr>
          <w:p w14:paraId="7BE892D7" w14:textId="77777777" w:rsidR="002D58FF" w:rsidRPr="00EF0C2E" w:rsidRDefault="002D58FF" w:rsidP="004862E1">
            <w:r w:rsidRPr="00EF0C2E">
              <w:t>UN Women NCO</w:t>
            </w:r>
          </w:p>
        </w:tc>
      </w:tr>
    </w:tbl>
    <w:p w14:paraId="17332311" w14:textId="77777777" w:rsidR="00F464B1" w:rsidRPr="00EF0C2E" w:rsidRDefault="00F464B1">
      <w:r w:rsidRPr="00EF0C2E">
        <w:br w:type="page"/>
      </w:r>
    </w:p>
    <w:p w14:paraId="13F9F03E" w14:textId="3FDC7D34" w:rsidR="003A7CBB" w:rsidRPr="00EF0C2E" w:rsidRDefault="00F464B1" w:rsidP="003A7CBB">
      <w:pPr>
        <w:jc w:val="both"/>
        <w:rPr>
          <w:b/>
          <w:bCs/>
        </w:rPr>
      </w:pPr>
      <w:r w:rsidRPr="00EF0C2E">
        <w:lastRenderedPageBreak/>
        <w:t xml:space="preserve">Annex </w:t>
      </w:r>
      <w:r w:rsidR="003B30CC" w:rsidRPr="00EF0C2E">
        <w:t>5</w:t>
      </w:r>
      <w:r w:rsidRPr="00EF0C2E">
        <w:t xml:space="preserve">: TOR for </w:t>
      </w:r>
      <w:r w:rsidR="003A7CBB" w:rsidRPr="00EF0C2E">
        <w:t>Evaluation Reference Group</w:t>
      </w:r>
    </w:p>
    <w:tbl>
      <w:tblPr>
        <w:tblStyle w:val="TableGrid"/>
        <w:tblW w:w="0" w:type="auto"/>
        <w:tblLook w:val="04A0" w:firstRow="1" w:lastRow="0" w:firstColumn="1" w:lastColumn="0" w:noHBand="0" w:noVBand="1"/>
      </w:tblPr>
      <w:tblGrid>
        <w:gridCol w:w="583"/>
        <w:gridCol w:w="1572"/>
        <w:gridCol w:w="1620"/>
        <w:gridCol w:w="2070"/>
        <w:gridCol w:w="1949"/>
        <w:gridCol w:w="1556"/>
      </w:tblGrid>
      <w:tr w:rsidR="003A7CBB" w:rsidRPr="00EF0C2E" w14:paraId="7F3938FB" w14:textId="77777777" w:rsidTr="004862E1">
        <w:tc>
          <w:tcPr>
            <w:tcW w:w="9350" w:type="dxa"/>
            <w:gridSpan w:val="6"/>
            <w:shd w:val="clear" w:color="auto" w:fill="C5E0B3" w:themeFill="accent6" w:themeFillTint="66"/>
          </w:tcPr>
          <w:p w14:paraId="7682490C" w14:textId="77777777" w:rsidR="003A7CBB" w:rsidRPr="00EF0C2E" w:rsidRDefault="003A7CBB" w:rsidP="004862E1">
            <w:pPr>
              <w:rPr>
                <w:b/>
                <w:bCs/>
              </w:rPr>
            </w:pPr>
            <w:r w:rsidRPr="00EF0C2E">
              <w:rPr>
                <w:b/>
                <w:bCs/>
              </w:rPr>
              <w:t>Key functions:</w:t>
            </w:r>
          </w:p>
        </w:tc>
      </w:tr>
      <w:tr w:rsidR="003A7CBB" w:rsidRPr="00EF0C2E" w14:paraId="5AC0CE21" w14:textId="77777777" w:rsidTr="004862E1">
        <w:tc>
          <w:tcPr>
            <w:tcW w:w="9350" w:type="dxa"/>
            <w:gridSpan w:val="6"/>
          </w:tcPr>
          <w:p w14:paraId="514BFD7A" w14:textId="77777777" w:rsidR="003A7CBB" w:rsidRPr="00EF0C2E" w:rsidRDefault="003A7CBB" w:rsidP="004862E1">
            <w:pPr>
              <w:jc w:val="both"/>
            </w:pPr>
            <w:r w:rsidRPr="00EF0C2E">
              <w:t>The UN Women DE reference group will be formed as an integral part of the evaluation management structure and will be constituted to facilitate the participation of relevant stakeholders in design, quality assurance throughout the process and in the dissemination of the DE result. The DE reference group will be composed of representatives from the Ministry of Women Children and Senior Citizens, The Embassy of Finland, UN Agencies, Civil Societies and UN Women Regional Office for the Asia and the Pacific (</w:t>
            </w:r>
            <w:proofErr w:type="spellStart"/>
            <w:r w:rsidRPr="00EF0C2E">
              <w:t>RoAP</w:t>
            </w:r>
            <w:proofErr w:type="spellEnd"/>
            <w:r w:rsidRPr="00EF0C2E">
              <w:t xml:space="preserve">). </w:t>
            </w:r>
          </w:p>
          <w:p w14:paraId="6B481ABE" w14:textId="77777777" w:rsidR="003A7CBB" w:rsidRPr="00EF0C2E" w:rsidRDefault="003A7CBB" w:rsidP="004862E1">
            <w:pPr>
              <w:jc w:val="both"/>
            </w:pPr>
          </w:p>
          <w:p w14:paraId="4836DAAB" w14:textId="77777777" w:rsidR="003A7CBB" w:rsidRPr="00EF0C2E" w:rsidRDefault="003A7CBB" w:rsidP="003A7CBB">
            <w:pPr>
              <w:pStyle w:val="ListParagraph"/>
              <w:numPr>
                <w:ilvl w:val="0"/>
                <w:numId w:val="10"/>
              </w:numPr>
              <w:jc w:val="both"/>
            </w:pPr>
            <w:r w:rsidRPr="00EF0C2E">
              <w:t>Act as source of knowledge for the DE;</w:t>
            </w:r>
          </w:p>
          <w:p w14:paraId="7B6F9E78" w14:textId="77777777" w:rsidR="003A7CBB" w:rsidRPr="00EF0C2E" w:rsidRDefault="003A7CBB" w:rsidP="003A7CBB">
            <w:pPr>
              <w:pStyle w:val="ListParagraph"/>
              <w:numPr>
                <w:ilvl w:val="0"/>
                <w:numId w:val="10"/>
              </w:numPr>
              <w:jc w:val="both"/>
            </w:pPr>
            <w:r w:rsidRPr="00EF0C2E">
              <w:t>Act as an informant of the evaluation process;</w:t>
            </w:r>
          </w:p>
          <w:p w14:paraId="041F6552" w14:textId="77777777" w:rsidR="003A7CBB" w:rsidRPr="00EF0C2E" w:rsidRDefault="003A7CBB" w:rsidP="003A7CBB">
            <w:pPr>
              <w:pStyle w:val="ListParagraph"/>
              <w:numPr>
                <w:ilvl w:val="0"/>
                <w:numId w:val="10"/>
              </w:numPr>
              <w:jc w:val="both"/>
            </w:pPr>
            <w:r w:rsidRPr="00EF0C2E">
              <w:t>Assist in the collection of pertinent information and documentation</w:t>
            </w:r>
          </w:p>
          <w:p w14:paraId="437EBADA" w14:textId="77777777" w:rsidR="003A7CBB" w:rsidRPr="00EF0C2E" w:rsidRDefault="003A7CBB" w:rsidP="003A7CBB">
            <w:pPr>
              <w:pStyle w:val="ListParagraph"/>
              <w:numPr>
                <w:ilvl w:val="0"/>
                <w:numId w:val="10"/>
              </w:numPr>
              <w:jc w:val="both"/>
            </w:pPr>
            <w:r w:rsidRPr="00EF0C2E">
              <w:t>Assist in identifying external stakeholders to be consulted during the process;</w:t>
            </w:r>
          </w:p>
          <w:p w14:paraId="6FD322A5" w14:textId="77777777" w:rsidR="003A7CBB" w:rsidRPr="00EF0C2E" w:rsidRDefault="003A7CBB" w:rsidP="003A7CBB">
            <w:pPr>
              <w:pStyle w:val="ListParagraph"/>
              <w:numPr>
                <w:ilvl w:val="0"/>
                <w:numId w:val="10"/>
              </w:numPr>
              <w:jc w:val="both"/>
            </w:pPr>
            <w:r w:rsidRPr="00EF0C2E">
              <w:t>Participate in the meetings of the reference group;</w:t>
            </w:r>
          </w:p>
          <w:p w14:paraId="11E511E6" w14:textId="77777777" w:rsidR="003A7CBB" w:rsidRPr="00EF0C2E" w:rsidRDefault="003A7CBB" w:rsidP="003A7CBB">
            <w:pPr>
              <w:pStyle w:val="ListParagraph"/>
              <w:numPr>
                <w:ilvl w:val="0"/>
                <w:numId w:val="10"/>
              </w:numPr>
              <w:jc w:val="both"/>
            </w:pPr>
            <w:r w:rsidRPr="00EF0C2E">
              <w:t>Provide input and quality assurance on the key evaluation products: method note, scope of the evaluation and draft DE report;</w:t>
            </w:r>
          </w:p>
          <w:p w14:paraId="1BEC6512" w14:textId="77777777" w:rsidR="003A7CBB" w:rsidRPr="00EF0C2E" w:rsidRDefault="003A7CBB" w:rsidP="003A7CBB">
            <w:pPr>
              <w:pStyle w:val="ListParagraph"/>
              <w:numPr>
                <w:ilvl w:val="0"/>
                <w:numId w:val="10"/>
              </w:numPr>
              <w:jc w:val="both"/>
            </w:pPr>
            <w:r w:rsidRPr="00EF0C2E">
              <w:t>Participate in the validation meeting/ sharing of the preliminary findings of the DE report;</w:t>
            </w:r>
          </w:p>
          <w:p w14:paraId="56EE2613" w14:textId="77777777" w:rsidR="003A7CBB" w:rsidRPr="00EF0C2E" w:rsidRDefault="003A7CBB" w:rsidP="003A7CBB">
            <w:pPr>
              <w:pStyle w:val="ListParagraph"/>
              <w:numPr>
                <w:ilvl w:val="0"/>
                <w:numId w:val="10"/>
              </w:numPr>
              <w:jc w:val="both"/>
            </w:pPr>
            <w:r w:rsidRPr="00EF0C2E">
              <w:t>Participate in learning activities related to the evaluation report</w:t>
            </w:r>
          </w:p>
          <w:p w14:paraId="09378C22" w14:textId="5687F066" w:rsidR="003A7CBB" w:rsidRPr="00EF0C2E" w:rsidRDefault="003A7CBB" w:rsidP="003A7CBB">
            <w:pPr>
              <w:pStyle w:val="ListParagraph"/>
              <w:numPr>
                <w:ilvl w:val="0"/>
                <w:numId w:val="10"/>
              </w:numPr>
              <w:jc w:val="both"/>
            </w:pPr>
            <w:r w:rsidRPr="00EF0C2E">
              <w:t>Play a key role in disseminating the findings of the evaluation and implementation of the management response</w:t>
            </w:r>
            <w:r w:rsidR="004559CD" w:rsidRPr="00EF0C2E">
              <w:t>.</w:t>
            </w:r>
          </w:p>
          <w:p w14:paraId="3307B70A" w14:textId="77777777" w:rsidR="003A7CBB" w:rsidRPr="00EF0C2E" w:rsidRDefault="003A7CBB" w:rsidP="004862E1">
            <w:pPr>
              <w:ind w:left="360"/>
              <w:jc w:val="both"/>
            </w:pPr>
          </w:p>
          <w:p w14:paraId="4A05C76F" w14:textId="77777777" w:rsidR="003A7CBB" w:rsidRPr="00EF0C2E" w:rsidRDefault="003A7CBB" w:rsidP="004862E1">
            <w:pPr>
              <w:jc w:val="both"/>
            </w:pPr>
          </w:p>
        </w:tc>
      </w:tr>
      <w:tr w:rsidR="003A7CBB" w:rsidRPr="00EF0C2E" w14:paraId="5CE84BB3" w14:textId="77777777" w:rsidTr="004862E1">
        <w:tc>
          <w:tcPr>
            <w:tcW w:w="583" w:type="dxa"/>
            <w:shd w:val="clear" w:color="auto" w:fill="F4B083" w:themeFill="accent2" w:themeFillTint="99"/>
          </w:tcPr>
          <w:p w14:paraId="31B0BBE7" w14:textId="77777777" w:rsidR="003A7CBB" w:rsidRPr="00EF0C2E" w:rsidRDefault="003A7CBB" w:rsidP="004862E1">
            <w:pPr>
              <w:rPr>
                <w:b/>
                <w:bCs/>
              </w:rPr>
            </w:pPr>
            <w:r w:rsidRPr="00EF0C2E">
              <w:rPr>
                <w:b/>
                <w:bCs/>
              </w:rPr>
              <w:t>S.N.</w:t>
            </w:r>
          </w:p>
        </w:tc>
        <w:tc>
          <w:tcPr>
            <w:tcW w:w="1572" w:type="dxa"/>
            <w:shd w:val="clear" w:color="auto" w:fill="F4B083" w:themeFill="accent2" w:themeFillTint="99"/>
          </w:tcPr>
          <w:p w14:paraId="642566AE" w14:textId="77777777" w:rsidR="003A7CBB" w:rsidRPr="00EF0C2E" w:rsidRDefault="003A7CBB" w:rsidP="004862E1">
            <w:pPr>
              <w:rPr>
                <w:b/>
                <w:bCs/>
              </w:rPr>
            </w:pPr>
            <w:r w:rsidRPr="00EF0C2E">
              <w:rPr>
                <w:b/>
                <w:bCs/>
              </w:rPr>
              <w:t>Proposed Name</w:t>
            </w:r>
          </w:p>
        </w:tc>
        <w:tc>
          <w:tcPr>
            <w:tcW w:w="1620" w:type="dxa"/>
            <w:shd w:val="clear" w:color="auto" w:fill="F4B083" w:themeFill="accent2" w:themeFillTint="99"/>
          </w:tcPr>
          <w:p w14:paraId="09E11248" w14:textId="77777777" w:rsidR="003A7CBB" w:rsidRPr="00EF0C2E" w:rsidRDefault="003A7CBB" w:rsidP="004862E1">
            <w:pPr>
              <w:rPr>
                <w:b/>
                <w:bCs/>
              </w:rPr>
            </w:pPr>
            <w:r w:rsidRPr="00EF0C2E">
              <w:rPr>
                <w:b/>
                <w:bCs/>
              </w:rPr>
              <w:t>Designation</w:t>
            </w:r>
          </w:p>
        </w:tc>
        <w:tc>
          <w:tcPr>
            <w:tcW w:w="2070" w:type="dxa"/>
            <w:shd w:val="clear" w:color="auto" w:fill="F4B083" w:themeFill="accent2" w:themeFillTint="99"/>
          </w:tcPr>
          <w:p w14:paraId="1A870B4E" w14:textId="77777777" w:rsidR="003A7CBB" w:rsidRPr="00EF0C2E" w:rsidRDefault="003A7CBB" w:rsidP="004862E1">
            <w:pPr>
              <w:rPr>
                <w:b/>
                <w:bCs/>
              </w:rPr>
            </w:pPr>
            <w:r w:rsidRPr="00EF0C2E">
              <w:rPr>
                <w:b/>
                <w:bCs/>
              </w:rPr>
              <w:t>Organisation</w:t>
            </w:r>
          </w:p>
        </w:tc>
        <w:tc>
          <w:tcPr>
            <w:tcW w:w="1949" w:type="dxa"/>
            <w:shd w:val="clear" w:color="auto" w:fill="F4B083" w:themeFill="accent2" w:themeFillTint="99"/>
          </w:tcPr>
          <w:p w14:paraId="49C97D30" w14:textId="77777777" w:rsidR="003A7CBB" w:rsidRPr="00EF0C2E" w:rsidRDefault="003A7CBB" w:rsidP="004862E1">
            <w:pPr>
              <w:rPr>
                <w:b/>
                <w:bCs/>
              </w:rPr>
            </w:pPr>
            <w:r w:rsidRPr="00EF0C2E">
              <w:rPr>
                <w:b/>
                <w:bCs/>
              </w:rPr>
              <w:t>Reason for nominating as ERG</w:t>
            </w:r>
          </w:p>
        </w:tc>
        <w:tc>
          <w:tcPr>
            <w:tcW w:w="1556" w:type="dxa"/>
            <w:shd w:val="clear" w:color="auto" w:fill="F4B083" w:themeFill="accent2" w:themeFillTint="99"/>
          </w:tcPr>
          <w:p w14:paraId="51D469B6" w14:textId="77777777" w:rsidR="003A7CBB" w:rsidRPr="00EF0C2E" w:rsidRDefault="003A7CBB" w:rsidP="004862E1">
            <w:pPr>
              <w:rPr>
                <w:b/>
                <w:bCs/>
              </w:rPr>
            </w:pPr>
            <w:r w:rsidRPr="00EF0C2E">
              <w:rPr>
                <w:b/>
                <w:bCs/>
              </w:rPr>
              <w:t>Remarks</w:t>
            </w:r>
          </w:p>
        </w:tc>
      </w:tr>
      <w:tr w:rsidR="003A7CBB" w:rsidRPr="00EF0C2E" w14:paraId="41483BA8" w14:textId="77777777" w:rsidTr="004862E1">
        <w:tc>
          <w:tcPr>
            <w:tcW w:w="583" w:type="dxa"/>
          </w:tcPr>
          <w:p w14:paraId="56ACF109" w14:textId="77777777" w:rsidR="003A7CBB" w:rsidRPr="00EF0C2E" w:rsidRDefault="003A7CBB" w:rsidP="004862E1">
            <w:r w:rsidRPr="00EF0C2E">
              <w:t>1</w:t>
            </w:r>
          </w:p>
        </w:tc>
        <w:tc>
          <w:tcPr>
            <w:tcW w:w="1572" w:type="dxa"/>
          </w:tcPr>
          <w:p w14:paraId="43A7CC66" w14:textId="77777777" w:rsidR="003A7CBB" w:rsidRPr="00EF0C2E" w:rsidRDefault="003A7CBB" w:rsidP="004862E1">
            <w:r w:rsidRPr="00EF0C2E">
              <w:t>Manamaya Pangeni</w:t>
            </w:r>
          </w:p>
        </w:tc>
        <w:tc>
          <w:tcPr>
            <w:tcW w:w="1620" w:type="dxa"/>
          </w:tcPr>
          <w:p w14:paraId="17592EA3" w14:textId="77777777" w:rsidR="003A7CBB" w:rsidRPr="00EF0C2E" w:rsidRDefault="003A7CBB" w:rsidP="004862E1">
            <w:r w:rsidRPr="00EF0C2E">
              <w:t>Joint Secretary</w:t>
            </w:r>
          </w:p>
        </w:tc>
        <w:tc>
          <w:tcPr>
            <w:tcW w:w="2070" w:type="dxa"/>
          </w:tcPr>
          <w:p w14:paraId="535EE4ED" w14:textId="77777777" w:rsidR="003A7CBB" w:rsidRPr="00EF0C2E" w:rsidRDefault="003A7CBB" w:rsidP="004862E1">
            <w:r w:rsidRPr="00EF0C2E">
              <w:t xml:space="preserve">Ministry of Women, Children and Senior Citizen </w:t>
            </w:r>
          </w:p>
        </w:tc>
        <w:tc>
          <w:tcPr>
            <w:tcW w:w="1949" w:type="dxa"/>
          </w:tcPr>
          <w:p w14:paraId="7A813D66" w14:textId="77777777" w:rsidR="003A7CBB" w:rsidRPr="00EF0C2E" w:rsidRDefault="003A7CBB" w:rsidP="004862E1">
            <w:r w:rsidRPr="00EF0C2E">
              <w:t>Focal person from the Nodal Ministry</w:t>
            </w:r>
          </w:p>
        </w:tc>
        <w:tc>
          <w:tcPr>
            <w:tcW w:w="1556" w:type="dxa"/>
          </w:tcPr>
          <w:p w14:paraId="4B1D6212" w14:textId="77777777" w:rsidR="003A7CBB" w:rsidRPr="00EF0C2E" w:rsidRDefault="003A7CBB" w:rsidP="004862E1"/>
        </w:tc>
      </w:tr>
      <w:tr w:rsidR="003A7CBB" w:rsidRPr="00EF0C2E" w14:paraId="77971885" w14:textId="77777777" w:rsidTr="004862E1">
        <w:tc>
          <w:tcPr>
            <w:tcW w:w="583" w:type="dxa"/>
          </w:tcPr>
          <w:p w14:paraId="0B25842F" w14:textId="77777777" w:rsidR="003A7CBB" w:rsidRPr="00EF0C2E" w:rsidRDefault="003A7CBB" w:rsidP="004862E1">
            <w:r w:rsidRPr="00EF0C2E">
              <w:t>2</w:t>
            </w:r>
          </w:p>
        </w:tc>
        <w:tc>
          <w:tcPr>
            <w:tcW w:w="1572" w:type="dxa"/>
          </w:tcPr>
          <w:p w14:paraId="394CC4FC" w14:textId="77777777" w:rsidR="003A7CBB" w:rsidRPr="00EF0C2E" w:rsidRDefault="003A7CBB" w:rsidP="004862E1">
            <w:proofErr w:type="spellStart"/>
            <w:r w:rsidRPr="00EF0C2E">
              <w:t>Sameeksha</w:t>
            </w:r>
            <w:proofErr w:type="spellEnd"/>
            <w:r w:rsidRPr="00EF0C2E">
              <w:t xml:space="preserve"> Koirala</w:t>
            </w:r>
          </w:p>
        </w:tc>
        <w:tc>
          <w:tcPr>
            <w:tcW w:w="1620" w:type="dxa"/>
          </w:tcPr>
          <w:p w14:paraId="512DBD14" w14:textId="77777777" w:rsidR="003A7CBB" w:rsidRPr="00EF0C2E" w:rsidRDefault="003A7CBB" w:rsidP="004862E1">
            <w:r w:rsidRPr="00EF0C2E">
              <w:t>Gender Advisor to Hon’ble Minister</w:t>
            </w:r>
          </w:p>
        </w:tc>
        <w:tc>
          <w:tcPr>
            <w:tcW w:w="2070" w:type="dxa"/>
          </w:tcPr>
          <w:p w14:paraId="62BB97AF" w14:textId="77777777" w:rsidR="003A7CBB" w:rsidRPr="00EF0C2E" w:rsidRDefault="003A7CBB" w:rsidP="004862E1">
            <w:r w:rsidRPr="00EF0C2E">
              <w:t xml:space="preserve">Ministry of Women, Children and Senior Citizen </w:t>
            </w:r>
          </w:p>
        </w:tc>
        <w:tc>
          <w:tcPr>
            <w:tcW w:w="1949" w:type="dxa"/>
          </w:tcPr>
          <w:p w14:paraId="51B6F23C" w14:textId="77777777" w:rsidR="003A7CBB" w:rsidRPr="00EF0C2E" w:rsidRDefault="003A7CBB" w:rsidP="004862E1"/>
        </w:tc>
        <w:tc>
          <w:tcPr>
            <w:tcW w:w="1556" w:type="dxa"/>
          </w:tcPr>
          <w:p w14:paraId="7277C395" w14:textId="77777777" w:rsidR="003A7CBB" w:rsidRPr="00EF0C2E" w:rsidRDefault="003A7CBB" w:rsidP="004862E1"/>
        </w:tc>
      </w:tr>
      <w:tr w:rsidR="003A7CBB" w:rsidRPr="00EF0C2E" w14:paraId="4DDE84F4" w14:textId="77777777" w:rsidTr="004862E1">
        <w:tc>
          <w:tcPr>
            <w:tcW w:w="583" w:type="dxa"/>
          </w:tcPr>
          <w:p w14:paraId="7A94AE02" w14:textId="77777777" w:rsidR="003A7CBB" w:rsidRPr="00EF0C2E" w:rsidRDefault="003A7CBB" w:rsidP="004862E1">
            <w:r w:rsidRPr="00EF0C2E">
              <w:t>3</w:t>
            </w:r>
          </w:p>
        </w:tc>
        <w:tc>
          <w:tcPr>
            <w:tcW w:w="1572" w:type="dxa"/>
          </w:tcPr>
          <w:p w14:paraId="34E48122" w14:textId="77777777" w:rsidR="003A7CBB" w:rsidRPr="00EF0C2E" w:rsidRDefault="003A7CBB" w:rsidP="004862E1">
            <w:r w:rsidRPr="00EF0C2E">
              <w:t>Sita Niroula</w:t>
            </w:r>
          </w:p>
        </w:tc>
        <w:tc>
          <w:tcPr>
            <w:tcW w:w="1620" w:type="dxa"/>
          </w:tcPr>
          <w:p w14:paraId="3D3AB950" w14:textId="77777777" w:rsidR="003A7CBB" w:rsidRPr="00EF0C2E" w:rsidRDefault="003A7CBB" w:rsidP="004862E1">
            <w:r w:rsidRPr="00EF0C2E">
              <w:t>Under Secretary</w:t>
            </w:r>
          </w:p>
        </w:tc>
        <w:tc>
          <w:tcPr>
            <w:tcW w:w="2070" w:type="dxa"/>
          </w:tcPr>
          <w:p w14:paraId="10E4023D" w14:textId="77777777" w:rsidR="003A7CBB" w:rsidRPr="00EF0C2E" w:rsidRDefault="003A7CBB" w:rsidP="004862E1">
            <w:r w:rsidRPr="00EF0C2E">
              <w:t>Ministry of Women, Children and Senior Citizen</w:t>
            </w:r>
          </w:p>
        </w:tc>
        <w:tc>
          <w:tcPr>
            <w:tcW w:w="1949" w:type="dxa"/>
          </w:tcPr>
          <w:p w14:paraId="16369F47" w14:textId="77777777" w:rsidR="003A7CBB" w:rsidRPr="00EF0C2E" w:rsidRDefault="003A7CBB" w:rsidP="004862E1">
            <w:r w:rsidRPr="00EF0C2E">
              <w:t>Alternate Focal person from the Nodal Ministry</w:t>
            </w:r>
          </w:p>
        </w:tc>
        <w:tc>
          <w:tcPr>
            <w:tcW w:w="1556" w:type="dxa"/>
          </w:tcPr>
          <w:p w14:paraId="48891459" w14:textId="77777777" w:rsidR="003A7CBB" w:rsidRPr="00EF0C2E" w:rsidRDefault="003A7CBB" w:rsidP="004862E1"/>
        </w:tc>
      </w:tr>
      <w:tr w:rsidR="003A7CBB" w:rsidRPr="00EF0C2E" w14:paraId="39616F29" w14:textId="77777777" w:rsidTr="004862E1">
        <w:tc>
          <w:tcPr>
            <w:tcW w:w="583" w:type="dxa"/>
          </w:tcPr>
          <w:p w14:paraId="6C9F70AF" w14:textId="77777777" w:rsidR="003A7CBB" w:rsidRPr="00EF0C2E" w:rsidRDefault="003A7CBB" w:rsidP="004862E1">
            <w:r w:rsidRPr="00EF0C2E">
              <w:t>4</w:t>
            </w:r>
          </w:p>
        </w:tc>
        <w:tc>
          <w:tcPr>
            <w:tcW w:w="1572" w:type="dxa"/>
          </w:tcPr>
          <w:p w14:paraId="3BB2E6EE" w14:textId="77777777" w:rsidR="003A7CBB" w:rsidRPr="00EF0C2E" w:rsidRDefault="003A7CBB" w:rsidP="004862E1">
            <w:r w:rsidRPr="00EF0C2E">
              <w:t>Kati Bose</w:t>
            </w:r>
          </w:p>
        </w:tc>
        <w:tc>
          <w:tcPr>
            <w:tcW w:w="1620" w:type="dxa"/>
          </w:tcPr>
          <w:p w14:paraId="59520DF4" w14:textId="77777777" w:rsidR="003A7CBB" w:rsidRPr="00EF0C2E" w:rsidRDefault="003A7CBB" w:rsidP="004862E1">
            <w:r w:rsidRPr="00EF0C2E">
              <w:t>Head of Cooperation</w:t>
            </w:r>
          </w:p>
        </w:tc>
        <w:tc>
          <w:tcPr>
            <w:tcW w:w="2070" w:type="dxa"/>
          </w:tcPr>
          <w:p w14:paraId="3BEE2D25" w14:textId="77777777" w:rsidR="003A7CBB" w:rsidRPr="00EF0C2E" w:rsidRDefault="003A7CBB" w:rsidP="004862E1">
            <w:r w:rsidRPr="00EF0C2E">
              <w:t>Embassy of Finland</w:t>
            </w:r>
          </w:p>
        </w:tc>
        <w:tc>
          <w:tcPr>
            <w:tcW w:w="1949" w:type="dxa"/>
          </w:tcPr>
          <w:p w14:paraId="3B46C6AC" w14:textId="77777777" w:rsidR="003A7CBB" w:rsidRPr="00EF0C2E" w:rsidRDefault="003A7CBB" w:rsidP="004862E1">
            <w:r w:rsidRPr="00EF0C2E">
              <w:t>Largest donor for NCO and partner to measure Social Norm Change</w:t>
            </w:r>
          </w:p>
        </w:tc>
        <w:tc>
          <w:tcPr>
            <w:tcW w:w="1556" w:type="dxa"/>
          </w:tcPr>
          <w:p w14:paraId="25409358" w14:textId="77777777" w:rsidR="003A7CBB" w:rsidRPr="00EF0C2E" w:rsidRDefault="003A7CBB" w:rsidP="004862E1">
            <w:r w:rsidRPr="00EF0C2E">
              <w:t>Embassy of Finland (Kati) was also consulted in the first stage of DE.</w:t>
            </w:r>
          </w:p>
        </w:tc>
      </w:tr>
      <w:tr w:rsidR="003A7CBB" w:rsidRPr="00EF0C2E" w14:paraId="2A2BDCF8" w14:textId="77777777" w:rsidTr="004862E1">
        <w:tc>
          <w:tcPr>
            <w:tcW w:w="583" w:type="dxa"/>
          </w:tcPr>
          <w:p w14:paraId="69F249B7" w14:textId="77777777" w:rsidR="003A7CBB" w:rsidRPr="00EF0C2E" w:rsidRDefault="003A7CBB" w:rsidP="004862E1">
            <w:r w:rsidRPr="00EF0C2E">
              <w:t>5</w:t>
            </w:r>
          </w:p>
        </w:tc>
        <w:tc>
          <w:tcPr>
            <w:tcW w:w="1572" w:type="dxa"/>
          </w:tcPr>
          <w:p w14:paraId="0F02D8CF" w14:textId="77777777" w:rsidR="003A7CBB" w:rsidRPr="00EF0C2E" w:rsidRDefault="003A7CBB" w:rsidP="004862E1">
            <w:r w:rsidRPr="00EF0C2E">
              <w:t>Indra Gurung</w:t>
            </w:r>
          </w:p>
        </w:tc>
        <w:tc>
          <w:tcPr>
            <w:tcW w:w="1620" w:type="dxa"/>
          </w:tcPr>
          <w:p w14:paraId="7B44432E" w14:textId="77777777" w:rsidR="003A7CBB" w:rsidRPr="00EF0C2E" w:rsidRDefault="003A7CBB" w:rsidP="004862E1">
            <w:r w:rsidRPr="00EF0C2E">
              <w:t>Special Advisor</w:t>
            </w:r>
          </w:p>
        </w:tc>
        <w:tc>
          <w:tcPr>
            <w:tcW w:w="2070" w:type="dxa"/>
          </w:tcPr>
          <w:p w14:paraId="04D22E94" w14:textId="77777777" w:rsidR="003A7CBB" w:rsidRPr="00EF0C2E" w:rsidRDefault="003A7CBB" w:rsidP="004862E1">
            <w:r w:rsidRPr="00EF0C2E">
              <w:t>Embassy of Finland</w:t>
            </w:r>
          </w:p>
        </w:tc>
        <w:tc>
          <w:tcPr>
            <w:tcW w:w="1949" w:type="dxa"/>
          </w:tcPr>
          <w:p w14:paraId="0E51A8C7" w14:textId="77777777" w:rsidR="003A7CBB" w:rsidRPr="00EF0C2E" w:rsidRDefault="003A7CBB" w:rsidP="004862E1">
            <w:r w:rsidRPr="00EF0C2E">
              <w:t>Largest donor for NCO and partner to measure Social Norm Change</w:t>
            </w:r>
          </w:p>
        </w:tc>
        <w:tc>
          <w:tcPr>
            <w:tcW w:w="1556" w:type="dxa"/>
          </w:tcPr>
          <w:p w14:paraId="6DC498EE" w14:textId="77777777" w:rsidR="003A7CBB" w:rsidRPr="00EF0C2E" w:rsidRDefault="003A7CBB" w:rsidP="004862E1"/>
        </w:tc>
      </w:tr>
      <w:tr w:rsidR="003A7CBB" w:rsidRPr="00EF0C2E" w14:paraId="292B5417" w14:textId="77777777" w:rsidTr="004862E1">
        <w:tc>
          <w:tcPr>
            <w:tcW w:w="583" w:type="dxa"/>
          </w:tcPr>
          <w:p w14:paraId="6FC8EF55" w14:textId="77777777" w:rsidR="003A7CBB" w:rsidRPr="00EF0C2E" w:rsidRDefault="003A7CBB" w:rsidP="004862E1">
            <w:r w:rsidRPr="00EF0C2E">
              <w:t>6</w:t>
            </w:r>
          </w:p>
        </w:tc>
        <w:tc>
          <w:tcPr>
            <w:tcW w:w="1572" w:type="dxa"/>
          </w:tcPr>
          <w:p w14:paraId="0A927689" w14:textId="77777777" w:rsidR="003A7CBB" w:rsidRPr="00EF0C2E" w:rsidRDefault="003A7CBB" w:rsidP="004862E1">
            <w:r w:rsidRPr="00EF0C2E">
              <w:t>Hulda Atieno Ouma</w:t>
            </w:r>
          </w:p>
        </w:tc>
        <w:tc>
          <w:tcPr>
            <w:tcW w:w="1620" w:type="dxa"/>
          </w:tcPr>
          <w:p w14:paraId="2FDA138D" w14:textId="77777777" w:rsidR="003A7CBB" w:rsidRPr="00EF0C2E" w:rsidRDefault="003A7CBB" w:rsidP="004862E1">
            <w:r w:rsidRPr="00EF0C2E">
              <w:t xml:space="preserve">Strategic, Planning and </w:t>
            </w:r>
            <w:r w:rsidRPr="00EF0C2E">
              <w:lastRenderedPageBreak/>
              <w:t>Coordination Specialist</w:t>
            </w:r>
          </w:p>
        </w:tc>
        <w:tc>
          <w:tcPr>
            <w:tcW w:w="2070" w:type="dxa"/>
          </w:tcPr>
          <w:p w14:paraId="5C2CE163" w14:textId="77777777" w:rsidR="003A7CBB" w:rsidRPr="00EF0C2E" w:rsidRDefault="003A7CBB" w:rsidP="004862E1">
            <w:r w:rsidRPr="00EF0C2E">
              <w:lastRenderedPageBreak/>
              <w:t>Regional Office Asia and the Pacific</w:t>
            </w:r>
          </w:p>
        </w:tc>
        <w:tc>
          <w:tcPr>
            <w:tcW w:w="1949" w:type="dxa"/>
          </w:tcPr>
          <w:p w14:paraId="40CF72A6" w14:textId="77777777" w:rsidR="003A7CBB" w:rsidRPr="00EF0C2E" w:rsidRDefault="003A7CBB" w:rsidP="004862E1">
            <w:r w:rsidRPr="00EF0C2E">
              <w:t xml:space="preserve">Strategic Planning and Coordination Specialist UN </w:t>
            </w:r>
            <w:r w:rsidRPr="00EF0C2E">
              <w:lastRenderedPageBreak/>
              <w:t xml:space="preserve">Women </w:t>
            </w:r>
            <w:proofErr w:type="spellStart"/>
            <w:r w:rsidRPr="00EF0C2E">
              <w:t>RoAP</w:t>
            </w:r>
            <w:proofErr w:type="spellEnd"/>
            <w:r w:rsidRPr="00EF0C2E">
              <w:t>, Overseeing the MTR process</w:t>
            </w:r>
          </w:p>
        </w:tc>
        <w:tc>
          <w:tcPr>
            <w:tcW w:w="1556" w:type="dxa"/>
          </w:tcPr>
          <w:p w14:paraId="716E226B" w14:textId="77777777" w:rsidR="003A7CBB" w:rsidRPr="00EF0C2E" w:rsidRDefault="003A7CBB" w:rsidP="004862E1"/>
        </w:tc>
      </w:tr>
      <w:tr w:rsidR="003A7CBB" w:rsidRPr="00EF0C2E" w14:paraId="73365504" w14:textId="77777777" w:rsidTr="004862E1">
        <w:tc>
          <w:tcPr>
            <w:tcW w:w="583" w:type="dxa"/>
          </w:tcPr>
          <w:p w14:paraId="7E45BB83" w14:textId="77777777" w:rsidR="003A7CBB" w:rsidRPr="00EF0C2E" w:rsidRDefault="003A7CBB" w:rsidP="004862E1">
            <w:r w:rsidRPr="00EF0C2E">
              <w:t>7</w:t>
            </w:r>
          </w:p>
        </w:tc>
        <w:tc>
          <w:tcPr>
            <w:tcW w:w="1572" w:type="dxa"/>
          </w:tcPr>
          <w:p w14:paraId="54378387" w14:textId="718CF917" w:rsidR="003A7CBB" w:rsidRPr="00EF0C2E" w:rsidRDefault="003A7CBB" w:rsidP="004862E1">
            <w:r w:rsidRPr="00EF0C2E">
              <w:t xml:space="preserve">Stine Heiselberg </w:t>
            </w:r>
          </w:p>
        </w:tc>
        <w:tc>
          <w:tcPr>
            <w:tcW w:w="1620" w:type="dxa"/>
          </w:tcPr>
          <w:p w14:paraId="70BDC475" w14:textId="77777777" w:rsidR="003A7CBB" w:rsidRPr="00EF0C2E" w:rsidRDefault="003A7CBB" w:rsidP="004862E1">
            <w:r w:rsidRPr="00EF0C2E">
              <w:t>Head of Agency</w:t>
            </w:r>
          </w:p>
        </w:tc>
        <w:tc>
          <w:tcPr>
            <w:tcW w:w="2070" w:type="dxa"/>
          </w:tcPr>
          <w:p w14:paraId="3B26A45B" w14:textId="77777777" w:rsidR="003A7CBB" w:rsidRPr="00EF0C2E" w:rsidRDefault="003A7CBB" w:rsidP="004862E1">
            <w:r w:rsidRPr="00EF0C2E">
              <w:t>UN RCO</w:t>
            </w:r>
          </w:p>
        </w:tc>
        <w:tc>
          <w:tcPr>
            <w:tcW w:w="1949" w:type="dxa"/>
          </w:tcPr>
          <w:p w14:paraId="547C079B" w14:textId="77777777" w:rsidR="003A7CBB" w:rsidRPr="00EF0C2E" w:rsidRDefault="003A7CBB" w:rsidP="004862E1"/>
        </w:tc>
        <w:tc>
          <w:tcPr>
            <w:tcW w:w="1556" w:type="dxa"/>
          </w:tcPr>
          <w:p w14:paraId="353CA944" w14:textId="77777777" w:rsidR="003A7CBB" w:rsidRPr="00EF0C2E" w:rsidRDefault="003A7CBB" w:rsidP="004862E1">
            <w:r w:rsidRPr="00EF0C2E">
              <w:t>UNRCO was consulted during the first stage of DE and had shown keen interested to support the DE process.</w:t>
            </w:r>
          </w:p>
        </w:tc>
      </w:tr>
      <w:tr w:rsidR="003A7CBB" w:rsidRPr="00EF0C2E" w14:paraId="5EF7F6B2" w14:textId="77777777" w:rsidTr="001671D4">
        <w:tc>
          <w:tcPr>
            <w:tcW w:w="583" w:type="dxa"/>
          </w:tcPr>
          <w:p w14:paraId="066866F4" w14:textId="77777777" w:rsidR="003A7CBB" w:rsidRPr="00EF0C2E" w:rsidRDefault="003A7CBB" w:rsidP="004862E1">
            <w:r w:rsidRPr="00EF0C2E">
              <w:t>8</w:t>
            </w:r>
          </w:p>
        </w:tc>
        <w:tc>
          <w:tcPr>
            <w:tcW w:w="1572" w:type="dxa"/>
            <w:shd w:val="clear" w:color="auto" w:fill="auto"/>
          </w:tcPr>
          <w:p w14:paraId="6E4252B7" w14:textId="2DE50EA5" w:rsidR="003A7CBB" w:rsidRPr="00EF0C2E" w:rsidRDefault="006F216E" w:rsidP="004862E1">
            <w:r w:rsidRPr="00EF0C2E">
              <w:t>Sevara Hamzaeva</w:t>
            </w:r>
            <w:r w:rsidR="00390732" w:rsidRPr="00EF0C2E">
              <w:t xml:space="preserve"> </w:t>
            </w:r>
            <w:r w:rsidR="00390732" w:rsidRPr="00EF0C2E">
              <w:rPr>
                <w:color w:val="FF0000"/>
              </w:rPr>
              <w:t>(awaiting confirmation)</w:t>
            </w:r>
          </w:p>
        </w:tc>
        <w:tc>
          <w:tcPr>
            <w:tcW w:w="1620" w:type="dxa"/>
            <w:shd w:val="clear" w:color="auto" w:fill="auto"/>
          </w:tcPr>
          <w:p w14:paraId="016C198A" w14:textId="4EBDD3B6" w:rsidR="003A7CBB" w:rsidRPr="00EF0C2E" w:rsidRDefault="00F86D57" w:rsidP="004862E1">
            <w:r w:rsidRPr="00EF0C2E">
              <w:t>Evaluation Specialist</w:t>
            </w:r>
          </w:p>
        </w:tc>
        <w:tc>
          <w:tcPr>
            <w:tcW w:w="2070" w:type="dxa"/>
            <w:shd w:val="clear" w:color="auto" w:fill="auto"/>
          </w:tcPr>
          <w:p w14:paraId="2B1C7BB5" w14:textId="6DDF3F1A" w:rsidR="003A7CBB" w:rsidRPr="00EF0C2E" w:rsidRDefault="00F86D57" w:rsidP="004862E1">
            <w:r w:rsidRPr="00EF0C2E">
              <w:t>UNICEF/UNCT M&amp;E Group</w:t>
            </w:r>
          </w:p>
        </w:tc>
        <w:tc>
          <w:tcPr>
            <w:tcW w:w="1949" w:type="dxa"/>
          </w:tcPr>
          <w:p w14:paraId="7EC2878C" w14:textId="77777777" w:rsidR="003A7CBB" w:rsidRPr="00EF0C2E" w:rsidRDefault="003A7CBB" w:rsidP="004862E1"/>
        </w:tc>
        <w:tc>
          <w:tcPr>
            <w:tcW w:w="1556" w:type="dxa"/>
          </w:tcPr>
          <w:p w14:paraId="07D7056E" w14:textId="77777777" w:rsidR="003A7CBB" w:rsidRPr="00EF0C2E" w:rsidRDefault="003A7CBB" w:rsidP="004862E1"/>
        </w:tc>
      </w:tr>
      <w:tr w:rsidR="003A7CBB" w:rsidRPr="00EF0C2E" w14:paraId="74E5F305" w14:textId="77777777" w:rsidTr="004862E1">
        <w:tc>
          <w:tcPr>
            <w:tcW w:w="583" w:type="dxa"/>
          </w:tcPr>
          <w:p w14:paraId="69BFEB2B" w14:textId="77777777" w:rsidR="003A7CBB" w:rsidRPr="00EF0C2E" w:rsidRDefault="003A7CBB" w:rsidP="004862E1">
            <w:r w:rsidRPr="00EF0C2E">
              <w:t>9</w:t>
            </w:r>
          </w:p>
        </w:tc>
        <w:tc>
          <w:tcPr>
            <w:tcW w:w="1572" w:type="dxa"/>
          </w:tcPr>
          <w:p w14:paraId="02ADCF07" w14:textId="77777777" w:rsidR="003A7CBB" w:rsidRPr="00EF0C2E" w:rsidRDefault="003A7CBB" w:rsidP="004862E1">
            <w:r w:rsidRPr="00EF0C2E">
              <w:t xml:space="preserve">Representative from CSO </w:t>
            </w:r>
            <w:r w:rsidRPr="00EF0C2E">
              <w:rPr>
                <w:color w:val="FF0000"/>
              </w:rPr>
              <w:t>(TBD)</w:t>
            </w:r>
          </w:p>
        </w:tc>
        <w:tc>
          <w:tcPr>
            <w:tcW w:w="1620" w:type="dxa"/>
          </w:tcPr>
          <w:p w14:paraId="60EC036D" w14:textId="77777777" w:rsidR="003A7CBB" w:rsidRPr="00EF0C2E" w:rsidRDefault="003A7CBB" w:rsidP="004862E1"/>
        </w:tc>
        <w:tc>
          <w:tcPr>
            <w:tcW w:w="2070" w:type="dxa"/>
          </w:tcPr>
          <w:p w14:paraId="594C5C2B" w14:textId="77777777" w:rsidR="003A7CBB" w:rsidRPr="00EF0C2E" w:rsidRDefault="003A7CBB" w:rsidP="004862E1"/>
        </w:tc>
        <w:tc>
          <w:tcPr>
            <w:tcW w:w="1949" w:type="dxa"/>
          </w:tcPr>
          <w:p w14:paraId="6178B9DB" w14:textId="77777777" w:rsidR="003A7CBB" w:rsidRPr="00EF0C2E" w:rsidRDefault="003A7CBB" w:rsidP="004862E1"/>
        </w:tc>
        <w:tc>
          <w:tcPr>
            <w:tcW w:w="1556" w:type="dxa"/>
          </w:tcPr>
          <w:p w14:paraId="6F7EF766" w14:textId="14B05A5B" w:rsidR="003A7CBB" w:rsidRPr="00EF0C2E" w:rsidRDefault="003A7CBB" w:rsidP="004862E1"/>
        </w:tc>
      </w:tr>
    </w:tbl>
    <w:p w14:paraId="376879B3" w14:textId="0FDBF537" w:rsidR="003B30CC" w:rsidRPr="00EF0C2E" w:rsidRDefault="003B30CC" w:rsidP="00573F69">
      <w:pPr>
        <w:rPr>
          <w:b/>
          <w:bCs/>
        </w:rPr>
      </w:pPr>
    </w:p>
    <w:p w14:paraId="045B00FF" w14:textId="77777777" w:rsidR="003B30CC" w:rsidRPr="00EF0C2E" w:rsidRDefault="003B30CC">
      <w:pPr>
        <w:rPr>
          <w:b/>
          <w:bCs/>
        </w:rPr>
      </w:pPr>
      <w:r w:rsidRPr="00EF0C2E">
        <w:rPr>
          <w:b/>
          <w:bCs/>
        </w:rPr>
        <w:br w:type="page"/>
      </w:r>
    </w:p>
    <w:p w14:paraId="4BA32739" w14:textId="611C0BDD" w:rsidR="003B30CC" w:rsidRPr="00EF0C2E" w:rsidRDefault="003B30CC" w:rsidP="003B30CC">
      <w:pPr>
        <w:jc w:val="both"/>
      </w:pPr>
      <w:r w:rsidRPr="00EF0C2E">
        <w:lastRenderedPageBreak/>
        <w:t>Annex 6: TOR for DE team</w:t>
      </w:r>
    </w:p>
    <w:tbl>
      <w:tblPr>
        <w:tblStyle w:val="TableGrid"/>
        <w:tblW w:w="5000" w:type="pct"/>
        <w:tblLook w:val="04A0" w:firstRow="1" w:lastRow="0" w:firstColumn="1" w:lastColumn="0" w:noHBand="0" w:noVBand="1"/>
      </w:tblPr>
      <w:tblGrid>
        <w:gridCol w:w="9350"/>
      </w:tblGrid>
      <w:tr w:rsidR="003B30CC" w:rsidRPr="00EF0C2E" w14:paraId="0DA10B2D" w14:textId="77777777" w:rsidTr="004862E1">
        <w:tc>
          <w:tcPr>
            <w:tcW w:w="5000" w:type="pct"/>
            <w:shd w:val="clear" w:color="auto" w:fill="C5E0B3" w:themeFill="accent6" w:themeFillTint="66"/>
          </w:tcPr>
          <w:p w14:paraId="4D2488CD" w14:textId="77777777" w:rsidR="003B30CC" w:rsidRPr="00EF0C2E" w:rsidRDefault="003B30CC" w:rsidP="004862E1">
            <w:pPr>
              <w:rPr>
                <w:b/>
                <w:bCs/>
              </w:rPr>
            </w:pPr>
            <w:r w:rsidRPr="00EF0C2E">
              <w:rPr>
                <w:b/>
                <w:bCs/>
              </w:rPr>
              <w:t>DE team</w:t>
            </w:r>
          </w:p>
        </w:tc>
      </w:tr>
      <w:tr w:rsidR="003B30CC" w:rsidRPr="00EF0C2E" w14:paraId="1BB76ABF" w14:textId="77777777" w:rsidTr="004862E1">
        <w:tc>
          <w:tcPr>
            <w:tcW w:w="5000" w:type="pct"/>
          </w:tcPr>
          <w:p w14:paraId="763663A2" w14:textId="77777777" w:rsidR="003B30CC" w:rsidRPr="00EF0C2E" w:rsidRDefault="003B30CC" w:rsidP="004862E1"/>
          <w:p w14:paraId="1F993716" w14:textId="245AF111" w:rsidR="003B30CC" w:rsidRPr="00EF0C2E" w:rsidRDefault="003B30CC" w:rsidP="005416C2">
            <w:pPr>
              <w:jc w:val="both"/>
            </w:pPr>
            <w:r w:rsidRPr="00EF0C2E">
              <w:t>The core team will be composed of three UN Women staff as the evaluation team members which includes the UN Women Regional Evaluation Specialist- Regional Office for Asia and the Pacific (</w:t>
            </w:r>
            <w:proofErr w:type="gramStart"/>
            <w:r w:rsidRPr="00EF0C2E">
              <w:t>ROAP)  as</w:t>
            </w:r>
            <w:proofErr w:type="gramEnd"/>
            <w:r w:rsidRPr="00EF0C2E">
              <w:t xml:space="preserve"> the team leader and  two members overseeing the M&amp;E portfolio at NCO which includes Programme Analyst and Youth M&amp;E Officer. Considering the first DE evaluation of UN Women and being led by internal team</w:t>
            </w:r>
            <w:r w:rsidR="00DC5E7B" w:rsidRPr="00EF0C2E">
              <w:t>,</w:t>
            </w:r>
            <w:r w:rsidRPr="00EF0C2E">
              <w:t xml:space="preserve"> a DE Coach will be recruited in a retainer basis to provide remote coaching session and to develop a practice note to support the learning of other country offices in the region. </w:t>
            </w:r>
          </w:p>
          <w:p w14:paraId="53E31CEF" w14:textId="77777777" w:rsidR="003B30CC" w:rsidRPr="00EF0C2E" w:rsidRDefault="003B30CC" w:rsidP="004862E1"/>
          <w:p w14:paraId="4AD9E3C6" w14:textId="77777777" w:rsidR="003B30CC" w:rsidRPr="00EF0C2E" w:rsidRDefault="003B30CC" w:rsidP="004862E1">
            <w:pPr>
              <w:rPr>
                <w:b/>
                <w:bCs/>
                <w:u w:val="single"/>
              </w:rPr>
            </w:pPr>
            <w:r w:rsidRPr="00EF0C2E">
              <w:t xml:space="preserve"> </w:t>
            </w:r>
            <w:r w:rsidRPr="00EF0C2E">
              <w:rPr>
                <w:b/>
                <w:bCs/>
                <w:u w:val="single"/>
              </w:rPr>
              <w:t>DE Team Leader</w:t>
            </w:r>
          </w:p>
          <w:p w14:paraId="240412CD" w14:textId="77777777" w:rsidR="003B30CC" w:rsidRPr="00EF0C2E" w:rsidRDefault="003B30CC" w:rsidP="004862E1"/>
          <w:p w14:paraId="4B51FD37" w14:textId="77777777" w:rsidR="003B30CC" w:rsidRPr="00EF0C2E" w:rsidRDefault="003B30CC" w:rsidP="004862E1">
            <w:pPr>
              <w:pStyle w:val="ListParagraph"/>
              <w:numPr>
                <w:ilvl w:val="0"/>
                <w:numId w:val="11"/>
              </w:numPr>
            </w:pPr>
            <w:r w:rsidRPr="00EF0C2E">
              <w:t>Preparing the evaluation design and fianlising the key DE questions;</w:t>
            </w:r>
          </w:p>
          <w:p w14:paraId="236C1068" w14:textId="77777777" w:rsidR="003B30CC" w:rsidRPr="00EF0C2E" w:rsidRDefault="003B30CC" w:rsidP="004862E1">
            <w:pPr>
              <w:pStyle w:val="ListParagraph"/>
              <w:numPr>
                <w:ilvl w:val="0"/>
                <w:numId w:val="11"/>
              </w:numPr>
            </w:pPr>
            <w:r w:rsidRPr="00EF0C2E">
              <w:t xml:space="preserve">Leading the development of the DE report; </w:t>
            </w:r>
          </w:p>
          <w:p w14:paraId="03BE2F11" w14:textId="77777777" w:rsidR="003B30CC" w:rsidRPr="00EF0C2E" w:rsidRDefault="003B30CC" w:rsidP="004862E1">
            <w:pPr>
              <w:pStyle w:val="ListParagraph"/>
              <w:numPr>
                <w:ilvl w:val="0"/>
                <w:numId w:val="11"/>
              </w:numPr>
            </w:pPr>
            <w:r w:rsidRPr="00EF0C2E">
              <w:t>Directing and supervising the DE team in carrying out the desk review, analysis of secondary evidence;</w:t>
            </w:r>
          </w:p>
          <w:p w14:paraId="32204504" w14:textId="77777777" w:rsidR="003B30CC" w:rsidRPr="00EF0C2E" w:rsidRDefault="003B30CC" w:rsidP="004862E1">
            <w:pPr>
              <w:pStyle w:val="ListParagraph"/>
              <w:numPr>
                <w:ilvl w:val="0"/>
                <w:numId w:val="11"/>
              </w:numPr>
            </w:pPr>
            <w:r w:rsidRPr="00EF0C2E">
              <w:t xml:space="preserve">Oversee the stakeholder consultations; </w:t>
            </w:r>
          </w:p>
          <w:p w14:paraId="1B0479E1" w14:textId="77777777" w:rsidR="003B30CC" w:rsidRPr="00EF0C2E" w:rsidRDefault="003B30CC" w:rsidP="004862E1">
            <w:pPr>
              <w:pStyle w:val="ListParagraph"/>
              <w:numPr>
                <w:ilvl w:val="0"/>
                <w:numId w:val="11"/>
              </w:numPr>
            </w:pPr>
            <w:r w:rsidRPr="00EF0C2E">
              <w:t>Report to the EMG and ERG</w:t>
            </w:r>
          </w:p>
          <w:p w14:paraId="15C474E6" w14:textId="77777777" w:rsidR="003B30CC" w:rsidRPr="00EF0C2E" w:rsidRDefault="003B30CC" w:rsidP="004862E1"/>
          <w:p w14:paraId="2CC54BF6" w14:textId="77777777" w:rsidR="003B30CC" w:rsidRPr="00EF0C2E" w:rsidRDefault="003B30CC" w:rsidP="004862E1">
            <w:pPr>
              <w:rPr>
                <w:b/>
                <w:bCs/>
                <w:u w:val="single"/>
              </w:rPr>
            </w:pPr>
            <w:r w:rsidRPr="00EF0C2E">
              <w:rPr>
                <w:b/>
                <w:bCs/>
                <w:u w:val="single"/>
              </w:rPr>
              <w:t>DE Team Member</w:t>
            </w:r>
          </w:p>
          <w:p w14:paraId="27FFDCE2" w14:textId="77777777" w:rsidR="003B30CC" w:rsidRPr="00EF0C2E" w:rsidRDefault="003B30CC" w:rsidP="004862E1">
            <w:pPr>
              <w:pStyle w:val="ListParagraph"/>
              <w:numPr>
                <w:ilvl w:val="0"/>
                <w:numId w:val="12"/>
              </w:numPr>
            </w:pPr>
            <w:r w:rsidRPr="00EF0C2E">
              <w:t xml:space="preserve">Carry out initial desk review </w:t>
            </w:r>
          </w:p>
          <w:p w14:paraId="1DC98CA4" w14:textId="77777777" w:rsidR="003B30CC" w:rsidRPr="00EF0C2E" w:rsidRDefault="003B30CC" w:rsidP="004862E1">
            <w:pPr>
              <w:pStyle w:val="ListParagraph"/>
              <w:numPr>
                <w:ilvl w:val="0"/>
                <w:numId w:val="12"/>
              </w:numPr>
            </w:pPr>
            <w:r w:rsidRPr="00EF0C2E">
              <w:t>Coordinate the stakeholder consultations and support to facilitate discussions;</w:t>
            </w:r>
          </w:p>
          <w:p w14:paraId="58252E71" w14:textId="77777777" w:rsidR="003B30CC" w:rsidRPr="00EF0C2E" w:rsidRDefault="003B30CC" w:rsidP="004862E1">
            <w:pPr>
              <w:pStyle w:val="ListParagraph"/>
              <w:numPr>
                <w:ilvl w:val="0"/>
                <w:numId w:val="12"/>
              </w:numPr>
            </w:pPr>
            <w:r w:rsidRPr="00EF0C2E">
              <w:t xml:space="preserve">Develop the DE method note and prepare ToR for the EMG, ERG </w:t>
            </w:r>
          </w:p>
          <w:p w14:paraId="25738E1A" w14:textId="77777777" w:rsidR="003B30CC" w:rsidRPr="00EF0C2E" w:rsidRDefault="003B30CC" w:rsidP="004862E1">
            <w:pPr>
              <w:pStyle w:val="ListParagraph"/>
              <w:numPr>
                <w:ilvl w:val="0"/>
                <w:numId w:val="12"/>
              </w:numPr>
            </w:pPr>
            <w:r w:rsidRPr="00EF0C2E">
              <w:t>Prepare substantive inputs to draft the DE report</w:t>
            </w:r>
          </w:p>
          <w:p w14:paraId="5D1F483F" w14:textId="77777777" w:rsidR="003B30CC" w:rsidRPr="00EF0C2E" w:rsidRDefault="003B30CC" w:rsidP="004862E1"/>
          <w:p w14:paraId="142379B2" w14:textId="5BBA4690" w:rsidR="003B30CC" w:rsidRPr="00EF0C2E" w:rsidRDefault="003B30CC" w:rsidP="004862E1">
            <w:pPr>
              <w:rPr>
                <w:b/>
                <w:bCs/>
                <w:u w:val="single"/>
              </w:rPr>
            </w:pPr>
            <w:r w:rsidRPr="00EF0C2E">
              <w:rPr>
                <w:b/>
                <w:bCs/>
                <w:u w:val="single"/>
              </w:rPr>
              <w:t>DE Coach:</w:t>
            </w:r>
          </w:p>
          <w:p w14:paraId="30006F37" w14:textId="002F25D4" w:rsidR="007C01E4" w:rsidRPr="00EF0C2E" w:rsidRDefault="006467D8" w:rsidP="003F0FE7">
            <w:pPr>
              <w:pStyle w:val="ListParagraph"/>
              <w:numPr>
                <w:ilvl w:val="0"/>
                <w:numId w:val="12"/>
              </w:numPr>
            </w:pPr>
            <w:r w:rsidRPr="00EF0C2E">
              <w:t>Please see annex 7 for the detail</w:t>
            </w:r>
            <w:r w:rsidR="001E5483" w:rsidRPr="00EF0C2E">
              <w:t>s</w:t>
            </w:r>
          </w:p>
        </w:tc>
      </w:tr>
    </w:tbl>
    <w:p w14:paraId="6BCF6ED6" w14:textId="438C56AD" w:rsidR="003B30CC" w:rsidRPr="00EF0C2E" w:rsidRDefault="003B30CC" w:rsidP="00573F69">
      <w:pPr>
        <w:rPr>
          <w:b/>
          <w:bCs/>
        </w:rPr>
      </w:pPr>
    </w:p>
    <w:p w14:paraId="79E5F194" w14:textId="77777777" w:rsidR="003B30CC" w:rsidRPr="00EF0C2E" w:rsidRDefault="003B30CC">
      <w:pPr>
        <w:rPr>
          <w:b/>
          <w:bCs/>
        </w:rPr>
      </w:pPr>
      <w:r w:rsidRPr="00EF0C2E">
        <w:rPr>
          <w:b/>
          <w:bCs/>
        </w:rPr>
        <w:br w:type="page"/>
      </w:r>
    </w:p>
    <w:p w14:paraId="0571A697" w14:textId="77777777" w:rsidR="003B30CC" w:rsidRPr="00EF0C2E" w:rsidRDefault="003B30CC" w:rsidP="003B30CC">
      <w:pPr>
        <w:jc w:val="both"/>
      </w:pPr>
      <w:r w:rsidRPr="00EF0C2E">
        <w:lastRenderedPageBreak/>
        <w:t>Annex 7: TOR for DE coach</w:t>
      </w:r>
    </w:p>
    <w:p w14:paraId="5CF1CE83" w14:textId="599626B5" w:rsidR="005236BB" w:rsidRPr="00EF0C2E" w:rsidRDefault="00280C1B" w:rsidP="00280C1B">
      <w:pPr>
        <w:jc w:val="center"/>
        <w:rPr>
          <w:b/>
          <w:bCs/>
        </w:rPr>
      </w:pPr>
      <w:r w:rsidRPr="00EF0C2E">
        <w:rPr>
          <w:b/>
          <w:bCs/>
        </w:rPr>
        <w:t>Terms of Reference</w:t>
      </w:r>
    </w:p>
    <w:p w14:paraId="7057D8AD" w14:textId="162EF0D2" w:rsidR="00280C1B" w:rsidRPr="00EF0C2E" w:rsidRDefault="00280C1B" w:rsidP="00280C1B">
      <w:pPr>
        <w:jc w:val="center"/>
        <w:rPr>
          <w:b/>
          <w:bCs/>
        </w:rPr>
      </w:pPr>
      <w:r w:rsidRPr="00EF0C2E">
        <w:rPr>
          <w:b/>
          <w:bCs/>
        </w:rPr>
        <w:t>DE Expert Coach</w:t>
      </w:r>
    </w:p>
    <w:p w14:paraId="730CC6AF" w14:textId="77777777" w:rsidR="00950FD3" w:rsidRPr="00EF0C2E" w:rsidRDefault="00950FD3" w:rsidP="00950FD3">
      <w:pPr>
        <w:pStyle w:val="ListParagraph"/>
        <w:numPr>
          <w:ilvl w:val="0"/>
          <w:numId w:val="13"/>
        </w:numPr>
        <w:shd w:val="clear" w:color="auto" w:fill="BDD6EE" w:themeFill="accent5" w:themeFillTint="66"/>
        <w:ind w:left="360"/>
        <w:rPr>
          <w:b/>
          <w:bCs/>
        </w:rPr>
      </w:pPr>
      <w:r w:rsidRPr="00EF0C2E">
        <w:rPr>
          <w:b/>
          <w:bCs/>
        </w:rPr>
        <w:t>Background and Justification</w:t>
      </w:r>
    </w:p>
    <w:p w14:paraId="4C2F1651" w14:textId="77777777" w:rsidR="00950FD3" w:rsidRPr="00EF0C2E" w:rsidRDefault="00950FD3" w:rsidP="00950FD3">
      <w:pPr>
        <w:pStyle w:val="NoSpacing"/>
        <w:snapToGrid w:val="0"/>
        <w:jc w:val="both"/>
        <w:rPr>
          <w:rFonts w:cstheme="minorHAnsi"/>
          <w:sz w:val="22"/>
          <w:szCs w:val="22"/>
        </w:rPr>
      </w:pPr>
      <w:r w:rsidRPr="00EF0C2E">
        <w:rPr>
          <w:rFonts w:cstheme="minorHAnsi"/>
          <w:sz w:val="22"/>
          <w:szCs w:val="22"/>
        </w:rPr>
        <w:t xml:space="preserve">Grounded in the vision of equality enshrined in the Charter of the United Nations, UN Women works for the elimination of discrimination against women and girls; the empowerment of women; and the achievement of equality between women and men as partners and beneficiaries of development, human rights, humanitarian action and peace and security. Placing women’s rights at the centre of all its efforts, UN Women leads and coordinates United Nations System efforts to ensure that commitments on gender equality and gender mainstreaming translate into action throughout the world. It provides strong and coherent leadership in support of National priorities and efforts, building effective partnerships with government, civil </w:t>
      </w:r>
      <w:proofErr w:type="gramStart"/>
      <w:r w:rsidRPr="00EF0C2E">
        <w:rPr>
          <w:rFonts w:cstheme="minorHAnsi"/>
          <w:sz w:val="22"/>
          <w:szCs w:val="22"/>
        </w:rPr>
        <w:t>society</w:t>
      </w:r>
      <w:proofErr w:type="gramEnd"/>
      <w:r w:rsidRPr="00EF0C2E">
        <w:rPr>
          <w:rFonts w:cstheme="minorHAnsi"/>
          <w:sz w:val="22"/>
          <w:szCs w:val="22"/>
        </w:rPr>
        <w:t xml:space="preserve"> and other relevant actors.</w:t>
      </w:r>
    </w:p>
    <w:p w14:paraId="45780D3F" w14:textId="77777777" w:rsidR="00950FD3" w:rsidRPr="00EF0C2E" w:rsidRDefault="00950FD3" w:rsidP="00950FD3">
      <w:pPr>
        <w:pStyle w:val="NoSpacing"/>
        <w:snapToGrid w:val="0"/>
        <w:ind w:left="360"/>
        <w:jc w:val="both"/>
        <w:rPr>
          <w:rFonts w:cstheme="minorHAnsi"/>
          <w:sz w:val="22"/>
          <w:szCs w:val="22"/>
        </w:rPr>
      </w:pPr>
    </w:p>
    <w:p w14:paraId="29A11257" w14:textId="77777777" w:rsidR="00950FD3" w:rsidRPr="00EF0C2E" w:rsidRDefault="00950FD3" w:rsidP="00950FD3">
      <w:pPr>
        <w:pStyle w:val="NormalWeb"/>
        <w:spacing w:before="0" w:beforeAutospacing="0" w:after="0" w:afterAutospacing="0" w:line="293" w:lineRule="atLeast"/>
        <w:jc w:val="both"/>
        <w:textAlignment w:val="baseline"/>
        <w:rPr>
          <w:rFonts w:asciiTheme="minorHAnsi" w:eastAsiaTheme="minorEastAsia" w:hAnsiTheme="minorHAnsi" w:cstheme="minorHAnsi"/>
          <w:sz w:val="22"/>
          <w:szCs w:val="22"/>
          <w:lang w:eastAsia="ja-JP"/>
        </w:rPr>
      </w:pPr>
      <w:r w:rsidRPr="00EF0C2E">
        <w:rPr>
          <w:rFonts w:asciiTheme="minorHAnsi" w:eastAsiaTheme="minorEastAsia" w:hAnsiTheme="minorHAnsi" w:cstheme="minorHAnsi"/>
          <w:sz w:val="22"/>
          <w:szCs w:val="22"/>
          <w:lang w:eastAsia="ja-JP"/>
        </w:rPr>
        <w:t xml:space="preserve">In Nepal, UN Women is currently implementing a five-year Strategic Note (SN) 2018-2022, focusing on strengthening women’s voice, </w:t>
      </w:r>
      <w:proofErr w:type="gramStart"/>
      <w:r w:rsidRPr="00EF0C2E">
        <w:rPr>
          <w:rFonts w:asciiTheme="minorHAnsi" w:eastAsiaTheme="minorEastAsia" w:hAnsiTheme="minorHAnsi" w:cstheme="minorHAnsi"/>
          <w:sz w:val="22"/>
          <w:szCs w:val="22"/>
          <w:lang w:eastAsia="ja-JP"/>
        </w:rPr>
        <w:t>agency</w:t>
      </w:r>
      <w:proofErr w:type="gramEnd"/>
      <w:r w:rsidRPr="00EF0C2E">
        <w:rPr>
          <w:rFonts w:asciiTheme="minorHAnsi" w:eastAsiaTheme="minorEastAsia" w:hAnsiTheme="minorHAnsi" w:cstheme="minorHAnsi"/>
          <w:sz w:val="22"/>
          <w:szCs w:val="22"/>
          <w:lang w:eastAsia="ja-JP"/>
        </w:rPr>
        <w:t xml:space="preserve"> and leadership across sectors to advance women’s rights, provide space for women’s meaningful participation and to demonstrate tangible differences in their lives. UN Women works in partnership with the Government of Nepal (federal, </w:t>
      </w:r>
      <w:proofErr w:type="gramStart"/>
      <w:r w:rsidRPr="00EF0C2E">
        <w:rPr>
          <w:rFonts w:asciiTheme="minorHAnsi" w:eastAsiaTheme="minorEastAsia" w:hAnsiTheme="minorHAnsi" w:cstheme="minorHAnsi"/>
          <w:sz w:val="22"/>
          <w:szCs w:val="22"/>
          <w:lang w:eastAsia="ja-JP"/>
        </w:rPr>
        <w:t>provincial</w:t>
      </w:r>
      <w:proofErr w:type="gramEnd"/>
      <w:r w:rsidRPr="00EF0C2E">
        <w:rPr>
          <w:rFonts w:asciiTheme="minorHAnsi" w:eastAsiaTheme="minorEastAsia" w:hAnsiTheme="minorHAnsi" w:cstheme="minorHAnsi"/>
          <w:sz w:val="22"/>
          <w:szCs w:val="22"/>
          <w:lang w:eastAsia="ja-JP"/>
        </w:rPr>
        <w:t xml:space="preserve"> and local), UN system, civil society and development partners to advance equality and empowerment for Nepali women with a particular focus on women who face multiple forms of discrimination and exclusion.  The SN 2018-2022 lays out the agency’s unique role and comparative advantage in supporting national stakeholders in advancing gender equality and the empowerment of women in line with internationally agreed normative standards. The SN is aligned with and contributes to Nepal’s national priorities as described in Nepal’s Fourteenth Three-year Periodic Plan, its gender equality commitments, the needs of women’s organisations, and the UNDAF 2018-2022 with a commitment of leaving no one behind.  </w:t>
      </w:r>
    </w:p>
    <w:p w14:paraId="23494F07" w14:textId="77777777" w:rsidR="00950FD3" w:rsidRPr="00EF0C2E" w:rsidRDefault="00950FD3" w:rsidP="00950FD3">
      <w:pPr>
        <w:pStyle w:val="NormalWeb"/>
        <w:spacing w:after="0" w:line="293" w:lineRule="atLeast"/>
        <w:jc w:val="both"/>
        <w:textAlignment w:val="baseline"/>
        <w:rPr>
          <w:rFonts w:asciiTheme="minorHAnsi" w:hAnsiTheme="minorHAnsi" w:cstheme="minorHAnsi"/>
          <w:sz w:val="22"/>
          <w:szCs w:val="22"/>
        </w:rPr>
      </w:pPr>
      <w:r w:rsidRPr="00EF0C2E">
        <w:rPr>
          <w:rFonts w:asciiTheme="minorHAnsi" w:eastAsiaTheme="minorEastAsia" w:hAnsiTheme="minorHAnsi" w:cstheme="minorHAnsi"/>
          <w:sz w:val="22"/>
          <w:szCs w:val="22"/>
          <w:lang w:eastAsia="ja-JP"/>
        </w:rPr>
        <w:t xml:space="preserve">The current context in which UN Women Nepal is operating in is complex: (a) Nepal has undergone a substantial change in the government system from a unitary to a three-tier federal system, with seven provinces and 753 independent local government, (b) UN secretary General initiated UN system reform agenda, and (c) UN Women’s change management process.  The changes in the governance system and the historic elections to all three tiers of government conducted in 2017 has positioned more than 14,000 women in decision-making positions, among which over 6,500 are Dalit women. In view of the perceived or existing lack of political experience and specific knowledge of the </w:t>
      </w:r>
      <w:proofErr w:type="gramStart"/>
      <w:r w:rsidRPr="00EF0C2E">
        <w:rPr>
          <w:rFonts w:asciiTheme="minorHAnsi" w:eastAsiaTheme="minorEastAsia" w:hAnsiTheme="minorHAnsi" w:cstheme="minorHAnsi"/>
          <w:sz w:val="22"/>
          <w:szCs w:val="22"/>
          <w:lang w:eastAsia="ja-JP"/>
        </w:rPr>
        <w:t>newly-elected</w:t>
      </w:r>
      <w:proofErr w:type="gramEnd"/>
      <w:r w:rsidRPr="00EF0C2E">
        <w:rPr>
          <w:rFonts w:asciiTheme="minorHAnsi" w:eastAsiaTheme="minorEastAsia" w:hAnsiTheme="minorHAnsi" w:cstheme="minorHAnsi"/>
          <w:sz w:val="22"/>
          <w:szCs w:val="22"/>
          <w:lang w:eastAsia="ja-JP"/>
        </w:rPr>
        <w:t>, the remarkable number of women positioned into public office across the three levels of government offers historical opportunities to advance both institutional and individual capacity for inclusive governance and advancing the right of women to political participation and leadership. The unbundling of constitutional powers through a federal structure without a transition plan or adequate guidelines has led to confusion and lack of clarity on roles and division of responsibilities between the tiers of government, impacting service delivery and the development and implementation of sub-national laws and policies. Violence against women in politics and other emerging challenges further constitute threats to the work on inclusive governance.</w:t>
      </w:r>
      <w:r w:rsidRPr="00EF0C2E">
        <w:rPr>
          <w:rFonts w:asciiTheme="minorHAnsi" w:hAnsiTheme="minorHAnsi" w:cstheme="minorHAnsi"/>
          <w:sz w:val="22"/>
          <w:szCs w:val="22"/>
        </w:rPr>
        <w:t xml:space="preserve"> </w:t>
      </w:r>
    </w:p>
    <w:p w14:paraId="4E697497" w14:textId="77777777" w:rsidR="00950FD3" w:rsidRPr="00EF0C2E" w:rsidRDefault="00950FD3" w:rsidP="00950FD3">
      <w:pPr>
        <w:pStyle w:val="NormalWeb"/>
        <w:spacing w:after="0" w:line="293" w:lineRule="atLeast"/>
        <w:jc w:val="both"/>
        <w:textAlignment w:val="baseline"/>
        <w:rPr>
          <w:rFonts w:asciiTheme="minorHAnsi" w:eastAsiaTheme="minorEastAsia" w:hAnsiTheme="minorHAnsi" w:cstheme="minorHAnsi"/>
          <w:sz w:val="22"/>
          <w:szCs w:val="22"/>
          <w:lang w:eastAsia="ja-JP"/>
        </w:rPr>
      </w:pPr>
      <w:r w:rsidRPr="00EF0C2E">
        <w:rPr>
          <w:rFonts w:asciiTheme="minorHAnsi" w:eastAsiaTheme="minorEastAsia" w:hAnsiTheme="minorHAnsi" w:cstheme="minorHAnsi"/>
          <w:sz w:val="22"/>
          <w:szCs w:val="22"/>
          <w:lang w:eastAsia="ja-JP"/>
        </w:rPr>
        <w:lastRenderedPageBreak/>
        <w:t xml:space="preserve">The work of UN Women is guided by its integrated mandate covering normative, operational and coordination, and lessons learned to “achieve gender equality and social inclusion and empower women and girls in Nepal to </w:t>
      </w:r>
      <w:proofErr w:type="spellStart"/>
      <w:r w:rsidRPr="00EF0C2E">
        <w:rPr>
          <w:rFonts w:asciiTheme="minorHAnsi" w:eastAsiaTheme="minorEastAsia" w:hAnsiTheme="minorHAnsi" w:cstheme="minorHAnsi"/>
          <w:sz w:val="22"/>
          <w:szCs w:val="22"/>
          <w:lang w:eastAsia="ja-JP"/>
        </w:rPr>
        <w:t>realise</w:t>
      </w:r>
      <w:proofErr w:type="spellEnd"/>
      <w:r w:rsidRPr="00EF0C2E">
        <w:rPr>
          <w:rFonts w:asciiTheme="minorHAnsi" w:eastAsiaTheme="minorEastAsia" w:hAnsiTheme="minorHAnsi" w:cstheme="minorHAnsi"/>
          <w:sz w:val="22"/>
          <w:szCs w:val="22"/>
          <w:lang w:eastAsia="ja-JP"/>
        </w:rPr>
        <w:t xml:space="preserve"> their human rights” (Nepal Country Office SN Goal Statement):</w:t>
      </w:r>
    </w:p>
    <w:p w14:paraId="3EAAB5C6" w14:textId="77777777" w:rsidR="00950FD3" w:rsidRPr="00EF0C2E" w:rsidRDefault="00950FD3" w:rsidP="00950FD3">
      <w:pPr>
        <w:pStyle w:val="NormalWeb"/>
        <w:numPr>
          <w:ilvl w:val="0"/>
          <w:numId w:val="14"/>
        </w:numPr>
        <w:spacing w:after="0" w:line="293" w:lineRule="atLeast"/>
        <w:ind w:left="630"/>
        <w:jc w:val="both"/>
        <w:textAlignment w:val="baseline"/>
        <w:rPr>
          <w:rFonts w:asciiTheme="minorHAnsi" w:eastAsiaTheme="minorEastAsia" w:hAnsiTheme="minorHAnsi" w:cstheme="minorHAnsi"/>
          <w:sz w:val="22"/>
          <w:szCs w:val="22"/>
          <w:lang w:eastAsia="ja-JP"/>
        </w:rPr>
      </w:pPr>
      <w:r w:rsidRPr="00EF0C2E">
        <w:rPr>
          <w:rFonts w:asciiTheme="minorHAnsi" w:eastAsiaTheme="minorEastAsia" w:hAnsiTheme="minorHAnsi" w:cstheme="minorHAnsi"/>
          <w:sz w:val="22"/>
          <w:szCs w:val="22"/>
          <w:lang w:eastAsia="ja-JP"/>
        </w:rPr>
        <w:t>Normative work: to support national governments to contribute to setting international norms that advance gender equality and empowerment of women and to apply these norms in national legal and policy frameworks;</w:t>
      </w:r>
    </w:p>
    <w:p w14:paraId="360C3C81" w14:textId="77777777" w:rsidR="00950FD3" w:rsidRPr="00EF0C2E" w:rsidRDefault="00950FD3" w:rsidP="00950FD3">
      <w:pPr>
        <w:pStyle w:val="NormalWeb"/>
        <w:numPr>
          <w:ilvl w:val="0"/>
          <w:numId w:val="14"/>
        </w:numPr>
        <w:spacing w:after="0" w:line="293" w:lineRule="atLeast"/>
        <w:ind w:left="630"/>
        <w:jc w:val="both"/>
        <w:textAlignment w:val="baseline"/>
        <w:rPr>
          <w:rFonts w:asciiTheme="minorHAnsi" w:eastAsiaTheme="minorEastAsia" w:hAnsiTheme="minorHAnsi" w:cstheme="minorHAnsi"/>
          <w:sz w:val="22"/>
          <w:szCs w:val="22"/>
          <w:lang w:eastAsia="ja-JP"/>
        </w:rPr>
      </w:pPr>
      <w:r w:rsidRPr="00EF0C2E">
        <w:rPr>
          <w:rFonts w:asciiTheme="minorHAnsi" w:eastAsiaTheme="minorEastAsia" w:hAnsiTheme="minorHAnsi" w:cstheme="minorHAnsi"/>
          <w:sz w:val="22"/>
          <w:szCs w:val="22"/>
          <w:lang w:eastAsia="ja-JP"/>
        </w:rPr>
        <w:t>Operational work: to support national governments to implement their commitments to gender equality and empowerment of women in partnership with civil society; and</w:t>
      </w:r>
    </w:p>
    <w:p w14:paraId="0E79F6F6" w14:textId="77777777" w:rsidR="00950FD3" w:rsidRPr="00EF0C2E" w:rsidRDefault="00950FD3" w:rsidP="00950FD3">
      <w:pPr>
        <w:pStyle w:val="NormalWeb"/>
        <w:numPr>
          <w:ilvl w:val="0"/>
          <w:numId w:val="14"/>
        </w:numPr>
        <w:spacing w:after="0" w:line="293" w:lineRule="atLeast"/>
        <w:ind w:left="630"/>
        <w:jc w:val="both"/>
        <w:textAlignment w:val="baseline"/>
        <w:rPr>
          <w:rFonts w:asciiTheme="minorHAnsi" w:eastAsiaTheme="minorEastAsia" w:hAnsiTheme="minorHAnsi" w:cstheme="minorHAnsi"/>
          <w:sz w:val="22"/>
          <w:szCs w:val="22"/>
          <w:lang w:eastAsia="ja-JP"/>
        </w:rPr>
      </w:pPr>
      <w:r w:rsidRPr="00EF0C2E">
        <w:rPr>
          <w:rFonts w:asciiTheme="minorHAnsi" w:eastAsiaTheme="minorEastAsia" w:hAnsiTheme="minorHAnsi" w:cstheme="minorHAnsi"/>
          <w:sz w:val="22"/>
          <w:szCs w:val="22"/>
          <w:lang w:eastAsia="ja-JP"/>
        </w:rPr>
        <w:t>Coordination work: to facilitate coordinated efforts and accountability for gender equality across the UN system, and mobilizing and convening broader stakeholders and partners to strengthen efforts to achieve gender equality and social inclusion.</w:t>
      </w:r>
    </w:p>
    <w:p w14:paraId="7803E387" w14:textId="77777777" w:rsidR="00950FD3" w:rsidRPr="00EF0C2E" w:rsidRDefault="00950FD3" w:rsidP="00950FD3">
      <w:pPr>
        <w:jc w:val="both"/>
      </w:pPr>
      <w:r w:rsidRPr="00EF0C2E">
        <w:t xml:space="preserve">In 2018, the Office of Independent Evaluation and Audit Services of UN Women conducted an evaluability assessment of UN Women Nepal’s SN 2018-2022. The evaluability assessment had the following key findings: (a) key external and internal contextual factors affect the design of the Strategic Note and elaboration of the results chain resulting in it not representing an accurate picture of the Theory of Change or programme of work of the Office, (b) there are key opportunities within the changing context, such as the appetite for measuring social norm change, (c) the Theory of Change is broad capturing multiple thematic areas in an interconnected way, which translates into challenges for measuring progress, (d) these factors require a strengthened capacity for monitoring, research and evaluation, (e) multiple and shifting corporate planning and reporting requirements will also affect the ability to measure progress. </w:t>
      </w:r>
    </w:p>
    <w:p w14:paraId="483C99AB" w14:textId="77777777" w:rsidR="00950FD3" w:rsidRPr="00EF0C2E" w:rsidRDefault="00950FD3" w:rsidP="00950FD3">
      <w:pPr>
        <w:jc w:val="both"/>
      </w:pPr>
      <w:r w:rsidRPr="00EF0C2E">
        <w:t xml:space="preserve">The evaluability assessment suggested a developmental evaluation (DE) approach to </w:t>
      </w:r>
      <w:proofErr w:type="gramStart"/>
      <w:r w:rsidRPr="00EF0C2E">
        <w:t>take into account</w:t>
      </w:r>
      <w:proofErr w:type="gramEnd"/>
      <w:r w:rsidRPr="00EF0C2E">
        <w:t xml:space="preserve"> the rapidly changing context and how it affects programming efforts of UN Women as a way to produce real-time information that could be used for adjusting programming within this complex environment. DE is an approach that recognizes complexity in social change programming which </w:t>
      </w:r>
      <w:proofErr w:type="gramStart"/>
      <w:r w:rsidRPr="00EF0C2E">
        <w:t>doesn’t</w:t>
      </w:r>
      <w:proofErr w:type="gramEnd"/>
      <w:r w:rsidRPr="00EF0C2E">
        <w:t xml:space="preserve"> stick neatly inside the confines of a results framework. A DE approach thus embraces the changing context and applies an evaluative lens as a means for continuous adaptation and innovation throughout the lifecycle of the programme. </w:t>
      </w:r>
    </w:p>
    <w:p w14:paraId="57E0170D" w14:textId="77777777" w:rsidR="00950FD3" w:rsidRPr="00EF0C2E" w:rsidRDefault="00950FD3" w:rsidP="00950FD3">
      <w:pPr>
        <w:jc w:val="both"/>
      </w:pPr>
      <w:r w:rsidRPr="00EF0C2E">
        <w:t xml:space="preserve">The first stage of the DE was conducted by an international consultant in December 2019. An advisory visit by the consultant was carried out to introduce DE to NCO, clarify its purpose and niche, explore its fit and relevant and identify possible areas for application. During this process, internal NCO staff and external key stakeholders including from the government, development partner, UN agency and CSO were consulted to understand Nepal’s changing and unpredictable context and the complexity inherent in working towards gender equality and women’s empowerment. The innovative solutions to achieve social norm change was emerged as the key area of interest for the application of DE. The advisory report revealed that the DE applied to social norm change initiatives would tie in well with an experiment currently underway, testing the usefulness of story-telling approach for better understanding how change happens. </w:t>
      </w:r>
    </w:p>
    <w:p w14:paraId="4AE13712" w14:textId="77777777" w:rsidR="00950FD3" w:rsidRPr="00EF0C2E" w:rsidRDefault="00950FD3" w:rsidP="00950FD3">
      <w:pPr>
        <w:pStyle w:val="ListParagraph"/>
        <w:numPr>
          <w:ilvl w:val="0"/>
          <w:numId w:val="13"/>
        </w:numPr>
        <w:shd w:val="clear" w:color="auto" w:fill="BDD6EE" w:themeFill="accent5" w:themeFillTint="66"/>
        <w:ind w:left="360"/>
        <w:rPr>
          <w:b/>
          <w:bCs/>
        </w:rPr>
      </w:pPr>
      <w:r w:rsidRPr="00EF0C2E">
        <w:rPr>
          <w:b/>
          <w:bCs/>
        </w:rPr>
        <w:t>Purpose</w:t>
      </w:r>
    </w:p>
    <w:p w14:paraId="3D0A9637" w14:textId="77777777" w:rsidR="00950FD3" w:rsidRPr="00EF0C2E" w:rsidRDefault="00950FD3" w:rsidP="00950FD3">
      <w:pPr>
        <w:jc w:val="both"/>
      </w:pPr>
      <w:r w:rsidRPr="00EF0C2E">
        <w:t xml:space="preserve">The main purpose of the DE is to inform and support the implementation of innovative and adaptive development programme strategies focused on social norm change in a complex and dynamic </w:t>
      </w:r>
      <w:r w:rsidRPr="00EF0C2E">
        <w:lastRenderedPageBreak/>
        <w:t xml:space="preserve">environment. The DE will generate knowledge and organizational learning on what works and does not work to advance gender equality in Nepal. This phase of the DE will reflect on changes in the programming context and adaptations to programme priorities and intervention strategy to innovate in social norm change. </w:t>
      </w:r>
    </w:p>
    <w:p w14:paraId="5A318C4D" w14:textId="77777777" w:rsidR="00950FD3" w:rsidRPr="00EF0C2E" w:rsidRDefault="00950FD3" w:rsidP="00950FD3">
      <w:pPr>
        <w:jc w:val="both"/>
      </w:pPr>
      <w:r w:rsidRPr="00EF0C2E">
        <w:t>DE is an ongoing process with different points of data collection. Within the context of UN Women SN programme cycle this phase of the DE will serve as the MTR of the SN 2018-2022, with the potential of identifying the need to revise or retain aspects of the current SN 2018-2022.  It will also feed into the country portfolio evaluation in 2022, which may be the next phase of the DE. It will further feed into the subsequent process of developing a new SN for the forthcoming cycle.</w:t>
      </w:r>
    </w:p>
    <w:p w14:paraId="39E05B63" w14:textId="77777777" w:rsidR="00950FD3" w:rsidRPr="00EF0C2E" w:rsidRDefault="00950FD3" w:rsidP="00950FD3">
      <w:pPr>
        <w:jc w:val="both"/>
      </w:pPr>
      <w:r w:rsidRPr="00EF0C2E">
        <w:t>Considering the first DE evaluation of UN Women and being led by internal team UN women NCO is seeking for a DE expert to provide remote coaching session and to develop a practice note to support the learning of other country offices in the region.</w:t>
      </w:r>
    </w:p>
    <w:p w14:paraId="6F1EB0A4" w14:textId="77777777" w:rsidR="00950FD3" w:rsidRPr="00EF0C2E" w:rsidRDefault="00950FD3" w:rsidP="00950FD3">
      <w:pPr>
        <w:pStyle w:val="ListParagraph"/>
        <w:numPr>
          <w:ilvl w:val="0"/>
          <w:numId w:val="13"/>
        </w:numPr>
        <w:shd w:val="clear" w:color="auto" w:fill="BDD6EE" w:themeFill="accent5" w:themeFillTint="66"/>
        <w:ind w:left="360"/>
        <w:rPr>
          <w:b/>
          <w:bCs/>
        </w:rPr>
      </w:pPr>
      <w:r w:rsidRPr="00EF0C2E">
        <w:rPr>
          <w:b/>
          <w:bCs/>
        </w:rPr>
        <w:t>Key deliverables and timeline</w:t>
      </w:r>
    </w:p>
    <w:p w14:paraId="076B6EF4" w14:textId="77777777" w:rsidR="00950FD3" w:rsidRPr="00EF0C2E" w:rsidRDefault="00950FD3" w:rsidP="00950FD3">
      <w:pPr>
        <w:jc w:val="both"/>
        <w:rPr>
          <w:rFonts w:cstheme="minorHAnsi"/>
        </w:rPr>
      </w:pPr>
      <w:r w:rsidRPr="00EF0C2E">
        <w:rPr>
          <w:rFonts w:cstheme="minorHAnsi"/>
        </w:rPr>
        <w:t xml:space="preserve">The key deliverables of the consultancy will be the following: </w:t>
      </w:r>
    </w:p>
    <w:tbl>
      <w:tblPr>
        <w:tblStyle w:val="TableGrid"/>
        <w:tblW w:w="0" w:type="auto"/>
        <w:tblLook w:val="04A0" w:firstRow="1" w:lastRow="0" w:firstColumn="1" w:lastColumn="0" w:noHBand="0" w:noVBand="1"/>
      </w:tblPr>
      <w:tblGrid>
        <w:gridCol w:w="5575"/>
        <w:gridCol w:w="1800"/>
        <w:gridCol w:w="1975"/>
      </w:tblGrid>
      <w:tr w:rsidR="00950FD3" w:rsidRPr="00EF0C2E" w14:paraId="5EC2CC9A" w14:textId="77777777" w:rsidTr="004862E1">
        <w:tc>
          <w:tcPr>
            <w:tcW w:w="5575" w:type="dxa"/>
          </w:tcPr>
          <w:p w14:paraId="3F8C455B" w14:textId="77777777" w:rsidR="00950FD3" w:rsidRPr="00EF0C2E" w:rsidRDefault="00950FD3" w:rsidP="004862E1">
            <w:pPr>
              <w:rPr>
                <w:rFonts w:cstheme="minorHAnsi"/>
                <w:b/>
                <w:bCs/>
              </w:rPr>
            </w:pPr>
            <w:r w:rsidRPr="00EF0C2E">
              <w:rPr>
                <w:rFonts w:cstheme="minorHAnsi"/>
                <w:b/>
                <w:bCs/>
              </w:rPr>
              <w:t>Deliverables</w:t>
            </w:r>
          </w:p>
        </w:tc>
        <w:tc>
          <w:tcPr>
            <w:tcW w:w="1800" w:type="dxa"/>
          </w:tcPr>
          <w:p w14:paraId="034D8F2D" w14:textId="77777777" w:rsidR="00950FD3" w:rsidRPr="00EF0C2E" w:rsidRDefault="00950FD3" w:rsidP="004862E1">
            <w:pPr>
              <w:rPr>
                <w:rFonts w:cstheme="minorHAnsi"/>
                <w:b/>
                <w:bCs/>
              </w:rPr>
            </w:pPr>
            <w:r w:rsidRPr="00EF0C2E">
              <w:rPr>
                <w:rFonts w:cstheme="minorHAnsi"/>
                <w:b/>
                <w:bCs/>
              </w:rPr>
              <w:t>Expected duration</w:t>
            </w:r>
          </w:p>
        </w:tc>
        <w:tc>
          <w:tcPr>
            <w:tcW w:w="1975" w:type="dxa"/>
          </w:tcPr>
          <w:p w14:paraId="517A6007" w14:textId="77777777" w:rsidR="00950FD3" w:rsidRPr="00EF0C2E" w:rsidRDefault="00950FD3" w:rsidP="004862E1">
            <w:pPr>
              <w:rPr>
                <w:rFonts w:cstheme="minorHAnsi"/>
                <w:b/>
                <w:bCs/>
              </w:rPr>
            </w:pPr>
            <w:r w:rsidRPr="00EF0C2E">
              <w:rPr>
                <w:rFonts w:cstheme="minorHAnsi"/>
                <w:b/>
                <w:bCs/>
              </w:rPr>
              <w:t>Timeline</w:t>
            </w:r>
          </w:p>
        </w:tc>
      </w:tr>
      <w:tr w:rsidR="00950FD3" w:rsidRPr="00EF0C2E" w14:paraId="3449F724" w14:textId="77777777" w:rsidTr="004862E1">
        <w:tc>
          <w:tcPr>
            <w:tcW w:w="5575" w:type="dxa"/>
          </w:tcPr>
          <w:p w14:paraId="72301B8A" w14:textId="77777777" w:rsidR="00950FD3" w:rsidRPr="00EF0C2E" w:rsidRDefault="00950FD3" w:rsidP="004862E1">
            <w:pPr>
              <w:rPr>
                <w:rFonts w:cstheme="minorHAnsi"/>
              </w:rPr>
            </w:pPr>
            <w:r w:rsidRPr="00EF0C2E">
              <w:rPr>
                <w:rFonts w:cstheme="minorHAnsi"/>
              </w:rPr>
              <w:t>Three coaching session on application of DE methodology for adjusting the programming within a complex environment</w:t>
            </w:r>
          </w:p>
        </w:tc>
        <w:tc>
          <w:tcPr>
            <w:tcW w:w="1800" w:type="dxa"/>
            <w:vMerge w:val="restart"/>
          </w:tcPr>
          <w:p w14:paraId="3A9D770B" w14:textId="77777777" w:rsidR="00950FD3" w:rsidRPr="00EF0C2E" w:rsidRDefault="00950FD3" w:rsidP="004862E1">
            <w:pPr>
              <w:rPr>
                <w:rFonts w:cstheme="minorHAnsi"/>
              </w:rPr>
            </w:pPr>
            <w:r w:rsidRPr="00EF0C2E">
              <w:rPr>
                <w:rFonts w:cstheme="minorHAnsi"/>
              </w:rPr>
              <w:t>3 days (in total)</w:t>
            </w:r>
          </w:p>
        </w:tc>
        <w:tc>
          <w:tcPr>
            <w:tcW w:w="1975" w:type="dxa"/>
            <w:vMerge w:val="restart"/>
          </w:tcPr>
          <w:p w14:paraId="45ECA8DA" w14:textId="77777777" w:rsidR="00950FD3" w:rsidRPr="00EF0C2E" w:rsidRDefault="00950FD3" w:rsidP="004862E1">
            <w:pPr>
              <w:rPr>
                <w:rFonts w:cstheme="minorHAnsi"/>
              </w:rPr>
            </w:pPr>
            <w:r w:rsidRPr="00EF0C2E">
              <w:rPr>
                <w:rFonts w:cstheme="minorHAnsi"/>
              </w:rPr>
              <w:t>August – September 2020</w:t>
            </w:r>
          </w:p>
          <w:p w14:paraId="23169474" w14:textId="77777777" w:rsidR="00950FD3" w:rsidRPr="00EF0C2E" w:rsidRDefault="00950FD3" w:rsidP="004862E1">
            <w:pPr>
              <w:rPr>
                <w:rFonts w:cstheme="minorHAnsi"/>
              </w:rPr>
            </w:pPr>
          </w:p>
        </w:tc>
      </w:tr>
      <w:tr w:rsidR="00950FD3" w:rsidRPr="00EF0C2E" w14:paraId="0D790214" w14:textId="77777777" w:rsidTr="004862E1">
        <w:tc>
          <w:tcPr>
            <w:tcW w:w="5575" w:type="dxa"/>
          </w:tcPr>
          <w:p w14:paraId="149AE11E" w14:textId="24F9E353" w:rsidR="00950FD3" w:rsidRPr="00EF0C2E" w:rsidRDefault="00950FD3" w:rsidP="004862E1">
            <w:pPr>
              <w:rPr>
                <w:rFonts w:cstheme="minorHAnsi"/>
              </w:rPr>
            </w:pPr>
            <w:r w:rsidRPr="00EF0C2E">
              <w:rPr>
                <w:rFonts w:cstheme="minorHAnsi"/>
              </w:rPr>
              <w:t xml:space="preserve">A practice notes on key steps for DE in UN Women. </w:t>
            </w:r>
          </w:p>
        </w:tc>
        <w:tc>
          <w:tcPr>
            <w:tcW w:w="1800" w:type="dxa"/>
            <w:vMerge/>
          </w:tcPr>
          <w:p w14:paraId="14BB08DA" w14:textId="77777777" w:rsidR="00950FD3" w:rsidRPr="00EF0C2E" w:rsidRDefault="00950FD3" w:rsidP="004862E1">
            <w:pPr>
              <w:rPr>
                <w:rFonts w:cstheme="minorHAnsi"/>
              </w:rPr>
            </w:pPr>
          </w:p>
        </w:tc>
        <w:tc>
          <w:tcPr>
            <w:tcW w:w="1975" w:type="dxa"/>
            <w:vMerge/>
          </w:tcPr>
          <w:p w14:paraId="664F5B93" w14:textId="77777777" w:rsidR="00950FD3" w:rsidRPr="00EF0C2E" w:rsidRDefault="00950FD3" w:rsidP="004862E1">
            <w:pPr>
              <w:rPr>
                <w:rFonts w:cstheme="minorHAnsi"/>
              </w:rPr>
            </w:pPr>
          </w:p>
        </w:tc>
      </w:tr>
      <w:tr w:rsidR="00950FD3" w:rsidRPr="00EF0C2E" w14:paraId="69047D01" w14:textId="77777777" w:rsidTr="004862E1">
        <w:tc>
          <w:tcPr>
            <w:tcW w:w="5575" w:type="dxa"/>
          </w:tcPr>
          <w:p w14:paraId="76516D6A" w14:textId="77777777" w:rsidR="00950FD3" w:rsidRPr="00EF0C2E" w:rsidRDefault="00950FD3" w:rsidP="004862E1">
            <w:pPr>
              <w:rPr>
                <w:rFonts w:cstheme="minorHAnsi"/>
              </w:rPr>
            </w:pPr>
            <w:r w:rsidRPr="00EF0C2E">
              <w:rPr>
                <w:rFonts w:cstheme="minorHAnsi"/>
              </w:rPr>
              <w:t>Peer review of DE report.</w:t>
            </w:r>
          </w:p>
        </w:tc>
        <w:tc>
          <w:tcPr>
            <w:tcW w:w="1800" w:type="dxa"/>
            <w:vMerge/>
          </w:tcPr>
          <w:p w14:paraId="2CDF6588" w14:textId="77777777" w:rsidR="00950FD3" w:rsidRPr="00EF0C2E" w:rsidRDefault="00950FD3" w:rsidP="004862E1">
            <w:pPr>
              <w:rPr>
                <w:rFonts w:cstheme="minorHAnsi"/>
              </w:rPr>
            </w:pPr>
          </w:p>
        </w:tc>
        <w:tc>
          <w:tcPr>
            <w:tcW w:w="1975" w:type="dxa"/>
            <w:vMerge/>
          </w:tcPr>
          <w:p w14:paraId="1146ED26" w14:textId="77777777" w:rsidR="00950FD3" w:rsidRPr="00EF0C2E" w:rsidRDefault="00950FD3" w:rsidP="004862E1">
            <w:pPr>
              <w:rPr>
                <w:rFonts w:cstheme="minorHAnsi"/>
              </w:rPr>
            </w:pPr>
          </w:p>
        </w:tc>
      </w:tr>
    </w:tbl>
    <w:p w14:paraId="6C3C8406" w14:textId="14C6B6B5" w:rsidR="00950FD3" w:rsidRPr="00EF0C2E" w:rsidRDefault="00950FD3" w:rsidP="00950FD3">
      <w:r w:rsidRPr="00EF0C2E">
        <w:t xml:space="preserve">Note: the final deliverables need to be submitted to UN Women no later than </w:t>
      </w:r>
      <w:r w:rsidR="00FE46F0" w:rsidRPr="00EF0C2E">
        <w:t>25 November</w:t>
      </w:r>
      <w:r w:rsidRPr="00EF0C2E">
        <w:t>2020.</w:t>
      </w:r>
    </w:p>
    <w:p w14:paraId="68A1D343" w14:textId="77777777" w:rsidR="00950FD3" w:rsidRPr="00EF0C2E" w:rsidRDefault="00950FD3" w:rsidP="00950FD3">
      <w:pPr>
        <w:pStyle w:val="ListParagraph"/>
        <w:numPr>
          <w:ilvl w:val="0"/>
          <w:numId w:val="13"/>
        </w:numPr>
        <w:shd w:val="clear" w:color="auto" w:fill="BDD6EE" w:themeFill="accent5" w:themeFillTint="66"/>
        <w:ind w:left="360"/>
        <w:rPr>
          <w:b/>
          <w:bCs/>
        </w:rPr>
      </w:pPr>
      <w:r w:rsidRPr="00EF0C2E">
        <w:rPr>
          <w:b/>
          <w:bCs/>
        </w:rPr>
        <w:t>Payment Schedule</w:t>
      </w:r>
    </w:p>
    <w:p w14:paraId="23329F90" w14:textId="77777777" w:rsidR="00950FD3" w:rsidRPr="00EF0C2E" w:rsidRDefault="00950FD3" w:rsidP="00950FD3">
      <w:r w:rsidRPr="00EF0C2E">
        <w:t>Payment will be made in one installment upon the submission of expected deliverables along with invoice certified by the immediate supervisor.</w:t>
      </w:r>
    </w:p>
    <w:p w14:paraId="68201234" w14:textId="77777777" w:rsidR="00950FD3" w:rsidRPr="00EF0C2E" w:rsidRDefault="00950FD3" w:rsidP="00950FD3">
      <w:pPr>
        <w:pStyle w:val="ListParagraph"/>
        <w:numPr>
          <w:ilvl w:val="0"/>
          <w:numId w:val="13"/>
        </w:numPr>
        <w:shd w:val="clear" w:color="auto" w:fill="BDD6EE" w:themeFill="accent5" w:themeFillTint="66"/>
        <w:ind w:left="360"/>
        <w:rPr>
          <w:b/>
          <w:bCs/>
        </w:rPr>
      </w:pPr>
      <w:r w:rsidRPr="00EF0C2E">
        <w:rPr>
          <w:b/>
          <w:bCs/>
        </w:rPr>
        <w:t>Travel and Accommodation Expenses</w:t>
      </w:r>
    </w:p>
    <w:p w14:paraId="31674C41" w14:textId="77777777" w:rsidR="00950FD3" w:rsidRPr="00EF0C2E" w:rsidRDefault="00950FD3" w:rsidP="00950FD3">
      <w:pPr>
        <w:jc w:val="both"/>
      </w:pPr>
      <w:r w:rsidRPr="00EF0C2E">
        <w:t>UN Women will cover the travel and accommodations costs beyond commuting distance from the consultant’s usual place of residence for UN Women authorized travel as per the UN Women standard guidelines.</w:t>
      </w:r>
    </w:p>
    <w:p w14:paraId="62E51AA6" w14:textId="77777777" w:rsidR="00950FD3" w:rsidRPr="00EF0C2E" w:rsidRDefault="00950FD3" w:rsidP="00950FD3">
      <w:pPr>
        <w:pStyle w:val="ListParagraph"/>
        <w:numPr>
          <w:ilvl w:val="0"/>
          <w:numId w:val="13"/>
        </w:numPr>
        <w:shd w:val="clear" w:color="auto" w:fill="BDD6EE" w:themeFill="accent5" w:themeFillTint="66"/>
        <w:ind w:left="360"/>
        <w:rPr>
          <w:b/>
          <w:bCs/>
        </w:rPr>
      </w:pPr>
      <w:r w:rsidRPr="00EF0C2E">
        <w:rPr>
          <w:b/>
          <w:bCs/>
        </w:rPr>
        <w:t xml:space="preserve">Competencies </w:t>
      </w:r>
    </w:p>
    <w:p w14:paraId="0A3C459F" w14:textId="77777777" w:rsidR="00950FD3" w:rsidRPr="00EF0C2E" w:rsidRDefault="00950FD3" w:rsidP="00950FD3">
      <w:r w:rsidRPr="00EF0C2E">
        <w:t>Functional Competencies:</w:t>
      </w:r>
    </w:p>
    <w:p w14:paraId="4547AD24" w14:textId="77777777" w:rsidR="00950FD3" w:rsidRPr="00EF0C2E" w:rsidRDefault="00950FD3" w:rsidP="00950FD3">
      <w:pPr>
        <w:pStyle w:val="ListParagraph"/>
        <w:numPr>
          <w:ilvl w:val="0"/>
          <w:numId w:val="15"/>
        </w:numPr>
        <w:spacing w:after="0" w:line="240" w:lineRule="auto"/>
        <w:ind w:left="720"/>
      </w:pPr>
      <w:r w:rsidRPr="00EF0C2E">
        <w:t xml:space="preserve">Excellent programme formulation, implementation, </w:t>
      </w:r>
      <w:proofErr w:type="gramStart"/>
      <w:r w:rsidRPr="00EF0C2E">
        <w:t>monitoring</w:t>
      </w:r>
      <w:proofErr w:type="gramEnd"/>
      <w:r w:rsidRPr="00EF0C2E">
        <w:t xml:space="preserve"> and evaluation skills</w:t>
      </w:r>
    </w:p>
    <w:p w14:paraId="69CA29BF" w14:textId="77777777" w:rsidR="00950FD3" w:rsidRPr="00EF0C2E" w:rsidRDefault="00950FD3" w:rsidP="00950FD3">
      <w:pPr>
        <w:pStyle w:val="ListParagraph"/>
        <w:numPr>
          <w:ilvl w:val="0"/>
          <w:numId w:val="15"/>
        </w:numPr>
        <w:spacing w:after="0" w:line="240" w:lineRule="auto"/>
        <w:ind w:left="720"/>
      </w:pPr>
      <w:r w:rsidRPr="00EF0C2E">
        <w:t>Excellent knowledge of results-based management principles and approaches</w:t>
      </w:r>
    </w:p>
    <w:p w14:paraId="0BB08544" w14:textId="77777777" w:rsidR="00950FD3" w:rsidRPr="00EF0C2E" w:rsidRDefault="00950FD3" w:rsidP="00950FD3">
      <w:pPr>
        <w:pStyle w:val="ListParagraph"/>
        <w:numPr>
          <w:ilvl w:val="0"/>
          <w:numId w:val="15"/>
        </w:numPr>
        <w:spacing w:after="0" w:line="240" w:lineRule="auto"/>
        <w:ind w:left="720"/>
      </w:pPr>
      <w:r w:rsidRPr="00EF0C2E">
        <w:t>Ability to develop detailed operational plans, budgets, and deliver on the development results</w:t>
      </w:r>
    </w:p>
    <w:p w14:paraId="0DF5455E" w14:textId="77777777" w:rsidR="00950FD3" w:rsidRPr="00EF0C2E" w:rsidRDefault="00950FD3" w:rsidP="00950FD3">
      <w:pPr>
        <w:pStyle w:val="ListParagraph"/>
        <w:numPr>
          <w:ilvl w:val="0"/>
          <w:numId w:val="15"/>
        </w:numPr>
        <w:spacing w:after="0" w:line="240" w:lineRule="auto"/>
        <w:ind w:left="720"/>
      </w:pPr>
      <w:r w:rsidRPr="00EF0C2E">
        <w:t xml:space="preserve">Outstanding knowledge on quantitative and qualitative research, data analysis and presentation. </w:t>
      </w:r>
    </w:p>
    <w:p w14:paraId="1572DB74" w14:textId="77777777" w:rsidR="00950FD3" w:rsidRPr="00EF0C2E" w:rsidRDefault="00950FD3" w:rsidP="00950FD3">
      <w:pPr>
        <w:pStyle w:val="ListParagraph"/>
        <w:numPr>
          <w:ilvl w:val="0"/>
          <w:numId w:val="15"/>
        </w:numPr>
        <w:spacing w:after="0" w:line="240" w:lineRule="auto"/>
        <w:ind w:left="720"/>
      </w:pPr>
      <w:r w:rsidRPr="00EF0C2E">
        <w:t>Ability to lead formulation of strategies and their implementation</w:t>
      </w:r>
    </w:p>
    <w:p w14:paraId="72599C5F" w14:textId="77777777" w:rsidR="00950FD3" w:rsidRPr="00EF0C2E" w:rsidRDefault="00950FD3" w:rsidP="00950FD3">
      <w:pPr>
        <w:pStyle w:val="ListParagraph"/>
        <w:numPr>
          <w:ilvl w:val="0"/>
          <w:numId w:val="15"/>
        </w:numPr>
        <w:spacing w:after="0" w:line="240" w:lineRule="auto"/>
        <w:ind w:left="720"/>
      </w:pPr>
      <w:r w:rsidRPr="00EF0C2E">
        <w:t>High level diplomatic communication and coordination skills</w:t>
      </w:r>
    </w:p>
    <w:p w14:paraId="72D0E14B" w14:textId="77777777" w:rsidR="00950FD3" w:rsidRPr="00EF0C2E" w:rsidRDefault="00950FD3" w:rsidP="00950FD3"/>
    <w:p w14:paraId="525FF2F4" w14:textId="77777777" w:rsidR="00950FD3" w:rsidRPr="00EF0C2E" w:rsidRDefault="00950FD3" w:rsidP="00950FD3">
      <w:pPr>
        <w:pStyle w:val="ListParagraph"/>
        <w:numPr>
          <w:ilvl w:val="0"/>
          <w:numId w:val="13"/>
        </w:numPr>
        <w:shd w:val="clear" w:color="auto" w:fill="BDD6EE" w:themeFill="accent5" w:themeFillTint="66"/>
        <w:ind w:left="360"/>
        <w:rPr>
          <w:b/>
          <w:bCs/>
        </w:rPr>
      </w:pPr>
      <w:r w:rsidRPr="00EF0C2E">
        <w:rPr>
          <w:b/>
          <w:bCs/>
        </w:rPr>
        <w:lastRenderedPageBreak/>
        <w:t xml:space="preserve">Required skills and Experience </w:t>
      </w:r>
    </w:p>
    <w:p w14:paraId="224F954F" w14:textId="77777777" w:rsidR="006B4888" w:rsidRPr="00EF0C2E" w:rsidRDefault="006B4888" w:rsidP="00FE46F0">
      <w:pPr>
        <w:pStyle w:val="ListParagraph"/>
        <w:autoSpaceDE w:val="0"/>
        <w:autoSpaceDN w:val="0"/>
        <w:adjustRightInd w:val="0"/>
        <w:spacing w:after="0" w:line="240" w:lineRule="auto"/>
        <w:jc w:val="both"/>
        <w:rPr>
          <w:rFonts w:cstheme="minorHAnsi"/>
        </w:rPr>
      </w:pPr>
    </w:p>
    <w:p w14:paraId="45F86C75" w14:textId="3C9E5C81" w:rsidR="00950FD3" w:rsidRPr="00EF0C2E" w:rsidRDefault="00950FD3" w:rsidP="00FE46F0">
      <w:pPr>
        <w:pStyle w:val="ListParagraph"/>
        <w:numPr>
          <w:ilvl w:val="0"/>
          <w:numId w:val="16"/>
        </w:numPr>
        <w:autoSpaceDE w:val="0"/>
        <w:autoSpaceDN w:val="0"/>
        <w:adjustRightInd w:val="0"/>
        <w:spacing w:after="0" w:line="240" w:lineRule="auto"/>
        <w:jc w:val="both"/>
        <w:rPr>
          <w:rFonts w:cstheme="minorHAnsi"/>
        </w:rPr>
      </w:pPr>
      <w:r w:rsidRPr="00EF0C2E">
        <w:rPr>
          <w:rFonts w:cstheme="minorHAnsi"/>
        </w:rPr>
        <w:t>Masters or higher-level degree in social science/ research monitoring and evaluation is required, preference will be given to holders of PhD degree.</w:t>
      </w:r>
    </w:p>
    <w:p w14:paraId="66659AF8" w14:textId="77777777" w:rsidR="00950FD3" w:rsidRPr="00EF0C2E" w:rsidRDefault="00950FD3" w:rsidP="00FE46F0">
      <w:pPr>
        <w:pStyle w:val="ListParagraph"/>
        <w:numPr>
          <w:ilvl w:val="0"/>
          <w:numId w:val="16"/>
        </w:numPr>
        <w:autoSpaceDE w:val="0"/>
        <w:autoSpaceDN w:val="0"/>
        <w:adjustRightInd w:val="0"/>
        <w:spacing w:after="0" w:line="240" w:lineRule="auto"/>
        <w:jc w:val="both"/>
        <w:rPr>
          <w:rFonts w:cstheme="minorHAnsi"/>
        </w:rPr>
      </w:pPr>
      <w:r w:rsidRPr="00EF0C2E">
        <w:rPr>
          <w:rFonts w:cstheme="minorHAnsi"/>
          <w:color w:val="000000" w:themeColor="text1"/>
        </w:rPr>
        <w:t>A minimum of 10 years’ relevant experience in undertaking evaluations is required including proven practical professional experience in designing and leading gender responsive evaluations.</w:t>
      </w:r>
    </w:p>
    <w:p w14:paraId="62F70D75" w14:textId="77777777" w:rsidR="00950FD3" w:rsidRPr="00EF0C2E" w:rsidRDefault="00950FD3" w:rsidP="00FE46F0">
      <w:pPr>
        <w:pStyle w:val="ListParagraph"/>
        <w:numPr>
          <w:ilvl w:val="0"/>
          <w:numId w:val="16"/>
        </w:numPr>
        <w:autoSpaceDE w:val="0"/>
        <w:autoSpaceDN w:val="0"/>
        <w:adjustRightInd w:val="0"/>
        <w:spacing w:after="0" w:line="240" w:lineRule="auto"/>
        <w:jc w:val="both"/>
        <w:rPr>
          <w:rFonts w:cstheme="minorHAnsi"/>
        </w:rPr>
      </w:pPr>
      <w:r w:rsidRPr="00EF0C2E">
        <w:rPr>
          <w:rFonts w:cstheme="minorHAnsi"/>
          <w:color w:val="000000" w:themeColor="text1"/>
        </w:rPr>
        <w:t>DE thought leadership and coaching experience.</w:t>
      </w:r>
    </w:p>
    <w:p w14:paraId="3ACC3AE3" w14:textId="77777777" w:rsidR="00950FD3" w:rsidRPr="00EF0C2E" w:rsidRDefault="00950FD3" w:rsidP="00FE46F0">
      <w:pPr>
        <w:pStyle w:val="ListParagraph"/>
        <w:numPr>
          <w:ilvl w:val="0"/>
          <w:numId w:val="16"/>
        </w:numPr>
        <w:autoSpaceDE w:val="0"/>
        <w:autoSpaceDN w:val="0"/>
        <w:adjustRightInd w:val="0"/>
        <w:spacing w:after="0" w:line="240" w:lineRule="auto"/>
        <w:jc w:val="both"/>
        <w:rPr>
          <w:rFonts w:cstheme="minorHAnsi"/>
        </w:rPr>
      </w:pPr>
      <w:r w:rsidRPr="00EF0C2E">
        <w:rPr>
          <w:rFonts w:cstheme="minorHAnsi"/>
          <w:color w:val="000000" w:themeColor="text1"/>
        </w:rPr>
        <w:t>Experience of conducting DE and country programme evaluation preferably with UN agencies.</w:t>
      </w:r>
    </w:p>
    <w:p w14:paraId="47FBFA32" w14:textId="77777777" w:rsidR="00950FD3" w:rsidRPr="00EF0C2E" w:rsidRDefault="00950FD3" w:rsidP="00FE46F0">
      <w:pPr>
        <w:pStyle w:val="ListParagraph"/>
        <w:numPr>
          <w:ilvl w:val="0"/>
          <w:numId w:val="16"/>
        </w:numPr>
        <w:autoSpaceDE w:val="0"/>
        <w:autoSpaceDN w:val="0"/>
        <w:adjustRightInd w:val="0"/>
        <w:spacing w:after="0" w:line="240" w:lineRule="auto"/>
        <w:jc w:val="both"/>
        <w:rPr>
          <w:rFonts w:cstheme="minorHAnsi"/>
          <w:color w:val="000000" w:themeColor="text1"/>
        </w:rPr>
      </w:pPr>
      <w:r w:rsidRPr="00EF0C2E">
        <w:rPr>
          <w:rFonts w:cstheme="minorHAnsi"/>
          <w:color w:val="000000" w:themeColor="text1"/>
        </w:rPr>
        <w:t>Experience of facilitating workshops for initiating evaluation and for sharing evaluation findings.</w:t>
      </w:r>
    </w:p>
    <w:p w14:paraId="28BA20F0" w14:textId="77777777" w:rsidR="00950FD3" w:rsidRPr="00EF0C2E" w:rsidRDefault="00950FD3" w:rsidP="00FE46F0">
      <w:pPr>
        <w:pStyle w:val="ListParagraph"/>
        <w:numPr>
          <w:ilvl w:val="0"/>
          <w:numId w:val="16"/>
        </w:numPr>
        <w:autoSpaceDE w:val="0"/>
        <w:autoSpaceDN w:val="0"/>
        <w:adjustRightInd w:val="0"/>
        <w:spacing w:after="0" w:line="240" w:lineRule="auto"/>
        <w:jc w:val="both"/>
        <w:rPr>
          <w:rFonts w:cstheme="minorHAnsi"/>
          <w:color w:val="000000" w:themeColor="text1"/>
        </w:rPr>
      </w:pPr>
      <w:r w:rsidRPr="00EF0C2E">
        <w:rPr>
          <w:rFonts w:cstheme="minorHAnsi"/>
          <w:color w:val="000000" w:themeColor="text1"/>
        </w:rPr>
        <w:t>Substantive experience in leading evaluation with a strong gender focus is preferred.</w:t>
      </w:r>
    </w:p>
    <w:p w14:paraId="078E69B0" w14:textId="77777777" w:rsidR="00950FD3" w:rsidRPr="00EF0C2E" w:rsidRDefault="00950FD3" w:rsidP="00FE46F0">
      <w:pPr>
        <w:pStyle w:val="ListParagraph"/>
        <w:numPr>
          <w:ilvl w:val="0"/>
          <w:numId w:val="16"/>
        </w:numPr>
        <w:autoSpaceDE w:val="0"/>
        <w:autoSpaceDN w:val="0"/>
        <w:adjustRightInd w:val="0"/>
        <w:spacing w:after="0" w:line="240" w:lineRule="auto"/>
        <w:jc w:val="both"/>
        <w:rPr>
          <w:rFonts w:cstheme="minorHAnsi"/>
          <w:color w:val="000000" w:themeColor="text1"/>
        </w:rPr>
      </w:pPr>
      <w:r w:rsidRPr="00EF0C2E">
        <w:rPr>
          <w:rFonts w:cstheme="minorHAnsi"/>
          <w:color w:val="000000" w:themeColor="text1"/>
        </w:rPr>
        <w:t>Detailed knowledge of the role of the UN and its programming is desirable.</w:t>
      </w:r>
    </w:p>
    <w:p w14:paraId="7D7937E3" w14:textId="77777777" w:rsidR="00950FD3" w:rsidRPr="00EF0C2E" w:rsidRDefault="00950FD3" w:rsidP="00FE46F0">
      <w:pPr>
        <w:pStyle w:val="ListParagraph"/>
        <w:numPr>
          <w:ilvl w:val="0"/>
          <w:numId w:val="16"/>
        </w:numPr>
        <w:autoSpaceDE w:val="0"/>
        <w:autoSpaceDN w:val="0"/>
        <w:adjustRightInd w:val="0"/>
        <w:spacing w:after="0" w:line="240" w:lineRule="auto"/>
        <w:jc w:val="both"/>
        <w:rPr>
          <w:rFonts w:cstheme="minorHAnsi"/>
          <w:color w:val="000000" w:themeColor="text1"/>
        </w:rPr>
      </w:pPr>
      <w:r w:rsidRPr="00EF0C2E">
        <w:rPr>
          <w:rFonts w:cstheme="minorHAnsi"/>
          <w:color w:val="000000" w:themeColor="text1"/>
        </w:rPr>
        <w:t>Working experience in Nepal will be an asset.</w:t>
      </w:r>
    </w:p>
    <w:p w14:paraId="2E61ED16" w14:textId="77777777" w:rsidR="00950FD3" w:rsidRPr="00EF0C2E" w:rsidRDefault="00950FD3" w:rsidP="00FE46F0">
      <w:pPr>
        <w:pStyle w:val="ListParagraph"/>
        <w:numPr>
          <w:ilvl w:val="0"/>
          <w:numId w:val="16"/>
        </w:numPr>
        <w:autoSpaceDE w:val="0"/>
        <w:autoSpaceDN w:val="0"/>
        <w:adjustRightInd w:val="0"/>
        <w:spacing w:after="0" w:line="240" w:lineRule="auto"/>
        <w:jc w:val="both"/>
        <w:rPr>
          <w:rFonts w:cstheme="minorHAnsi"/>
          <w:color w:val="000000" w:themeColor="text1"/>
        </w:rPr>
      </w:pPr>
      <w:r w:rsidRPr="00EF0C2E">
        <w:rPr>
          <w:rFonts w:cstheme="minorHAnsi"/>
          <w:color w:val="000000" w:themeColor="text1"/>
        </w:rPr>
        <w:t>Fluency in English is required.</w:t>
      </w:r>
    </w:p>
    <w:p w14:paraId="24CD4CEC" w14:textId="77777777" w:rsidR="00950FD3" w:rsidRPr="00CC36AB" w:rsidRDefault="00950FD3" w:rsidP="00573F69">
      <w:pPr>
        <w:rPr>
          <w:b/>
          <w:bCs/>
        </w:rPr>
      </w:pPr>
    </w:p>
    <w:sectPr w:rsidR="00950FD3" w:rsidRPr="00CC36AB">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936BFE" w14:textId="77777777" w:rsidR="00FB60E2" w:rsidRDefault="00FB60E2" w:rsidP="00EA295C">
      <w:pPr>
        <w:spacing w:after="0" w:line="240" w:lineRule="auto"/>
      </w:pPr>
      <w:r>
        <w:separator/>
      </w:r>
    </w:p>
  </w:endnote>
  <w:endnote w:type="continuationSeparator" w:id="0">
    <w:p w14:paraId="4A69B8FB" w14:textId="77777777" w:rsidR="00FB60E2" w:rsidRDefault="00FB60E2" w:rsidP="00EA295C">
      <w:pPr>
        <w:spacing w:after="0" w:line="240" w:lineRule="auto"/>
      </w:pPr>
      <w:r>
        <w:continuationSeparator/>
      </w:r>
    </w:p>
  </w:endnote>
  <w:endnote w:type="continuationNotice" w:id="1">
    <w:p w14:paraId="3A179FAC" w14:textId="77777777" w:rsidR="00FB60E2" w:rsidRDefault="00FB60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6A834" w14:textId="77777777" w:rsidR="00EA295C" w:rsidRDefault="00EA29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123280" w14:textId="77777777" w:rsidR="00EA295C" w:rsidRDefault="00EA29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E51A2E" w14:textId="77777777" w:rsidR="00EA295C" w:rsidRDefault="00EA29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DAFFAB" w14:textId="77777777" w:rsidR="00FB60E2" w:rsidRDefault="00FB60E2" w:rsidP="00EA295C">
      <w:pPr>
        <w:spacing w:after="0" w:line="240" w:lineRule="auto"/>
      </w:pPr>
      <w:r>
        <w:separator/>
      </w:r>
    </w:p>
  </w:footnote>
  <w:footnote w:type="continuationSeparator" w:id="0">
    <w:p w14:paraId="4DF47178" w14:textId="77777777" w:rsidR="00FB60E2" w:rsidRDefault="00FB60E2" w:rsidP="00EA295C">
      <w:pPr>
        <w:spacing w:after="0" w:line="240" w:lineRule="auto"/>
      </w:pPr>
      <w:r>
        <w:continuationSeparator/>
      </w:r>
    </w:p>
  </w:footnote>
  <w:footnote w:type="continuationNotice" w:id="1">
    <w:p w14:paraId="079E4797" w14:textId="77777777" w:rsidR="00FB60E2" w:rsidRDefault="00FB60E2">
      <w:pPr>
        <w:spacing w:after="0" w:line="240" w:lineRule="auto"/>
      </w:pPr>
    </w:p>
  </w:footnote>
  <w:footnote w:id="2">
    <w:p w14:paraId="540CAE73" w14:textId="3DE15413" w:rsidR="004B3C68" w:rsidRDefault="004B3C68" w:rsidP="00512F16">
      <w:pPr>
        <w:pStyle w:val="FootnoteText"/>
        <w:jc w:val="both"/>
      </w:pPr>
      <w:r>
        <w:rPr>
          <w:rStyle w:val="FootnoteReference"/>
        </w:rPr>
        <w:footnoteRef/>
      </w:r>
      <w:r>
        <w:t xml:space="preserve"> </w:t>
      </w:r>
      <w:r w:rsidRPr="004B3C68">
        <w:rPr>
          <w:sz w:val="16"/>
          <w:szCs w:val="16"/>
        </w:rPr>
        <w:t>The</w:t>
      </w:r>
      <w:r>
        <w:rPr>
          <w:sz w:val="16"/>
          <w:szCs w:val="16"/>
        </w:rPr>
        <w:t xml:space="preserve"> UN W</w:t>
      </w:r>
      <w:r w:rsidR="0022543E">
        <w:rPr>
          <w:sz w:val="16"/>
          <w:szCs w:val="16"/>
        </w:rPr>
        <w:t xml:space="preserve">omen Strategic Note is a multi-year </w:t>
      </w:r>
      <w:r w:rsidR="00F5510C">
        <w:rPr>
          <w:sz w:val="16"/>
          <w:szCs w:val="16"/>
        </w:rPr>
        <w:t xml:space="preserve">plan that outlines UN Women’s strategic direction, </w:t>
      </w:r>
      <w:proofErr w:type="gramStart"/>
      <w:r w:rsidR="00F5510C">
        <w:rPr>
          <w:sz w:val="16"/>
          <w:szCs w:val="16"/>
        </w:rPr>
        <w:t>objectives</w:t>
      </w:r>
      <w:proofErr w:type="gramEnd"/>
      <w:r w:rsidR="00F5510C">
        <w:rPr>
          <w:sz w:val="16"/>
          <w:szCs w:val="16"/>
        </w:rPr>
        <w:t xml:space="preserve"> and approaches to support efforts to achieve gender equality and </w:t>
      </w:r>
      <w:r w:rsidR="00537594">
        <w:rPr>
          <w:sz w:val="16"/>
          <w:szCs w:val="16"/>
        </w:rPr>
        <w:t>empower</w:t>
      </w:r>
      <w:r w:rsidR="00F5510C">
        <w:rPr>
          <w:sz w:val="16"/>
          <w:szCs w:val="16"/>
        </w:rPr>
        <w:t xml:space="preserve"> all women and girls.</w:t>
      </w:r>
      <w:r w:rsidR="00537594">
        <w:rPr>
          <w:sz w:val="16"/>
          <w:szCs w:val="16"/>
        </w:rPr>
        <w:t xml:space="preserve"> The NCO</w:t>
      </w:r>
      <w:r w:rsidR="00311194">
        <w:rPr>
          <w:sz w:val="16"/>
          <w:szCs w:val="16"/>
        </w:rPr>
        <w:t>s</w:t>
      </w:r>
      <w:r w:rsidR="00537594">
        <w:rPr>
          <w:sz w:val="16"/>
          <w:szCs w:val="16"/>
        </w:rPr>
        <w:t xml:space="preserve"> SN 2018-2022 is also available as annex 1.</w:t>
      </w:r>
    </w:p>
  </w:footnote>
  <w:footnote w:id="3">
    <w:p w14:paraId="64DD8BD7" w14:textId="0FDEDD6B" w:rsidR="007F29D4" w:rsidRDefault="007F29D4" w:rsidP="00512F16">
      <w:pPr>
        <w:pStyle w:val="FootnoteText"/>
        <w:jc w:val="both"/>
      </w:pPr>
      <w:r>
        <w:rPr>
          <w:rStyle w:val="FootnoteReference"/>
        </w:rPr>
        <w:footnoteRef/>
      </w:r>
      <w:r>
        <w:t xml:space="preserve"> </w:t>
      </w:r>
      <w:r w:rsidRPr="002A4B11">
        <w:rPr>
          <w:sz w:val="16"/>
          <w:szCs w:val="16"/>
        </w:rPr>
        <w:t xml:space="preserve">The </w:t>
      </w:r>
      <w:r w:rsidR="0051577C" w:rsidRPr="002A4B11">
        <w:rPr>
          <w:sz w:val="16"/>
          <w:szCs w:val="16"/>
        </w:rPr>
        <w:t xml:space="preserve">international standards for women’s human rights includes </w:t>
      </w:r>
      <w:r w:rsidRPr="002A4B11">
        <w:rPr>
          <w:sz w:val="16"/>
          <w:szCs w:val="16"/>
        </w:rPr>
        <w:t>the Convention on the Elimination of All Forms of Discrimination against Women (CEDAW), Beijing Platform for Action (BPfA),</w:t>
      </w:r>
      <w:r w:rsidR="0051577C" w:rsidRPr="002A4B11">
        <w:rPr>
          <w:sz w:val="16"/>
          <w:szCs w:val="16"/>
        </w:rPr>
        <w:t xml:space="preserve"> Istanbul Programme of Action</w:t>
      </w:r>
      <w:r w:rsidR="002A4B11" w:rsidRPr="002A4B11">
        <w:rPr>
          <w:sz w:val="16"/>
          <w:szCs w:val="16"/>
        </w:rPr>
        <w:t xml:space="preserve"> (</w:t>
      </w:r>
      <w:proofErr w:type="spellStart"/>
      <w:r w:rsidR="002A4B11" w:rsidRPr="002A4B11">
        <w:rPr>
          <w:sz w:val="16"/>
          <w:szCs w:val="16"/>
        </w:rPr>
        <w:t>IPoA</w:t>
      </w:r>
      <w:proofErr w:type="spellEnd"/>
      <w:r w:rsidR="002A4B11" w:rsidRPr="002A4B11">
        <w:rPr>
          <w:sz w:val="16"/>
          <w:szCs w:val="16"/>
        </w:rPr>
        <w:t>),</w:t>
      </w:r>
      <w:r w:rsidRPr="002A4B11">
        <w:rPr>
          <w:sz w:val="16"/>
          <w:szCs w:val="16"/>
        </w:rPr>
        <w:t xml:space="preserve"> 2030 Agenda and Sustainable Development Goals</w:t>
      </w:r>
      <w:r w:rsidR="002A4B11" w:rsidRPr="002A4B11">
        <w:rPr>
          <w:sz w:val="16"/>
          <w:szCs w:val="16"/>
        </w:rPr>
        <w:t xml:space="preserve"> as well as UN Security Council Resolutions (UNSCRs) 1325 and 1820</w:t>
      </w:r>
      <w:r w:rsidRPr="002A4B11">
        <w:rPr>
          <w:sz w:val="16"/>
          <w:szCs w:val="16"/>
        </w:rPr>
        <w:t>.</w:t>
      </w:r>
    </w:p>
  </w:footnote>
  <w:footnote w:id="4">
    <w:p w14:paraId="0E294DE8" w14:textId="05D9DD28" w:rsidR="009B545B" w:rsidRPr="009B545B" w:rsidRDefault="009B545B" w:rsidP="00512F16">
      <w:pPr>
        <w:pStyle w:val="FootnoteText"/>
        <w:jc w:val="both"/>
        <w:rPr>
          <w:sz w:val="16"/>
          <w:szCs w:val="16"/>
        </w:rPr>
      </w:pPr>
      <w:r>
        <w:rPr>
          <w:rStyle w:val="FootnoteReference"/>
        </w:rPr>
        <w:footnoteRef/>
      </w:r>
      <w:r w:rsidRPr="00DD39C3">
        <w:rPr>
          <w:sz w:val="16"/>
          <w:szCs w:val="16"/>
        </w:rPr>
        <w:t>Theory of Change:</w:t>
      </w:r>
      <w:r w:rsidRPr="009B545B">
        <w:rPr>
          <w:sz w:val="16"/>
          <w:szCs w:val="16"/>
        </w:rPr>
        <w:t xml:space="preserve">  </w:t>
      </w:r>
      <w:r w:rsidRPr="00DD39C3">
        <w:rPr>
          <w:sz w:val="16"/>
          <w:szCs w:val="16"/>
        </w:rPr>
        <w:t>If gender discriminatory social norms and practices are reformed, if state institutions and political support for gender equality and social inclusion are strengthened, and if women and girls—especially those from vulnerable and excluded groups—are politically and economically empowered with greater resilience and freedom from discrimination and violence to influence decision-making processes at all levels, then,  better enjoyment of human rights by all Nepali women and girls will be achieved because an enabling environment for inclusive governance, non-discrimination, economic autonomy, decent work  and  a violence-free society will have been created through profound changes in institutional capacities and practices, social norms, laws, policies and direct improvements in women’s economic and political influence</w:t>
      </w:r>
      <w:r w:rsidR="00512F16">
        <w:rPr>
          <w:sz w:val="16"/>
          <w:szCs w:val="16"/>
        </w:rPr>
        <w:t>.</w:t>
      </w:r>
    </w:p>
  </w:footnote>
  <w:footnote w:id="5">
    <w:p w14:paraId="044ACAE8" w14:textId="016F30B9" w:rsidR="003626D9" w:rsidRPr="003626D9" w:rsidRDefault="003626D9">
      <w:pPr>
        <w:pStyle w:val="FootnoteText"/>
        <w:rPr>
          <w:sz w:val="16"/>
          <w:szCs w:val="16"/>
        </w:rPr>
      </w:pPr>
      <w:r>
        <w:rPr>
          <w:rStyle w:val="FootnoteReference"/>
        </w:rPr>
        <w:footnoteRef/>
      </w:r>
      <w:r>
        <w:t xml:space="preserve"> </w:t>
      </w:r>
      <w:r>
        <w:rPr>
          <w:sz w:val="16"/>
          <w:szCs w:val="16"/>
        </w:rPr>
        <w:t>The charact</w:t>
      </w:r>
      <w:r w:rsidR="00104B7B">
        <w:rPr>
          <w:sz w:val="16"/>
          <w:szCs w:val="16"/>
        </w:rPr>
        <w:t xml:space="preserve">ers of complex adaptive systems </w:t>
      </w:r>
      <w:r w:rsidR="001D634A">
        <w:rPr>
          <w:sz w:val="16"/>
          <w:szCs w:val="16"/>
        </w:rPr>
        <w:t>include</w:t>
      </w:r>
      <w:r w:rsidR="00104B7B">
        <w:rPr>
          <w:sz w:val="16"/>
          <w:szCs w:val="16"/>
        </w:rPr>
        <w:t xml:space="preserve"> (a) emergence, (b) non-linearity, (c) dynamical, (d) uncertainty, (e)</w:t>
      </w:r>
      <w:r w:rsidR="00AE2A1E">
        <w:rPr>
          <w:sz w:val="16"/>
          <w:szCs w:val="16"/>
        </w:rPr>
        <w:t xml:space="preserve"> co-evolutionary and adaptive. </w:t>
      </w:r>
    </w:p>
  </w:footnote>
  <w:footnote w:id="6">
    <w:p w14:paraId="72CF2B6B" w14:textId="1206056D" w:rsidR="00707EAA" w:rsidRPr="00DD39C3" w:rsidRDefault="00707EAA" w:rsidP="00512F16">
      <w:pPr>
        <w:pStyle w:val="FootnoteText"/>
        <w:jc w:val="both"/>
        <w:rPr>
          <w:sz w:val="16"/>
          <w:szCs w:val="16"/>
        </w:rPr>
      </w:pPr>
      <w:r>
        <w:rPr>
          <w:rStyle w:val="FootnoteReference"/>
        </w:rPr>
        <w:footnoteRef/>
      </w:r>
      <w:r>
        <w:t xml:space="preserve"> </w:t>
      </w:r>
      <w:bookmarkStart w:id="0" w:name="_Hlk44577837"/>
      <w:r w:rsidR="00DD39C3">
        <w:rPr>
          <w:sz w:val="16"/>
          <w:szCs w:val="16"/>
        </w:rPr>
        <w:t>NCO inter</w:t>
      </w:r>
      <w:r w:rsidR="00E51F8B">
        <w:rPr>
          <w:sz w:val="16"/>
          <w:szCs w:val="16"/>
        </w:rPr>
        <w:t>office memorandum</w:t>
      </w:r>
      <w:r w:rsidR="003D4204">
        <w:rPr>
          <w:sz w:val="16"/>
          <w:szCs w:val="16"/>
        </w:rPr>
        <w:t xml:space="preserve"> to conduct the MTR of SN 2018-2022 through DE approac</w:t>
      </w:r>
      <w:r w:rsidR="00A56A72">
        <w:rPr>
          <w:sz w:val="16"/>
          <w:szCs w:val="16"/>
        </w:rPr>
        <w:t>h, also available at annex 2</w:t>
      </w:r>
      <w:r w:rsidR="00512F16">
        <w:rPr>
          <w:sz w:val="16"/>
          <w:szCs w:val="16"/>
        </w:rPr>
        <w:t>.</w:t>
      </w:r>
      <w:bookmarkEnd w:id="0"/>
    </w:p>
  </w:footnote>
  <w:footnote w:id="7">
    <w:p w14:paraId="6874B808" w14:textId="30D607E5" w:rsidR="006304A8" w:rsidRPr="006304A8" w:rsidRDefault="006304A8">
      <w:pPr>
        <w:pStyle w:val="FootnoteText"/>
        <w:rPr>
          <w:sz w:val="16"/>
          <w:szCs w:val="16"/>
        </w:rPr>
      </w:pPr>
      <w:r>
        <w:rPr>
          <w:rStyle w:val="FootnoteReference"/>
        </w:rPr>
        <w:footnoteRef/>
      </w:r>
      <w:r>
        <w:t xml:space="preserve"> </w:t>
      </w:r>
      <w:r w:rsidRPr="006304A8">
        <w:rPr>
          <w:sz w:val="16"/>
          <w:szCs w:val="16"/>
        </w:rPr>
        <w:t>UN Secretary General’s p</w:t>
      </w:r>
      <w:r>
        <w:rPr>
          <w:sz w:val="16"/>
          <w:szCs w:val="16"/>
        </w:rPr>
        <w:t>olicy brief- The impact of COVID-19 on women, also available at:</w:t>
      </w:r>
      <w:r w:rsidRPr="006304A8">
        <w:rPr>
          <w:sz w:val="16"/>
          <w:szCs w:val="16"/>
        </w:rPr>
        <w:t xml:space="preserve"> </w:t>
      </w:r>
      <w:hyperlink r:id="rId1" w:history="1">
        <w:r w:rsidRPr="006304A8">
          <w:rPr>
            <w:rStyle w:val="Hyperlink"/>
            <w:sz w:val="16"/>
            <w:szCs w:val="16"/>
          </w:rPr>
          <w:t>https://www.unwomen.org/en/digital-library/publications/2020/04/policy-brief-the-impact-of-covid-19-on-women</w:t>
        </w:r>
      </w:hyperlink>
    </w:p>
  </w:footnote>
  <w:footnote w:id="8">
    <w:p w14:paraId="770FE330" w14:textId="77777777" w:rsidR="001133FF" w:rsidRDefault="001133FF" w:rsidP="001133FF">
      <w:pPr>
        <w:pStyle w:val="FootnoteText"/>
      </w:pPr>
      <w:r>
        <w:rPr>
          <w:rStyle w:val="FootnoteReference"/>
        </w:rPr>
        <w:footnoteRef/>
      </w:r>
      <w:r>
        <w:t xml:space="preserve"> </w:t>
      </w:r>
      <w:r w:rsidRPr="00C22C39">
        <w:rPr>
          <w:sz w:val="16"/>
          <w:szCs w:val="16"/>
        </w:rPr>
        <w:t>Mintzberg, Tracking strategies, toward a general theory, 2007</w:t>
      </w:r>
    </w:p>
  </w:footnote>
  <w:footnote w:id="9">
    <w:p w14:paraId="3E5AF950" w14:textId="25CAE16F" w:rsidR="001F2A2C" w:rsidRDefault="001F2A2C">
      <w:pPr>
        <w:pStyle w:val="FootnoteText"/>
      </w:pPr>
      <w:r>
        <w:rPr>
          <w:rStyle w:val="FootnoteReference"/>
        </w:rPr>
        <w:footnoteRef/>
      </w:r>
      <w:r>
        <w:t xml:space="preserve"> </w:t>
      </w:r>
      <w:r w:rsidRPr="00AA2665">
        <w:rPr>
          <w:sz w:val="16"/>
          <w:szCs w:val="16"/>
        </w:rPr>
        <w:t>Michael Quinn Patton, Developmental Evaluation, 2008</w:t>
      </w:r>
    </w:p>
  </w:footnote>
  <w:footnote w:id="10">
    <w:p w14:paraId="72FD24FE" w14:textId="0E8D3433" w:rsidR="00EC2759" w:rsidRPr="00EC2759" w:rsidRDefault="00EC2759">
      <w:pPr>
        <w:pStyle w:val="FootnoteText"/>
        <w:rPr>
          <w:sz w:val="16"/>
          <w:szCs w:val="16"/>
        </w:rPr>
      </w:pPr>
      <w:r>
        <w:rPr>
          <w:rStyle w:val="FootnoteReference"/>
        </w:rPr>
        <w:footnoteRef/>
      </w:r>
      <w:r>
        <w:t xml:space="preserve"> </w:t>
      </w:r>
      <w:r>
        <w:rPr>
          <w:sz w:val="16"/>
          <w:szCs w:val="16"/>
        </w:rPr>
        <w:t>Developmental Evaluation: Applying complexity concept to enhance innovation and use</w:t>
      </w:r>
    </w:p>
  </w:footnote>
  <w:footnote w:id="11">
    <w:p w14:paraId="47668E07" w14:textId="3229D80A" w:rsidR="00210840" w:rsidRPr="00210840" w:rsidRDefault="00210840">
      <w:pPr>
        <w:pStyle w:val="FootnoteText"/>
        <w:rPr>
          <w:sz w:val="16"/>
          <w:szCs w:val="16"/>
        </w:rPr>
      </w:pPr>
      <w:r>
        <w:rPr>
          <w:rStyle w:val="FootnoteReference"/>
        </w:rPr>
        <w:footnoteRef/>
      </w:r>
      <w:r>
        <w:t xml:space="preserve"> </w:t>
      </w:r>
      <w:r>
        <w:rPr>
          <w:sz w:val="16"/>
          <w:szCs w:val="16"/>
        </w:rPr>
        <w:t xml:space="preserve">The </w:t>
      </w:r>
      <w:r w:rsidR="007C21D8">
        <w:rPr>
          <w:sz w:val="16"/>
          <w:szCs w:val="16"/>
        </w:rPr>
        <w:t xml:space="preserve">“Blue Marble </w:t>
      </w:r>
      <w:r w:rsidR="00EF48F9">
        <w:rPr>
          <w:sz w:val="16"/>
          <w:szCs w:val="16"/>
        </w:rPr>
        <w:t>Evaluation</w:t>
      </w:r>
      <w:r w:rsidR="00FD5B08">
        <w:rPr>
          <w:sz w:val="16"/>
          <w:szCs w:val="16"/>
        </w:rPr>
        <w:t xml:space="preserve">: Premises and Practice”-Michael Quinn Patton. The transformative </w:t>
      </w:r>
      <w:r w:rsidR="00961E73" w:rsidRPr="00961E73">
        <w:rPr>
          <w:sz w:val="16"/>
          <w:szCs w:val="16"/>
        </w:rPr>
        <w:t>evaluation considers the complex dynamic system- individual and inter-relatedness between groups</w:t>
      </w:r>
    </w:p>
  </w:footnote>
  <w:footnote w:id="12">
    <w:p w14:paraId="525DDD37" w14:textId="77777777" w:rsidR="00E44532" w:rsidRPr="00703320" w:rsidRDefault="00E44532" w:rsidP="00E44532">
      <w:pPr>
        <w:pStyle w:val="FootnoteText"/>
        <w:rPr>
          <w:sz w:val="16"/>
          <w:szCs w:val="16"/>
        </w:rPr>
      </w:pPr>
      <w:r>
        <w:rPr>
          <w:rStyle w:val="FootnoteReference"/>
        </w:rPr>
        <w:footnoteRef/>
      </w:r>
      <w:r>
        <w:t xml:space="preserve"> </w:t>
      </w:r>
      <w:r>
        <w:rPr>
          <w:sz w:val="16"/>
          <w:szCs w:val="16"/>
        </w:rPr>
        <w:t xml:space="preserve">A UN framework for the immediate socio-economic response to the COVID-19, also available at: </w:t>
      </w:r>
      <w:hyperlink r:id="rId2" w:history="1">
        <w:r w:rsidRPr="00FC3441">
          <w:rPr>
            <w:rStyle w:val="Hyperlink"/>
            <w:sz w:val="16"/>
            <w:szCs w:val="16"/>
          </w:rPr>
          <w:t>https://unsdg.un.org/sites/default/files/2020-04/UN-framework-for-the-immediate-socio-economic-response-to-COVID-19.pdf</w:t>
        </w:r>
      </w:hyperlink>
      <w:r>
        <w:rPr>
          <w:sz w:val="16"/>
          <w:szCs w:val="16"/>
        </w:rPr>
        <w:t xml:space="preserve"> </w:t>
      </w:r>
    </w:p>
  </w:footnote>
  <w:footnote w:id="13">
    <w:p w14:paraId="1234304E" w14:textId="2ED517ED" w:rsidR="00670C9B" w:rsidRPr="00F4395C" w:rsidRDefault="00670C9B">
      <w:pPr>
        <w:pStyle w:val="FootnoteText"/>
        <w:rPr>
          <w:sz w:val="16"/>
          <w:szCs w:val="16"/>
        </w:rPr>
      </w:pPr>
      <w:r>
        <w:rPr>
          <w:rStyle w:val="FootnoteReference"/>
        </w:rPr>
        <w:footnoteRef/>
      </w:r>
      <w:r>
        <w:t xml:space="preserve"> </w:t>
      </w:r>
      <w:r w:rsidR="00F4395C">
        <w:rPr>
          <w:sz w:val="16"/>
          <w:szCs w:val="16"/>
        </w:rPr>
        <w:t xml:space="preserve">UN Women: Pocket tool for managing evaluation during COVID-19 </w:t>
      </w:r>
      <w:r w:rsidR="003C6003">
        <w:rPr>
          <w:sz w:val="16"/>
          <w:szCs w:val="16"/>
        </w:rPr>
        <w:t>pandemic</w:t>
      </w:r>
    </w:p>
  </w:footnote>
  <w:footnote w:id="14">
    <w:p w14:paraId="6DB25F15" w14:textId="77777777" w:rsidR="008A3332" w:rsidRPr="00FC0240" w:rsidRDefault="008A3332" w:rsidP="008A3332">
      <w:pPr>
        <w:pStyle w:val="FootnoteText"/>
        <w:rPr>
          <w:sz w:val="16"/>
          <w:szCs w:val="16"/>
        </w:rPr>
      </w:pPr>
      <w:r>
        <w:rPr>
          <w:rStyle w:val="FootnoteReference"/>
        </w:rPr>
        <w:footnoteRef/>
      </w:r>
      <w:r>
        <w:t xml:space="preserve"> </w:t>
      </w:r>
      <w:r>
        <w:rPr>
          <w:sz w:val="16"/>
          <w:szCs w:val="16"/>
        </w:rPr>
        <w:t>Abid.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C64ACF" w14:textId="77777777" w:rsidR="00EA295C" w:rsidRDefault="00EA29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655C9A" w14:textId="0050F785" w:rsidR="00EA295C" w:rsidRDefault="00EA29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2EE729" w14:textId="77777777" w:rsidR="00EA295C" w:rsidRDefault="00EA29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A7D68"/>
    <w:multiLevelType w:val="hybridMultilevel"/>
    <w:tmpl w:val="CCC06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13579E"/>
    <w:multiLevelType w:val="hybridMultilevel"/>
    <w:tmpl w:val="02827BE4"/>
    <w:lvl w:ilvl="0" w:tplc="04090017">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DDE2AB0"/>
    <w:multiLevelType w:val="hybridMultilevel"/>
    <w:tmpl w:val="31001BD8"/>
    <w:lvl w:ilvl="0" w:tplc="C756D68C">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6C6BF0"/>
    <w:multiLevelType w:val="hybridMultilevel"/>
    <w:tmpl w:val="56DA5028"/>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C700CC"/>
    <w:multiLevelType w:val="hybridMultilevel"/>
    <w:tmpl w:val="7590B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9B7EE7"/>
    <w:multiLevelType w:val="hybridMultilevel"/>
    <w:tmpl w:val="B2783466"/>
    <w:lvl w:ilvl="0" w:tplc="3CB0BF0C">
      <w:start w:val="3"/>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DF037FF"/>
    <w:multiLevelType w:val="hybridMultilevel"/>
    <w:tmpl w:val="EEF25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535BCD"/>
    <w:multiLevelType w:val="hybridMultilevel"/>
    <w:tmpl w:val="8E468146"/>
    <w:lvl w:ilvl="0" w:tplc="B5201B90">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EA2FFC"/>
    <w:multiLevelType w:val="hybridMultilevel"/>
    <w:tmpl w:val="8988C2D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06C58FE"/>
    <w:multiLevelType w:val="hybridMultilevel"/>
    <w:tmpl w:val="0DC0D936"/>
    <w:lvl w:ilvl="0" w:tplc="C2CA720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1181843"/>
    <w:multiLevelType w:val="hybridMultilevel"/>
    <w:tmpl w:val="D0B2F1C8"/>
    <w:lvl w:ilvl="0" w:tplc="241A855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B45DF3"/>
    <w:multiLevelType w:val="hybridMultilevel"/>
    <w:tmpl w:val="18724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202E7E"/>
    <w:multiLevelType w:val="hybridMultilevel"/>
    <w:tmpl w:val="38D8357A"/>
    <w:lvl w:ilvl="0" w:tplc="B5201B90">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E3387F"/>
    <w:multiLevelType w:val="hybridMultilevel"/>
    <w:tmpl w:val="48EAA2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692235"/>
    <w:multiLevelType w:val="hybridMultilevel"/>
    <w:tmpl w:val="08C83596"/>
    <w:lvl w:ilvl="0" w:tplc="338CCB0C">
      <w:start w:val="2"/>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5E9E303E"/>
    <w:multiLevelType w:val="hybridMultilevel"/>
    <w:tmpl w:val="929E3A76"/>
    <w:lvl w:ilvl="0" w:tplc="088C4E9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09443C"/>
    <w:multiLevelType w:val="hybridMultilevel"/>
    <w:tmpl w:val="D0B2F1C8"/>
    <w:lvl w:ilvl="0" w:tplc="241A855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173A1F"/>
    <w:multiLevelType w:val="hybridMultilevel"/>
    <w:tmpl w:val="4288CC64"/>
    <w:lvl w:ilvl="0" w:tplc="398E7836">
      <w:start w:val="2"/>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75E105A7"/>
    <w:multiLevelType w:val="hybridMultilevel"/>
    <w:tmpl w:val="56DA5028"/>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FF6AAF"/>
    <w:multiLevelType w:val="hybridMultilevel"/>
    <w:tmpl w:val="184ED73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4"/>
  </w:num>
  <w:num w:numId="2">
    <w:abstractNumId w:val="17"/>
  </w:num>
  <w:num w:numId="3">
    <w:abstractNumId w:val="11"/>
  </w:num>
  <w:num w:numId="4">
    <w:abstractNumId w:val="7"/>
  </w:num>
  <w:num w:numId="5">
    <w:abstractNumId w:val="16"/>
  </w:num>
  <w:num w:numId="6">
    <w:abstractNumId w:val="12"/>
  </w:num>
  <w:num w:numId="7">
    <w:abstractNumId w:val="2"/>
  </w:num>
  <w:num w:numId="8">
    <w:abstractNumId w:val="9"/>
  </w:num>
  <w:num w:numId="9">
    <w:abstractNumId w:val="18"/>
  </w:num>
  <w:num w:numId="10">
    <w:abstractNumId w:val="4"/>
  </w:num>
  <w:num w:numId="11">
    <w:abstractNumId w:val="6"/>
  </w:num>
  <w:num w:numId="12">
    <w:abstractNumId w:val="0"/>
  </w:num>
  <w:num w:numId="13">
    <w:abstractNumId w:val="15"/>
  </w:num>
  <w:num w:numId="14">
    <w:abstractNumId w:val="1"/>
  </w:num>
  <w:num w:numId="15">
    <w:abstractNumId w:val="19"/>
  </w:num>
  <w:num w:numId="16">
    <w:abstractNumId w:val="13"/>
  </w:num>
  <w:num w:numId="17">
    <w:abstractNumId w:val="10"/>
  </w:num>
  <w:num w:numId="18">
    <w:abstractNumId w:val="5"/>
  </w:num>
  <w:num w:numId="19">
    <w:abstractNumId w:val="3"/>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QyNjQyNTW0tDAxMjFQ0lEKTi0uzszPAykwrAUAkPdq+SwAAAA="/>
  </w:docVars>
  <w:rsids>
    <w:rsidRoot w:val="00CA7C6F"/>
    <w:rsid w:val="00002554"/>
    <w:rsid w:val="00007276"/>
    <w:rsid w:val="00021943"/>
    <w:rsid w:val="00022F63"/>
    <w:rsid w:val="000270EF"/>
    <w:rsid w:val="00030F1E"/>
    <w:rsid w:val="00031938"/>
    <w:rsid w:val="000354CD"/>
    <w:rsid w:val="00037066"/>
    <w:rsid w:val="00037D43"/>
    <w:rsid w:val="00040C7F"/>
    <w:rsid w:val="00052709"/>
    <w:rsid w:val="000557E9"/>
    <w:rsid w:val="00055C94"/>
    <w:rsid w:val="00055D02"/>
    <w:rsid w:val="00057837"/>
    <w:rsid w:val="00065BCD"/>
    <w:rsid w:val="0006665B"/>
    <w:rsid w:val="000704B2"/>
    <w:rsid w:val="0007078A"/>
    <w:rsid w:val="00074A62"/>
    <w:rsid w:val="00074BEC"/>
    <w:rsid w:val="00075827"/>
    <w:rsid w:val="0007596B"/>
    <w:rsid w:val="0008088F"/>
    <w:rsid w:val="00080A6B"/>
    <w:rsid w:val="00086F24"/>
    <w:rsid w:val="0008749E"/>
    <w:rsid w:val="000878C4"/>
    <w:rsid w:val="000966B6"/>
    <w:rsid w:val="000A101E"/>
    <w:rsid w:val="000A326D"/>
    <w:rsid w:val="000A551A"/>
    <w:rsid w:val="000A59E0"/>
    <w:rsid w:val="000B05B5"/>
    <w:rsid w:val="000B1759"/>
    <w:rsid w:val="000B1927"/>
    <w:rsid w:val="000B7A7F"/>
    <w:rsid w:val="000C03C6"/>
    <w:rsid w:val="000C1DE0"/>
    <w:rsid w:val="000C21AE"/>
    <w:rsid w:val="000C5CDA"/>
    <w:rsid w:val="000C6E3C"/>
    <w:rsid w:val="000D0D81"/>
    <w:rsid w:val="000D1E53"/>
    <w:rsid w:val="000D506B"/>
    <w:rsid w:val="000E01EC"/>
    <w:rsid w:val="000E053C"/>
    <w:rsid w:val="000E4DCA"/>
    <w:rsid w:val="000F1B58"/>
    <w:rsid w:val="000F363A"/>
    <w:rsid w:val="000F6577"/>
    <w:rsid w:val="001030C5"/>
    <w:rsid w:val="00104B7B"/>
    <w:rsid w:val="00105D76"/>
    <w:rsid w:val="00111E4D"/>
    <w:rsid w:val="001133FF"/>
    <w:rsid w:val="00115D93"/>
    <w:rsid w:val="00116045"/>
    <w:rsid w:val="00121B4E"/>
    <w:rsid w:val="001303FA"/>
    <w:rsid w:val="001429FE"/>
    <w:rsid w:val="00142D19"/>
    <w:rsid w:val="001442E6"/>
    <w:rsid w:val="00144E63"/>
    <w:rsid w:val="001459AD"/>
    <w:rsid w:val="00150E85"/>
    <w:rsid w:val="00152699"/>
    <w:rsid w:val="00152C19"/>
    <w:rsid w:val="001564F0"/>
    <w:rsid w:val="00156689"/>
    <w:rsid w:val="00160BE1"/>
    <w:rsid w:val="001633D8"/>
    <w:rsid w:val="00163519"/>
    <w:rsid w:val="00166BB1"/>
    <w:rsid w:val="001671D4"/>
    <w:rsid w:val="00170E4C"/>
    <w:rsid w:val="00171DB6"/>
    <w:rsid w:val="001743DE"/>
    <w:rsid w:val="00174BDC"/>
    <w:rsid w:val="00177246"/>
    <w:rsid w:val="001820DA"/>
    <w:rsid w:val="0018500D"/>
    <w:rsid w:val="00186026"/>
    <w:rsid w:val="00186462"/>
    <w:rsid w:val="001873F6"/>
    <w:rsid w:val="0019031D"/>
    <w:rsid w:val="00191946"/>
    <w:rsid w:val="00192DE5"/>
    <w:rsid w:val="00193D76"/>
    <w:rsid w:val="001974C0"/>
    <w:rsid w:val="001977AD"/>
    <w:rsid w:val="001A2562"/>
    <w:rsid w:val="001A2D7E"/>
    <w:rsid w:val="001A64A5"/>
    <w:rsid w:val="001B1512"/>
    <w:rsid w:val="001B38BE"/>
    <w:rsid w:val="001B5619"/>
    <w:rsid w:val="001C1ED7"/>
    <w:rsid w:val="001C2822"/>
    <w:rsid w:val="001C6635"/>
    <w:rsid w:val="001C6E8C"/>
    <w:rsid w:val="001C7452"/>
    <w:rsid w:val="001C7C1A"/>
    <w:rsid w:val="001D0A81"/>
    <w:rsid w:val="001D3595"/>
    <w:rsid w:val="001D36E7"/>
    <w:rsid w:val="001D4CD4"/>
    <w:rsid w:val="001D5055"/>
    <w:rsid w:val="001D5549"/>
    <w:rsid w:val="001D6099"/>
    <w:rsid w:val="001D634A"/>
    <w:rsid w:val="001D7224"/>
    <w:rsid w:val="001D72A0"/>
    <w:rsid w:val="001E03E6"/>
    <w:rsid w:val="001E36FF"/>
    <w:rsid w:val="001E5483"/>
    <w:rsid w:val="001E7354"/>
    <w:rsid w:val="001E7880"/>
    <w:rsid w:val="001F27D6"/>
    <w:rsid w:val="001F2A2C"/>
    <w:rsid w:val="001F3B0D"/>
    <w:rsid w:val="001F3F53"/>
    <w:rsid w:val="001F7651"/>
    <w:rsid w:val="0020292D"/>
    <w:rsid w:val="00202D03"/>
    <w:rsid w:val="00206F94"/>
    <w:rsid w:val="00207835"/>
    <w:rsid w:val="00207DA3"/>
    <w:rsid w:val="00207F32"/>
    <w:rsid w:val="0021012C"/>
    <w:rsid w:val="00210840"/>
    <w:rsid w:val="0021097A"/>
    <w:rsid w:val="0021109E"/>
    <w:rsid w:val="00212D04"/>
    <w:rsid w:val="00214D15"/>
    <w:rsid w:val="002179B5"/>
    <w:rsid w:val="00220542"/>
    <w:rsid w:val="00220886"/>
    <w:rsid w:val="002212BC"/>
    <w:rsid w:val="0022147C"/>
    <w:rsid w:val="002244BA"/>
    <w:rsid w:val="0022518A"/>
    <w:rsid w:val="0022543E"/>
    <w:rsid w:val="00226F87"/>
    <w:rsid w:val="0022721D"/>
    <w:rsid w:val="0022729A"/>
    <w:rsid w:val="0023180B"/>
    <w:rsid w:val="00231F85"/>
    <w:rsid w:val="00232BC9"/>
    <w:rsid w:val="00236E1D"/>
    <w:rsid w:val="00236F90"/>
    <w:rsid w:val="002439E5"/>
    <w:rsid w:val="0024647E"/>
    <w:rsid w:val="00251560"/>
    <w:rsid w:val="0025215A"/>
    <w:rsid w:val="00260E2F"/>
    <w:rsid w:val="00262D6E"/>
    <w:rsid w:val="00263730"/>
    <w:rsid w:val="00266AD0"/>
    <w:rsid w:val="00270513"/>
    <w:rsid w:val="00275F74"/>
    <w:rsid w:val="002802A3"/>
    <w:rsid w:val="00280C1B"/>
    <w:rsid w:val="00281A3D"/>
    <w:rsid w:val="0028219A"/>
    <w:rsid w:val="0029009C"/>
    <w:rsid w:val="00290C0C"/>
    <w:rsid w:val="002937C8"/>
    <w:rsid w:val="0029415F"/>
    <w:rsid w:val="00295993"/>
    <w:rsid w:val="00295F4B"/>
    <w:rsid w:val="00297477"/>
    <w:rsid w:val="002A181B"/>
    <w:rsid w:val="002A4B11"/>
    <w:rsid w:val="002A6609"/>
    <w:rsid w:val="002A7D82"/>
    <w:rsid w:val="002B6CCB"/>
    <w:rsid w:val="002B6F70"/>
    <w:rsid w:val="002C30E4"/>
    <w:rsid w:val="002C384C"/>
    <w:rsid w:val="002C404C"/>
    <w:rsid w:val="002C46F3"/>
    <w:rsid w:val="002C4CBB"/>
    <w:rsid w:val="002C5282"/>
    <w:rsid w:val="002C53D1"/>
    <w:rsid w:val="002D372D"/>
    <w:rsid w:val="002D4B0E"/>
    <w:rsid w:val="002D58FF"/>
    <w:rsid w:val="002E545A"/>
    <w:rsid w:val="002F0188"/>
    <w:rsid w:val="002F218E"/>
    <w:rsid w:val="002F2689"/>
    <w:rsid w:val="002F3CC2"/>
    <w:rsid w:val="002F64D5"/>
    <w:rsid w:val="002F670B"/>
    <w:rsid w:val="002F705A"/>
    <w:rsid w:val="003008B0"/>
    <w:rsid w:val="003018FA"/>
    <w:rsid w:val="00302F34"/>
    <w:rsid w:val="00303564"/>
    <w:rsid w:val="00304E05"/>
    <w:rsid w:val="00304EA0"/>
    <w:rsid w:val="00306BB7"/>
    <w:rsid w:val="003071F6"/>
    <w:rsid w:val="00311194"/>
    <w:rsid w:val="00311771"/>
    <w:rsid w:val="003139A4"/>
    <w:rsid w:val="0031517C"/>
    <w:rsid w:val="003229E7"/>
    <w:rsid w:val="00322C45"/>
    <w:rsid w:val="003238C0"/>
    <w:rsid w:val="00324685"/>
    <w:rsid w:val="003265AD"/>
    <w:rsid w:val="003302B8"/>
    <w:rsid w:val="00331CC7"/>
    <w:rsid w:val="00331D16"/>
    <w:rsid w:val="0033215B"/>
    <w:rsid w:val="003346DA"/>
    <w:rsid w:val="0034094D"/>
    <w:rsid w:val="00341B48"/>
    <w:rsid w:val="00341C5C"/>
    <w:rsid w:val="003429D4"/>
    <w:rsid w:val="00343C56"/>
    <w:rsid w:val="0035215C"/>
    <w:rsid w:val="00357B06"/>
    <w:rsid w:val="003607D3"/>
    <w:rsid w:val="003626D9"/>
    <w:rsid w:val="00363EED"/>
    <w:rsid w:val="003664FD"/>
    <w:rsid w:val="00367747"/>
    <w:rsid w:val="00367EC8"/>
    <w:rsid w:val="00371C3F"/>
    <w:rsid w:val="00372D0D"/>
    <w:rsid w:val="00374A1A"/>
    <w:rsid w:val="00374B6D"/>
    <w:rsid w:val="003753AD"/>
    <w:rsid w:val="00375D8C"/>
    <w:rsid w:val="003774EC"/>
    <w:rsid w:val="0038078C"/>
    <w:rsid w:val="003843D0"/>
    <w:rsid w:val="00390732"/>
    <w:rsid w:val="00391CCF"/>
    <w:rsid w:val="00393BC2"/>
    <w:rsid w:val="003963A1"/>
    <w:rsid w:val="003A1D4E"/>
    <w:rsid w:val="003A2837"/>
    <w:rsid w:val="003A412E"/>
    <w:rsid w:val="003A6285"/>
    <w:rsid w:val="003A6300"/>
    <w:rsid w:val="003A66FA"/>
    <w:rsid w:val="003A69C7"/>
    <w:rsid w:val="003A7422"/>
    <w:rsid w:val="003A7CBB"/>
    <w:rsid w:val="003B30CC"/>
    <w:rsid w:val="003B31CB"/>
    <w:rsid w:val="003B3296"/>
    <w:rsid w:val="003B7203"/>
    <w:rsid w:val="003C12D6"/>
    <w:rsid w:val="003C3A49"/>
    <w:rsid w:val="003C6003"/>
    <w:rsid w:val="003C64D5"/>
    <w:rsid w:val="003C7A64"/>
    <w:rsid w:val="003D0208"/>
    <w:rsid w:val="003D4204"/>
    <w:rsid w:val="003D57FB"/>
    <w:rsid w:val="003D6A6F"/>
    <w:rsid w:val="003D7224"/>
    <w:rsid w:val="003D7523"/>
    <w:rsid w:val="003E0D8A"/>
    <w:rsid w:val="003E6C05"/>
    <w:rsid w:val="003F0FE7"/>
    <w:rsid w:val="003F2B60"/>
    <w:rsid w:val="003F507F"/>
    <w:rsid w:val="004005E5"/>
    <w:rsid w:val="00402771"/>
    <w:rsid w:val="00402F31"/>
    <w:rsid w:val="004046AC"/>
    <w:rsid w:val="00414D87"/>
    <w:rsid w:val="0041583D"/>
    <w:rsid w:val="00422481"/>
    <w:rsid w:val="00422FB5"/>
    <w:rsid w:val="0042373F"/>
    <w:rsid w:val="00423AE0"/>
    <w:rsid w:val="00424597"/>
    <w:rsid w:val="00433472"/>
    <w:rsid w:val="00435115"/>
    <w:rsid w:val="00436580"/>
    <w:rsid w:val="004378DA"/>
    <w:rsid w:val="00443DD9"/>
    <w:rsid w:val="00452598"/>
    <w:rsid w:val="00453B1F"/>
    <w:rsid w:val="004554EB"/>
    <w:rsid w:val="004559CD"/>
    <w:rsid w:val="00457F0A"/>
    <w:rsid w:val="004632E9"/>
    <w:rsid w:val="00464AB6"/>
    <w:rsid w:val="0046580E"/>
    <w:rsid w:val="004675AC"/>
    <w:rsid w:val="004705E5"/>
    <w:rsid w:val="00471061"/>
    <w:rsid w:val="004725F3"/>
    <w:rsid w:val="00472634"/>
    <w:rsid w:val="004750A1"/>
    <w:rsid w:val="004752DF"/>
    <w:rsid w:val="00475E36"/>
    <w:rsid w:val="00475F58"/>
    <w:rsid w:val="0048202D"/>
    <w:rsid w:val="00485D34"/>
    <w:rsid w:val="004862E1"/>
    <w:rsid w:val="00487E45"/>
    <w:rsid w:val="00491620"/>
    <w:rsid w:val="00491F68"/>
    <w:rsid w:val="00492157"/>
    <w:rsid w:val="0049296A"/>
    <w:rsid w:val="0049775D"/>
    <w:rsid w:val="004A2434"/>
    <w:rsid w:val="004A3F58"/>
    <w:rsid w:val="004A5F3E"/>
    <w:rsid w:val="004B08DD"/>
    <w:rsid w:val="004B2DB5"/>
    <w:rsid w:val="004B3C68"/>
    <w:rsid w:val="004B458D"/>
    <w:rsid w:val="004B488C"/>
    <w:rsid w:val="004B4F33"/>
    <w:rsid w:val="004C0D23"/>
    <w:rsid w:val="004C2E93"/>
    <w:rsid w:val="004C3A41"/>
    <w:rsid w:val="004C3B62"/>
    <w:rsid w:val="004C4CC2"/>
    <w:rsid w:val="004D13A6"/>
    <w:rsid w:val="004D325C"/>
    <w:rsid w:val="004D7554"/>
    <w:rsid w:val="004E0836"/>
    <w:rsid w:val="004E32D7"/>
    <w:rsid w:val="004E3C60"/>
    <w:rsid w:val="004E58B7"/>
    <w:rsid w:val="004E75B7"/>
    <w:rsid w:val="004F0F1E"/>
    <w:rsid w:val="005020FF"/>
    <w:rsid w:val="00502C97"/>
    <w:rsid w:val="00503A5A"/>
    <w:rsid w:val="00503BE7"/>
    <w:rsid w:val="00510845"/>
    <w:rsid w:val="005109A4"/>
    <w:rsid w:val="00510AD8"/>
    <w:rsid w:val="00512279"/>
    <w:rsid w:val="005125D4"/>
    <w:rsid w:val="005129B5"/>
    <w:rsid w:val="00512F16"/>
    <w:rsid w:val="00513FCC"/>
    <w:rsid w:val="0051577C"/>
    <w:rsid w:val="00515987"/>
    <w:rsid w:val="0051715C"/>
    <w:rsid w:val="00521056"/>
    <w:rsid w:val="00521A80"/>
    <w:rsid w:val="005236BB"/>
    <w:rsid w:val="005247AB"/>
    <w:rsid w:val="00525886"/>
    <w:rsid w:val="00525AF4"/>
    <w:rsid w:val="0053083C"/>
    <w:rsid w:val="00533085"/>
    <w:rsid w:val="00535B95"/>
    <w:rsid w:val="005373E7"/>
    <w:rsid w:val="00537594"/>
    <w:rsid w:val="00537E2C"/>
    <w:rsid w:val="00541288"/>
    <w:rsid w:val="0054140B"/>
    <w:rsid w:val="005416C2"/>
    <w:rsid w:val="0054263B"/>
    <w:rsid w:val="005472C8"/>
    <w:rsid w:val="00547E7F"/>
    <w:rsid w:val="00550336"/>
    <w:rsid w:val="00550FCA"/>
    <w:rsid w:val="005516CD"/>
    <w:rsid w:val="00552B4E"/>
    <w:rsid w:val="00556431"/>
    <w:rsid w:val="005566A5"/>
    <w:rsid w:val="00556920"/>
    <w:rsid w:val="005569E1"/>
    <w:rsid w:val="00556FA8"/>
    <w:rsid w:val="00560C28"/>
    <w:rsid w:val="00560FC8"/>
    <w:rsid w:val="0056118B"/>
    <w:rsid w:val="00563B89"/>
    <w:rsid w:val="00564A9A"/>
    <w:rsid w:val="00573F69"/>
    <w:rsid w:val="005769C9"/>
    <w:rsid w:val="00576DD4"/>
    <w:rsid w:val="00580876"/>
    <w:rsid w:val="00581C08"/>
    <w:rsid w:val="00582AFD"/>
    <w:rsid w:val="00584603"/>
    <w:rsid w:val="00587D41"/>
    <w:rsid w:val="00587DB9"/>
    <w:rsid w:val="005903C4"/>
    <w:rsid w:val="00590A1D"/>
    <w:rsid w:val="0059463A"/>
    <w:rsid w:val="00594BF4"/>
    <w:rsid w:val="005963E0"/>
    <w:rsid w:val="00597A1F"/>
    <w:rsid w:val="00597B9F"/>
    <w:rsid w:val="005A229C"/>
    <w:rsid w:val="005A375B"/>
    <w:rsid w:val="005A3E1C"/>
    <w:rsid w:val="005A3E95"/>
    <w:rsid w:val="005A5507"/>
    <w:rsid w:val="005A58D9"/>
    <w:rsid w:val="005A6F8B"/>
    <w:rsid w:val="005B1A32"/>
    <w:rsid w:val="005B385F"/>
    <w:rsid w:val="005B59D8"/>
    <w:rsid w:val="005B6535"/>
    <w:rsid w:val="005B6791"/>
    <w:rsid w:val="005B6F8B"/>
    <w:rsid w:val="005C21C6"/>
    <w:rsid w:val="005C2914"/>
    <w:rsid w:val="005C2D86"/>
    <w:rsid w:val="005C3FC1"/>
    <w:rsid w:val="005C7856"/>
    <w:rsid w:val="005D1B05"/>
    <w:rsid w:val="005D1CA3"/>
    <w:rsid w:val="005D1F9B"/>
    <w:rsid w:val="005D21D0"/>
    <w:rsid w:val="005D36B5"/>
    <w:rsid w:val="005D4619"/>
    <w:rsid w:val="005D4B61"/>
    <w:rsid w:val="005D5129"/>
    <w:rsid w:val="005E1643"/>
    <w:rsid w:val="005E3924"/>
    <w:rsid w:val="005E3967"/>
    <w:rsid w:val="005E772C"/>
    <w:rsid w:val="005F129E"/>
    <w:rsid w:val="005F13BE"/>
    <w:rsid w:val="005F31AA"/>
    <w:rsid w:val="005F3A79"/>
    <w:rsid w:val="005F4034"/>
    <w:rsid w:val="005F41E6"/>
    <w:rsid w:val="005F4F5F"/>
    <w:rsid w:val="005F5050"/>
    <w:rsid w:val="005F6C6D"/>
    <w:rsid w:val="00602001"/>
    <w:rsid w:val="00603F73"/>
    <w:rsid w:val="006045B8"/>
    <w:rsid w:val="0060707E"/>
    <w:rsid w:val="006100CB"/>
    <w:rsid w:val="0061016C"/>
    <w:rsid w:val="00610A41"/>
    <w:rsid w:val="006110B0"/>
    <w:rsid w:val="006162CA"/>
    <w:rsid w:val="006166E7"/>
    <w:rsid w:val="00616D9D"/>
    <w:rsid w:val="00617E4A"/>
    <w:rsid w:val="006210E7"/>
    <w:rsid w:val="0062115A"/>
    <w:rsid w:val="0062371A"/>
    <w:rsid w:val="006258B9"/>
    <w:rsid w:val="00627F2B"/>
    <w:rsid w:val="006304A8"/>
    <w:rsid w:val="00630AF9"/>
    <w:rsid w:val="00631EAB"/>
    <w:rsid w:val="00632E75"/>
    <w:rsid w:val="0063458C"/>
    <w:rsid w:val="006367ED"/>
    <w:rsid w:val="00640A02"/>
    <w:rsid w:val="006467D8"/>
    <w:rsid w:val="00646CF9"/>
    <w:rsid w:val="00647205"/>
    <w:rsid w:val="006473F2"/>
    <w:rsid w:val="0066282C"/>
    <w:rsid w:val="00663B87"/>
    <w:rsid w:val="006647B0"/>
    <w:rsid w:val="00667CAC"/>
    <w:rsid w:val="00670C9B"/>
    <w:rsid w:val="00670D5C"/>
    <w:rsid w:val="00671D55"/>
    <w:rsid w:val="006728A3"/>
    <w:rsid w:val="00674105"/>
    <w:rsid w:val="006764AA"/>
    <w:rsid w:val="00677E5F"/>
    <w:rsid w:val="006845F5"/>
    <w:rsid w:val="00685558"/>
    <w:rsid w:val="0068737A"/>
    <w:rsid w:val="00687F6A"/>
    <w:rsid w:val="00690305"/>
    <w:rsid w:val="00692DCB"/>
    <w:rsid w:val="00693726"/>
    <w:rsid w:val="00696376"/>
    <w:rsid w:val="00697D31"/>
    <w:rsid w:val="006A1429"/>
    <w:rsid w:val="006A3907"/>
    <w:rsid w:val="006A3A8E"/>
    <w:rsid w:val="006A3EB0"/>
    <w:rsid w:val="006A4F17"/>
    <w:rsid w:val="006A5E99"/>
    <w:rsid w:val="006B075C"/>
    <w:rsid w:val="006B0A7D"/>
    <w:rsid w:val="006B1372"/>
    <w:rsid w:val="006B3119"/>
    <w:rsid w:val="006B31F3"/>
    <w:rsid w:val="006B360E"/>
    <w:rsid w:val="006B4888"/>
    <w:rsid w:val="006C270C"/>
    <w:rsid w:val="006C2F55"/>
    <w:rsid w:val="006C3715"/>
    <w:rsid w:val="006C3AB1"/>
    <w:rsid w:val="006C4FE4"/>
    <w:rsid w:val="006C6409"/>
    <w:rsid w:val="006D05A6"/>
    <w:rsid w:val="006D0D74"/>
    <w:rsid w:val="006D4E1D"/>
    <w:rsid w:val="006D656C"/>
    <w:rsid w:val="006D6831"/>
    <w:rsid w:val="006E4F55"/>
    <w:rsid w:val="006E56FB"/>
    <w:rsid w:val="006E67EB"/>
    <w:rsid w:val="006F216E"/>
    <w:rsid w:val="006F4158"/>
    <w:rsid w:val="006F57FE"/>
    <w:rsid w:val="006F597A"/>
    <w:rsid w:val="00702C53"/>
    <w:rsid w:val="00702EA4"/>
    <w:rsid w:val="00703320"/>
    <w:rsid w:val="007035F0"/>
    <w:rsid w:val="00704613"/>
    <w:rsid w:val="00705625"/>
    <w:rsid w:val="007076ED"/>
    <w:rsid w:val="00707EAA"/>
    <w:rsid w:val="00720469"/>
    <w:rsid w:val="00722BE8"/>
    <w:rsid w:val="00723FFA"/>
    <w:rsid w:val="007324D6"/>
    <w:rsid w:val="00732B7F"/>
    <w:rsid w:val="00733326"/>
    <w:rsid w:val="007356EC"/>
    <w:rsid w:val="00735FBD"/>
    <w:rsid w:val="007413A2"/>
    <w:rsid w:val="00741BF8"/>
    <w:rsid w:val="00742E7B"/>
    <w:rsid w:val="00747957"/>
    <w:rsid w:val="00753352"/>
    <w:rsid w:val="007562A1"/>
    <w:rsid w:val="007573C4"/>
    <w:rsid w:val="007616A8"/>
    <w:rsid w:val="00762755"/>
    <w:rsid w:val="00767052"/>
    <w:rsid w:val="00775B42"/>
    <w:rsid w:val="007776B0"/>
    <w:rsid w:val="0078208E"/>
    <w:rsid w:val="007821B6"/>
    <w:rsid w:val="007824A6"/>
    <w:rsid w:val="00783141"/>
    <w:rsid w:val="0078702B"/>
    <w:rsid w:val="00787768"/>
    <w:rsid w:val="00791880"/>
    <w:rsid w:val="007A14D2"/>
    <w:rsid w:val="007A2656"/>
    <w:rsid w:val="007A749C"/>
    <w:rsid w:val="007A7E66"/>
    <w:rsid w:val="007B28BD"/>
    <w:rsid w:val="007B39C6"/>
    <w:rsid w:val="007B4DC6"/>
    <w:rsid w:val="007B79E3"/>
    <w:rsid w:val="007C01E4"/>
    <w:rsid w:val="007C21D8"/>
    <w:rsid w:val="007C49A6"/>
    <w:rsid w:val="007D05A6"/>
    <w:rsid w:val="007D2937"/>
    <w:rsid w:val="007E0695"/>
    <w:rsid w:val="007E0DB0"/>
    <w:rsid w:val="007E24CF"/>
    <w:rsid w:val="007F150E"/>
    <w:rsid w:val="007F29D4"/>
    <w:rsid w:val="007F513B"/>
    <w:rsid w:val="007F6149"/>
    <w:rsid w:val="008067C6"/>
    <w:rsid w:val="00812CD4"/>
    <w:rsid w:val="008158B7"/>
    <w:rsid w:val="00820769"/>
    <w:rsid w:val="008218B5"/>
    <w:rsid w:val="00825F80"/>
    <w:rsid w:val="008265C9"/>
    <w:rsid w:val="00830526"/>
    <w:rsid w:val="00830FF0"/>
    <w:rsid w:val="00831913"/>
    <w:rsid w:val="008325BE"/>
    <w:rsid w:val="00832706"/>
    <w:rsid w:val="0083287F"/>
    <w:rsid w:val="00834460"/>
    <w:rsid w:val="008368DF"/>
    <w:rsid w:val="00837037"/>
    <w:rsid w:val="00840EEC"/>
    <w:rsid w:val="008411A5"/>
    <w:rsid w:val="008447E2"/>
    <w:rsid w:val="00846204"/>
    <w:rsid w:val="00846B29"/>
    <w:rsid w:val="00847AB6"/>
    <w:rsid w:val="00847E7E"/>
    <w:rsid w:val="00851193"/>
    <w:rsid w:val="0085153C"/>
    <w:rsid w:val="008518B5"/>
    <w:rsid w:val="00852B56"/>
    <w:rsid w:val="00853EEA"/>
    <w:rsid w:val="00860C02"/>
    <w:rsid w:val="008615E0"/>
    <w:rsid w:val="0086240A"/>
    <w:rsid w:val="008638FA"/>
    <w:rsid w:val="008650E2"/>
    <w:rsid w:val="008664A2"/>
    <w:rsid w:val="00866502"/>
    <w:rsid w:val="0087065D"/>
    <w:rsid w:val="008728A1"/>
    <w:rsid w:val="00881CB0"/>
    <w:rsid w:val="008850F9"/>
    <w:rsid w:val="008862E9"/>
    <w:rsid w:val="00893406"/>
    <w:rsid w:val="00893F79"/>
    <w:rsid w:val="00895CF2"/>
    <w:rsid w:val="008A12A2"/>
    <w:rsid w:val="008A174D"/>
    <w:rsid w:val="008A1DFD"/>
    <w:rsid w:val="008A212C"/>
    <w:rsid w:val="008A3332"/>
    <w:rsid w:val="008A3F6C"/>
    <w:rsid w:val="008A5CF4"/>
    <w:rsid w:val="008A7D0A"/>
    <w:rsid w:val="008B0C2C"/>
    <w:rsid w:val="008B3B94"/>
    <w:rsid w:val="008B4892"/>
    <w:rsid w:val="008B5F07"/>
    <w:rsid w:val="008C1C8C"/>
    <w:rsid w:val="008C50CB"/>
    <w:rsid w:val="008C5F02"/>
    <w:rsid w:val="008C7EF7"/>
    <w:rsid w:val="008D0D74"/>
    <w:rsid w:val="008D27C0"/>
    <w:rsid w:val="008D3344"/>
    <w:rsid w:val="008D6515"/>
    <w:rsid w:val="008D7224"/>
    <w:rsid w:val="008E09AA"/>
    <w:rsid w:val="008E3D17"/>
    <w:rsid w:val="008E4E03"/>
    <w:rsid w:val="008E5216"/>
    <w:rsid w:val="008E6402"/>
    <w:rsid w:val="008E7A2C"/>
    <w:rsid w:val="008F057F"/>
    <w:rsid w:val="008F4C2A"/>
    <w:rsid w:val="008F5198"/>
    <w:rsid w:val="009042F1"/>
    <w:rsid w:val="0091125A"/>
    <w:rsid w:val="00912348"/>
    <w:rsid w:val="009124BB"/>
    <w:rsid w:val="00913205"/>
    <w:rsid w:val="00914ABD"/>
    <w:rsid w:val="00914B16"/>
    <w:rsid w:val="0092112B"/>
    <w:rsid w:val="00922A2B"/>
    <w:rsid w:val="00924111"/>
    <w:rsid w:val="009304B0"/>
    <w:rsid w:val="00931B14"/>
    <w:rsid w:val="00934A73"/>
    <w:rsid w:val="00934F85"/>
    <w:rsid w:val="00937C06"/>
    <w:rsid w:val="009430BE"/>
    <w:rsid w:val="009430CE"/>
    <w:rsid w:val="00944C36"/>
    <w:rsid w:val="00945694"/>
    <w:rsid w:val="00950032"/>
    <w:rsid w:val="009502AF"/>
    <w:rsid w:val="00950FD3"/>
    <w:rsid w:val="00954269"/>
    <w:rsid w:val="00960671"/>
    <w:rsid w:val="00961E73"/>
    <w:rsid w:val="00962891"/>
    <w:rsid w:val="0096712B"/>
    <w:rsid w:val="00970765"/>
    <w:rsid w:val="00971411"/>
    <w:rsid w:val="00972359"/>
    <w:rsid w:val="00973A9C"/>
    <w:rsid w:val="0097513F"/>
    <w:rsid w:val="00984DF9"/>
    <w:rsid w:val="00985A89"/>
    <w:rsid w:val="0098617D"/>
    <w:rsid w:val="00992514"/>
    <w:rsid w:val="00992673"/>
    <w:rsid w:val="0099465F"/>
    <w:rsid w:val="0099579C"/>
    <w:rsid w:val="00996295"/>
    <w:rsid w:val="00996945"/>
    <w:rsid w:val="00997269"/>
    <w:rsid w:val="009974A7"/>
    <w:rsid w:val="009A041F"/>
    <w:rsid w:val="009A095D"/>
    <w:rsid w:val="009A31A2"/>
    <w:rsid w:val="009A6BDF"/>
    <w:rsid w:val="009A784A"/>
    <w:rsid w:val="009B114E"/>
    <w:rsid w:val="009B12E6"/>
    <w:rsid w:val="009B2A83"/>
    <w:rsid w:val="009B42C0"/>
    <w:rsid w:val="009B462D"/>
    <w:rsid w:val="009B545B"/>
    <w:rsid w:val="009B5576"/>
    <w:rsid w:val="009C0AC3"/>
    <w:rsid w:val="009C0AF8"/>
    <w:rsid w:val="009C125A"/>
    <w:rsid w:val="009C42F1"/>
    <w:rsid w:val="009C4663"/>
    <w:rsid w:val="009D077B"/>
    <w:rsid w:val="009D15AE"/>
    <w:rsid w:val="009D1BDA"/>
    <w:rsid w:val="009D4438"/>
    <w:rsid w:val="009E2DA2"/>
    <w:rsid w:val="009E38DC"/>
    <w:rsid w:val="009F27C1"/>
    <w:rsid w:val="009F5436"/>
    <w:rsid w:val="009F7550"/>
    <w:rsid w:val="009F794C"/>
    <w:rsid w:val="009F7DF0"/>
    <w:rsid w:val="00A0313B"/>
    <w:rsid w:val="00A034F0"/>
    <w:rsid w:val="00A04073"/>
    <w:rsid w:val="00A0557B"/>
    <w:rsid w:val="00A075C3"/>
    <w:rsid w:val="00A13037"/>
    <w:rsid w:val="00A1368B"/>
    <w:rsid w:val="00A13BE1"/>
    <w:rsid w:val="00A15A01"/>
    <w:rsid w:val="00A161D3"/>
    <w:rsid w:val="00A17CEA"/>
    <w:rsid w:val="00A200ED"/>
    <w:rsid w:val="00A23CE2"/>
    <w:rsid w:val="00A248E2"/>
    <w:rsid w:val="00A25B5F"/>
    <w:rsid w:val="00A271D9"/>
    <w:rsid w:val="00A30992"/>
    <w:rsid w:val="00A31968"/>
    <w:rsid w:val="00A351B7"/>
    <w:rsid w:val="00A35745"/>
    <w:rsid w:val="00A37F7E"/>
    <w:rsid w:val="00A41775"/>
    <w:rsid w:val="00A427F7"/>
    <w:rsid w:val="00A44E71"/>
    <w:rsid w:val="00A50F3A"/>
    <w:rsid w:val="00A51EEA"/>
    <w:rsid w:val="00A52A63"/>
    <w:rsid w:val="00A52B32"/>
    <w:rsid w:val="00A5468A"/>
    <w:rsid w:val="00A56007"/>
    <w:rsid w:val="00A56A72"/>
    <w:rsid w:val="00A614DC"/>
    <w:rsid w:val="00A65866"/>
    <w:rsid w:val="00A66447"/>
    <w:rsid w:val="00A67AD6"/>
    <w:rsid w:val="00A740F3"/>
    <w:rsid w:val="00A778A6"/>
    <w:rsid w:val="00A81B24"/>
    <w:rsid w:val="00A83C3F"/>
    <w:rsid w:val="00A8795C"/>
    <w:rsid w:val="00A87F5A"/>
    <w:rsid w:val="00A90107"/>
    <w:rsid w:val="00A92518"/>
    <w:rsid w:val="00A94443"/>
    <w:rsid w:val="00A9633A"/>
    <w:rsid w:val="00A973D8"/>
    <w:rsid w:val="00AA2665"/>
    <w:rsid w:val="00AB0569"/>
    <w:rsid w:val="00AB0C84"/>
    <w:rsid w:val="00AB1FE6"/>
    <w:rsid w:val="00AB25D4"/>
    <w:rsid w:val="00AB3045"/>
    <w:rsid w:val="00AB4C5B"/>
    <w:rsid w:val="00AB50EF"/>
    <w:rsid w:val="00AB72F5"/>
    <w:rsid w:val="00AC54BF"/>
    <w:rsid w:val="00AC552D"/>
    <w:rsid w:val="00AD1778"/>
    <w:rsid w:val="00AD3DEC"/>
    <w:rsid w:val="00AD4233"/>
    <w:rsid w:val="00AE2516"/>
    <w:rsid w:val="00AE2A1E"/>
    <w:rsid w:val="00AE7595"/>
    <w:rsid w:val="00AF0258"/>
    <w:rsid w:val="00AF3809"/>
    <w:rsid w:val="00AF53F1"/>
    <w:rsid w:val="00AF6F2C"/>
    <w:rsid w:val="00B007CC"/>
    <w:rsid w:val="00B025E8"/>
    <w:rsid w:val="00B043FF"/>
    <w:rsid w:val="00B04FEB"/>
    <w:rsid w:val="00B0771A"/>
    <w:rsid w:val="00B10924"/>
    <w:rsid w:val="00B117E5"/>
    <w:rsid w:val="00B127D6"/>
    <w:rsid w:val="00B14B97"/>
    <w:rsid w:val="00B15FF4"/>
    <w:rsid w:val="00B2756B"/>
    <w:rsid w:val="00B27848"/>
    <w:rsid w:val="00B326B9"/>
    <w:rsid w:val="00B37FB5"/>
    <w:rsid w:val="00B4537F"/>
    <w:rsid w:val="00B47EBA"/>
    <w:rsid w:val="00B50A2B"/>
    <w:rsid w:val="00B50A38"/>
    <w:rsid w:val="00B52D04"/>
    <w:rsid w:val="00B60830"/>
    <w:rsid w:val="00B632EB"/>
    <w:rsid w:val="00B63E22"/>
    <w:rsid w:val="00B65DAE"/>
    <w:rsid w:val="00B7030E"/>
    <w:rsid w:val="00B76CC8"/>
    <w:rsid w:val="00B8093C"/>
    <w:rsid w:val="00B8119D"/>
    <w:rsid w:val="00B81546"/>
    <w:rsid w:val="00B81CCF"/>
    <w:rsid w:val="00B8518A"/>
    <w:rsid w:val="00B8655A"/>
    <w:rsid w:val="00B95823"/>
    <w:rsid w:val="00B96BC3"/>
    <w:rsid w:val="00BA512E"/>
    <w:rsid w:val="00BA6866"/>
    <w:rsid w:val="00BB0F68"/>
    <w:rsid w:val="00BB2FD5"/>
    <w:rsid w:val="00BB3208"/>
    <w:rsid w:val="00BC2E01"/>
    <w:rsid w:val="00BC43EE"/>
    <w:rsid w:val="00BC51CB"/>
    <w:rsid w:val="00BC5220"/>
    <w:rsid w:val="00BC62A7"/>
    <w:rsid w:val="00BD05DA"/>
    <w:rsid w:val="00BD207F"/>
    <w:rsid w:val="00BD25E8"/>
    <w:rsid w:val="00BD2ADE"/>
    <w:rsid w:val="00BD2C6E"/>
    <w:rsid w:val="00BD617B"/>
    <w:rsid w:val="00BD6F6E"/>
    <w:rsid w:val="00BE0A0B"/>
    <w:rsid w:val="00BE252E"/>
    <w:rsid w:val="00BE53F0"/>
    <w:rsid w:val="00BE55AC"/>
    <w:rsid w:val="00BF0025"/>
    <w:rsid w:val="00BF11E1"/>
    <w:rsid w:val="00BF1BE9"/>
    <w:rsid w:val="00BF2A11"/>
    <w:rsid w:val="00BF5F16"/>
    <w:rsid w:val="00BF7C23"/>
    <w:rsid w:val="00C03572"/>
    <w:rsid w:val="00C0505A"/>
    <w:rsid w:val="00C073B4"/>
    <w:rsid w:val="00C118B9"/>
    <w:rsid w:val="00C14E5F"/>
    <w:rsid w:val="00C169FF"/>
    <w:rsid w:val="00C17771"/>
    <w:rsid w:val="00C2198C"/>
    <w:rsid w:val="00C22938"/>
    <w:rsid w:val="00C22C39"/>
    <w:rsid w:val="00C30E5E"/>
    <w:rsid w:val="00C32010"/>
    <w:rsid w:val="00C34AFE"/>
    <w:rsid w:val="00C36C43"/>
    <w:rsid w:val="00C41697"/>
    <w:rsid w:val="00C42F61"/>
    <w:rsid w:val="00C463BD"/>
    <w:rsid w:val="00C5173A"/>
    <w:rsid w:val="00C5279D"/>
    <w:rsid w:val="00C5733A"/>
    <w:rsid w:val="00C5761E"/>
    <w:rsid w:val="00C61C73"/>
    <w:rsid w:val="00C67220"/>
    <w:rsid w:val="00C67B8D"/>
    <w:rsid w:val="00C70C39"/>
    <w:rsid w:val="00C7417A"/>
    <w:rsid w:val="00C75083"/>
    <w:rsid w:val="00C77B88"/>
    <w:rsid w:val="00C80964"/>
    <w:rsid w:val="00C82B51"/>
    <w:rsid w:val="00C83BB9"/>
    <w:rsid w:val="00C85EE4"/>
    <w:rsid w:val="00C87565"/>
    <w:rsid w:val="00C87758"/>
    <w:rsid w:val="00C9051F"/>
    <w:rsid w:val="00C93017"/>
    <w:rsid w:val="00C937B0"/>
    <w:rsid w:val="00CA1BB0"/>
    <w:rsid w:val="00CA1F14"/>
    <w:rsid w:val="00CA5692"/>
    <w:rsid w:val="00CA59D0"/>
    <w:rsid w:val="00CA7C6F"/>
    <w:rsid w:val="00CB3E38"/>
    <w:rsid w:val="00CB4DCF"/>
    <w:rsid w:val="00CB5977"/>
    <w:rsid w:val="00CB62F1"/>
    <w:rsid w:val="00CB716E"/>
    <w:rsid w:val="00CB71B5"/>
    <w:rsid w:val="00CC1253"/>
    <w:rsid w:val="00CC12BD"/>
    <w:rsid w:val="00CC2AAA"/>
    <w:rsid w:val="00CC36AB"/>
    <w:rsid w:val="00CC3A1F"/>
    <w:rsid w:val="00CC4632"/>
    <w:rsid w:val="00CD0D2C"/>
    <w:rsid w:val="00CD185F"/>
    <w:rsid w:val="00CD1F93"/>
    <w:rsid w:val="00CD3D2C"/>
    <w:rsid w:val="00CD62AA"/>
    <w:rsid w:val="00CD6743"/>
    <w:rsid w:val="00CD6B95"/>
    <w:rsid w:val="00CE0FDE"/>
    <w:rsid w:val="00CE29D7"/>
    <w:rsid w:val="00CE2E91"/>
    <w:rsid w:val="00CE4493"/>
    <w:rsid w:val="00CE6B14"/>
    <w:rsid w:val="00CE7D1F"/>
    <w:rsid w:val="00CF3564"/>
    <w:rsid w:val="00CF48FA"/>
    <w:rsid w:val="00CF6A85"/>
    <w:rsid w:val="00CF7463"/>
    <w:rsid w:val="00D02943"/>
    <w:rsid w:val="00D035DE"/>
    <w:rsid w:val="00D07EAE"/>
    <w:rsid w:val="00D10457"/>
    <w:rsid w:val="00D10627"/>
    <w:rsid w:val="00D1084A"/>
    <w:rsid w:val="00D12099"/>
    <w:rsid w:val="00D138EB"/>
    <w:rsid w:val="00D14C30"/>
    <w:rsid w:val="00D16D03"/>
    <w:rsid w:val="00D17A53"/>
    <w:rsid w:val="00D21F73"/>
    <w:rsid w:val="00D27AC3"/>
    <w:rsid w:val="00D311AC"/>
    <w:rsid w:val="00D31BB9"/>
    <w:rsid w:val="00D33DD9"/>
    <w:rsid w:val="00D3547B"/>
    <w:rsid w:val="00D3585E"/>
    <w:rsid w:val="00D4077C"/>
    <w:rsid w:val="00D42CE2"/>
    <w:rsid w:val="00D45B1B"/>
    <w:rsid w:val="00D47440"/>
    <w:rsid w:val="00D47974"/>
    <w:rsid w:val="00D50618"/>
    <w:rsid w:val="00D50927"/>
    <w:rsid w:val="00D52682"/>
    <w:rsid w:val="00D552B7"/>
    <w:rsid w:val="00D55331"/>
    <w:rsid w:val="00D56099"/>
    <w:rsid w:val="00D57053"/>
    <w:rsid w:val="00D613AB"/>
    <w:rsid w:val="00D63D0A"/>
    <w:rsid w:val="00D75FA7"/>
    <w:rsid w:val="00D76FE8"/>
    <w:rsid w:val="00D812AF"/>
    <w:rsid w:val="00D931E3"/>
    <w:rsid w:val="00D967F7"/>
    <w:rsid w:val="00DA1AF7"/>
    <w:rsid w:val="00DA227B"/>
    <w:rsid w:val="00DA2291"/>
    <w:rsid w:val="00DA2A6B"/>
    <w:rsid w:val="00DA3F3D"/>
    <w:rsid w:val="00DB0025"/>
    <w:rsid w:val="00DB638C"/>
    <w:rsid w:val="00DB7B0A"/>
    <w:rsid w:val="00DC1745"/>
    <w:rsid w:val="00DC27F3"/>
    <w:rsid w:val="00DC3E2A"/>
    <w:rsid w:val="00DC4AC1"/>
    <w:rsid w:val="00DC5E7B"/>
    <w:rsid w:val="00DC6D47"/>
    <w:rsid w:val="00DD0BB3"/>
    <w:rsid w:val="00DD39C3"/>
    <w:rsid w:val="00DD458C"/>
    <w:rsid w:val="00DD4678"/>
    <w:rsid w:val="00DD5E56"/>
    <w:rsid w:val="00DE142C"/>
    <w:rsid w:val="00DE24A7"/>
    <w:rsid w:val="00DE7B92"/>
    <w:rsid w:val="00DF360C"/>
    <w:rsid w:val="00DF6E34"/>
    <w:rsid w:val="00DF7790"/>
    <w:rsid w:val="00E02464"/>
    <w:rsid w:val="00E0663A"/>
    <w:rsid w:val="00E077B9"/>
    <w:rsid w:val="00E117B0"/>
    <w:rsid w:val="00E16486"/>
    <w:rsid w:val="00E164F0"/>
    <w:rsid w:val="00E169CB"/>
    <w:rsid w:val="00E17D22"/>
    <w:rsid w:val="00E21382"/>
    <w:rsid w:val="00E23BE3"/>
    <w:rsid w:val="00E26531"/>
    <w:rsid w:val="00E3163C"/>
    <w:rsid w:val="00E32F4F"/>
    <w:rsid w:val="00E3576C"/>
    <w:rsid w:val="00E36127"/>
    <w:rsid w:val="00E37036"/>
    <w:rsid w:val="00E44532"/>
    <w:rsid w:val="00E45EE9"/>
    <w:rsid w:val="00E509CE"/>
    <w:rsid w:val="00E51F8B"/>
    <w:rsid w:val="00E530EC"/>
    <w:rsid w:val="00E54456"/>
    <w:rsid w:val="00E56406"/>
    <w:rsid w:val="00E56F5B"/>
    <w:rsid w:val="00E57039"/>
    <w:rsid w:val="00E64348"/>
    <w:rsid w:val="00E65A62"/>
    <w:rsid w:val="00E736A2"/>
    <w:rsid w:val="00E73B32"/>
    <w:rsid w:val="00E74968"/>
    <w:rsid w:val="00E82E80"/>
    <w:rsid w:val="00E840B1"/>
    <w:rsid w:val="00E84184"/>
    <w:rsid w:val="00E8638E"/>
    <w:rsid w:val="00E86806"/>
    <w:rsid w:val="00E92D01"/>
    <w:rsid w:val="00E93AA1"/>
    <w:rsid w:val="00E95764"/>
    <w:rsid w:val="00E97A00"/>
    <w:rsid w:val="00EA0446"/>
    <w:rsid w:val="00EA11CC"/>
    <w:rsid w:val="00EA295C"/>
    <w:rsid w:val="00EA351F"/>
    <w:rsid w:val="00EA3BA0"/>
    <w:rsid w:val="00EA6B73"/>
    <w:rsid w:val="00EA6F7A"/>
    <w:rsid w:val="00EA7F4F"/>
    <w:rsid w:val="00EB23C6"/>
    <w:rsid w:val="00EB6697"/>
    <w:rsid w:val="00EC0555"/>
    <w:rsid w:val="00EC2668"/>
    <w:rsid w:val="00EC2759"/>
    <w:rsid w:val="00EC2BDB"/>
    <w:rsid w:val="00EC3999"/>
    <w:rsid w:val="00ED0286"/>
    <w:rsid w:val="00ED2B8F"/>
    <w:rsid w:val="00ED4720"/>
    <w:rsid w:val="00EE2E34"/>
    <w:rsid w:val="00EE37AA"/>
    <w:rsid w:val="00EE5259"/>
    <w:rsid w:val="00EE743F"/>
    <w:rsid w:val="00EF0C2E"/>
    <w:rsid w:val="00EF1638"/>
    <w:rsid w:val="00EF48F9"/>
    <w:rsid w:val="00EF4C7B"/>
    <w:rsid w:val="00EF50E4"/>
    <w:rsid w:val="00F021BF"/>
    <w:rsid w:val="00F03785"/>
    <w:rsid w:val="00F051CD"/>
    <w:rsid w:val="00F0668C"/>
    <w:rsid w:val="00F07AB3"/>
    <w:rsid w:val="00F1757C"/>
    <w:rsid w:val="00F21439"/>
    <w:rsid w:val="00F2164C"/>
    <w:rsid w:val="00F253AD"/>
    <w:rsid w:val="00F2703D"/>
    <w:rsid w:val="00F275C3"/>
    <w:rsid w:val="00F32E9D"/>
    <w:rsid w:val="00F32EE0"/>
    <w:rsid w:val="00F3714C"/>
    <w:rsid w:val="00F41C6C"/>
    <w:rsid w:val="00F4395C"/>
    <w:rsid w:val="00F446D8"/>
    <w:rsid w:val="00F46323"/>
    <w:rsid w:val="00F464B1"/>
    <w:rsid w:val="00F508E0"/>
    <w:rsid w:val="00F51917"/>
    <w:rsid w:val="00F5510C"/>
    <w:rsid w:val="00F61661"/>
    <w:rsid w:val="00F6339B"/>
    <w:rsid w:val="00F65E99"/>
    <w:rsid w:val="00F6704B"/>
    <w:rsid w:val="00F702D0"/>
    <w:rsid w:val="00F70E7F"/>
    <w:rsid w:val="00F732C4"/>
    <w:rsid w:val="00F761AA"/>
    <w:rsid w:val="00F77D7D"/>
    <w:rsid w:val="00F8068F"/>
    <w:rsid w:val="00F81E83"/>
    <w:rsid w:val="00F82C26"/>
    <w:rsid w:val="00F83B27"/>
    <w:rsid w:val="00F86D57"/>
    <w:rsid w:val="00F8780B"/>
    <w:rsid w:val="00F91CF3"/>
    <w:rsid w:val="00F9717A"/>
    <w:rsid w:val="00FA2997"/>
    <w:rsid w:val="00FB0692"/>
    <w:rsid w:val="00FB31FD"/>
    <w:rsid w:val="00FB4FDE"/>
    <w:rsid w:val="00FB60E2"/>
    <w:rsid w:val="00FB7D4B"/>
    <w:rsid w:val="00FC0240"/>
    <w:rsid w:val="00FC2B78"/>
    <w:rsid w:val="00FC3314"/>
    <w:rsid w:val="00FC43AB"/>
    <w:rsid w:val="00FC611C"/>
    <w:rsid w:val="00FD12E3"/>
    <w:rsid w:val="00FD2439"/>
    <w:rsid w:val="00FD3792"/>
    <w:rsid w:val="00FD4087"/>
    <w:rsid w:val="00FD43F8"/>
    <w:rsid w:val="00FD5B08"/>
    <w:rsid w:val="00FE46AB"/>
    <w:rsid w:val="00FE46F0"/>
    <w:rsid w:val="00FE6443"/>
    <w:rsid w:val="00FE7B09"/>
    <w:rsid w:val="00FE7D52"/>
    <w:rsid w:val="00FF523F"/>
    <w:rsid w:val="00FF5ABF"/>
    <w:rsid w:val="00FF6183"/>
    <w:rsid w:val="00FF674D"/>
    <w:rsid w:val="027A0827"/>
    <w:rsid w:val="038B0000"/>
    <w:rsid w:val="1CB8AA8E"/>
    <w:rsid w:val="21DA3DD9"/>
    <w:rsid w:val="2B178278"/>
    <w:rsid w:val="2C5C956E"/>
    <w:rsid w:val="358CE4BF"/>
    <w:rsid w:val="576EF22E"/>
    <w:rsid w:val="5C50F179"/>
    <w:rsid w:val="62C241E7"/>
    <w:rsid w:val="6BDB703F"/>
    <w:rsid w:val="76922FCD"/>
    <w:rsid w:val="7CE6C726"/>
    <w:rsid w:val="7FE8AB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0673D5D"/>
  <w15:chartTrackingRefBased/>
  <w15:docId w15:val="{65C0517C-69C4-4F10-8D35-270D5350A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4B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B1A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C60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0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0927"/>
    <w:rPr>
      <w:rFonts w:ascii="Segoe UI" w:hAnsi="Segoe UI" w:cs="Segoe UI"/>
      <w:sz w:val="18"/>
      <w:szCs w:val="18"/>
    </w:rPr>
  </w:style>
  <w:style w:type="paragraph" w:styleId="ListParagraph">
    <w:name w:val="List Paragraph"/>
    <w:aliases w:val="paragraph,Main numbered paragraph,Numbered List Paragraph,Paragraphe  revu,Paragraphe de liste1,Number paragraph,References,Ha,List Paragraph1,Lapis Bulleted List,List Paragraph (numbered (a)),Dot pt,F5 List Paragraph,No Spacing1,Bullet 1"/>
    <w:basedOn w:val="Normal"/>
    <w:link w:val="ListParagraphChar"/>
    <w:uiPriority w:val="34"/>
    <w:qFormat/>
    <w:rsid w:val="00D50927"/>
    <w:pPr>
      <w:ind w:left="720"/>
      <w:contextualSpacing/>
    </w:pPr>
  </w:style>
  <w:style w:type="paragraph" w:styleId="Header">
    <w:name w:val="header"/>
    <w:basedOn w:val="Normal"/>
    <w:link w:val="HeaderChar"/>
    <w:uiPriority w:val="99"/>
    <w:unhideWhenUsed/>
    <w:rsid w:val="00EA29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295C"/>
  </w:style>
  <w:style w:type="paragraph" w:styleId="Footer">
    <w:name w:val="footer"/>
    <w:basedOn w:val="Normal"/>
    <w:link w:val="FooterChar"/>
    <w:uiPriority w:val="99"/>
    <w:unhideWhenUsed/>
    <w:rsid w:val="00EA29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295C"/>
  </w:style>
  <w:style w:type="table" w:styleId="TableGrid">
    <w:name w:val="Table Grid"/>
    <w:basedOn w:val="TableNormal"/>
    <w:uiPriority w:val="39"/>
    <w:rsid w:val="00A200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B47E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47EBA"/>
    <w:rPr>
      <w:sz w:val="20"/>
      <w:szCs w:val="20"/>
    </w:rPr>
  </w:style>
  <w:style w:type="character" w:styleId="FootnoteReference">
    <w:name w:val="footnote reference"/>
    <w:basedOn w:val="DefaultParagraphFont"/>
    <w:uiPriority w:val="99"/>
    <w:semiHidden/>
    <w:unhideWhenUsed/>
    <w:rsid w:val="00B47EBA"/>
    <w:rPr>
      <w:vertAlign w:val="superscript"/>
    </w:rPr>
  </w:style>
  <w:style w:type="character" w:styleId="Hyperlink">
    <w:name w:val="Hyperlink"/>
    <w:basedOn w:val="DefaultParagraphFont"/>
    <w:uiPriority w:val="99"/>
    <w:unhideWhenUsed/>
    <w:rsid w:val="00B117E5"/>
    <w:rPr>
      <w:color w:val="0563C1" w:themeColor="hyperlink"/>
      <w:u w:val="single"/>
    </w:rPr>
  </w:style>
  <w:style w:type="character" w:styleId="FollowedHyperlink">
    <w:name w:val="FollowedHyperlink"/>
    <w:basedOn w:val="DefaultParagraphFont"/>
    <w:uiPriority w:val="99"/>
    <w:semiHidden/>
    <w:unhideWhenUsed/>
    <w:rsid w:val="00177246"/>
    <w:rPr>
      <w:color w:val="954F72" w:themeColor="followedHyperlink"/>
      <w:u w:val="single"/>
    </w:rPr>
  </w:style>
  <w:style w:type="character" w:customStyle="1" w:styleId="Heading2Char">
    <w:name w:val="Heading 2 Char"/>
    <w:basedOn w:val="DefaultParagraphFont"/>
    <w:link w:val="Heading2"/>
    <w:uiPriority w:val="9"/>
    <w:rsid w:val="005B1A32"/>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7A14D2"/>
    <w:pPr>
      <w:spacing w:after="0" w:line="240" w:lineRule="auto"/>
    </w:pPr>
  </w:style>
  <w:style w:type="character" w:styleId="CommentReference">
    <w:name w:val="annotation reference"/>
    <w:basedOn w:val="DefaultParagraphFont"/>
    <w:uiPriority w:val="99"/>
    <w:semiHidden/>
    <w:unhideWhenUsed/>
    <w:rsid w:val="00707EAA"/>
    <w:rPr>
      <w:sz w:val="16"/>
      <w:szCs w:val="16"/>
    </w:rPr>
  </w:style>
  <w:style w:type="paragraph" w:styleId="CommentText">
    <w:name w:val="annotation text"/>
    <w:basedOn w:val="Normal"/>
    <w:link w:val="CommentTextChar"/>
    <w:uiPriority w:val="99"/>
    <w:unhideWhenUsed/>
    <w:rsid w:val="00707EAA"/>
    <w:pPr>
      <w:spacing w:line="240" w:lineRule="auto"/>
    </w:pPr>
    <w:rPr>
      <w:sz w:val="20"/>
      <w:szCs w:val="20"/>
    </w:rPr>
  </w:style>
  <w:style w:type="character" w:customStyle="1" w:styleId="CommentTextChar">
    <w:name w:val="Comment Text Char"/>
    <w:basedOn w:val="DefaultParagraphFont"/>
    <w:link w:val="CommentText"/>
    <w:uiPriority w:val="99"/>
    <w:rsid w:val="00707EAA"/>
    <w:rPr>
      <w:sz w:val="20"/>
      <w:szCs w:val="20"/>
    </w:rPr>
  </w:style>
  <w:style w:type="paragraph" w:styleId="CommentSubject">
    <w:name w:val="annotation subject"/>
    <w:basedOn w:val="CommentText"/>
    <w:next w:val="CommentText"/>
    <w:link w:val="CommentSubjectChar"/>
    <w:uiPriority w:val="99"/>
    <w:semiHidden/>
    <w:unhideWhenUsed/>
    <w:rsid w:val="00707EAA"/>
    <w:rPr>
      <w:b/>
      <w:bCs/>
    </w:rPr>
  </w:style>
  <w:style w:type="character" w:customStyle="1" w:styleId="CommentSubjectChar">
    <w:name w:val="Comment Subject Char"/>
    <w:basedOn w:val="CommentTextChar"/>
    <w:link w:val="CommentSubject"/>
    <w:uiPriority w:val="99"/>
    <w:semiHidden/>
    <w:rsid w:val="00707EAA"/>
    <w:rPr>
      <w:b/>
      <w:bCs/>
      <w:sz w:val="20"/>
      <w:szCs w:val="20"/>
    </w:rPr>
  </w:style>
  <w:style w:type="paragraph" w:customStyle="1" w:styleId="Default">
    <w:name w:val="Default"/>
    <w:rsid w:val="006B075C"/>
    <w:pPr>
      <w:autoSpaceDE w:val="0"/>
      <w:autoSpaceDN w:val="0"/>
      <w:adjustRightInd w:val="0"/>
      <w:spacing w:after="0" w:line="240" w:lineRule="auto"/>
    </w:pPr>
    <w:rPr>
      <w:rFonts w:ascii="Calibri" w:hAnsi="Calibri" w:cs="Calibri"/>
      <w:color w:val="000000"/>
      <w:sz w:val="24"/>
      <w:szCs w:val="24"/>
    </w:rPr>
  </w:style>
  <w:style w:type="character" w:customStyle="1" w:styleId="ListParagraphChar">
    <w:name w:val="List Paragraph Char"/>
    <w:aliases w:val="paragraph Char,Main numbered paragraph Char,Numbered List Paragraph Char,Paragraphe  revu Char,Paragraphe de liste1 Char,Number paragraph Char,References Char,Ha Char,List Paragraph1 Char,Lapis Bulleted List Char,Dot pt Char"/>
    <w:basedOn w:val="DefaultParagraphFont"/>
    <w:link w:val="ListParagraph"/>
    <w:uiPriority w:val="34"/>
    <w:qFormat/>
    <w:rsid w:val="00A0313B"/>
  </w:style>
  <w:style w:type="character" w:customStyle="1" w:styleId="Heading1Char">
    <w:name w:val="Heading 1 Char"/>
    <w:basedOn w:val="DefaultParagraphFont"/>
    <w:link w:val="Heading1"/>
    <w:uiPriority w:val="9"/>
    <w:rsid w:val="00074BE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C6003"/>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unhideWhenUsed/>
    <w:rsid w:val="00F6339B"/>
    <w:rPr>
      <w:color w:val="605E5C"/>
      <w:shd w:val="clear" w:color="auto" w:fill="E1DFDD"/>
    </w:rPr>
  </w:style>
  <w:style w:type="paragraph" w:styleId="NoSpacing">
    <w:name w:val="No Spacing"/>
    <w:aliases w:val="Body text"/>
    <w:link w:val="NoSpacingChar"/>
    <w:uiPriority w:val="1"/>
    <w:qFormat/>
    <w:rsid w:val="00950FD3"/>
    <w:pPr>
      <w:spacing w:after="0" w:line="240" w:lineRule="auto"/>
    </w:pPr>
    <w:rPr>
      <w:sz w:val="24"/>
      <w:szCs w:val="24"/>
      <w:lang w:val="en-CA"/>
    </w:rPr>
  </w:style>
  <w:style w:type="paragraph" w:styleId="NormalWeb">
    <w:name w:val="Normal (Web)"/>
    <w:basedOn w:val="Normal"/>
    <w:uiPriority w:val="99"/>
    <w:unhideWhenUsed/>
    <w:rsid w:val="00950F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SpacingChar">
    <w:name w:val="No Spacing Char"/>
    <w:aliases w:val="Body text Char"/>
    <w:basedOn w:val="DefaultParagraphFont"/>
    <w:link w:val="NoSpacing"/>
    <w:uiPriority w:val="1"/>
    <w:locked/>
    <w:rsid w:val="00950FD3"/>
    <w:rPr>
      <w:sz w:val="24"/>
      <w:szCs w:val="24"/>
      <w:lang w:val="en-CA"/>
    </w:rPr>
  </w:style>
  <w:style w:type="character" w:styleId="Mention">
    <w:name w:val="Mention"/>
    <w:basedOn w:val="DefaultParagraphFont"/>
    <w:uiPriority w:val="99"/>
    <w:unhideWhenUsed/>
    <w:rsid w:val="0016351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7243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uneval.org/document/detail/10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uneval.org/papersandpubs/documentdetail.jsp?doc_id=10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gate.unwomen.org/resources/docs/SiteDocuments/UNWomen%20-%20CodeofConductforEvaluationForm-Consultants.pdf"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unsdg.un.org/sites/default/files/2020-04/UN-framework-for-the-immediate-socio-economic-response-to-COVID-19.pdf" TargetMode="External"/><Relationship Id="rId1" Type="http://schemas.openxmlformats.org/officeDocument/2006/relationships/hyperlink" Target="https://www.unwomen.org/en/digital-library/publications/2020/04/policy-brief-the-impact-of-covid-19-on-w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file>

<file path=customXml/item2.xml><?xml version="1.0" encoding="utf-8"?>
<ct:contentTypeSchema xmlns:ct="http://schemas.microsoft.com/office/2006/metadata/contentType" xmlns:ma="http://schemas.microsoft.com/office/2006/metadata/properties/metaAttributes" ct:_="" ma:_="" ma:contentTypeName="Document" ma:contentTypeID="0x010100B5580C38BA60B2449B87DCB1EB2CC569" ma:contentTypeVersion="20" ma:contentTypeDescription="Create a new document." ma:contentTypeScope="" ma:versionID="6601c14a7b90410e1bb09936460b11f7">
  <xsd:schema xmlns:xsd="http://www.w3.org/2001/XMLSchema" xmlns:xs="http://www.w3.org/2001/XMLSchema" xmlns:p="http://schemas.microsoft.com/office/2006/metadata/properties" xmlns:ns2="6af957f9-d7c2-49ad-b823-204c2929738d" xmlns:ns3="bc35bd41-ac8e-45df-93da-4cb496fdcad3" targetNamespace="http://schemas.microsoft.com/office/2006/metadata/properties" ma:root="true" ma:fieldsID="616236ff6f7defde6a6ade948c6121a6" ns2:_="" ns3:_="">
    <xsd:import namespace="6af957f9-d7c2-49ad-b823-204c2929738d"/>
    <xsd:import namespace="bc35bd41-ac8e-45df-93da-4cb496fdcad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EventHashCode" minOccurs="0"/>
                <xsd:element ref="ns3:MediaServiceGenerationTime"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f957f9-d7c2-49ad-b823-204c2929738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c35bd41-ac8e-45df-93da-4cb496fdcad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C5CA83-8B13-4CBA-AF33-50155181D1E5}">
  <ds:schemaRefs>
    <ds:schemaRef ds:uri="http://schemas.microsoft.com/sharepoint/events"/>
  </ds:schemaRefs>
</ds:datastoreItem>
</file>

<file path=customXml/itemProps2.xml><?xml version="1.0" encoding="utf-8"?>
<ds:datastoreItem xmlns:ds="http://schemas.openxmlformats.org/officeDocument/2006/customXml" ds:itemID="{210FC108-5623-4349-B085-44236D14EA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f957f9-d7c2-49ad-b823-204c2929738d"/>
    <ds:schemaRef ds:uri="bc35bd41-ac8e-45df-93da-4cb496fdca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5F596E-20CB-494B-815D-DAA91798E0C9}">
  <ds:schemaRefs>
    <ds:schemaRef ds:uri="http://schemas.openxmlformats.org/officeDocument/2006/bibliography"/>
  </ds:schemaRefs>
</ds:datastoreItem>
</file>

<file path=customXml/itemProps4.xml><?xml version="1.0" encoding="utf-8"?>
<ds:datastoreItem xmlns:ds="http://schemas.openxmlformats.org/officeDocument/2006/customXml" ds:itemID="{ECEC8CBB-8679-4273-9FE6-7556A021BDF9}">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9F784391-C4D9-4E54-9FC6-D908724AAC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16</Pages>
  <Words>5347</Words>
  <Characters>30483</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35759</CharactersWithSpaces>
  <SharedDoc>false</SharedDoc>
  <HLinks>
    <vt:vector size="30" baseType="variant">
      <vt:variant>
        <vt:i4>7667823</vt:i4>
      </vt:variant>
      <vt:variant>
        <vt:i4>6</vt:i4>
      </vt:variant>
      <vt:variant>
        <vt:i4>0</vt:i4>
      </vt:variant>
      <vt:variant>
        <vt:i4>5</vt:i4>
      </vt:variant>
      <vt:variant>
        <vt:lpwstr>https://gate.unwomen.org/resources/docs/SiteDocuments/UNWomen - CodeofConductforEvaluationForm-Consultants.pdf</vt:lpwstr>
      </vt:variant>
      <vt:variant>
        <vt:lpwstr/>
      </vt:variant>
      <vt:variant>
        <vt:i4>4456455</vt:i4>
      </vt:variant>
      <vt:variant>
        <vt:i4>3</vt:i4>
      </vt:variant>
      <vt:variant>
        <vt:i4>0</vt:i4>
      </vt:variant>
      <vt:variant>
        <vt:i4>5</vt:i4>
      </vt:variant>
      <vt:variant>
        <vt:lpwstr>http://uneval.org/document/detail/100</vt:lpwstr>
      </vt:variant>
      <vt:variant>
        <vt:lpwstr/>
      </vt:variant>
      <vt:variant>
        <vt:i4>1507454</vt:i4>
      </vt:variant>
      <vt:variant>
        <vt:i4>0</vt:i4>
      </vt:variant>
      <vt:variant>
        <vt:i4>0</vt:i4>
      </vt:variant>
      <vt:variant>
        <vt:i4>5</vt:i4>
      </vt:variant>
      <vt:variant>
        <vt:lpwstr>http://uneval.org/papersandpubs/documentdetail.jsp?doc_id=102</vt:lpwstr>
      </vt:variant>
      <vt:variant>
        <vt:lpwstr/>
      </vt:variant>
      <vt:variant>
        <vt:i4>6881389</vt:i4>
      </vt:variant>
      <vt:variant>
        <vt:i4>3</vt:i4>
      </vt:variant>
      <vt:variant>
        <vt:i4>0</vt:i4>
      </vt:variant>
      <vt:variant>
        <vt:i4>5</vt:i4>
      </vt:variant>
      <vt:variant>
        <vt:lpwstr>https://unsdg.un.org/sites/default/files/2020-04/UN-framework-for-the-immediate-socio-economic-response-to-COVID-19.pdf</vt:lpwstr>
      </vt:variant>
      <vt:variant>
        <vt:lpwstr/>
      </vt:variant>
      <vt:variant>
        <vt:i4>5505101</vt:i4>
      </vt:variant>
      <vt:variant>
        <vt:i4>0</vt:i4>
      </vt:variant>
      <vt:variant>
        <vt:i4>0</vt:i4>
      </vt:variant>
      <vt:variant>
        <vt:i4>5</vt:i4>
      </vt:variant>
      <vt:variant>
        <vt:lpwstr>https://www.unwomen.org/en/digital-library/publications/2020/04/policy-brief-the-impact-of-covid-19-on-women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Bivek JOSHI</dc:creator>
  <cp:keywords/>
  <dc:description/>
  <cp:lastModifiedBy>Bivek JOSHI</cp:lastModifiedBy>
  <cp:revision>7</cp:revision>
  <dcterms:created xsi:type="dcterms:W3CDTF">2020-08-27T12:01:00Z</dcterms:created>
  <dcterms:modified xsi:type="dcterms:W3CDTF">2021-03-26T11:21:00Z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0x010100B5580C38BA60B2449B87DCB1EB2CC569</vt:lpwstr>
  </property>
</Properties>
</file>