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2ABDDCD" w14:textId="77777777" w:rsidR="00F616FD" w:rsidRDefault="00F616FD" w:rsidP="00F616FD">
      <w:pPr>
        <w:pStyle w:val="Header"/>
      </w:pPr>
      <w:r w:rsidRPr="00D92438">
        <w:rPr>
          <w:rFonts w:ascii="Times New Roman" w:eastAsia="Malgun Gothic" w:hAnsi="Times New Roman"/>
          <w:noProof/>
          <w:kern w:val="2"/>
          <w:sz w:val="20"/>
          <w:lang w:val="en-GB" w:eastAsia="en-GB"/>
        </w:rPr>
        <w:drawing>
          <wp:inline distT="0" distB="0" distL="0" distR="0" wp14:anchorId="3668D2EC" wp14:editId="6E706C37">
            <wp:extent cx="1829275" cy="416560"/>
            <wp:effectExtent l="0" t="0" r="0" b="2540"/>
            <wp:docPr id="14" name="20130524_148/realstar215_1369398054583SIPfl_JPEG/KOICA%B7%CE%B0%ED.jpg" descr="http://postfiles5.naver.net/20130524_148/realstar215_1369398054583SIPfl_JPEG/KOICA%B7%CE%B0%ED.jpg?type=w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0130524_148/realstar215_1369398054583SIPfl_JPEG/KOICA%B7%CE%B0%ED.jpg" descr="http://postfiles5.naver.net/20130524_148/realstar215_1369398054583SIPfl_JPEG/KOICA%B7%CE%B0%ED.jpg?type=w2"/>
                    <pic:cNvPicPr>
                      <a:picLocks noChangeAspect="1" noChangeArrowheads="1"/>
                    </pic:cNvPicPr>
                  </pic:nvPicPr>
                  <pic:blipFill>
                    <a:blip r:embed="rId8" cstate="print"/>
                    <a:srcRect l="49937" t="46389" r="5517" b="34167"/>
                    <a:stretch>
                      <a:fillRect/>
                    </a:stretch>
                  </pic:blipFill>
                  <pic:spPr bwMode="auto">
                    <a:xfrm flipV="1">
                      <a:off x="0" y="0"/>
                      <a:ext cx="2825601" cy="643442"/>
                    </a:xfrm>
                    <a:prstGeom prst="rect">
                      <a:avLst/>
                    </a:prstGeom>
                    <a:noFill/>
                    <a:ln w="9525">
                      <a:noFill/>
                      <a:miter lim="800000"/>
                      <a:headEnd/>
                      <a:tailEnd/>
                    </a:ln>
                  </pic:spPr>
                </pic:pic>
              </a:graphicData>
            </a:graphic>
          </wp:inline>
        </w:drawing>
      </w:r>
      <w:r>
        <w:tab/>
      </w:r>
      <w:r>
        <w:rPr>
          <w:noProof/>
          <w:lang w:val="en-GB" w:eastAsia="en-GB"/>
        </w:rPr>
        <w:drawing>
          <wp:inline distT="0" distB="0" distL="0" distR="0" wp14:anchorId="69F47AEE" wp14:editId="631CED87">
            <wp:extent cx="1032510" cy="826689"/>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040871" cy="833383"/>
                    </a:xfrm>
                    <a:prstGeom prst="rect">
                      <a:avLst/>
                    </a:prstGeom>
                    <a:noFill/>
                  </pic:spPr>
                </pic:pic>
              </a:graphicData>
            </a:graphic>
          </wp:inline>
        </w:drawing>
      </w:r>
      <w:r>
        <w:tab/>
      </w:r>
      <w:r w:rsidRPr="00D92438">
        <w:rPr>
          <w:rFonts w:ascii="Arial" w:eastAsia="Batang" w:hAnsi="Arial" w:cs="Arial"/>
          <w:noProof/>
          <w:kern w:val="2"/>
          <w:sz w:val="24"/>
          <w:szCs w:val="24"/>
          <w:lang w:val="en-GB" w:eastAsia="en-GB"/>
        </w:rPr>
        <w:drawing>
          <wp:inline distT="0" distB="0" distL="0" distR="0" wp14:anchorId="67D1318D" wp14:editId="5F66E26F">
            <wp:extent cx="1508760" cy="447040"/>
            <wp:effectExtent l="0" t="0" r="0" b="0"/>
            <wp:docPr id="16" name="Picture 16" descr="UN_Women_English_Blu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N_Women_English_Blue"/>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1556422" cy="461162"/>
                    </a:xfrm>
                    <a:prstGeom prst="rect">
                      <a:avLst/>
                    </a:prstGeom>
                    <a:noFill/>
                    <a:ln>
                      <a:noFill/>
                    </a:ln>
                  </pic:spPr>
                </pic:pic>
              </a:graphicData>
            </a:graphic>
          </wp:inline>
        </w:drawing>
      </w:r>
    </w:p>
    <w:p w14:paraId="5F9082D9" w14:textId="45F8ACC0" w:rsidR="00F616FD" w:rsidRPr="00F616FD" w:rsidRDefault="00F616FD" w:rsidP="00F43ADA">
      <w:pPr>
        <w:spacing w:after="160" w:line="259" w:lineRule="auto"/>
        <w:rPr>
          <w:rFonts w:ascii="Arial" w:eastAsia="Times New Roman" w:hAnsi="Arial" w:cs="Arial"/>
          <w:sz w:val="24"/>
          <w:szCs w:val="24"/>
        </w:rPr>
      </w:pPr>
      <w:r w:rsidRPr="00F616FD">
        <w:rPr>
          <w:rFonts w:ascii="Arial" w:eastAsia="Times New Roman" w:hAnsi="Arial" w:cs="Arial"/>
          <w:sz w:val="24"/>
          <w:szCs w:val="24"/>
        </w:rPr>
        <w:tab/>
      </w:r>
      <w:r w:rsidRPr="00F616FD">
        <w:rPr>
          <w:rFonts w:ascii="Arial" w:eastAsia="Times New Roman" w:hAnsi="Arial" w:cs="Arial"/>
          <w:sz w:val="24"/>
          <w:szCs w:val="24"/>
        </w:rPr>
        <w:tab/>
      </w:r>
      <w:r w:rsidRPr="00F616FD">
        <w:rPr>
          <w:rFonts w:ascii="Arial" w:eastAsia="Times New Roman" w:hAnsi="Arial" w:cs="Arial"/>
          <w:sz w:val="24"/>
          <w:szCs w:val="24"/>
        </w:rPr>
        <w:tab/>
      </w:r>
      <w:r w:rsidRPr="00F616FD">
        <w:rPr>
          <w:rFonts w:ascii="Arial" w:eastAsia="Times New Roman" w:hAnsi="Arial" w:cs="Arial"/>
          <w:sz w:val="24"/>
          <w:szCs w:val="24"/>
        </w:rPr>
        <w:tab/>
      </w:r>
      <w:r w:rsidRPr="00F616FD">
        <w:rPr>
          <w:rFonts w:ascii="Arial" w:eastAsia="Times New Roman" w:hAnsi="Arial" w:cs="Arial"/>
          <w:sz w:val="24"/>
          <w:szCs w:val="24"/>
        </w:rPr>
        <w:tab/>
      </w:r>
      <w:r w:rsidRPr="00F616FD">
        <w:rPr>
          <w:rFonts w:ascii="Arial" w:eastAsia="Times New Roman" w:hAnsi="Arial" w:cs="Arial"/>
          <w:sz w:val="24"/>
          <w:szCs w:val="24"/>
        </w:rPr>
        <w:tab/>
      </w:r>
      <w:r w:rsidRPr="00F616FD">
        <w:rPr>
          <w:rFonts w:ascii="Arial" w:eastAsia="Times New Roman" w:hAnsi="Arial" w:cs="Arial"/>
          <w:sz w:val="24"/>
          <w:szCs w:val="24"/>
        </w:rPr>
        <w:tab/>
      </w:r>
      <w:r w:rsidRPr="00F616FD">
        <w:rPr>
          <w:rFonts w:ascii="Arial" w:eastAsia="Times New Roman" w:hAnsi="Arial" w:cs="Arial"/>
          <w:sz w:val="24"/>
          <w:szCs w:val="24"/>
        </w:rPr>
        <w:tab/>
      </w:r>
      <w:r w:rsidRPr="00F616FD">
        <w:rPr>
          <w:rFonts w:ascii="Arial" w:eastAsia="Times New Roman" w:hAnsi="Arial" w:cs="Arial"/>
          <w:sz w:val="24"/>
          <w:szCs w:val="24"/>
        </w:rPr>
        <w:tab/>
      </w:r>
    </w:p>
    <w:p w14:paraId="04A69D73" w14:textId="77777777" w:rsidR="00F616FD" w:rsidRDefault="00F616FD" w:rsidP="00A33E5E">
      <w:pPr>
        <w:spacing w:after="0" w:line="240" w:lineRule="auto"/>
        <w:rPr>
          <w:rFonts w:ascii="Times New Roman" w:hAnsi="Times New Roman"/>
          <w:sz w:val="24"/>
          <w:szCs w:val="24"/>
        </w:rPr>
      </w:pPr>
    </w:p>
    <w:p w14:paraId="06F30478" w14:textId="77777777" w:rsidR="00F616FD" w:rsidRPr="006F2413" w:rsidRDefault="00F616FD" w:rsidP="00A33E5E">
      <w:pPr>
        <w:spacing w:after="0" w:line="240" w:lineRule="auto"/>
        <w:rPr>
          <w:rFonts w:ascii="Times New Roman" w:hAnsi="Times New Roman"/>
          <w:sz w:val="24"/>
          <w:szCs w:val="24"/>
        </w:rPr>
      </w:pPr>
    </w:p>
    <w:p w14:paraId="25D1BAE8" w14:textId="77777777" w:rsidR="00CD5E29" w:rsidRDefault="00CD5E29" w:rsidP="00A33E5E">
      <w:pPr>
        <w:spacing w:after="0" w:line="240" w:lineRule="auto"/>
        <w:jc w:val="center"/>
        <w:rPr>
          <w:rFonts w:ascii="Times New Roman" w:hAnsi="Times New Roman"/>
          <w:b/>
          <w:color w:val="2F5897" w:themeColor="text2"/>
          <w:sz w:val="40"/>
          <w:szCs w:val="40"/>
          <w:lang w:val="en-GB"/>
        </w:rPr>
      </w:pPr>
    </w:p>
    <w:p w14:paraId="79FC1A76" w14:textId="77777777" w:rsidR="00CD5E29" w:rsidRDefault="00CD5E29" w:rsidP="00A33E5E">
      <w:pPr>
        <w:spacing w:after="0" w:line="240" w:lineRule="auto"/>
        <w:jc w:val="center"/>
        <w:rPr>
          <w:rFonts w:ascii="Times New Roman" w:hAnsi="Times New Roman"/>
          <w:b/>
          <w:color w:val="2F5897" w:themeColor="text2"/>
          <w:sz w:val="40"/>
          <w:szCs w:val="40"/>
          <w:lang w:val="en-GB"/>
        </w:rPr>
      </w:pPr>
    </w:p>
    <w:p w14:paraId="57902C4F" w14:textId="77777777" w:rsidR="00CD5E29" w:rsidRDefault="00CD5E29" w:rsidP="00A33E5E">
      <w:pPr>
        <w:spacing w:after="0" w:line="240" w:lineRule="auto"/>
        <w:jc w:val="center"/>
        <w:rPr>
          <w:rFonts w:ascii="Times New Roman" w:hAnsi="Times New Roman"/>
          <w:b/>
          <w:color w:val="2F5897" w:themeColor="text2"/>
          <w:sz w:val="40"/>
          <w:szCs w:val="40"/>
          <w:lang w:val="en-GB"/>
        </w:rPr>
      </w:pPr>
    </w:p>
    <w:p w14:paraId="7AD3A342" w14:textId="5554B6EF" w:rsidR="00E827D6" w:rsidRPr="000B6B9B" w:rsidRDefault="00E827D6" w:rsidP="00A33E5E">
      <w:pPr>
        <w:spacing w:after="0" w:line="240" w:lineRule="auto"/>
        <w:jc w:val="center"/>
        <w:rPr>
          <w:rFonts w:ascii="Times New Roman" w:hAnsi="Times New Roman"/>
          <w:color w:val="FF0000"/>
          <w:sz w:val="40"/>
          <w:szCs w:val="40"/>
        </w:rPr>
      </w:pPr>
      <w:r w:rsidRPr="00E41D77">
        <w:rPr>
          <w:rFonts w:ascii="Times New Roman" w:hAnsi="Times New Roman"/>
          <w:b/>
          <w:color w:val="2F5897" w:themeColor="text2"/>
          <w:sz w:val="40"/>
          <w:szCs w:val="40"/>
          <w:lang w:val="en-GB"/>
        </w:rPr>
        <w:t>End of Project Evaluation</w:t>
      </w:r>
      <w:r w:rsidR="00DE3245" w:rsidRPr="000B6B9B">
        <w:rPr>
          <w:rFonts w:ascii="Times New Roman" w:hAnsi="Times New Roman"/>
          <w:b/>
          <w:color w:val="2F5897" w:themeColor="text2"/>
          <w:sz w:val="40"/>
          <w:szCs w:val="40"/>
          <w:lang w:val="en-GB"/>
        </w:rPr>
        <w:t xml:space="preserve"> Report</w:t>
      </w:r>
    </w:p>
    <w:p w14:paraId="242B267F" w14:textId="77777777" w:rsidR="0057588F" w:rsidRPr="000B6B9B" w:rsidRDefault="00A404F1" w:rsidP="00A33E5E">
      <w:pPr>
        <w:tabs>
          <w:tab w:val="left" w:pos="1440"/>
        </w:tabs>
        <w:spacing w:after="0" w:line="240" w:lineRule="auto"/>
        <w:rPr>
          <w:rFonts w:ascii="Times New Roman" w:hAnsi="Times New Roman"/>
          <w:sz w:val="24"/>
          <w:szCs w:val="24"/>
        </w:rPr>
      </w:pPr>
      <w:r w:rsidRPr="000B6B9B">
        <w:rPr>
          <w:rFonts w:ascii="Times New Roman" w:hAnsi="Times New Roman"/>
          <w:sz w:val="24"/>
          <w:szCs w:val="24"/>
        </w:rPr>
        <w:tab/>
      </w:r>
      <w:r w:rsidR="00D9648B" w:rsidRPr="000B6B9B">
        <w:rPr>
          <w:rFonts w:ascii="Times New Roman" w:hAnsi="Times New Roman"/>
          <w:sz w:val="24"/>
          <w:szCs w:val="24"/>
        </w:rPr>
        <w:tab/>
      </w:r>
      <w:r w:rsidR="00D9648B" w:rsidRPr="000B6B9B">
        <w:rPr>
          <w:rFonts w:ascii="Times New Roman" w:hAnsi="Times New Roman"/>
          <w:sz w:val="24"/>
          <w:szCs w:val="24"/>
        </w:rPr>
        <w:tab/>
      </w:r>
      <w:r w:rsidR="00D9648B" w:rsidRPr="000B6B9B">
        <w:rPr>
          <w:rFonts w:ascii="Times New Roman" w:hAnsi="Times New Roman"/>
          <w:sz w:val="24"/>
          <w:szCs w:val="24"/>
        </w:rPr>
        <w:tab/>
      </w:r>
      <w:r w:rsidR="00D9648B" w:rsidRPr="000B6B9B">
        <w:rPr>
          <w:rFonts w:ascii="Times New Roman" w:hAnsi="Times New Roman"/>
          <w:sz w:val="24"/>
          <w:szCs w:val="24"/>
        </w:rPr>
        <w:tab/>
      </w:r>
      <w:r w:rsidR="00D9648B" w:rsidRPr="000B6B9B">
        <w:rPr>
          <w:rFonts w:ascii="Times New Roman" w:hAnsi="Times New Roman"/>
          <w:sz w:val="24"/>
          <w:szCs w:val="24"/>
        </w:rPr>
        <w:tab/>
      </w:r>
      <w:r w:rsidR="00D9648B" w:rsidRPr="000B6B9B">
        <w:rPr>
          <w:rFonts w:ascii="Times New Roman" w:hAnsi="Times New Roman"/>
          <w:sz w:val="24"/>
          <w:szCs w:val="24"/>
        </w:rPr>
        <w:tab/>
      </w:r>
      <w:r w:rsidR="00D9648B" w:rsidRPr="000B6B9B">
        <w:rPr>
          <w:rFonts w:ascii="Times New Roman" w:hAnsi="Times New Roman"/>
          <w:sz w:val="24"/>
          <w:szCs w:val="24"/>
        </w:rPr>
        <w:tab/>
      </w:r>
      <w:r w:rsidR="00D9648B" w:rsidRPr="000B6B9B">
        <w:rPr>
          <w:rFonts w:ascii="Times New Roman" w:hAnsi="Times New Roman"/>
          <w:sz w:val="24"/>
          <w:szCs w:val="24"/>
        </w:rPr>
        <w:tab/>
      </w:r>
    </w:p>
    <w:p w14:paraId="26709202" w14:textId="77777777" w:rsidR="004B6F77" w:rsidRPr="000B6B9B" w:rsidRDefault="004B6F77" w:rsidP="00A33E5E">
      <w:pPr>
        <w:spacing w:after="0" w:line="240" w:lineRule="auto"/>
        <w:rPr>
          <w:rFonts w:ascii="Times New Roman" w:hAnsi="Times New Roman"/>
          <w:b/>
          <w:color w:val="2F5897" w:themeColor="text2"/>
          <w:sz w:val="24"/>
          <w:szCs w:val="24"/>
        </w:rPr>
      </w:pPr>
    </w:p>
    <w:p w14:paraId="479E0F39" w14:textId="04E435A7" w:rsidR="005D77D4" w:rsidRPr="000B6B9B" w:rsidRDefault="00813557" w:rsidP="00F43ADA">
      <w:pPr>
        <w:spacing w:after="0" w:line="240" w:lineRule="auto"/>
        <w:jc w:val="center"/>
        <w:rPr>
          <w:rFonts w:ascii="Times New Roman" w:hAnsi="Times New Roman"/>
          <w:b/>
          <w:color w:val="2F5897" w:themeColor="text2"/>
          <w:sz w:val="24"/>
          <w:szCs w:val="24"/>
        </w:rPr>
      </w:pPr>
      <w:r w:rsidRPr="00F43ADA">
        <w:rPr>
          <w:rFonts w:ascii="Times New Roman" w:hAnsi="Times New Roman"/>
          <w:b/>
          <w:color w:val="2F5897" w:themeColor="text2"/>
          <w:sz w:val="40"/>
          <w:szCs w:val="40"/>
          <w:lang w:val="en-GB"/>
        </w:rPr>
        <w:t>Empowering Women through Climate Resilient Agriculture</w:t>
      </w:r>
      <w:r w:rsidR="00F616FD">
        <w:rPr>
          <w:rFonts w:ascii="Times New Roman" w:hAnsi="Times New Roman"/>
          <w:b/>
          <w:color w:val="2F5897" w:themeColor="text2"/>
          <w:sz w:val="40"/>
          <w:szCs w:val="40"/>
          <w:lang w:val="en-GB"/>
        </w:rPr>
        <w:t xml:space="preserve"> Project</w:t>
      </w:r>
    </w:p>
    <w:p w14:paraId="15BAD5E7" w14:textId="77777777" w:rsidR="00B75BE7" w:rsidRPr="000B6B9B" w:rsidRDefault="00B75BE7" w:rsidP="00A33E5E">
      <w:pPr>
        <w:spacing w:after="0" w:line="240" w:lineRule="auto"/>
        <w:rPr>
          <w:rFonts w:ascii="Times New Roman" w:hAnsi="Times New Roman"/>
          <w:b/>
          <w:color w:val="2F5897" w:themeColor="text2"/>
          <w:sz w:val="24"/>
          <w:szCs w:val="24"/>
        </w:rPr>
      </w:pPr>
    </w:p>
    <w:p w14:paraId="3BACAA61" w14:textId="77777777" w:rsidR="00B75BE7" w:rsidRPr="000B6B9B" w:rsidRDefault="00B75BE7" w:rsidP="00A33E5E">
      <w:pPr>
        <w:spacing w:after="0" w:line="240" w:lineRule="auto"/>
        <w:rPr>
          <w:rFonts w:ascii="Times New Roman" w:hAnsi="Times New Roman"/>
          <w:b/>
          <w:color w:val="2F5897" w:themeColor="text2"/>
          <w:sz w:val="24"/>
          <w:szCs w:val="24"/>
        </w:rPr>
      </w:pPr>
    </w:p>
    <w:p w14:paraId="6A110C33" w14:textId="77777777" w:rsidR="00B75BE7" w:rsidRPr="000B6B9B" w:rsidRDefault="00B75BE7" w:rsidP="00A33E5E">
      <w:pPr>
        <w:spacing w:after="0" w:line="240" w:lineRule="auto"/>
        <w:rPr>
          <w:rFonts w:ascii="Times New Roman" w:hAnsi="Times New Roman"/>
          <w:b/>
          <w:color w:val="2F5897" w:themeColor="text2"/>
          <w:sz w:val="24"/>
          <w:szCs w:val="24"/>
        </w:rPr>
      </w:pPr>
    </w:p>
    <w:p w14:paraId="2B0DECE0" w14:textId="77777777" w:rsidR="00B75BE7" w:rsidRPr="000B6B9B" w:rsidRDefault="00B75BE7" w:rsidP="00A33E5E">
      <w:pPr>
        <w:spacing w:after="0" w:line="240" w:lineRule="auto"/>
        <w:rPr>
          <w:rFonts w:ascii="Times New Roman" w:hAnsi="Times New Roman"/>
          <w:b/>
          <w:color w:val="2F5897" w:themeColor="text2"/>
          <w:sz w:val="24"/>
          <w:szCs w:val="24"/>
        </w:rPr>
      </w:pPr>
    </w:p>
    <w:p w14:paraId="504519E0" w14:textId="77777777" w:rsidR="00FD254D" w:rsidRDefault="00FD254D" w:rsidP="00A33E5E">
      <w:pPr>
        <w:spacing w:after="0" w:line="240" w:lineRule="auto"/>
        <w:rPr>
          <w:rFonts w:ascii="Times New Roman" w:hAnsi="Times New Roman"/>
          <w:b/>
          <w:color w:val="2F5897" w:themeColor="text2"/>
          <w:sz w:val="24"/>
          <w:szCs w:val="24"/>
        </w:rPr>
      </w:pPr>
    </w:p>
    <w:p w14:paraId="4D00ABD5" w14:textId="77777777" w:rsidR="00F616FD" w:rsidRDefault="00F616FD" w:rsidP="00A33E5E">
      <w:pPr>
        <w:spacing w:after="0" w:line="240" w:lineRule="auto"/>
        <w:rPr>
          <w:rFonts w:ascii="Times New Roman" w:hAnsi="Times New Roman"/>
          <w:b/>
          <w:color w:val="2F5897" w:themeColor="text2"/>
          <w:sz w:val="24"/>
          <w:szCs w:val="24"/>
        </w:rPr>
      </w:pPr>
    </w:p>
    <w:p w14:paraId="2DCCEB90" w14:textId="77777777" w:rsidR="00F616FD" w:rsidRDefault="00F616FD" w:rsidP="00A33E5E">
      <w:pPr>
        <w:spacing w:after="0" w:line="240" w:lineRule="auto"/>
        <w:rPr>
          <w:rFonts w:ascii="Times New Roman" w:hAnsi="Times New Roman"/>
          <w:b/>
          <w:color w:val="2F5897" w:themeColor="text2"/>
          <w:sz w:val="24"/>
          <w:szCs w:val="24"/>
        </w:rPr>
      </w:pPr>
    </w:p>
    <w:p w14:paraId="2975BD58" w14:textId="77777777" w:rsidR="00F616FD" w:rsidRDefault="00F616FD" w:rsidP="00A33E5E">
      <w:pPr>
        <w:spacing w:after="0" w:line="240" w:lineRule="auto"/>
        <w:rPr>
          <w:rFonts w:ascii="Times New Roman" w:hAnsi="Times New Roman"/>
          <w:b/>
          <w:color w:val="2F5897" w:themeColor="text2"/>
          <w:sz w:val="24"/>
          <w:szCs w:val="24"/>
        </w:rPr>
      </w:pPr>
    </w:p>
    <w:p w14:paraId="24ED9E21" w14:textId="77777777" w:rsidR="00F616FD" w:rsidRDefault="00F616FD" w:rsidP="00A33E5E">
      <w:pPr>
        <w:spacing w:after="0" w:line="240" w:lineRule="auto"/>
        <w:rPr>
          <w:rFonts w:ascii="Times New Roman" w:hAnsi="Times New Roman"/>
          <w:b/>
          <w:color w:val="2F5897" w:themeColor="text2"/>
          <w:sz w:val="24"/>
          <w:szCs w:val="24"/>
        </w:rPr>
      </w:pPr>
    </w:p>
    <w:p w14:paraId="4AD82491" w14:textId="77777777" w:rsidR="00F616FD" w:rsidRDefault="00F616FD" w:rsidP="00A33E5E">
      <w:pPr>
        <w:spacing w:after="0" w:line="240" w:lineRule="auto"/>
        <w:rPr>
          <w:rFonts w:ascii="Times New Roman" w:hAnsi="Times New Roman"/>
          <w:b/>
          <w:color w:val="2F5897" w:themeColor="text2"/>
          <w:sz w:val="24"/>
          <w:szCs w:val="24"/>
        </w:rPr>
      </w:pPr>
    </w:p>
    <w:p w14:paraId="37AF8A25" w14:textId="77777777" w:rsidR="00F616FD" w:rsidRDefault="00F616FD" w:rsidP="00A33E5E">
      <w:pPr>
        <w:spacing w:after="0" w:line="240" w:lineRule="auto"/>
        <w:rPr>
          <w:rFonts w:ascii="Times New Roman" w:hAnsi="Times New Roman"/>
          <w:b/>
          <w:color w:val="2F5897" w:themeColor="text2"/>
          <w:sz w:val="24"/>
          <w:szCs w:val="24"/>
        </w:rPr>
      </w:pPr>
    </w:p>
    <w:p w14:paraId="64537F43" w14:textId="77777777" w:rsidR="00F616FD" w:rsidRDefault="00F616FD" w:rsidP="00A33E5E">
      <w:pPr>
        <w:spacing w:after="0" w:line="240" w:lineRule="auto"/>
        <w:rPr>
          <w:rFonts w:ascii="Times New Roman" w:hAnsi="Times New Roman"/>
          <w:b/>
          <w:color w:val="2F5897" w:themeColor="text2"/>
          <w:sz w:val="24"/>
          <w:szCs w:val="24"/>
        </w:rPr>
      </w:pPr>
    </w:p>
    <w:p w14:paraId="724614AA" w14:textId="77777777" w:rsidR="00F616FD" w:rsidRPr="000B6B9B" w:rsidRDefault="00F616FD" w:rsidP="00A33E5E">
      <w:pPr>
        <w:spacing w:after="0" w:line="240" w:lineRule="auto"/>
        <w:rPr>
          <w:rFonts w:ascii="Times New Roman" w:hAnsi="Times New Roman"/>
          <w:b/>
          <w:color w:val="2F5897" w:themeColor="text2"/>
          <w:sz w:val="24"/>
          <w:szCs w:val="24"/>
        </w:rPr>
      </w:pPr>
    </w:p>
    <w:p w14:paraId="05FE91AD" w14:textId="23C80F53" w:rsidR="00FD254D" w:rsidRPr="000B6B9B" w:rsidRDefault="00F616FD" w:rsidP="00F43ADA">
      <w:pPr>
        <w:spacing w:after="0" w:line="240" w:lineRule="auto"/>
        <w:jc w:val="center"/>
        <w:rPr>
          <w:rFonts w:ascii="Times New Roman" w:hAnsi="Times New Roman"/>
          <w:b/>
          <w:color w:val="2F5897" w:themeColor="text2"/>
          <w:sz w:val="24"/>
          <w:szCs w:val="24"/>
        </w:rPr>
      </w:pPr>
      <w:r>
        <w:rPr>
          <w:rFonts w:ascii="Times New Roman" w:hAnsi="Times New Roman"/>
          <w:b/>
          <w:color w:val="2F5897" w:themeColor="text2"/>
          <w:sz w:val="24"/>
          <w:szCs w:val="24"/>
        </w:rPr>
        <w:t>By</w:t>
      </w:r>
    </w:p>
    <w:p w14:paraId="12275186" w14:textId="77777777" w:rsidR="00B75BE7" w:rsidRPr="000B6B9B" w:rsidRDefault="00B75BE7" w:rsidP="00F43ADA">
      <w:pPr>
        <w:spacing w:after="0" w:line="240" w:lineRule="auto"/>
        <w:jc w:val="center"/>
        <w:rPr>
          <w:rFonts w:ascii="Times New Roman" w:hAnsi="Times New Roman"/>
          <w:b/>
          <w:color w:val="2F5897" w:themeColor="text2"/>
          <w:sz w:val="24"/>
          <w:szCs w:val="24"/>
        </w:rPr>
      </w:pPr>
    </w:p>
    <w:p w14:paraId="7D9E466E" w14:textId="77777777" w:rsidR="00B75156" w:rsidRDefault="00B75156" w:rsidP="00F43ADA">
      <w:pPr>
        <w:spacing w:after="0" w:line="240" w:lineRule="auto"/>
        <w:jc w:val="center"/>
        <w:rPr>
          <w:color w:val="000000"/>
          <w:sz w:val="24"/>
          <w:szCs w:val="24"/>
        </w:rPr>
      </w:pPr>
      <w:r>
        <w:rPr>
          <w:color w:val="000000"/>
          <w:sz w:val="24"/>
          <w:szCs w:val="24"/>
        </w:rPr>
        <w:t xml:space="preserve">Dr. </w:t>
      </w:r>
      <w:r w:rsidR="00813557" w:rsidRPr="00F43ADA">
        <w:rPr>
          <w:color w:val="000000"/>
          <w:sz w:val="24"/>
          <w:szCs w:val="24"/>
        </w:rPr>
        <w:t xml:space="preserve">John Kadzandira, </w:t>
      </w:r>
    </w:p>
    <w:p w14:paraId="308C69D9" w14:textId="3C00DF13" w:rsidR="00813557" w:rsidRPr="00F43ADA" w:rsidRDefault="00813557" w:rsidP="00F43ADA">
      <w:pPr>
        <w:spacing w:after="0" w:line="240" w:lineRule="auto"/>
        <w:jc w:val="center"/>
        <w:rPr>
          <w:color w:val="000000"/>
          <w:sz w:val="24"/>
          <w:szCs w:val="24"/>
        </w:rPr>
      </w:pPr>
      <w:r w:rsidRPr="00F43ADA">
        <w:rPr>
          <w:color w:val="000000"/>
          <w:sz w:val="24"/>
          <w:szCs w:val="24"/>
        </w:rPr>
        <w:t>C/o University of Malawi</w:t>
      </w:r>
    </w:p>
    <w:p w14:paraId="15C57EE1" w14:textId="77777777" w:rsidR="00813557" w:rsidRPr="00F43ADA" w:rsidRDefault="00813557" w:rsidP="00F43ADA">
      <w:pPr>
        <w:autoSpaceDE w:val="0"/>
        <w:autoSpaceDN w:val="0"/>
        <w:adjustRightInd w:val="0"/>
        <w:spacing w:after="0" w:line="240" w:lineRule="auto"/>
        <w:jc w:val="center"/>
        <w:rPr>
          <w:color w:val="000000"/>
          <w:sz w:val="24"/>
          <w:szCs w:val="24"/>
        </w:rPr>
      </w:pPr>
      <w:r w:rsidRPr="00F43ADA">
        <w:rPr>
          <w:color w:val="000000"/>
          <w:sz w:val="24"/>
          <w:szCs w:val="24"/>
        </w:rPr>
        <w:t>Centre for Social Research</w:t>
      </w:r>
    </w:p>
    <w:p w14:paraId="54A1376F" w14:textId="77777777" w:rsidR="00813557" w:rsidRPr="00F43ADA" w:rsidRDefault="00813557" w:rsidP="00F43ADA">
      <w:pPr>
        <w:autoSpaceDE w:val="0"/>
        <w:autoSpaceDN w:val="0"/>
        <w:adjustRightInd w:val="0"/>
        <w:spacing w:after="0" w:line="240" w:lineRule="auto"/>
        <w:jc w:val="center"/>
        <w:rPr>
          <w:color w:val="000000"/>
          <w:sz w:val="24"/>
          <w:szCs w:val="24"/>
        </w:rPr>
      </w:pPr>
      <w:r w:rsidRPr="00F43ADA">
        <w:rPr>
          <w:color w:val="000000"/>
          <w:sz w:val="24"/>
          <w:szCs w:val="24"/>
        </w:rPr>
        <w:t>Box 280, Zomba</w:t>
      </w:r>
    </w:p>
    <w:p w14:paraId="47D871EB" w14:textId="77777777" w:rsidR="00813557" w:rsidRPr="00F43ADA" w:rsidRDefault="00813557" w:rsidP="00F43ADA">
      <w:pPr>
        <w:autoSpaceDE w:val="0"/>
        <w:autoSpaceDN w:val="0"/>
        <w:adjustRightInd w:val="0"/>
        <w:spacing w:after="0" w:line="240" w:lineRule="auto"/>
        <w:jc w:val="center"/>
        <w:rPr>
          <w:color w:val="000000"/>
          <w:sz w:val="24"/>
          <w:szCs w:val="24"/>
        </w:rPr>
      </w:pPr>
    </w:p>
    <w:p w14:paraId="559720FB" w14:textId="5100ADE3" w:rsidR="00813557" w:rsidRPr="00F43ADA" w:rsidRDefault="00813557" w:rsidP="00F43ADA">
      <w:pPr>
        <w:spacing w:after="0" w:line="240" w:lineRule="auto"/>
        <w:jc w:val="center"/>
        <w:rPr>
          <w:color w:val="000000"/>
          <w:sz w:val="24"/>
          <w:szCs w:val="24"/>
        </w:rPr>
      </w:pPr>
      <w:r w:rsidRPr="00F43ADA">
        <w:rPr>
          <w:color w:val="000000"/>
          <w:sz w:val="24"/>
          <w:szCs w:val="24"/>
        </w:rPr>
        <w:t xml:space="preserve">Email: </w:t>
      </w:r>
      <w:hyperlink r:id="rId11" w:history="1">
        <w:r w:rsidRPr="00F43ADA">
          <w:rPr>
            <w:rStyle w:val="Hyperlink"/>
            <w:sz w:val="24"/>
            <w:szCs w:val="24"/>
          </w:rPr>
          <w:t>jkadzandira@cc.ac.mw</w:t>
        </w:r>
      </w:hyperlink>
    </w:p>
    <w:p w14:paraId="096F3396" w14:textId="21D92A82" w:rsidR="00B75BE7" w:rsidRPr="00F616FD" w:rsidRDefault="00813557" w:rsidP="00F43ADA">
      <w:pPr>
        <w:spacing w:after="0" w:line="240" w:lineRule="auto"/>
        <w:jc w:val="center"/>
        <w:rPr>
          <w:rFonts w:ascii="Times New Roman" w:hAnsi="Times New Roman"/>
          <w:b/>
          <w:color w:val="2F5897" w:themeColor="text2"/>
          <w:sz w:val="24"/>
          <w:szCs w:val="24"/>
        </w:rPr>
      </w:pPr>
      <w:r w:rsidRPr="00F43ADA">
        <w:rPr>
          <w:color w:val="000000"/>
          <w:sz w:val="24"/>
          <w:szCs w:val="24"/>
        </w:rPr>
        <w:t>Cell Number: +265-999 951 78</w:t>
      </w:r>
    </w:p>
    <w:p w14:paraId="0A1AB3EC" w14:textId="77777777" w:rsidR="005D77D4" w:rsidRDefault="005D77D4" w:rsidP="00F43ADA">
      <w:pPr>
        <w:spacing w:after="0" w:line="240" w:lineRule="auto"/>
        <w:jc w:val="center"/>
        <w:rPr>
          <w:rFonts w:ascii="Times New Roman" w:hAnsi="Times New Roman"/>
          <w:b/>
          <w:color w:val="2F5897" w:themeColor="text2"/>
          <w:sz w:val="24"/>
          <w:szCs w:val="24"/>
        </w:rPr>
      </w:pPr>
    </w:p>
    <w:p w14:paraId="2F3BB36E" w14:textId="77777777" w:rsidR="004B6F77" w:rsidRPr="004B6533" w:rsidRDefault="004B6F77" w:rsidP="00A33E5E">
      <w:pPr>
        <w:spacing w:after="0" w:line="240" w:lineRule="auto"/>
        <w:jc w:val="center"/>
        <w:rPr>
          <w:rFonts w:ascii="Times New Roman" w:hAnsi="Times New Roman"/>
          <w:b/>
          <w:color w:val="2F5897" w:themeColor="text2"/>
          <w:sz w:val="24"/>
          <w:szCs w:val="24"/>
        </w:rPr>
      </w:pPr>
    </w:p>
    <w:p w14:paraId="205F5DDA" w14:textId="77777777" w:rsidR="00C33381" w:rsidRPr="004B6533" w:rsidRDefault="00C33381" w:rsidP="00A33E5E">
      <w:pPr>
        <w:spacing w:after="0" w:line="240" w:lineRule="auto"/>
        <w:rPr>
          <w:rFonts w:ascii="Times New Roman" w:hAnsi="Times New Roman"/>
          <w:sz w:val="24"/>
          <w:szCs w:val="24"/>
        </w:rPr>
      </w:pPr>
    </w:p>
    <w:p w14:paraId="706642ED" w14:textId="77777777" w:rsidR="0008508E" w:rsidRPr="00803176" w:rsidRDefault="0008508E" w:rsidP="00A33E5E">
      <w:pPr>
        <w:spacing w:after="0" w:line="240" w:lineRule="auto"/>
        <w:jc w:val="center"/>
        <w:rPr>
          <w:rFonts w:ascii="Times New Roman" w:eastAsia="Times New Roman" w:hAnsi="Times New Roman"/>
          <w:b/>
          <w:color w:val="244061"/>
          <w:sz w:val="24"/>
          <w:szCs w:val="24"/>
        </w:rPr>
      </w:pPr>
    </w:p>
    <w:p w14:paraId="1E227469" w14:textId="62D56C55" w:rsidR="00B31F2E" w:rsidRDefault="00F94C2C" w:rsidP="00A33E5E">
      <w:pPr>
        <w:spacing w:after="0" w:line="240" w:lineRule="auto"/>
        <w:jc w:val="center"/>
        <w:rPr>
          <w:rFonts w:ascii="Times New Roman" w:eastAsia="Times New Roman" w:hAnsi="Times New Roman"/>
          <w:b/>
          <w:color w:val="244061"/>
          <w:sz w:val="24"/>
          <w:szCs w:val="24"/>
        </w:rPr>
      </w:pPr>
      <w:r>
        <w:rPr>
          <w:rFonts w:ascii="Times New Roman" w:eastAsia="Times New Roman" w:hAnsi="Times New Roman"/>
          <w:b/>
          <w:color w:val="244061"/>
          <w:sz w:val="24"/>
          <w:szCs w:val="24"/>
        </w:rPr>
        <w:t>October</w:t>
      </w:r>
      <w:r w:rsidRPr="00803176">
        <w:rPr>
          <w:rFonts w:ascii="Times New Roman" w:eastAsia="Times New Roman" w:hAnsi="Times New Roman"/>
          <w:b/>
          <w:color w:val="244061"/>
          <w:sz w:val="24"/>
          <w:szCs w:val="24"/>
        </w:rPr>
        <w:t xml:space="preserve"> </w:t>
      </w:r>
      <w:r w:rsidR="00FC4B4F" w:rsidRPr="00803176">
        <w:rPr>
          <w:rFonts w:ascii="Times New Roman" w:eastAsia="Times New Roman" w:hAnsi="Times New Roman"/>
          <w:b/>
          <w:color w:val="244061"/>
          <w:sz w:val="24"/>
          <w:szCs w:val="24"/>
        </w:rPr>
        <w:t>202</w:t>
      </w:r>
      <w:r w:rsidR="007179A4" w:rsidRPr="00803176">
        <w:rPr>
          <w:rFonts w:ascii="Times New Roman" w:eastAsia="Times New Roman" w:hAnsi="Times New Roman"/>
          <w:b/>
          <w:color w:val="244061"/>
          <w:sz w:val="24"/>
          <w:szCs w:val="24"/>
        </w:rPr>
        <w:t>1</w:t>
      </w:r>
    </w:p>
    <w:p w14:paraId="03898DC0" w14:textId="393E18F0" w:rsidR="00F94C2C" w:rsidRDefault="00F94C2C">
      <w:pPr>
        <w:spacing w:after="0" w:line="240" w:lineRule="auto"/>
        <w:rPr>
          <w:rFonts w:ascii="Times New Roman" w:eastAsia="Times New Roman" w:hAnsi="Times New Roman"/>
          <w:b/>
          <w:color w:val="244061"/>
          <w:sz w:val="24"/>
          <w:szCs w:val="24"/>
        </w:rPr>
      </w:pPr>
      <w:r>
        <w:rPr>
          <w:rFonts w:ascii="Times New Roman" w:eastAsia="Times New Roman" w:hAnsi="Times New Roman"/>
          <w:b/>
          <w:color w:val="244061"/>
          <w:sz w:val="24"/>
          <w:szCs w:val="24"/>
        </w:rPr>
        <w:br w:type="page"/>
      </w:r>
    </w:p>
    <w:p w14:paraId="75E2EC5D" w14:textId="77777777" w:rsidR="00F94C2C" w:rsidRPr="004B6533" w:rsidRDefault="00F94C2C" w:rsidP="00F94C2C">
      <w:pPr>
        <w:pStyle w:val="Heading2"/>
        <w:numPr>
          <w:ilvl w:val="0"/>
          <w:numId w:val="0"/>
        </w:numPr>
        <w:ind w:left="525" w:hanging="525"/>
        <w:jc w:val="center"/>
      </w:pPr>
      <w:bookmarkStart w:id="0" w:name="_Toc84423137"/>
      <w:r w:rsidRPr="00E41D77">
        <w:lastRenderedPageBreak/>
        <w:t>A</w:t>
      </w:r>
      <w:r w:rsidRPr="000B6B9B">
        <w:t>cknowledgements</w:t>
      </w:r>
      <w:bookmarkEnd w:id="0"/>
    </w:p>
    <w:p w14:paraId="1D92948A" w14:textId="77777777" w:rsidR="00F94C2C" w:rsidRPr="004B6533" w:rsidRDefault="00F94C2C" w:rsidP="00F94C2C">
      <w:pPr>
        <w:spacing w:after="0" w:line="240" w:lineRule="auto"/>
        <w:jc w:val="both"/>
        <w:rPr>
          <w:rFonts w:ascii="Times New Roman" w:hAnsi="Times New Roman"/>
          <w:sz w:val="24"/>
          <w:szCs w:val="24"/>
        </w:rPr>
      </w:pPr>
    </w:p>
    <w:p w14:paraId="1B592337" w14:textId="77777777" w:rsidR="00F94C2C" w:rsidRPr="00803176" w:rsidRDefault="00F94C2C" w:rsidP="00F94C2C">
      <w:pPr>
        <w:spacing w:after="0" w:line="240" w:lineRule="auto"/>
        <w:jc w:val="both"/>
        <w:rPr>
          <w:rFonts w:ascii="Times New Roman" w:hAnsi="Times New Roman"/>
          <w:sz w:val="24"/>
          <w:szCs w:val="24"/>
        </w:rPr>
      </w:pPr>
      <w:r w:rsidRPr="00803176">
        <w:rPr>
          <w:rFonts w:ascii="Times New Roman" w:hAnsi="Times New Roman"/>
          <w:sz w:val="24"/>
          <w:szCs w:val="24"/>
        </w:rPr>
        <w:t>I would like to extend my sincere appreciation to the Management and Staff of UN Women in Malawi for entrusting me with this assignment. These include Clara Anyangwe (the Country Representative) Theresse Gondwe (</w:t>
      </w:r>
      <w:r w:rsidRPr="00803176">
        <w:rPr>
          <w:rFonts w:ascii="Times New Roman" w:hAnsi="Times New Roman"/>
          <w:color w:val="000000"/>
          <w:sz w:val="24"/>
          <w:szCs w:val="24"/>
          <w:shd w:val="clear" w:color="auto" w:fill="FFFFFF"/>
        </w:rPr>
        <w:t>Programme Specialist: Women’s Economic Empowerment</w:t>
      </w:r>
      <w:r w:rsidRPr="00803176">
        <w:rPr>
          <w:rFonts w:ascii="Times New Roman" w:hAnsi="Times New Roman"/>
          <w:sz w:val="24"/>
          <w:szCs w:val="24"/>
        </w:rPr>
        <w:t>), Francis Matita (the Monitoring, Evaluation and Reporting Specialist) and Willie Kalumula (the Climate Resilience Agriculture Programme Coordinator). I would also like extend my appreciation to Barbara Bamanya (Regional ESARO M&amp;E Specialist) for immensely contributing to the design of the evaluation and the Inception Report including the evaluation tools.</w:t>
      </w:r>
    </w:p>
    <w:p w14:paraId="45A8A77B" w14:textId="77777777" w:rsidR="00F94C2C" w:rsidRPr="00803176" w:rsidRDefault="00F94C2C" w:rsidP="00F94C2C">
      <w:pPr>
        <w:spacing w:after="0" w:line="240" w:lineRule="auto"/>
        <w:jc w:val="both"/>
        <w:rPr>
          <w:rFonts w:ascii="Times New Roman" w:hAnsi="Times New Roman"/>
          <w:sz w:val="24"/>
          <w:szCs w:val="24"/>
        </w:rPr>
      </w:pPr>
    </w:p>
    <w:p w14:paraId="722E03DB" w14:textId="77777777" w:rsidR="00F94C2C" w:rsidRPr="00803176" w:rsidRDefault="00F94C2C" w:rsidP="00F94C2C">
      <w:pPr>
        <w:spacing w:after="0" w:line="240" w:lineRule="auto"/>
        <w:jc w:val="both"/>
        <w:rPr>
          <w:rFonts w:ascii="Times New Roman" w:hAnsi="Times New Roman"/>
          <w:sz w:val="24"/>
          <w:szCs w:val="24"/>
        </w:rPr>
      </w:pPr>
      <w:r w:rsidRPr="00803176">
        <w:rPr>
          <w:rFonts w:ascii="Times New Roman" w:hAnsi="Times New Roman"/>
          <w:sz w:val="24"/>
          <w:szCs w:val="24"/>
        </w:rPr>
        <w:t>Secondly, I would li</w:t>
      </w:r>
      <w:r>
        <w:rPr>
          <w:rFonts w:ascii="Times New Roman" w:hAnsi="Times New Roman"/>
          <w:sz w:val="24"/>
          <w:szCs w:val="24"/>
        </w:rPr>
        <w:t>k</w:t>
      </w:r>
      <w:r w:rsidRPr="00803176">
        <w:rPr>
          <w:rFonts w:ascii="Times New Roman" w:hAnsi="Times New Roman"/>
          <w:sz w:val="24"/>
          <w:szCs w:val="24"/>
        </w:rPr>
        <w:t xml:space="preserve">e </w:t>
      </w:r>
      <w:r>
        <w:rPr>
          <w:rFonts w:ascii="Times New Roman" w:hAnsi="Times New Roman"/>
          <w:sz w:val="24"/>
          <w:szCs w:val="24"/>
        </w:rPr>
        <w:t xml:space="preserve">to </w:t>
      </w:r>
      <w:r w:rsidRPr="00803176">
        <w:rPr>
          <w:rFonts w:ascii="Times New Roman" w:hAnsi="Times New Roman"/>
          <w:sz w:val="24"/>
          <w:szCs w:val="24"/>
        </w:rPr>
        <w:t xml:space="preserve">extend my appreciation to the leadership of all the six farmer groups and the participants who took part in this evaluation. I don’t take your time for granted and I really appreciate for the invaluable contributions you made during the various discussion sessions that we had. Finally, I extend my appreciation to the District Agricultural Officers and staff from Extension Planning Area offices and the Directors of Thanthwe Farms who also participated in this evaluation </w:t>
      </w:r>
      <w:r>
        <w:rPr>
          <w:rFonts w:ascii="Times New Roman" w:hAnsi="Times New Roman"/>
          <w:sz w:val="24"/>
          <w:szCs w:val="24"/>
        </w:rPr>
        <w:t>(see Annex 7</w:t>
      </w:r>
      <w:r w:rsidRPr="00803176">
        <w:rPr>
          <w:rFonts w:ascii="Times New Roman" w:hAnsi="Times New Roman"/>
          <w:sz w:val="24"/>
          <w:szCs w:val="24"/>
        </w:rPr>
        <w:t xml:space="preserve">). </w:t>
      </w:r>
    </w:p>
    <w:p w14:paraId="6A56D128" w14:textId="77777777" w:rsidR="00F94C2C" w:rsidRPr="00803176" w:rsidRDefault="00F94C2C" w:rsidP="00F94C2C">
      <w:pPr>
        <w:spacing w:after="0" w:line="240" w:lineRule="auto"/>
        <w:jc w:val="both"/>
        <w:rPr>
          <w:rFonts w:ascii="Times New Roman" w:hAnsi="Times New Roman"/>
          <w:sz w:val="24"/>
          <w:szCs w:val="24"/>
        </w:rPr>
      </w:pPr>
    </w:p>
    <w:p w14:paraId="1FA2DB40" w14:textId="77777777" w:rsidR="00F94C2C" w:rsidRPr="00803176" w:rsidRDefault="00F94C2C" w:rsidP="00F94C2C">
      <w:pPr>
        <w:spacing w:after="0" w:line="240" w:lineRule="auto"/>
        <w:jc w:val="both"/>
        <w:rPr>
          <w:rFonts w:ascii="Times New Roman" w:hAnsi="Times New Roman"/>
          <w:sz w:val="24"/>
          <w:szCs w:val="24"/>
        </w:rPr>
      </w:pPr>
    </w:p>
    <w:p w14:paraId="451947C3" w14:textId="77777777" w:rsidR="00F94C2C" w:rsidRDefault="00F94C2C">
      <w:pPr>
        <w:spacing w:after="0" w:line="240" w:lineRule="auto"/>
        <w:rPr>
          <w:rFonts w:ascii="Times New Roman" w:eastAsia="Times New Roman" w:hAnsi="Times New Roman"/>
          <w:b/>
          <w:color w:val="244061"/>
          <w:sz w:val="24"/>
          <w:szCs w:val="24"/>
        </w:rPr>
      </w:pPr>
    </w:p>
    <w:p w14:paraId="46648755" w14:textId="77777777" w:rsidR="00F94C2C" w:rsidRDefault="00F94C2C">
      <w:pPr>
        <w:spacing w:after="0" w:line="240" w:lineRule="auto"/>
        <w:rPr>
          <w:rFonts w:ascii="Times New Roman" w:hAnsi="Times New Roman"/>
          <w:b/>
          <w:color w:val="244061"/>
          <w:sz w:val="24"/>
          <w:szCs w:val="24"/>
        </w:rPr>
      </w:pPr>
    </w:p>
    <w:p w14:paraId="2DE71A4B" w14:textId="77777777" w:rsidR="00F94C2C" w:rsidRDefault="00F94C2C" w:rsidP="00A33E5E">
      <w:pPr>
        <w:spacing w:after="0" w:line="240" w:lineRule="auto"/>
        <w:jc w:val="center"/>
        <w:rPr>
          <w:rFonts w:ascii="Times New Roman" w:hAnsi="Times New Roman"/>
          <w:b/>
          <w:color w:val="244061"/>
          <w:sz w:val="24"/>
          <w:szCs w:val="24"/>
        </w:rPr>
      </w:pPr>
    </w:p>
    <w:p w14:paraId="15A138B5" w14:textId="47A8C6B9" w:rsidR="00FD330C" w:rsidRDefault="00FD330C">
      <w:pPr>
        <w:spacing w:after="0" w:line="240" w:lineRule="auto"/>
        <w:rPr>
          <w:rFonts w:ascii="Times New Roman" w:hAnsi="Times New Roman"/>
          <w:sz w:val="24"/>
          <w:szCs w:val="24"/>
        </w:rPr>
      </w:pPr>
      <w:r>
        <w:rPr>
          <w:rFonts w:ascii="Times New Roman" w:hAnsi="Times New Roman"/>
          <w:sz w:val="24"/>
          <w:szCs w:val="24"/>
        </w:rPr>
        <w:br w:type="page"/>
      </w:r>
    </w:p>
    <w:p w14:paraId="30DC8252" w14:textId="77777777" w:rsidR="00F94C2C" w:rsidRPr="00803176" w:rsidRDefault="00F94C2C" w:rsidP="00F94C2C">
      <w:pPr>
        <w:spacing w:after="0" w:line="240" w:lineRule="auto"/>
        <w:rPr>
          <w:rFonts w:ascii="Times New Roman" w:hAnsi="Times New Roman"/>
          <w:sz w:val="24"/>
          <w:szCs w:val="24"/>
        </w:rPr>
      </w:pPr>
    </w:p>
    <w:sdt>
      <w:sdtPr>
        <w:rPr>
          <w:rFonts w:ascii="Times New Roman" w:eastAsia="Calibri" w:hAnsi="Times New Roman"/>
          <w:b w:val="0"/>
          <w:bCs w:val="0"/>
          <w:color w:val="auto"/>
          <w:sz w:val="24"/>
          <w:szCs w:val="24"/>
        </w:rPr>
        <w:id w:val="-2016982535"/>
        <w:docPartObj>
          <w:docPartGallery w:val="Table of Contents"/>
          <w:docPartUnique/>
        </w:docPartObj>
      </w:sdtPr>
      <w:sdtEndPr>
        <w:rPr>
          <w:noProof/>
        </w:rPr>
      </w:sdtEndPr>
      <w:sdtContent>
        <w:p w14:paraId="6509412F" w14:textId="77777777" w:rsidR="00F94C2C" w:rsidRPr="00803176" w:rsidRDefault="00F94C2C" w:rsidP="009C4C0C">
          <w:pPr>
            <w:pStyle w:val="TOCHeading"/>
            <w:spacing w:before="0" w:line="240" w:lineRule="auto"/>
            <w:jc w:val="center"/>
            <w:rPr>
              <w:rFonts w:ascii="Times New Roman" w:hAnsi="Times New Roman"/>
              <w:sz w:val="24"/>
              <w:szCs w:val="24"/>
            </w:rPr>
          </w:pPr>
          <w:r w:rsidRPr="00803176">
            <w:rPr>
              <w:rFonts w:ascii="Times New Roman" w:hAnsi="Times New Roman"/>
              <w:sz w:val="24"/>
              <w:szCs w:val="24"/>
            </w:rPr>
            <w:t>Table of Contents</w:t>
          </w:r>
        </w:p>
        <w:p w14:paraId="2F168237" w14:textId="77777777" w:rsidR="00F94C2C" w:rsidRPr="00803176" w:rsidRDefault="00F94C2C" w:rsidP="009C4C0C">
          <w:pPr>
            <w:spacing w:after="0" w:line="240" w:lineRule="auto"/>
            <w:rPr>
              <w:rFonts w:ascii="Times New Roman" w:hAnsi="Times New Roman"/>
              <w:sz w:val="24"/>
              <w:szCs w:val="24"/>
            </w:rPr>
          </w:pPr>
        </w:p>
        <w:p w14:paraId="031BD430" w14:textId="4B2F1C63" w:rsidR="009C4C0C" w:rsidRDefault="00F94C2C" w:rsidP="009C4C0C">
          <w:pPr>
            <w:pStyle w:val="TOC2"/>
            <w:tabs>
              <w:tab w:val="right" w:leader="dot" w:pos="9017"/>
            </w:tabs>
            <w:spacing w:after="0" w:line="240" w:lineRule="auto"/>
            <w:rPr>
              <w:rFonts w:asciiTheme="minorHAnsi" w:eastAsiaTheme="minorEastAsia" w:hAnsiTheme="minorHAnsi" w:cstheme="minorBidi"/>
              <w:noProof/>
              <w:lang w:val="en-GB" w:eastAsia="en-GB"/>
            </w:rPr>
          </w:pPr>
          <w:r w:rsidRPr="00803176">
            <w:rPr>
              <w:rFonts w:ascii="Times New Roman" w:hAnsi="Times New Roman"/>
              <w:b/>
              <w:bCs/>
              <w:noProof/>
              <w:sz w:val="24"/>
              <w:szCs w:val="24"/>
            </w:rPr>
            <w:fldChar w:fldCharType="begin"/>
          </w:r>
          <w:r w:rsidRPr="00803176">
            <w:rPr>
              <w:rFonts w:ascii="Times New Roman" w:hAnsi="Times New Roman"/>
              <w:b/>
              <w:bCs/>
              <w:noProof/>
              <w:sz w:val="24"/>
              <w:szCs w:val="24"/>
            </w:rPr>
            <w:instrText xml:space="preserve"> TOC \o "1-3" \h \z \u </w:instrText>
          </w:r>
          <w:r w:rsidRPr="00803176">
            <w:rPr>
              <w:rFonts w:ascii="Times New Roman" w:hAnsi="Times New Roman"/>
              <w:b/>
              <w:bCs/>
              <w:noProof/>
              <w:sz w:val="24"/>
              <w:szCs w:val="24"/>
            </w:rPr>
            <w:fldChar w:fldCharType="separate"/>
          </w:r>
          <w:hyperlink w:anchor="_Toc84423137" w:history="1">
            <w:r w:rsidR="009C4C0C" w:rsidRPr="00EF7721">
              <w:rPr>
                <w:rStyle w:val="Hyperlink"/>
                <w:noProof/>
              </w:rPr>
              <w:t>Acknowledgements</w:t>
            </w:r>
            <w:r w:rsidR="009C4C0C">
              <w:rPr>
                <w:noProof/>
                <w:webHidden/>
              </w:rPr>
              <w:tab/>
            </w:r>
            <w:r w:rsidR="009C4C0C">
              <w:rPr>
                <w:noProof/>
                <w:webHidden/>
              </w:rPr>
              <w:fldChar w:fldCharType="begin"/>
            </w:r>
            <w:r w:rsidR="009C4C0C">
              <w:rPr>
                <w:noProof/>
                <w:webHidden/>
              </w:rPr>
              <w:instrText xml:space="preserve"> PAGEREF _Toc84423137 \h </w:instrText>
            </w:r>
            <w:r w:rsidR="009C4C0C">
              <w:rPr>
                <w:noProof/>
                <w:webHidden/>
              </w:rPr>
            </w:r>
            <w:r w:rsidR="009C4C0C">
              <w:rPr>
                <w:noProof/>
                <w:webHidden/>
              </w:rPr>
              <w:fldChar w:fldCharType="separate"/>
            </w:r>
            <w:r w:rsidR="00CD60E4">
              <w:rPr>
                <w:noProof/>
                <w:webHidden/>
              </w:rPr>
              <w:t>ii</w:t>
            </w:r>
            <w:r w:rsidR="009C4C0C">
              <w:rPr>
                <w:noProof/>
                <w:webHidden/>
              </w:rPr>
              <w:fldChar w:fldCharType="end"/>
            </w:r>
          </w:hyperlink>
        </w:p>
        <w:p w14:paraId="5DA7DE92" w14:textId="16313A5E" w:rsidR="009C4C0C" w:rsidRDefault="0067421C" w:rsidP="009C4C0C">
          <w:pPr>
            <w:pStyle w:val="TOC2"/>
            <w:tabs>
              <w:tab w:val="right" w:leader="dot" w:pos="9017"/>
            </w:tabs>
            <w:spacing w:after="0" w:line="240" w:lineRule="auto"/>
            <w:rPr>
              <w:rFonts w:asciiTheme="minorHAnsi" w:eastAsiaTheme="minorEastAsia" w:hAnsiTheme="minorHAnsi" w:cstheme="minorBidi"/>
              <w:noProof/>
              <w:lang w:val="en-GB" w:eastAsia="en-GB"/>
            </w:rPr>
          </w:pPr>
          <w:hyperlink w:anchor="_Toc84423138" w:history="1">
            <w:r w:rsidR="009C4C0C" w:rsidRPr="00EF7721">
              <w:rPr>
                <w:rStyle w:val="Hyperlink"/>
                <w:noProof/>
              </w:rPr>
              <w:t>List of Abbreviations</w:t>
            </w:r>
            <w:r w:rsidR="009C4C0C">
              <w:rPr>
                <w:noProof/>
                <w:webHidden/>
              </w:rPr>
              <w:tab/>
            </w:r>
            <w:r w:rsidR="009C4C0C">
              <w:rPr>
                <w:noProof/>
                <w:webHidden/>
              </w:rPr>
              <w:fldChar w:fldCharType="begin"/>
            </w:r>
            <w:r w:rsidR="009C4C0C">
              <w:rPr>
                <w:noProof/>
                <w:webHidden/>
              </w:rPr>
              <w:instrText xml:space="preserve"> PAGEREF _Toc84423138 \h </w:instrText>
            </w:r>
            <w:r w:rsidR="009C4C0C">
              <w:rPr>
                <w:noProof/>
                <w:webHidden/>
              </w:rPr>
            </w:r>
            <w:r w:rsidR="009C4C0C">
              <w:rPr>
                <w:noProof/>
                <w:webHidden/>
              </w:rPr>
              <w:fldChar w:fldCharType="separate"/>
            </w:r>
            <w:r w:rsidR="00CD60E4">
              <w:rPr>
                <w:noProof/>
                <w:webHidden/>
              </w:rPr>
              <w:t>6</w:t>
            </w:r>
            <w:r w:rsidR="009C4C0C">
              <w:rPr>
                <w:noProof/>
                <w:webHidden/>
              </w:rPr>
              <w:fldChar w:fldCharType="end"/>
            </w:r>
          </w:hyperlink>
        </w:p>
        <w:p w14:paraId="0C127C88" w14:textId="7BCBF127" w:rsidR="009C4C0C" w:rsidRDefault="0067421C" w:rsidP="009C4C0C">
          <w:pPr>
            <w:pStyle w:val="TOC2"/>
            <w:tabs>
              <w:tab w:val="right" w:leader="dot" w:pos="9017"/>
            </w:tabs>
            <w:spacing w:after="0" w:line="240" w:lineRule="auto"/>
            <w:rPr>
              <w:rFonts w:asciiTheme="minorHAnsi" w:eastAsiaTheme="minorEastAsia" w:hAnsiTheme="minorHAnsi" w:cstheme="minorBidi"/>
              <w:noProof/>
              <w:lang w:val="en-GB" w:eastAsia="en-GB"/>
            </w:rPr>
          </w:pPr>
          <w:hyperlink w:anchor="_Toc84423139" w:history="1">
            <w:r w:rsidR="009C4C0C" w:rsidRPr="00EF7721">
              <w:rPr>
                <w:rStyle w:val="Hyperlink"/>
                <w:noProof/>
              </w:rPr>
              <w:t>Executive Summary</w:t>
            </w:r>
            <w:r w:rsidR="009C4C0C">
              <w:rPr>
                <w:noProof/>
                <w:webHidden/>
              </w:rPr>
              <w:tab/>
            </w:r>
            <w:r w:rsidR="009C4C0C">
              <w:rPr>
                <w:noProof/>
                <w:webHidden/>
              </w:rPr>
              <w:fldChar w:fldCharType="begin"/>
            </w:r>
            <w:r w:rsidR="009C4C0C">
              <w:rPr>
                <w:noProof/>
                <w:webHidden/>
              </w:rPr>
              <w:instrText xml:space="preserve"> PAGEREF _Toc84423139 \h </w:instrText>
            </w:r>
            <w:r w:rsidR="009C4C0C">
              <w:rPr>
                <w:noProof/>
                <w:webHidden/>
              </w:rPr>
            </w:r>
            <w:r w:rsidR="009C4C0C">
              <w:rPr>
                <w:noProof/>
                <w:webHidden/>
              </w:rPr>
              <w:fldChar w:fldCharType="separate"/>
            </w:r>
            <w:r w:rsidR="00CD60E4">
              <w:rPr>
                <w:noProof/>
                <w:webHidden/>
              </w:rPr>
              <w:t>1</w:t>
            </w:r>
            <w:r w:rsidR="009C4C0C">
              <w:rPr>
                <w:noProof/>
                <w:webHidden/>
              </w:rPr>
              <w:fldChar w:fldCharType="end"/>
            </w:r>
          </w:hyperlink>
        </w:p>
        <w:p w14:paraId="3C4030B1" w14:textId="4C9B6717" w:rsidR="009C4C0C" w:rsidRDefault="0067421C" w:rsidP="009C4C0C">
          <w:pPr>
            <w:pStyle w:val="TOC3"/>
            <w:tabs>
              <w:tab w:val="right" w:leader="dot" w:pos="9017"/>
            </w:tabs>
            <w:spacing w:after="0" w:line="240" w:lineRule="auto"/>
            <w:rPr>
              <w:rFonts w:asciiTheme="minorHAnsi" w:eastAsiaTheme="minorEastAsia" w:hAnsiTheme="minorHAnsi" w:cstheme="minorBidi"/>
              <w:noProof/>
              <w:lang w:val="en-GB" w:eastAsia="en-GB"/>
            </w:rPr>
          </w:pPr>
          <w:hyperlink w:anchor="_Toc84423140" w:history="1">
            <w:r w:rsidR="009C4C0C" w:rsidRPr="00EF7721">
              <w:rPr>
                <w:rStyle w:val="Hyperlink"/>
                <w:rFonts w:ascii="Times New Roman" w:hAnsi="Times New Roman"/>
                <w:noProof/>
              </w:rPr>
              <w:t>Introduction</w:t>
            </w:r>
            <w:r w:rsidR="009C4C0C">
              <w:rPr>
                <w:noProof/>
                <w:webHidden/>
              </w:rPr>
              <w:tab/>
            </w:r>
            <w:r w:rsidR="009C4C0C">
              <w:rPr>
                <w:noProof/>
                <w:webHidden/>
              </w:rPr>
              <w:fldChar w:fldCharType="begin"/>
            </w:r>
            <w:r w:rsidR="009C4C0C">
              <w:rPr>
                <w:noProof/>
                <w:webHidden/>
              </w:rPr>
              <w:instrText xml:space="preserve"> PAGEREF _Toc84423140 \h </w:instrText>
            </w:r>
            <w:r w:rsidR="009C4C0C">
              <w:rPr>
                <w:noProof/>
                <w:webHidden/>
              </w:rPr>
            </w:r>
            <w:r w:rsidR="009C4C0C">
              <w:rPr>
                <w:noProof/>
                <w:webHidden/>
              </w:rPr>
              <w:fldChar w:fldCharType="separate"/>
            </w:r>
            <w:r w:rsidR="00CD60E4">
              <w:rPr>
                <w:noProof/>
                <w:webHidden/>
              </w:rPr>
              <w:t>1</w:t>
            </w:r>
            <w:r w:rsidR="009C4C0C">
              <w:rPr>
                <w:noProof/>
                <w:webHidden/>
              </w:rPr>
              <w:fldChar w:fldCharType="end"/>
            </w:r>
          </w:hyperlink>
        </w:p>
        <w:p w14:paraId="0598D47D" w14:textId="16CF59E6" w:rsidR="009C4C0C" w:rsidRDefault="0067421C" w:rsidP="009C4C0C">
          <w:pPr>
            <w:pStyle w:val="TOC3"/>
            <w:tabs>
              <w:tab w:val="right" w:leader="dot" w:pos="9017"/>
            </w:tabs>
            <w:spacing w:after="0" w:line="240" w:lineRule="auto"/>
            <w:rPr>
              <w:rFonts w:asciiTheme="minorHAnsi" w:eastAsiaTheme="minorEastAsia" w:hAnsiTheme="minorHAnsi" w:cstheme="minorBidi"/>
              <w:noProof/>
              <w:lang w:val="en-GB" w:eastAsia="en-GB"/>
            </w:rPr>
          </w:pPr>
          <w:hyperlink w:anchor="_Toc84423141" w:history="1">
            <w:r w:rsidR="009C4C0C" w:rsidRPr="00EF7721">
              <w:rPr>
                <w:rStyle w:val="Hyperlink"/>
                <w:noProof/>
              </w:rPr>
              <w:t>Methodology</w:t>
            </w:r>
            <w:r w:rsidR="009C4C0C">
              <w:rPr>
                <w:noProof/>
                <w:webHidden/>
              </w:rPr>
              <w:tab/>
            </w:r>
            <w:r w:rsidR="009C4C0C">
              <w:rPr>
                <w:noProof/>
                <w:webHidden/>
              </w:rPr>
              <w:fldChar w:fldCharType="begin"/>
            </w:r>
            <w:r w:rsidR="009C4C0C">
              <w:rPr>
                <w:noProof/>
                <w:webHidden/>
              </w:rPr>
              <w:instrText xml:space="preserve"> PAGEREF _Toc84423141 \h </w:instrText>
            </w:r>
            <w:r w:rsidR="009C4C0C">
              <w:rPr>
                <w:noProof/>
                <w:webHidden/>
              </w:rPr>
            </w:r>
            <w:r w:rsidR="009C4C0C">
              <w:rPr>
                <w:noProof/>
                <w:webHidden/>
              </w:rPr>
              <w:fldChar w:fldCharType="separate"/>
            </w:r>
            <w:r w:rsidR="00CD60E4">
              <w:rPr>
                <w:noProof/>
                <w:webHidden/>
              </w:rPr>
              <w:t>1</w:t>
            </w:r>
            <w:r w:rsidR="009C4C0C">
              <w:rPr>
                <w:noProof/>
                <w:webHidden/>
              </w:rPr>
              <w:fldChar w:fldCharType="end"/>
            </w:r>
          </w:hyperlink>
        </w:p>
        <w:p w14:paraId="531C7F40" w14:textId="5F98F5A4" w:rsidR="009C4C0C" w:rsidRDefault="0067421C" w:rsidP="009C4C0C">
          <w:pPr>
            <w:pStyle w:val="TOC3"/>
            <w:tabs>
              <w:tab w:val="right" w:leader="dot" w:pos="9017"/>
            </w:tabs>
            <w:spacing w:after="0" w:line="240" w:lineRule="auto"/>
            <w:rPr>
              <w:rFonts w:asciiTheme="minorHAnsi" w:eastAsiaTheme="minorEastAsia" w:hAnsiTheme="minorHAnsi" w:cstheme="minorBidi"/>
              <w:noProof/>
              <w:lang w:val="en-GB" w:eastAsia="en-GB"/>
            </w:rPr>
          </w:pPr>
          <w:hyperlink w:anchor="_Toc84423142" w:history="1">
            <w:r w:rsidR="009C4C0C" w:rsidRPr="00EF7721">
              <w:rPr>
                <w:rStyle w:val="Hyperlink"/>
                <w:rFonts w:ascii="Times New Roman" w:hAnsi="Times New Roman"/>
                <w:noProof/>
              </w:rPr>
              <w:t>Key Findings</w:t>
            </w:r>
            <w:r w:rsidR="009C4C0C">
              <w:rPr>
                <w:noProof/>
                <w:webHidden/>
              </w:rPr>
              <w:tab/>
            </w:r>
            <w:r w:rsidR="009C4C0C">
              <w:rPr>
                <w:noProof/>
                <w:webHidden/>
              </w:rPr>
              <w:fldChar w:fldCharType="begin"/>
            </w:r>
            <w:r w:rsidR="009C4C0C">
              <w:rPr>
                <w:noProof/>
                <w:webHidden/>
              </w:rPr>
              <w:instrText xml:space="preserve"> PAGEREF _Toc84423142 \h </w:instrText>
            </w:r>
            <w:r w:rsidR="009C4C0C">
              <w:rPr>
                <w:noProof/>
                <w:webHidden/>
              </w:rPr>
            </w:r>
            <w:r w:rsidR="009C4C0C">
              <w:rPr>
                <w:noProof/>
                <w:webHidden/>
              </w:rPr>
              <w:fldChar w:fldCharType="separate"/>
            </w:r>
            <w:r w:rsidR="00CD60E4">
              <w:rPr>
                <w:noProof/>
                <w:webHidden/>
              </w:rPr>
              <w:t>1</w:t>
            </w:r>
            <w:r w:rsidR="009C4C0C">
              <w:rPr>
                <w:noProof/>
                <w:webHidden/>
              </w:rPr>
              <w:fldChar w:fldCharType="end"/>
            </w:r>
          </w:hyperlink>
        </w:p>
        <w:p w14:paraId="3FF90834" w14:textId="77777777" w:rsidR="009C4C0C" w:rsidRDefault="009C4C0C" w:rsidP="009C4C0C">
          <w:pPr>
            <w:pStyle w:val="TOC1"/>
            <w:tabs>
              <w:tab w:val="left" w:pos="660"/>
              <w:tab w:val="right" w:leader="dot" w:pos="9017"/>
            </w:tabs>
            <w:spacing w:after="0" w:line="240" w:lineRule="auto"/>
            <w:rPr>
              <w:rStyle w:val="Hyperlink"/>
              <w:noProof/>
            </w:rPr>
          </w:pPr>
        </w:p>
        <w:p w14:paraId="074A8ACD" w14:textId="4CCD0137" w:rsidR="009C4C0C" w:rsidRDefault="0067421C" w:rsidP="009C4C0C">
          <w:pPr>
            <w:pStyle w:val="TOC1"/>
            <w:tabs>
              <w:tab w:val="left" w:pos="660"/>
              <w:tab w:val="right" w:leader="dot" w:pos="9017"/>
            </w:tabs>
            <w:spacing w:after="0" w:line="240" w:lineRule="auto"/>
            <w:rPr>
              <w:rFonts w:asciiTheme="minorHAnsi" w:eastAsiaTheme="minorEastAsia" w:hAnsiTheme="minorHAnsi" w:cstheme="minorBidi"/>
              <w:noProof/>
              <w:lang w:val="en-GB" w:eastAsia="en-GB"/>
            </w:rPr>
          </w:pPr>
          <w:hyperlink w:anchor="_Toc84423143" w:history="1">
            <w:r w:rsidR="009C4C0C" w:rsidRPr="00EF7721">
              <w:rPr>
                <w:rStyle w:val="Hyperlink"/>
                <w:rFonts w:ascii="Times New Roman" w:hAnsi="Times New Roman"/>
                <w:noProof/>
              </w:rPr>
              <w:t>1.0</w:t>
            </w:r>
            <w:r w:rsidR="009C4C0C">
              <w:rPr>
                <w:rFonts w:asciiTheme="minorHAnsi" w:eastAsiaTheme="minorEastAsia" w:hAnsiTheme="minorHAnsi" w:cstheme="minorBidi"/>
                <w:noProof/>
                <w:lang w:val="en-GB" w:eastAsia="en-GB"/>
              </w:rPr>
              <w:tab/>
            </w:r>
            <w:r w:rsidR="009C4C0C" w:rsidRPr="00EF7721">
              <w:rPr>
                <w:rStyle w:val="Hyperlink"/>
                <w:rFonts w:ascii="Times New Roman" w:hAnsi="Times New Roman"/>
                <w:noProof/>
              </w:rPr>
              <w:t>INTRODUCTION AND BACKGROUND TO THE PROJECT</w:t>
            </w:r>
            <w:r w:rsidR="009C4C0C">
              <w:rPr>
                <w:noProof/>
                <w:webHidden/>
              </w:rPr>
              <w:tab/>
            </w:r>
            <w:r w:rsidR="009C4C0C">
              <w:rPr>
                <w:noProof/>
                <w:webHidden/>
              </w:rPr>
              <w:fldChar w:fldCharType="begin"/>
            </w:r>
            <w:r w:rsidR="009C4C0C">
              <w:rPr>
                <w:noProof/>
                <w:webHidden/>
              </w:rPr>
              <w:instrText xml:space="preserve"> PAGEREF _Toc84423143 \h </w:instrText>
            </w:r>
            <w:r w:rsidR="009C4C0C">
              <w:rPr>
                <w:noProof/>
                <w:webHidden/>
              </w:rPr>
            </w:r>
            <w:r w:rsidR="009C4C0C">
              <w:rPr>
                <w:noProof/>
                <w:webHidden/>
              </w:rPr>
              <w:fldChar w:fldCharType="separate"/>
            </w:r>
            <w:r w:rsidR="00CD60E4">
              <w:rPr>
                <w:noProof/>
                <w:webHidden/>
              </w:rPr>
              <w:t>5</w:t>
            </w:r>
            <w:r w:rsidR="009C4C0C">
              <w:rPr>
                <w:noProof/>
                <w:webHidden/>
              </w:rPr>
              <w:fldChar w:fldCharType="end"/>
            </w:r>
          </w:hyperlink>
        </w:p>
        <w:p w14:paraId="51BB9810" w14:textId="7BC10DA0" w:rsidR="009C4C0C" w:rsidRDefault="0067421C" w:rsidP="009C4C0C">
          <w:pPr>
            <w:pStyle w:val="TOC2"/>
            <w:tabs>
              <w:tab w:val="right" w:leader="dot" w:pos="9017"/>
            </w:tabs>
            <w:spacing w:after="0" w:line="240" w:lineRule="auto"/>
            <w:rPr>
              <w:rFonts w:asciiTheme="minorHAnsi" w:eastAsiaTheme="minorEastAsia" w:hAnsiTheme="minorHAnsi" w:cstheme="minorBidi"/>
              <w:noProof/>
              <w:lang w:val="en-GB" w:eastAsia="en-GB"/>
            </w:rPr>
          </w:pPr>
          <w:hyperlink w:anchor="_Toc84423144" w:history="1">
            <w:r w:rsidR="009C4C0C" w:rsidRPr="00EF7721">
              <w:rPr>
                <w:rStyle w:val="Hyperlink"/>
                <w:noProof/>
              </w:rPr>
              <w:t>1.1 Introduction</w:t>
            </w:r>
            <w:r w:rsidR="009C4C0C">
              <w:rPr>
                <w:noProof/>
                <w:webHidden/>
              </w:rPr>
              <w:tab/>
            </w:r>
            <w:r w:rsidR="009C4C0C">
              <w:rPr>
                <w:noProof/>
                <w:webHidden/>
              </w:rPr>
              <w:fldChar w:fldCharType="begin"/>
            </w:r>
            <w:r w:rsidR="009C4C0C">
              <w:rPr>
                <w:noProof/>
                <w:webHidden/>
              </w:rPr>
              <w:instrText xml:space="preserve"> PAGEREF _Toc84423144 \h </w:instrText>
            </w:r>
            <w:r w:rsidR="009C4C0C">
              <w:rPr>
                <w:noProof/>
                <w:webHidden/>
              </w:rPr>
            </w:r>
            <w:r w:rsidR="009C4C0C">
              <w:rPr>
                <w:noProof/>
                <w:webHidden/>
              </w:rPr>
              <w:fldChar w:fldCharType="separate"/>
            </w:r>
            <w:r w:rsidR="00CD60E4">
              <w:rPr>
                <w:noProof/>
                <w:webHidden/>
              </w:rPr>
              <w:t>5</w:t>
            </w:r>
            <w:r w:rsidR="009C4C0C">
              <w:rPr>
                <w:noProof/>
                <w:webHidden/>
              </w:rPr>
              <w:fldChar w:fldCharType="end"/>
            </w:r>
          </w:hyperlink>
        </w:p>
        <w:p w14:paraId="24C5837E" w14:textId="5993E678" w:rsidR="009C4C0C" w:rsidRDefault="0067421C" w:rsidP="009C4C0C">
          <w:pPr>
            <w:pStyle w:val="TOC2"/>
            <w:tabs>
              <w:tab w:val="left" w:pos="880"/>
              <w:tab w:val="right" w:leader="dot" w:pos="9017"/>
            </w:tabs>
            <w:spacing w:after="0" w:line="240" w:lineRule="auto"/>
            <w:rPr>
              <w:rFonts w:asciiTheme="minorHAnsi" w:eastAsiaTheme="minorEastAsia" w:hAnsiTheme="minorHAnsi" w:cstheme="minorBidi"/>
              <w:noProof/>
              <w:lang w:val="en-GB" w:eastAsia="en-GB"/>
            </w:rPr>
          </w:pPr>
          <w:hyperlink w:anchor="_Toc84423145" w:history="1">
            <w:r w:rsidR="009C4C0C" w:rsidRPr="00EF7721">
              <w:rPr>
                <w:rStyle w:val="Hyperlink"/>
                <w:noProof/>
              </w:rPr>
              <w:t>1.2</w:t>
            </w:r>
            <w:r w:rsidR="009C4C0C">
              <w:rPr>
                <w:rFonts w:asciiTheme="minorHAnsi" w:eastAsiaTheme="minorEastAsia" w:hAnsiTheme="minorHAnsi" w:cstheme="minorBidi"/>
                <w:noProof/>
                <w:lang w:val="en-GB" w:eastAsia="en-GB"/>
              </w:rPr>
              <w:tab/>
            </w:r>
            <w:r w:rsidR="009C4C0C" w:rsidRPr="00EF7721">
              <w:rPr>
                <w:rStyle w:val="Hyperlink"/>
                <w:noProof/>
              </w:rPr>
              <w:t>Background and Context</w:t>
            </w:r>
            <w:r w:rsidR="009C4C0C">
              <w:rPr>
                <w:noProof/>
                <w:webHidden/>
              </w:rPr>
              <w:tab/>
            </w:r>
            <w:r w:rsidR="009C4C0C">
              <w:rPr>
                <w:noProof/>
                <w:webHidden/>
              </w:rPr>
              <w:fldChar w:fldCharType="begin"/>
            </w:r>
            <w:r w:rsidR="009C4C0C">
              <w:rPr>
                <w:noProof/>
                <w:webHidden/>
              </w:rPr>
              <w:instrText xml:space="preserve"> PAGEREF _Toc84423145 \h </w:instrText>
            </w:r>
            <w:r w:rsidR="009C4C0C">
              <w:rPr>
                <w:noProof/>
                <w:webHidden/>
              </w:rPr>
            </w:r>
            <w:r w:rsidR="009C4C0C">
              <w:rPr>
                <w:noProof/>
                <w:webHidden/>
              </w:rPr>
              <w:fldChar w:fldCharType="separate"/>
            </w:r>
            <w:r w:rsidR="00CD60E4">
              <w:rPr>
                <w:noProof/>
                <w:webHidden/>
              </w:rPr>
              <w:t>5</w:t>
            </w:r>
            <w:r w:rsidR="009C4C0C">
              <w:rPr>
                <w:noProof/>
                <w:webHidden/>
              </w:rPr>
              <w:fldChar w:fldCharType="end"/>
            </w:r>
          </w:hyperlink>
        </w:p>
        <w:p w14:paraId="48523EE8" w14:textId="281613EC" w:rsidR="009C4C0C" w:rsidRDefault="0067421C" w:rsidP="009C4C0C">
          <w:pPr>
            <w:pStyle w:val="TOC3"/>
            <w:tabs>
              <w:tab w:val="left" w:pos="1320"/>
              <w:tab w:val="right" w:leader="dot" w:pos="9017"/>
            </w:tabs>
            <w:spacing w:after="0" w:line="240" w:lineRule="auto"/>
            <w:rPr>
              <w:rFonts w:asciiTheme="minorHAnsi" w:eastAsiaTheme="minorEastAsia" w:hAnsiTheme="minorHAnsi" w:cstheme="minorBidi"/>
              <w:noProof/>
              <w:lang w:val="en-GB" w:eastAsia="en-GB"/>
            </w:rPr>
          </w:pPr>
          <w:hyperlink w:anchor="_Toc84423146" w:history="1">
            <w:r w:rsidR="009C4C0C" w:rsidRPr="00EF7721">
              <w:rPr>
                <w:rStyle w:val="Hyperlink"/>
                <w:rFonts w:ascii="Times New Roman" w:hAnsi="Times New Roman"/>
                <w:noProof/>
              </w:rPr>
              <w:t>1.2.1</w:t>
            </w:r>
            <w:r w:rsidR="009C4C0C">
              <w:rPr>
                <w:rFonts w:asciiTheme="minorHAnsi" w:eastAsiaTheme="minorEastAsia" w:hAnsiTheme="minorHAnsi" w:cstheme="minorBidi"/>
                <w:noProof/>
                <w:lang w:val="en-GB" w:eastAsia="en-GB"/>
              </w:rPr>
              <w:tab/>
            </w:r>
            <w:r w:rsidR="009C4C0C" w:rsidRPr="00EF7721">
              <w:rPr>
                <w:rStyle w:val="Hyperlink"/>
                <w:rFonts w:ascii="Times New Roman" w:hAnsi="Times New Roman"/>
                <w:noProof/>
              </w:rPr>
              <w:t>Brief about UN Women</w:t>
            </w:r>
            <w:r w:rsidR="009C4C0C">
              <w:rPr>
                <w:noProof/>
                <w:webHidden/>
              </w:rPr>
              <w:tab/>
            </w:r>
            <w:r w:rsidR="009C4C0C">
              <w:rPr>
                <w:noProof/>
                <w:webHidden/>
              </w:rPr>
              <w:fldChar w:fldCharType="begin"/>
            </w:r>
            <w:r w:rsidR="009C4C0C">
              <w:rPr>
                <w:noProof/>
                <w:webHidden/>
              </w:rPr>
              <w:instrText xml:space="preserve"> PAGEREF _Toc84423146 \h </w:instrText>
            </w:r>
            <w:r w:rsidR="009C4C0C">
              <w:rPr>
                <w:noProof/>
                <w:webHidden/>
              </w:rPr>
            </w:r>
            <w:r w:rsidR="009C4C0C">
              <w:rPr>
                <w:noProof/>
                <w:webHidden/>
              </w:rPr>
              <w:fldChar w:fldCharType="separate"/>
            </w:r>
            <w:r w:rsidR="00CD60E4">
              <w:rPr>
                <w:noProof/>
                <w:webHidden/>
              </w:rPr>
              <w:t>5</w:t>
            </w:r>
            <w:r w:rsidR="009C4C0C">
              <w:rPr>
                <w:noProof/>
                <w:webHidden/>
              </w:rPr>
              <w:fldChar w:fldCharType="end"/>
            </w:r>
          </w:hyperlink>
        </w:p>
        <w:p w14:paraId="164424B9" w14:textId="12BA46C8" w:rsidR="009C4C0C" w:rsidRDefault="0067421C" w:rsidP="009C4C0C">
          <w:pPr>
            <w:pStyle w:val="TOC3"/>
            <w:tabs>
              <w:tab w:val="left" w:pos="1320"/>
              <w:tab w:val="right" w:leader="dot" w:pos="9017"/>
            </w:tabs>
            <w:spacing w:after="0" w:line="240" w:lineRule="auto"/>
            <w:rPr>
              <w:rFonts w:asciiTheme="minorHAnsi" w:eastAsiaTheme="minorEastAsia" w:hAnsiTheme="minorHAnsi" w:cstheme="minorBidi"/>
              <w:noProof/>
              <w:lang w:val="en-GB" w:eastAsia="en-GB"/>
            </w:rPr>
          </w:pPr>
          <w:hyperlink w:anchor="_Toc84423147" w:history="1">
            <w:r w:rsidR="009C4C0C" w:rsidRPr="00EF7721">
              <w:rPr>
                <w:rStyle w:val="Hyperlink"/>
                <w:rFonts w:ascii="Times New Roman" w:hAnsi="Times New Roman"/>
                <w:noProof/>
              </w:rPr>
              <w:t>1.2.2</w:t>
            </w:r>
            <w:r w:rsidR="009C4C0C">
              <w:rPr>
                <w:rFonts w:asciiTheme="minorHAnsi" w:eastAsiaTheme="minorEastAsia" w:hAnsiTheme="minorHAnsi" w:cstheme="minorBidi"/>
                <w:noProof/>
                <w:lang w:val="en-GB" w:eastAsia="en-GB"/>
              </w:rPr>
              <w:tab/>
            </w:r>
            <w:r w:rsidR="009C4C0C" w:rsidRPr="00EF7721">
              <w:rPr>
                <w:rStyle w:val="Hyperlink"/>
                <w:rFonts w:ascii="Times New Roman" w:hAnsi="Times New Roman"/>
                <w:noProof/>
              </w:rPr>
              <w:t>Description of the Project</w:t>
            </w:r>
            <w:r w:rsidR="009C4C0C">
              <w:rPr>
                <w:noProof/>
                <w:webHidden/>
              </w:rPr>
              <w:tab/>
            </w:r>
            <w:r w:rsidR="009C4C0C">
              <w:rPr>
                <w:noProof/>
                <w:webHidden/>
              </w:rPr>
              <w:fldChar w:fldCharType="begin"/>
            </w:r>
            <w:r w:rsidR="009C4C0C">
              <w:rPr>
                <w:noProof/>
                <w:webHidden/>
              </w:rPr>
              <w:instrText xml:space="preserve"> PAGEREF _Toc84423147 \h </w:instrText>
            </w:r>
            <w:r w:rsidR="009C4C0C">
              <w:rPr>
                <w:noProof/>
                <w:webHidden/>
              </w:rPr>
            </w:r>
            <w:r w:rsidR="009C4C0C">
              <w:rPr>
                <w:noProof/>
                <w:webHidden/>
              </w:rPr>
              <w:fldChar w:fldCharType="separate"/>
            </w:r>
            <w:r w:rsidR="00CD60E4">
              <w:rPr>
                <w:noProof/>
                <w:webHidden/>
              </w:rPr>
              <w:t>6</w:t>
            </w:r>
            <w:r w:rsidR="009C4C0C">
              <w:rPr>
                <w:noProof/>
                <w:webHidden/>
              </w:rPr>
              <w:fldChar w:fldCharType="end"/>
            </w:r>
          </w:hyperlink>
        </w:p>
        <w:p w14:paraId="4F4189E6" w14:textId="42DB5E18" w:rsidR="009C4C0C" w:rsidRDefault="0067421C" w:rsidP="009C4C0C">
          <w:pPr>
            <w:pStyle w:val="TOC3"/>
            <w:tabs>
              <w:tab w:val="left" w:pos="1320"/>
              <w:tab w:val="right" w:leader="dot" w:pos="9017"/>
            </w:tabs>
            <w:spacing w:after="0" w:line="240" w:lineRule="auto"/>
            <w:rPr>
              <w:rFonts w:asciiTheme="minorHAnsi" w:eastAsiaTheme="minorEastAsia" w:hAnsiTheme="minorHAnsi" w:cstheme="minorBidi"/>
              <w:noProof/>
              <w:lang w:val="en-GB" w:eastAsia="en-GB"/>
            </w:rPr>
          </w:pPr>
          <w:hyperlink w:anchor="_Toc84423148" w:history="1">
            <w:r w:rsidR="009C4C0C" w:rsidRPr="00EF7721">
              <w:rPr>
                <w:rStyle w:val="Hyperlink"/>
                <w:rFonts w:ascii="Times New Roman" w:hAnsi="Times New Roman"/>
                <w:noProof/>
              </w:rPr>
              <w:t>1.2.3</w:t>
            </w:r>
            <w:r w:rsidR="009C4C0C">
              <w:rPr>
                <w:rFonts w:asciiTheme="minorHAnsi" w:eastAsiaTheme="minorEastAsia" w:hAnsiTheme="minorHAnsi" w:cstheme="minorBidi"/>
                <w:noProof/>
                <w:lang w:val="en-GB" w:eastAsia="en-GB"/>
              </w:rPr>
              <w:tab/>
            </w:r>
            <w:r w:rsidR="009C4C0C" w:rsidRPr="00EF7721">
              <w:rPr>
                <w:rStyle w:val="Hyperlink"/>
                <w:rFonts w:ascii="Times New Roman" w:hAnsi="Times New Roman"/>
                <w:noProof/>
              </w:rPr>
              <w:t>The concept and package of the project</w:t>
            </w:r>
            <w:r w:rsidR="009C4C0C">
              <w:rPr>
                <w:noProof/>
                <w:webHidden/>
              </w:rPr>
              <w:tab/>
            </w:r>
            <w:r w:rsidR="009C4C0C">
              <w:rPr>
                <w:noProof/>
                <w:webHidden/>
              </w:rPr>
              <w:fldChar w:fldCharType="begin"/>
            </w:r>
            <w:r w:rsidR="009C4C0C">
              <w:rPr>
                <w:noProof/>
                <w:webHidden/>
              </w:rPr>
              <w:instrText xml:space="preserve"> PAGEREF _Toc84423148 \h </w:instrText>
            </w:r>
            <w:r w:rsidR="009C4C0C">
              <w:rPr>
                <w:noProof/>
                <w:webHidden/>
              </w:rPr>
            </w:r>
            <w:r w:rsidR="009C4C0C">
              <w:rPr>
                <w:noProof/>
                <w:webHidden/>
              </w:rPr>
              <w:fldChar w:fldCharType="separate"/>
            </w:r>
            <w:r w:rsidR="00CD60E4">
              <w:rPr>
                <w:noProof/>
                <w:webHidden/>
              </w:rPr>
              <w:t>7</w:t>
            </w:r>
            <w:r w:rsidR="009C4C0C">
              <w:rPr>
                <w:noProof/>
                <w:webHidden/>
              </w:rPr>
              <w:fldChar w:fldCharType="end"/>
            </w:r>
          </w:hyperlink>
        </w:p>
        <w:p w14:paraId="20541B57" w14:textId="73FB4B04" w:rsidR="009C4C0C" w:rsidRDefault="0067421C" w:rsidP="009C4C0C">
          <w:pPr>
            <w:pStyle w:val="TOC3"/>
            <w:tabs>
              <w:tab w:val="left" w:pos="1320"/>
              <w:tab w:val="right" w:leader="dot" w:pos="9017"/>
            </w:tabs>
            <w:spacing w:after="0" w:line="240" w:lineRule="auto"/>
            <w:rPr>
              <w:rFonts w:asciiTheme="minorHAnsi" w:eastAsiaTheme="minorEastAsia" w:hAnsiTheme="minorHAnsi" w:cstheme="minorBidi"/>
              <w:noProof/>
              <w:lang w:val="en-GB" w:eastAsia="en-GB"/>
            </w:rPr>
          </w:pPr>
          <w:hyperlink w:anchor="_Toc84423149" w:history="1">
            <w:r w:rsidR="009C4C0C" w:rsidRPr="00EF7721">
              <w:rPr>
                <w:rStyle w:val="Hyperlink"/>
                <w:rFonts w:ascii="Times New Roman" w:hAnsi="Times New Roman"/>
                <w:noProof/>
              </w:rPr>
              <w:t>1.2.4</w:t>
            </w:r>
            <w:r w:rsidR="009C4C0C">
              <w:rPr>
                <w:rFonts w:asciiTheme="minorHAnsi" w:eastAsiaTheme="minorEastAsia" w:hAnsiTheme="minorHAnsi" w:cstheme="minorBidi"/>
                <w:noProof/>
                <w:lang w:val="en-GB" w:eastAsia="en-GB"/>
              </w:rPr>
              <w:tab/>
            </w:r>
            <w:r w:rsidR="009C4C0C" w:rsidRPr="00EF7721">
              <w:rPr>
                <w:rStyle w:val="Hyperlink"/>
                <w:rFonts w:ascii="Times New Roman" w:hAnsi="Times New Roman"/>
                <w:noProof/>
              </w:rPr>
              <w:t>Project partners</w:t>
            </w:r>
            <w:r w:rsidR="009C4C0C">
              <w:rPr>
                <w:noProof/>
                <w:webHidden/>
              </w:rPr>
              <w:tab/>
            </w:r>
            <w:r w:rsidR="009C4C0C">
              <w:rPr>
                <w:noProof/>
                <w:webHidden/>
              </w:rPr>
              <w:fldChar w:fldCharType="begin"/>
            </w:r>
            <w:r w:rsidR="009C4C0C">
              <w:rPr>
                <w:noProof/>
                <w:webHidden/>
              </w:rPr>
              <w:instrText xml:space="preserve"> PAGEREF _Toc84423149 \h </w:instrText>
            </w:r>
            <w:r w:rsidR="009C4C0C">
              <w:rPr>
                <w:noProof/>
                <w:webHidden/>
              </w:rPr>
            </w:r>
            <w:r w:rsidR="009C4C0C">
              <w:rPr>
                <w:noProof/>
                <w:webHidden/>
              </w:rPr>
              <w:fldChar w:fldCharType="separate"/>
            </w:r>
            <w:r w:rsidR="00CD60E4">
              <w:rPr>
                <w:noProof/>
                <w:webHidden/>
              </w:rPr>
              <w:t>8</w:t>
            </w:r>
            <w:r w:rsidR="009C4C0C">
              <w:rPr>
                <w:noProof/>
                <w:webHidden/>
              </w:rPr>
              <w:fldChar w:fldCharType="end"/>
            </w:r>
          </w:hyperlink>
        </w:p>
        <w:p w14:paraId="5AA67C3D" w14:textId="77777777" w:rsidR="009C4C0C" w:rsidRDefault="009C4C0C" w:rsidP="009C4C0C">
          <w:pPr>
            <w:pStyle w:val="TOC1"/>
            <w:tabs>
              <w:tab w:val="left" w:pos="660"/>
              <w:tab w:val="right" w:leader="dot" w:pos="9017"/>
            </w:tabs>
            <w:spacing w:after="0" w:line="240" w:lineRule="auto"/>
            <w:rPr>
              <w:rStyle w:val="Hyperlink"/>
              <w:noProof/>
            </w:rPr>
          </w:pPr>
        </w:p>
        <w:p w14:paraId="55A9A9D4" w14:textId="000EF00F" w:rsidR="009C4C0C" w:rsidRDefault="0067421C" w:rsidP="009C4C0C">
          <w:pPr>
            <w:pStyle w:val="TOC1"/>
            <w:tabs>
              <w:tab w:val="left" w:pos="660"/>
              <w:tab w:val="right" w:leader="dot" w:pos="9017"/>
            </w:tabs>
            <w:spacing w:after="0" w:line="240" w:lineRule="auto"/>
            <w:rPr>
              <w:rFonts w:asciiTheme="minorHAnsi" w:eastAsiaTheme="minorEastAsia" w:hAnsiTheme="minorHAnsi" w:cstheme="minorBidi"/>
              <w:noProof/>
              <w:lang w:val="en-GB" w:eastAsia="en-GB"/>
            </w:rPr>
          </w:pPr>
          <w:hyperlink w:anchor="_Toc84423150" w:history="1">
            <w:r w:rsidR="009C4C0C" w:rsidRPr="00EF7721">
              <w:rPr>
                <w:rStyle w:val="Hyperlink"/>
                <w:rFonts w:ascii="Times New Roman" w:hAnsi="Times New Roman"/>
                <w:caps/>
                <w:noProof/>
              </w:rPr>
              <w:t>2.0</w:t>
            </w:r>
            <w:r w:rsidR="009C4C0C">
              <w:rPr>
                <w:rFonts w:asciiTheme="minorHAnsi" w:eastAsiaTheme="minorEastAsia" w:hAnsiTheme="minorHAnsi" w:cstheme="minorBidi"/>
                <w:noProof/>
                <w:lang w:val="en-GB" w:eastAsia="en-GB"/>
              </w:rPr>
              <w:tab/>
            </w:r>
            <w:r w:rsidR="009C4C0C" w:rsidRPr="00EF7721">
              <w:rPr>
                <w:rStyle w:val="Hyperlink"/>
                <w:rFonts w:ascii="Times New Roman" w:hAnsi="Times New Roman"/>
                <w:caps/>
                <w:noProof/>
              </w:rPr>
              <w:t>Purpose, Objectives and Scope of the Evaluation</w:t>
            </w:r>
            <w:r w:rsidR="009C4C0C">
              <w:rPr>
                <w:noProof/>
                <w:webHidden/>
              </w:rPr>
              <w:tab/>
            </w:r>
            <w:r w:rsidR="009C4C0C">
              <w:rPr>
                <w:noProof/>
                <w:webHidden/>
              </w:rPr>
              <w:fldChar w:fldCharType="begin"/>
            </w:r>
            <w:r w:rsidR="009C4C0C">
              <w:rPr>
                <w:noProof/>
                <w:webHidden/>
              </w:rPr>
              <w:instrText xml:space="preserve"> PAGEREF _Toc84423150 \h </w:instrText>
            </w:r>
            <w:r w:rsidR="009C4C0C">
              <w:rPr>
                <w:noProof/>
                <w:webHidden/>
              </w:rPr>
            </w:r>
            <w:r w:rsidR="009C4C0C">
              <w:rPr>
                <w:noProof/>
                <w:webHidden/>
              </w:rPr>
              <w:fldChar w:fldCharType="separate"/>
            </w:r>
            <w:r w:rsidR="00CD60E4">
              <w:rPr>
                <w:noProof/>
                <w:webHidden/>
              </w:rPr>
              <w:t>9</w:t>
            </w:r>
            <w:r w:rsidR="009C4C0C">
              <w:rPr>
                <w:noProof/>
                <w:webHidden/>
              </w:rPr>
              <w:fldChar w:fldCharType="end"/>
            </w:r>
          </w:hyperlink>
        </w:p>
        <w:p w14:paraId="68E4FFF5" w14:textId="48106B51" w:rsidR="009C4C0C" w:rsidRDefault="0067421C" w:rsidP="009C4C0C">
          <w:pPr>
            <w:pStyle w:val="TOC2"/>
            <w:tabs>
              <w:tab w:val="left" w:pos="880"/>
              <w:tab w:val="right" w:leader="dot" w:pos="9017"/>
            </w:tabs>
            <w:spacing w:after="0" w:line="240" w:lineRule="auto"/>
            <w:rPr>
              <w:rFonts w:asciiTheme="minorHAnsi" w:eastAsiaTheme="minorEastAsia" w:hAnsiTheme="minorHAnsi" w:cstheme="minorBidi"/>
              <w:noProof/>
              <w:lang w:val="en-GB" w:eastAsia="en-GB"/>
            </w:rPr>
          </w:pPr>
          <w:hyperlink w:anchor="_Toc84423151" w:history="1">
            <w:r w:rsidR="009C4C0C" w:rsidRPr="00EF7721">
              <w:rPr>
                <w:rStyle w:val="Hyperlink"/>
                <w:noProof/>
              </w:rPr>
              <w:t>2.1</w:t>
            </w:r>
            <w:r w:rsidR="009C4C0C">
              <w:rPr>
                <w:rFonts w:asciiTheme="minorHAnsi" w:eastAsiaTheme="minorEastAsia" w:hAnsiTheme="minorHAnsi" w:cstheme="minorBidi"/>
                <w:noProof/>
                <w:lang w:val="en-GB" w:eastAsia="en-GB"/>
              </w:rPr>
              <w:tab/>
            </w:r>
            <w:r w:rsidR="009C4C0C" w:rsidRPr="00EF7721">
              <w:rPr>
                <w:rStyle w:val="Hyperlink"/>
                <w:noProof/>
              </w:rPr>
              <w:t>Overall purpose of the Evaluation</w:t>
            </w:r>
            <w:r w:rsidR="009C4C0C">
              <w:rPr>
                <w:noProof/>
                <w:webHidden/>
              </w:rPr>
              <w:tab/>
            </w:r>
            <w:r w:rsidR="009C4C0C">
              <w:rPr>
                <w:noProof/>
                <w:webHidden/>
              </w:rPr>
              <w:fldChar w:fldCharType="begin"/>
            </w:r>
            <w:r w:rsidR="009C4C0C">
              <w:rPr>
                <w:noProof/>
                <w:webHidden/>
              </w:rPr>
              <w:instrText xml:space="preserve"> PAGEREF _Toc84423151 \h </w:instrText>
            </w:r>
            <w:r w:rsidR="009C4C0C">
              <w:rPr>
                <w:noProof/>
                <w:webHidden/>
              </w:rPr>
            </w:r>
            <w:r w:rsidR="009C4C0C">
              <w:rPr>
                <w:noProof/>
                <w:webHidden/>
              </w:rPr>
              <w:fldChar w:fldCharType="separate"/>
            </w:r>
            <w:r w:rsidR="00CD60E4">
              <w:rPr>
                <w:noProof/>
                <w:webHidden/>
              </w:rPr>
              <w:t>9</w:t>
            </w:r>
            <w:r w:rsidR="009C4C0C">
              <w:rPr>
                <w:noProof/>
                <w:webHidden/>
              </w:rPr>
              <w:fldChar w:fldCharType="end"/>
            </w:r>
          </w:hyperlink>
        </w:p>
        <w:p w14:paraId="343C40F5" w14:textId="32E67F81" w:rsidR="009C4C0C" w:rsidRDefault="0067421C" w:rsidP="009C4C0C">
          <w:pPr>
            <w:pStyle w:val="TOC2"/>
            <w:tabs>
              <w:tab w:val="left" w:pos="880"/>
              <w:tab w:val="right" w:leader="dot" w:pos="9017"/>
            </w:tabs>
            <w:spacing w:after="0" w:line="240" w:lineRule="auto"/>
            <w:rPr>
              <w:rFonts w:asciiTheme="minorHAnsi" w:eastAsiaTheme="minorEastAsia" w:hAnsiTheme="minorHAnsi" w:cstheme="minorBidi"/>
              <w:noProof/>
              <w:lang w:val="en-GB" w:eastAsia="en-GB"/>
            </w:rPr>
          </w:pPr>
          <w:hyperlink w:anchor="_Toc84423152" w:history="1">
            <w:r w:rsidR="009C4C0C" w:rsidRPr="00EF7721">
              <w:rPr>
                <w:rStyle w:val="Hyperlink"/>
                <w:noProof/>
              </w:rPr>
              <w:t>2.2</w:t>
            </w:r>
            <w:r w:rsidR="009C4C0C">
              <w:rPr>
                <w:rFonts w:asciiTheme="minorHAnsi" w:eastAsiaTheme="minorEastAsia" w:hAnsiTheme="minorHAnsi" w:cstheme="minorBidi"/>
                <w:noProof/>
                <w:lang w:val="en-GB" w:eastAsia="en-GB"/>
              </w:rPr>
              <w:tab/>
            </w:r>
            <w:r w:rsidR="009C4C0C" w:rsidRPr="00EF7721">
              <w:rPr>
                <w:rStyle w:val="Hyperlink"/>
                <w:noProof/>
              </w:rPr>
              <w:t>Evaluation questions</w:t>
            </w:r>
            <w:r w:rsidR="009C4C0C">
              <w:rPr>
                <w:noProof/>
                <w:webHidden/>
              </w:rPr>
              <w:tab/>
            </w:r>
            <w:r w:rsidR="009C4C0C">
              <w:rPr>
                <w:noProof/>
                <w:webHidden/>
              </w:rPr>
              <w:fldChar w:fldCharType="begin"/>
            </w:r>
            <w:r w:rsidR="009C4C0C">
              <w:rPr>
                <w:noProof/>
                <w:webHidden/>
              </w:rPr>
              <w:instrText xml:space="preserve"> PAGEREF _Toc84423152 \h </w:instrText>
            </w:r>
            <w:r w:rsidR="009C4C0C">
              <w:rPr>
                <w:noProof/>
                <w:webHidden/>
              </w:rPr>
            </w:r>
            <w:r w:rsidR="009C4C0C">
              <w:rPr>
                <w:noProof/>
                <w:webHidden/>
              </w:rPr>
              <w:fldChar w:fldCharType="separate"/>
            </w:r>
            <w:r w:rsidR="00CD60E4">
              <w:rPr>
                <w:noProof/>
                <w:webHidden/>
              </w:rPr>
              <w:t>9</w:t>
            </w:r>
            <w:r w:rsidR="009C4C0C">
              <w:rPr>
                <w:noProof/>
                <w:webHidden/>
              </w:rPr>
              <w:fldChar w:fldCharType="end"/>
            </w:r>
          </w:hyperlink>
        </w:p>
        <w:p w14:paraId="0694C083" w14:textId="1E4FB040" w:rsidR="009C4C0C" w:rsidRDefault="0067421C" w:rsidP="009C4C0C">
          <w:pPr>
            <w:pStyle w:val="TOC2"/>
            <w:tabs>
              <w:tab w:val="left" w:pos="880"/>
              <w:tab w:val="right" w:leader="dot" w:pos="9017"/>
            </w:tabs>
            <w:spacing w:after="0" w:line="240" w:lineRule="auto"/>
            <w:rPr>
              <w:rFonts w:asciiTheme="minorHAnsi" w:eastAsiaTheme="minorEastAsia" w:hAnsiTheme="minorHAnsi" w:cstheme="minorBidi"/>
              <w:noProof/>
              <w:lang w:val="en-GB" w:eastAsia="en-GB"/>
            </w:rPr>
          </w:pPr>
          <w:hyperlink w:anchor="_Toc84423153" w:history="1">
            <w:r w:rsidR="009C4C0C" w:rsidRPr="00EF7721">
              <w:rPr>
                <w:rStyle w:val="Hyperlink"/>
                <w:noProof/>
              </w:rPr>
              <w:t>2.3</w:t>
            </w:r>
            <w:r w:rsidR="009C4C0C">
              <w:rPr>
                <w:rFonts w:asciiTheme="minorHAnsi" w:eastAsiaTheme="minorEastAsia" w:hAnsiTheme="minorHAnsi" w:cstheme="minorBidi"/>
                <w:noProof/>
                <w:lang w:val="en-GB" w:eastAsia="en-GB"/>
              </w:rPr>
              <w:tab/>
            </w:r>
            <w:r w:rsidR="009C4C0C" w:rsidRPr="00EF7721">
              <w:rPr>
                <w:rStyle w:val="Hyperlink"/>
                <w:noProof/>
              </w:rPr>
              <w:t>Evaluation Criteria</w:t>
            </w:r>
            <w:r w:rsidR="009C4C0C">
              <w:rPr>
                <w:noProof/>
                <w:webHidden/>
              </w:rPr>
              <w:tab/>
            </w:r>
            <w:r w:rsidR="009C4C0C">
              <w:rPr>
                <w:noProof/>
                <w:webHidden/>
              </w:rPr>
              <w:fldChar w:fldCharType="begin"/>
            </w:r>
            <w:r w:rsidR="009C4C0C">
              <w:rPr>
                <w:noProof/>
                <w:webHidden/>
              </w:rPr>
              <w:instrText xml:space="preserve"> PAGEREF _Toc84423153 \h </w:instrText>
            </w:r>
            <w:r w:rsidR="009C4C0C">
              <w:rPr>
                <w:noProof/>
                <w:webHidden/>
              </w:rPr>
            </w:r>
            <w:r w:rsidR="009C4C0C">
              <w:rPr>
                <w:noProof/>
                <w:webHidden/>
              </w:rPr>
              <w:fldChar w:fldCharType="separate"/>
            </w:r>
            <w:r w:rsidR="00CD60E4">
              <w:rPr>
                <w:noProof/>
                <w:webHidden/>
              </w:rPr>
              <w:t>9</w:t>
            </w:r>
            <w:r w:rsidR="009C4C0C">
              <w:rPr>
                <w:noProof/>
                <w:webHidden/>
              </w:rPr>
              <w:fldChar w:fldCharType="end"/>
            </w:r>
          </w:hyperlink>
        </w:p>
        <w:p w14:paraId="13AA1C56" w14:textId="332EDE33" w:rsidR="009C4C0C" w:rsidRDefault="0067421C" w:rsidP="009C4C0C">
          <w:pPr>
            <w:pStyle w:val="TOC2"/>
            <w:tabs>
              <w:tab w:val="left" w:pos="880"/>
              <w:tab w:val="right" w:leader="dot" w:pos="9017"/>
            </w:tabs>
            <w:spacing w:after="0" w:line="240" w:lineRule="auto"/>
            <w:rPr>
              <w:rFonts w:asciiTheme="minorHAnsi" w:eastAsiaTheme="minorEastAsia" w:hAnsiTheme="minorHAnsi" w:cstheme="minorBidi"/>
              <w:noProof/>
              <w:lang w:val="en-GB" w:eastAsia="en-GB"/>
            </w:rPr>
          </w:pPr>
          <w:hyperlink w:anchor="_Toc84423154" w:history="1">
            <w:r w:rsidR="009C4C0C" w:rsidRPr="00EF7721">
              <w:rPr>
                <w:rStyle w:val="Hyperlink"/>
                <w:noProof/>
              </w:rPr>
              <w:t>2.4</w:t>
            </w:r>
            <w:r w:rsidR="009C4C0C">
              <w:rPr>
                <w:rFonts w:asciiTheme="minorHAnsi" w:eastAsiaTheme="minorEastAsia" w:hAnsiTheme="minorHAnsi" w:cstheme="minorBidi"/>
                <w:noProof/>
                <w:lang w:val="en-GB" w:eastAsia="en-GB"/>
              </w:rPr>
              <w:tab/>
            </w:r>
            <w:r w:rsidR="009C4C0C" w:rsidRPr="00EF7721">
              <w:rPr>
                <w:rStyle w:val="Hyperlink"/>
                <w:noProof/>
              </w:rPr>
              <w:t>Scope and Target Audience for the Evaluation</w:t>
            </w:r>
            <w:r w:rsidR="009C4C0C">
              <w:rPr>
                <w:noProof/>
                <w:webHidden/>
              </w:rPr>
              <w:tab/>
            </w:r>
            <w:r w:rsidR="009C4C0C">
              <w:rPr>
                <w:noProof/>
                <w:webHidden/>
              </w:rPr>
              <w:fldChar w:fldCharType="begin"/>
            </w:r>
            <w:r w:rsidR="009C4C0C">
              <w:rPr>
                <w:noProof/>
                <w:webHidden/>
              </w:rPr>
              <w:instrText xml:space="preserve"> PAGEREF _Toc84423154 \h </w:instrText>
            </w:r>
            <w:r w:rsidR="009C4C0C">
              <w:rPr>
                <w:noProof/>
                <w:webHidden/>
              </w:rPr>
            </w:r>
            <w:r w:rsidR="009C4C0C">
              <w:rPr>
                <w:noProof/>
                <w:webHidden/>
              </w:rPr>
              <w:fldChar w:fldCharType="separate"/>
            </w:r>
            <w:r w:rsidR="00CD60E4">
              <w:rPr>
                <w:noProof/>
                <w:webHidden/>
              </w:rPr>
              <w:t>10</w:t>
            </w:r>
            <w:r w:rsidR="009C4C0C">
              <w:rPr>
                <w:noProof/>
                <w:webHidden/>
              </w:rPr>
              <w:fldChar w:fldCharType="end"/>
            </w:r>
          </w:hyperlink>
        </w:p>
        <w:p w14:paraId="612F5EFB" w14:textId="77777777" w:rsidR="009C4C0C" w:rsidRDefault="009C4C0C" w:rsidP="009C4C0C">
          <w:pPr>
            <w:pStyle w:val="TOC1"/>
            <w:tabs>
              <w:tab w:val="right" w:leader="dot" w:pos="9017"/>
            </w:tabs>
            <w:spacing w:after="0" w:line="240" w:lineRule="auto"/>
            <w:rPr>
              <w:rStyle w:val="Hyperlink"/>
              <w:noProof/>
            </w:rPr>
          </w:pPr>
        </w:p>
        <w:p w14:paraId="000DD24F" w14:textId="66CDC902" w:rsidR="009C4C0C" w:rsidRDefault="0067421C" w:rsidP="009C4C0C">
          <w:pPr>
            <w:pStyle w:val="TOC1"/>
            <w:tabs>
              <w:tab w:val="right" w:leader="dot" w:pos="9017"/>
            </w:tabs>
            <w:spacing w:after="0" w:line="240" w:lineRule="auto"/>
            <w:rPr>
              <w:rFonts w:asciiTheme="minorHAnsi" w:eastAsiaTheme="minorEastAsia" w:hAnsiTheme="minorHAnsi" w:cstheme="minorBidi"/>
              <w:noProof/>
              <w:lang w:val="en-GB" w:eastAsia="en-GB"/>
            </w:rPr>
          </w:pPr>
          <w:hyperlink w:anchor="_Toc84423155" w:history="1">
            <w:r w:rsidR="009C4C0C" w:rsidRPr="00EF7721">
              <w:rPr>
                <w:rStyle w:val="Hyperlink"/>
                <w:rFonts w:ascii="Times New Roman" w:hAnsi="Times New Roman"/>
                <w:caps/>
                <w:noProof/>
              </w:rPr>
              <w:t>3.0 evaluation design and methodology</w:t>
            </w:r>
            <w:r w:rsidR="009C4C0C">
              <w:rPr>
                <w:noProof/>
                <w:webHidden/>
              </w:rPr>
              <w:tab/>
            </w:r>
            <w:r w:rsidR="009C4C0C">
              <w:rPr>
                <w:noProof/>
                <w:webHidden/>
              </w:rPr>
              <w:fldChar w:fldCharType="begin"/>
            </w:r>
            <w:r w:rsidR="009C4C0C">
              <w:rPr>
                <w:noProof/>
                <w:webHidden/>
              </w:rPr>
              <w:instrText xml:space="preserve"> PAGEREF _Toc84423155 \h </w:instrText>
            </w:r>
            <w:r w:rsidR="009C4C0C">
              <w:rPr>
                <w:noProof/>
                <w:webHidden/>
              </w:rPr>
            </w:r>
            <w:r w:rsidR="009C4C0C">
              <w:rPr>
                <w:noProof/>
                <w:webHidden/>
              </w:rPr>
              <w:fldChar w:fldCharType="separate"/>
            </w:r>
            <w:r w:rsidR="00CD60E4">
              <w:rPr>
                <w:noProof/>
                <w:webHidden/>
              </w:rPr>
              <w:t>11</w:t>
            </w:r>
            <w:r w:rsidR="009C4C0C">
              <w:rPr>
                <w:noProof/>
                <w:webHidden/>
              </w:rPr>
              <w:fldChar w:fldCharType="end"/>
            </w:r>
          </w:hyperlink>
        </w:p>
        <w:p w14:paraId="2D49C39E" w14:textId="03F46CC2" w:rsidR="009C4C0C" w:rsidRDefault="0067421C" w:rsidP="009C4C0C">
          <w:pPr>
            <w:pStyle w:val="TOC2"/>
            <w:tabs>
              <w:tab w:val="right" w:leader="dot" w:pos="9017"/>
            </w:tabs>
            <w:spacing w:after="0" w:line="240" w:lineRule="auto"/>
            <w:rPr>
              <w:rFonts w:asciiTheme="minorHAnsi" w:eastAsiaTheme="minorEastAsia" w:hAnsiTheme="minorHAnsi" w:cstheme="minorBidi"/>
              <w:noProof/>
              <w:lang w:val="en-GB" w:eastAsia="en-GB"/>
            </w:rPr>
          </w:pPr>
          <w:hyperlink w:anchor="_Toc84423156" w:history="1">
            <w:r w:rsidR="009C4C0C" w:rsidRPr="00EF7721">
              <w:rPr>
                <w:rStyle w:val="Hyperlink"/>
                <w:noProof/>
              </w:rPr>
              <w:t>3.1 Evaluation Design</w:t>
            </w:r>
            <w:r w:rsidR="009C4C0C">
              <w:rPr>
                <w:noProof/>
                <w:webHidden/>
              </w:rPr>
              <w:tab/>
            </w:r>
            <w:r w:rsidR="009C4C0C">
              <w:rPr>
                <w:noProof/>
                <w:webHidden/>
              </w:rPr>
              <w:fldChar w:fldCharType="begin"/>
            </w:r>
            <w:r w:rsidR="009C4C0C">
              <w:rPr>
                <w:noProof/>
                <w:webHidden/>
              </w:rPr>
              <w:instrText xml:space="preserve"> PAGEREF _Toc84423156 \h </w:instrText>
            </w:r>
            <w:r w:rsidR="009C4C0C">
              <w:rPr>
                <w:noProof/>
                <w:webHidden/>
              </w:rPr>
            </w:r>
            <w:r w:rsidR="009C4C0C">
              <w:rPr>
                <w:noProof/>
                <w:webHidden/>
              </w:rPr>
              <w:fldChar w:fldCharType="separate"/>
            </w:r>
            <w:r w:rsidR="00CD60E4">
              <w:rPr>
                <w:noProof/>
                <w:webHidden/>
              </w:rPr>
              <w:t>11</w:t>
            </w:r>
            <w:r w:rsidR="009C4C0C">
              <w:rPr>
                <w:noProof/>
                <w:webHidden/>
              </w:rPr>
              <w:fldChar w:fldCharType="end"/>
            </w:r>
          </w:hyperlink>
        </w:p>
        <w:p w14:paraId="01E2509B" w14:textId="4F40BF50" w:rsidR="009C4C0C" w:rsidRDefault="0067421C" w:rsidP="009C4C0C">
          <w:pPr>
            <w:pStyle w:val="TOC2"/>
            <w:tabs>
              <w:tab w:val="left" w:pos="880"/>
              <w:tab w:val="right" w:leader="dot" w:pos="9017"/>
            </w:tabs>
            <w:spacing w:after="0" w:line="240" w:lineRule="auto"/>
            <w:rPr>
              <w:rFonts w:asciiTheme="minorHAnsi" w:eastAsiaTheme="minorEastAsia" w:hAnsiTheme="minorHAnsi" w:cstheme="minorBidi"/>
              <w:noProof/>
              <w:lang w:val="en-GB" w:eastAsia="en-GB"/>
            </w:rPr>
          </w:pPr>
          <w:hyperlink w:anchor="_Toc84423157" w:history="1">
            <w:r w:rsidR="009C4C0C" w:rsidRPr="00EF7721">
              <w:rPr>
                <w:rStyle w:val="Hyperlink"/>
                <w:noProof/>
              </w:rPr>
              <w:t>3.2</w:t>
            </w:r>
            <w:r w:rsidR="009C4C0C">
              <w:rPr>
                <w:rFonts w:asciiTheme="minorHAnsi" w:eastAsiaTheme="minorEastAsia" w:hAnsiTheme="minorHAnsi" w:cstheme="minorBidi"/>
                <w:noProof/>
                <w:lang w:val="en-GB" w:eastAsia="en-GB"/>
              </w:rPr>
              <w:tab/>
            </w:r>
            <w:r w:rsidR="009C4C0C" w:rsidRPr="00EF7721">
              <w:rPr>
                <w:rStyle w:val="Hyperlink"/>
                <w:noProof/>
              </w:rPr>
              <w:t>Document Reviews</w:t>
            </w:r>
            <w:r w:rsidR="009C4C0C">
              <w:rPr>
                <w:noProof/>
                <w:webHidden/>
              </w:rPr>
              <w:tab/>
            </w:r>
            <w:r w:rsidR="009C4C0C">
              <w:rPr>
                <w:noProof/>
                <w:webHidden/>
              </w:rPr>
              <w:fldChar w:fldCharType="begin"/>
            </w:r>
            <w:r w:rsidR="009C4C0C">
              <w:rPr>
                <w:noProof/>
                <w:webHidden/>
              </w:rPr>
              <w:instrText xml:space="preserve"> PAGEREF _Toc84423157 \h </w:instrText>
            </w:r>
            <w:r w:rsidR="009C4C0C">
              <w:rPr>
                <w:noProof/>
                <w:webHidden/>
              </w:rPr>
            </w:r>
            <w:r w:rsidR="009C4C0C">
              <w:rPr>
                <w:noProof/>
                <w:webHidden/>
              </w:rPr>
              <w:fldChar w:fldCharType="separate"/>
            </w:r>
            <w:r w:rsidR="00CD60E4">
              <w:rPr>
                <w:noProof/>
                <w:webHidden/>
              </w:rPr>
              <w:t>11</w:t>
            </w:r>
            <w:r w:rsidR="009C4C0C">
              <w:rPr>
                <w:noProof/>
                <w:webHidden/>
              </w:rPr>
              <w:fldChar w:fldCharType="end"/>
            </w:r>
          </w:hyperlink>
        </w:p>
        <w:p w14:paraId="623B0101" w14:textId="2AC0E55E" w:rsidR="009C4C0C" w:rsidRDefault="0067421C" w:rsidP="009C4C0C">
          <w:pPr>
            <w:pStyle w:val="TOC2"/>
            <w:tabs>
              <w:tab w:val="left" w:pos="880"/>
              <w:tab w:val="right" w:leader="dot" w:pos="9017"/>
            </w:tabs>
            <w:spacing w:after="0" w:line="240" w:lineRule="auto"/>
            <w:rPr>
              <w:rFonts w:asciiTheme="minorHAnsi" w:eastAsiaTheme="minorEastAsia" w:hAnsiTheme="minorHAnsi" w:cstheme="minorBidi"/>
              <w:noProof/>
              <w:lang w:val="en-GB" w:eastAsia="en-GB"/>
            </w:rPr>
          </w:pPr>
          <w:hyperlink w:anchor="_Toc84423158" w:history="1">
            <w:r w:rsidR="009C4C0C" w:rsidRPr="00EF7721">
              <w:rPr>
                <w:rStyle w:val="Hyperlink"/>
                <w:noProof/>
              </w:rPr>
              <w:t>3.3</w:t>
            </w:r>
            <w:r w:rsidR="009C4C0C">
              <w:rPr>
                <w:rFonts w:asciiTheme="minorHAnsi" w:eastAsiaTheme="minorEastAsia" w:hAnsiTheme="minorHAnsi" w:cstheme="minorBidi"/>
                <w:noProof/>
                <w:lang w:val="en-GB" w:eastAsia="en-GB"/>
              </w:rPr>
              <w:tab/>
            </w:r>
            <w:r w:rsidR="009C4C0C" w:rsidRPr="00EF7721">
              <w:rPr>
                <w:rStyle w:val="Hyperlink"/>
                <w:noProof/>
              </w:rPr>
              <w:t>Key informant Interviews</w:t>
            </w:r>
            <w:r w:rsidR="009C4C0C">
              <w:rPr>
                <w:noProof/>
                <w:webHidden/>
              </w:rPr>
              <w:tab/>
            </w:r>
            <w:r w:rsidR="009C4C0C">
              <w:rPr>
                <w:noProof/>
                <w:webHidden/>
              </w:rPr>
              <w:fldChar w:fldCharType="begin"/>
            </w:r>
            <w:r w:rsidR="009C4C0C">
              <w:rPr>
                <w:noProof/>
                <w:webHidden/>
              </w:rPr>
              <w:instrText xml:space="preserve"> PAGEREF _Toc84423158 \h </w:instrText>
            </w:r>
            <w:r w:rsidR="009C4C0C">
              <w:rPr>
                <w:noProof/>
                <w:webHidden/>
              </w:rPr>
            </w:r>
            <w:r w:rsidR="009C4C0C">
              <w:rPr>
                <w:noProof/>
                <w:webHidden/>
              </w:rPr>
              <w:fldChar w:fldCharType="separate"/>
            </w:r>
            <w:r w:rsidR="00CD60E4">
              <w:rPr>
                <w:noProof/>
                <w:webHidden/>
              </w:rPr>
              <w:t>11</w:t>
            </w:r>
            <w:r w:rsidR="009C4C0C">
              <w:rPr>
                <w:noProof/>
                <w:webHidden/>
              </w:rPr>
              <w:fldChar w:fldCharType="end"/>
            </w:r>
          </w:hyperlink>
        </w:p>
        <w:p w14:paraId="0CA27423" w14:textId="46DE0AE6" w:rsidR="009C4C0C" w:rsidRDefault="0067421C" w:rsidP="009C4C0C">
          <w:pPr>
            <w:pStyle w:val="TOC2"/>
            <w:tabs>
              <w:tab w:val="left" w:pos="880"/>
              <w:tab w:val="right" w:leader="dot" w:pos="9017"/>
            </w:tabs>
            <w:spacing w:after="0" w:line="240" w:lineRule="auto"/>
            <w:rPr>
              <w:rFonts w:asciiTheme="minorHAnsi" w:eastAsiaTheme="minorEastAsia" w:hAnsiTheme="minorHAnsi" w:cstheme="minorBidi"/>
              <w:noProof/>
              <w:lang w:val="en-GB" w:eastAsia="en-GB"/>
            </w:rPr>
          </w:pPr>
          <w:hyperlink w:anchor="_Toc84423159" w:history="1">
            <w:r w:rsidR="009C4C0C" w:rsidRPr="00EF7721">
              <w:rPr>
                <w:rStyle w:val="Hyperlink"/>
                <w:noProof/>
              </w:rPr>
              <w:t>3.4</w:t>
            </w:r>
            <w:r w:rsidR="009C4C0C">
              <w:rPr>
                <w:rFonts w:asciiTheme="minorHAnsi" w:eastAsiaTheme="minorEastAsia" w:hAnsiTheme="minorHAnsi" w:cstheme="minorBidi"/>
                <w:noProof/>
                <w:lang w:val="en-GB" w:eastAsia="en-GB"/>
              </w:rPr>
              <w:tab/>
            </w:r>
            <w:r w:rsidR="009C4C0C" w:rsidRPr="00EF7721">
              <w:rPr>
                <w:rStyle w:val="Hyperlink"/>
                <w:noProof/>
              </w:rPr>
              <w:t>Focus Group Discussions</w:t>
            </w:r>
            <w:r w:rsidR="009C4C0C">
              <w:rPr>
                <w:noProof/>
                <w:webHidden/>
              </w:rPr>
              <w:tab/>
            </w:r>
            <w:r w:rsidR="009C4C0C">
              <w:rPr>
                <w:noProof/>
                <w:webHidden/>
              </w:rPr>
              <w:fldChar w:fldCharType="begin"/>
            </w:r>
            <w:r w:rsidR="009C4C0C">
              <w:rPr>
                <w:noProof/>
                <w:webHidden/>
              </w:rPr>
              <w:instrText xml:space="preserve"> PAGEREF _Toc84423159 \h </w:instrText>
            </w:r>
            <w:r w:rsidR="009C4C0C">
              <w:rPr>
                <w:noProof/>
                <w:webHidden/>
              </w:rPr>
            </w:r>
            <w:r w:rsidR="009C4C0C">
              <w:rPr>
                <w:noProof/>
                <w:webHidden/>
              </w:rPr>
              <w:fldChar w:fldCharType="separate"/>
            </w:r>
            <w:r w:rsidR="00CD60E4">
              <w:rPr>
                <w:noProof/>
                <w:webHidden/>
              </w:rPr>
              <w:t>11</w:t>
            </w:r>
            <w:r w:rsidR="009C4C0C">
              <w:rPr>
                <w:noProof/>
                <w:webHidden/>
              </w:rPr>
              <w:fldChar w:fldCharType="end"/>
            </w:r>
          </w:hyperlink>
        </w:p>
        <w:p w14:paraId="4F4E14FE" w14:textId="08BC9EDC" w:rsidR="009C4C0C" w:rsidRDefault="0067421C" w:rsidP="009C4C0C">
          <w:pPr>
            <w:pStyle w:val="TOC2"/>
            <w:tabs>
              <w:tab w:val="left" w:pos="880"/>
              <w:tab w:val="right" w:leader="dot" w:pos="9017"/>
            </w:tabs>
            <w:spacing w:after="0" w:line="240" w:lineRule="auto"/>
            <w:rPr>
              <w:rFonts w:asciiTheme="minorHAnsi" w:eastAsiaTheme="minorEastAsia" w:hAnsiTheme="minorHAnsi" w:cstheme="minorBidi"/>
              <w:noProof/>
              <w:lang w:val="en-GB" w:eastAsia="en-GB"/>
            </w:rPr>
          </w:pPr>
          <w:hyperlink w:anchor="_Toc84423160" w:history="1">
            <w:r w:rsidR="009C4C0C" w:rsidRPr="00EF7721">
              <w:rPr>
                <w:rStyle w:val="Hyperlink"/>
                <w:noProof/>
              </w:rPr>
              <w:t>3.5</w:t>
            </w:r>
            <w:r w:rsidR="009C4C0C">
              <w:rPr>
                <w:rFonts w:asciiTheme="minorHAnsi" w:eastAsiaTheme="minorEastAsia" w:hAnsiTheme="minorHAnsi" w:cstheme="minorBidi"/>
                <w:noProof/>
                <w:lang w:val="en-GB" w:eastAsia="en-GB"/>
              </w:rPr>
              <w:tab/>
            </w:r>
            <w:r w:rsidR="009C4C0C" w:rsidRPr="00EF7721">
              <w:rPr>
                <w:rStyle w:val="Hyperlink"/>
                <w:noProof/>
              </w:rPr>
              <w:t>Methodological Limitations and Process Constraints</w:t>
            </w:r>
            <w:r w:rsidR="009C4C0C">
              <w:rPr>
                <w:noProof/>
                <w:webHidden/>
              </w:rPr>
              <w:tab/>
            </w:r>
            <w:r w:rsidR="009C4C0C">
              <w:rPr>
                <w:noProof/>
                <w:webHidden/>
              </w:rPr>
              <w:fldChar w:fldCharType="begin"/>
            </w:r>
            <w:r w:rsidR="009C4C0C">
              <w:rPr>
                <w:noProof/>
                <w:webHidden/>
              </w:rPr>
              <w:instrText xml:space="preserve"> PAGEREF _Toc84423160 \h </w:instrText>
            </w:r>
            <w:r w:rsidR="009C4C0C">
              <w:rPr>
                <w:noProof/>
                <w:webHidden/>
              </w:rPr>
            </w:r>
            <w:r w:rsidR="009C4C0C">
              <w:rPr>
                <w:noProof/>
                <w:webHidden/>
              </w:rPr>
              <w:fldChar w:fldCharType="separate"/>
            </w:r>
            <w:r w:rsidR="00CD60E4">
              <w:rPr>
                <w:noProof/>
                <w:webHidden/>
              </w:rPr>
              <w:t>12</w:t>
            </w:r>
            <w:r w:rsidR="009C4C0C">
              <w:rPr>
                <w:noProof/>
                <w:webHidden/>
              </w:rPr>
              <w:fldChar w:fldCharType="end"/>
            </w:r>
          </w:hyperlink>
        </w:p>
        <w:p w14:paraId="0188298C" w14:textId="402F6F19" w:rsidR="009C4C0C" w:rsidRDefault="0067421C" w:rsidP="009C4C0C">
          <w:pPr>
            <w:pStyle w:val="TOC2"/>
            <w:tabs>
              <w:tab w:val="left" w:pos="880"/>
              <w:tab w:val="right" w:leader="dot" w:pos="9017"/>
            </w:tabs>
            <w:spacing w:after="0" w:line="240" w:lineRule="auto"/>
            <w:rPr>
              <w:rFonts w:asciiTheme="minorHAnsi" w:eastAsiaTheme="minorEastAsia" w:hAnsiTheme="minorHAnsi" w:cstheme="minorBidi"/>
              <w:noProof/>
              <w:lang w:val="en-GB" w:eastAsia="en-GB"/>
            </w:rPr>
          </w:pPr>
          <w:hyperlink w:anchor="_Toc84423161" w:history="1">
            <w:r w:rsidR="009C4C0C" w:rsidRPr="00EF7721">
              <w:rPr>
                <w:rStyle w:val="Hyperlink"/>
                <w:noProof/>
              </w:rPr>
              <w:t>3.6</w:t>
            </w:r>
            <w:r w:rsidR="009C4C0C">
              <w:rPr>
                <w:rFonts w:asciiTheme="minorHAnsi" w:eastAsiaTheme="minorEastAsia" w:hAnsiTheme="minorHAnsi" w:cstheme="minorBidi"/>
                <w:noProof/>
                <w:lang w:val="en-GB" w:eastAsia="en-GB"/>
              </w:rPr>
              <w:tab/>
            </w:r>
            <w:r w:rsidR="009C4C0C" w:rsidRPr="00EF7721">
              <w:rPr>
                <w:rStyle w:val="Hyperlink"/>
                <w:noProof/>
              </w:rPr>
              <w:t>Phasing of the Evaluation and Timeline</w:t>
            </w:r>
            <w:r w:rsidR="009C4C0C">
              <w:rPr>
                <w:noProof/>
                <w:webHidden/>
              </w:rPr>
              <w:tab/>
            </w:r>
            <w:r w:rsidR="009C4C0C">
              <w:rPr>
                <w:noProof/>
                <w:webHidden/>
              </w:rPr>
              <w:fldChar w:fldCharType="begin"/>
            </w:r>
            <w:r w:rsidR="009C4C0C">
              <w:rPr>
                <w:noProof/>
                <w:webHidden/>
              </w:rPr>
              <w:instrText xml:space="preserve"> PAGEREF _Toc84423161 \h </w:instrText>
            </w:r>
            <w:r w:rsidR="009C4C0C">
              <w:rPr>
                <w:noProof/>
                <w:webHidden/>
              </w:rPr>
            </w:r>
            <w:r w:rsidR="009C4C0C">
              <w:rPr>
                <w:noProof/>
                <w:webHidden/>
              </w:rPr>
              <w:fldChar w:fldCharType="separate"/>
            </w:r>
            <w:r w:rsidR="00CD60E4">
              <w:rPr>
                <w:noProof/>
                <w:webHidden/>
              </w:rPr>
              <w:t>12</w:t>
            </w:r>
            <w:r w:rsidR="009C4C0C">
              <w:rPr>
                <w:noProof/>
                <w:webHidden/>
              </w:rPr>
              <w:fldChar w:fldCharType="end"/>
            </w:r>
          </w:hyperlink>
        </w:p>
        <w:p w14:paraId="5FAE8818" w14:textId="229C6709" w:rsidR="009C4C0C" w:rsidRDefault="0067421C" w:rsidP="009C4C0C">
          <w:pPr>
            <w:pStyle w:val="TOC3"/>
            <w:tabs>
              <w:tab w:val="left" w:pos="1320"/>
              <w:tab w:val="right" w:leader="dot" w:pos="9017"/>
            </w:tabs>
            <w:spacing w:after="0" w:line="240" w:lineRule="auto"/>
            <w:rPr>
              <w:rFonts w:asciiTheme="minorHAnsi" w:eastAsiaTheme="minorEastAsia" w:hAnsiTheme="minorHAnsi" w:cstheme="minorBidi"/>
              <w:noProof/>
              <w:lang w:val="en-GB" w:eastAsia="en-GB"/>
            </w:rPr>
          </w:pPr>
          <w:hyperlink w:anchor="_Toc84423162" w:history="1">
            <w:r w:rsidR="009C4C0C" w:rsidRPr="00EF7721">
              <w:rPr>
                <w:rStyle w:val="Hyperlink"/>
                <w:rFonts w:ascii="Times New Roman" w:hAnsi="Times New Roman"/>
                <w:noProof/>
              </w:rPr>
              <w:t>3.6.1</w:t>
            </w:r>
            <w:r w:rsidR="009C4C0C">
              <w:rPr>
                <w:rFonts w:asciiTheme="minorHAnsi" w:eastAsiaTheme="minorEastAsia" w:hAnsiTheme="minorHAnsi" w:cstheme="minorBidi"/>
                <w:noProof/>
                <w:lang w:val="en-GB" w:eastAsia="en-GB"/>
              </w:rPr>
              <w:tab/>
            </w:r>
            <w:r w:rsidR="009C4C0C" w:rsidRPr="00EF7721">
              <w:rPr>
                <w:rStyle w:val="Hyperlink"/>
                <w:rFonts w:ascii="Times New Roman" w:hAnsi="Times New Roman"/>
                <w:noProof/>
              </w:rPr>
              <w:t>Inception Phase</w:t>
            </w:r>
            <w:r w:rsidR="009C4C0C">
              <w:rPr>
                <w:noProof/>
                <w:webHidden/>
              </w:rPr>
              <w:tab/>
            </w:r>
            <w:r w:rsidR="009C4C0C">
              <w:rPr>
                <w:noProof/>
                <w:webHidden/>
              </w:rPr>
              <w:fldChar w:fldCharType="begin"/>
            </w:r>
            <w:r w:rsidR="009C4C0C">
              <w:rPr>
                <w:noProof/>
                <w:webHidden/>
              </w:rPr>
              <w:instrText xml:space="preserve"> PAGEREF _Toc84423162 \h </w:instrText>
            </w:r>
            <w:r w:rsidR="009C4C0C">
              <w:rPr>
                <w:noProof/>
                <w:webHidden/>
              </w:rPr>
            </w:r>
            <w:r w:rsidR="009C4C0C">
              <w:rPr>
                <w:noProof/>
                <w:webHidden/>
              </w:rPr>
              <w:fldChar w:fldCharType="separate"/>
            </w:r>
            <w:r w:rsidR="00CD60E4">
              <w:rPr>
                <w:noProof/>
                <w:webHidden/>
              </w:rPr>
              <w:t>12</w:t>
            </w:r>
            <w:r w:rsidR="009C4C0C">
              <w:rPr>
                <w:noProof/>
                <w:webHidden/>
              </w:rPr>
              <w:fldChar w:fldCharType="end"/>
            </w:r>
          </w:hyperlink>
        </w:p>
        <w:p w14:paraId="45A7EF50" w14:textId="07DFF2A4" w:rsidR="009C4C0C" w:rsidRDefault="0067421C" w:rsidP="009C4C0C">
          <w:pPr>
            <w:pStyle w:val="TOC3"/>
            <w:tabs>
              <w:tab w:val="left" w:pos="1320"/>
              <w:tab w:val="right" w:leader="dot" w:pos="9017"/>
            </w:tabs>
            <w:spacing w:after="0" w:line="240" w:lineRule="auto"/>
            <w:rPr>
              <w:rFonts w:asciiTheme="minorHAnsi" w:eastAsiaTheme="minorEastAsia" w:hAnsiTheme="minorHAnsi" w:cstheme="minorBidi"/>
              <w:noProof/>
              <w:lang w:val="en-GB" w:eastAsia="en-GB"/>
            </w:rPr>
          </w:pPr>
          <w:hyperlink w:anchor="_Toc84423163" w:history="1">
            <w:r w:rsidR="009C4C0C" w:rsidRPr="00EF7721">
              <w:rPr>
                <w:rStyle w:val="Hyperlink"/>
                <w:rFonts w:ascii="Times New Roman" w:hAnsi="Times New Roman"/>
                <w:noProof/>
              </w:rPr>
              <w:t>3.6.2</w:t>
            </w:r>
            <w:r w:rsidR="009C4C0C">
              <w:rPr>
                <w:rFonts w:asciiTheme="minorHAnsi" w:eastAsiaTheme="minorEastAsia" w:hAnsiTheme="minorHAnsi" w:cstheme="minorBidi"/>
                <w:noProof/>
                <w:lang w:val="en-GB" w:eastAsia="en-GB"/>
              </w:rPr>
              <w:tab/>
            </w:r>
            <w:r w:rsidR="009C4C0C" w:rsidRPr="00EF7721">
              <w:rPr>
                <w:rStyle w:val="Hyperlink"/>
                <w:rFonts w:ascii="Times New Roman" w:hAnsi="Times New Roman"/>
                <w:noProof/>
              </w:rPr>
              <w:t>Data Collection Phase</w:t>
            </w:r>
            <w:r w:rsidR="009C4C0C">
              <w:rPr>
                <w:noProof/>
                <w:webHidden/>
              </w:rPr>
              <w:tab/>
            </w:r>
            <w:r w:rsidR="009C4C0C">
              <w:rPr>
                <w:noProof/>
                <w:webHidden/>
              </w:rPr>
              <w:fldChar w:fldCharType="begin"/>
            </w:r>
            <w:r w:rsidR="009C4C0C">
              <w:rPr>
                <w:noProof/>
                <w:webHidden/>
              </w:rPr>
              <w:instrText xml:space="preserve"> PAGEREF _Toc84423163 \h </w:instrText>
            </w:r>
            <w:r w:rsidR="009C4C0C">
              <w:rPr>
                <w:noProof/>
                <w:webHidden/>
              </w:rPr>
            </w:r>
            <w:r w:rsidR="009C4C0C">
              <w:rPr>
                <w:noProof/>
                <w:webHidden/>
              </w:rPr>
              <w:fldChar w:fldCharType="separate"/>
            </w:r>
            <w:r w:rsidR="00CD60E4">
              <w:rPr>
                <w:noProof/>
                <w:webHidden/>
              </w:rPr>
              <w:t>12</w:t>
            </w:r>
            <w:r w:rsidR="009C4C0C">
              <w:rPr>
                <w:noProof/>
                <w:webHidden/>
              </w:rPr>
              <w:fldChar w:fldCharType="end"/>
            </w:r>
          </w:hyperlink>
        </w:p>
        <w:p w14:paraId="5694B943" w14:textId="1451E45D" w:rsidR="009C4C0C" w:rsidRDefault="0067421C" w:rsidP="009C4C0C">
          <w:pPr>
            <w:pStyle w:val="TOC3"/>
            <w:tabs>
              <w:tab w:val="left" w:pos="1320"/>
              <w:tab w:val="right" w:leader="dot" w:pos="9017"/>
            </w:tabs>
            <w:spacing w:after="0" w:line="240" w:lineRule="auto"/>
            <w:rPr>
              <w:rFonts w:asciiTheme="minorHAnsi" w:eastAsiaTheme="minorEastAsia" w:hAnsiTheme="minorHAnsi" w:cstheme="minorBidi"/>
              <w:noProof/>
              <w:lang w:val="en-GB" w:eastAsia="en-GB"/>
            </w:rPr>
          </w:pPr>
          <w:hyperlink w:anchor="_Toc84423164" w:history="1">
            <w:r w:rsidR="009C4C0C" w:rsidRPr="00EF7721">
              <w:rPr>
                <w:rStyle w:val="Hyperlink"/>
                <w:rFonts w:ascii="Times New Roman" w:hAnsi="Times New Roman"/>
                <w:noProof/>
              </w:rPr>
              <w:t>3.6.3</w:t>
            </w:r>
            <w:r w:rsidR="009C4C0C">
              <w:rPr>
                <w:rFonts w:asciiTheme="minorHAnsi" w:eastAsiaTheme="minorEastAsia" w:hAnsiTheme="minorHAnsi" w:cstheme="minorBidi"/>
                <w:noProof/>
                <w:lang w:val="en-GB" w:eastAsia="en-GB"/>
              </w:rPr>
              <w:tab/>
            </w:r>
            <w:r w:rsidR="009C4C0C" w:rsidRPr="00EF7721">
              <w:rPr>
                <w:rStyle w:val="Hyperlink"/>
                <w:rFonts w:ascii="Times New Roman" w:hAnsi="Times New Roman"/>
                <w:noProof/>
              </w:rPr>
              <w:t>Data Analysis and Report Writing</w:t>
            </w:r>
            <w:r w:rsidR="009C4C0C">
              <w:rPr>
                <w:noProof/>
                <w:webHidden/>
              </w:rPr>
              <w:tab/>
            </w:r>
            <w:r w:rsidR="009C4C0C">
              <w:rPr>
                <w:noProof/>
                <w:webHidden/>
              </w:rPr>
              <w:fldChar w:fldCharType="begin"/>
            </w:r>
            <w:r w:rsidR="009C4C0C">
              <w:rPr>
                <w:noProof/>
                <w:webHidden/>
              </w:rPr>
              <w:instrText xml:space="preserve"> PAGEREF _Toc84423164 \h </w:instrText>
            </w:r>
            <w:r w:rsidR="009C4C0C">
              <w:rPr>
                <w:noProof/>
                <w:webHidden/>
              </w:rPr>
            </w:r>
            <w:r w:rsidR="009C4C0C">
              <w:rPr>
                <w:noProof/>
                <w:webHidden/>
              </w:rPr>
              <w:fldChar w:fldCharType="separate"/>
            </w:r>
            <w:r w:rsidR="00CD60E4">
              <w:rPr>
                <w:noProof/>
                <w:webHidden/>
              </w:rPr>
              <w:t>13</w:t>
            </w:r>
            <w:r w:rsidR="009C4C0C">
              <w:rPr>
                <w:noProof/>
                <w:webHidden/>
              </w:rPr>
              <w:fldChar w:fldCharType="end"/>
            </w:r>
          </w:hyperlink>
        </w:p>
        <w:p w14:paraId="22941A15" w14:textId="6CDE1F49" w:rsidR="009C4C0C" w:rsidRDefault="0067421C" w:rsidP="009C4C0C">
          <w:pPr>
            <w:pStyle w:val="TOC2"/>
            <w:tabs>
              <w:tab w:val="left" w:pos="880"/>
              <w:tab w:val="right" w:leader="dot" w:pos="9017"/>
            </w:tabs>
            <w:spacing w:after="0" w:line="240" w:lineRule="auto"/>
            <w:rPr>
              <w:rFonts w:asciiTheme="minorHAnsi" w:eastAsiaTheme="minorEastAsia" w:hAnsiTheme="minorHAnsi" w:cstheme="minorBidi"/>
              <w:noProof/>
              <w:lang w:val="en-GB" w:eastAsia="en-GB"/>
            </w:rPr>
          </w:pPr>
          <w:hyperlink w:anchor="_Toc84423165" w:history="1">
            <w:r w:rsidR="009C4C0C" w:rsidRPr="00EF7721">
              <w:rPr>
                <w:rStyle w:val="Hyperlink"/>
                <w:noProof/>
              </w:rPr>
              <w:t>3.7</w:t>
            </w:r>
            <w:r w:rsidR="009C4C0C">
              <w:rPr>
                <w:rFonts w:asciiTheme="minorHAnsi" w:eastAsiaTheme="minorEastAsia" w:hAnsiTheme="minorHAnsi" w:cstheme="minorBidi"/>
                <w:noProof/>
                <w:lang w:val="en-GB" w:eastAsia="en-GB"/>
              </w:rPr>
              <w:tab/>
            </w:r>
            <w:r w:rsidR="009C4C0C" w:rsidRPr="00EF7721">
              <w:rPr>
                <w:rStyle w:val="Hyperlink"/>
                <w:noProof/>
              </w:rPr>
              <w:t>Evaluation Management Arrangements</w:t>
            </w:r>
            <w:r w:rsidR="009C4C0C">
              <w:rPr>
                <w:noProof/>
                <w:webHidden/>
              </w:rPr>
              <w:tab/>
            </w:r>
            <w:r w:rsidR="009C4C0C">
              <w:rPr>
                <w:noProof/>
                <w:webHidden/>
              </w:rPr>
              <w:fldChar w:fldCharType="begin"/>
            </w:r>
            <w:r w:rsidR="009C4C0C">
              <w:rPr>
                <w:noProof/>
                <w:webHidden/>
              </w:rPr>
              <w:instrText xml:space="preserve"> PAGEREF _Toc84423165 \h </w:instrText>
            </w:r>
            <w:r w:rsidR="009C4C0C">
              <w:rPr>
                <w:noProof/>
                <w:webHidden/>
              </w:rPr>
            </w:r>
            <w:r w:rsidR="009C4C0C">
              <w:rPr>
                <w:noProof/>
                <w:webHidden/>
              </w:rPr>
              <w:fldChar w:fldCharType="separate"/>
            </w:r>
            <w:r w:rsidR="00CD60E4">
              <w:rPr>
                <w:noProof/>
                <w:webHidden/>
              </w:rPr>
              <w:t>13</w:t>
            </w:r>
            <w:r w:rsidR="009C4C0C">
              <w:rPr>
                <w:noProof/>
                <w:webHidden/>
              </w:rPr>
              <w:fldChar w:fldCharType="end"/>
            </w:r>
          </w:hyperlink>
        </w:p>
        <w:p w14:paraId="26B949D5" w14:textId="17FADB02" w:rsidR="009C4C0C" w:rsidRDefault="0067421C" w:rsidP="009C4C0C">
          <w:pPr>
            <w:pStyle w:val="TOC2"/>
            <w:tabs>
              <w:tab w:val="left" w:pos="880"/>
              <w:tab w:val="right" w:leader="dot" w:pos="9017"/>
            </w:tabs>
            <w:spacing w:after="0" w:line="240" w:lineRule="auto"/>
            <w:rPr>
              <w:rFonts w:asciiTheme="minorHAnsi" w:eastAsiaTheme="minorEastAsia" w:hAnsiTheme="minorHAnsi" w:cstheme="minorBidi"/>
              <w:noProof/>
              <w:lang w:val="en-GB" w:eastAsia="en-GB"/>
            </w:rPr>
          </w:pPr>
          <w:hyperlink w:anchor="_Toc84423166" w:history="1">
            <w:r w:rsidR="009C4C0C" w:rsidRPr="00EF7721">
              <w:rPr>
                <w:rStyle w:val="Hyperlink"/>
                <w:noProof/>
              </w:rPr>
              <w:t>3.8</w:t>
            </w:r>
            <w:r w:rsidR="009C4C0C">
              <w:rPr>
                <w:rFonts w:asciiTheme="minorHAnsi" w:eastAsiaTheme="minorEastAsia" w:hAnsiTheme="minorHAnsi" w:cstheme="minorBidi"/>
                <w:noProof/>
                <w:lang w:val="en-GB" w:eastAsia="en-GB"/>
              </w:rPr>
              <w:tab/>
            </w:r>
            <w:r w:rsidR="009C4C0C" w:rsidRPr="00EF7721">
              <w:rPr>
                <w:rStyle w:val="Hyperlink"/>
                <w:noProof/>
              </w:rPr>
              <w:t>Data collection language</w:t>
            </w:r>
            <w:r w:rsidR="009C4C0C">
              <w:rPr>
                <w:noProof/>
                <w:webHidden/>
              </w:rPr>
              <w:tab/>
            </w:r>
            <w:r w:rsidR="009C4C0C">
              <w:rPr>
                <w:noProof/>
                <w:webHidden/>
              </w:rPr>
              <w:fldChar w:fldCharType="begin"/>
            </w:r>
            <w:r w:rsidR="009C4C0C">
              <w:rPr>
                <w:noProof/>
                <w:webHidden/>
              </w:rPr>
              <w:instrText xml:space="preserve"> PAGEREF _Toc84423166 \h </w:instrText>
            </w:r>
            <w:r w:rsidR="009C4C0C">
              <w:rPr>
                <w:noProof/>
                <w:webHidden/>
              </w:rPr>
            </w:r>
            <w:r w:rsidR="009C4C0C">
              <w:rPr>
                <w:noProof/>
                <w:webHidden/>
              </w:rPr>
              <w:fldChar w:fldCharType="separate"/>
            </w:r>
            <w:r w:rsidR="00CD60E4">
              <w:rPr>
                <w:noProof/>
                <w:webHidden/>
              </w:rPr>
              <w:t>13</w:t>
            </w:r>
            <w:r w:rsidR="009C4C0C">
              <w:rPr>
                <w:noProof/>
                <w:webHidden/>
              </w:rPr>
              <w:fldChar w:fldCharType="end"/>
            </w:r>
          </w:hyperlink>
        </w:p>
        <w:p w14:paraId="2D523EAE" w14:textId="4D6941E9" w:rsidR="009C4C0C" w:rsidRDefault="0067421C" w:rsidP="009C4C0C">
          <w:pPr>
            <w:pStyle w:val="TOC2"/>
            <w:tabs>
              <w:tab w:val="left" w:pos="880"/>
              <w:tab w:val="right" w:leader="dot" w:pos="9017"/>
            </w:tabs>
            <w:spacing w:after="0" w:line="240" w:lineRule="auto"/>
            <w:rPr>
              <w:rFonts w:asciiTheme="minorHAnsi" w:eastAsiaTheme="minorEastAsia" w:hAnsiTheme="minorHAnsi" w:cstheme="minorBidi"/>
              <w:noProof/>
              <w:lang w:val="en-GB" w:eastAsia="en-GB"/>
            </w:rPr>
          </w:pPr>
          <w:hyperlink w:anchor="_Toc84423167" w:history="1">
            <w:r w:rsidR="009C4C0C" w:rsidRPr="00EF7721">
              <w:rPr>
                <w:rStyle w:val="Hyperlink"/>
                <w:noProof/>
              </w:rPr>
              <w:t>3.9</w:t>
            </w:r>
            <w:r w:rsidR="009C4C0C">
              <w:rPr>
                <w:rFonts w:asciiTheme="minorHAnsi" w:eastAsiaTheme="minorEastAsia" w:hAnsiTheme="minorHAnsi" w:cstheme="minorBidi"/>
                <w:noProof/>
                <w:lang w:val="en-GB" w:eastAsia="en-GB"/>
              </w:rPr>
              <w:tab/>
            </w:r>
            <w:r w:rsidR="009C4C0C" w:rsidRPr="00EF7721">
              <w:rPr>
                <w:rStyle w:val="Hyperlink"/>
                <w:noProof/>
              </w:rPr>
              <w:t>Ethical considerations</w:t>
            </w:r>
            <w:r w:rsidR="009C4C0C">
              <w:rPr>
                <w:noProof/>
                <w:webHidden/>
              </w:rPr>
              <w:tab/>
            </w:r>
            <w:r w:rsidR="009C4C0C">
              <w:rPr>
                <w:noProof/>
                <w:webHidden/>
              </w:rPr>
              <w:fldChar w:fldCharType="begin"/>
            </w:r>
            <w:r w:rsidR="009C4C0C">
              <w:rPr>
                <w:noProof/>
                <w:webHidden/>
              </w:rPr>
              <w:instrText xml:space="preserve"> PAGEREF _Toc84423167 \h </w:instrText>
            </w:r>
            <w:r w:rsidR="009C4C0C">
              <w:rPr>
                <w:noProof/>
                <w:webHidden/>
              </w:rPr>
            </w:r>
            <w:r w:rsidR="009C4C0C">
              <w:rPr>
                <w:noProof/>
                <w:webHidden/>
              </w:rPr>
              <w:fldChar w:fldCharType="separate"/>
            </w:r>
            <w:r w:rsidR="00CD60E4">
              <w:rPr>
                <w:noProof/>
                <w:webHidden/>
              </w:rPr>
              <w:t>13</w:t>
            </w:r>
            <w:r w:rsidR="009C4C0C">
              <w:rPr>
                <w:noProof/>
                <w:webHidden/>
              </w:rPr>
              <w:fldChar w:fldCharType="end"/>
            </w:r>
          </w:hyperlink>
        </w:p>
        <w:p w14:paraId="5CF94094" w14:textId="77777777" w:rsidR="009C4C0C" w:rsidRDefault="009C4C0C" w:rsidP="009C4C0C">
          <w:pPr>
            <w:pStyle w:val="TOC1"/>
            <w:tabs>
              <w:tab w:val="left" w:pos="660"/>
              <w:tab w:val="right" w:leader="dot" w:pos="9017"/>
            </w:tabs>
            <w:spacing w:after="0" w:line="240" w:lineRule="auto"/>
            <w:rPr>
              <w:rStyle w:val="Hyperlink"/>
              <w:noProof/>
            </w:rPr>
          </w:pPr>
        </w:p>
        <w:p w14:paraId="473B6BEF" w14:textId="0E973F32" w:rsidR="009C4C0C" w:rsidRDefault="0067421C" w:rsidP="009C4C0C">
          <w:pPr>
            <w:pStyle w:val="TOC1"/>
            <w:tabs>
              <w:tab w:val="left" w:pos="660"/>
              <w:tab w:val="right" w:leader="dot" w:pos="9017"/>
            </w:tabs>
            <w:spacing w:after="0" w:line="240" w:lineRule="auto"/>
            <w:rPr>
              <w:rFonts w:asciiTheme="minorHAnsi" w:eastAsiaTheme="minorEastAsia" w:hAnsiTheme="minorHAnsi" w:cstheme="minorBidi"/>
              <w:noProof/>
              <w:lang w:val="en-GB" w:eastAsia="en-GB"/>
            </w:rPr>
          </w:pPr>
          <w:hyperlink w:anchor="_Toc84423168" w:history="1">
            <w:r w:rsidR="009C4C0C" w:rsidRPr="00EF7721">
              <w:rPr>
                <w:rStyle w:val="Hyperlink"/>
                <w:rFonts w:ascii="Times New Roman" w:hAnsi="Times New Roman"/>
                <w:caps/>
                <w:noProof/>
              </w:rPr>
              <w:t>4.0</w:t>
            </w:r>
            <w:r w:rsidR="009C4C0C">
              <w:rPr>
                <w:rFonts w:asciiTheme="minorHAnsi" w:eastAsiaTheme="minorEastAsia" w:hAnsiTheme="minorHAnsi" w:cstheme="minorBidi"/>
                <w:noProof/>
                <w:lang w:val="en-GB" w:eastAsia="en-GB"/>
              </w:rPr>
              <w:tab/>
            </w:r>
            <w:r w:rsidR="009C4C0C" w:rsidRPr="00EF7721">
              <w:rPr>
                <w:rStyle w:val="Hyperlink"/>
                <w:rFonts w:ascii="Times New Roman" w:hAnsi="Times New Roman"/>
                <w:caps/>
                <w:noProof/>
              </w:rPr>
              <w:t>Findings</w:t>
            </w:r>
            <w:r w:rsidR="009C4C0C">
              <w:rPr>
                <w:noProof/>
                <w:webHidden/>
              </w:rPr>
              <w:tab/>
            </w:r>
            <w:r w:rsidR="009C4C0C">
              <w:rPr>
                <w:noProof/>
                <w:webHidden/>
              </w:rPr>
              <w:fldChar w:fldCharType="begin"/>
            </w:r>
            <w:r w:rsidR="009C4C0C">
              <w:rPr>
                <w:noProof/>
                <w:webHidden/>
              </w:rPr>
              <w:instrText xml:space="preserve"> PAGEREF _Toc84423168 \h </w:instrText>
            </w:r>
            <w:r w:rsidR="009C4C0C">
              <w:rPr>
                <w:noProof/>
                <w:webHidden/>
              </w:rPr>
            </w:r>
            <w:r w:rsidR="009C4C0C">
              <w:rPr>
                <w:noProof/>
                <w:webHidden/>
              </w:rPr>
              <w:fldChar w:fldCharType="separate"/>
            </w:r>
            <w:r w:rsidR="00CD60E4">
              <w:rPr>
                <w:noProof/>
                <w:webHidden/>
              </w:rPr>
              <w:t>14</w:t>
            </w:r>
            <w:r w:rsidR="009C4C0C">
              <w:rPr>
                <w:noProof/>
                <w:webHidden/>
              </w:rPr>
              <w:fldChar w:fldCharType="end"/>
            </w:r>
          </w:hyperlink>
        </w:p>
        <w:p w14:paraId="4DA877AE" w14:textId="1154FA1F" w:rsidR="009C4C0C" w:rsidRDefault="0067421C" w:rsidP="009C4C0C">
          <w:pPr>
            <w:pStyle w:val="TOC2"/>
            <w:tabs>
              <w:tab w:val="left" w:pos="880"/>
              <w:tab w:val="right" w:leader="dot" w:pos="9017"/>
            </w:tabs>
            <w:spacing w:after="0" w:line="240" w:lineRule="auto"/>
            <w:rPr>
              <w:rFonts w:asciiTheme="minorHAnsi" w:eastAsiaTheme="minorEastAsia" w:hAnsiTheme="minorHAnsi" w:cstheme="minorBidi"/>
              <w:noProof/>
              <w:lang w:val="en-GB" w:eastAsia="en-GB"/>
            </w:rPr>
          </w:pPr>
          <w:hyperlink w:anchor="_Toc84423169" w:history="1">
            <w:r w:rsidR="009C4C0C" w:rsidRPr="00EF7721">
              <w:rPr>
                <w:rStyle w:val="Hyperlink"/>
                <w:noProof/>
              </w:rPr>
              <w:t>4.1</w:t>
            </w:r>
            <w:r w:rsidR="009C4C0C">
              <w:rPr>
                <w:rFonts w:asciiTheme="minorHAnsi" w:eastAsiaTheme="minorEastAsia" w:hAnsiTheme="minorHAnsi" w:cstheme="minorBidi"/>
                <w:noProof/>
                <w:lang w:val="en-GB" w:eastAsia="en-GB"/>
              </w:rPr>
              <w:tab/>
            </w:r>
            <w:r w:rsidR="009C4C0C" w:rsidRPr="00EF7721">
              <w:rPr>
                <w:rStyle w:val="Hyperlink"/>
                <w:noProof/>
              </w:rPr>
              <w:t>Evaluation of the Achievement of Project Targets as Outlined in the CRA Project Design Matrix</w:t>
            </w:r>
            <w:r w:rsidR="009C4C0C">
              <w:rPr>
                <w:noProof/>
                <w:webHidden/>
              </w:rPr>
              <w:tab/>
            </w:r>
            <w:r w:rsidR="009C4C0C">
              <w:rPr>
                <w:noProof/>
                <w:webHidden/>
              </w:rPr>
              <w:fldChar w:fldCharType="begin"/>
            </w:r>
            <w:r w:rsidR="009C4C0C">
              <w:rPr>
                <w:noProof/>
                <w:webHidden/>
              </w:rPr>
              <w:instrText xml:space="preserve"> PAGEREF _Toc84423169 \h </w:instrText>
            </w:r>
            <w:r w:rsidR="009C4C0C">
              <w:rPr>
                <w:noProof/>
                <w:webHidden/>
              </w:rPr>
            </w:r>
            <w:r w:rsidR="009C4C0C">
              <w:rPr>
                <w:noProof/>
                <w:webHidden/>
              </w:rPr>
              <w:fldChar w:fldCharType="separate"/>
            </w:r>
            <w:r w:rsidR="00CD60E4">
              <w:rPr>
                <w:noProof/>
                <w:webHidden/>
              </w:rPr>
              <w:t>14</w:t>
            </w:r>
            <w:r w:rsidR="009C4C0C">
              <w:rPr>
                <w:noProof/>
                <w:webHidden/>
              </w:rPr>
              <w:fldChar w:fldCharType="end"/>
            </w:r>
          </w:hyperlink>
        </w:p>
        <w:p w14:paraId="53042F78" w14:textId="643A6A86" w:rsidR="009C4C0C" w:rsidRDefault="0067421C" w:rsidP="009C4C0C">
          <w:pPr>
            <w:pStyle w:val="TOC3"/>
            <w:tabs>
              <w:tab w:val="left" w:pos="1320"/>
              <w:tab w:val="right" w:leader="dot" w:pos="9017"/>
            </w:tabs>
            <w:spacing w:after="0" w:line="240" w:lineRule="auto"/>
            <w:rPr>
              <w:rFonts w:asciiTheme="minorHAnsi" w:eastAsiaTheme="minorEastAsia" w:hAnsiTheme="minorHAnsi" w:cstheme="minorBidi"/>
              <w:noProof/>
              <w:lang w:val="en-GB" w:eastAsia="en-GB"/>
            </w:rPr>
          </w:pPr>
          <w:hyperlink w:anchor="_Toc84423170" w:history="1">
            <w:r w:rsidR="009C4C0C" w:rsidRPr="00EF7721">
              <w:rPr>
                <w:rStyle w:val="Hyperlink"/>
                <w:rFonts w:ascii="Times New Roman" w:hAnsi="Times New Roman"/>
                <w:noProof/>
              </w:rPr>
              <w:t>4.1.1</w:t>
            </w:r>
            <w:r w:rsidR="009C4C0C">
              <w:rPr>
                <w:rFonts w:asciiTheme="minorHAnsi" w:eastAsiaTheme="minorEastAsia" w:hAnsiTheme="minorHAnsi" w:cstheme="minorBidi"/>
                <w:noProof/>
                <w:lang w:val="en-GB" w:eastAsia="en-GB"/>
              </w:rPr>
              <w:tab/>
            </w:r>
            <w:r w:rsidR="009C4C0C" w:rsidRPr="00EF7721">
              <w:rPr>
                <w:rStyle w:val="Hyperlink"/>
                <w:rFonts w:ascii="Times New Roman" w:hAnsi="Times New Roman"/>
                <w:noProof/>
              </w:rPr>
              <w:t>The Process</w:t>
            </w:r>
            <w:r w:rsidR="009C4C0C">
              <w:rPr>
                <w:noProof/>
                <w:webHidden/>
              </w:rPr>
              <w:tab/>
            </w:r>
            <w:r w:rsidR="009C4C0C">
              <w:rPr>
                <w:noProof/>
                <w:webHidden/>
              </w:rPr>
              <w:fldChar w:fldCharType="begin"/>
            </w:r>
            <w:r w:rsidR="009C4C0C">
              <w:rPr>
                <w:noProof/>
                <w:webHidden/>
              </w:rPr>
              <w:instrText xml:space="preserve"> PAGEREF _Toc84423170 \h </w:instrText>
            </w:r>
            <w:r w:rsidR="009C4C0C">
              <w:rPr>
                <w:noProof/>
                <w:webHidden/>
              </w:rPr>
            </w:r>
            <w:r w:rsidR="009C4C0C">
              <w:rPr>
                <w:noProof/>
                <w:webHidden/>
              </w:rPr>
              <w:fldChar w:fldCharType="separate"/>
            </w:r>
            <w:r w:rsidR="00CD60E4">
              <w:rPr>
                <w:noProof/>
                <w:webHidden/>
              </w:rPr>
              <w:t>14</w:t>
            </w:r>
            <w:r w:rsidR="009C4C0C">
              <w:rPr>
                <w:noProof/>
                <w:webHidden/>
              </w:rPr>
              <w:fldChar w:fldCharType="end"/>
            </w:r>
          </w:hyperlink>
        </w:p>
        <w:p w14:paraId="629DDF97" w14:textId="46AC14E3" w:rsidR="009C4C0C" w:rsidRDefault="0067421C" w:rsidP="009C4C0C">
          <w:pPr>
            <w:pStyle w:val="TOC3"/>
            <w:tabs>
              <w:tab w:val="left" w:pos="1320"/>
              <w:tab w:val="right" w:leader="dot" w:pos="9017"/>
            </w:tabs>
            <w:spacing w:after="0" w:line="240" w:lineRule="auto"/>
            <w:rPr>
              <w:rFonts w:asciiTheme="minorHAnsi" w:eastAsiaTheme="minorEastAsia" w:hAnsiTheme="minorHAnsi" w:cstheme="minorBidi"/>
              <w:noProof/>
              <w:lang w:val="en-GB" w:eastAsia="en-GB"/>
            </w:rPr>
          </w:pPr>
          <w:hyperlink w:anchor="_Toc84423171" w:history="1">
            <w:r w:rsidR="009C4C0C" w:rsidRPr="00EF7721">
              <w:rPr>
                <w:rStyle w:val="Hyperlink"/>
                <w:rFonts w:ascii="Times New Roman" w:hAnsi="Times New Roman"/>
                <w:noProof/>
              </w:rPr>
              <w:t>4.1.2</w:t>
            </w:r>
            <w:r w:rsidR="009C4C0C">
              <w:rPr>
                <w:rFonts w:asciiTheme="minorHAnsi" w:eastAsiaTheme="minorEastAsia" w:hAnsiTheme="minorHAnsi" w:cstheme="minorBidi"/>
                <w:noProof/>
                <w:lang w:val="en-GB" w:eastAsia="en-GB"/>
              </w:rPr>
              <w:tab/>
            </w:r>
            <w:r w:rsidR="009C4C0C" w:rsidRPr="00EF7721">
              <w:rPr>
                <w:rStyle w:val="Hyperlink"/>
                <w:rFonts w:ascii="Times New Roman" w:hAnsi="Times New Roman"/>
                <w:noProof/>
              </w:rPr>
              <w:t>Findings</w:t>
            </w:r>
            <w:r w:rsidR="009C4C0C">
              <w:rPr>
                <w:noProof/>
                <w:webHidden/>
              </w:rPr>
              <w:tab/>
            </w:r>
            <w:r w:rsidR="009C4C0C">
              <w:rPr>
                <w:noProof/>
                <w:webHidden/>
              </w:rPr>
              <w:fldChar w:fldCharType="begin"/>
            </w:r>
            <w:r w:rsidR="009C4C0C">
              <w:rPr>
                <w:noProof/>
                <w:webHidden/>
              </w:rPr>
              <w:instrText xml:space="preserve"> PAGEREF _Toc84423171 \h </w:instrText>
            </w:r>
            <w:r w:rsidR="009C4C0C">
              <w:rPr>
                <w:noProof/>
                <w:webHidden/>
              </w:rPr>
            </w:r>
            <w:r w:rsidR="009C4C0C">
              <w:rPr>
                <w:noProof/>
                <w:webHidden/>
              </w:rPr>
              <w:fldChar w:fldCharType="separate"/>
            </w:r>
            <w:r w:rsidR="00CD60E4">
              <w:rPr>
                <w:noProof/>
                <w:webHidden/>
              </w:rPr>
              <w:t>14</w:t>
            </w:r>
            <w:r w:rsidR="009C4C0C">
              <w:rPr>
                <w:noProof/>
                <w:webHidden/>
              </w:rPr>
              <w:fldChar w:fldCharType="end"/>
            </w:r>
          </w:hyperlink>
        </w:p>
        <w:p w14:paraId="5D978B41" w14:textId="635A82DC" w:rsidR="009C4C0C" w:rsidRDefault="0067421C" w:rsidP="009C4C0C">
          <w:pPr>
            <w:pStyle w:val="TOC3"/>
            <w:tabs>
              <w:tab w:val="left" w:pos="1320"/>
              <w:tab w:val="right" w:leader="dot" w:pos="9017"/>
            </w:tabs>
            <w:spacing w:after="0" w:line="240" w:lineRule="auto"/>
            <w:rPr>
              <w:rFonts w:asciiTheme="minorHAnsi" w:eastAsiaTheme="minorEastAsia" w:hAnsiTheme="minorHAnsi" w:cstheme="minorBidi"/>
              <w:noProof/>
              <w:lang w:val="en-GB" w:eastAsia="en-GB"/>
            </w:rPr>
          </w:pPr>
          <w:hyperlink w:anchor="_Toc84423172" w:history="1">
            <w:r w:rsidR="009C4C0C" w:rsidRPr="00EF7721">
              <w:rPr>
                <w:rStyle w:val="Hyperlink"/>
                <w:rFonts w:ascii="Times New Roman" w:eastAsia="Yu Gothic UI Semibold" w:hAnsi="Times New Roman"/>
                <w:noProof/>
                <w:lang w:eastAsia="ko-KR"/>
              </w:rPr>
              <w:t>1.2.5</w:t>
            </w:r>
            <w:r w:rsidR="009C4C0C">
              <w:rPr>
                <w:rFonts w:asciiTheme="minorHAnsi" w:eastAsiaTheme="minorEastAsia" w:hAnsiTheme="minorHAnsi" w:cstheme="minorBidi"/>
                <w:noProof/>
                <w:lang w:val="en-GB" w:eastAsia="en-GB"/>
              </w:rPr>
              <w:tab/>
            </w:r>
            <w:r w:rsidR="009C4C0C" w:rsidRPr="00EF7721">
              <w:rPr>
                <w:rStyle w:val="Hyperlink"/>
                <w:rFonts w:ascii="Times New Roman" w:eastAsia="Yu Gothic UI Semibold" w:hAnsi="Times New Roman"/>
                <w:noProof/>
                <w:lang w:eastAsia="ko-KR"/>
              </w:rPr>
              <w:t>Outcome 2: Women farmers increased access to financial mechanisms</w:t>
            </w:r>
            <w:r w:rsidR="009C4C0C">
              <w:rPr>
                <w:noProof/>
                <w:webHidden/>
              </w:rPr>
              <w:tab/>
            </w:r>
            <w:r w:rsidR="009C4C0C">
              <w:rPr>
                <w:noProof/>
                <w:webHidden/>
              </w:rPr>
              <w:fldChar w:fldCharType="begin"/>
            </w:r>
            <w:r w:rsidR="009C4C0C">
              <w:rPr>
                <w:noProof/>
                <w:webHidden/>
              </w:rPr>
              <w:instrText xml:space="preserve"> PAGEREF _Toc84423172 \h </w:instrText>
            </w:r>
            <w:r w:rsidR="009C4C0C">
              <w:rPr>
                <w:noProof/>
                <w:webHidden/>
              </w:rPr>
            </w:r>
            <w:r w:rsidR="009C4C0C">
              <w:rPr>
                <w:noProof/>
                <w:webHidden/>
              </w:rPr>
              <w:fldChar w:fldCharType="separate"/>
            </w:r>
            <w:r w:rsidR="00CD60E4">
              <w:rPr>
                <w:noProof/>
                <w:webHidden/>
              </w:rPr>
              <w:t>15</w:t>
            </w:r>
            <w:r w:rsidR="009C4C0C">
              <w:rPr>
                <w:noProof/>
                <w:webHidden/>
              </w:rPr>
              <w:fldChar w:fldCharType="end"/>
            </w:r>
          </w:hyperlink>
        </w:p>
        <w:p w14:paraId="19C62FEE" w14:textId="1DCA3C61" w:rsidR="009C4C0C" w:rsidRDefault="0067421C" w:rsidP="009C4C0C">
          <w:pPr>
            <w:pStyle w:val="TOC3"/>
            <w:tabs>
              <w:tab w:val="left" w:pos="1320"/>
              <w:tab w:val="right" w:leader="dot" w:pos="9017"/>
            </w:tabs>
            <w:spacing w:after="0" w:line="240" w:lineRule="auto"/>
            <w:rPr>
              <w:rFonts w:asciiTheme="minorHAnsi" w:eastAsiaTheme="minorEastAsia" w:hAnsiTheme="minorHAnsi" w:cstheme="minorBidi"/>
              <w:noProof/>
              <w:lang w:val="en-GB" w:eastAsia="en-GB"/>
            </w:rPr>
          </w:pPr>
          <w:hyperlink w:anchor="_Toc84423173" w:history="1">
            <w:r w:rsidR="009C4C0C" w:rsidRPr="00EF7721">
              <w:rPr>
                <w:rStyle w:val="Hyperlink"/>
                <w:rFonts w:ascii="Times New Roman" w:eastAsia="Malgun Gothic" w:hAnsi="Times New Roman"/>
                <w:noProof/>
                <w:lang w:eastAsia="ko-KR"/>
              </w:rPr>
              <w:t>1.2.6</w:t>
            </w:r>
            <w:r w:rsidR="009C4C0C">
              <w:rPr>
                <w:rFonts w:asciiTheme="minorHAnsi" w:eastAsiaTheme="minorEastAsia" w:hAnsiTheme="minorHAnsi" w:cstheme="minorBidi"/>
                <w:noProof/>
                <w:lang w:val="en-GB" w:eastAsia="en-GB"/>
              </w:rPr>
              <w:tab/>
            </w:r>
            <w:r w:rsidR="009C4C0C" w:rsidRPr="00EF7721">
              <w:rPr>
                <w:rStyle w:val="Hyperlink"/>
                <w:rFonts w:ascii="Times New Roman" w:eastAsia="Malgun Gothic" w:hAnsi="Times New Roman"/>
                <w:noProof/>
                <w:lang w:eastAsia="ko-KR"/>
              </w:rPr>
              <w:t>Outcome 3: Women’s access to market and value-added activities improved</w:t>
            </w:r>
            <w:r w:rsidR="009C4C0C">
              <w:rPr>
                <w:noProof/>
                <w:webHidden/>
              </w:rPr>
              <w:tab/>
            </w:r>
            <w:r w:rsidR="009C4C0C">
              <w:rPr>
                <w:noProof/>
                <w:webHidden/>
              </w:rPr>
              <w:fldChar w:fldCharType="begin"/>
            </w:r>
            <w:r w:rsidR="009C4C0C">
              <w:rPr>
                <w:noProof/>
                <w:webHidden/>
              </w:rPr>
              <w:instrText xml:space="preserve"> PAGEREF _Toc84423173 \h </w:instrText>
            </w:r>
            <w:r w:rsidR="009C4C0C">
              <w:rPr>
                <w:noProof/>
                <w:webHidden/>
              </w:rPr>
            </w:r>
            <w:r w:rsidR="009C4C0C">
              <w:rPr>
                <w:noProof/>
                <w:webHidden/>
              </w:rPr>
              <w:fldChar w:fldCharType="separate"/>
            </w:r>
            <w:r w:rsidR="00CD60E4">
              <w:rPr>
                <w:noProof/>
                <w:webHidden/>
              </w:rPr>
              <w:t>15</w:t>
            </w:r>
            <w:r w:rsidR="009C4C0C">
              <w:rPr>
                <w:noProof/>
                <w:webHidden/>
              </w:rPr>
              <w:fldChar w:fldCharType="end"/>
            </w:r>
          </w:hyperlink>
        </w:p>
        <w:p w14:paraId="632985D7" w14:textId="77E7252C" w:rsidR="009C4C0C" w:rsidRDefault="0067421C" w:rsidP="009C4C0C">
          <w:pPr>
            <w:pStyle w:val="TOC2"/>
            <w:tabs>
              <w:tab w:val="right" w:leader="dot" w:pos="9017"/>
            </w:tabs>
            <w:spacing w:after="0" w:line="240" w:lineRule="auto"/>
            <w:rPr>
              <w:rFonts w:asciiTheme="minorHAnsi" w:eastAsiaTheme="minorEastAsia" w:hAnsiTheme="minorHAnsi" w:cstheme="minorBidi"/>
              <w:noProof/>
              <w:lang w:val="en-GB" w:eastAsia="en-GB"/>
            </w:rPr>
          </w:pPr>
          <w:hyperlink w:anchor="_Toc84423174" w:history="1">
            <w:r w:rsidR="009C4C0C" w:rsidRPr="00EF7721">
              <w:rPr>
                <w:rStyle w:val="Hyperlink"/>
                <w:noProof/>
              </w:rPr>
              <w:t>4.2 Relevance of the Project Interventions</w:t>
            </w:r>
            <w:r w:rsidR="009C4C0C">
              <w:rPr>
                <w:noProof/>
                <w:webHidden/>
              </w:rPr>
              <w:tab/>
            </w:r>
            <w:r w:rsidR="009C4C0C">
              <w:rPr>
                <w:noProof/>
                <w:webHidden/>
              </w:rPr>
              <w:fldChar w:fldCharType="begin"/>
            </w:r>
            <w:r w:rsidR="009C4C0C">
              <w:rPr>
                <w:noProof/>
                <w:webHidden/>
              </w:rPr>
              <w:instrText xml:space="preserve"> PAGEREF _Toc84423174 \h </w:instrText>
            </w:r>
            <w:r w:rsidR="009C4C0C">
              <w:rPr>
                <w:noProof/>
                <w:webHidden/>
              </w:rPr>
            </w:r>
            <w:r w:rsidR="009C4C0C">
              <w:rPr>
                <w:noProof/>
                <w:webHidden/>
              </w:rPr>
              <w:fldChar w:fldCharType="separate"/>
            </w:r>
            <w:r w:rsidR="00CD60E4">
              <w:rPr>
                <w:noProof/>
                <w:webHidden/>
              </w:rPr>
              <w:t>16</w:t>
            </w:r>
            <w:r w:rsidR="009C4C0C">
              <w:rPr>
                <w:noProof/>
                <w:webHidden/>
              </w:rPr>
              <w:fldChar w:fldCharType="end"/>
            </w:r>
          </w:hyperlink>
        </w:p>
        <w:p w14:paraId="4B0074C7" w14:textId="3D3F22D3" w:rsidR="009C4C0C" w:rsidRDefault="0067421C" w:rsidP="009C4C0C">
          <w:pPr>
            <w:pStyle w:val="TOC3"/>
            <w:tabs>
              <w:tab w:val="left" w:pos="1320"/>
              <w:tab w:val="right" w:leader="dot" w:pos="9017"/>
            </w:tabs>
            <w:spacing w:after="0" w:line="240" w:lineRule="auto"/>
            <w:rPr>
              <w:rFonts w:asciiTheme="minorHAnsi" w:eastAsiaTheme="minorEastAsia" w:hAnsiTheme="minorHAnsi" w:cstheme="minorBidi"/>
              <w:noProof/>
              <w:lang w:val="en-GB" w:eastAsia="en-GB"/>
            </w:rPr>
          </w:pPr>
          <w:hyperlink w:anchor="_Toc84423175" w:history="1">
            <w:r w:rsidR="009C4C0C" w:rsidRPr="00EF7721">
              <w:rPr>
                <w:rStyle w:val="Hyperlink"/>
                <w:rFonts w:ascii="Times New Roman" w:hAnsi="Times New Roman"/>
                <w:noProof/>
              </w:rPr>
              <w:t>1.2.7</w:t>
            </w:r>
            <w:r w:rsidR="009C4C0C">
              <w:rPr>
                <w:rFonts w:asciiTheme="minorHAnsi" w:eastAsiaTheme="minorEastAsia" w:hAnsiTheme="minorHAnsi" w:cstheme="minorBidi"/>
                <w:noProof/>
                <w:lang w:val="en-GB" w:eastAsia="en-GB"/>
              </w:rPr>
              <w:tab/>
            </w:r>
            <w:r w:rsidR="009C4C0C" w:rsidRPr="00EF7721">
              <w:rPr>
                <w:rStyle w:val="Hyperlink"/>
                <w:rFonts w:ascii="Times New Roman" w:hAnsi="Times New Roman"/>
                <w:noProof/>
              </w:rPr>
              <w:t>Relevance to needs and priorities defined by beneficiaries</w:t>
            </w:r>
            <w:r w:rsidR="009C4C0C">
              <w:rPr>
                <w:noProof/>
                <w:webHidden/>
              </w:rPr>
              <w:tab/>
            </w:r>
            <w:r w:rsidR="009C4C0C">
              <w:rPr>
                <w:noProof/>
                <w:webHidden/>
              </w:rPr>
              <w:fldChar w:fldCharType="begin"/>
            </w:r>
            <w:r w:rsidR="009C4C0C">
              <w:rPr>
                <w:noProof/>
                <w:webHidden/>
              </w:rPr>
              <w:instrText xml:space="preserve"> PAGEREF _Toc84423175 \h </w:instrText>
            </w:r>
            <w:r w:rsidR="009C4C0C">
              <w:rPr>
                <w:noProof/>
                <w:webHidden/>
              </w:rPr>
            </w:r>
            <w:r w:rsidR="009C4C0C">
              <w:rPr>
                <w:noProof/>
                <w:webHidden/>
              </w:rPr>
              <w:fldChar w:fldCharType="separate"/>
            </w:r>
            <w:r w:rsidR="00CD60E4">
              <w:rPr>
                <w:noProof/>
                <w:webHidden/>
              </w:rPr>
              <w:t>16</w:t>
            </w:r>
            <w:r w:rsidR="009C4C0C">
              <w:rPr>
                <w:noProof/>
                <w:webHidden/>
              </w:rPr>
              <w:fldChar w:fldCharType="end"/>
            </w:r>
          </w:hyperlink>
        </w:p>
        <w:p w14:paraId="6B8CD0CE" w14:textId="267DA988" w:rsidR="009C4C0C" w:rsidRDefault="0067421C" w:rsidP="009C4C0C">
          <w:pPr>
            <w:pStyle w:val="TOC3"/>
            <w:tabs>
              <w:tab w:val="left" w:pos="1320"/>
              <w:tab w:val="right" w:leader="dot" w:pos="9017"/>
            </w:tabs>
            <w:spacing w:after="0" w:line="240" w:lineRule="auto"/>
            <w:rPr>
              <w:rFonts w:asciiTheme="minorHAnsi" w:eastAsiaTheme="minorEastAsia" w:hAnsiTheme="minorHAnsi" w:cstheme="minorBidi"/>
              <w:noProof/>
              <w:lang w:val="en-GB" w:eastAsia="en-GB"/>
            </w:rPr>
          </w:pPr>
          <w:hyperlink w:anchor="_Toc84423176" w:history="1">
            <w:r w:rsidR="009C4C0C" w:rsidRPr="00EF7721">
              <w:rPr>
                <w:rStyle w:val="Hyperlink"/>
                <w:rFonts w:ascii="Times New Roman" w:hAnsi="Times New Roman"/>
                <w:noProof/>
              </w:rPr>
              <w:t>1.2.8</w:t>
            </w:r>
            <w:r w:rsidR="009C4C0C">
              <w:rPr>
                <w:rFonts w:asciiTheme="minorHAnsi" w:eastAsiaTheme="minorEastAsia" w:hAnsiTheme="minorHAnsi" w:cstheme="minorBidi"/>
                <w:noProof/>
                <w:lang w:val="en-GB" w:eastAsia="en-GB"/>
              </w:rPr>
              <w:tab/>
            </w:r>
            <w:r w:rsidR="009C4C0C" w:rsidRPr="00EF7721">
              <w:rPr>
                <w:rStyle w:val="Hyperlink"/>
                <w:rFonts w:ascii="Times New Roman" w:hAnsi="Times New Roman"/>
                <w:noProof/>
              </w:rPr>
              <w:t>Alignment with relevant normative frameworks for gender equality and women economic empowerment</w:t>
            </w:r>
            <w:r w:rsidR="009C4C0C">
              <w:rPr>
                <w:noProof/>
                <w:webHidden/>
              </w:rPr>
              <w:tab/>
            </w:r>
            <w:r w:rsidR="009C4C0C">
              <w:rPr>
                <w:noProof/>
                <w:webHidden/>
              </w:rPr>
              <w:fldChar w:fldCharType="begin"/>
            </w:r>
            <w:r w:rsidR="009C4C0C">
              <w:rPr>
                <w:noProof/>
                <w:webHidden/>
              </w:rPr>
              <w:instrText xml:space="preserve"> PAGEREF _Toc84423176 \h </w:instrText>
            </w:r>
            <w:r w:rsidR="009C4C0C">
              <w:rPr>
                <w:noProof/>
                <w:webHidden/>
              </w:rPr>
            </w:r>
            <w:r w:rsidR="009C4C0C">
              <w:rPr>
                <w:noProof/>
                <w:webHidden/>
              </w:rPr>
              <w:fldChar w:fldCharType="separate"/>
            </w:r>
            <w:r w:rsidR="00CD60E4">
              <w:rPr>
                <w:noProof/>
                <w:webHidden/>
              </w:rPr>
              <w:t>17</w:t>
            </w:r>
            <w:r w:rsidR="009C4C0C">
              <w:rPr>
                <w:noProof/>
                <w:webHidden/>
              </w:rPr>
              <w:fldChar w:fldCharType="end"/>
            </w:r>
          </w:hyperlink>
        </w:p>
        <w:p w14:paraId="143358DD" w14:textId="77290749" w:rsidR="009C4C0C" w:rsidRDefault="0067421C" w:rsidP="009C4C0C">
          <w:pPr>
            <w:pStyle w:val="TOC3"/>
            <w:tabs>
              <w:tab w:val="left" w:pos="1320"/>
              <w:tab w:val="right" w:leader="dot" w:pos="9017"/>
            </w:tabs>
            <w:spacing w:after="0" w:line="240" w:lineRule="auto"/>
            <w:rPr>
              <w:rFonts w:asciiTheme="minorHAnsi" w:eastAsiaTheme="minorEastAsia" w:hAnsiTheme="minorHAnsi" w:cstheme="minorBidi"/>
              <w:noProof/>
              <w:lang w:val="en-GB" w:eastAsia="en-GB"/>
            </w:rPr>
          </w:pPr>
          <w:hyperlink w:anchor="_Toc84423177" w:history="1">
            <w:r w:rsidR="009C4C0C" w:rsidRPr="00EF7721">
              <w:rPr>
                <w:rStyle w:val="Hyperlink"/>
                <w:rFonts w:ascii="Times New Roman" w:hAnsi="Times New Roman"/>
                <w:noProof/>
              </w:rPr>
              <w:t>1.2.9</w:t>
            </w:r>
            <w:r w:rsidR="009C4C0C">
              <w:rPr>
                <w:rFonts w:asciiTheme="minorHAnsi" w:eastAsiaTheme="minorEastAsia" w:hAnsiTheme="minorHAnsi" w:cstheme="minorBidi"/>
                <w:noProof/>
                <w:lang w:val="en-GB" w:eastAsia="en-GB"/>
              </w:rPr>
              <w:tab/>
            </w:r>
            <w:r w:rsidR="009C4C0C" w:rsidRPr="00EF7721">
              <w:rPr>
                <w:rStyle w:val="Hyperlink"/>
                <w:rFonts w:ascii="Times New Roman" w:hAnsi="Times New Roman"/>
                <w:noProof/>
              </w:rPr>
              <w:t>UN Women’s comparative advantage compared with other UN entities and key partners</w:t>
            </w:r>
            <w:r w:rsidR="009C4C0C">
              <w:rPr>
                <w:noProof/>
                <w:webHidden/>
              </w:rPr>
              <w:tab/>
            </w:r>
            <w:r w:rsidR="009C4C0C">
              <w:rPr>
                <w:noProof/>
                <w:webHidden/>
              </w:rPr>
              <w:fldChar w:fldCharType="begin"/>
            </w:r>
            <w:r w:rsidR="009C4C0C">
              <w:rPr>
                <w:noProof/>
                <w:webHidden/>
              </w:rPr>
              <w:instrText xml:space="preserve"> PAGEREF _Toc84423177 \h </w:instrText>
            </w:r>
            <w:r w:rsidR="009C4C0C">
              <w:rPr>
                <w:noProof/>
                <w:webHidden/>
              </w:rPr>
            </w:r>
            <w:r w:rsidR="009C4C0C">
              <w:rPr>
                <w:noProof/>
                <w:webHidden/>
              </w:rPr>
              <w:fldChar w:fldCharType="separate"/>
            </w:r>
            <w:r w:rsidR="00CD60E4">
              <w:rPr>
                <w:noProof/>
                <w:webHidden/>
              </w:rPr>
              <w:t>18</w:t>
            </w:r>
            <w:r w:rsidR="009C4C0C">
              <w:rPr>
                <w:noProof/>
                <w:webHidden/>
              </w:rPr>
              <w:fldChar w:fldCharType="end"/>
            </w:r>
          </w:hyperlink>
        </w:p>
        <w:p w14:paraId="10E4CAAA" w14:textId="0FF69B53" w:rsidR="009C4C0C" w:rsidRDefault="0067421C" w:rsidP="009C4C0C">
          <w:pPr>
            <w:pStyle w:val="TOC2"/>
            <w:tabs>
              <w:tab w:val="left" w:pos="880"/>
              <w:tab w:val="right" w:leader="dot" w:pos="9017"/>
            </w:tabs>
            <w:spacing w:after="0" w:line="240" w:lineRule="auto"/>
            <w:rPr>
              <w:rFonts w:asciiTheme="minorHAnsi" w:eastAsiaTheme="minorEastAsia" w:hAnsiTheme="minorHAnsi" w:cstheme="minorBidi"/>
              <w:noProof/>
              <w:lang w:val="en-GB" w:eastAsia="en-GB"/>
            </w:rPr>
          </w:pPr>
          <w:hyperlink w:anchor="_Toc84423178" w:history="1">
            <w:r w:rsidR="009C4C0C" w:rsidRPr="00EF7721">
              <w:rPr>
                <w:rStyle w:val="Hyperlink"/>
                <w:noProof/>
              </w:rPr>
              <w:t>1.3</w:t>
            </w:r>
            <w:r w:rsidR="009C4C0C">
              <w:rPr>
                <w:rFonts w:asciiTheme="minorHAnsi" w:eastAsiaTheme="minorEastAsia" w:hAnsiTheme="minorHAnsi" w:cstheme="minorBidi"/>
                <w:noProof/>
                <w:lang w:val="en-GB" w:eastAsia="en-GB"/>
              </w:rPr>
              <w:tab/>
            </w:r>
            <w:r w:rsidR="009C4C0C" w:rsidRPr="00EF7721">
              <w:rPr>
                <w:rStyle w:val="Hyperlink"/>
                <w:noProof/>
              </w:rPr>
              <w:t>Effectiveness</w:t>
            </w:r>
            <w:r w:rsidR="009C4C0C">
              <w:rPr>
                <w:noProof/>
                <w:webHidden/>
              </w:rPr>
              <w:tab/>
            </w:r>
            <w:r w:rsidR="009C4C0C">
              <w:rPr>
                <w:noProof/>
                <w:webHidden/>
              </w:rPr>
              <w:fldChar w:fldCharType="begin"/>
            </w:r>
            <w:r w:rsidR="009C4C0C">
              <w:rPr>
                <w:noProof/>
                <w:webHidden/>
              </w:rPr>
              <w:instrText xml:space="preserve"> PAGEREF _Toc84423178 \h </w:instrText>
            </w:r>
            <w:r w:rsidR="009C4C0C">
              <w:rPr>
                <w:noProof/>
                <w:webHidden/>
              </w:rPr>
            </w:r>
            <w:r w:rsidR="009C4C0C">
              <w:rPr>
                <w:noProof/>
                <w:webHidden/>
              </w:rPr>
              <w:fldChar w:fldCharType="separate"/>
            </w:r>
            <w:r w:rsidR="00CD60E4">
              <w:rPr>
                <w:noProof/>
                <w:webHidden/>
              </w:rPr>
              <w:t>19</w:t>
            </w:r>
            <w:r w:rsidR="009C4C0C">
              <w:rPr>
                <w:noProof/>
                <w:webHidden/>
              </w:rPr>
              <w:fldChar w:fldCharType="end"/>
            </w:r>
          </w:hyperlink>
        </w:p>
        <w:p w14:paraId="343F8DF6" w14:textId="6BE0A3A9" w:rsidR="009C4C0C" w:rsidRDefault="0067421C" w:rsidP="009C4C0C">
          <w:pPr>
            <w:pStyle w:val="TOC3"/>
            <w:tabs>
              <w:tab w:val="left" w:pos="1320"/>
              <w:tab w:val="right" w:leader="dot" w:pos="9017"/>
            </w:tabs>
            <w:spacing w:after="0" w:line="240" w:lineRule="auto"/>
            <w:rPr>
              <w:rFonts w:asciiTheme="minorHAnsi" w:eastAsiaTheme="minorEastAsia" w:hAnsiTheme="minorHAnsi" w:cstheme="minorBidi"/>
              <w:noProof/>
              <w:lang w:val="en-GB" w:eastAsia="en-GB"/>
            </w:rPr>
          </w:pPr>
          <w:hyperlink w:anchor="_Toc84423179" w:history="1">
            <w:r w:rsidR="009C4C0C" w:rsidRPr="00EF7721">
              <w:rPr>
                <w:rStyle w:val="Hyperlink"/>
                <w:rFonts w:ascii="Times New Roman" w:hAnsi="Times New Roman"/>
                <w:noProof/>
              </w:rPr>
              <w:t>1.3.1</w:t>
            </w:r>
            <w:r w:rsidR="009C4C0C">
              <w:rPr>
                <w:rFonts w:asciiTheme="minorHAnsi" w:eastAsiaTheme="minorEastAsia" w:hAnsiTheme="minorHAnsi" w:cstheme="minorBidi"/>
                <w:noProof/>
                <w:lang w:val="en-GB" w:eastAsia="en-GB"/>
              </w:rPr>
              <w:tab/>
            </w:r>
            <w:r w:rsidR="009C4C0C" w:rsidRPr="00EF7721">
              <w:rPr>
                <w:rStyle w:val="Hyperlink"/>
                <w:rFonts w:ascii="Times New Roman" w:hAnsi="Times New Roman"/>
                <w:noProof/>
              </w:rPr>
              <w:t>Targeting and Empowering Women Focused Schemes with the CRA</w:t>
            </w:r>
            <w:r w:rsidR="009C4C0C">
              <w:rPr>
                <w:noProof/>
                <w:webHidden/>
              </w:rPr>
              <w:tab/>
            </w:r>
            <w:r w:rsidR="009C4C0C">
              <w:rPr>
                <w:noProof/>
                <w:webHidden/>
              </w:rPr>
              <w:fldChar w:fldCharType="begin"/>
            </w:r>
            <w:r w:rsidR="009C4C0C">
              <w:rPr>
                <w:noProof/>
                <w:webHidden/>
              </w:rPr>
              <w:instrText xml:space="preserve"> PAGEREF _Toc84423179 \h </w:instrText>
            </w:r>
            <w:r w:rsidR="009C4C0C">
              <w:rPr>
                <w:noProof/>
                <w:webHidden/>
              </w:rPr>
            </w:r>
            <w:r w:rsidR="009C4C0C">
              <w:rPr>
                <w:noProof/>
                <w:webHidden/>
              </w:rPr>
              <w:fldChar w:fldCharType="separate"/>
            </w:r>
            <w:r w:rsidR="00CD60E4">
              <w:rPr>
                <w:noProof/>
                <w:webHidden/>
              </w:rPr>
              <w:t>19</w:t>
            </w:r>
            <w:r w:rsidR="009C4C0C">
              <w:rPr>
                <w:noProof/>
                <w:webHidden/>
              </w:rPr>
              <w:fldChar w:fldCharType="end"/>
            </w:r>
          </w:hyperlink>
        </w:p>
        <w:p w14:paraId="0535E4AC" w14:textId="4C9B2BFD" w:rsidR="009C4C0C" w:rsidRDefault="0067421C" w:rsidP="009C4C0C">
          <w:pPr>
            <w:pStyle w:val="TOC3"/>
            <w:tabs>
              <w:tab w:val="left" w:pos="1320"/>
              <w:tab w:val="right" w:leader="dot" w:pos="9017"/>
            </w:tabs>
            <w:spacing w:after="0" w:line="240" w:lineRule="auto"/>
            <w:rPr>
              <w:rFonts w:asciiTheme="minorHAnsi" w:eastAsiaTheme="minorEastAsia" w:hAnsiTheme="minorHAnsi" w:cstheme="minorBidi"/>
              <w:noProof/>
              <w:lang w:val="en-GB" w:eastAsia="en-GB"/>
            </w:rPr>
          </w:pPr>
          <w:hyperlink w:anchor="_Toc84423180" w:history="1">
            <w:r w:rsidR="009C4C0C" w:rsidRPr="00EF7721">
              <w:rPr>
                <w:rStyle w:val="Hyperlink"/>
                <w:rFonts w:ascii="Times New Roman" w:hAnsi="Times New Roman"/>
                <w:noProof/>
              </w:rPr>
              <w:t>1.3.2</w:t>
            </w:r>
            <w:r w:rsidR="009C4C0C">
              <w:rPr>
                <w:rFonts w:asciiTheme="minorHAnsi" w:eastAsiaTheme="minorEastAsia" w:hAnsiTheme="minorHAnsi" w:cstheme="minorBidi"/>
                <w:noProof/>
                <w:lang w:val="en-GB" w:eastAsia="en-GB"/>
              </w:rPr>
              <w:tab/>
            </w:r>
            <w:r w:rsidR="009C4C0C" w:rsidRPr="00EF7721">
              <w:rPr>
                <w:rStyle w:val="Hyperlink"/>
                <w:rFonts w:ascii="Times New Roman" w:hAnsi="Times New Roman"/>
                <w:noProof/>
              </w:rPr>
              <w:t>Installation of greenhouses</w:t>
            </w:r>
            <w:r w:rsidR="009C4C0C">
              <w:rPr>
                <w:noProof/>
                <w:webHidden/>
              </w:rPr>
              <w:tab/>
            </w:r>
            <w:r w:rsidR="009C4C0C">
              <w:rPr>
                <w:noProof/>
                <w:webHidden/>
              </w:rPr>
              <w:fldChar w:fldCharType="begin"/>
            </w:r>
            <w:r w:rsidR="009C4C0C">
              <w:rPr>
                <w:noProof/>
                <w:webHidden/>
              </w:rPr>
              <w:instrText xml:space="preserve"> PAGEREF _Toc84423180 \h </w:instrText>
            </w:r>
            <w:r w:rsidR="009C4C0C">
              <w:rPr>
                <w:noProof/>
                <w:webHidden/>
              </w:rPr>
            </w:r>
            <w:r w:rsidR="009C4C0C">
              <w:rPr>
                <w:noProof/>
                <w:webHidden/>
              </w:rPr>
              <w:fldChar w:fldCharType="separate"/>
            </w:r>
            <w:r w:rsidR="00CD60E4">
              <w:rPr>
                <w:noProof/>
                <w:webHidden/>
              </w:rPr>
              <w:t>20</w:t>
            </w:r>
            <w:r w:rsidR="009C4C0C">
              <w:rPr>
                <w:noProof/>
                <w:webHidden/>
              </w:rPr>
              <w:fldChar w:fldCharType="end"/>
            </w:r>
          </w:hyperlink>
        </w:p>
        <w:p w14:paraId="7F9246D7" w14:textId="4D8523EA" w:rsidR="009C4C0C" w:rsidRDefault="0067421C" w:rsidP="009C4C0C">
          <w:pPr>
            <w:pStyle w:val="TOC3"/>
            <w:tabs>
              <w:tab w:val="left" w:pos="1320"/>
              <w:tab w:val="right" w:leader="dot" w:pos="9017"/>
            </w:tabs>
            <w:spacing w:after="0" w:line="240" w:lineRule="auto"/>
            <w:rPr>
              <w:rFonts w:asciiTheme="minorHAnsi" w:eastAsiaTheme="minorEastAsia" w:hAnsiTheme="minorHAnsi" w:cstheme="minorBidi"/>
              <w:noProof/>
              <w:lang w:val="en-GB" w:eastAsia="en-GB"/>
            </w:rPr>
          </w:pPr>
          <w:hyperlink w:anchor="_Toc84423181" w:history="1">
            <w:r w:rsidR="009C4C0C" w:rsidRPr="00EF7721">
              <w:rPr>
                <w:rStyle w:val="Hyperlink"/>
                <w:rFonts w:ascii="Times New Roman" w:hAnsi="Times New Roman"/>
                <w:noProof/>
              </w:rPr>
              <w:t>1.3.3</w:t>
            </w:r>
            <w:r w:rsidR="009C4C0C">
              <w:rPr>
                <w:rFonts w:asciiTheme="minorHAnsi" w:eastAsiaTheme="minorEastAsia" w:hAnsiTheme="minorHAnsi" w:cstheme="minorBidi"/>
                <w:noProof/>
                <w:lang w:val="en-GB" w:eastAsia="en-GB"/>
              </w:rPr>
              <w:tab/>
            </w:r>
            <w:r w:rsidR="009C4C0C" w:rsidRPr="00EF7721">
              <w:rPr>
                <w:rStyle w:val="Hyperlink"/>
                <w:rFonts w:ascii="Times New Roman" w:hAnsi="Times New Roman"/>
                <w:noProof/>
              </w:rPr>
              <w:t>Linking women farmers to CRA financing</w:t>
            </w:r>
            <w:r w:rsidR="009C4C0C">
              <w:rPr>
                <w:noProof/>
                <w:webHidden/>
              </w:rPr>
              <w:tab/>
            </w:r>
            <w:r w:rsidR="009C4C0C">
              <w:rPr>
                <w:noProof/>
                <w:webHidden/>
              </w:rPr>
              <w:fldChar w:fldCharType="begin"/>
            </w:r>
            <w:r w:rsidR="009C4C0C">
              <w:rPr>
                <w:noProof/>
                <w:webHidden/>
              </w:rPr>
              <w:instrText xml:space="preserve"> PAGEREF _Toc84423181 \h </w:instrText>
            </w:r>
            <w:r w:rsidR="009C4C0C">
              <w:rPr>
                <w:noProof/>
                <w:webHidden/>
              </w:rPr>
            </w:r>
            <w:r w:rsidR="009C4C0C">
              <w:rPr>
                <w:noProof/>
                <w:webHidden/>
              </w:rPr>
              <w:fldChar w:fldCharType="separate"/>
            </w:r>
            <w:r w:rsidR="00CD60E4">
              <w:rPr>
                <w:noProof/>
                <w:webHidden/>
              </w:rPr>
              <w:t>20</w:t>
            </w:r>
            <w:r w:rsidR="009C4C0C">
              <w:rPr>
                <w:noProof/>
                <w:webHidden/>
              </w:rPr>
              <w:fldChar w:fldCharType="end"/>
            </w:r>
          </w:hyperlink>
        </w:p>
        <w:p w14:paraId="29B49454" w14:textId="5FB63C39" w:rsidR="009C4C0C" w:rsidRDefault="0067421C" w:rsidP="009C4C0C">
          <w:pPr>
            <w:pStyle w:val="TOC3"/>
            <w:tabs>
              <w:tab w:val="left" w:pos="1320"/>
              <w:tab w:val="right" w:leader="dot" w:pos="9017"/>
            </w:tabs>
            <w:spacing w:after="0" w:line="240" w:lineRule="auto"/>
            <w:rPr>
              <w:rFonts w:asciiTheme="minorHAnsi" w:eastAsiaTheme="minorEastAsia" w:hAnsiTheme="minorHAnsi" w:cstheme="minorBidi"/>
              <w:noProof/>
              <w:lang w:val="en-GB" w:eastAsia="en-GB"/>
            </w:rPr>
          </w:pPr>
          <w:hyperlink w:anchor="_Toc84423182" w:history="1">
            <w:r w:rsidR="009C4C0C" w:rsidRPr="00EF7721">
              <w:rPr>
                <w:rStyle w:val="Hyperlink"/>
                <w:rFonts w:ascii="Times New Roman" w:hAnsi="Times New Roman"/>
                <w:noProof/>
              </w:rPr>
              <w:t>1.3.4</w:t>
            </w:r>
            <w:r w:rsidR="009C4C0C">
              <w:rPr>
                <w:rFonts w:asciiTheme="minorHAnsi" w:eastAsiaTheme="minorEastAsia" w:hAnsiTheme="minorHAnsi" w:cstheme="minorBidi"/>
                <w:noProof/>
                <w:lang w:val="en-GB" w:eastAsia="en-GB"/>
              </w:rPr>
              <w:tab/>
            </w:r>
            <w:r w:rsidR="009C4C0C" w:rsidRPr="00EF7721">
              <w:rPr>
                <w:rStyle w:val="Hyperlink"/>
                <w:rFonts w:ascii="Times New Roman" w:hAnsi="Times New Roman"/>
                <w:noProof/>
              </w:rPr>
              <w:t>Increasing rural women farmers and youth’s participation in value addition and outlet markets</w:t>
            </w:r>
            <w:r w:rsidR="009C4C0C">
              <w:rPr>
                <w:noProof/>
                <w:webHidden/>
              </w:rPr>
              <w:tab/>
            </w:r>
            <w:r w:rsidR="009C4C0C">
              <w:rPr>
                <w:noProof/>
                <w:webHidden/>
              </w:rPr>
              <w:fldChar w:fldCharType="begin"/>
            </w:r>
            <w:r w:rsidR="009C4C0C">
              <w:rPr>
                <w:noProof/>
                <w:webHidden/>
              </w:rPr>
              <w:instrText xml:space="preserve"> PAGEREF _Toc84423182 \h </w:instrText>
            </w:r>
            <w:r w:rsidR="009C4C0C">
              <w:rPr>
                <w:noProof/>
                <w:webHidden/>
              </w:rPr>
            </w:r>
            <w:r w:rsidR="009C4C0C">
              <w:rPr>
                <w:noProof/>
                <w:webHidden/>
              </w:rPr>
              <w:fldChar w:fldCharType="separate"/>
            </w:r>
            <w:r w:rsidR="00CD60E4">
              <w:rPr>
                <w:noProof/>
                <w:webHidden/>
              </w:rPr>
              <w:t>20</w:t>
            </w:r>
            <w:r w:rsidR="009C4C0C">
              <w:rPr>
                <w:noProof/>
                <w:webHidden/>
              </w:rPr>
              <w:fldChar w:fldCharType="end"/>
            </w:r>
          </w:hyperlink>
        </w:p>
        <w:p w14:paraId="0FAB157D" w14:textId="16E05157" w:rsidR="009C4C0C" w:rsidRDefault="0067421C" w:rsidP="009C4C0C">
          <w:pPr>
            <w:pStyle w:val="TOC3"/>
            <w:tabs>
              <w:tab w:val="left" w:pos="1320"/>
              <w:tab w:val="right" w:leader="dot" w:pos="9017"/>
            </w:tabs>
            <w:spacing w:after="0" w:line="240" w:lineRule="auto"/>
            <w:rPr>
              <w:rFonts w:asciiTheme="minorHAnsi" w:eastAsiaTheme="minorEastAsia" w:hAnsiTheme="minorHAnsi" w:cstheme="minorBidi"/>
              <w:noProof/>
              <w:lang w:val="en-GB" w:eastAsia="en-GB"/>
            </w:rPr>
          </w:pPr>
          <w:hyperlink w:anchor="_Toc84423183" w:history="1">
            <w:r w:rsidR="009C4C0C" w:rsidRPr="00EF7721">
              <w:rPr>
                <w:rStyle w:val="Hyperlink"/>
                <w:rFonts w:ascii="Times New Roman" w:hAnsi="Times New Roman"/>
                <w:noProof/>
              </w:rPr>
              <w:t>1.3.5</w:t>
            </w:r>
            <w:r w:rsidR="009C4C0C">
              <w:rPr>
                <w:rFonts w:asciiTheme="minorHAnsi" w:eastAsiaTheme="minorEastAsia" w:hAnsiTheme="minorHAnsi" w:cstheme="minorBidi"/>
                <w:noProof/>
                <w:lang w:val="en-GB" w:eastAsia="en-GB"/>
              </w:rPr>
              <w:tab/>
            </w:r>
            <w:r w:rsidR="009C4C0C" w:rsidRPr="00EF7721">
              <w:rPr>
                <w:rStyle w:val="Hyperlink"/>
                <w:rFonts w:ascii="Times New Roman" w:hAnsi="Times New Roman"/>
                <w:noProof/>
              </w:rPr>
              <w:t>Unintended or Unexpected Results from the Project</w:t>
            </w:r>
            <w:r w:rsidR="009C4C0C">
              <w:rPr>
                <w:noProof/>
                <w:webHidden/>
              </w:rPr>
              <w:tab/>
            </w:r>
            <w:r w:rsidR="009C4C0C">
              <w:rPr>
                <w:noProof/>
                <w:webHidden/>
              </w:rPr>
              <w:fldChar w:fldCharType="begin"/>
            </w:r>
            <w:r w:rsidR="009C4C0C">
              <w:rPr>
                <w:noProof/>
                <w:webHidden/>
              </w:rPr>
              <w:instrText xml:space="preserve"> PAGEREF _Toc84423183 \h </w:instrText>
            </w:r>
            <w:r w:rsidR="009C4C0C">
              <w:rPr>
                <w:noProof/>
                <w:webHidden/>
              </w:rPr>
            </w:r>
            <w:r w:rsidR="009C4C0C">
              <w:rPr>
                <w:noProof/>
                <w:webHidden/>
              </w:rPr>
              <w:fldChar w:fldCharType="separate"/>
            </w:r>
            <w:r w:rsidR="00CD60E4">
              <w:rPr>
                <w:noProof/>
                <w:webHidden/>
              </w:rPr>
              <w:t>21</w:t>
            </w:r>
            <w:r w:rsidR="009C4C0C">
              <w:rPr>
                <w:noProof/>
                <w:webHidden/>
              </w:rPr>
              <w:fldChar w:fldCharType="end"/>
            </w:r>
          </w:hyperlink>
        </w:p>
        <w:p w14:paraId="31640E04" w14:textId="4705320F" w:rsidR="009C4C0C" w:rsidRDefault="0067421C" w:rsidP="009C4C0C">
          <w:pPr>
            <w:pStyle w:val="TOC3"/>
            <w:tabs>
              <w:tab w:val="left" w:pos="1320"/>
              <w:tab w:val="right" w:leader="dot" w:pos="9017"/>
            </w:tabs>
            <w:spacing w:after="0" w:line="240" w:lineRule="auto"/>
            <w:rPr>
              <w:rFonts w:asciiTheme="minorHAnsi" w:eastAsiaTheme="minorEastAsia" w:hAnsiTheme="minorHAnsi" w:cstheme="minorBidi"/>
              <w:noProof/>
              <w:lang w:val="en-GB" w:eastAsia="en-GB"/>
            </w:rPr>
          </w:pPr>
          <w:hyperlink w:anchor="_Toc84423184" w:history="1">
            <w:r w:rsidR="009C4C0C" w:rsidRPr="00EF7721">
              <w:rPr>
                <w:rStyle w:val="Hyperlink"/>
                <w:rFonts w:ascii="Times New Roman" w:hAnsi="Times New Roman"/>
                <w:noProof/>
              </w:rPr>
              <w:t>1.3.6</w:t>
            </w:r>
            <w:r w:rsidR="009C4C0C">
              <w:rPr>
                <w:rFonts w:asciiTheme="minorHAnsi" w:eastAsiaTheme="minorEastAsia" w:hAnsiTheme="minorHAnsi" w:cstheme="minorBidi"/>
                <w:noProof/>
                <w:lang w:val="en-GB" w:eastAsia="en-GB"/>
              </w:rPr>
              <w:tab/>
            </w:r>
            <w:r w:rsidR="009C4C0C" w:rsidRPr="00EF7721">
              <w:rPr>
                <w:rStyle w:val="Hyperlink"/>
                <w:rFonts w:ascii="Times New Roman" w:hAnsi="Times New Roman"/>
                <w:noProof/>
              </w:rPr>
              <w:t>Enabling Factors</w:t>
            </w:r>
            <w:r w:rsidR="009C4C0C">
              <w:rPr>
                <w:noProof/>
                <w:webHidden/>
              </w:rPr>
              <w:tab/>
            </w:r>
            <w:r w:rsidR="009C4C0C">
              <w:rPr>
                <w:noProof/>
                <w:webHidden/>
              </w:rPr>
              <w:fldChar w:fldCharType="begin"/>
            </w:r>
            <w:r w:rsidR="009C4C0C">
              <w:rPr>
                <w:noProof/>
                <w:webHidden/>
              </w:rPr>
              <w:instrText xml:space="preserve"> PAGEREF _Toc84423184 \h </w:instrText>
            </w:r>
            <w:r w:rsidR="009C4C0C">
              <w:rPr>
                <w:noProof/>
                <w:webHidden/>
              </w:rPr>
            </w:r>
            <w:r w:rsidR="009C4C0C">
              <w:rPr>
                <w:noProof/>
                <w:webHidden/>
              </w:rPr>
              <w:fldChar w:fldCharType="separate"/>
            </w:r>
            <w:r w:rsidR="00CD60E4">
              <w:rPr>
                <w:noProof/>
                <w:webHidden/>
              </w:rPr>
              <w:t>22</w:t>
            </w:r>
            <w:r w:rsidR="009C4C0C">
              <w:rPr>
                <w:noProof/>
                <w:webHidden/>
              </w:rPr>
              <w:fldChar w:fldCharType="end"/>
            </w:r>
          </w:hyperlink>
        </w:p>
        <w:p w14:paraId="667A6C5E" w14:textId="1420015E" w:rsidR="009C4C0C" w:rsidRDefault="0067421C" w:rsidP="009C4C0C">
          <w:pPr>
            <w:pStyle w:val="TOC3"/>
            <w:tabs>
              <w:tab w:val="left" w:pos="1320"/>
              <w:tab w:val="right" w:leader="dot" w:pos="9017"/>
            </w:tabs>
            <w:spacing w:after="0" w:line="240" w:lineRule="auto"/>
            <w:rPr>
              <w:rFonts w:asciiTheme="minorHAnsi" w:eastAsiaTheme="minorEastAsia" w:hAnsiTheme="minorHAnsi" w:cstheme="minorBidi"/>
              <w:noProof/>
              <w:lang w:val="en-GB" w:eastAsia="en-GB"/>
            </w:rPr>
          </w:pPr>
          <w:hyperlink w:anchor="_Toc84423185" w:history="1">
            <w:r w:rsidR="009C4C0C" w:rsidRPr="00EF7721">
              <w:rPr>
                <w:rStyle w:val="Hyperlink"/>
                <w:rFonts w:ascii="Times New Roman" w:hAnsi="Times New Roman"/>
                <w:noProof/>
              </w:rPr>
              <w:t>1.3.7</w:t>
            </w:r>
            <w:r w:rsidR="009C4C0C">
              <w:rPr>
                <w:rFonts w:asciiTheme="minorHAnsi" w:eastAsiaTheme="minorEastAsia" w:hAnsiTheme="minorHAnsi" w:cstheme="minorBidi"/>
                <w:noProof/>
                <w:lang w:val="en-GB" w:eastAsia="en-GB"/>
              </w:rPr>
              <w:tab/>
            </w:r>
            <w:r w:rsidR="009C4C0C" w:rsidRPr="00EF7721">
              <w:rPr>
                <w:rStyle w:val="Hyperlink"/>
                <w:rFonts w:ascii="Times New Roman" w:hAnsi="Times New Roman"/>
                <w:noProof/>
              </w:rPr>
              <w:t>Main hindering factors</w:t>
            </w:r>
            <w:r w:rsidR="009C4C0C">
              <w:rPr>
                <w:noProof/>
                <w:webHidden/>
              </w:rPr>
              <w:tab/>
            </w:r>
            <w:r w:rsidR="009C4C0C">
              <w:rPr>
                <w:noProof/>
                <w:webHidden/>
              </w:rPr>
              <w:fldChar w:fldCharType="begin"/>
            </w:r>
            <w:r w:rsidR="009C4C0C">
              <w:rPr>
                <w:noProof/>
                <w:webHidden/>
              </w:rPr>
              <w:instrText xml:space="preserve"> PAGEREF _Toc84423185 \h </w:instrText>
            </w:r>
            <w:r w:rsidR="009C4C0C">
              <w:rPr>
                <w:noProof/>
                <w:webHidden/>
              </w:rPr>
            </w:r>
            <w:r w:rsidR="009C4C0C">
              <w:rPr>
                <w:noProof/>
                <w:webHidden/>
              </w:rPr>
              <w:fldChar w:fldCharType="separate"/>
            </w:r>
            <w:r w:rsidR="00CD60E4">
              <w:rPr>
                <w:noProof/>
                <w:webHidden/>
              </w:rPr>
              <w:t>22</w:t>
            </w:r>
            <w:r w:rsidR="009C4C0C">
              <w:rPr>
                <w:noProof/>
                <w:webHidden/>
              </w:rPr>
              <w:fldChar w:fldCharType="end"/>
            </w:r>
          </w:hyperlink>
        </w:p>
        <w:p w14:paraId="019C45D8" w14:textId="1D67F936" w:rsidR="009C4C0C" w:rsidRDefault="0067421C" w:rsidP="009C4C0C">
          <w:pPr>
            <w:pStyle w:val="TOC2"/>
            <w:tabs>
              <w:tab w:val="left" w:pos="880"/>
              <w:tab w:val="right" w:leader="dot" w:pos="9017"/>
            </w:tabs>
            <w:spacing w:after="0" w:line="240" w:lineRule="auto"/>
            <w:rPr>
              <w:rFonts w:asciiTheme="minorHAnsi" w:eastAsiaTheme="minorEastAsia" w:hAnsiTheme="minorHAnsi" w:cstheme="minorBidi"/>
              <w:noProof/>
              <w:lang w:val="en-GB" w:eastAsia="en-GB"/>
            </w:rPr>
          </w:pPr>
          <w:hyperlink w:anchor="_Toc84423186" w:history="1">
            <w:r w:rsidR="009C4C0C" w:rsidRPr="00EF7721">
              <w:rPr>
                <w:rStyle w:val="Hyperlink"/>
                <w:noProof/>
              </w:rPr>
              <w:t>1.4</w:t>
            </w:r>
            <w:r w:rsidR="009C4C0C">
              <w:rPr>
                <w:rFonts w:asciiTheme="minorHAnsi" w:eastAsiaTheme="minorEastAsia" w:hAnsiTheme="minorHAnsi" w:cstheme="minorBidi"/>
                <w:noProof/>
                <w:lang w:val="en-GB" w:eastAsia="en-GB"/>
              </w:rPr>
              <w:tab/>
            </w:r>
            <w:r w:rsidR="009C4C0C" w:rsidRPr="00EF7721">
              <w:rPr>
                <w:rStyle w:val="Hyperlink"/>
                <w:noProof/>
              </w:rPr>
              <w:t>Efficiency</w:t>
            </w:r>
            <w:r w:rsidR="009C4C0C">
              <w:rPr>
                <w:noProof/>
                <w:webHidden/>
              </w:rPr>
              <w:tab/>
            </w:r>
            <w:r w:rsidR="009C4C0C">
              <w:rPr>
                <w:noProof/>
                <w:webHidden/>
              </w:rPr>
              <w:fldChar w:fldCharType="begin"/>
            </w:r>
            <w:r w:rsidR="009C4C0C">
              <w:rPr>
                <w:noProof/>
                <w:webHidden/>
              </w:rPr>
              <w:instrText xml:space="preserve"> PAGEREF _Toc84423186 \h </w:instrText>
            </w:r>
            <w:r w:rsidR="009C4C0C">
              <w:rPr>
                <w:noProof/>
                <w:webHidden/>
              </w:rPr>
            </w:r>
            <w:r w:rsidR="009C4C0C">
              <w:rPr>
                <w:noProof/>
                <w:webHidden/>
              </w:rPr>
              <w:fldChar w:fldCharType="separate"/>
            </w:r>
            <w:r w:rsidR="00CD60E4">
              <w:rPr>
                <w:noProof/>
                <w:webHidden/>
              </w:rPr>
              <w:t>22</w:t>
            </w:r>
            <w:r w:rsidR="009C4C0C">
              <w:rPr>
                <w:noProof/>
                <w:webHidden/>
              </w:rPr>
              <w:fldChar w:fldCharType="end"/>
            </w:r>
          </w:hyperlink>
        </w:p>
        <w:p w14:paraId="63300DF6" w14:textId="27BEEFD3" w:rsidR="009C4C0C" w:rsidRDefault="0067421C" w:rsidP="009C4C0C">
          <w:pPr>
            <w:pStyle w:val="TOC3"/>
            <w:tabs>
              <w:tab w:val="right" w:leader="dot" w:pos="9017"/>
            </w:tabs>
            <w:spacing w:after="0" w:line="240" w:lineRule="auto"/>
            <w:rPr>
              <w:rFonts w:asciiTheme="minorHAnsi" w:eastAsiaTheme="minorEastAsia" w:hAnsiTheme="minorHAnsi" w:cstheme="minorBidi"/>
              <w:noProof/>
              <w:lang w:val="en-GB" w:eastAsia="en-GB"/>
            </w:rPr>
          </w:pPr>
          <w:hyperlink w:anchor="_Toc84423187" w:history="1">
            <w:r w:rsidR="009C4C0C" w:rsidRPr="00EF7721">
              <w:rPr>
                <w:rStyle w:val="Hyperlink"/>
                <w:rFonts w:ascii="Times New Roman" w:hAnsi="Times New Roman"/>
                <w:noProof/>
              </w:rPr>
              <w:t>4.5.1 Management structures at scheme, district and national levels</w:t>
            </w:r>
            <w:r w:rsidR="009C4C0C">
              <w:rPr>
                <w:noProof/>
                <w:webHidden/>
              </w:rPr>
              <w:tab/>
            </w:r>
            <w:r w:rsidR="009C4C0C">
              <w:rPr>
                <w:noProof/>
                <w:webHidden/>
              </w:rPr>
              <w:fldChar w:fldCharType="begin"/>
            </w:r>
            <w:r w:rsidR="009C4C0C">
              <w:rPr>
                <w:noProof/>
                <w:webHidden/>
              </w:rPr>
              <w:instrText xml:space="preserve"> PAGEREF _Toc84423187 \h </w:instrText>
            </w:r>
            <w:r w:rsidR="009C4C0C">
              <w:rPr>
                <w:noProof/>
                <w:webHidden/>
              </w:rPr>
            </w:r>
            <w:r w:rsidR="009C4C0C">
              <w:rPr>
                <w:noProof/>
                <w:webHidden/>
              </w:rPr>
              <w:fldChar w:fldCharType="separate"/>
            </w:r>
            <w:r w:rsidR="00CD60E4">
              <w:rPr>
                <w:noProof/>
                <w:webHidden/>
              </w:rPr>
              <w:t>23</w:t>
            </w:r>
            <w:r w:rsidR="009C4C0C">
              <w:rPr>
                <w:noProof/>
                <w:webHidden/>
              </w:rPr>
              <w:fldChar w:fldCharType="end"/>
            </w:r>
          </w:hyperlink>
        </w:p>
        <w:p w14:paraId="459493CC" w14:textId="0D94138E" w:rsidR="009C4C0C" w:rsidRDefault="0067421C" w:rsidP="009C4C0C">
          <w:pPr>
            <w:pStyle w:val="TOC3"/>
            <w:tabs>
              <w:tab w:val="left" w:pos="1320"/>
              <w:tab w:val="right" w:leader="dot" w:pos="9017"/>
            </w:tabs>
            <w:spacing w:after="0" w:line="240" w:lineRule="auto"/>
            <w:rPr>
              <w:rFonts w:asciiTheme="minorHAnsi" w:eastAsiaTheme="minorEastAsia" w:hAnsiTheme="minorHAnsi" w:cstheme="minorBidi"/>
              <w:noProof/>
              <w:lang w:val="en-GB" w:eastAsia="en-GB"/>
            </w:rPr>
          </w:pPr>
          <w:hyperlink w:anchor="_Toc84423188" w:history="1">
            <w:r w:rsidR="009C4C0C" w:rsidRPr="00EF7721">
              <w:rPr>
                <w:rStyle w:val="Hyperlink"/>
                <w:rFonts w:ascii="Times New Roman" w:hAnsi="Times New Roman"/>
                <w:noProof/>
              </w:rPr>
              <w:t>4.5.2</w:t>
            </w:r>
            <w:r w:rsidR="009C4C0C">
              <w:rPr>
                <w:rFonts w:asciiTheme="minorHAnsi" w:eastAsiaTheme="minorEastAsia" w:hAnsiTheme="minorHAnsi" w:cstheme="minorBidi"/>
                <w:noProof/>
                <w:lang w:val="en-GB" w:eastAsia="en-GB"/>
              </w:rPr>
              <w:tab/>
            </w:r>
            <w:r w:rsidR="009C4C0C" w:rsidRPr="00EF7721">
              <w:rPr>
                <w:rStyle w:val="Hyperlink"/>
                <w:rFonts w:ascii="Times New Roman" w:hAnsi="Times New Roman"/>
                <w:noProof/>
              </w:rPr>
              <w:t>Financial Management</w:t>
            </w:r>
            <w:r w:rsidR="009C4C0C">
              <w:rPr>
                <w:noProof/>
                <w:webHidden/>
              </w:rPr>
              <w:tab/>
            </w:r>
            <w:r w:rsidR="009C4C0C">
              <w:rPr>
                <w:noProof/>
                <w:webHidden/>
              </w:rPr>
              <w:fldChar w:fldCharType="begin"/>
            </w:r>
            <w:r w:rsidR="009C4C0C">
              <w:rPr>
                <w:noProof/>
                <w:webHidden/>
              </w:rPr>
              <w:instrText xml:space="preserve"> PAGEREF _Toc84423188 \h </w:instrText>
            </w:r>
            <w:r w:rsidR="009C4C0C">
              <w:rPr>
                <w:noProof/>
                <w:webHidden/>
              </w:rPr>
            </w:r>
            <w:r w:rsidR="009C4C0C">
              <w:rPr>
                <w:noProof/>
                <w:webHidden/>
              </w:rPr>
              <w:fldChar w:fldCharType="separate"/>
            </w:r>
            <w:r w:rsidR="00CD60E4">
              <w:rPr>
                <w:noProof/>
                <w:webHidden/>
              </w:rPr>
              <w:t>23</w:t>
            </w:r>
            <w:r w:rsidR="009C4C0C">
              <w:rPr>
                <w:noProof/>
                <w:webHidden/>
              </w:rPr>
              <w:fldChar w:fldCharType="end"/>
            </w:r>
          </w:hyperlink>
        </w:p>
        <w:p w14:paraId="6FF6E0F5" w14:textId="2CC1F128" w:rsidR="009C4C0C" w:rsidRDefault="0067421C" w:rsidP="009C4C0C">
          <w:pPr>
            <w:pStyle w:val="TOC3"/>
            <w:tabs>
              <w:tab w:val="left" w:pos="1320"/>
              <w:tab w:val="right" w:leader="dot" w:pos="9017"/>
            </w:tabs>
            <w:spacing w:after="0" w:line="240" w:lineRule="auto"/>
            <w:rPr>
              <w:rFonts w:asciiTheme="minorHAnsi" w:eastAsiaTheme="minorEastAsia" w:hAnsiTheme="minorHAnsi" w:cstheme="minorBidi"/>
              <w:noProof/>
              <w:lang w:val="en-GB" w:eastAsia="en-GB"/>
            </w:rPr>
          </w:pPr>
          <w:hyperlink w:anchor="_Toc84423189" w:history="1">
            <w:r w:rsidR="009C4C0C" w:rsidRPr="00EF7721">
              <w:rPr>
                <w:rStyle w:val="Hyperlink"/>
                <w:rFonts w:ascii="Times New Roman" w:hAnsi="Times New Roman"/>
                <w:noProof/>
              </w:rPr>
              <w:t>4.5.3</w:t>
            </w:r>
            <w:r w:rsidR="009C4C0C">
              <w:rPr>
                <w:rFonts w:asciiTheme="minorHAnsi" w:eastAsiaTheme="minorEastAsia" w:hAnsiTheme="minorHAnsi" w:cstheme="minorBidi"/>
                <w:noProof/>
                <w:lang w:val="en-GB" w:eastAsia="en-GB"/>
              </w:rPr>
              <w:tab/>
            </w:r>
            <w:r w:rsidR="009C4C0C" w:rsidRPr="00EF7721">
              <w:rPr>
                <w:rStyle w:val="Hyperlink"/>
                <w:rFonts w:ascii="Times New Roman" w:hAnsi="Times New Roman"/>
                <w:noProof/>
              </w:rPr>
              <w:t>Perceived Problems with Procurement of Irrigation Materials</w:t>
            </w:r>
            <w:r w:rsidR="009C4C0C">
              <w:rPr>
                <w:noProof/>
                <w:webHidden/>
              </w:rPr>
              <w:tab/>
            </w:r>
            <w:r w:rsidR="009C4C0C">
              <w:rPr>
                <w:noProof/>
                <w:webHidden/>
              </w:rPr>
              <w:fldChar w:fldCharType="begin"/>
            </w:r>
            <w:r w:rsidR="009C4C0C">
              <w:rPr>
                <w:noProof/>
                <w:webHidden/>
              </w:rPr>
              <w:instrText xml:space="preserve"> PAGEREF _Toc84423189 \h </w:instrText>
            </w:r>
            <w:r w:rsidR="009C4C0C">
              <w:rPr>
                <w:noProof/>
                <w:webHidden/>
              </w:rPr>
            </w:r>
            <w:r w:rsidR="009C4C0C">
              <w:rPr>
                <w:noProof/>
                <w:webHidden/>
              </w:rPr>
              <w:fldChar w:fldCharType="separate"/>
            </w:r>
            <w:r w:rsidR="00CD60E4">
              <w:rPr>
                <w:noProof/>
                <w:webHidden/>
              </w:rPr>
              <w:t>24</w:t>
            </w:r>
            <w:r w:rsidR="009C4C0C">
              <w:rPr>
                <w:noProof/>
                <w:webHidden/>
              </w:rPr>
              <w:fldChar w:fldCharType="end"/>
            </w:r>
          </w:hyperlink>
        </w:p>
        <w:p w14:paraId="6D210DC3" w14:textId="5A3A789A" w:rsidR="009C4C0C" w:rsidRDefault="0067421C" w:rsidP="009C4C0C">
          <w:pPr>
            <w:pStyle w:val="TOC3"/>
            <w:tabs>
              <w:tab w:val="left" w:pos="1320"/>
              <w:tab w:val="right" w:leader="dot" w:pos="9017"/>
            </w:tabs>
            <w:spacing w:after="0" w:line="240" w:lineRule="auto"/>
            <w:rPr>
              <w:rFonts w:asciiTheme="minorHAnsi" w:eastAsiaTheme="minorEastAsia" w:hAnsiTheme="minorHAnsi" w:cstheme="minorBidi"/>
              <w:noProof/>
              <w:lang w:val="en-GB" w:eastAsia="en-GB"/>
            </w:rPr>
          </w:pPr>
          <w:hyperlink w:anchor="_Toc84423190" w:history="1">
            <w:r w:rsidR="009C4C0C" w:rsidRPr="00EF7721">
              <w:rPr>
                <w:rStyle w:val="Hyperlink"/>
                <w:rFonts w:ascii="Times New Roman" w:hAnsi="Times New Roman"/>
                <w:noProof/>
              </w:rPr>
              <w:t>4.5.4</w:t>
            </w:r>
            <w:r w:rsidR="009C4C0C">
              <w:rPr>
                <w:rFonts w:asciiTheme="minorHAnsi" w:eastAsiaTheme="minorEastAsia" w:hAnsiTheme="minorHAnsi" w:cstheme="minorBidi"/>
                <w:noProof/>
                <w:lang w:val="en-GB" w:eastAsia="en-GB"/>
              </w:rPr>
              <w:tab/>
            </w:r>
            <w:r w:rsidR="009C4C0C" w:rsidRPr="00EF7721">
              <w:rPr>
                <w:rStyle w:val="Hyperlink"/>
                <w:rFonts w:ascii="Times New Roman" w:hAnsi="Times New Roman"/>
                <w:noProof/>
              </w:rPr>
              <w:t>Managing Resources and Risks</w:t>
            </w:r>
            <w:r w:rsidR="009C4C0C">
              <w:rPr>
                <w:noProof/>
                <w:webHidden/>
              </w:rPr>
              <w:tab/>
            </w:r>
            <w:r w:rsidR="009C4C0C">
              <w:rPr>
                <w:noProof/>
                <w:webHidden/>
              </w:rPr>
              <w:fldChar w:fldCharType="begin"/>
            </w:r>
            <w:r w:rsidR="009C4C0C">
              <w:rPr>
                <w:noProof/>
                <w:webHidden/>
              </w:rPr>
              <w:instrText xml:space="preserve"> PAGEREF _Toc84423190 \h </w:instrText>
            </w:r>
            <w:r w:rsidR="009C4C0C">
              <w:rPr>
                <w:noProof/>
                <w:webHidden/>
              </w:rPr>
            </w:r>
            <w:r w:rsidR="009C4C0C">
              <w:rPr>
                <w:noProof/>
                <w:webHidden/>
              </w:rPr>
              <w:fldChar w:fldCharType="separate"/>
            </w:r>
            <w:r w:rsidR="00CD60E4">
              <w:rPr>
                <w:noProof/>
                <w:webHidden/>
              </w:rPr>
              <w:t>25</w:t>
            </w:r>
            <w:r w:rsidR="009C4C0C">
              <w:rPr>
                <w:noProof/>
                <w:webHidden/>
              </w:rPr>
              <w:fldChar w:fldCharType="end"/>
            </w:r>
          </w:hyperlink>
        </w:p>
        <w:p w14:paraId="2819EE4C" w14:textId="5AD4546D" w:rsidR="009C4C0C" w:rsidRDefault="0067421C" w:rsidP="009C4C0C">
          <w:pPr>
            <w:pStyle w:val="TOC3"/>
            <w:tabs>
              <w:tab w:val="left" w:pos="1320"/>
              <w:tab w:val="right" w:leader="dot" w:pos="9017"/>
            </w:tabs>
            <w:spacing w:after="0" w:line="240" w:lineRule="auto"/>
            <w:rPr>
              <w:rFonts w:asciiTheme="minorHAnsi" w:eastAsiaTheme="minorEastAsia" w:hAnsiTheme="minorHAnsi" w:cstheme="minorBidi"/>
              <w:noProof/>
              <w:lang w:val="en-GB" w:eastAsia="en-GB"/>
            </w:rPr>
          </w:pPr>
          <w:hyperlink w:anchor="_Toc84423191" w:history="1">
            <w:r w:rsidR="009C4C0C" w:rsidRPr="00EF7721">
              <w:rPr>
                <w:rStyle w:val="Hyperlink"/>
                <w:rFonts w:ascii="Times New Roman" w:hAnsi="Times New Roman"/>
                <w:noProof/>
              </w:rPr>
              <w:t>4.5.5</w:t>
            </w:r>
            <w:r w:rsidR="009C4C0C">
              <w:rPr>
                <w:rFonts w:asciiTheme="minorHAnsi" w:eastAsiaTheme="minorEastAsia" w:hAnsiTheme="minorHAnsi" w:cstheme="minorBidi"/>
                <w:noProof/>
                <w:lang w:val="en-GB" w:eastAsia="en-GB"/>
              </w:rPr>
              <w:tab/>
            </w:r>
            <w:r w:rsidR="009C4C0C" w:rsidRPr="00EF7721">
              <w:rPr>
                <w:rStyle w:val="Hyperlink"/>
                <w:rFonts w:ascii="Times New Roman" w:hAnsi="Times New Roman"/>
                <w:noProof/>
              </w:rPr>
              <w:t>UNW Added Value to this Area of Work</w:t>
            </w:r>
            <w:r w:rsidR="009C4C0C">
              <w:rPr>
                <w:noProof/>
                <w:webHidden/>
              </w:rPr>
              <w:tab/>
            </w:r>
            <w:r w:rsidR="009C4C0C">
              <w:rPr>
                <w:noProof/>
                <w:webHidden/>
              </w:rPr>
              <w:fldChar w:fldCharType="begin"/>
            </w:r>
            <w:r w:rsidR="009C4C0C">
              <w:rPr>
                <w:noProof/>
                <w:webHidden/>
              </w:rPr>
              <w:instrText xml:space="preserve"> PAGEREF _Toc84423191 \h </w:instrText>
            </w:r>
            <w:r w:rsidR="009C4C0C">
              <w:rPr>
                <w:noProof/>
                <w:webHidden/>
              </w:rPr>
            </w:r>
            <w:r w:rsidR="009C4C0C">
              <w:rPr>
                <w:noProof/>
                <w:webHidden/>
              </w:rPr>
              <w:fldChar w:fldCharType="separate"/>
            </w:r>
            <w:r w:rsidR="00CD60E4">
              <w:rPr>
                <w:noProof/>
                <w:webHidden/>
              </w:rPr>
              <w:t>25</w:t>
            </w:r>
            <w:r w:rsidR="009C4C0C">
              <w:rPr>
                <w:noProof/>
                <w:webHidden/>
              </w:rPr>
              <w:fldChar w:fldCharType="end"/>
            </w:r>
          </w:hyperlink>
        </w:p>
        <w:p w14:paraId="05D7A837" w14:textId="0AAA877F" w:rsidR="009C4C0C" w:rsidRDefault="0067421C" w:rsidP="009C4C0C">
          <w:pPr>
            <w:pStyle w:val="TOC2"/>
            <w:tabs>
              <w:tab w:val="left" w:pos="880"/>
              <w:tab w:val="right" w:leader="dot" w:pos="9017"/>
            </w:tabs>
            <w:spacing w:after="0" w:line="240" w:lineRule="auto"/>
            <w:rPr>
              <w:rFonts w:asciiTheme="minorHAnsi" w:eastAsiaTheme="minorEastAsia" w:hAnsiTheme="minorHAnsi" w:cstheme="minorBidi"/>
              <w:noProof/>
              <w:lang w:val="en-GB" w:eastAsia="en-GB"/>
            </w:rPr>
          </w:pPr>
          <w:hyperlink w:anchor="_Toc84423192" w:history="1">
            <w:r w:rsidR="009C4C0C" w:rsidRPr="00EF7721">
              <w:rPr>
                <w:rStyle w:val="Hyperlink"/>
                <w:noProof/>
              </w:rPr>
              <w:t>1.5</w:t>
            </w:r>
            <w:r w:rsidR="009C4C0C">
              <w:rPr>
                <w:rFonts w:asciiTheme="minorHAnsi" w:eastAsiaTheme="minorEastAsia" w:hAnsiTheme="minorHAnsi" w:cstheme="minorBidi"/>
                <w:noProof/>
                <w:lang w:val="en-GB" w:eastAsia="en-GB"/>
              </w:rPr>
              <w:tab/>
            </w:r>
            <w:r w:rsidR="009C4C0C" w:rsidRPr="00EF7721">
              <w:rPr>
                <w:rStyle w:val="Hyperlink"/>
                <w:noProof/>
              </w:rPr>
              <w:t>Impact</w:t>
            </w:r>
            <w:r w:rsidR="009C4C0C">
              <w:rPr>
                <w:noProof/>
                <w:webHidden/>
              </w:rPr>
              <w:tab/>
            </w:r>
            <w:r w:rsidR="009C4C0C">
              <w:rPr>
                <w:noProof/>
                <w:webHidden/>
              </w:rPr>
              <w:fldChar w:fldCharType="begin"/>
            </w:r>
            <w:r w:rsidR="009C4C0C">
              <w:rPr>
                <w:noProof/>
                <w:webHidden/>
              </w:rPr>
              <w:instrText xml:space="preserve"> PAGEREF _Toc84423192 \h </w:instrText>
            </w:r>
            <w:r w:rsidR="009C4C0C">
              <w:rPr>
                <w:noProof/>
                <w:webHidden/>
              </w:rPr>
            </w:r>
            <w:r w:rsidR="009C4C0C">
              <w:rPr>
                <w:noProof/>
                <w:webHidden/>
              </w:rPr>
              <w:fldChar w:fldCharType="separate"/>
            </w:r>
            <w:r w:rsidR="00CD60E4">
              <w:rPr>
                <w:noProof/>
                <w:webHidden/>
              </w:rPr>
              <w:t>26</w:t>
            </w:r>
            <w:r w:rsidR="009C4C0C">
              <w:rPr>
                <w:noProof/>
                <w:webHidden/>
              </w:rPr>
              <w:fldChar w:fldCharType="end"/>
            </w:r>
          </w:hyperlink>
        </w:p>
        <w:p w14:paraId="3D5CE7D9" w14:textId="2CE1E558" w:rsidR="009C4C0C" w:rsidRDefault="0067421C" w:rsidP="009C4C0C">
          <w:pPr>
            <w:pStyle w:val="TOC3"/>
            <w:tabs>
              <w:tab w:val="left" w:pos="1320"/>
              <w:tab w:val="right" w:leader="dot" w:pos="9017"/>
            </w:tabs>
            <w:spacing w:after="0" w:line="240" w:lineRule="auto"/>
            <w:rPr>
              <w:rFonts w:asciiTheme="minorHAnsi" w:eastAsiaTheme="minorEastAsia" w:hAnsiTheme="minorHAnsi" w:cstheme="minorBidi"/>
              <w:noProof/>
              <w:lang w:val="en-GB" w:eastAsia="en-GB"/>
            </w:rPr>
          </w:pPr>
          <w:hyperlink w:anchor="_Toc84423193" w:history="1">
            <w:r w:rsidR="009C4C0C" w:rsidRPr="00EF7721">
              <w:rPr>
                <w:rStyle w:val="Hyperlink"/>
                <w:rFonts w:ascii="Times New Roman" w:hAnsi="Times New Roman"/>
                <w:noProof/>
              </w:rPr>
              <w:t>1.5.1</w:t>
            </w:r>
            <w:r w:rsidR="009C4C0C">
              <w:rPr>
                <w:rFonts w:asciiTheme="minorHAnsi" w:eastAsiaTheme="minorEastAsia" w:hAnsiTheme="minorHAnsi" w:cstheme="minorBidi"/>
                <w:noProof/>
                <w:lang w:val="en-GB" w:eastAsia="en-GB"/>
              </w:rPr>
              <w:tab/>
            </w:r>
            <w:r w:rsidR="009C4C0C" w:rsidRPr="00EF7721">
              <w:rPr>
                <w:rStyle w:val="Hyperlink"/>
                <w:rFonts w:ascii="Times New Roman" w:hAnsi="Times New Roman"/>
                <w:noProof/>
              </w:rPr>
              <w:t>Gender Equality and Women Empowerment</w:t>
            </w:r>
            <w:r w:rsidR="009C4C0C">
              <w:rPr>
                <w:noProof/>
                <w:webHidden/>
              </w:rPr>
              <w:tab/>
            </w:r>
            <w:r w:rsidR="009C4C0C">
              <w:rPr>
                <w:noProof/>
                <w:webHidden/>
              </w:rPr>
              <w:fldChar w:fldCharType="begin"/>
            </w:r>
            <w:r w:rsidR="009C4C0C">
              <w:rPr>
                <w:noProof/>
                <w:webHidden/>
              </w:rPr>
              <w:instrText xml:space="preserve"> PAGEREF _Toc84423193 \h </w:instrText>
            </w:r>
            <w:r w:rsidR="009C4C0C">
              <w:rPr>
                <w:noProof/>
                <w:webHidden/>
              </w:rPr>
            </w:r>
            <w:r w:rsidR="009C4C0C">
              <w:rPr>
                <w:noProof/>
                <w:webHidden/>
              </w:rPr>
              <w:fldChar w:fldCharType="separate"/>
            </w:r>
            <w:r w:rsidR="00CD60E4">
              <w:rPr>
                <w:noProof/>
                <w:webHidden/>
              </w:rPr>
              <w:t>26</w:t>
            </w:r>
            <w:r w:rsidR="009C4C0C">
              <w:rPr>
                <w:noProof/>
                <w:webHidden/>
              </w:rPr>
              <w:fldChar w:fldCharType="end"/>
            </w:r>
          </w:hyperlink>
        </w:p>
        <w:p w14:paraId="30374D92" w14:textId="2B3798FB" w:rsidR="009C4C0C" w:rsidRDefault="0067421C" w:rsidP="009C4C0C">
          <w:pPr>
            <w:pStyle w:val="TOC3"/>
            <w:tabs>
              <w:tab w:val="left" w:pos="1320"/>
              <w:tab w:val="right" w:leader="dot" w:pos="9017"/>
            </w:tabs>
            <w:spacing w:after="0" w:line="240" w:lineRule="auto"/>
            <w:rPr>
              <w:rFonts w:asciiTheme="minorHAnsi" w:eastAsiaTheme="minorEastAsia" w:hAnsiTheme="minorHAnsi" w:cstheme="minorBidi"/>
              <w:noProof/>
              <w:lang w:val="en-GB" w:eastAsia="en-GB"/>
            </w:rPr>
          </w:pPr>
          <w:hyperlink w:anchor="_Toc84423194" w:history="1">
            <w:r w:rsidR="009C4C0C" w:rsidRPr="00EF7721">
              <w:rPr>
                <w:rStyle w:val="Hyperlink"/>
                <w:rFonts w:ascii="Times New Roman" w:hAnsi="Times New Roman"/>
                <w:noProof/>
              </w:rPr>
              <w:t>1.5.2</w:t>
            </w:r>
            <w:r w:rsidR="009C4C0C">
              <w:rPr>
                <w:rFonts w:asciiTheme="minorHAnsi" w:eastAsiaTheme="minorEastAsia" w:hAnsiTheme="minorHAnsi" w:cstheme="minorBidi"/>
                <w:noProof/>
                <w:lang w:val="en-GB" w:eastAsia="en-GB"/>
              </w:rPr>
              <w:tab/>
            </w:r>
            <w:r w:rsidR="009C4C0C" w:rsidRPr="00EF7721">
              <w:rPr>
                <w:rStyle w:val="Hyperlink"/>
                <w:rFonts w:ascii="Times New Roman" w:hAnsi="Times New Roman"/>
                <w:noProof/>
              </w:rPr>
              <w:t>Intended ad unintended effects</w:t>
            </w:r>
            <w:r w:rsidR="009C4C0C">
              <w:rPr>
                <w:noProof/>
                <w:webHidden/>
              </w:rPr>
              <w:tab/>
            </w:r>
            <w:r w:rsidR="009C4C0C">
              <w:rPr>
                <w:noProof/>
                <w:webHidden/>
              </w:rPr>
              <w:fldChar w:fldCharType="begin"/>
            </w:r>
            <w:r w:rsidR="009C4C0C">
              <w:rPr>
                <w:noProof/>
                <w:webHidden/>
              </w:rPr>
              <w:instrText xml:space="preserve"> PAGEREF _Toc84423194 \h </w:instrText>
            </w:r>
            <w:r w:rsidR="009C4C0C">
              <w:rPr>
                <w:noProof/>
                <w:webHidden/>
              </w:rPr>
            </w:r>
            <w:r w:rsidR="009C4C0C">
              <w:rPr>
                <w:noProof/>
                <w:webHidden/>
              </w:rPr>
              <w:fldChar w:fldCharType="separate"/>
            </w:r>
            <w:r w:rsidR="00CD60E4">
              <w:rPr>
                <w:noProof/>
                <w:webHidden/>
              </w:rPr>
              <w:t>27</w:t>
            </w:r>
            <w:r w:rsidR="009C4C0C">
              <w:rPr>
                <w:noProof/>
                <w:webHidden/>
              </w:rPr>
              <w:fldChar w:fldCharType="end"/>
            </w:r>
          </w:hyperlink>
        </w:p>
        <w:p w14:paraId="54A7966E" w14:textId="5BA64DF4" w:rsidR="009C4C0C" w:rsidRDefault="0067421C" w:rsidP="009C4C0C">
          <w:pPr>
            <w:pStyle w:val="TOC2"/>
            <w:tabs>
              <w:tab w:val="left" w:pos="880"/>
              <w:tab w:val="right" w:leader="dot" w:pos="9017"/>
            </w:tabs>
            <w:spacing w:after="0" w:line="240" w:lineRule="auto"/>
            <w:rPr>
              <w:rFonts w:asciiTheme="minorHAnsi" w:eastAsiaTheme="minorEastAsia" w:hAnsiTheme="minorHAnsi" w:cstheme="minorBidi"/>
              <w:noProof/>
              <w:lang w:val="en-GB" w:eastAsia="en-GB"/>
            </w:rPr>
          </w:pPr>
          <w:hyperlink w:anchor="_Toc84423195" w:history="1">
            <w:r w:rsidR="009C4C0C" w:rsidRPr="00EF7721">
              <w:rPr>
                <w:rStyle w:val="Hyperlink"/>
                <w:noProof/>
              </w:rPr>
              <w:t>1.6</w:t>
            </w:r>
            <w:r w:rsidR="009C4C0C">
              <w:rPr>
                <w:rFonts w:asciiTheme="minorHAnsi" w:eastAsiaTheme="minorEastAsia" w:hAnsiTheme="minorHAnsi" w:cstheme="minorBidi"/>
                <w:noProof/>
                <w:lang w:val="en-GB" w:eastAsia="en-GB"/>
              </w:rPr>
              <w:tab/>
            </w:r>
            <w:r w:rsidR="009C4C0C" w:rsidRPr="00EF7721">
              <w:rPr>
                <w:rStyle w:val="Hyperlink"/>
                <w:noProof/>
              </w:rPr>
              <w:t>Sustainability</w:t>
            </w:r>
            <w:r w:rsidR="009C4C0C">
              <w:rPr>
                <w:noProof/>
                <w:webHidden/>
              </w:rPr>
              <w:tab/>
            </w:r>
            <w:r w:rsidR="009C4C0C">
              <w:rPr>
                <w:noProof/>
                <w:webHidden/>
              </w:rPr>
              <w:fldChar w:fldCharType="begin"/>
            </w:r>
            <w:r w:rsidR="009C4C0C">
              <w:rPr>
                <w:noProof/>
                <w:webHidden/>
              </w:rPr>
              <w:instrText xml:space="preserve"> PAGEREF _Toc84423195 \h </w:instrText>
            </w:r>
            <w:r w:rsidR="009C4C0C">
              <w:rPr>
                <w:noProof/>
                <w:webHidden/>
              </w:rPr>
            </w:r>
            <w:r w:rsidR="009C4C0C">
              <w:rPr>
                <w:noProof/>
                <w:webHidden/>
              </w:rPr>
              <w:fldChar w:fldCharType="separate"/>
            </w:r>
            <w:r w:rsidR="00CD60E4">
              <w:rPr>
                <w:noProof/>
                <w:webHidden/>
              </w:rPr>
              <w:t>28</w:t>
            </w:r>
            <w:r w:rsidR="009C4C0C">
              <w:rPr>
                <w:noProof/>
                <w:webHidden/>
              </w:rPr>
              <w:fldChar w:fldCharType="end"/>
            </w:r>
          </w:hyperlink>
        </w:p>
        <w:p w14:paraId="3C42E33C" w14:textId="047BD1DB" w:rsidR="009C4C0C" w:rsidRDefault="0067421C" w:rsidP="009C4C0C">
          <w:pPr>
            <w:pStyle w:val="TOC3"/>
            <w:tabs>
              <w:tab w:val="left" w:pos="1320"/>
              <w:tab w:val="right" w:leader="dot" w:pos="9017"/>
            </w:tabs>
            <w:spacing w:after="0" w:line="240" w:lineRule="auto"/>
            <w:rPr>
              <w:rFonts w:asciiTheme="minorHAnsi" w:eastAsiaTheme="minorEastAsia" w:hAnsiTheme="minorHAnsi" w:cstheme="minorBidi"/>
              <w:noProof/>
              <w:lang w:val="en-GB" w:eastAsia="en-GB"/>
            </w:rPr>
          </w:pPr>
          <w:hyperlink w:anchor="_Toc84423196" w:history="1">
            <w:r w:rsidR="009C4C0C" w:rsidRPr="00EF7721">
              <w:rPr>
                <w:rStyle w:val="Hyperlink"/>
                <w:rFonts w:ascii="Times New Roman" w:hAnsi="Times New Roman"/>
                <w:noProof/>
              </w:rPr>
              <w:t>1.6.1</w:t>
            </w:r>
            <w:r w:rsidR="009C4C0C">
              <w:rPr>
                <w:rFonts w:asciiTheme="minorHAnsi" w:eastAsiaTheme="minorEastAsia" w:hAnsiTheme="minorHAnsi" w:cstheme="minorBidi"/>
                <w:noProof/>
                <w:lang w:val="en-GB" w:eastAsia="en-GB"/>
              </w:rPr>
              <w:tab/>
            </w:r>
            <w:r w:rsidR="009C4C0C" w:rsidRPr="00EF7721">
              <w:rPr>
                <w:rStyle w:val="Hyperlink"/>
                <w:rFonts w:ascii="Times New Roman" w:hAnsi="Times New Roman"/>
                <w:noProof/>
              </w:rPr>
              <w:t>Capacity building trainings to Ensure Sustainability of Efforts and Benefits</w:t>
            </w:r>
            <w:r w:rsidR="009C4C0C">
              <w:rPr>
                <w:noProof/>
                <w:webHidden/>
              </w:rPr>
              <w:tab/>
            </w:r>
            <w:r w:rsidR="009C4C0C">
              <w:rPr>
                <w:noProof/>
                <w:webHidden/>
              </w:rPr>
              <w:fldChar w:fldCharType="begin"/>
            </w:r>
            <w:r w:rsidR="009C4C0C">
              <w:rPr>
                <w:noProof/>
                <w:webHidden/>
              </w:rPr>
              <w:instrText xml:space="preserve"> PAGEREF _Toc84423196 \h </w:instrText>
            </w:r>
            <w:r w:rsidR="009C4C0C">
              <w:rPr>
                <w:noProof/>
                <w:webHidden/>
              </w:rPr>
            </w:r>
            <w:r w:rsidR="009C4C0C">
              <w:rPr>
                <w:noProof/>
                <w:webHidden/>
              </w:rPr>
              <w:fldChar w:fldCharType="separate"/>
            </w:r>
            <w:r w:rsidR="00CD60E4">
              <w:rPr>
                <w:noProof/>
                <w:webHidden/>
              </w:rPr>
              <w:t>28</w:t>
            </w:r>
            <w:r w:rsidR="009C4C0C">
              <w:rPr>
                <w:noProof/>
                <w:webHidden/>
              </w:rPr>
              <w:fldChar w:fldCharType="end"/>
            </w:r>
          </w:hyperlink>
        </w:p>
        <w:p w14:paraId="6D145680" w14:textId="18E81FCF" w:rsidR="009C4C0C" w:rsidRDefault="0067421C" w:rsidP="009C4C0C">
          <w:pPr>
            <w:pStyle w:val="TOC3"/>
            <w:tabs>
              <w:tab w:val="left" w:pos="1320"/>
              <w:tab w:val="right" w:leader="dot" w:pos="9017"/>
            </w:tabs>
            <w:spacing w:after="0" w:line="240" w:lineRule="auto"/>
            <w:rPr>
              <w:rFonts w:asciiTheme="minorHAnsi" w:eastAsiaTheme="minorEastAsia" w:hAnsiTheme="minorHAnsi" w:cstheme="minorBidi"/>
              <w:noProof/>
              <w:lang w:val="en-GB" w:eastAsia="en-GB"/>
            </w:rPr>
          </w:pPr>
          <w:hyperlink w:anchor="_Toc84423197" w:history="1">
            <w:r w:rsidR="009C4C0C" w:rsidRPr="00EF7721">
              <w:rPr>
                <w:rStyle w:val="Hyperlink"/>
                <w:noProof/>
              </w:rPr>
              <w:t>1.6.2</w:t>
            </w:r>
            <w:r w:rsidR="009C4C0C">
              <w:rPr>
                <w:rFonts w:asciiTheme="minorHAnsi" w:eastAsiaTheme="minorEastAsia" w:hAnsiTheme="minorHAnsi" w:cstheme="minorBidi"/>
                <w:noProof/>
                <w:lang w:val="en-GB" w:eastAsia="en-GB"/>
              </w:rPr>
              <w:tab/>
            </w:r>
            <w:r w:rsidR="009C4C0C" w:rsidRPr="00EF7721">
              <w:rPr>
                <w:rStyle w:val="Hyperlink"/>
                <w:noProof/>
              </w:rPr>
              <w:t>Accountability</w:t>
            </w:r>
            <w:r w:rsidR="009C4C0C" w:rsidRPr="00EF7721">
              <w:rPr>
                <w:rStyle w:val="Hyperlink"/>
                <w:rFonts w:ascii="Times New Roman" w:hAnsi="Times New Roman"/>
                <w:noProof/>
              </w:rPr>
              <w:t xml:space="preserve"> </w:t>
            </w:r>
            <w:r w:rsidR="009C4C0C" w:rsidRPr="00EF7721">
              <w:rPr>
                <w:rStyle w:val="Hyperlink"/>
                <w:noProof/>
              </w:rPr>
              <w:t>and Oversight Systems Established.</w:t>
            </w:r>
            <w:r w:rsidR="009C4C0C">
              <w:rPr>
                <w:noProof/>
                <w:webHidden/>
              </w:rPr>
              <w:tab/>
            </w:r>
            <w:r w:rsidR="009C4C0C">
              <w:rPr>
                <w:noProof/>
                <w:webHidden/>
              </w:rPr>
              <w:fldChar w:fldCharType="begin"/>
            </w:r>
            <w:r w:rsidR="009C4C0C">
              <w:rPr>
                <w:noProof/>
                <w:webHidden/>
              </w:rPr>
              <w:instrText xml:space="preserve"> PAGEREF _Toc84423197 \h </w:instrText>
            </w:r>
            <w:r w:rsidR="009C4C0C">
              <w:rPr>
                <w:noProof/>
                <w:webHidden/>
              </w:rPr>
            </w:r>
            <w:r w:rsidR="009C4C0C">
              <w:rPr>
                <w:noProof/>
                <w:webHidden/>
              </w:rPr>
              <w:fldChar w:fldCharType="separate"/>
            </w:r>
            <w:r w:rsidR="00CD60E4">
              <w:rPr>
                <w:noProof/>
                <w:webHidden/>
              </w:rPr>
              <w:t>32</w:t>
            </w:r>
            <w:r w:rsidR="009C4C0C">
              <w:rPr>
                <w:noProof/>
                <w:webHidden/>
              </w:rPr>
              <w:fldChar w:fldCharType="end"/>
            </w:r>
          </w:hyperlink>
        </w:p>
        <w:p w14:paraId="4047674F" w14:textId="058D2CBF" w:rsidR="009C4C0C" w:rsidRDefault="0067421C" w:rsidP="009C4C0C">
          <w:pPr>
            <w:pStyle w:val="TOC2"/>
            <w:tabs>
              <w:tab w:val="left" w:pos="880"/>
              <w:tab w:val="right" w:leader="dot" w:pos="9017"/>
            </w:tabs>
            <w:spacing w:after="0" w:line="240" w:lineRule="auto"/>
            <w:rPr>
              <w:rFonts w:asciiTheme="minorHAnsi" w:eastAsiaTheme="minorEastAsia" w:hAnsiTheme="minorHAnsi" w:cstheme="minorBidi"/>
              <w:noProof/>
              <w:lang w:val="en-GB" w:eastAsia="en-GB"/>
            </w:rPr>
          </w:pPr>
          <w:hyperlink w:anchor="_Toc84423198" w:history="1">
            <w:r w:rsidR="009C4C0C" w:rsidRPr="00EF7721">
              <w:rPr>
                <w:rStyle w:val="Hyperlink"/>
                <w:noProof/>
              </w:rPr>
              <w:t>1.7</w:t>
            </w:r>
            <w:r w:rsidR="009C4C0C">
              <w:rPr>
                <w:rFonts w:asciiTheme="minorHAnsi" w:eastAsiaTheme="minorEastAsia" w:hAnsiTheme="minorHAnsi" w:cstheme="minorBidi"/>
                <w:noProof/>
                <w:lang w:val="en-GB" w:eastAsia="en-GB"/>
              </w:rPr>
              <w:tab/>
            </w:r>
            <w:r w:rsidR="009C4C0C" w:rsidRPr="00EF7721">
              <w:rPr>
                <w:rStyle w:val="Hyperlink"/>
                <w:noProof/>
              </w:rPr>
              <w:t>Sustainability Challenges</w:t>
            </w:r>
            <w:r w:rsidR="009C4C0C">
              <w:rPr>
                <w:noProof/>
                <w:webHidden/>
              </w:rPr>
              <w:tab/>
            </w:r>
            <w:r w:rsidR="009C4C0C">
              <w:rPr>
                <w:noProof/>
                <w:webHidden/>
              </w:rPr>
              <w:fldChar w:fldCharType="begin"/>
            </w:r>
            <w:r w:rsidR="009C4C0C">
              <w:rPr>
                <w:noProof/>
                <w:webHidden/>
              </w:rPr>
              <w:instrText xml:space="preserve"> PAGEREF _Toc84423198 \h </w:instrText>
            </w:r>
            <w:r w:rsidR="009C4C0C">
              <w:rPr>
                <w:noProof/>
                <w:webHidden/>
              </w:rPr>
            </w:r>
            <w:r w:rsidR="009C4C0C">
              <w:rPr>
                <w:noProof/>
                <w:webHidden/>
              </w:rPr>
              <w:fldChar w:fldCharType="separate"/>
            </w:r>
            <w:r w:rsidR="00CD60E4">
              <w:rPr>
                <w:noProof/>
                <w:webHidden/>
              </w:rPr>
              <w:t>33</w:t>
            </w:r>
            <w:r w:rsidR="009C4C0C">
              <w:rPr>
                <w:noProof/>
                <w:webHidden/>
              </w:rPr>
              <w:fldChar w:fldCharType="end"/>
            </w:r>
          </w:hyperlink>
        </w:p>
        <w:p w14:paraId="0E531074" w14:textId="06AA2F33" w:rsidR="009C4C0C" w:rsidRDefault="0067421C" w:rsidP="009C4C0C">
          <w:pPr>
            <w:pStyle w:val="TOC2"/>
            <w:tabs>
              <w:tab w:val="left" w:pos="880"/>
              <w:tab w:val="right" w:leader="dot" w:pos="9017"/>
            </w:tabs>
            <w:spacing w:after="0" w:line="240" w:lineRule="auto"/>
            <w:rPr>
              <w:rFonts w:asciiTheme="minorHAnsi" w:eastAsiaTheme="minorEastAsia" w:hAnsiTheme="minorHAnsi" w:cstheme="minorBidi"/>
              <w:noProof/>
              <w:lang w:val="en-GB" w:eastAsia="en-GB"/>
            </w:rPr>
          </w:pPr>
          <w:hyperlink w:anchor="_Toc84423199" w:history="1">
            <w:r w:rsidR="009C4C0C" w:rsidRPr="00EF7721">
              <w:rPr>
                <w:rStyle w:val="Hyperlink"/>
                <w:noProof/>
              </w:rPr>
              <w:t>1.8</w:t>
            </w:r>
            <w:r w:rsidR="009C4C0C">
              <w:rPr>
                <w:rFonts w:asciiTheme="minorHAnsi" w:eastAsiaTheme="minorEastAsia" w:hAnsiTheme="minorHAnsi" w:cstheme="minorBidi"/>
                <w:noProof/>
                <w:lang w:val="en-GB" w:eastAsia="en-GB"/>
              </w:rPr>
              <w:tab/>
            </w:r>
            <w:r w:rsidR="009C4C0C" w:rsidRPr="00EF7721">
              <w:rPr>
                <w:rStyle w:val="Hyperlink"/>
                <w:noProof/>
              </w:rPr>
              <w:t>Coherence and Consistency</w:t>
            </w:r>
            <w:r w:rsidR="009C4C0C">
              <w:rPr>
                <w:noProof/>
                <w:webHidden/>
              </w:rPr>
              <w:tab/>
            </w:r>
            <w:r w:rsidR="009C4C0C">
              <w:rPr>
                <w:noProof/>
                <w:webHidden/>
              </w:rPr>
              <w:fldChar w:fldCharType="begin"/>
            </w:r>
            <w:r w:rsidR="009C4C0C">
              <w:rPr>
                <w:noProof/>
                <w:webHidden/>
              </w:rPr>
              <w:instrText xml:space="preserve"> PAGEREF _Toc84423199 \h </w:instrText>
            </w:r>
            <w:r w:rsidR="009C4C0C">
              <w:rPr>
                <w:noProof/>
                <w:webHidden/>
              </w:rPr>
            </w:r>
            <w:r w:rsidR="009C4C0C">
              <w:rPr>
                <w:noProof/>
                <w:webHidden/>
              </w:rPr>
              <w:fldChar w:fldCharType="separate"/>
            </w:r>
            <w:r w:rsidR="00CD60E4">
              <w:rPr>
                <w:noProof/>
                <w:webHidden/>
              </w:rPr>
              <w:t>34</w:t>
            </w:r>
            <w:r w:rsidR="009C4C0C">
              <w:rPr>
                <w:noProof/>
                <w:webHidden/>
              </w:rPr>
              <w:fldChar w:fldCharType="end"/>
            </w:r>
          </w:hyperlink>
        </w:p>
        <w:p w14:paraId="23AAE1F2" w14:textId="684B919A" w:rsidR="009C4C0C" w:rsidRDefault="0067421C" w:rsidP="009C4C0C">
          <w:pPr>
            <w:pStyle w:val="TOC2"/>
            <w:tabs>
              <w:tab w:val="left" w:pos="880"/>
              <w:tab w:val="right" w:leader="dot" w:pos="9017"/>
            </w:tabs>
            <w:spacing w:after="0" w:line="240" w:lineRule="auto"/>
            <w:rPr>
              <w:rFonts w:asciiTheme="minorHAnsi" w:eastAsiaTheme="minorEastAsia" w:hAnsiTheme="minorHAnsi" w:cstheme="minorBidi"/>
              <w:noProof/>
              <w:lang w:val="en-GB" w:eastAsia="en-GB"/>
            </w:rPr>
          </w:pPr>
          <w:hyperlink w:anchor="_Toc84423200" w:history="1">
            <w:r w:rsidR="009C4C0C" w:rsidRPr="00EF7721">
              <w:rPr>
                <w:rStyle w:val="Hyperlink"/>
                <w:noProof/>
              </w:rPr>
              <w:t>1.9</w:t>
            </w:r>
            <w:r w:rsidR="009C4C0C">
              <w:rPr>
                <w:rFonts w:asciiTheme="minorHAnsi" w:eastAsiaTheme="minorEastAsia" w:hAnsiTheme="minorHAnsi" w:cstheme="minorBidi"/>
                <w:noProof/>
                <w:lang w:val="en-GB" w:eastAsia="en-GB"/>
              </w:rPr>
              <w:tab/>
            </w:r>
            <w:r w:rsidR="009C4C0C" w:rsidRPr="00EF7721">
              <w:rPr>
                <w:rStyle w:val="Hyperlink"/>
                <w:noProof/>
              </w:rPr>
              <w:t>Gender Equality and Human Rights</w:t>
            </w:r>
            <w:r w:rsidR="009C4C0C">
              <w:rPr>
                <w:noProof/>
                <w:webHidden/>
              </w:rPr>
              <w:tab/>
            </w:r>
            <w:r w:rsidR="009C4C0C">
              <w:rPr>
                <w:noProof/>
                <w:webHidden/>
              </w:rPr>
              <w:fldChar w:fldCharType="begin"/>
            </w:r>
            <w:r w:rsidR="009C4C0C">
              <w:rPr>
                <w:noProof/>
                <w:webHidden/>
              </w:rPr>
              <w:instrText xml:space="preserve"> PAGEREF _Toc84423200 \h </w:instrText>
            </w:r>
            <w:r w:rsidR="009C4C0C">
              <w:rPr>
                <w:noProof/>
                <w:webHidden/>
              </w:rPr>
            </w:r>
            <w:r w:rsidR="009C4C0C">
              <w:rPr>
                <w:noProof/>
                <w:webHidden/>
              </w:rPr>
              <w:fldChar w:fldCharType="separate"/>
            </w:r>
            <w:r w:rsidR="00CD60E4">
              <w:rPr>
                <w:noProof/>
                <w:webHidden/>
              </w:rPr>
              <w:t>35</w:t>
            </w:r>
            <w:r w:rsidR="009C4C0C">
              <w:rPr>
                <w:noProof/>
                <w:webHidden/>
              </w:rPr>
              <w:fldChar w:fldCharType="end"/>
            </w:r>
          </w:hyperlink>
        </w:p>
        <w:p w14:paraId="6DAAD668" w14:textId="2B854323" w:rsidR="009C4C0C" w:rsidRDefault="0067421C" w:rsidP="009C4C0C">
          <w:pPr>
            <w:pStyle w:val="TOC3"/>
            <w:tabs>
              <w:tab w:val="left" w:pos="1320"/>
              <w:tab w:val="right" w:leader="dot" w:pos="9017"/>
            </w:tabs>
            <w:spacing w:after="0" w:line="240" w:lineRule="auto"/>
            <w:rPr>
              <w:rFonts w:asciiTheme="minorHAnsi" w:eastAsiaTheme="minorEastAsia" w:hAnsiTheme="minorHAnsi" w:cstheme="minorBidi"/>
              <w:noProof/>
              <w:lang w:val="en-GB" w:eastAsia="en-GB"/>
            </w:rPr>
          </w:pPr>
          <w:hyperlink w:anchor="_Toc84423201" w:history="1">
            <w:r w:rsidR="009C4C0C" w:rsidRPr="00EF7721">
              <w:rPr>
                <w:rStyle w:val="Hyperlink"/>
                <w:rFonts w:ascii="Times New Roman" w:hAnsi="Times New Roman"/>
                <w:noProof/>
              </w:rPr>
              <w:t>1.9.1</w:t>
            </w:r>
            <w:r w:rsidR="009C4C0C">
              <w:rPr>
                <w:rFonts w:asciiTheme="minorHAnsi" w:eastAsiaTheme="minorEastAsia" w:hAnsiTheme="minorHAnsi" w:cstheme="minorBidi"/>
                <w:noProof/>
                <w:lang w:val="en-GB" w:eastAsia="en-GB"/>
              </w:rPr>
              <w:tab/>
            </w:r>
            <w:r w:rsidR="009C4C0C" w:rsidRPr="00EF7721">
              <w:rPr>
                <w:rStyle w:val="Hyperlink"/>
                <w:rFonts w:ascii="Times New Roman" w:hAnsi="Times New Roman"/>
                <w:noProof/>
              </w:rPr>
              <w:t>Integrating Gender Equality into Project Design, Implementation and the Final Evaluation</w:t>
            </w:r>
            <w:r w:rsidR="009C4C0C">
              <w:rPr>
                <w:noProof/>
                <w:webHidden/>
              </w:rPr>
              <w:tab/>
            </w:r>
            <w:r w:rsidR="009C4C0C">
              <w:rPr>
                <w:noProof/>
                <w:webHidden/>
              </w:rPr>
              <w:fldChar w:fldCharType="begin"/>
            </w:r>
            <w:r w:rsidR="009C4C0C">
              <w:rPr>
                <w:noProof/>
                <w:webHidden/>
              </w:rPr>
              <w:instrText xml:space="preserve"> PAGEREF _Toc84423201 \h </w:instrText>
            </w:r>
            <w:r w:rsidR="009C4C0C">
              <w:rPr>
                <w:noProof/>
                <w:webHidden/>
              </w:rPr>
            </w:r>
            <w:r w:rsidR="009C4C0C">
              <w:rPr>
                <w:noProof/>
                <w:webHidden/>
              </w:rPr>
              <w:fldChar w:fldCharType="separate"/>
            </w:r>
            <w:r w:rsidR="00CD60E4">
              <w:rPr>
                <w:noProof/>
                <w:webHidden/>
              </w:rPr>
              <w:t>35</w:t>
            </w:r>
            <w:r w:rsidR="009C4C0C">
              <w:rPr>
                <w:noProof/>
                <w:webHidden/>
              </w:rPr>
              <w:fldChar w:fldCharType="end"/>
            </w:r>
          </w:hyperlink>
        </w:p>
        <w:p w14:paraId="4DF03749" w14:textId="2A15BB01" w:rsidR="009C4C0C" w:rsidRDefault="0067421C" w:rsidP="009C4C0C">
          <w:pPr>
            <w:pStyle w:val="TOC3"/>
            <w:tabs>
              <w:tab w:val="left" w:pos="1320"/>
              <w:tab w:val="right" w:leader="dot" w:pos="9017"/>
            </w:tabs>
            <w:spacing w:after="0" w:line="240" w:lineRule="auto"/>
            <w:rPr>
              <w:rFonts w:asciiTheme="minorHAnsi" w:eastAsiaTheme="minorEastAsia" w:hAnsiTheme="minorHAnsi" w:cstheme="minorBidi"/>
              <w:noProof/>
              <w:lang w:val="en-GB" w:eastAsia="en-GB"/>
            </w:rPr>
          </w:pPr>
          <w:hyperlink w:anchor="_Toc84423202" w:history="1">
            <w:r w:rsidR="009C4C0C" w:rsidRPr="00EF7721">
              <w:rPr>
                <w:rStyle w:val="Hyperlink"/>
                <w:rFonts w:ascii="Times New Roman" w:hAnsi="Times New Roman"/>
                <w:noProof/>
              </w:rPr>
              <w:t>1.9.2</w:t>
            </w:r>
            <w:r w:rsidR="009C4C0C">
              <w:rPr>
                <w:rFonts w:asciiTheme="minorHAnsi" w:eastAsiaTheme="minorEastAsia" w:hAnsiTheme="minorHAnsi" w:cstheme="minorBidi"/>
                <w:noProof/>
                <w:lang w:val="en-GB" w:eastAsia="en-GB"/>
              </w:rPr>
              <w:tab/>
            </w:r>
            <w:r w:rsidR="009C4C0C" w:rsidRPr="00EF7721">
              <w:rPr>
                <w:rStyle w:val="Hyperlink"/>
                <w:rFonts w:ascii="Times New Roman" w:hAnsi="Times New Roman"/>
                <w:noProof/>
              </w:rPr>
              <w:t>Project Implementation and Women Economic Empowerment Principles</w:t>
            </w:r>
            <w:r w:rsidR="009C4C0C">
              <w:rPr>
                <w:noProof/>
                <w:webHidden/>
              </w:rPr>
              <w:tab/>
            </w:r>
            <w:r w:rsidR="009C4C0C">
              <w:rPr>
                <w:noProof/>
                <w:webHidden/>
              </w:rPr>
              <w:fldChar w:fldCharType="begin"/>
            </w:r>
            <w:r w:rsidR="009C4C0C">
              <w:rPr>
                <w:noProof/>
                <w:webHidden/>
              </w:rPr>
              <w:instrText xml:space="preserve"> PAGEREF _Toc84423202 \h </w:instrText>
            </w:r>
            <w:r w:rsidR="009C4C0C">
              <w:rPr>
                <w:noProof/>
                <w:webHidden/>
              </w:rPr>
            </w:r>
            <w:r w:rsidR="009C4C0C">
              <w:rPr>
                <w:noProof/>
                <w:webHidden/>
              </w:rPr>
              <w:fldChar w:fldCharType="separate"/>
            </w:r>
            <w:r w:rsidR="00CD60E4">
              <w:rPr>
                <w:noProof/>
                <w:webHidden/>
              </w:rPr>
              <w:t>36</w:t>
            </w:r>
            <w:r w:rsidR="009C4C0C">
              <w:rPr>
                <w:noProof/>
                <w:webHidden/>
              </w:rPr>
              <w:fldChar w:fldCharType="end"/>
            </w:r>
          </w:hyperlink>
        </w:p>
        <w:p w14:paraId="1385CDC1" w14:textId="7385A241" w:rsidR="009C4C0C" w:rsidRDefault="0067421C" w:rsidP="009C4C0C">
          <w:pPr>
            <w:pStyle w:val="TOC3"/>
            <w:tabs>
              <w:tab w:val="left" w:pos="1320"/>
              <w:tab w:val="right" w:leader="dot" w:pos="9017"/>
            </w:tabs>
            <w:spacing w:after="0" w:line="240" w:lineRule="auto"/>
            <w:rPr>
              <w:rFonts w:asciiTheme="minorHAnsi" w:eastAsiaTheme="minorEastAsia" w:hAnsiTheme="minorHAnsi" w:cstheme="minorBidi"/>
              <w:noProof/>
              <w:lang w:val="en-GB" w:eastAsia="en-GB"/>
            </w:rPr>
          </w:pPr>
          <w:hyperlink w:anchor="_Toc84423203" w:history="1">
            <w:r w:rsidR="009C4C0C" w:rsidRPr="00EF7721">
              <w:rPr>
                <w:rStyle w:val="Hyperlink"/>
                <w:rFonts w:ascii="Times New Roman" w:hAnsi="Times New Roman"/>
                <w:noProof/>
              </w:rPr>
              <w:t>1.9.3</w:t>
            </w:r>
            <w:r w:rsidR="009C4C0C">
              <w:rPr>
                <w:rFonts w:asciiTheme="minorHAnsi" w:eastAsiaTheme="minorEastAsia" w:hAnsiTheme="minorHAnsi" w:cstheme="minorBidi"/>
                <w:noProof/>
                <w:lang w:val="en-GB" w:eastAsia="en-GB"/>
              </w:rPr>
              <w:tab/>
            </w:r>
            <w:r w:rsidR="009C4C0C" w:rsidRPr="00EF7721">
              <w:rPr>
                <w:rStyle w:val="Hyperlink"/>
                <w:rFonts w:ascii="Times New Roman" w:hAnsi="Times New Roman"/>
                <w:noProof/>
              </w:rPr>
              <w:t>Project effects on Dynamics in power Relationships between Different Groups</w:t>
            </w:r>
            <w:r w:rsidR="009C4C0C">
              <w:rPr>
                <w:noProof/>
                <w:webHidden/>
              </w:rPr>
              <w:tab/>
            </w:r>
            <w:r w:rsidR="009C4C0C">
              <w:rPr>
                <w:noProof/>
                <w:webHidden/>
              </w:rPr>
              <w:fldChar w:fldCharType="begin"/>
            </w:r>
            <w:r w:rsidR="009C4C0C">
              <w:rPr>
                <w:noProof/>
                <w:webHidden/>
              </w:rPr>
              <w:instrText xml:space="preserve"> PAGEREF _Toc84423203 \h </w:instrText>
            </w:r>
            <w:r w:rsidR="009C4C0C">
              <w:rPr>
                <w:noProof/>
                <w:webHidden/>
              </w:rPr>
            </w:r>
            <w:r w:rsidR="009C4C0C">
              <w:rPr>
                <w:noProof/>
                <w:webHidden/>
              </w:rPr>
              <w:fldChar w:fldCharType="separate"/>
            </w:r>
            <w:r w:rsidR="00CD60E4">
              <w:rPr>
                <w:noProof/>
                <w:webHidden/>
              </w:rPr>
              <w:t>36</w:t>
            </w:r>
            <w:r w:rsidR="009C4C0C">
              <w:rPr>
                <w:noProof/>
                <w:webHidden/>
              </w:rPr>
              <w:fldChar w:fldCharType="end"/>
            </w:r>
          </w:hyperlink>
        </w:p>
        <w:p w14:paraId="7E01DAF0" w14:textId="77777777" w:rsidR="009C4C0C" w:rsidRDefault="009C4C0C" w:rsidP="009C4C0C">
          <w:pPr>
            <w:pStyle w:val="TOC1"/>
            <w:tabs>
              <w:tab w:val="right" w:leader="dot" w:pos="9017"/>
            </w:tabs>
            <w:spacing w:after="0" w:line="240" w:lineRule="auto"/>
            <w:rPr>
              <w:rStyle w:val="Hyperlink"/>
              <w:noProof/>
            </w:rPr>
          </w:pPr>
        </w:p>
        <w:p w14:paraId="0F331D9D" w14:textId="0D92B836" w:rsidR="009C4C0C" w:rsidRDefault="0067421C" w:rsidP="009C4C0C">
          <w:pPr>
            <w:pStyle w:val="TOC1"/>
            <w:tabs>
              <w:tab w:val="right" w:leader="dot" w:pos="9017"/>
            </w:tabs>
            <w:spacing w:after="0" w:line="240" w:lineRule="auto"/>
            <w:rPr>
              <w:rFonts w:asciiTheme="minorHAnsi" w:eastAsiaTheme="minorEastAsia" w:hAnsiTheme="minorHAnsi" w:cstheme="minorBidi"/>
              <w:noProof/>
              <w:lang w:val="en-GB" w:eastAsia="en-GB"/>
            </w:rPr>
          </w:pPr>
          <w:hyperlink w:anchor="_Toc84423204" w:history="1">
            <w:r w:rsidR="009C4C0C" w:rsidRPr="00EF7721">
              <w:rPr>
                <w:rStyle w:val="Hyperlink"/>
                <w:rFonts w:ascii="Times New Roman" w:hAnsi="Times New Roman"/>
                <w:noProof/>
              </w:rPr>
              <w:t xml:space="preserve">6.0 </w:t>
            </w:r>
            <w:r w:rsidR="009C4C0C" w:rsidRPr="00EF7721">
              <w:rPr>
                <w:rStyle w:val="Hyperlink"/>
                <w:rFonts w:ascii="Times New Roman" w:hAnsi="Times New Roman"/>
                <w:caps/>
                <w:noProof/>
              </w:rPr>
              <w:t>Conclusions and Recommendations</w:t>
            </w:r>
            <w:r w:rsidR="009C4C0C">
              <w:rPr>
                <w:noProof/>
                <w:webHidden/>
              </w:rPr>
              <w:tab/>
            </w:r>
            <w:r w:rsidR="009C4C0C">
              <w:rPr>
                <w:noProof/>
                <w:webHidden/>
              </w:rPr>
              <w:fldChar w:fldCharType="begin"/>
            </w:r>
            <w:r w:rsidR="009C4C0C">
              <w:rPr>
                <w:noProof/>
                <w:webHidden/>
              </w:rPr>
              <w:instrText xml:space="preserve"> PAGEREF _Toc84423204 \h </w:instrText>
            </w:r>
            <w:r w:rsidR="009C4C0C">
              <w:rPr>
                <w:noProof/>
                <w:webHidden/>
              </w:rPr>
            </w:r>
            <w:r w:rsidR="009C4C0C">
              <w:rPr>
                <w:noProof/>
                <w:webHidden/>
              </w:rPr>
              <w:fldChar w:fldCharType="separate"/>
            </w:r>
            <w:r w:rsidR="00CD60E4">
              <w:rPr>
                <w:noProof/>
                <w:webHidden/>
              </w:rPr>
              <w:t>38</w:t>
            </w:r>
            <w:r w:rsidR="009C4C0C">
              <w:rPr>
                <w:noProof/>
                <w:webHidden/>
              </w:rPr>
              <w:fldChar w:fldCharType="end"/>
            </w:r>
          </w:hyperlink>
        </w:p>
        <w:p w14:paraId="3703C1DD" w14:textId="48A28EB6" w:rsidR="009C4C0C" w:rsidRDefault="0067421C" w:rsidP="009C4C0C">
          <w:pPr>
            <w:pStyle w:val="TOC2"/>
            <w:tabs>
              <w:tab w:val="left" w:pos="880"/>
              <w:tab w:val="right" w:leader="dot" w:pos="9017"/>
            </w:tabs>
            <w:spacing w:after="0" w:line="240" w:lineRule="auto"/>
            <w:rPr>
              <w:rFonts w:asciiTheme="minorHAnsi" w:eastAsiaTheme="minorEastAsia" w:hAnsiTheme="minorHAnsi" w:cstheme="minorBidi"/>
              <w:noProof/>
              <w:lang w:val="en-GB" w:eastAsia="en-GB"/>
            </w:rPr>
          </w:pPr>
          <w:hyperlink w:anchor="_Toc84423205" w:history="1">
            <w:r w:rsidR="009C4C0C" w:rsidRPr="00EF7721">
              <w:rPr>
                <w:rStyle w:val="Hyperlink"/>
                <w:noProof/>
              </w:rPr>
              <w:t>6.1</w:t>
            </w:r>
            <w:r w:rsidR="009C4C0C">
              <w:rPr>
                <w:rFonts w:asciiTheme="minorHAnsi" w:eastAsiaTheme="minorEastAsia" w:hAnsiTheme="minorHAnsi" w:cstheme="minorBidi"/>
                <w:noProof/>
                <w:lang w:val="en-GB" w:eastAsia="en-GB"/>
              </w:rPr>
              <w:tab/>
            </w:r>
            <w:r w:rsidR="009C4C0C" w:rsidRPr="00EF7721">
              <w:rPr>
                <w:rStyle w:val="Hyperlink"/>
                <w:noProof/>
              </w:rPr>
              <w:t>Conclusions about the greenhouse component</w:t>
            </w:r>
            <w:r w:rsidR="009C4C0C">
              <w:rPr>
                <w:noProof/>
                <w:webHidden/>
              </w:rPr>
              <w:tab/>
            </w:r>
            <w:r w:rsidR="009C4C0C">
              <w:rPr>
                <w:noProof/>
                <w:webHidden/>
              </w:rPr>
              <w:fldChar w:fldCharType="begin"/>
            </w:r>
            <w:r w:rsidR="009C4C0C">
              <w:rPr>
                <w:noProof/>
                <w:webHidden/>
              </w:rPr>
              <w:instrText xml:space="preserve"> PAGEREF _Toc84423205 \h </w:instrText>
            </w:r>
            <w:r w:rsidR="009C4C0C">
              <w:rPr>
                <w:noProof/>
                <w:webHidden/>
              </w:rPr>
            </w:r>
            <w:r w:rsidR="009C4C0C">
              <w:rPr>
                <w:noProof/>
                <w:webHidden/>
              </w:rPr>
              <w:fldChar w:fldCharType="separate"/>
            </w:r>
            <w:r w:rsidR="00CD60E4">
              <w:rPr>
                <w:noProof/>
                <w:webHidden/>
              </w:rPr>
              <w:t>38</w:t>
            </w:r>
            <w:r w:rsidR="009C4C0C">
              <w:rPr>
                <w:noProof/>
                <w:webHidden/>
              </w:rPr>
              <w:fldChar w:fldCharType="end"/>
            </w:r>
          </w:hyperlink>
        </w:p>
        <w:p w14:paraId="26310D1C" w14:textId="6A23E62F" w:rsidR="009C4C0C" w:rsidRDefault="0067421C" w:rsidP="009C4C0C">
          <w:pPr>
            <w:pStyle w:val="TOC2"/>
            <w:tabs>
              <w:tab w:val="left" w:pos="880"/>
              <w:tab w:val="right" w:leader="dot" w:pos="9017"/>
            </w:tabs>
            <w:spacing w:after="0" w:line="240" w:lineRule="auto"/>
            <w:rPr>
              <w:rFonts w:asciiTheme="minorHAnsi" w:eastAsiaTheme="minorEastAsia" w:hAnsiTheme="minorHAnsi" w:cstheme="minorBidi"/>
              <w:noProof/>
              <w:lang w:val="en-GB" w:eastAsia="en-GB"/>
            </w:rPr>
          </w:pPr>
          <w:hyperlink w:anchor="_Toc84423206" w:history="1">
            <w:r w:rsidR="009C4C0C" w:rsidRPr="00EF7721">
              <w:rPr>
                <w:rStyle w:val="Hyperlink"/>
                <w:noProof/>
              </w:rPr>
              <w:t>6.2</w:t>
            </w:r>
            <w:r w:rsidR="009C4C0C">
              <w:rPr>
                <w:rFonts w:asciiTheme="minorHAnsi" w:eastAsiaTheme="minorEastAsia" w:hAnsiTheme="minorHAnsi" w:cstheme="minorBidi"/>
                <w:noProof/>
                <w:lang w:val="en-GB" w:eastAsia="en-GB"/>
              </w:rPr>
              <w:tab/>
            </w:r>
            <w:r w:rsidR="009C4C0C" w:rsidRPr="00EF7721">
              <w:rPr>
                <w:rStyle w:val="Hyperlink"/>
                <w:noProof/>
              </w:rPr>
              <w:t>Conclusions about the capacity building component</w:t>
            </w:r>
            <w:r w:rsidR="009C4C0C">
              <w:rPr>
                <w:noProof/>
                <w:webHidden/>
              </w:rPr>
              <w:tab/>
            </w:r>
            <w:r w:rsidR="009C4C0C">
              <w:rPr>
                <w:noProof/>
                <w:webHidden/>
              </w:rPr>
              <w:fldChar w:fldCharType="begin"/>
            </w:r>
            <w:r w:rsidR="009C4C0C">
              <w:rPr>
                <w:noProof/>
                <w:webHidden/>
              </w:rPr>
              <w:instrText xml:space="preserve"> PAGEREF _Toc84423206 \h </w:instrText>
            </w:r>
            <w:r w:rsidR="009C4C0C">
              <w:rPr>
                <w:noProof/>
                <w:webHidden/>
              </w:rPr>
            </w:r>
            <w:r w:rsidR="009C4C0C">
              <w:rPr>
                <w:noProof/>
                <w:webHidden/>
              </w:rPr>
              <w:fldChar w:fldCharType="separate"/>
            </w:r>
            <w:r w:rsidR="00CD60E4">
              <w:rPr>
                <w:noProof/>
                <w:webHidden/>
              </w:rPr>
              <w:t>38</w:t>
            </w:r>
            <w:r w:rsidR="009C4C0C">
              <w:rPr>
                <w:noProof/>
                <w:webHidden/>
              </w:rPr>
              <w:fldChar w:fldCharType="end"/>
            </w:r>
          </w:hyperlink>
        </w:p>
        <w:p w14:paraId="42D0AC23" w14:textId="56C0A6DC" w:rsidR="009C4C0C" w:rsidRDefault="0067421C" w:rsidP="009C4C0C">
          <w:pPr>
            <w:pStyle w:val="TOC2"/>
            <w:tabs>
              <w:tab w:val="left" w:pos="880"/>
              <w:tab w:val="right" w:leader="dot" w:pos="9017"/>
            </w:tabs>
            <w:spacing w:after="0" w:line="240" w:lineRule="auto"/>
            <w:rPr>
              <w:rFonts w:asciiTheme="minorHAnsi" w:eastAsiaTheme="minorEastAsia" w:hAnsiTheme="minorHAnsi" w:cstheme="minorBidi"/>
              <w:noProof/>
              <w:lang w:val="en-GB" w:eastAsia="en-GB"/>
            </w:rPr>
          </w:pPr>
          <w:hyperlink w:anchor="_Toc84423207" w:history="1">
            <w:r w:rsidR="009C4C0C" w:rsidRPr="00EF7721">
              <w:rPr>
                <w:rStyle w:val="Hyperlink"/>
                <w:noProof/>
              </w:rPr>
              <w:t>6.3</w:t>
            </w:r>
            <w:r w:rsidR="009C4C0C">
              <w:rPr>
                <w:rFonts w:asciiTheme="minorHAnsi" w:eastAsiaTheme="minorEastAsia" w:hAnsiTheme="minorHAnsi" w:cstheme="minorBidi"/>
                <w:noProof/>
                <w:lang w:val="en-GB" w:eastAsia="en-GB"/>
              </w:rPr>
              <w:tab/>
            </w:r>
            <w:r w:rsidR="009C4C0C" w:rsidRPr="00EF7721">
              <w:rPr>
                <w:rStyle w:val="Hyperlink"/>
                <w:noProof/>
              </w:rPr>
              <w:t>Recommendations, requests and proposals</w:t>
            </w:r>
            <w:r w:rsidR="009C4C0C">
              <w:rPr>
                <w:noProof/>
                <w:webHidden/>
              </w:rPr>
              <w:tab/>
            </w:r>
            <w:r w:rsidR="009C4C0C">
              <w:rPr>
                <w:noProof/>
                <w:webHidden/>
              </w:rPr>
              <w:fldChar w:fldCharType="begin"/>
            </w:r>
            <w:r w:rsidR="009C4C0C">
              <w:rPr>
                <w:noProof/>
                <w:webHidden/>
              </w:rPr>
              <w:instrText xml:space="preserve"> PAGEREF _Toc84423207 \h </w:instrText>
            </w:r>
            <w:r w:rsidR="009C4C0C">
              <w:rPr>
                <w:noProof/>
                <w:webHidden/>
              </w:rPr>
            </w:r>
            <w:r w:rsidR="009C4C0C">
              <w:rPr>
                <w:noProof/>
                <w:webHidden/>
              </w:rPr>
              <w:fldChar w:fldCharType="separate"/>
            </w:r>
            <w:r w:rsidR="00CD60E4">
              <w:rPr>
                <w:noProof/>
                <w:webHidden/>
              </w:rPr>
              <w:t>39</w:t>
            </w:r>
            <w:r w:rsidR="009C4C0C">
              <w:rPr>
                <w:noProof/>
                <w:webHidden/>
              </w:rPr>
              <w:fldChar w:fldCharType="end"/>
            </w:r>
          </w:hyperlink>
        </w:p>
        <w:p w14:paraId="5A6880B2" w14:textId="7A8B432A" w:rsidR="009C4C0C" w:rsidRDefault="0067421C" w:rsidP="009C4C0C">
          <w:pPr>
            <w:pStyle w:val="TOC3"/>
            <w:tabs>
              <w:tab w:val="right" w:leader="dot" w:pos="9017"/>
            </w:tabs>
            <w:spacing w:after="0" w:line="240" w:lineRule="auto"/>
            <w:rPr>
              <w:rFonts w:asciiTheme="minorHAnsi" w:eastAsiaTheme="minorEastAsia" w:hAnsiTheme="minorHAnsi" w:cstheme="minorBidi"/>
              <w:noProof/>
              <w:lang w:val="en-GB" w:eastAsia="en-GB"/>
            </w:rPr>
          </w:pPr>
          <w:hyperlink w:anchor="_Toc84423208" w:history="1">
            <w:r w:rsidR="009C4C0C" w:rsidRPr="00EF7721">
              <w:rPr>
                <w:rStyle w:val="Hyperlink"/>
                <w:rFonts w:ascii="Times New Roman" w:hAnsi="Times New Roman"/>
                <w:noProof/>
              </w:rPr>
              <w:t>6.3.1 Recommendations regarding the findings on the OECD/DAC/UNEG Evaluation Criteria</w:t>
            </w:r>
            <w:r w:rsidR="009C4C0C">
              <w:rPr>
                <w:noProof/>
                <w:webHidden/>
              </w:rPr>
              <w:tab/>
            </w:r>
            <w:r w:rsidR="009C4C0C">
              <w:rPr>
                <w:noProof/>
                <w:webHidden/>
              </w:rPr>
              <w:fldChar w:fldCharType="begin"/>
            </w:r>
            <w:r w:rsidR="009C4C0C">
              <w:rPr>
                <w:noProof/>
                <w:webHidden/>
              </w:rPr>
              <w:instrText xml:space="preserve"> PAGEREF _Toc84423208 \h </w:instrText>
            </w:r>
            <w:r w:rsidR="009C4C0C">
              <w:rPr>
                <w:noProof/>
                <w:webHidden/>
              </w:rPr>
            </w:r>
            <w:r w:rsidR="009C4C0C">
              <w:rPr>
                <w:noProof/>
                <w:webHidden/>
              </w:rPr>
              <w:fldChar w:fldCharType="separate"/>
            </w:r>
            <w:r w:rsidR="00CD60E4">
              <w:rPr>
                <w:noProof/>
                <w:webHidden/>
              </w:rPr>
              <w:t>39</w:t>
            </w:r>
            <w:r w:rsidR="009C4C0C">
              <w:rPr>
                <w:noProof/>
                <w:webHidden/>
              </w:rPr>
              <w:fldChar w:fldCharType="end"/>
            </w:r>
          </w:hyperlink>
        </w:p>
        <w:p w14:paraId="761E1F87" w14:textId="4F9642B4" w:rsidR="009C4C0C" w:rsidRDefault="0067421C" w:rsidP="009C4C0C">
          <w:pPr>
            <w:pStyle w:val="TOC3"/>
            <w:tabs>
              <w:tab w:val="left" w:pos="1320"/>
              <w:tab w:val="right" w:leader="dot" w:pos="9017"/>
            </w:tabs>
            <w:spacing w:after="0" w:line="240" w:lineRule="auto"/>
            <w:rPr>
              <w:rFonts w:asciiTheme="minorHAnsi" w:eastAsiaTheme="minorEastAsia" w:hAnsiTheme="minorHAnsi" w:cstheme="minorBidi"/>
              <w:noProof/>
              <w:lang w:val="en-GB" w:eastAsia="en-GB"/>
            </w:rPr>
          </w:pPr>
          <w:hyperlink w:anchor="_Toc84423209" w:history="1">
            <w:r w:rsidR="009C4C0C" w:rsidRPr="00EF7721">
              <w:rPr>
                <w:rStyle w:val="Hyperlink"/>
                <w:rFonts w:ascii="Times New Roman" w:hAnsi="Times New Roman"/>
                <w:noProof/>
              </w:rPr>
              <w:t>1.3.2</w:t>
            </w:r>
            <w:r w:rsidR="009C4C0C">
              <w:rPr>
                <w:rFonts w:asciiTheme="minorHAnsi" w:eastAsiaTheme="minorEastAsia" w:hAnsiTheme="minorHAnsi" w:cstheme="minorBidi"/>
                <w:noProof/>
                <w:lang w:val="en-GB" w:eastAsia="en-GB"/>
              </w:rPr>
              <w:tab/>
            </w:r>
            <w:r w:rsidR="009C4C0C" w:rsidRPr="00EF7721">
              <w:rPr>
                <w:rStyle w:val="Hyperlink"/>
                <w:rFonts w:ascii="Times New Roman" w:hAnsi="Times New Roman"/>
                <w:noProof/>
              </w:rPr>
              <w:t>Recommendations for Future Programming</w:t>
            </w:r>
            <w:r w:rsidR="009C4C0C">
              <w:rPr>
                <w:noProof/>
                <w:webHidden/>
              </w:rPr>
              <w:tab/>
            </w:r>
            <w:r w:rsidR="009C4C0C">
              <w:rPr>
                <w:noProof/>
                <w:webHidden/>
              </w:rPr>
              <w:fldChar w:fldCharType="begin"/>
            </w:r>
            <w:r w:rsidR="009C4C0C">
              <w:rPr>
                <w:noProof/>
                <w:webHidden/>
              </w:rPr>
              <w:instrText xml:space="preserve"> PAGEREF _Toc84423209 \h </w:instrText>
            </w:r>
            <w:r w:rsidR="009C4C0C">
              <w:rPr>
                <w:noProof/>
                <w:webHidden/>
              </w:rPr>
            </w:r>
            <w:r w:rsidR="009C4C0C">
              <w:rPr>
                <w:noProof/>
                <w:webHidden/>
              </w:rPr>
              <w:fldChar w:fldCharType="separate"/>
            </w:r>
            <w:r w:rsidR="00CD60E4">
              <w:rPr>
                <w:noProof/>
                <w:webHidden/>
              </w:rPr>
              <w:t>40</w:t>
            </w:r>
            <w:r w:rsidR="009C4C0C">
              <w:rPr>
                <w:noProof/>
                <w:webHidden/>
              </w:rPr>
              <w:fldChar w:fldCharType="end"/>
            </w:r>
          </w:hyperlink>
        </w:p>
        <w:p w14:paraId="7CAC6956" w14:textId="0E47E2F1" w:rsidR="009C4C0C" w:rsidRDefault="0067421C" w:rsidP="009C4C0C">
          <w:pPr>
            <w:pStyle w:val="TOC3"/>
            <w:tabs>
              <w:tab w:val="left" w:pos="1320"/>
              <w:tab w:val="right" w:leader="dot" w:pos="9017"/>
            </w:tabs>
            <w:spacing w:after="0" w:line="240" w:lineRule="auto"/>
            <w:rPr>
              <w:rFonts w:asciiTheme="minorHAnsi" w:eastAsiaTheme="minorEastAsia" w:hAnsiTheme="minorHAnsi" w:cstheme="minorBidi"/>
              <w:noProof/>
              <w:lang w:val="en-GB" w:eastAsia="en-GB"/>
            </w:rPr>
          </w:pPr>
          <w:hyperlink w:anchor="_Toc84423210" w:history="1">
            <w:r w:rsidR="009C4C0C" w:rsidRPr="00EF7721">
              <w:rPr>
                <w:rStyle w:val="Hyperlink"/>
                <w:rFonts w:ascii="Times New Roman" w:hAnsi="Times New Roman"/>
                <w:noProof/>
              </w:rPr>
              <w:t>1.9.4</w:t>
            </w:r>
            <w:r w:rsidR="009C4C0C">
              <w:rPr>
                <w:rFonts w:asciiTheme="minorHAnsi" w:eastAsiaTheme="minorEastAsia" w:hAnsiTheme="minorHAnsi" w:cstheme="minorBidi"/>
                <w:noProof/>
                <w:lang w:val="en-GB" w:eastAsia="en-GB"/>
              </w:rPr>
              <w:tab/>
            </w:r>
            <w:r w:rsidR="009C4C0C" w:rsidRPr="00EF7721">
              <w:rPr>
                <w:rStyle w:val="Hyperlink"/>
                <w:rFonts w:ascii="Times New Roman" w:hAnsi="Times New Roman"/>
                <w:noProof/>
              </w:rPr>
              <w:t>General Recommendations</w:t>
            </w:r>
            <w:r w:rsidR="009C4C0C">
              <w:rPr>
                <w:noProof/>
                <w:webHidden/>
              </w:rPr>
              <w:tab/>
            </w:r>
            <w:r w:rsidR="009C4C0C">
              <w:rPr>
                <w:noProof/>
                <w:webHidden/>
              </w:rPr>
              <w:fldChar w:fldCharType="begin"/>
            </w:r>
            <w:r w:rsidR="009C4C0C">
              <w:rPr>
                <w:noProof/>
                <w:webHidden/>
              </w:rPr>
              <w:instrText xml:space="preserve"> PAGEREF _Toc84423210 \h </w:instrText>
            </w:r>
            <w:r w:rsidR="009C4C0C">
              <w:rPr>
                <w:noProof/>
                <w:webHidden/>
              </w:rPr>
            </w:r>
            <w:r w:rsidR="009C4C0C">
              <w:rPr>
                <w:noProof/>
                <w:webHidden/>
              </w:rPr>
              <w:fldChar w:fldCharType="separate"/>
            </w:r>
            <w:r w:rsidR="00CD60E4">
              <w:rPr>
                <w:noProof/>
                <w:webHidden/>
              </w:rPr>
              <w:t>41</w:t>
            </w:r>
            <w:r w:rsidR="009C4C0C">
              <w:rPr>
                <w:noProof/>
                <w:webHidden/>
              </w:rPr>
              <w:fldChar w:fldCharType="end"/>
            </w:r>
          </w:hyperlink>
        </w:p>
        <w:p w14:paraId="689AA285" w14:textId="77777777" w:rsidR="009C4C0C" w:rsidRDefault="009C4C0C" w:rsidP="009C4C0C">
          <w:pPr>
            <w:pStyle w:val="TOC1"/>
            <w:tabs>
              <w:tab w:val="left" w:pos="440"/>
              <w:tab w:val="right" w:leader="dot" w:pos="9017"/>
            </w:tabs>
            <w:spacing w:after="0" w:line="240" w:lineRule="auto"/>
            <w:rPr>
              <w:rStyle w:val="Hyperlink"/>
              <w:noProof/>
            </w:rPr>
          </w:pPr>
        </w:p>
        <w:p w14:paraId="7D520CA3" w14:textId="21ACD69F" w:rsidR="009C4C0C" w:rsidRDefault="0067421C" w:rsidP="009C4C0C">
          <w:pPr>
            <w:pStyle w:val="TOC1"/>
            <w:tabs>
              <w:tab w:val="left" w:pos="440"/>
              <w:tab w:val="right" w:leader="dot" w:pos="9017"/>
            </w:tabs>
            <w:spacing w:after="0" w:line="240" w:lineRule="auto"/>
            <w:rPr>
              <w:rFonts w:asciiTheme="minorHAnsi" w:eastAsiaTheme="minorEastAsia" w:hAnsiTheme="minorHAnsi" w:cstheme="minorBidi"/>
              <w:noProof/>
              <w:lang w:val="en-GB" w:eastAsia="en-GB"/>
            </w:rPr>
          </w:pPr>
          <w:hyperlink w:anchor="_Toc84423211" w:history="1">
            <w:r w:rsidR="009C4C0C" w:rsidRPr="00EF7721">
              <w:rPr>
                <w:rStyle w:val="Hyperlink"/>
                <w:rFonts w:ascii="Times New Roman" w:hAnsi="Times New Roman"/>
                <w:noProof/>
              </w:rPr>
              <w:t>7</w:t>
            </w:r>
            <w:r w:rsidR="009C4C0C">
              <w:rPr>
                <w:rFonts w:asciiTheme="minorHAnsi" w:eastAsiaTheme="minorEastAsia" w:hAnsiTheme="minorHAnsi" w:cstheme="minorBidi"/>
                <w:noProof/>
                <w:lang w:val="en-GB" w:eastAsia="en-GB"/>
              </w:rPr>
              <w:tab/>
            </w:r>
            <w:r w:rsidR="009C4C0C" w:rsidRPr="00EF7721">
              <w:rPr>
                <w:rStyle w:val="Hyperlink"/>
                <w:rFonts w:ascii="Times New Roman" w:hAnsi="Times New Roman"/>
                <w:noProof/>
              </w:rPr>
              <w:t>REFERENCES</w:t>
            </w:r>
            <w:r w:rsidR="009C4C0C">
              <w:rPr>
                <w:noProof/>
                <w:webHidden/>
              </w:rPr>
              <w:tab/>
            </w:r>
            <w:r w:rsidR="009C4C0C">
              <w:rPr>
                <w:noProof/>
                <w:webHidden/>
              </w:rPr>
              <w:fldChar w:fldCharType="begin"/>
            </w:r>
            <w:r w:rsidR="009C4C0C">
              <w:rPr>
                <w:noProof/>
                <w:webHidden/>
              </w:rPr>
              <w:instrText xml:space="preserve"> PAGEREF _Toc84423211 \h </w:instrText>
            </w:r>
            <w:r w:rsidR="009C4C0C">
              <w:rPr>
                <w:noProof/>
                <w:webHidden/>
              </w:rPr>
            </w:r>
            <w:r w:rsidR="009C4C0C">
              <w:rPr>
                <w:noProof/>
                <w:webHidden/>
              </w:rPr>
              <w:fldChar w:fldCharType="separate"/>
            </w:r>
            <w:r w:rsidR="00CD60E4">
              <w:rPr>
                <w:noProof/>
                <w:webHidden/>
              </w:rPr>
              <w:t>42</w:t>
            </w:r>
            <w:r w:rsidR="009C4C0C">
              <w:rPr>
                <w:noProof/>
                <w:webHidden/>
              </w:rPr>
              <w:fldChar w:fldCharType="end"/>
            </w:r>
          </w:hyperlink>
        </w:p>
        <w:p w14:paraId="0F59AB00" w14:textId="77777777" w:rsidR="009C4C0C" w:rsidRDefault="009C4C0C" w:rsidP="009C4C0C">
          <w:pPr>
            <w:pStyle w:val="TOC1"/>
            <w:tabs>
              <w:tab w:val="left" w:pos="440"/>
              <w:tab w:val="right" w:leader="dot" w:pos="9017"/>
            </w:tabs>
            <w:spacing w:after="0" w:line="240" w:lineRule="auto"/>
            <w:rPr>
              <w:rStyle w:val="Hyperlink"/>
              <w:noProof/>
            </w:rPr>
          </w:pPr>
        </w:p>
        <w:p w14:paraId="4FBBC7EB" w14:textId="1B0824F4" w:rsidR="009C4C0C" w:rsidRDefault="0067421C" w:rsidP="009C4C0C">
          <w:pPr>
            <w:pStyle w:val="TOC1"/>
            <w:tabs>
              <w:tab w:val="left" w:pos="440"/>
              <w:tab w:val="right" w:leader="dot" w:pos="9017"/>
            </w:tabs>
            <w:spacing w:after="0" w:line="240" w:lineRule="auto"/>
            <w:rPr>
              <w:rFonts w:asciiTheme="minorHAnsi" w:eastAsiaTheme="minorEastAsia" w:hAnsiTheme="minorHAnsi" w:cstheme="minorBidi"/>
              <w:noProof/>
              <w:lang w:val="en-GB" w:eastAsia="en-GB"/>
            </w:rPr>
          </w:pPr>
          <w:hyperlink w:anchor="_Toc84423212" w:history="1">
            <w:r w:rsidR="009C4C0C" w:rsidRPr="00EF7721">
              <w:rPr>
                <w:rStyle w:val="Hyperlink"/>
                <w:rFonts w:ascii="Times New Roman" w:hAnsi="Times New Roman"/>
                <w:noProof/>
              </w:rPr>
              <w:t>8</w:t>
            </w:r>
            <w:r w:rsidR="009C4C0C">
              <w:rPr>
                <w:rFonts w:asciiTheme="minorHAnsi" w:eastAsiaTheme="minorEastAsia" w:hAnsiTheme="minorHAnsi" w:cstheme="minorBidi"/>
                <w:noProof/>
                <w:lang w:val="en-GB" w:eastAsia="en-GB"/>
              </w:rPr>
              <w:tab/>
            </w:r>
            <w:r w:rsidR="009C4C0C" w:rsidRPr="00EF7721">
              <w:rPr>
                <w:rStyle w:val="Hyperlink"/>
                <w:rFonts w:ascii="Times New Roman" w:hAnsi="Times New Roman"/>
                <w:noProof/>
              </w:rPr>
              <w:t>ANNEXES</w:t>
            </w:r>
            <w:r w:rsidR="009C4C0C">
              <w:rPr>
                <w:noProof/>
                <w:webHidden/>
              </w:rPr>
              <w:tab/>
            </w:r>
            <w:r w:rsidR="009C4C0C">
              <w:rPr>
                <w:noProof/>
                <w:webHidden/>
              </w:rPr>
              <w:fldChar w:fldCharType="begin"/>
            </w:r>
            <w:r w:rsidR="009C4C0C">
              <w:rPr>
                <w:noProof/>
                <w:webHidden/>
              </w:rPr>
              <w:instrText xml:space="preserve"> PAGEREF _Toc84423212 \h </w:instrText>
            </w:r>
            <w:r w:rsidR="009C4C0C">
              <w:rPr>
                <w:noProof/>
                <w:webHidden/>
              </w:rPr>
            </w:r>
            <w:r w:rsidR="009C4C0C">
              <w:rPr>
                <w:noProof/>
                <w:webHidden/>
              </w:rPr>
              <w:fldChar w:fldCharType="separate"/>
            </w:r>
            <w:r w:rsidR="00CD60E4">
              <w:rPr>
                <w:noProof/>
                <w:webHidden/>
              </w:rPr>
              <w:t>43</w:t>
            </w:r>
            <w:r w:rsidR="009C4C0C">
              <w:rPr>
                <w:noProof/>
                <w:webHidden/>
              </w:rPr>
              <w:fldChar w:fldCharType="end"/>
            </w:r>
          </w:hyperlink>
        </w:p>
        <w:p w14:paraId="05D7C36F" w14:textId="77777777" w:rsidR="00F94C2C" w:rsidRPr="00E41D77" w:rsidRDefault="00F94C2C" w:rsidP="009C4C0C">
          <w:pPr>
            <w:spacing w:after="0" w:line="240" w:lineRule="auto"/>
            <w:rPr>
              <w:rFonts w:ascii="Times New Roman" w:hAnsi="Times New Roman"/>
              <w:sz w:val="24"/>
              <w:szCs w:val="24"/>
            </w:rPr>
          </w:pPr>
          <w:r w:rsidRPr="00803176">
            <w:rPr>
              <w:rFonts w:ascii="Times New Roman" w:hAnsi="Times New Roman"/>
              <w:b/>
              <w:bCs/>
              <w:noProof/>
              <w:sz w:val="24"/>
              <w:szCs w:val="24"/>
            </w:rPr>
            <w:fldChar w:fldCharType="end"/>
          </w:r>
        </w:p>
      </w:sdtContent>
    </w:sdt>
    <w:p w14:paraId="41713352" w14:textId="77777777" w:rsidR="00F94C2C" w:rsidRPr="004B6533" w:rsidRDefault="00F94C2C" w:rsidP="00F94C2C">
      <w:pPr>
        <w:spacing w:after="0" w:line="240" w:lineRule="auto"/>
        <w:jc w:val="both"/>
        <w:rPr>
          <w:rFonts w:ascii="Times New Roman" w:hAnsi="Times New Roman"/>
          <w:sz w:val="24"/>
          <w:szCs w:val="24"/>
        </w:rPr>
      </w:pPr>
    </w:p>
    <w:p w14:paraId="2ECA9AE5" w14:textId="77777777" w:rsidR="00F94C2C" w:rsidRPr="004B6533" w:rsidRDefault="00F94C2C" w:rsidP="00F94C2C">
      <w:pPr>
        <w:spacing w:after="0" w:line="240" w:lineRule="auto"/>
        <w:rPr>
          <w:rFonts w:ascii="Times New Roman" w:hAnsi="Times New Roman"/>
          <w:sz w:val="24"/>
          <w:szCs w:val="24"/>
        </w:rPr>
      </w:pPr>
      <w:r w:rsidRPr="004B6533">
        <w:rPr>
          <w:rFonts w:ascii="Times New Roman" w:hAnsi="Times New Roman"/>
          <w:sz w:val="24"/>
          <w:szCs w:val="24"/>
        </w:rPr>
        <w:br w:type="page"/>
      </w:r>
    </w:p>
    <w:p w14:paraId="2DA50F52" w14:textId="77777777" w:rsidR="00F94C2C" w:rsidRPr="004B6533" w:rsidRDefault="00F94C2C" w:rsidP="00F94C2C">
      <w:pPr>
        <w:spacing w:after="0" w:line="240" w:lineRule="auto"/>
        <w:jc w:val="center"/>
        <w:rPr>
          <w:rFonts w:ascii="Times New Roman" w:hAnsi="Times New Roman"/>
          <w:b/>
          <w:sz w:val="24"/>
          <w:szCs w:val="24"/>
        </w:rPr>
      </w:pPr>
    </w:p>
    <w:p w14:paraId="3049853F" w14:textId="77777777" w:rsidR="00F94C2C" w:rsidRPr="00803176" w:rsidRDefault="00F94C2C" w:rsidP="00F94C2C">
      <w:pPr>
        <w:spacing w:after="0" w:line="240" w:lineRule="auto"/>
        <w:jc w:val="center"/>
        <w:rPr>
          <w:rFonts w:ascii="Times New Roman" w:hAnsi="Times New Roman"/>
          <w:b/>
          <w:sz w:val="24"/>
          <w:szCs w:val="24"/>
        </w:rPr>
      </w:pPr>
      <w:r w:rsidRPr="00803176">
        <w:rPr>
          <w:rFonts w:ascii="Times New Roman" w:hAnsi="Times New Roman"/>
          <w:b/>
          <w:sz w:val="24"/>
          <w:szCs w:val="24"/>
        </w:rPr>
        <w:t>List of Tables</w:t>
      </w:r>
    </w:p>
    <w:p w14:paraId="0F898E2B" w14:textId="77777777" w:rsidR="00F94C2C" w:rsidRPr="00803176" w:rsidRDefault="00F94C2C" w:rsidP="00F94C2C">
      <w:pPr>
        <w:spacing w:after="0" w:line="240" w:lineRule="auto"/>
        <w:jc w:val="center"/>
        <w:rPr>
          <w:rFonts w:ascii="Times New Roman" w:hAnsi="Times New Roman"/>
          <w:b/>
          <w:sz w:val="24"/>
          <w:szCs w:val="24"/>
        </w:rPr>
      </w:pPr>
    </w:p>
    <w:p w14:paraId="2B1FB7A7" w14:textId="7778A843" w:rsidR="00F94C2C" w:rsidRDefault="00F94C2C" w:rsidP="00F94C2C">
      <w:pPr>
        <w:pStyle w:val="TableofFigures"/>
        <w:tabs>
          <w:tab w:val="right" w:leader="dot" w:pos="9017"/>
        </w:tabs>
        <w:rPr>
          <w:rFonts w:asciiTheme="minorHAnsi" w:eastAsiaTheme="minorEastAsia" w:hAnsiTheme="minorHAnsi" w:cstheme="minorBidi"/>
          <w:noProof/>
          <w:lang w:val="en-GB" w:eastAsia="en-GB"/>
        </w:rPr>
      </w:pPr>
      <w:r>
        <w:rPr>
          <w:rFonts w:ascii="Times New Roman" w:hAnsi="Times New Roman"/>
          <w:b/>
          <w:sz w:val="24"/>
          <w:szCs w:val="24"/>
        </w:rPr>
        <w:fldChar w:fldCharType="begin"/>
      </w:r>
      <w:r>
        <w:rPr>
          <w:rFonts w:ascii="Times New Roman" w:hAnsi="Times New Roman"/>
          <w:b/>
          <w:sz w:val="24"/>
          <w:szCs w:val="24"/>
        </w:rPr>
        <w:instrText xml:space="preserve"> TOC \h \z \c "Table" </w:instrText>
      </w:r>
      <w:r>
        <w:rPr>
          <w:rFonts w:ascii="Times New Roman" w:hAnsi="Times New Roman"/>
          <w:b/>
          <w:sz w:val="24"/>
          <w:szCs w:val="24"/>
        </w:rPr>
        <w:fldChar w:fldCharType="separate"/>
      </w:r>
      <w:hyperlink w:anchor="_Toc81422686" w:history="1">
        <w:r w:rsidRPr="000D08E3">
          <w:rPr>
            <w:rStyle w:val="Hyperlink"/>
            <w:i/>
            <w:noProof/>
          </w:rPr>
          <w:t>Table 1: Names of farmer organisations and type of intervention received from UNW</w:t>
        </w:r>
        <w:r>
          <w:rPr>
            <w:noProof/>
            <w:webHidden/>
          </w:rPr>
          <w:tab/>
        </w:r>
        <w:r>
          <w:rPr>
            <w:noProof/>
            <w:webHidden/>
          </w:rPr>
          <w:fldChar w:fldCharType="begin"/>
        </w:r>
        <w:r>
          <w:rPr>
            <w:noProof/>
            <w:webHidden/>
          </w:rPr>
          <w:instrText xml:space="preserve"> PAGEREF _Toc81422686 \h </w:instrText>
        </w:r>
        <w:r>
          <w:rPr>
            <w:noProof/>
            <w:webHidden/>
          </w:rPr>
        </w:r>
        <w:r>
          <w:rPr>
            <w:noProof/>
            <w:webHidden/>
          </w:rPr>
          <w:fldChar w:fldCharType="separate"/>
        </w:r>
        <w:r w:rsidR="00CD60E4">
          <w:rPr>
            <w:noProof/>
            <w:webHidden/>
          </w:rPr>
          <w:t>7</w:t>
        </w:r>
        <w:r>
          <w:rPr>
            <w:noProof/>
            <w:webHidden/>
          </w:rPr>
          <w:fldChar w:fldCharType="end"/>
        </w:r>
      </w:hyperlink>
    </w:p>
    <w:p w14:paraId="7AD545B3" w14:textId="139E5FD6" w:rsidR="00F94C2C" w:rsidRDefault="0067421C" w:rsidP="00F94C2C">
      <w:pPr>
        <w:pStyle w:val="TableofFigures"/>
        <w:tabs>
          <w:tab w:val="right" w:leader="dot" w:pos="9017"/>
        </w:tabs>
        <w:rPr>
          <w:rFonts w:asciiTheme="minorHAnsi" w:eastAsiaTheme="minorEastAsia" w:hAnsiTheme="minorHAnsi" w:cstheme="minorBidi"/>
          <w:noProof/>
          <w:lang w:val="en-GB" w:eastAsia="en-GB"/>
        </w:rPr>
      </w:pPr>
      <w:hyperlink w:anchor="_Toc81422687" w:history="1">
        <w:r w:rsidR="00F94C2C" w:rsidRPr="000D08E3">
          <w:rPr>
            <w:rStyle w:val="Hyperlink"/>
            <w:noProof/>
          </w:rPr>
          <w:t>Table 2: Key Stakeholders/partners and their Roles in the CRA Project</w:t>
        </w:r>
        <w:r w:rsidR="00F94C2C">
          <w:rPr>
            <w:noProof/>
            <w:webHidden/>
          </w:rPr>
          <w:tab/>
        </w:r>
        <w:r w:rsidR="00F94C2C">
          <w:rPr>
            <w:noProof/>
            <w:webHidden/>
          </w:rPr>
          <w:fldChar w:fldCharType="begin"/>
        </w:r>
        <w:r w:rsidR="00F94C2C">
          <w:rPr>
            <w:noProof/>
            <w:webHidden/>
          </w:rPr>
          <w:instrText xml:space="preserve"> PAGEREF _Toc81422687 \h </w:instrText>
        </w:r>
        <w:r w:rsidR="00F94C2C">
          <w:rPr>
            <w:noProof/>
            <w:webHidden/>
          </w:rPr>
        </w:r>
        <w:r w:rsidR="00F94C2C">
          <w:rPr>
            <w:noProof/>
            <w:webHidden/>
          </w:rPr>
          <w:fldChar w:fldCharType="separate"/>
        </w:r>
        <w:r w:rsidR="00CD60E4">
          <w:rPr>
            <w:noProof/>
            <w:webHidden/>
          </w:rPr>
          <w:t>8</w:t>
        </w:r>
        <w:r w:rsidR="00F94C2C">
          <w:rPr>
            <w:noProof/>
            <w:webHidden/>
          </w:rPr>
          <w:fldChar w:fldCharType="end"/>
        </w:r>
      </w:hyperlink>
    </w:p>
    <w:p w14:paraId="62DFE188" w14:textId="581D2F75" w:rsidR="00F94C2C" w:rsidRDefault="0067421C" w:rsidP="00F94C2C">
      <w:pPr>
        <w:pStyle w:val="TableofFigures"/>
        <w:tabs>
          <w:tab w:val="right" w:leader="dot" w:pos="9017"/>
        </w:tabs>
        <w:rPr>
          <w:rFonts w:asciiTheme="minorHAnsi" w:eastAsiaTheme="minorEastAsia" w:hAnsiTheme="minorHAnsi" w:cstheme="minorBidi"/>
          <w:noProof/>
          <w:lang w:val="en-GB" w:eastAsia="en-GB"/>
        </w:rPr>
      </w:pPr>
      <w:hyperlink w:anchor="_Toc81422688" w:history="1">
        <w:r w:rsidR="00F94C2C" w:rsidRPr="000D08E3">
          <w:rPr>
            <w:rStyle w:val="Hyperlink"/>
            <w:i/>
            <w:noProof/>
            <w:lang w:val="en-GB"/>
          </w:rPr>
          <w:t>Table 3: Schemes under the KOICA CRA Project and their Membership Levels as at June 2021</w:t>
        </w:r>
        <w:r w:rsidR="00F94C2C">
          <w:rPr>
            <w:noProof/>
            <w:webHidden/>
          </w:rPr>
          <w:tab/>
        </w:r>
        <w:r w:rsidR="00F94C2C">
          <w:rPr>
            <w:noProof/>
            <w:webHidden/>
          </w:rPr>
          <w:fldChar w:fldCharType="begin"/>
        </w:r>
        <w:r w:rsidR="00F94C2C">
          <w:rPr>
            <w:noProof/>
            <w:webHidden/>
          </w:rPr>
          <w:instrText xml:space="preserve"> PAGEREF _Toc81422688 \h </w:instrText>
        </w:r>
        <w:r w:rsidR="00F94C2C">
          <w:rPr>
            <w:noProof/>
            <w:webHidden/>
          </w:rPr>
        </w:r>
        <w:r w:rsidR="00F94C2C">
          <w:rPr>
            <w:noProof/>
            <w:webHidden/>
          </w:rPr>
          <w:fldChar w:fldCharType="separate"/>
        </w:r>
        <w:r w:rsidR="00CD60E4">
          <w:rPr>
            <w:noProof/>
            <w:webHidden/>
          </w:rPr>
          <w:t>20</w:t>
        </w:r>
        <w:r w:rsidR="00F94C2C">
          <w:rPr>
            <w:noProof/>
            <w:webHidden/>
          </w:rPr>
          <w:fldChar w:fldCharType="end"/>
        </w:r>
      </w:hyperlink>
    </w:p>
    <w:p w14:paraId="41DC01D6" w14:textId="451E2DB1" w:rsidR="00F94C2C" w:rsidRDefault="0067421C" w:rsidP="00F94C2C">
      <w:pPr>
        <w:pStyle w:val="TableofFigures"/>
        <w:tabs>
          <w:tab w:val="right" w:leader="dot" w:pos="9017"/>
        </w:tabs>
        <w:rPr>
          <w:rFonts w:asciiTheme="minorHAnsi" w:eastAsiaTheme="minorEastAsia" w:hAnsiTheme="minorHAnsi" w:cstheme="minorBidi"/>
          <w:noProof/>
          <w:lang w:val="en-GB" w:eastAsia="en-GB"/>
        </w:rPr>
      </w:pPr>
      <w:hyperlink w:anchor="_Toc81422689" w:history="1">
        <w:r w:rsidR="00F94C2C" w:rsidRPr="000D08E3">
          <w:rPr>
            <w:rStyle w:val="Hyperlink"/>
            <w:i/>
            <w:noProof/>
          </w:rPr>
          <w:t>Table 6: Number of Male and Female Lead Farmers who attended various trainings under the CRA Project in 2020</w:t>
        </w:r>
        <w:r w:rsidR="00F94C2C">
          <w:rPr>
            <w:noProof/>
            <w:webHidden/>
          </w:rPr>
          <w:tab/>
        </w:r>
        <w:r w:rsidR="00F94C2C">
          <w:rPr>
            <w:noProof/>
            <w:webHidden/>
          </w:rPr>
          <w:fldChar w:fldCharType="begin"/>
        </w:r>
        <w:r w:rsidR="00F94C2C">
          <w:rPr>
            <w:noProof/>
            <w:webHidden/>
          </w:rPr>
          <w:instrText xml:space="preserve"> PAGEREF _Toc81422689 \h </w:instrText>
        </w:r>
        <w:r w:rsidR="00F94C2C">
          <w:rPr>
            <w:noProof/>
            <w:webHidden/>
          </w:rPr>
        </w:r>
        <w:r w:rsidR="00F94C2C">
          <w:rPr>
            <w:noProof/>
            <w:webHidden/>
          </w:rPr>
          <w:fldChar w:fldCharType="separate"/>
        </w:r>
        <w:r w:rsidR="00CD60E4">
          <w:rPr>
            <w:noProof/>
            <w:webHidden/>
          </w:rPr>
          <w:t>29</w:t>
        </w:r>
        <w:r w:rsidR="00F94C2C">
          <w:rPr>
            <w:noProof/>
            <w:webHidden/>
          </w:rPr>
          <w:fldChar w:fldCharType="end"/>
        </w:r>
      </w:hyperlink>
    </w:p>
    <w:p w14:paraId="303F4A02" w14:textId="6D29072A" w:rsidR="00F94C2C" w:rsidRDefault="0067421C" w:rsidP="00F94C2C">
      <w:pPr>
        <w:pStyle w:val="TableofFigures"/>
        <w:tabs>
          <w:tab w:val="right" w:leader="dot" w:pos="9017"/>
        </w:tabs>
        <w:rPr>
          <w:rFonts w:asciiTheme="minorHAnsi" w:eastAsiaTheme="minorEastAsia" w:hAnsiTheme="minorHAnsi" w:cstheme="minorBidi"/>
          <w:noProof/>
          <w:lang w:val="en-GB" w:eastAsia="en-GB"/>
        </w:rPr>
      </w:pPr>
      <w:hyperlink w:anchor="_Toc81422690" w:history="1">
        <w:r w:rsidR="00F94C2C" w:rsidRPr="000D08E3">
          <w:rPr>
            <w:rStyle w:val="Hyperlink"/>
            <w:i/>
            <w:noProof/>
            <w:lang w:val="en-GB"/>
          </w:rPr>
          <w:t>Table 4: Total Number of Farmers and Extension Workers who Participated in the Pre-Greenhouse Installation Training in October 2019</w:t>
        </w:r>
        <w:r w:rsidR="00F94C2C">
          <w:rPr>
            <w:noProof/>
            <w:webHidden/>
          </w:rPr>
          <w:tab/>
        </w:r>
        <w:r w:rsidR="00F94C2C">
          <w:rPr>
            <w:noProof/>
            <w:webHidden/>
          </w:rPr>
          <w:fldChar w:fldCharType="begin"/>
        </w:r>
        <w:r w:rsidR="00F94C2C">
          <w:rPr>
            <w:noProof/>
            <w:webHidden/>
          </w:rPr>
          <w:instrText xml:space="preserve"> PAGEREF _Toc81422690 \h </w:instrText>
        </w:r>
        <w:r w:rsidR="00F94C2C">
          <w:rPr>
            <w:noProof/>
            <w:webHidden/>
          </w:rPr>
        </w:r>
        <w:r w:rsidR="00F94C2C">
          <w:rPr>
            <w:noProof/>
            <w:webHidden/>
          </w:rPr>
          <w:fldChar w:fldCharType="separate"/>
        </w:r>
        <w:r w:rsidR="00CD60E4">
          <w:rPr>
            <w:noProof/>
            <w:webHidden/>
          </w:rPr>
          <w:t>30</w:t>
        </w:r>
        <w:r w:rsidR="00F94C2C">
          <w:rPr>
            <w:noProof/>
            <w:webHidden/>
          </w:rPr>
          <w:fldChar w:fldCharType="end"/>
        </w:r>
      </w:hyperlink>
    </w:p>
    <w:p w14:paraId="0706EB59" w14:textId="05458E65" w:rsidR="00F94C2C" w:rsidRDefault="0067421C" w:rsidP="00F94C2C">
      <w:pPr>
        <w:pStyle w:val="TableofFigures"/>
        <w:tabs>
          <w:tab w:val="right" w:leader="dot" w:pos="9017"/>
        </w:tabs>
        <w:rPr>
          <w:rFonts w:asciiTheme="minorHAnsi" w:eastAsiaTheme="minorEastAsia" w:hAnsiTheme="minorHAnsi" w:cstheme="minorBidi"/>
          <w:noProof/>
          <w:lang w:val="en-GB" w:eastAsia="en-GB"/>
        </w:rPr>
      </w:pPr>
      <w:hyperlink w:anchor="_Toc81422691" w:history="1">
        <w:r w:rsidR="00F94C2C" w:rsidRPr="000D08E3">
          <w:rPr>
            <w:rStyle w:val="Hyperlink"/>
            <w:i/>
            <w:noProof/>
            <w:lang w:val="en-GB"/>
          </w:rPr>
          <w:t>Table 5:</w:t>
        </w:r>
        <w:r w:rsidR="00F94C2C" w:rsidRPr="000D08E3">
          <w:rPr>
            <w:rStyle w:val="Hyperlink"/>
            <w:noProof/>
          </w:rPr>
          <w:t xml:space="preserve"> </w:t>
        </w:r>
        <w:r w:rsidR="00F94C2C" w:rsidRPr="000D08E3">
          <w:rPr>
            <w:rStyle w:val="Hyperlink"/>
            <w:i/>
            <w:noProof/>
            <w:lang w:val="en-GB"/>
          </w:rPr>
          <w:t>Total Number of Farmers who Participated in the Post-Greenhouse Installation Training in August 2020</w:t>
        </w:r>
        <w:r w:rsidR="00F94C2C">
          <w:rPr>
            <w:noProof/>
            <w:webHidden/>
          </w:rPr>
          <w:tab/>
        </w:r>
        <w:r w:rsidR="00F94C2C">
          <w:rPr>
            <w:noProof/>
            <w:webHidden/>
          </w:rPr>
          <w:fldChar w:fldCharType="begin"/>
        </w:r>
        <w:r w:rsidR="00F94C2C">
          <w:rPr>
            <w:noProof/>
            <w:webHidden/>
          </w:rPr>
          <w:instrText xml:space="preserve"> PAGEREF _Toc81422691 \h </w:instrText>
        </w:r>
        <w:r w:rsidR="00F94C2C">
          <w:rPr>
            <w:noProof/>
            <w:webHidden/>
          </w:rPr>
        </w:r>
        <w:r w:rsidR="00F94C2C">
          <w:rPr>
            <w:noProof/>
            <w:webHidden/>
          </w:rPr>
          <w:fldChar w:fldCharType="separate"/>
        </w:r>
        <w:r w:rsidR="00CD60E4">
          <w:rPr>
            <w:noProof/>
            <w:webHidden/>
          </w:rPr>
          <w:t>30</w:t>
        </w:r>
        <w:r w:rsidR="00F94C2C">
          <w:rPr>
            <w:noProof/>
            <w:webHidden/>
          </w:rPr>
          <w:fldChar w:fldCharType="end"/>
        </w:r>
      </w:hyperlink>
    </w:p>
    <w:p w14:paraId="2F7F66C9" w14:textId="77777777" w:rsidR="00F94C2C" w:rsidRPr="00E41D77" w:rsidRDefault="00F94C2C" w:rsidP="00F94C2C">
      <w:pPr>
        <w:spacing w:after="0" w:line="240" w:lineRule="auto"/>
        <w:rPr>
          <w:rFonts w:ascii="Times New Roman" w:hAnsi="Times New Roman"/>
          <w:b/>
          <w:sz w:val="24"/>
          <w:szCs w:val="24"/>
        </w:rPr>
      </w:pPr>
      <w:r>
        <w:rPr>
          <w:rFonts w:ascii="Times New Roman" w:hAnsi="Times New Roman"/>
          <w:b/>
          <w:sz w:val="24"/>
          <w:szCs w:val="24"/>
        </w:rPr>
        <w:fldChar w:fldCharType="end"/>
      </w:r>
    </w:p>
    <w:p w14:paraId="4597025D" w14:textId="77777777" w:rsidR="00F94C2C" w:rsidRPr="004B6533" w:rsidRDefault="00F94C2C" w:rsidP="00F94C2C">
      <w:pPr>
        <w:spacing w:after="0" w:line="240" w:lineRule="auto"/>
        <w:jc w:val="center"/>
        <w:rPr>
          <w:rFonts w:ascii="Times New Roman" w:hAnsi="Times New Roman"/>
          <w:b/>
          <w:sz w:val="24"/>
          <w:szCs w:val="24"/>
        </w:rPr>
      </w:pPr>
    </w:p>
    <w:p w14:paraId="4D427F5A" w14:textId="77777777" w:rsidR="00F94C2C" w:rsidRPr="004B6533" w:rsidRDefault="00F94C2C" w:rsidP="00F94C2C">
      <w:pPr>
        <w:spacing w:after="0" w:line="240" w:lineRule="auto"/>
        <w:jc w:val="center"/>
        <w:rPr>
          <w:rFonts w:ascii="Times New Roman" w:hAnsi="Times New Roman"/>
          <w:b/>
          <w:sz w:val="24"/>
          <w:szCs w:val="24"/>
        </w:rPr>
      </w:pPr>
    </w:p>
    <w:p w14:paraId="0B1C8A2C" w14:textId="77777777" w:rsidR="00F94C2C" w:rsidRPr="00803176" w:rsidRDefault="00F94C2C" w:rsidP="00F94C2C">
      <w:pPr>
        <w:spacing w:after="0" w:line="240" w:lineRule="auto"/>
        <w:jc w:val="center"/>
        <w:rPr>
          <w:rFonts w:ascii="Times New Roman" w:hAnsi="Times New Roman"/>
          <w:b/>
          <w:sz w:val="24"/>
          <w:szCs w:val="24"/>
        </w:rPr>
      </w:pPr>
    </w:p>
    <w:p w14:paraId="60ED71BB" w14:textId="77777777" w:rsidR="00F94C2C" w:rsidRPr="00803176" w:rsidRDefault="00F94C2C" w:rsidP="00F94C2C">
      <w:pPr>
        <w:spacing w:after="0" w:line="240" w:lineRule="auto"/>
        <w:jc w:val="center"/>
        <w:rPr>
          <w:rFonts w:ascii="Times New Roman" w:hAnsi="Times New Roman"/>
          <w:b/>
          <w:sz w:val="24"/>
          <w:szCs w:val="24"/>
        </w:rPr>
      </w:pPr>
    </w:p>
    <w:p w14:paraId="1030F22C" w14:textId="77777777" w:rsidR="00F94C2C" w:rsidRPr="00803176" w:rsidRDefault="00F94C2C" w:rsidP="00F94C2C">
      <w:pPr>
        <w:spacing w:after="0" w:line="240" w:lineRule="auto"/>
        <w:jc w:val="center"/>
        <w:rPr>
          <w:rFonts w:ascii="Times New Roman" w:hAnsi="Times New Roman"/>
          <w:b/>
          <w:sz w:val="24"/>
          <w:szCs w:val="24"/>
        </w:rPr>
      </w:pPr>
      <w:r w:rsidRPr="00803176">
        <w:rPr>
          <w:rFonts w:ascii="Times New Roman" w:hAnsi="Times New Roman"/>
          <w:b/>
          <w:sz w:val="24"/>
          <w:szCs w:val="24"/>
        </w:rPr>
        <w:t>List of Annexes</w:t>
      </w:r>
    </w:p>
    <w:p w14:paraId="40C7304A" w14:textId="77777777" w:rsidR="00F94C2C" w:rsidRPr="00803176" w:rsidRDefault="00F94C2C" w:rsidP="00F94C2C">
      <w:pPr>
        <w:spacing w:after="0" w:line="240" w:lineRule="auto"/>
        <w:rPr>
          <w:rFonts w:ascii="Times New Roman" w:hAnsi="Times New Roman"/>
          <w:sz w:val="24"/>
          <w:szCs w:val="24"/>
        </w:rPr>
      </w:pPr>
    </w:p>
    <w:p w14:paraId="34946A77" w14:textId="77777777" w:rsidR="00F94C2C" w:rsidRPr="00803176" w:rsidRDefault="00F94C2C" w:rsidP="00F94C2C">
      <w:pPr>
        <w:spacing w:after="0" w:line="240" w:lineRule="auto"/>
        <w:rPr>
          <w:rFonts w:ascii="Times New Roman" w:hAnsi="Times New Roman"/>
          <w:sz w:val="24"/>
          <w:szCs w:val="24"/>
        </w:rPr>
      </w:pPr>
    </w:p>
    <w:p w14:paraId="3CC51A11" w14:textId="06FBCD10" w:rsidR="00F94C2C" w:rsidRDefault="00F94C2C" w:rsidP="00F94C2C">
      <w:pPr>
        <w:pStyle w:val="TableofFigures"/>
        <w:tabs>
          <w:tab w:val="right" w:leader="dot" w:pos="9017"/>
        </w:tabs>
        <w:rPr>
          <w:rFonts w:asciiTheme="minorHAnsi" w:eastAsiaTheme="minorEastAsia" w:hAnsiTheme="minorHAnsi" w:cstheme="minorBidi"/>
          <w:noProof/>
          <w:lang w:val="en-GB" w:eastAsia="en-GB"/>
        </w:rPr>
      </w:pPr>
      <w:r>
        <w:rPr>
          <w:rFonts w:ascii="Times New Roman" w:hAnsi="Times New Roman"/>
          <w:sz w:val="24"/>
          <w:szCs w:val="24"/>
        </w:rPr>
        <w:fldChar w:fldCharType="begin"/>
      </w:r>
      <w:r>
        <w:rPr>
          <w:rFonts w:ascii="Times New Roman" w:hAnsi="Times New Roman"/>
          <w:sz w:val="24"/>
          <w:szCs w:val="24"/>
        </w:rPr>
        <w:instrText xml:space="preserve"> TOC \h \z \c "Annex" </w:instrText>
      </w:r>
      <w:r>
        <w:rPr>
          <w:rFonts w:ascii="Times New Roman" w:hAnsi="Times New Roman"/>
          <w:sz w:val="24"/>
          <w:szCs w:val="24"/>
        </w:rPr>
        <w:fldChar w:fldCharType="separate"/>
      </w:r>
      <w:hyperlink w:anchor="_Toc81422627" w:history="1">
        <w:r w:rsidRPr="003009F2">
          <w:rPr>
            <w:rStyle w:val="Hyperlink"/>
            <w:noProof/>
          </w:rPr>
          <w:t>Annex 1: Budget for the CRA Project</w:t>
        </w:r>
        <w:r>
          <w:rPr>
            <w:noProof/>
            <w:webHidden/>
          </w:rPr>
          <w:tab/>
        </w:r>
        <w:r>
          <w:rPr>
            <w:noProof/>
            <w:webHidden/>
          </w:rPr>
          <w:fldChar w:fldCharType="begin"/>
        </w:r>
        <w:r>
          <w:rPr>
            <w:noProof/>
            <w:webHidden/>
          </w:rPr>
          <w:instrText xml:space="preserve"> PAGEREF _Toc81422627 \h </w:instrText>
        </w:r>
        <w:r>
          <w:rPr>
            <w:noProof/>
            <w:webHidden/>
          </w:rPr>
        </w:r>
        <w:r>
          <w:rPr>
            <w:noProof/>
            <w:webHidden/>
          </w:rPr>
          <w:fldChar w:fldCharType="separate"/>
        </w:r>
        <w:r w:rsidR="00CD60E4">
          <w:rPr>
            <w:noProof/>
            <w:webHidden/>
          </w:rPr>
          <w:t>43</w:t>
        </w:r>
        <w:r>
          <w:rPr>
            <w:noProof/>
            <w:webHidden/>
          </w:rPr>
          <w:fldChar w:fldCharType="end"/>
        </w:r>
      </w:hyperlink>
    </w:p>
    <w:p w14:paraId="7085D8E9" w14:textId="016E1D09" w:rsidR="00F94C2C" w:rsidRDefault="0067421C" w:rsidP="00F94C2C">
      <w:pPr>
        <w:pStyle w:val="TableofFigures"/>
        <w:tabs>
          <w:tab w:val="right" w:leader="dot" w:pos="9017"/>
        </w:tabs>
        <w:rPr>
          <w:rFonts w:asciiTheme="minorHAnsi" w:eastAsiaTheme="minorEastAsia" w:hAnsiTheme="minorHAnsi" w:cstheme="minorBidi"/>
          <w:noProof/>
          <w:lang w:val="en-GB" w:eastAsia="en-GB"/>
        </w:rPr>
      </w:pPr>
      <w:hyperlink w:anchor="_Toc81422628" w:history="1">
        <w:r w:rsidR="00F94C2C" w:rsidRPr="003009F2">
          <w:rPr>
            <w:rStyle w:val="Hyperlink"/>
            <w:rFonts w:ascii="Times New Roman" w:hAnsi="Times New Roman"/>
            <w:noProof/>
            <w:spacing w:val="-2"/>
          </w:rPr>
          <w:t>A</w:t>
        </w:r>
        <w:r w:rsidR="00F94C2C" w:rsidRPr="003009F2">
          <w:rPr>
            <w:rStyle w:val="Hyperlink"/>
            <w:noProof/>
          </w:rPr>
          <w:t xml:space="preserve">nnex 2: </w:t>
        </w:r>
        <w:r w:rsidR="00F94C2C" w:rsidRPr="000F2100">
          <w:rPr>
            <w:rStyle w:val="Hyperlink"/>
            <w:rFonts w:ascii="Cambria" w:hAnsi="Cambria"/>
            <w:bCs/>
            <w:noProof/>
            <w:u w:val="none"/>
          </w:rPr>
          <w:t>Table for directly beneficiaries through the Lead farmer to Follower farmer extension approach</w:t>
        </w:r>
        <w:r w:rsidR="00F94C2C">
          <w:rPr>
            <w:noProof/>
            <w:webHidden/>
          </w:rPr>
          <w:tab/>
        </w:r>
        <w:r w:rsidR="00F94C2C">
          <w:rPr>
            <w:noProof/>
            <w:webHidden/>
          </w:rPr>
          <w:fldChar w:fldCharType="begin"/>
        </w:r>
        <w:r w:rsidR="00F94C2C">
          <w:rPr>
            <w:noProof/>
            <w:webHidden/>
          </w:rPr>
          <w:instrText xml:space="preserve"> PAGEREF _Toc81422628 \h </w:instrText>
        </w:r>
        <w:r w:rsidR="00F94C2C">
          <w:rPr>
            <w:noProof/>
            <w:webHidden/>
          </w:rPr>
        </w:r>
        <w:r w:rsidR="00F94C2C">
          <w:rPr>
            <w:noProof/>
            <w:webHidden/>
          </w:rPr>
          <w:fldChar w:fldCharType="separate"/>
        </w:r>
        <w:r w:rsidR="00CD60E4">
          <w:rPr>
            <w:noProof/>
            <w:webHidden/>
          </w:rPr>
          <w:t>44</w:t>
        </w:r>
        <w:r w:rsidR="00F94C2C">
          <w:rPr>
            <w:noProof/>
            <w:webHidden/>
          </w:rPr>
          <w:fldChar w:fldCharType="end"/>
        </w:r>
      </w:hyperlink>
    </w:p>
    <w:p w14:paraId="59DF6192" w14:textId="112086A0" w:rsidR="00F94C2C" w:rsidRDefault="0067421C" w:rsidP="00F94C2C">
      <w:pPr>
        <w:pStyle w:val="TableofFigures"/>
        <w:tabs>
          <w:tab w:val="right" w:leader="dot" w:pos="9017"/>
        </w:tabs>
        <w:rPr>
          <w:rFonts w:asciiTheme="minorHAnsi" w:eastAsiaTheme="minorEastAsia" w:hAnsiTheme="minorHAnsi" w:cstheme="minorBidi"/>
          <w:noProof/>
          <w:lang w:val="en-GB" w:eastAsia="en-GB"/>
        </w:rPr>
      </w:pPr>
      <w:hyperlink w:anchor="_Toc81422629" w:history="1">
        <w:r w:rsidR="00F94C2C" w:rsidRPr="003009F2">
          <w:rPr>
            <w:rStyle w:val="Hyperlink"/>
            <w:noProof/>
          </w:rPr>
          <w:t xml:space="preserve">Annex 3:  </w:t>
        </w:r>
        <w:r w:rsidR="00F94C2C" w:rsidRPr="003009F2">
          <w:rPr>
            <w:rStyle w:val="Hyperlink"/>
            <w:rFonts w:ascii="Cambria" w:hAnsi="Cambria"/>
            <w:noProof/>
          </w:rPr>
          <w:t>Table of showing number of extension workers trained</w:t>
        </w:r>
        <w:r w:rsidR="00F94C2C">
          <w:rPr>
            <w:noProof/>
            <w:webHidden/>
          </w:rPr>
          <w:tab/>
        </w:r>
        <w:r w:rsidR="00F94C2C">
          <w:rPr>
            <w:noProof/>
            <w:webHidden/>
          </w:rPr>
          <w:fldChar w:fldCharType="begin"/>
        </w:r>
        <w:r w:rsidR="00F94C2C">
          <w:rPr>
            <w:noProof/>
            <w:webHidden/>
          </w:rPr>
          <w:instrText xml:space="preserve"> PAGEREF _Toc81422629 \h </w:instrText>
        </w:r>
        <w:r w:rsidR="00F94C2C">
          <w:rPr>
            <w:noProof/>
            <w:webHidden/>
          </w:rPr>
        </w:r>
        <w:r w:rsidR="00F94C2C">
          <w:rPr>
            <w:noProof/>
            <w:webHidden/>
          </w:rPr>
          <w:fldChar w:fldCharType="separate"/>
        </w:r>
        <w:r w:rsidR="00CD60E4">
          <w:rPr>
            <w:noProof/>
            <w:webHidden/>
          </w:rPr>
          <w:t>45</w:t>
        </w:r>
        <w:r w:rsidR="00F94C2C">
          <w:rPr>
            <w:noProof/>
            <w:webHidden/>
          </w:rPr>
          <w:fldChar w:fldCharType="end"/>
        </w:r>
      </w:hyperlink>
    </w:p>
    <w:p w14:paraId="69AF12DA" w14:textId="5ABE1C0B" w:rsidR="00F94C2C" w:rsidRDefault="0067421C" w:rsidP="00F94C2C">
      <w:pPr>
        <w:pStyle w:val="TableofFigures"/>
        <w:tabs>
          <w:tab w:val="right" w:leader="dot" w:pos="9017"/>
        </w:tabs>
        <w:rPr>
          <w:rFonts w:asciiTheme="minorHAnsi" w:eastAsiaTheme="minorEastAsia" w:hAnsiTheme="minorHAnsi" w:cstheme="minorBidi"/>
          <w:noProof/>
          <w:lang w:val="en-GB" w:eastAsia="en-GB"/>
        </w:rPr>
      </w:pPr>
      <w:hyperlink w:anchor="_Toc81422630" w:history="1">
        <w:r w:rsidR="00F94C2C" w:rsidRPr="003009F2">
          <w:rPr>
            <w:rStyle w:val="Hyperlink"/>
            <w:noProof/>
          </w:rPr>
          <w:t>Annex 4: The OECD/DAC Evaluation Criteria</w:t>
        </w:r>
        <w:r w:rsidR="00F94C2C">
          <w:rPr>
            <w:noProof/>
            <w:webHidden/>
          </w:rPr>
          <w:tab/>
        </w:r>
        <w:r w:rsidR="00F94C2C">
          <w:rPr>
            <w:noProof/>
            <w:webHidden/>
          </w:rPr>
          <w:fldChar w:fldCharType="begin"/>
        </w:r>
        <w:r w:rsidR="00F94C2C">
          <w:rPr>
            <w:noProof/>
            <w:webHidden/>
          </w:rPr>
          <w:instrText xml:space="preserve"> PAGEREF _Toc81422630 \h </w:instrText>
        </w:r>
        <w:r w:rsidR="00F94C2C">
          <w:rPr>
            <w:noProof/>
            <w:webHidden/>
          </w:rPr>
        </w:r>
        <w:r w:rsidR="00F94C2C">
          <w:rPr>
            <w:noProof/>
            <w:webHidden/>
          </w:rPr>
          <w:fldChar w:fldCharType="separate"/>
        </w:r>
        <w:r w:rsidR="00CD60E4">
          <w:rPr>
            <w:noProof/>
            <w:webHidden/>
          </w:rPr>
          <w:t>46</w:t>
        </w:r>
        <w:r w:rsidR="00F94C2C">
          <w:rPr>
            <w:noProof/>
            <w:webHidden/>
          </w:rPr>
          <w:fldChar w:fldCharType="end"/>
        </w:r>
      </w:hyperlink>
    </w:p>
    <w:p w14:paraId="7C7315D9" w14:textId="178DDC23" w:rsidR="00F94C2C" w:rsidRDefault="0067421C" w:rsidP="00F94C2C">
      <w:pPr>
        <w:pStyle w:val="TableofFigures"/>
        <w:tabs>
          <w:tab w:val="right" w:leader="dot" w:pos="9017"/>
        </w:tabs>
        <w:rPr>
          <w:rFonts w:asciiTheme="minorHAnsi" w:eastAsiaTheme="minorEastAsia" w:hAnsiTheme="minorHAnsi" w:cstheme="minorBidi"/>
          <w:noProof/>
          <w:lang w:val="en-GB" w:eastAsia="en-GB"/>
        </w:rPr>
      </w:pPr>
      <w:hyperlink w:anchor="_Toc81422631" w:history="1">
        <w:r w:rsidR="00F94C2C" w:rsidRPr="003009F2">
          <w:rPr>
            <w:rStyle w:val="Hyperlink"/>
            <w:noProof/>
          </w:rPr>
          <w:t>Annex 5: Tool for FGDs and Key Informant Interviews</w:t>
        </w:r>
        <w:r w:rsidR="00F94C2C">
          <w:rPr>
            <w:noProof/>
            <w:webHidden/>
          </w:rPr>
          <w:tab/>
        </w:r>
        <w:r w:rsidR="00F94C2C">
          <w:rPr>
            <w:noProof/>
            <w:webHidden/>
          </w:rPr>
          <w:fldChar w:fldCharType="begin"/>
        </w:r>
        <w:r w:rsidR="00F94C2C">
          <w:rPr>
            <w:noProof/>
            <w:webHidden/>
          </w:rPr>
          <w:instrText xml:space="preserve"> PAGEREF _Toc81422631 \h </w:instrText>
        </w:r>
        <w:r w:rsidR="00F94C2C">
          <w:rPr>
            <w:noProof/>
            <w:webHidden/>
          </w:rPr>
        </w:r>
        <w:r w:rsidR="00F94C2C">
          <w:rPr>
            <w:noProof/>
            <w:webHidden/>
          </w:rPr>
          <w:fldChar w:fldCharType="separate"/>
        </w:r>
        <w:r w:rsidR="00CD60E4">
          <w:rPr>
            <w:noProof/>
            <w:webHidden/>
          </w:rPr>
          <w:t>48</w:t>
        </w:r>
        <w:r w:rsidR="00F94C2C">
          <w:rPr>
            <w:noProof/>
            <w:webHidden/>
          </w:rPr>
          <w:fldChar w:fldCharType="end"/>
        </w:r>
      </w:hyperlink>
    </w:p>
    <w:p w14:paraId="661A322C" w14:textId="796C82CC" w:rsidR="00F94C2C" w:rsidRDefault="0067421C" w:rsidP="00F94C2C">
      <w:pPr>
        <w:pStyle w:val="TableofFigures"/>
        <w:tabs>
          <w:tab w:val="right" w:leader="dot" w:pos="9017"/>
        </w:tabs>
        <w:rPr>
          <w:rFonts w:asciiTheme="minorHAnsi" w:eastAsiaTheme="minorEastAsia" w:hAnsiTheme="minorHAnsi" w:cstheme="minorBidi"/>
          <w:noProof/>
          <w:lang w:val="en-GB" w:eastAsia="en-GB"/>
        </w:rPr>
      </w:pPr>
      <w:hyperlink w:anchor="_Toc81422632" w:history="1">
        <w:r w:rsidR="00F94C2C" w:rsidRPr="003009F2">
          <w:rPr>
            <w:rStyle w:val="Hyperlink"/>
            <w:noProof/>
          </w:rPr>
          <w:t>Annex 6: Farmer Organisation Assessment Tool</w:t>
        </w:r>
        <w:r w:rsidR="00F94C2C">
          <w:rPr>
            <w:noProof/>
            <w:webHidden/>
          </w:rPr>
          <w:tab/>
        </w:r>
        <w:r w:rsidR="00F94C2C">
          <w:rPr>
            <w:noProof/>
            <w:webHidden/>
          </w:rPr>
          <w:fldChar w:fldCharType="begin"/>
        </w:r>
        <w:r w:rsidR="00F94C2C">
          <w:rPr>
            <w:noProof/>
            <w:webHidden/>
          </w:rPr>
          <w:instrText xml:space="preserve"> PAGEREF _Toc81422632 \h </w:instrText>
        </w:r>
        <w:r w:rsidR="00F94C2C">
          <w:rPr>
            <w:noProof/>
            <w:webHidden/>
          </w:rPr>
        </w:r>
        <w:r w:rsidR="00F94C2C">
          <w:rPr>
            <w:noProof/>
            <w:webHidden/>
          </w:rPr>
          <w:fldChar w:fldCharType="separate"/>
        </w:r>
        <w:r w:rsidR="00CD60E4">
          <w:rPr>
            <w:noProof/>
            <w:webHidden/>
          </w:rPr>
          <w:t>50</w:t>
        </w:r>
        <w:r w:rsidR="00F94C2C">
          <w:rPr>
            <w:noProof/>
            <w:webHidden/>
          </w:rPr>
          <w:fldChar w:fldCharType="end"/>
        </w:r>
      </w:hyperlink>
    </w:p>
    <w:p w14:paraId="1603A412" w14:textId="5EAB8E80" w:rsidR="00F94C2C" w:rsidRDefault="0067421C" w:rsidP="00F94C2C">
      <w:pPr>
        <w:pStyle w:val="TableofFigures"/>
        <w:tabs>
          <w:tab w:val="right" w:leader="dot" w:pos="9017"/>
        </w:tabs>
        <w:rPr>
          <w:rFonts w:asciiTheme="minorHAnsi" w:eastAsiaTheme="minorEastAsia" w:hAnsiTheme="minorHAnsi" w:cstheme="minorBidi"/>
          <w:noProof/>
          <w:lang w:val="en-GB" w:eastAsia="en-GB"/>
        </w:rPr>
      </w:pPr>
      <w:hyperlink w:anchor="_Toc81422633" w:history="1">
        <w:r w:rsidR="00F94C2C" w:rsidRPr="003009F2">
          <w:rPr>
            <w:rStyle w:val="Hyperlink"/>
            <w:i/>
            <w:noProof/>
          </w:rPr>
          <w:t>Annex 7: List of people interviewed at the district and EPA levels</w:t>
        </w:r>
        <w:r w:rsidR="00F94C2C">
          <w:rPr>
            <w:noProof/>
            <w:webHidden/>
          </w:rPr>
          <w:tab/>
        </w:r>
        <w:r w:rsidR="00F94C2C">
          <w:rPr>
            <w:noProof/>
            <w:webHidden/>
          </w:rPr>
          <w:fldChar w:fldCharType="begin"/>
        </w:r>
        <w:r w:rsidR="00F94C2C">
          <w:rPr>
            <w:noProof/>
            <w:webHidden/>
          </w:rPr>
          <w:instrText xml:space="preserve"> PAGEREF _Toc81422633 \h </w:instrText>
        </w:r>
        <w:r w:rsidR="00F94C2C">
          <w:rPr>
            <w:noProof/>
            <w:webHidden/>
          </w:rPr>
        </w:r>
        <w:r w:rsidR="00F94C2C">
          <w:rPr>
            <w:noProof/>
            <w:webHidden/>
          </w:rPr>
          <w:fldChar w:fldCharType="separate"/>
        </w:r>
        <w:r w:rsidR="00CD60E4">
          <w:rPr>
            <w:noProof/>
            <w:webHidden/>
          </w:rPr>
          <w:t>55</w:t>
        </w:r>
        <w:r w:rsidR="00F94C2C">
          <w:rPr>
            <w:noProof/>
            <w:webHidden/>
          </w:rPr>
          <w:fldChar w:fldCharType="end"/>
        </w:r>
      </w:hyperlink>
    </w:p>
    <w:p w14:paraId="24B9F11A" w14:textId="2A29AB17" w:rsidR="00F94C2C" w:rsidRDefault="0067421C" w:rsidP="00F94C2C">
      <w:pPr>
        <w:pStyle w:val="TableofFigures"/>
        <w:tabs>
          <w:tab w:val="right" w:leader="dot" w:pos="9017"/>
        </w:tabs>
        <w:rPr>
          <w:rFonts w:asciiTheme="minorHAnsi" w:eastAsiaTheme="minorEastAsia" w:hAnsiTheme="minorHAnsi" w:cstheme="minorBidi"/>
          <w:noProof/>
          <w:lang w:val="en-GB" w:eastAsia="en-GB"/>
        </w:rPr>
      </w:pPr>
      <w:hyperlink w:anchor="_Toc81422634" w:history="1">
        <w:r w:rsidR="00F94C2C" w:rsidRPr="003009F2">
          <w:rPr>
            <w:rStyle w:val="Hyperlink"/>
            <w:noProof/>
          </w:rPr>
          <w:t>Annex 8: Terms of Reference</w:t>
        </w:r>
        <w:r w:rsidR="00F94C2C">
          <w:rPr>
            <w:noProof/>
            <w:webHidden/>
          </w:rPr>
          <w:tab/>
        </w:r>
        <w:r w:rsidR="00F94C2C">
          <w:rPr>
            <w:noProof/>
            <w:webHidden/>
          </w:rPr>
          <w:fldChar w:fldCharType="begin"/>
        </w:r>
        <w:r w:rsidR="00F94C2C">
          <w:rPr>
            <w:noProof/>
            <w:webHidden/>
          </w:rPr>
          <w:instrText xml:space="preserve"> PAGEREF _Toc81422634 \h </w:instrText>
        </w:r>
        <w:r w:rsidR="00F94C2C">
          <w:rPr>
            <w:noProof/>
            <w:webHidden/>
          </w:rPr>
        </w:r>
        <w:r w:rsidR="00F94C2C">
          <w:rPr>
            <w:noProof/>
            <w:webHidden/>
          </w:rPr>
          <w:fldChar w:fldCharType="separate"/>
        </w:r>
        <w:r w:rsidR="00CD60E4">
          <w:rPr>
            <w:noProof/>
            <w:webHidden/>
          </w:rPr>
          <w:t>56</w:t>
        </w:r>
        <w:r w:rsidR="00F94C2C">
          <w:rPr>
            <w:noProof/>
            <w:webHidden/>
          </w:rPr>
          <w:fldChar w:fldCharType="end"/>
        </w:r>
      </w:hyperlink>
    </w:p>
    <w:p w14:paraId="0C632C85" w14:textId="77777777" w:rsidR="00F94C2C" w:rsidRPr="00E41D77" w:rsidRDefault="00F94C2C" w:rsidP="00F94C2C">
      <w:pPr>
        <w:spacing w:after="0" w:line="240" w:lineRule="auto"/>
        <w:rPr>
          <w:rFonts w:ascii="Times New Roman" w:hAnsi="Times New Roman"/>
          <w:sz w:val="24"/>
          <w:szCs w:val="24"/>
        </w:rPr>
        <w:sectPr w:rsidR="00F94C2C" w:rsidRPr="00E41D77" w:rsidSect="00E756E3">
          <w:headerReference w:type="first" r:id="rId12"/>
          <w:footerReference w:type="first" r:id="rId13"/>
          <w:pgSz w:w="11907" w:h="16839" w:code="9"/>
          <w:pgMar w:top="1440" w:right="1440" w:bottom="180" w:left="1440" w:header="720" w:footer="720" w:gutter="0"/>
          <w:pgNumType w:fmt="lowerRoman" w:start="1"/>
          <w:cols w:space="720"/>
          <w:titlePg/>
          <w:docGrid w:linePitch="360"/>
        </w:sectPr>
      </w:pPr>
      <w:r>
        <w:rPr>
          <w:rFonts w:ascii="Times New Roman" w:hAnsi="Times New Roman"/>
          <w:sz w:val="24"/>
          <w:szCs w:val="24"/>
        </w:rPr>
        <w:fldChar w:fldCharType="end"/>
      </w:r>
    </w:p>
    <w:p w14:paraId="0A5BC1A8" w14:textId="77777777" w:rsidR="00F94C2C" w:rsidRPr="00803176" w:rsidRDefault="00F94C2C" w:rsidP="00F94C2C">
      <w:pPr>
        <w:pStyle w:val="Heading2"/>
        <w:numPr>
          <w:ilvl w:val="0"/>
          <w:numId w:val="0"/>
        </w:numPr>
        <w:ind w:left="525" w:hanging="525"/>
        <w:jc w:val="center"/>
      </w:pPr>
      <w:bookmarkStart w:id="1" w:name="_Toc84423138"/>
      <w:r w:rsidRPr="00803176">
        <w:lastRenderedPageBreak/>
        <w:t>List of Abbreviations</w:t>
      </w:r>
      <w:bookmarkEnd w:id="1"/>
    </w:p>
    <w:p w14:paraId="7D20FCD4" w14:textId="77777777" w:rsidR="00F94C2C" w:rsidRPr="00803176" w:rsidRDefault="00F94C2C" w:rsidP="00F94C2C">
      <w:pPr>
        <w:spacing w:after="0" w:line="240" w:lineRule="auto"/>
        <w:rPr>
          <w:rFonts w:ascii="Times New Roman" w:hAnsi="Times New Roman"/>
          <w:sz w:val="24"/>
          <w:szCs w:val="24"/>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555"/>
        <w:gridCol w:w="7461"/>
      </w:tblGrid>
      <w:tr w:rsidR="00F94C2C" w:rsidRPr="00803176" w14:paraId="7A59CD42" w14:textId="77777777" w:rsidTr="00B75156">
        <w:tc>
          <w:tcPr>
            <w:tcW w:w="1555" w:type="dxa"/>
            <w:shd w:val="clear" w:color="auto" w:fill="BFBFBF" w:themeFill="background1" w:themeFillShade="BF"/>
          </w:tcPr>
          <w:p w14:paraId="7590570F" w14:textId="77777777" w:rsidR="00F94C2C" w:rsidRPr="006F2413" w:rsidRDefault="00F94C2C" w:rsidP="00B75156">
            <w:pPr>
              <w:spacing w:after="0" w:line="240" w:lineRule="auto"/>
              <w:rPr>
                <w:b/>
                <w:sz w:val="24"/>
                <w:szCs w:val="24"/>
              </w:rPr>
            </w:pPr>
            <w:r w:rsidRPr="00803176">
              <w:rPr>
                <w:b/>
                <w:sz w:val="24"/>
                <w:szCs w:val="24"/>
              </w:rPr>
              <w:t>Acronym</w:t>
            </w:r>
          </w:p>
        </w:tc>
        <w:tc>
          <w:tcPr>
            <w:tcW w:w="7461" w:type="dxa"/>
            <w:shd w:val="clear" w:color="auto" w:fill="BFBFBF" w:themeFill="background1" w:themeFillShade="BF"/>
          </w:tcPr>
          <w:p w14:paraId="3D68D901" w14:textId="77777777" w:rsidR="00F94C2C" w:rsidRPr="006F2413" w:rsidRDefault="00F94C2C" w:rsidP="00B75156">
            <w:pPr>
              <w:spacing w:after="0" w:line="240" w:lineRule="auto"/>
              <w:rPr>
                <w:b/>
                <w:sz w:val="24"/>
                <w:szCs w:val="24"/>
              </w:rPr>
            </w:pPr>
            <w:r w:rsidRPr="00803176">
              <w:rPr>
                <w:b/>
                <w:sz w:val="24"/>
                <w:szCs w:val="24"/>
              </w:rPr>
              <w:t>Name in Full</w:t>
            </w:r>
          </w:p>
        </w:tc>
      </w:tr>
      <w:tr w:rsidR="00F94C2C" w:rsidRPr="00803176" w14:paraId="3E18D210" w14:textId="77777777" w:rsidTr="00B75156">
        <w:tc>
          <w:tcPr>
            <w:tcW w:w="1555" w:type="dxa"/>
          </w:tcPr>
          <w:p w14:paraId="62244B45" w14:textId="77777777" w:rsidR="00F94C2C" w:rsidRPr="006F2413" w:rsidRDefault="00F94C2C" w:rsidP="00B75156">
            <w:pPr>
              <w:spacing w:after="0" w:line="240" w:lineRule="auto"/>
              <w:rPr>
                <w:sz w:val="24"/>
                <w:szCs w:val="24"/>
              </w:rPr>
            </w:pPr>
          </w:p>
          <w:p w14:paraId="25687E4B" w14:textId="77777777" w:rsidR="00F94C2C" w:rsidRPr="00E41D77" w:rsidRDefault="00F94C2C" w:rsidP="00B75156">
            <w:pPr>
              <w:spacing w:after="0" w:line="240" w:lineRule="auto"/>
              <w:rPr>
                <w:sz w:val="24"/>
                <w:szCs w:val="24"/>
              </w:rPr>
            </w:pPr>
            <w:r w:rsidRPr="00E41D77">
              <w:rPr>
                <w:sz w:val="24"/>
                <w:szCs w:val="24"/>
              </w:rPr>
              <w:t>AEDEC</w:t>
            </w:r>
          </w:p>
        </w:tc>
        <w:tc>
          <w:tcPr>
            <w:tcW w:w="7461" w:type="dxa"/>
          </w:tcPr>
          <w:p w14:paraId="34C1D020" w14:textId="77777777" w:rsidR="00F94C2C" w:rsidRPr="004B6533" w:rsidRDefault="00F94C2C" w:rsidP="00B75156">
            <w:pPr>
              <w:spacing w:after="0" w:line="240" w:lineRule="auto"/>
              <w:rPr>
                <w:sz w:val="24"/>
                <w:szCs w:val="24"/>
              </w:rPr>
            </w:pPr>
          </w:p>
          <w:p w14:paraId="0A5A1D0A" w14:textId="77777777" w:rsidR="00F94C2C" w:rsidRPr="00803176" w:rsidRDefault="00F94C2C" w:rsidP="00B75156">
            <w:pPr>
              <w:spacing w:after="0" w:line="240" w:lineRule="auto"/>
              <w:rPr>
                <w:sz w:val="24"/>
                <w:szCs w:val="24"/>
              </w:rPr>
            </w:pPr>
            <w:r w:rsidRPr="004B6533">
              <w:rPr>
                <w:sz w:val="24"/>
                <w:szCs w:val="24"/>
              </w:rPr>
              <w:t xml:space="preserve">Agriculture Extension </w:t>
            </w:r>
            <w:r w:rsidRPr="00803176">
              <w:rPr>
                <w:sz w:val="24"/>
                <w:szCs w:val="24"/>
              </w:rPr>
              <w:t>Development Coordinator</w:t>
            </w:r>
          </w:p>
        </w:tc>
      </w:tr>
      <w:tr w:rsidR="00F94C2C" w:rsidRPr="00803176" w14:paraId="010A9390" w14:textId="77777777" w:rsidTr="00B75156">
        <w:tc>
          <w:tcPr>
            <w:tcW w:w="1555" w:type="dxa"/>
          </w:tcPr>
          <w:p w14:paraId="593F89F3" w14:textId="77777777" w:rsidR="00F94C2C" w:rsidRPr="006F2413" w:rsidRDefault="00F94C2C" w:rsidP="00B75156">
            <w:pPr>
              <w:spacing w:after="0" w:line="240" w:lineRule="auto"/>
              <w:rPr>
                <w:sz w:val="24"/>
                <w:szCs w:val="24"/>
              </w:rPr>
            </w:pPr>
            <w:r w:rsidRPr="006F2413">
              <w:rPr>
                <w:sz w:val="24"/>
                <w:szCs w:val="24"/>
              </w:rPr>
              <w:t>AEDO</w:t>
            </w:r>
          </w:p>
        </w:tc>
        <w:tc>
          <w:tcPr>
            <w:tcW w:w="7461" w:type="dxa"/>
          </w:tcPr>
          <w:p w14:paraId="759C1CD2" w14:textId="77777777" w:rsidR="00F94C2C" w:rsidRPr="00E41D77" w:rsidRDefault="00F94C2C" w:rsidP="00B75156">
            <w:pPr>
              <w:spacing w:after="0" w:line="240" w:lineRule="auto"/>
              <w:rPr>
                <w:sz w:val="24"/>
                <w:szCs w:val="24"/>
              </w:rPr>
            </w:pPr>
            <w:r w:rsidRPr="00E41D77">
              <w:rPr>
                <w:sz w:val="24"/>
                <w:szCs w:val="24"/>
              </w:rPr>
              <w:t>Agriculture Extension Development Officer</w:t>
            </w:r>
          </w:p>
        </w:tc>
      </w:tr>
      <w:tr w:rsidR="00F94C2C" w:rsidRPr="00803176" w14:paraId="2CA689A1" w14:textId="77777777" w:rsidTr="00B75156">
        <w:tc>
          <w:tcPr>
            <w:tcW w:w="1555" w:type="dxa"/>
          </w:tcPr>
          <w:p w14:paraId="0DCBA4C0" w14:textId="77777777" w:rsidR="00F94C2C" w:rsidRPr="00E41D77" w:rsidRDefault="00F94C2C" w:rsidP="00B75156">
            <w:pPr>
              <w:spacing w:after="0" w:line="240" w:lineRule="auto"/>
              <w:rPr>
                <w:sz w:val="24"/>
                <w:szCs w:val="24"/>
              </w:rPr>
            </w:pPr>
            <w:r w:rsidRPr="006F2413">
              <w:rPr>
                <w:sz w:val="24"/>
                <w:szCs w:val="24"/>
              </w:rPr>
              <w:t>AGCOM</w:t>
            </w:r>
          </w:p>
        </w:tc>
        <w:tc>
          <w:tcPr>
            <w:tcW w:w="7461" w:type="dxa"/>
          </w:tcPr>
          <w:p w14:paraId="587C1E62" w14:textId="77777777" w:rsidR="00F94C2C" w:rsidRPr="004B6533" w:rsidRDefault="00F94C2C" w:rsidP="00B75156">
            <w:pPr>
              <w:spacing w:after="0" w:line="240" w:lineRule="auto"/>
              <w:rPr>
                <w:sz w:val="24"/>
                <w:szCs w:val="24"/>
              </w:rPr>
            </w:pPr>
            <w:r w:rsidRPr="004B6533">
              <w:rPr>
                <w:sz w:val="24"/>
                <w:szCs w:val="24"/>
              </w:rPr>
              <w:t>Agriculture Commercialisation</w:t>
            </w:r>
          </w:p>
        </w:tc>
      </w:tr>
      <w:tr w:rsidR="00F94C2C" w:rsidRPr="00803176" w14:paraId="5A73649E" w14:textId="77777777" w:rsidTr="00B75156">
        <w:tc>
          <w:tcPr>
            <w:tcW w:w="1555" w:type="dxa"/>
          </w:tcPr>
          <w:p w14:paraId="0BFAB690" w14:textId="77777777" w:rsidR="00F94C2C" w:rsidRPr="00E41D77" w:rsidRDefault="00F94C2C" w:rsidP="00B75156">
            <w:pPr>
              <w:spacing w:after="0" w:line="240" w:lineRule="auto"/>
              <w:rPr>
                <w:sz w:val="24"/>
                <w:szCs w:val="24"/>
              </w:rPr>
            </w:pPr>
            <w:r w:rsidRPr="006F2413">
              <w:rPr>
                <w:sz w:val="24"/>
                <w:szCs w:val="24"/>
              </w:rPr>
              <w:t>AGRESSO</w:t>
            </w:r>
          </w:p>
        </w:tc>
        <w:tc>
          <w:tcPr>
            <w:tcW w:w="7461" w:type="dxa"/>
          </w:tcPr>
          <w:p w14:paraId="2C3A7A52" w14:textId="77777777" w:rsidR="00F94C2C" w:rsidRPr="004B6533" w:rsidRDefault="00F94C2C" w:rsidP="00B75156">
            <w:pPr>
              <w:spacing w:after="0" w:line="240" w:lineRule="auto"/>
              <w:rPr>
                <w:sz w:val="24"/>
                <w:szCs w:val="24"/>
              </w:rPr>
            </w:pPr>
            <w:r w:rsidRPr="004B6533">
              <w:rPr>
                <w:sz w:val="24"/>
                <w:szCs w:val="24"/>
              </w:rPr>
              <w:t>Agriculture Gender Roles and Extension Support Services Officer</w:t>
            </w:r>
          </w:p>
        </w:tc>
      </w:tr>
      <w:tr w:rsidR="00F94C2C" w:rsidRPr="00803176" w14:paraId="615C31B7" w14:textId="77777777" w:rsidTr="00B75156">
        <w:tc>
          <w:tcPr>
            <w:tcW w:w="1555" w:type="dxa"/>
          </w:tcPr>
          <w:p w14:paraId="17E7F085" w14:textId="77777777" w:rsidR="00F94C2C" w:rsidRPr="00E41D77" w:rsidRDefault="00F94C2C" w:rsidP="00B75156">
            <w:pPr>
              <w:spacing w:after="0" w:line="240" w:lineRule="auto"/>
              <w:rPr>
                <w:sz w:val="24"/>
                <w:szCs w:val="24"/>
              </w:rPr>
            </w:pPr>
            <w:r w:rsidRPr="006F2413">
              <w:rPr>
                <w:sz w:val="24"/>
                <w:szCs w:val="24"/>
              </w:rPr>
              <w:t>CRA</w:t>
            </w:r>
          </w:p>
        </w:tc>
        <w:tc>
          <w:tcPr>
            <w:tcW w:w="7461" w:type="dxa"/>
          </w:tcPr>
          <w:p w14:paraId="3802E01B" w14:textId="77777777" w:rsidR="00F94C2C" w:rsidRPr="004B6533" w:rsidRDefault="00F94C2C" w:rsidP="00B75156">
            <w:pPr>
              <w:spacing w:after="0" w:line="240" w:lineRule="auto"/>
              <w:rPr>
                <w:sz w:val="24"/>
                <w:szCs w:val="24"/>
              </w:rPr>
            </w:pPr>
            <w:r w:rsidRPr="004B6533">
              <w:rPr>
                <w:sz w:val="24"/>
                <w:szCs w:val="24"/>
              </w:rPr>
              <w:t>Climate Resilience Agriculture</w:t>
            </w:r>
          </w:p>
        </w:tc>
      </w:tr>
      <w:tr w:rsidR="00F94C2C" w:rsidRPr="00803176" w14:paraId="15EAF1E9" w14:textId="77777777" w:rsidTr="00B75156">
        <w:tc>
          <w:tcPr>
            <w:tcW w:w="1555" w:type="dxa"/>
          </w:tcPr>
          <w:p w14:paraId="28EC2561" w14:textId="77777777" w:rsidR="00F94C2C" w:rsidRPr="006F2413" w:rsidRDefault="00F94C2C" w:rsidP="00B75156">
            <w:pPr>
              <w:spacing w:after="0" w:line="240" w:lineRule="auto"/>
              <w:rPr>
                <w:sz w:val="24"/>
                <w:szCs w:val="24"/>
              </w:rPr>
            </w:pPr>
            <w:r w:rsidRPr="006F2413">
              <w:rPr>
                <w:sz w:val="24"/>
                <w:szCs w:val="24"/>
              </w:rPr>
              <w:t>EMG</w:t>
            </w:r>
          </w:p>
        </w:tc>
        <w:tc>
          <w:tcPr>
            <w:tcW w:w="7461" w:type="dxa"/>
          </w:tcPr>
          <w:p w14:paraId="0662C34C" w14:textId="77777777" w:rsidR="00F94C2C" w:rsidRPr="00E41D77" w:rsidRDefault="00F94C2C" w:rsidP="00B75156">
            <w:pPr>
              <w:spacing w:after="0" w:line="240" w:lineRule="auto"/>
              <w:rPr>
                <w:sz w:val="24"/>
                <w:szCs w:val="24"/>
              </w:rPr>
            </w:pPr>
            <w:r w:rsidRPr="00E41D77">
              <w:rPr>
                <w:sz w:val="24"/>
                <w:szCs w:val="24"/>
              </w:rPr>
              <w:t>Evaluation Management Group</w:t>
            </w:r>
          </w:p>
        </w:tc>
      </w:tr>
      <w:tr w:rsidR="00F94C2C" w:rsidRPr="00803176" w14:paraId="3A1B0C5F" w14:textId="77777777" w:rsidTr="00B75156">
        <w:tc>
          <w:tcPr>
            <w:tcW w:w="1555" w:type="dxa"/>
          </w:tcPr>
          <w:p w14:paraId="714F2D11" w14:textId="77777777" w:rsidR="00F94C2C" w:rsidRPr="006F2413" w:rsidRDefault="00F94C2C" w:rsidP="00B75156">
            <w:pPr>
              <w:spacing w:after="0" w:line="240" w:lineRule="auto"/>
              <w:rPr>
                <w:sz w:val="24"/>
                <w:szCs w:val="24"/>
              </w:rPr>
            </w:pPr>
            <w:r w:rsidRPr="006F2413">
              <w:rPr>
                <w:sz w:val="24"/>
                <w:szCs w:val="24"/>
              </w:rPr>
              <w:t>ERG</w:t>
            </w:r>
          </w:p>
        </w:tc>
        <w:tc>
          <w:tcPr>
            <w:tcW w:w="7461" w:type="dxa"/>
          </w:tcPr>
          <w:p w14:paraId="0580D293" w14:textId="77777777" w:rsidR="00F94C2C" w:rsidRPr="00E41D77" w:rsidRDefault="00F94C2C" w:rsidP="00B75156">
            <w:pPr>
              <w:spacing w:after="0" w:line="240" w:lineRule="auto"/>
              <w:rPr>
                <w:sz w:val="24"/>
                <w:szCs w:val="24"/>
              </w:rPr>
            </w:pPr>
            <w:r w:rsidRPr="00E41D77">
              <w:rPr>
                <w:sz w:val="24"/>
                <w:szCs w:val="24"/>
              </w:rPr>
              <w:t>Evaluation Reference Group</w:t>
            </w:r>
          </w:p>
        </w:tc>
      </w:tr>
      <w:tr w:rsidR="00F94C2C" w:rsidRPr="00803176" w14:paraId="6FC67045" w14:textId="77777777" w:rsidTr="00B75156">
        <w:tc>
          <w:tcPr>
            <w:tcW w:w="1555" w:type="dxa"/>
          </w:tcPr>
          <w:p w14:paraId="3AB6707A" w14:textId="77777777" w:rsidR="00F94C2C" w:rsidRPr="006F2413" w:rsidRDefault="00F94C2C" w:rsidP="00B75156">
            <w:pPr>
              <w:spacing w:after="0" w:line="240" w:lineRule="auto"/>
              <w:rPr>
                <w:sz w:val="24"/>
                <w:szCs w:val="24"/>
              </w:rPr>
            </w:pPr>
            <w:r w:rsidRPr="006F2413">
              <w:rPr>
                <w:sz w:val="24"/>
                <w:szCs w:val="24"/>
              </w:rPr>
              <w:t>FAO</w:t>
            </w:r>
          </w:p>
        </w:tc>
        <w:tc>
          <w:tcPr>
            <w:tcW w:w="7461" w:type="dxa"/>
          </w:tcPr>
          <w:p w14:paraId="0405DB9B" w14:textId="77777777" w:rsidR="00F94C2C" w:rsidRPr="00E41D77" w:rsidRDefault="00F94C2C" w:rsidP="00B75156">
            <w:pPr>
              <w:spacing w:after="0" w:line="240" w:lineRule="auto"/>
              <w:rPr>
                <w:sz w:val="24"/>
                <w:szCs w:val="24"/>
              </w:rPr>
            </w:pPr>
            <w:r w:rsidRPr="00E41D77">
              <w:rPr>
                <w:sz w:val="24"/>
                <w:szCs w:val="24"/>
              </w:rPr>
              <w:t>Food and Agricultural Organisation</w:t>
            </w:r>
          </w:p>
        </w:tc>
      </w:tr>
      <w:tr w:rsidR="00F94C2C" w:rsidRPr="00803176" w14:paraId="35704189" w14:textId="77777777" w:rsidTr="00B75156">
        <w:tc>
          <w:tcPr>
            <w:tcW w:w="1555" w:type="dxa"/>
          </w:tcPr>
          <w:p w14:paraId="2ACDF24A" w14:textId="77777777" w:rsidR="00F94C2C" w:rsidRPr="006F2413" w:rsidRDefault="00F94C2C" w:rsidP="00B75156">
            <w:pPr>
              <w:spacing w:after="0" w:line="240" w:lineRule="auto"/>
              <w:rPr>
                <w:sz w:val="24"/>
                <w:szCs w:val="24"/>
              </w:rPr>
            </w:pPr>
            <w:r w:rsidRPr="006F2413">
              <w:rPr>
                <w:sz w:val="24"/>
                <w:szCs w:val="24"/>
              </w:rPr>
              <w:t>FGD</w:t>
            </w:r>
          </w:p>
        </w:tc>
        <w:tc>
          <w:tcPr>
            <w:tcW w:w="7461" w:type="dxa"/>
          </w:tcPr>
          <w:p w14:paraId="39D4D806" w14:textId="77777777" w:rsidR="00F94C2C" w:rsidRPr="00E41D77" w:rsidRDefault="00F94C2C" w:rsidP="00B75156">
            <w:pPr>
              <w:spacing w:after="0" w:line="240" w:lineRule="auto"/>
              <w:rPr>
                <w:sz w:val="24"/>
                <w:szCs w:val="24"/>
              </w:rPr>
            </w:pPr>
            <w:r w:rsidRPr="00E41D77">
              <w:rPr>
                <w:sz w:val="24"/>
                <w:szCs w:val="24"/>
              </w:rPr>
              <w:t>Focus Group Discussion</w:t>
            </w:r>
          </w:p>
        </w:tc>
      </w:tr>
      <w:tr w:rsidR="00F94C2C" w:rsidRPr="00803176" w14:paraId="181D0574" w14:textId="77777777" w:rsidTr="00B75156">
        <w:tc>
          <w:tcPr>
            <w:tcW w:w="1555" w:type="dxa"/>
          </w:tcPr>
          <w:p w14:paraId="2E8EF911" w14:textId="77777777" w:rsidR="00F94C2C" w:rsidRPr="006F2413" w:rsidRDefault="00F94C2C" w:rsidP="00B75156">
            <w:pPr>
              <w:spacing w:after="0" w:line="240" w:lineRule="auto"/>
              <w:rPr>
                <w:sz w:val="24"/>
                <w:szCs w:val="24"/>
              </w:rPr>
            </w:pPr>
            <w:r w:rsidRPr="006F2413">
              <w:rPr>
                <w:sz w:val="24"/>
                <w:szCs w:val="24"/>
              </w:rPr>
              <w:t>FO</w:t>
            </w:r>
          </w:p>
        </w:tc>
        <w:tc>
          <w:tcPr>
            <w:tcW w:w="7461" w:type="dxa"/>
          </w:tcPr>
          <w:p w14:paraId="3DF5C1EA" w14:textId="77777777" w:rsidR="00F94C2C" w:rsidRPr="00E41D77" w:rsidRDefault="00F94C2C" w:rsidP="00B75156">
            <w:pPr>
              <w:spacing w:after="0" w:line="240" w:lineRule="auto"/>
              <w:rPr>
                <w:sz w:val="24"/>
                <w:szCs w:val="24"/>
              </w:rPr>
            </w:pPr>
            <w:r w:rsidRPr="00E41D77">
              <w:rPr>
                <w:sz w:val="24"/>
                <w:szCs w:val="24"/>
              </w:rPr>
              <w:t>Farmer Organisation</w:t>
            </w:r>
          </w:p>
        </w:tc>
      </w:tr>
      <w:tr w:rsidR="00F94C2C" w:rsidRPr="00803176" w14:paraId="3730E45A" w14:textId="77777777" w:rsidTr="00B75156">
        <w:tc>
          <w:tcPr>
            <w:tcW w:w="1555" w:type="dxa"/>
          </w:tcPr>
          <w:p w14:paraId="2C66E5A5" w14:textId="77777777" w:rsidR="00F94C2C" w:rsidRPr="006F2413" w:rsidRDefault="00F94C2C" w:rsidP="00B75156">
            <w:pPr>
              <w:spacing w:after="0" w:line="240" w:lineRule="auto"/>
              <w:rPr>
                <w:sz w:val="24"/>
                <w:szCs w:val="24"/>
              </w:rPr>
            </w:pPr>
            <w:r w:rsidRPr="006F2413">
              <w:rPr>
                <w:sz w:val="24"/>
                <w:szCs w:val="24"/>
              </w:rPr>
              <w:t>GBV</w:t>
            </w:r>
          </w:p>
        </w:tc>
        <w:tc>
          <w:tcPr>
            <w:tcW w:w="7461" w:type="dxa"/>
          </w:tcPr>
          <w:p w14:paraId="0284AEC1" w14:textId="77777777" w:rsidR="00F94C2C" w:rsidRPr="00E41D77" w:rsidRDefault="00F94C2C" w:rsidP="00B75156">
            <w:pPr>
              <w:spacing w:after="0" w:line="240" w:lineRule="auto"/>
              <w:rPr>
                <w:sz w:val="24"/>
                <w:szCs w:val="24"/>
              </w:rPr>
            </w:pPr>
            <w:r w:rsidRPr="00E41D77">
              <w:rPr>
                <w:sz w:val="24"/>
                <w:szCs w:val="24"/>
              </w:rPr>
              <w:t>Gender Based Violence</w:t>
            </w:r>
          </w:p>
        </w:tc>
      </w:tr>
      <w:tr w:rsidR="00F94C2C" w:rsidRPr="00803176" w14:paraId="3DA08FCB" w14:textId="77777777" w:rsidTr="00B75156">
        <w:tc>
          <w:tcPr>
            <w:tcW w:w="1555" w:type="dxa"/>
          </w:tcPr>
          <w:p w14:paraId="69B51A0D" w14:textId="77777777" w:rsidR="00F94C2C" w:rsidRPr="006F2413" w:rsidRDefault="00F94C2C" w:rsidP="00B75156">
            <w:pPr>
              <w:spacing w:after="0" w:line="240" w:lineRule="auto"/>
              <w:rPr>
                <w:sz w:val="24"/>
                <w:szCs w:val="24"/>
              </w:rPr>
            </w:pPr>
            <w:r w:rsidRPr="006F2413">
              <w:rPr>
                <w:sz w:val="24"/>
                <w:szCs w:val="24"/>
              </w:rPr>
              <w:t>HHA</w:t>
            </w:r>
          </w:p>
        </w:tc>
        <w:tc>
          <w:tcPr>
            <w:tcW w:w="7461" w:type="dxa"/>
          </w:tcPr>
          <w:p w14:paraId="63B54EE5" w14:textId="77777777" w:rsidR="00F94C2C" w:rsidRPr="000B6B9B" w:rsidRDefault="00F94C2C" w:rsidP="00B75156">
            <w:pPr>
              <w:spacing w:after="0" w:line="240" w:lineRule="auto"/>
              <w:rPr>
                <w:sz w:val="24"/>
                <w:szCs w:val="24"/>
              </w:rPr>
            </w:pPr>
            <w:r w:rsidRPr="00E41D77">
              <w:rPr>
                <w:sz w:val="24"/>
                <w:szCs w:val="24"/>
              </w:rPr>
              <w:t>Hous</w:t>
            </w:r>
            <w:r w:rsidRPr="000B6B9B">
              <w:rPr>
                <w:sz w:val="24"/>
                <w:szCs w:val="24"/>
              </w:rPr>
              <w:t>ehold Approach</w:t>
            </w:r>
          </w:p>
        </w:tc>
      </w:tr>
      <w:tr w:rsidR="00F94C2C" w:rsidRPr="00803176" w14:paraId="326FB8B4" w14:textId="77777777" w:rsidTr="00B75156">
        <w:tc>
          <w:tcPr>
            <w:tcW w:w="1555" w:type="dxa"/>
          </w:tcPr>
          <w:p w14:paraId="53B9281A" w14:textId="77777777" w:rsidR="00F94C2C" w:rsidRPr="006F2413" w:rsidRDefault="00F94C2C" w:rsidP="00B75156">
            <w:pPr>
              <w:spacing w:after="0" w:line="240" w:lineRule="auto"/>
              <w:rPr>
                <w:sz w:val="24"/>
                <w:szCs w:val="24"/>
              </w:rPr>
            </w:pPr>
            <w:r w:rsidRPr="006F2413">
              <w:rPr>
                <w:sz w:val="24"/>
                <w:szCs w:val="24"/>
              </w:rPr>
              <w:t>KII</w:t>
            </w:r>
          </w:p>
        </w:tc>
        <w:tc>
          <w:tcPr>
            <w:tcW w:w="7461" w:type="dxa"/>
          </w:tcPr>
          <w:p w14:paraId="0144409F" w14:textId="77777777" w:rsidR="00F94C2C" w:rsidRPr="00E41D77" w:rsidRDefault="00F94C2C" w:rsidP="00B75156">
            <w:pPr>
              <w:spacing w:after="0" w:line="240" w:lineRule="auto"/>
              <w:rPr>
                <w:sz w:val="24"/>
                <w:szCs w:val="24"/>
              </w:rPr>
            </w:pPr>
            <w:r w:rsidRPr="00E41D77">
              <w:rPr>
                <w:sz w:val="24"/>
                <w:szCs w:val="24"/>
              </w:rPr>
              <w:t>Key Informant Interviews</w:t>
            </w:r>
          </w:p>
        </w:tc>
      </w:tr>
      <w:tr w:rsidR="00F94C2C" w:rsidRPr="00803176" w14:paraId="3B2F3C9B" w14:textId="77777777" w:rsidTr="00B75156">
        <w:tc>
          <w:tcPr>
            <w:tcW w:w="1555" w:type="dxa"/>
          </w:tcPr>
          <w:p w14:paraId="030D99ED" w14:textId="77777777" w:rsidR="00F94C2C" w:rsidRPr="006F2413" w:rsidRDefault="00F94C2C" w:rsidP="00B75156">
            <w:pPr>
              <w:spacing w:after="0" w:line="240" w:lineRule="auto"/>
              <w:rPr>
                <w:sz w:val="24"/>
                <w:szCs w:val="24"/>
              </w:rPr>
            </w:pPr>
            <w:r w:rsidRPr="006F2413">
              <w:rPr>
                <w:sz w:val="24"/>
                <w:szCs w:val="24"/>
              </w:rPr>
              <w:t>KOICA</w:t>
            </w:r>
          </w:p>
        </w:tc>
        <w:tc>
          <w:tcPr>
            <w:tcW w:w="7461" w:type="dxa"/>
          </w:tcPr>
          <w:p w14:paraId="3BD6D17B" w14:textId="77777777" w:rsidR="00F94C2C" w:rsidRPr="000B6B9B" w:rsidRDefault="00F94C2C" w:rsidP="00B75156">
            <w:pPr>
              <w:spacing w:after="0" w:line="240" w:lineRule="auto"/>
              <w:rPr>
                <w:sz w:val="24"/>
                <w:szCs w:val="24"/>
              </w:rPr>
            </w:pPr>
            <w:r w:rsidRPr="00E41D77">
              <w:rPr>
                <w:color w:val="000000"/>
                <w:sz w:val="24"/>
                <w:szCs w:val="24"/>
              </w:rPr>
              <w:t>Korea International Cooperation Agency</w:t>
            </w:r>
          </w:p>
        </w:tc>
      </w:tr>
      <w:tr w:rsidR="00F94C2C" w:rsidRPr="00803176" w14:paraId="445559DE" w14:textId="77777777" w:rsidTr="00B75156">
        <w:tc>
          <w:tcPr>
            <w:tcW w:w="1555" w:type="dxa"/>
          </w:tcPr>
          <w:p w14:paraId="1E34E219" w14:textId="77777777" w:rsidR="00F94C2C" w:rsidRPr="006F2413" w:rsidRDefault="00F94C2C" w:rsidP="00B75156">
            <w:pPr>
              <w:spacing w:after="0" w:line="240" w:lineRule="auto"/>
              <w:rPr>
                <w:sz w:val="24"/>
                <w:szCs w:val="24"/>
              </w:rPr>
            </w:pPr>
            <w:r w:rsidRPr="006F2413">
              <w:rPr>
                <w:sz w:val="24"/>
                <w:szCs w:val="24"/>
              </w:rPr>
              <w:t>MER</w:t>
            </w:r>
          </w:p>
        </w:tc>
        <w:tc>
          <w:tcPr>
            <w:tcW w:w="7461" w:type="dxa"/>
          </w:tcPr>
          <w:p w14:paraId="6DD2A01D" w14:textId="77777777" w:rsidR="00F94C2C" w:rsidRPr="00E41D77" w:rsidRDefault="00F94C2C" w:rsidP="00B75156">
            <w:pPr>
              <w:spacing w:after="0" w:line="240" w:lineRule="auto"/>
              <w:rPr>
                <w:sz w:val="24"/>
                <w:szCs w:val="24"/>
              </w:rPr>
            </w:pPr>
            <w:r w:rsidRPr="00E41D77">
              <w:rPr>
                <w:sz w:val="24"/>
                <w:szCs w:val="24"/>
              </w:rPr>
              <w:t xml:space="preserve">Monitoring, Evaluation and Research </w:t>
            </w:r>
          </w:p>
        </w:tc>
      </w:tr>
      <w:tr w:rsidR="00F94C2C" w:rsidRPr="00803176" w14:paraId="716895A4" w14:textId="77777777" w:rsidTr="00B75156">
        <w:tc>
          <w:tcPr>
            <w:tcW w:w="1555" w:type="dxa"/>
          </w:tcPr>
          <w:p w14:paraId="196571B1" w14:textId="77777777" w:rsidR="00F94C2C" w:rsidRPr="006F2413" w:rsidRDefault="00F94C2C" w:rsidP="00B75156">
            <w:pPr>
              <w:spacing w:after="0" w:line="240" w:lineRule="auto"/>
              <w:rPr>
                <w:sz w:val="24"/>
                <w:szCs w:val="24"/>
              </w:rPr>
            </w:pPr>
            <w:r w:rsidRPr="006F2413">
              <w:rPr>
                <w:sz w:val="24"/>
                <w:szCs w:val="24"/>
              </w:rPr>
              <w:t>MITT</w:t>
            </w:r>
          </w:p>
        </w:tc>
        <w:tc>
          <w:tcPr>
            <w:tcW w:w="7461" w:type="dxa"/>
          </w:tcPr>
          <w:p w14:paraId="63C7572F" w14:textId="77777777" w:rsidR="00F94C2C" w:rsidRPr="00E41D77" w:rsidRDefault="00F94C2C" w:rsidP="00B75156">
            <w:pPr>
              <w:spacing w:after="0" w:line="240" w:lineRule="auto"/>
              <w:rPr>
                <w:sz w:val="24"/>
                <w:szCs w:val="24"/>
              </w:rPr>
            </w:pPr>
            <w:r w:rsidRPr="00E41D77">
              <w:rPr>
                <w:sz w:val="24"/>
                <w:szCs w:val="24"/>
              </w:rPr>
              <w:t>Ministry of Industry, Trade and Tourism</w:t>
            </w:r>
          </w:p>
        </w:tc>
      </w:tr>
      <w:tr w:rsidR="00F94C2C" w:rsidRPr="00803176" w14:paraId="537765F9" w14:textId="77777777" w:rsidTr="00B75156">
        <w:tc>
          <w:tcPr>
            <w:tcW w:w="1555" w:type="dxa"/>
          </w:tcPr>
          <w:p w14:paraId="5441A02D" w14:textId="77777777" w:rsidR="00F94C2C" w:rsidRPr="006F2413" w:rsidRDefault="00F94C2C" w:rsidP="00B75156">
            <w:pPr>
              <w:spacing w:after="0" w:line="240" w:lineRule="auto"/>
              <w:rPr>
                <w:sz w:val="24"/>
                <w:szCs w:val="24"/>
              </w:rPr>
            </w:pPr>
            <w:r w:rsidRPr="006F2413">
              <w:rPr>
                <w:sz w:val="24"/>
                <w:szCs w:val="24"/>
              </w:rPr>
              <w:t>OECD</w:t>
            </w:r>
          </w:p>
        </w:tc>
        <w:tc>
          <w:tcPr>
            <w:tcW w:w="7461" w:type="dxa"/>
          </w:tcPr>
          <w:p w14:paraId="74AAB1E4" w14:textId="77777777" w:rsidR="00F94C2C" w:rsidRPr="00E41D77" w:rsidRDefault="00F94C2C" w:rsidP="00B75156">
            <w:pPr>
              <w:spacing w:after="0" w:line="240" w:lineRule="auto"/>
              <w:rPr>
                <w:sz w:val="24"/>
                <w:szCs w:val="24"/>
              </w:rPr>
            </w:pPr>
            <w:r w:rsidRPr="00E41D77">
              <w:rPr>
                <w:sz w:val="24"/>
                <w:szCs w:val="24"/>
              </w:rPr>
              <w:t>Organisation for Economic Co-Operation and Development</w:t>
            </w:r>
          </w:p>
        </w:tc>
      </w:tr>
      <w:tr w:rsidR="00F94C2C" w:rsidRPr="00803176" w14:paraId="5D9626AB" w14:textId="77777777" w:rsidTr="00B75156">
        <w:tc>
          <w:tcPr>
            <w:tcW w:w="1555" w:type="dxa"/>
          </w:tcPr>
          <w:p w14:paraId="268FDBE6" w14:textId="77777777" w:rsidR="00F94C2C" w:rsidRPr="006F2413" w:rsidRDefault="00F94C2C" w:rsidP="00B75156">
            <w:pPr>
              <w:spacing w:after="0" w:line="240" w:lineRule="auto"/>
              <w:rPr>
                <w:sz w:val="24"/>
                <w:szCs w:val="24"/>
              </w:rPr>
            </w:pPr>
            <w:r>
              <w:rPr>
                <w:sz w:val="24"/>
                <w:szCs w:val="24"/>
              </w:rPr>
              <w:t>NEEF</w:t>
            </w:r>
          </w:p>
        </w:tc>
        <w:tc>
          <w:tcPr>
            <w:tcW w:w="7461" w:type="dxa"/>
          </w:tcPr>
          <w:p w14:paraId="77F3C33E" w14:textId="77777777" w:rsidR="00F94C2C" w:rsidRPr="00E41D77" w:rsidRDefault="00F94C2C" w:rsidP="00B75156">
            <w:pPr>
              <w:spacing w:after="0" w:line="240" w:lineRule="auto"/>
              <w:rPr>
                <w:sz w:val="24"/>
                <w:szCs w:val="24"/>
              </w:rPr>
            </w:pPr>
            <w:r w:rsidRPr="006B2514">
              <w:rPr>
                <w:rFonts w:eastAsia="Malgun Gothic"/>
                <w:sz w:val="24"/>
                <w:szCs w:val="24"/>
                <w:lang w:eastAsia="ko-KR"/>
              </w:rPr>
              <w:t>National Economic Empowerment Fund</w:t>
            </w:r>
          </w:p>
        </w:tc>
      </w:tr>
      <w:tr w:rsidR="00F94C2C" w:rsidRPr="00803176" w14:paraId="40B64B82" w14:textId="77777777" w:rsidTr="00B75156">
        <w:tc>
          <w:tcPr>
            <w:tcW w:w="1555" w:type="dxa"/>
          </w:tcPr>
          <w:p w14:paraId="645665C8" w14:textId="77777777" w:rsidR="00F94C2C" w:rsidRDefault="00F94C2C" w:rsidP="00B75156">
            <w:pPr>
              <w:spacing w:after="0" w:line="240" w:lineRule="auto"/>
              <w:rPr>
                <w:sz w:val="24"/>
                <w:szCs w:val="24"/>
              </w:rPr>
            </w:pPr>
            <w:r>
              <w:rPr>
                <w:sz w:val="24"/>
                <w:szCs w:val="24"/>
              </w:rPr>
              <w:t>M-NEEF</w:t>
            </w:r>
          </w:p>
        </w:tc>
        <w:tc>
          <w:tcPr>
            <w:tcW w:w="7461" w:type="dxa"/>
          </w:tcPr>
          <w:p w14:paraId="618B8691" w14:textId="77777777" w:rsidR="00F94C2C" w:rsidRPr="006B2514" w:rsidRDefault="00F94C2C" w:rsidP="00B75156">
            <w:pPr>
              <w:spacing w:after="0" w:line="240" w:lineRule="auto"/>
              <w:rPr>
                <w:rFonts w:eastAsia="Malgun Gothic"/>
                <w:sz w:val="24"/>
                <w:szCs w:val="24"/>
                <w:lang w:eastAsia="ko-KR"/>
              </w:rPr>
            </w:pPr>
            <w:r>
              <w:rPr>
                <w:rFonts w:eastAsia="Malgun Gothic"/>
                <w:sz w:val="24"/>
                <w:szCs w:val="24"/>
                <w:lang w:eastAsia="ko-KR"/>
              </w:rPr>
              <w:t xml:space="preserve">Malawi </w:t>
            </w:r>
            <w:r w:rsidRPr="006B2514">
              <w:rPr>
                <w:rFonts w:eastAsia="Malgun Gothic"/>
                <w:sz w:val="24"/>
                <w:szCs w:val="24"/>
                <w:lang w:eastAsia="ko-KR"/>
              </w:rPr>
              <w:t>National Economic Empowerment Fund</w:t>
            </w:r>
          </w:p>
        </w:tc>
      </w:tr>
      <w:tr w:rsidR="00F94C2C" w:rsidRPr="00803176" w14:paraId="0C454084" w14:textId="77777777" w:rsidTr="00B75156">
        <w:tc>
          <w:tcPr>
            <w:tcW w:w="1555" w:type="dxa"/>
          </w:tcPr>
          <w:p w14:paraId="2C7B841B" w14:textId="77777777" w:rsidR="00F94C2C" w:rsidRPr="006F2413" w:rsidRDefault="00F94C2C" w:rsidP="00B75156">
            <w:pPr>
              <w:spacing w:after="0" w:line="240" w:lineRule="auto"/>
              <w:rPr>
                <w:sz w:val="24"/>
                <w:szCs w:val="24"/>
              </w:rPr>
            </w:pPr>
            <w:r>
              <w:rPr>
                <w:sz w:val="24"/>
                <w:szCs w:val="24"/>
              </w:rPr>
              <w:t>PDM</w:t>
            </w:r>
          </w:p>
        </w:tc>
        <w:tc>
          <w:tcPr>
            <w:tcW w:w="7461" w:type="dxa"/>
          </w:tcPr>
          <w:p w14:paraId="1987DD66" w14:textId="77777777" w:rsidR="00F94C2C" w:rsidRPr="00E41D77" w:rsidRDefault="00F94C2C" w:rsidP="00B75156">
            <w:pPr>
              <w:spacing w:after="0" w:line="240" w:lineRule="auto"/>
              <w:rPr>
                <w:sz w:val="24"/>
                <w:szCs w:val="24"/>
              </w:rPr>
            </w:pPr>
            <w:r>
              <w:rPr>
                <w:sz w:val="24"/>
                <w:szCs w:val="24"/>
              </w:rPr>
              <w:t>Project Design Matrix</w:t>
            </w:r>
          </w:p>
        </w:tc>
      </w:tr>
      <w:tr w:rsidR="00F94C2C" w:rsidRPr="00803176" w14:paraId="03F8D9AD" w14:textId="77777777" w:rsidTr="00B75156">
        <w:tc>
          <w:tcPr>
            <w:tcW w:w="1555" w:type="dxa"/>
          </w:tcPr>
          <w:p w14:paraId="57C8ACBE" w14:textId="77777777" w:rsidR="00F94C2C" w:rsidRPr="006F2413" w:rsidRDefault="00F94C2C" w:rsidP="00B75156">
            <w:pPr>
              <w:spacing w:after="0" w:line="240" w:lineRule="auto"/>
              <w:rPr>
                <w:sz w:val="24"/>
                <w:szCs w:val="24"/>
              </w:rPr>
            </w:pPr>
            <w:r w:rsidRPr="006F2413">
              <w:rPr>
                <w:sz w:val="24"/>
                <w:szCs w:val="24"/>
              </w:rPr>
              <w:t>V</w:t>
            </w:r>
            <w:r>
              <w:rPr>
                <w:sz w:val="24"/>
                <w:szCs w:val="24"/>
              </w:rPr>
              <w:t>S</w:t>
            </w:r>
            <w:r w:rsidRPr="006F2413">
              <w:rPr>
                <w:sz w:val="24"/>
                <w:szCs w:val="24"/>
              </w:rPr>
              <w:t>L</w:t>
            </w:r>
          </w:p>
        </w:tc>
        <w:tc>
          <w:tcPr>
            <w:tcW w:w="7461" w:type="dxa"/>
          </w:tcPr>
          <w:p w14:paraId="4897D5FB" w14:textId="77777777" w:rsidR="00F94C2C" w:rsidRPr="000B6B9B" w:rsidRDefault="00F94C2C" w:rsidP="00B75156">
            <w:pPr>
              <w:spacing w:after="0" w:line="240" w:lineRule="auto"/>
              <w:rPr>
                <w:sz w:val="24"/>
                <w:szCs w:val="24"/>
              </w:rPr>
            </w:pPr>
            <w:r>
              <w:rPr>
                <w:sz w:val="24"/>
                <w:szCs w:val="24"/>
              </w:rPr>
              <w:t xml:space="preserve">Village </w:t>
            </w:r>
            <w:r w:rsidRPr="00E41D77">
              <w:rPr>
                <w:sz w:val="24"/>
                <w:szCs w:val="24"/>
              </w:rPr>
              <w:t>Savings and</w:t>
            </w:r>
            <w:r w:rsidRPr="000B6B9B">
              <w:rPr>
                <w:sz w:val="24"/>
                <w:szCs w:val="24"/>
              </w:rPr>
              <w:t xml:space="preserve"> Loans</w:t>
            </w:r>
          </w:p>
        </w:tc>
      </w:tr>
      <w:tr w:rsidR="00F94C2C" w:rsidRPr="00803176" w14:paraId="704F0840" w14:textId="77777777" w:rsidTr="00B75156">
        <w:tc>
          <w:tcPr>
            <w:tcW w:w="1555" w:type="dxa"/>
          </w:tcPr>
          <w:p w14:paraId="7CC36D01" w14:textId="77777777" w:rsidR="00F94C2C" w:rsidRPr="006F2413" w:rsidRDefault="00F94C2C" w:rsidP="00B75156">
            <w:pPr>
              <w:spacing w:after="0" w:line="240" w:lineRule="auto"/>
              <w:rPr>
                <w:sz w:val="24"/>
                <w:szCs w:val="24"/>
              </w:rPr>
            </w:pPr>
            <w:r>
              <w:rPr>
                <w:sz w:val="24"/>
                <w:szCs w:val="24"/>
              </w:rPr>
              <w:t>SMART</w:t>
            </w:r>
          </w:p>
        </w:tc>
        <w:tc>
          <w:tcPr>
            <w:tcW w:w="7461" w:type="dxa"/>
          </w:tcPr>
          <w:p w14:paraId="7039B12D" w14:textId="77777777" w:rsidR="00F94C2C" w:rsidRPr="00E41D77" w:rsidRDefault="00F94C2C" w:rsidP="00B75156">
            <w:pPr>
              <w:spacing w:after="0" w:line="240" w:lineRule="auto"/>
              <w:rPr>
                <w:sz w:val="24"/>
                <w:szCs w:val="24"/>
              </w:rPr>
            </w:pPr>
            <w:r>
              <w:rPr>
                <w:sz w:val="24"/>
                <w:szCs w:val="24"/>
              </w:rPr>
              <w:t>Specific, Measurable, Achievable, Realistic and Time-bound</w:t>
            </w:r>
          </w:p>
        </w:tc>
      </w:tr>
      <w:tr w:rsidR="00F94C2C" w:rsidRPr="00803176" w14:paraId="47211E32" w14:textId="77777777" w:rsidTr="00B75156">
        <w:tc>
          <w:tcPr>
            <w:tcW w:w="1555" w:type="dxa"/>
          </w:tcPr>
          <w:p w14:paraId="22FC77A9" w14:textId="77777777" w:rsidR="00F94C2C" w:rsidRPr="006F2413" w:rsidRDefault="00F94C2C" w:rsidP="00B75156">
            <w:pPr>
              <w:spacing w:after="0" w:line="240" w:lineRule="auto"/>
              <w:rPr>
                <w:sz w:val="24"/>
                <w:szCs w:val="24"/>
              </w:rPr>
            </w:pPr>
            <w:r w:rsidRPr="006F2413">
              <w:rPr>
                <w:sz w:val="24"/>
                <w:szCs w:val="24"/>
              </w:rPr>
              <w:t>TOR</w:t>
            </w:r>
          </w:p>
        </w:tc>
        <w:tc>
          <w:tcPr>
            <w:tcW w:w="7461" w:type="dxa"/>
          </w:tcPr>
          <w:p w14:paraId="4A876456" w14:textId="77777777" w:rsidR="00F94C2C" w:rsidRPr="00E41D77" w:rsidRDefault="00F94C2C" w:rsidP="00B75156">
            <w:pPr>
              <w:spacing w:after="0" w:line="240" w:lineRule="auto"/>
              <w:rPr>
                <w:sz w:val="24"/>
                <w:szCs w:val="24"/>
              </w:rPr>
            </w:pPr>
            <w:r w:rsidRPr="00E41D77">
              <w:rPr>
                <w:sz w:val="24"/>
                <w:szCs w:val="24"/>
              </w:rPr>
              <w:t>Terms of Reference</w:t>
            </w:r>
          </w:p>
        </w:tc>
      </w:tr>
      <w:tr w:rsidR="00F94C2C" w:rsidRPr="00803176" w14:paraId="60A4CC7E" w14:textId="77777777" w:rsidTr="00B75156">
        <w:tc>
          <w:tcPr>
            <w:tcW w:w="1555" w:type="dxa"/>
          </w:tcPr>
          <w:p w14:paraId="5C902DAB" w14:textId="77777777" w:rsidR="00F94C2C" w:rsidRPr="006F2413" w:rsidRDefault="00F94C2C" w:rsidP="00B75156">
            <w:pPr>
              <w:spacing w:after="0" w:line="240" w:lineRule="auto"/>
              <w:rPr>
                <w:sz w:val="24"/>
                <w:szCs w:val="24"/>
              </w:rPr>
            </w:pPr>
            <w:r w:rsidRPr="006F2413">
              <w:rPr>
                <w:sz w:val="24"/>
                <w:szCs w:val="24"/>
              </w:rPr>
              <w:t>TOT</w:t>
            </w:r>
          </w:p>
        </w:tc>
        <w:tc>
          <w:tcPr>
            <w:tcW w:w="7461" w:type="dxa"/>
          </w:tcPr>
          <w:p w14:paraId="2234DA3B" w14:textId="77777777" w:rsidR="00F94C2C" w:rsidRPr="00E41D77" w:rsidRDefault="00F94C2C" w:rsidP="00B75156">
            <w:pPr>
              <w:spacing w:after="0" w:line="240" w:lineRule="auto"/>
              <w:rPr>
                <w:sz w:val="24"/>
                <w:szCs w:val="24"/>
              </w:rPr>
            </w:pPr>
            <w:r w:rsidRPr="00E41D77">
              <w:rPr>
                <w:sz w:val="24"/>
                <w:szCs w:val="24"/>
              </w:rPr>
              <w:t>Training of Trainers</w:t>
            </w:r>
          </w:p>
        </w:tc>
      </w:tr>
      <w:tr w:rsidR="00F94C2C" w:rsidRPr="00803176" w14:paraId="3B071E54" w14:textId="77777777" w:rsidTr="00B75156">
        <w:tc>
          <w:tcPr>
            <w:tcW w:w="1555" w:type="dxa"/>
          </w:tcPr>
          <w:p w14:paraId="2D45ED6B" w14:textId="77777777" w:rsidR="00F94C2C" w:rsidRPr="006F2413" w:rsidRDefault="00F94C2C" w:rsidP="00B75156">
            <w:pPr>
              <w:spacing w:after="0" w:line="240" w:lineRule="auto"/>
              <w:rPr>
                <w:sz w:val="24"/>
                <w:szCs w:val="24"/>
              </w:rPr>
            </w:pPr>
            <w:r w:rsidRPr="006F2413">
              <w:rPr>
                <w:sz w:val="24"/>
                <w:szCs w:val="24"/>
              </w:rPr>
              <w:t>UN</w:t>
            </w:r>
          </w:p>
        </w:tc>
        <w:tc>
          <w:tcPr>
            <w:tcW w:w="7461" w:type="dxa"/>
          </w:tcPr>
          <w:p w14:paraId="6EB1EE12" w14:textId="77777777" w:rsidR="00F94C2C" w:rsidRPr="00E41D77" w:rsidRDefault="00F94C2C" w:rsidP="00B75156">
            <w:pPr>
              <w:spacing w:after="0" w:line="240" w:lineRule="auto"/>
              <w:rPr>
                <w:sz w:val="24"/>
                <w:szCs w:val="24"/>
              </w:rPr>
            </w:pPr>
            <w:r w:rsidRPr="00E41D77">
              <w:rPr>
                <w:sz w:val="24"/>
                <w:szCs w:val="24"/>
              </w:rPr>
              <w:t>United Nations</w:t>
            </w:r>
          </w:p>
        </w:tc>
      </w:tr>
      <w:tr w:rsidR="00F94C2C" w:rsidRPr="00803176" w14:paraId="474FEB20" w14:textId="77777777" w:rsidTr="00B75156">
        <w:tc>
          <w:tcPr>
            <w:tcW w:w="1555" w:type="dxa"/>
          </w:tcPr>
          <w:p w14:paraId="1B2344AD" w14:textId="77777777" w:rsidR="00F94C2C" w:rsidRPr="006F2413" w:rsidRDefault="00F94C2C" w:rsidP="00B75156">
            <w:pPr>
              <w:spacing w:after="0" w:line="240" w:lineRule="auto"/>
              <w:rPr>
                <w:sz w:val="24"/>
                <w:szCs w:val="24"/>
              </w:rPr>
            </w:pPr>
            <w:r w:rsidRPr="006F2413">
              <w:rPr>
                <w:sz w:val="24"/>
                <w:szCs w:val="24"/>
              </w:rPr>
              <w:t>UNDP</w:t>
            </w:r>
          </w:p>
        </w:tc>
        <w:tc>
          <w:tcPr>
            <w:tcW w:w="7461" w:type="dxa"/>
          </w:tcPr>
          <w:p w14:paraId="330E5141" w14:textId="77777777" w:rsidR="00F94C2C" w:rsidRPr="00E41D77" w:rsidRDefault="00F94C2C" w:rsidP="00B75156">
            <w:pPr>
              <w:spacing w:after="0" w:line="240" w:lineRule="auto"/>
              <w:rPr>
                <w:sz w:val="24"/>
                <w:szCs w:val="24"/>
              </w:rPr>
            </w:pPr>
            <w:r w:rsidRPr="00E41D77">
              <w:rPr>
                <w:sz w:val="24"/>
                <w:szCs w:val="24"/>
              </w:rPr>
              <w:t>United Nations Development Programme</w:t>
            </w:r>
          </w:p>
        </w:tc>
      </w:tr>
      <w:tr w:rsidR="00F94C2C" w:rsidRPr="00803176" w14:paraId="7F120D54" w14:textId="77777777" w:rsidTr="00B75156">
        <w:tc>
          <w:tcPr>
            <w:tcW w:w="1555" w:type="dxa"/>
          </w:tcPr>
          <w:p w14:paraId="5FFC1386" w14:textId="77777777" w:rsidR="00F94C2C" w:rsidRPr="006F2413" w:rsidRDefault="00F94C2C" w:rsidP="00B75156">
            <w:pPr>
              <w:spacing w:after="0" w:line="240" w:lineRule="auto"/>
              <w:rPr>
                <w:sz w:val="24"/>
                <w:szCs w:val="24"/>
              </w:rPr>
            </w:pPr>
            <w:r w:rsidRPr="006F2413">
              <w:rPr>
                <w:sz w:val="24"/>
                <w:szCs w:val="24"/>
              </w:rPr>
              <w:t>UNW</w:t>
            </w:r>
          </w:p>
        </w:tc>
        <w:tc>
          <w:tcPr>
            <w:tcW w:w="7461" w:type="dxa"/>
          </w:tcPr>
          <w:p w14:paraId="6485E0E8" w14:textId="77777777" w:rsidR="00F94C2C" w:rsidRPr="00E41D77" w:rsidRDefault="00F94C2C" w:rsidP="00B75156">
            <w:pPr>
              <w:spacing w:after="0" w:line="240" w:lineRule="auto"/>
              <w:rPr>
                <w:sz w:val="24"/>
                <w:szCs w:val="24"/>
              </w:rPr>
            </w:pPr>
            <w:r w:rsidRPr="00E41D77">
              <w:rPr>
                <w:sz w:val="24"/>
                <w:szCs w:val="24"/>
              </w:rPr>
              <w:t>United Nations Women</w:t>
            </w:r>
          </w:p>
        </w:tc>
      </w:tr>
      <w:tr w:rsidR="00F94C2C" w:rsidRPr="00803176" w14:paraId="6522E350" w14:textId="77777777" w:rsidTr="00B75156">
        <w:tc>
          <w:tcPr>
            <w:tcW w:w="1555" w:type="dxa"/>
          </w:tcPr>
          <w:p w14:paraId="729642AD" w14:textId="77777777" w:rsidR="00F94C2C" w:rsidRPr="006F2413" w:rsidRDefault="00F94C2C" w:rsidP="00B75156">
            <w:pPr>
              <w:spacing w:after="0" w:line="240" w:lineRule="auto"/>
              <w:rPr>
                <w:sz w:val="24"/>
                <w:szCs w:val="24"/>
              </w:rPr>
            </w:pPr>
          </w:p>
        </w:tc>
        <w:tc>
          <w:tcPr>
            <w:tcW w:w="7461" w:type="dxa"/>
          </w:tcPr>
          <w:p w14:paraId="0988EE19" w14:textId="77777777" w:rsidR="00F94C2C" w:rsidRPr="00E41D77" w:rsidRDefault="00F94C2C" w:rsidP="00B75156">
            <w:pPr>
              <w:spacing w:after="0" w:line="240" w:lineRule="auto"/>
              <w:rPr>
                <w:sz w:val="24"/>
                <w:szCs w:val="24"/>
              </w:rPr>
            </w:pPr>
          </w:p>
        </w:tc>
      </w:tr>
    </w:tbl>
    <w:p w14:paraId="4C94C7AD" w14:textId="77777777" w:rsidR="00F94C2C" w:rsidRPr="00803176" w:rsidRDefault="00F94C2C" w:rsidP="00F43ADA">
      <w:pPr>
        <w:spacing w:after="0" w:line="240" w:lineRule="auto"/>
        <w:rPr>
          <w:rFonts w:ascii="Times New Roman" w:hAnsi="Times New Roman"/>
          <w:b/>
          <w:color w:val="244061"/>
          <w:sz w:val="24"/>
          <w:szCs w:val="24"/>
        </w:rPr>
        <w:sectPr w:rsidR="00F94C2C" w:rsidRPr="00803176" w:rsidSect="00036E66">
          <w:headerReference w:type="default" r:id="rId14"/>
          <w:footerReference w:type="default" r:id="rId15"/>
          <w:headerReference w:type="first" r:id="rId16"/>
          <w:pgSz w:w="11907" w:h="16839" w:code="9"/>
          <w:pgMar w:top="1440" w:right="1440" w:bottom="180" w:left="1440" w:header="720" w:footer="720" w:gutter="0"/>
          <w:cols w:space="720"/>
          <w:titlePg/>
          <w:docGrid w:linePitch="360"/>
        </w:sectPr>
      </w:pPr>
    </w:p>
    <w:p w14:paraId="2AD8B2CB" w14:textId="77777777" w:rsidR="0046446B" w:rsidRPr="00803176" w:rsidRDefault="00B229F1" w:rsidP="00B0369E">
      <w:pPr>
        <w:pStyle w:val="Heading2"/>
        <w:numPr>
          <w:ilvl w:val="0"/>
          <w:numId w:val="0"/>
        </w:numPr>
        <w:jc w:val="center"/>
      </w:pPr>
      <w:bookmarkStart w:id="2" w:name="_Toc84423139"/>
      <w:r w:rsidRPr="00803176">
        <w:lastRenderedPageBreak/>
        <w:t>Executive Summary</w:t>
      </w:r>
      <w:bookmarkEnd w:id="2"/>
    </w:p>
    <w:p w14:paraId="564FD6A2" w14:textId="77777777" w:rsidR="00274232" w:rsidRPr="00803176" w:rsidRDefault="00274232" w:rsidP="00A44277">
      <w:pPr>
        <w:spacing w:after="0" w:line="240" w:lineRule="auto"/>
        <w:rPr>
          <w:rFonts w:ascii="Times New Roman" w:hAnsi="Times New Roman"/>
          <w:lang w:val="en-GB"/>
        </w:rPr>
      </w:pPr>
    </w:p>
    <w:p w14:paraId="4FE9EA3B" w14:textId="77777777" w:rsidR="00B47679" w:rsidRPr="004B6533" w:rsidRDefault="00B47679" w:rsidP="00A44277">
      <w:pPr>
        <w:pStyle w:val="Heading3"/>
        <w:numPr>
          <w:ilvl w:val="0"/>
          <w:numId w:val="0"/>
        </w:numPr>
        <w:spacing w:before="0" w:line="240" w:lineRule="auto"/>
        <w:ind w:left="720" w:hanging="720"/>
        <w:rPr>
          <w:rFonts w:ascii="Times New Roman" w:hAnsi="Times New Roman"/>
          <w:sz w:val="24"/>
          <w:szCs w:val="24"/>
        </w:rPr>
      </w:pPr>
      <w:bookmarkStart w:id="3" w:name="_Toc84423140"/>
      <w:r w:rsidRPr="006F2413">
        <w:rPr>
          <w:rFonts w:ascii="Times New Roman" w:hAnsi="Times New Roman"/>
          <w:sz w:val="24"/>
          <w:szCs w:val="24"/>
        </w:rPr>
        <w:t>Introduction</w:t>
      </w:r>
      <w:bookmarkEnd w:id="3"/>
      <w:r w:rsidR="00274232" w:rsidRPr="00E41D77">
        <w:rPr>
          <w:rFonts w:ascii="Times New Roman" w:hAnsi="Times New Roman"/>
          <w:sz w:val="24"/>
          <w:szCs w:val="24"/>
        </w:rPr>
        <w:t xml:space="preserve"> </w:t>
      </w:r>
    </w:p>
    <w:p w14:paraId="5BCBAA0E" w14:textId="77777777" w:rsidR="00B47679" w:rsidRPr="004B6533" w:rsidRDefault="00B47679" w:rsidP="007D362F">
      <w:pPr>
        <w:tabs>
          <w:tab w:val="left" w:pos="2871"/>
        </w:tabs>
        <w:spacing w:after="0" w:line="240" w:lineRule="auto"/>
        <w:jc w:val="both"/>
        <w:rPr>
          <w:rFonts w:ascii="Times New Roman" w:hAnsi="Times New Roman"/>
          <w:color w:val="244061"/>
          <w:sz w:val="24"/>
          <w:szCs w:val="24"/>
        </w:rPr>
      </w:pPr>
    </w:p>
    <w:p w14:paraId="733B5A88" w14:textId="1B8C65A4" w:rsidR="00FB4EE2" w:rsidRDefault="00B229F1" w:rsidP="00F43ADA">
      <w:pPr>
        <w:spacing w:after="0" w:line="240" w:lineRule="auto"/>
        <w:jc w:val="both"/>
        <w:rPr>
          <w:rFonts w:ascii="Times New Roman" w:hAnsi="Times New Roman"/>
          <w:sz w:val="24"/>
          <w:szCs w:val="24"/>
        </w:rPr>
      </w:pPr>
      <w:r w:rsidRPr="00803176">
        <w:rPr>
          <w:rFonts w:ascii="Times New Roman" w:hAnsi="Times New Roman"/>
          <w:sz w:val="24"/>
          <w:szCs w:val="24"/>
        </w:rPr>
        <w:t xml:space="preserve">UN Women in Malawi commissioned an evaluation of the project called </w:t>
      </w:r>
      <w:r w:rsidR="00274232" w:rsidRPr="00803176">
        <w:rPr>
          <w:rFonts w:ascii="Times New Roman" w:hAnsi="Times New Roman"/>
          <w:sz w:val="24"/>
          <w:szCs w:val="24"/>
        </w:rPr>
        <w:t>‘</w:t>
      </w:r>
      <w:r w:rsidRPr="00803176">
        <w:rPr>
          <w:rFonts w:ascii="Times New Roman" w:hAnsi="Times New Roman"/>
          <w:sz w:val="24"/>
          <w:szCs w:val="24"/>
        </w:rPr>
        <w:t xml:space="preserve">Empowering Women through Climate </w:t>
      </w:r>
      <w:r w:rsidR="00C22953" w:rsidRPr="00803176">
        <w:rPr>
          <w:rFonts w:ascii="Times New Roman" w:hAnsi="Times New Roman"/>
          <w:sz w:val="24"/>
          <w:szCs w:val="24"/>
        </w:rPr>
        <w:t>Resilience</w:t>
      </w:r>
      <w:r w:rsidRPr="00803176">
        <w:rPr>
          <w:rFonts w:ascii="Times New Roman" w:hAnsi="Times New Roman"/>
          <w:sz w:val="24"/>
          <w:szCs w:val="24"/>
        </w:rPr>
        <w:t xml:space="preserve"> Agriculture</w:t>
      </w:r>
      <w:r w:rsidR="00BF3EA4">
        <w:rPr>
          <w:rFonts w:ascii="Times New Roman" w:hAnsi="Times New Roman"/>
          <w:sz w:val="24"/>
          <w:szCs w:val="24"/>
        </w:rPr>
        <w:t xml:space="preserve"> - CRA</w:t>
      </w:r>
      <w:r w:rsidR="00274232" w:rsidRPr="00803176">
        <w:rPr>
          <w:rFonts w:ascii="Times New Roman" w:hAnsi="Times New Roman"/>
          <w:sz w:val="24"/>
          <w:szCs w:val="24"/>
        </w:rPr>
        <w:t>’</w:t>
      </w:r>
      <w:r w:rsidRPr="00803176">
        <w:rPr>
          <w:rFonts w:ascii="Times New Roman" w:hAnsi="Times New Roman"/>
          <w:sz w:val="24"/>
          <w:szCs w:val="24"/>
        </w:rPr>
        <w:t xml:space="preserve"> in June 2021. The project was funded by the </w:t>
      </w:r>
      <w:r w:rsidR="00B47679" w:rsidRPr="00803176">
        <w:rPr>
          <w:rFonts w:ascii="Times New Roman" w:hAnsi="Times New Roman"/>
          <w:sz w:val="24"/>
          <w:szCs w:val="24"/>
        </w:rPr>
        <w:t xml:space="preserve">Government of the Republic of Korea through the Korea International Cooperation Agency </w:t>
      </w:r>
      <w:r w:rsidRPr="00803176">
        <w:rPr>
          <w:rFonts w:ascii="Times New Roman" w:hAnsi="Times New Roman"/>
          <w:sz w:val="24"/>
          <w:szCs w:val="24"/>
        </w:rPr>
        <w:t xml:space="preserve">to the tune of US$400,000 and was targeting 3,000 women farmers through </w:t>
      </w:r>
      <w:r w:rsidR="00BF3EA4">
        <w:rPr>
          <w:rFonts w:ascii="Times New Roman" w:hAnsi="Times New Roman"/>
          <w:sz w:val="24"/>
          <w:szCs w:val="24"/>
        </w:rPr>
        <w:t>nine</w:t>
      </w:r>
      <w:r w:rsidR="00BF3EA4" w:rsidRPr="00803176">
        <w:rPr>
          <w:rFonts w:ascii="Times New Roman" w:hAnsi="Times New Roman"/>
          <w:sz w:val="24"/>
          <w:szCs w:val="24"/>
        </w:rPr>
        <w:t xml:space="preserve"> </w:t>
      </w:r>
      <w:r w:rsidR="00BF3EA4">
        <w:rPr>
          <w:rFonts w:ascii="Times New Roman" w:hAnsi="Times New Roman"/>
          <w:sz w:val="24"/>
          <w:szCs w:val="24"/>
        </w:rPr>
        <w:t>F</w:t>
      </w:r>
      <w:r w:rsidRPr="00803176">
        <w:rPr>
          <w:rFonts w:ascii="Times New Roman" w:hAnsi="Times New Roman"/>
          <w:sz w:val="24"/>
          <w:szCs w:val="24"/>
        </w:rPr>
        <w:t xml:space="preserve">armer </w:t>
      </w:r>
      <w:r w:rsidR="00BF3EA4">
        <w:rPr>
          <w:rFonts w:ascii="Times New Roman" w:hAnsi="Times New Roman"/>
          <w:sz w:val="24"/>
          <w:szCs w:val="24"/>
        </w:rPr>
        <w:t>Organisations (FOs)</w:t>
      </w:r>
      <w:r w:rsidRPr="00803176">
        <w:rPr>
          <w:rFonts w:ascii="Times New Roman" w:hAnsi="Times New Roman"/>
          <w:sz w:val="24"/>
          <w:szCs w:val="24"/>
        </w:rPr>
        <w:t xml:space="preserve"> in Mzimba north, Salima and Lilongwe </w:t>
      </w:r>
      <w:r w:rsidR="00B75156">
        <w:rPr>
          <w:rFonts w:ascii="Times New Roman" w:hAnsi="Times New Roman"/>
          <w:sz w:val="24"/>
          <w:szCs w:val="24"/>
        </w:rPr>
        <w:t xml:space="preserve">rural </w:t>
      </w:r>
      <w:r w:rsidRPr="00803176">
        <w:rPr>
          <w:rFonts w:ascii="Times New Roman" w:hAnsi="Times New Roman"/>
          <w:sz w:val="24"/>
          <w:szCs w:val="24"/>
        </w:rPr>
        <w:t>districts</w:t>
      </w:r>
      <w:r w:rsidR="00AE2464" w:rsidRPr="00803176">
        <w:rPr>
          <w:rFonts w:ascii="Times New Roman" w:hAnsi="Times New Roman"/>
          <w:sz w:val="24"/>
          <w:szCs w:val="24"/>
        </w:rPr>
        <w:t xml:space="preserve"> between 2018 and 2020.</w:t>
      </w:r>
      <w:r w:rsidRPr="00803176">
        <w:rPr>
          <w:rFonts w:ascii="Times New Roman" w:hAnsi="Times New Roman"/>
          <w:sz w:val="24"/>
          <w:szCs w:val="24"/>
        </w:rPr>
        <w:t xml:space="preserve"> </w:t>
      </w:r>
      <w:r w:rsidR="009526C0">
        <w:rPr>
          <w:rFonts w:ascii="Times New Roman" w:hAnsi="Times New Roman"/>
          <w:sz w:val="24"/>
          <w:szCs w:val="24"/>
        </w:rPr>
        <w:t xml:space="preserve">The </w:t>
      </w:r>
      <w:r w:rsidR="009526C0" w:rsidRPr="00803176">
        <w:rPr>
          <w:rFonts w:ascii="Times New Roman" w:hAnsi="Times New Roman"/>
          <w:sz w:val="24"/>
          <w:szCs w:val="24"/>
        </w:rPr>
        <w:t>project was aimed at increasing rural women</w:t>
      </w:r>
      <w:r w:rsidR="009526C0">
        <w:rPr>
          <w:rFonts w:ascii="Times New Roman" w:hAnsi="Times New Roman"/>
          <w:sz w:val="24"/>
          <w:szCs w:val="24"/>
        </w:rPr>
        <w:t>’s</w:t>
      </w:r>
      <w:r w:rsidR="009526C0" w:rsidRPr="00803176">
        <w:rPr>
          <w:rFonts w:ascii="Times New Roman" w:hAnsi="Times New Roman"/>
          <w:sz w:val="24"/>
          <w:szCs w:val="24"/>
        </w:rPr>
        <w:t xml:space="preserve"> access to climate </w:t>
      </w:r>
      <w:r w:rsidR="009526C0">
        <w:rPr>
          <w:rFonts w:ascii="Times New Roman" w:hAnsi="Times New Roman"/>
          <w:sz w:val="24"/>
          <w:szCs w:val="24"/>
        </w:rPr>
        <w:t>r</w:t>
      </w:r>
      <w:r w:rsidR="009526C0" w:rsidRPr="00803176">
        <w:rPr>
          <w:rFonts w:ascii="Times New Roman" w:hAnsi="Times New Roman"/>
          <w:sz w:val="24"/>
          <w:szCs w:val="24"/>
        </w:rPr>
        <w:t>esilience agricultural technologies, promoting rural women farmers’ access to innovative climate-resilience agriculture financing and increasing rural women farmers and youth’s participation in value addition and outlet markets</w:t>
      </w:r>
      <w:r w:rsidR="009526C0">
        <w:rPr>
          <w:rFonts w:ascii="Times New Roman" w:hAnsi="Times New Roman"/>
          <w:sz w:val="24"/>
          <w:szCs w:val="24"/>
        </w:rPr>
        <w:t xml:space="preserve">. </w:t>
      </w:r>
      <w:r w:rsidR="002D3527">
        <w:rPr>
          <w:rFonts w:ascii="Times New Roman" w:hAnsi="Times New Roman"/>
          <w:sz w:val="24"/>
          <w:szCs w:val="24"/>
        </w:rPr>
        <w:t>The project aimed at in</w:t>
      </w:r>
      <w:r w:rsidR="00F27A19">
        <w:rPr>
          <w:rFonts w:ascii="Times New Roman" w:hAnsi="Times New Roman"/>
          <w:sz w:val="24"/>
          <w:szCs w:val="24"/>
        </w:rPr>
        <w:t>stalling 15</w:t>
      </w:r>
      <w:r w:rsidR="002D3527">
        <w:rPr>
          <w:rFonts w:ascii="Times New Roman" w:hAnsi="Times New Roman"/>
          <w:sz w:val="24"/>
          <w:szCs w:val="24"/>
        </w:rPr>
        <w:t xml:space="preserve"> greenhouses at </w:t>
      </w:r>
      <w:r w:rsidR="00BF3EA4">
        <w:rPr>
          <w:rFonts w:ascii="Times New Roman" w:hAnsi="Times New Roman"/>
          <w:sz w:val="24"/>
          <w:szCs w:val="24"/>
        </w:rPr>
        <w:t xml:space="preserve">the FOs </w:t>
      </w:r>
      <w:r w:rsidR="009526C0">
        <w:rPr>
          <w:rFonts w:ascii="Times New Roman" w:hAnsi="Times New Roman"/>
          <w:sz w:val="24"/>
          <w:szCs w:val="24"/>
        </w:rPr>
        <w:t>and to provide</w:t>
      </w:r>
      <w:r w:rsidR="002D3527">
        <w:rPr>
          <w:rFonts w:ascii="Times New Roman" w:hAnsi="Times New Roman"/>
          <w:sz w:val="24"/>
          <w:szCs w:val="24"/>
        </w:rPr>
        <w:t xml:space="preserve"> trainings </w:t>
      </w:r>
      <w:r w:rsidR="009526C0">
        <w:rPr>
          <w:rFonts w:ascii="Times New Roman" w:hAnsi="Times New Roman"/>
          <w:sz w:val="24"/>
          <w:szCs w:val="24"/>
        </w:rPr>
        <w:t xml:space="preserve">to selected members of all the nine FOs who </w:t>
      </w:r>
      <w:r w:rsidR="00B75156">
        <w:rPr>
          <w:rFonts w:ascii="Times New Roman" w:hAnsi="Times New Roman"/>
          <w:sz w:val="24"/>
          <w:szCs w:val="24"/>
        </w:rPr>
        <w:t xml:space="preserve">would </w:t>
      </w:r>
      <w:r w:rsidR="009526C0">
        <w:rPr>
          <w:rFonts w:ascii="Times New Roman" w:hAnsi="Times New Roman"/>
          <w:sz w:val="24"/>
          <w:szCs w:val="24"/>
        </w:rPr>
        <w:t>then train their fellow FO members. The trainings</w:t>
      </w:r>
      <w:r w:rsidR="002D3527">
        <w:rPr>
          <w:rFonts w:ascii="Times New Roman" w:hAnsi="Times New Roman"/>
          <w:sz w:val="24"/>
          <w:szCs w:val="24"/>
        </w:rPr>
        <w:t xml:space="preserve"> focused on business management, marketing and the household approach to gender visioning, planning and budgeting. </w:t>
      </w:r>
    </w:p>
    <w:p w14:paraId="5A21D317" w14:textId="77777777" w:rsidR="009526C0" w:rsidRDefault="009526C0" w:rsidP="00A33E5E">
      <w:pPr>
        <w:spacing w:after="0" w:line="240" w:lineRule="auto"/>
        <w:rPr>
          <w:rFonts w:ascii="Times New Roman" w:hAnsi="Times New Roman"/>
          <w:sz w:val="24"/>
          <w:szCs w:val="24"/>
        </w:rPr>
      </w:pPr>
    </w:p>
    <w:p w14:paraId="31CDFB2D" w14:textId="3A313C5E" w:rsidR="009526C0" w:rsidRDefault="009526C0" w:rsidP="00F43ADA">
      <w:pPr>
        <w:pStyle w:val="Heading3"/>
        <w:numPr>
          <w:ilvl w:val="0"/>
          <w:numId w:val="0"/>
        </w:numPr>
        <w:ind w:left="720" w:hanging="720"/>
      </w:pPr>
      <w:bookmarkStart w:id="4" w:name="_Toc84423141"/>
      <w:r>
        <w:t>Methodology</w:t>
      </w:r>
      <w:bookmarkEnd w:id="4"/>
    </w:p>
    <w:p w14:paraId="4629BA4D" w14:textId="77777777" w:rsidR="009526C0" w:rsidRPr="00803176" w:rsidRDefault="009526C0" w:rsidP="00A33E5E">
      <w:pPr>
        <w:spacing w:after="0" w:line="240" w:lineRule="auto"/>
        <w:rPr>
          <w:rFonts w:ascii="Times New Roman" w:hAnsi="Times New Roman"/>
          <w:sz w:val="24"/>
          <w:szCs w:val="24"/>
        </w:rPr>
      </w:pPr>
    </w:p>
    <w:p w14:paraId="470D0F30" w14:textId="15A02923" w:rsidR="000C2BE3" w:rsidRPr="00803176" w:rsidRDefault="00FB4EE2" w:rsidP="00A33E5E">
      <w:pPr>
        <w:spacing w:after="0" w:line="240" w:lineRule="auto"/>
        <w:jc w:val="both"/>
        <w:rPr>
          <w:rFonts w:ascii="Times New Roman" w:hAnsi="Times New Roman"/>
          <w:sz w:val="24"/>
          <w:szCs w:val="24"/>
        </w:rPr>
      </w:pPr>
      <w:r w:rsidRPr="00803176">
        <w:rPr>
          <w:rFonts w:ascii="Times New Roman" w:hAnsi="Times New Roman"/>
          <w:sz w:val="24"/>
          <w:szCs w:val="24"/>
        </w:rPr>
        <w:t xml:space="preserve">Site visits were made to </w:t>
      </w:r>
      <w:r w:rsidR="00B75156">
        <w:rPr>
          <w:rFonts w:ascii="Times New Roman" w:hAnsi="Times New Roman"/>
          <w:sz w:val="24"/>
          <w:szCs w:val="24"/>
        </w:rPr>
        <w:t>s</w:t>
      </w:r>
      <w:r w:rsidRPr="00803176">
        <w:rPr>
          <w:rFonts w:ascii="Times New Roman" w:hAnsi="Times New Roman"/>
          <w:sz w:val="24"/>
          <w:szCs w:val="24"/>
        </w:rPr>
        <w:t xml:space="preserve">ix farmer groups </w:t>
      </w:r>
      <w:r w:rsidR="00B75156">
        <w:rPr>
          <w:rFonts w:ascii="Times New Roman" w:hAnsi="Times New Roman"/>
          <w:sz w:val="24"/>
          <w:szCs w:val="24"/>
        </w:rPr>
        <w:t>in the three</w:t>
      </w:r>
      <w:r w:rsidR="00B75156" w:rsidRPr="00803176">
        <w:rPr>
          <w:rFonts w:ascii="Times New Roman" w:hAnsi="Times New Roman"/>
          <w:sz w:val="24"/>
          <w:szCs w:val="24"/>
        </w:rPr>
        <w:t xml:space="preserve"> </w:t>
      </w:r>
      <w:r w:rsidRPr="00803176">
        <w:rPr>
          <w:rFonts w:ascii="Times New Roman" w:hAnsi="Times New Roman"/>
          <w:sz w:val="24"/>
          <w:szCs w:val="24"/>
        </w:rPr>
        <w:t>districts where interviews were conducted with some of the beneficiaries</w:t>
      </w:r>
      <w:r w:rsidR="00812581" w:rsidRPr="00803176">
        <w:rPr>
          <w:rFonts w:ascii="Times New Roman" w:hAnsi="Times New Roman"/>
          <w:sz w:val="24"/>
          <w:szCs w:val="24"/>
        </w:rPr>
        <w:t xml:space="preserve"> and with</w:t>
      </w:r>
      <w:r w:rsidRPr="00803176">
        <w:rPr>
          <w:rFonts w:ascii="Times New Roman" w:hAnsi="Times New Roman"/>
          <w:sz w:val="24"/>
          <w:szCs w:val="24"/>
        </w:rPr>
        <w:t xml:space="preserve"> </w:t>
      </w:r>
      <w:r w:rsidR="00812581" w:rsidRPr="00803176">
        <w:rPr>
          <w:rFonts w:ascii="Times New Roman" w:hAnsi="Times New Roman"/>
          <w:sz w:val="24"/>
          <w:szCs w:val="24"/>
        </w:rPr>
        <w:t>D</w:t>
      </w:r>
      <w:r w:rsidRPr="00803176">
        <w:rPr>
          <w:rFonts w:ascii="Times New Roman" w:hAnsi="Times New Roman"/>
          <w:sz w:val="24"/>
          <w:szCs w:val="24"/>
        </w:rPr>
        <w:t xml:space="preserve">istrict </w:t>
      </w:r>
      <w:r w:rsidR="00812581" w:rsidRPr="00803176">
        <w:rPr>
          <w:rFonts w:ascii="Times New Roman" w:hAnsi="Times New Roman"/>
          <w:sz w:val="24"/>
          <w:szCs w:val="24"/>
        </w:rPr>
        <w:t>A</w:t>
      </w:r>
      <w:r w:rsidRPr="00803176">
        <w:rPr>
          <w:rFonts w:ascii="Times New Roman" w:hAnsi="Times New Roman"/>
          <w:sz w:val="24"/>
          <w:szCs w:val="24"/>
        </w:rPr>
        <w:t xml:space="preserve">griculture </w:t>
      </w:r>
      <w:r w:rsidR="00812581" w:rsidRPr="00803176">
        <w:rPr>
          <w:rFonts w:ascii="Times New Roman" w:hAnsi="Times New Roman"/>
          <w:sz w:val="24"/>
          <w:szCs w:val="24"/>
        </w:rPr>
        <w:t>O</w:t>
      </w:r>
      <w:r w:rsidRPr="00803176">
        <w:rPr>
          <w:rFonts w:ascii="Times New Roman" w:hAnsi="Times New Roman"/>
          <w:sz w:val="24"/>
          <w:szCs w:val="24"/>
        </w:rPr>
        <w:t>fficers and extension workers</w:t>
      </w:r>
      <w:r w:rsidR="00274232" w:rsidRPr="00803176">
        <w:rPr>
          <w:rFonts w:ascii="Times New Roman" w:hAnsi="Times New Roman"/>
          <w:sz w:val="24"/>
          <w:szCs w:val="24"/>
        </w:rPr>
        <w:t xml:space="preserve"> at the nearest Extension Planning Areas</w:t>
      </w:r>
      <w:r w:rsidRPr="00803176">
        <w:rPr>
          <w:rFonts w:ascii="Times New Roman" w:hAnsi="Times New Roman"/>
          <w:sz w:val="24"/>
          <w:szCs w:val="24"/>
        </w:rPr>
        <w:t xml:space="preserve">. Reviews were also done of </w:t>
      </w:r>
      <w:r w:rsidR="00274232" w:rsidRPr="00803176">
        <w:rPr>
          <w:rFonts w:ascii="Times New Roman" w:hAnsi="Times New Roman"/>
          <w:sz w:val="24"/>
          <w:szCs w:val="24"/>
        </w:rPr>
        <w:t xml:space="preserve">the </w:t>
      </w:r>
      <w:r w:rsidRPr="00803176">
        <w:rPr>
          <w:rFonts w:ascii="Times New Roman" w:hAnsi="Times New Roman"/>
          <w:sz w:val="24"/>
          <w:szCs w:val="24"/>
        </w:rPr>
        <w:t xml:space="preserve">training reports and </w:t>
      </w:r>
      <w:r w:rsidR="00274232" w:rsidRPr="00803176">
        <w:rPr>
          <w:rFonts w:ascii="Times New Roman" w:hAnsi="Times New Roman"/>
          <w:sz w:val="24"/>
          <w:szCs w:val="24"/>
        </w:rPr>
        <w:t xml:space="preserve">of the </w:t>
      </w:r>
      <w:r w:rsidRPr="00803176">
        <w:rPr>
          <w:rFonts w:ascii="Times New Roman" w:hAnsi="Times New Roman"/>
          <w:sz w:val="24"/>
          <w:szCs w:val="24"/>
        </w:rPr>
        <w:t>greenhouse installation</w:t>
      </w:r>
      <w:r w:rsidR="00812581" w:rsidRPr="00803176">
        <w:rPr>
          <w:rFonts w:ascii="Times New Roman" w:hAnsi="Times New Roman"/>
          <w:sz w:val="24"/>
          <w:szCs w:val="24"/>
        </w:rPr>
        <w:t xml:space="preserve"> reports</w:t>
      </w:r>
      <w:r w:rsidR="00274232" w:rsidRPr="00803176">
        <w:rPr>
          <w:rFonts w:ascii="Times New Roman" w:hAnsi="Times New Roman"/>
          <w:sz w:val="24"/>
          <w:szCs w:val="24"/>
        </w:rPr>
        <w:t>, both pre and post installation</w:t>
      </w:r>
      <w:r w:rsidR="00BF3EA4">
        <w:rPr>
          <w:rFonts w:ascii="Times New Roman" w:hAnsi="Times New Roman"/>
          <w:sz w:val="24"/>
          <w:szCs w:val="24"/>
        </w:rPr>
        <w:t xml:space="preserve"> and the end of project report</w:t>
      </w:r>
      <w:r w:rsidR="00B75156">
        <w:rPr>
          <w:rFonts w:ascii="Times New Roman" w:hAnsi="Times New Roman"/>
          <w:sz w:val="24"/>
          <w:szCs w:val="24"/>
        </w:rPr>
        <w:t xml:space="preserve"> including </w:t>
      </w:r>
      <w:r w:rsidR="009526C0">
        <w:rPr>
          <w:rFonts w:ascii="Times New Roman" w:hAnsi="Times New Roman"/>
          <w:sz w:val="24"/>
          <w:szCs w:val="24"/>
        </w:rPr>
        <w:t xml:space="preserve">the project </w:t>
      </w:r>
      <w:r w:rsidR="00B75156">
        <w:rPr>
          <w:rFonts w:ascii="Times New Roman" w:hAnsi="Times New Roman"/>
          <w:sz w:val="24"/>
          <w:szCs w:val="24"/>
        </w:rPr>
        <w:t xml:space="preserve">indicator </w:t>
      </w:r>
      <w:r w:rsidR="009526C0">
        <w:rPr>
          <w:rFonts w:ascii="Times New Roman" w:hAnsi="Times New Roman"/>
          <w:sz w:val="24"/>
          <w:szCs w:val="24"/>
        </w:rPr>
        <w:t>matrix.</w:t>
      </w:r>
    </w:p>
    <w:p w14:paraId="5B0C80F9" w14:textId="77777777" w:rsidR="000C2BE3" w:rsidRPr="00803176" w:rsidRDefault="000C2BE3" w:rsidP="00A33E5E">
      <w:pPr>
        <w:spacing w:after="0" w:line="240" w:lineRule="auto"/>
        <w:rPr>
          <w:rFonts w:ascii="Times New Roman" w:hAnsi="Times New Roman"/>
          <w:sz w:val="24"/>
          <w:szCs w:val="24"/>
        </w:rPr>
      </w:pPr>
    </w:p>
    <w:p w14:paraId="09BCB6D0" w14:textId="221E1F6D" w:rsidR="000C2BE3" w:rsidRPr="00803176" w:rsidRDefault="00D0251D" w:rsidP="00A33E5E">
      <w:pPr>
        <w:pStyle w:val="Heading3"/>
        <w:numPr>
          <w:ilvl w:val="0"/>
          <w:numId w:val="0"/>
        </w:numPr>
        <w:spacing w:before="0" w:line="240" w:lineRule="auto"/>
        <w:ind w:left="720" w:hanging="720"/>
        <w:rPr>
          <w:rFonts w:ascii="Times New Roman" w:hAnsi="Times New Roman"/>
          <w:sz w:val="24"/>
          <w:szCs w:val="24"/>
        </w:rPr>
      </w:pPr>
      <w:bookmarkStart w:id="5" w:name="_Toc84423142"/>
      <w:r>
        <w:rPr>
          <w:rFonts w:ascii="Times New Roman" w:hAnsi="Times New Roman"/>
          <w:sz w:val="24"/>
          <w:szCs w:val="24"/>
        </w:rPr>
        <w:t xml:space="preserve">Key </w:t>
      </w:r>
      <w:r w:rsidR="000C2BE3" w:rsidRPr="00803176">
        <w:rPr>
          <w:rFonts w:ascii="Times New Roman" w:hAnsi="Times New Roman"/>
          <w:sz w:val="24"/>
          <w:szCs w:val="24"/>
        </w:rPr>
        <w:t>Findings</w:t>
      </w:r>
      <w:bookmarkEnd w:id="5"/>
    </w:p>
    <w:p w14:paraId="27BE01B0" w14:textId="77777777" w:rsidR="000C2BE3" w:rsidRPr="00803176" w:rsidRDefault="000C2BE3" w:rsidP="00A33E5E">
      <w:pPr>
        <w:spacing w:after="0" w:line="240" w:lineRule="auto"/>
        <w:rPr>
          <w:rFonts w:ascii="Times New Roman" w:hAnsi="Times New Roman"/>
          <w:sz w:val="24"/>
          <w:szCs w:val="24"/>
        </w:rPr>
      </w:pPr>
    </w:p>
    <w:p w14:paraId="026AD360" w14:textId="53E54756" w:rsidR="00F27A19" w:rsidRDefault="008E665B" w:rsidP="00F27A19">
      <w:pPr>
        <w:spacing w:after="0" w:line="240" w:lineRule="auto"/>
        <w:jc w:val="both"/>
        <w:rPr>
          <w:rFonts w:ascii="Times New Roman" w:eastAsia="Malgun Gothic" w:hAnsi="Times New Roman"/>
          <w:sz w:val="24"/>
          <w:szCs w:val="24"/>
          <w:lang w:eastAsia="ko-KR"/>
        </w:rPr>
      </w:pPr>
      <w:r w:rsidRPr="004B6533">
        <w:rPr>
          <w:rFonts w:ascii="Times New Roman" w:hAnsi="Times New Roman"/>
          <w:sz w:val="24"/>
          <w:szCs w:val="24"/>
        </w:rPr>
        <w:t xml:space="preserve">The evaluation found that the project targets </w:t>
      </w:r>
      <w:r w:rsidR="007E737C">
        <w:rPr>
          <w:rFonts w:ascii="Times New Roman" w:hAnsi="Times New Roman"/>
          <w:sz w:val="24"/>
          <w:szCs w:val="24"/>
        </w:rPr>
        <w:t>on increasing women’s access to Climate Smart Agriculture</w:t>
      </w:r>
      <w:r w:rsidR="00A44980">
        <w:rPr>
          <w:rFonts w:ascii="Times New Roman" w:hAnsi="Times New Roman"/>
          <w:sz w:val="24"/>
          <w:szCs w:val="24"/>
        </w:rPr>
        <w:t xml:space="preserve"> (mainly through greenhouse production of high value horticultural crops)</w:t>
      </w:r>
      <w:r w:rsidR="007E737C">
        <w:rPr>
          <w:rFonts w:ascii="Times New Roman" w:hAnsi="Times New Roman"/>
          <w:sz w:val="24"/>
          <w:szCs w:val="24"/>
        </w:rPr>
        <w:t xml:space="preserve">, building their capacity in gender-based planning, and in business and market skills </w:t>
      </w:r>
      <w:r w:rsidRPr="004B6533">
        <w:rPr>
          <w:rFonts w:ascii="Times New Roman" w:hAnsi="Times New Roman"/>
          <w:sz w:val="24"/>
          <w:szCs w:val="24"/>
        </w:rPr>
        <w:t xml:space="preserve">were </w:t>
      </w:r>
      <w:r w:rsidR="007E737C">
        <w:rPr>
          <w:rFonts w:ascii="Times New Roman" w:hAnsi="Times New Roman"/>
          <w:sz w:val="24"/>
          <w:szCs w:val="24"/>
        </w:rPr>
        <w:t xml:space="preserve">mostly achieved </w:t>
      </w:r>
      <w:r w:rsidR="00CD60E4">
        <w:rPr>
          <w:rFonts w:ascii="Times New Roman" w:hAnsi="Times New Roman"/>
          <w:sz w:val="24"/>
          <w:szCs w:val="24"/>
        </w:rPr>
        <w:t>and, in some cases,</w:t>
      </w:r>
      <w:r w:rsidR="007E737C">
        <w:rPr>
          <w:rFonts w:ascii="Times New Roman" w:hAnsi="Times New Roman"/>
          <w:sz w:val="24"/>
          <w:szCs w:val="24"/>
        </w:rPr>
        <w:t xml:space="preserve"> slightly surpassing the targets or slightly failing to reach the targets. </w:t>
      </w:r>
      <w:r w:rsidR="00F27A19">
        <w:rPr>
          <w:rFonts w:ascii="Times New Roman" w:hAnsi="Times New Roman"/>
          <w:sz w:val="24"/>
          <w:szCs w:val="24"/>
        </w:rPr>
        <w:t xml:space="preserve">For example, </w:t>
      </w:r>
      <w:r w:rsidR="00F27A19">
        <w:rPr>
          <w:rFonts w:ascii="Times New Roman" w:eastAsia="Malgun Gothic" w:hAnsi="Times New Roman"/>
          <w:sz w:val="24"/>
          <w:szCs w:val="24"/>
          <w:lang w:eastAsia="ko-KR"/>
        </w:rPr>
        <w:t xml:space="preserve">the project had planned to construct 15 greenhouses but only </w:t>
      </w:r>
      <w:r w:rsidR="00F27A19" w:rsidRPr="006B2514">
        <w:rPr>
          <w:rFonts w:ascii="Times New Roman" w:eastAsia="Malgun Gothic" w:hAnsi="Times New Roman"/>
          <w:sz w:val="24"/>
          <w:szCs w:val="24"/>
          <w:lang w:eastAsia="ko-KR"/>
        </w:rPr>
        <w:t xml:space="preserve">10 were </w:t>
      </w:r>
      <w:r w:rsidR="00F27A19">
        <w:rPr>
          <w:rFonts w:ascii="Times New Roman" w:eastAsia="Malgun Gothic" w:hAnsi="Times New Roman"/>
          <w:sz w:val="24"/>
          <w:szCs w:val="24"/>
          <w:lang w:eastAsia="ko-KR"/>
        </w:rPr>
        <w:t xml:space="preserve">constructed and this happened because of some unforeseen cost of the greenhouse materials, the delays that occurred due to procurement processes and the political tensions that engulfed Malawi in 2019. It was therefore not possible to construct all the 15 greenhouses. The project had also planned </w:t>
      </w:r>
    </w:p>
    <w:p w14:paraId="573BB4F5" w14:textId="1671DF1E" w:rsidR="00F27A19" w:rsidRPr="0006355F" w:rsidRDefault="00F27A19" w:rsidP="00F27A19">
      <w:pPr>
        <w:spacing w:after="0" w:line="240" w:lineRule="auto"/>
        <w:jc w:val="both"/>
        <w:rPr>
          <w:rFonts w:ascii="Times New Roman" w:eastAsia="Malgun Gothic" w:hAnsi="Times New Roman"/>
          <w:sz w:val="24"/>
          <w:szCs w:val="24"/>
          <w:lang w:eastAsia="ko-KR"/>
        </w:rPr>
      </w:pPr>
      <w:r w:rsidRPr="0006355F">
        <w:rPr>
          <w:rFonts w:ascii="Times New Roman" w:eastAsia="Malgun Gothic" w:hAnsi="Times New Roman"/>
          <w:sz w:val="24"/>
          <w:szCs w:val="24"/>
          <w:lang w:eastAsia="ko-KR"/>
        </w:rPr>
        <w:t>to o</w:t>
      </w:r>
      <w:r w:rsidRPr="0006355F">
        <w:rPr>
          <w:rFonts w:ascii="Times New Roman" w:eastAsia="Yu Gothic UI Semibold" w:hAnsi="Times New Roman"/>
          <w:kern w:val="2"/>
          <w:sz w:val="24"/>
          <w:szCs w:val="24"/>
          <w:lang w:eastAsia="ko-KR"/>
        </w:rPr>
        <w:t>rganize 3,000 rural women farmers into 30 producer and marketing groups. However, only</w:t>
      </w:r>
      <w:r w:rsidRPr="0006355F">
        <w:rPr>
          <w:rFonts w:ascii="Times New Roman" w:eastAsia="Malgun Gothic" w:hAnsi="Times New Roman"/>
          <w:sz w:val="24"/>
          <w:szCs w:val="24"/>
          <w:lang w:eastAsia="ko-KR"/>
        </w:rPr>
        <w:t xml:space="preserve"> 2,051 women were mobilized from the </w:t>
      </w:r>
      <w:r w:rsidR="00B75156">
        <w:rPr>
          <w:rFonts w:ascii="Times New Roman" w:eastAsia="Malgun Gothic" w:hAnsi="Times New Roman"/>
          <w:sz w:val="24"/>
          <w:szCs w:val="24"/>
          <w:lang w:eastAsia="ko-KR"/>
        </w:rPr>
        <w:t>nine (</w:t>
      </w:r>
      <w:r w:rsidRPr="0006355F">
        <w:rPr>
          <w:rFonts w:ascii="Times New Roman" w:eastAsia="Malgun Gothic" w:hAnsi="Times New Roman"/>
          <w:sz w:val="24"/>
          <w:szCs w:val="24"/>
          <w:lang w:eastAsia="ko-KR"/>
        </w:rPr>
        <w:t>9</w:t>
      </w:r>
      <w:r w:rsidR="00B75156">
        <w:rPr>
          <w:rFonts w:ascii="Times New Roman" w:eastAsia="Malgun Gothic" w:hAnsi="Times New Roman"/>
          <w:sz w:val="24"/>
          <w:szCs w:val="24"/>
          <w:lang w:eastAsia="ko-KR"/>
        </w:rPr>
        <w:t>)</w:t>
      </w:r>
      <w:r w:rsidRPr="0006355F">
        <w:rPr>
          <w:rFonts w:ascii="Times New Roman" w:eastAsia="Malgun Gothic" w:hAnsi="Times New Roman"/>
          <w:sz w:val="24"/>
          <w:szCs w:val="24"/>
          <w:lang w:eastAsia="ko-KR"/>
        </w:rPr>
        <w:t xml:space="preserve"> FOs and these were organized in 16 producer groups. In addition, 34 extension workers (21 women and 13 men) were also trained. </w:t>
      </w:r>
      <w:r>
        <w:rPr>
          <w:rFonts w:ascii="Times New Roman" w:eastAsia="Malgun Gothic" w:hAnsi="Times New Roman"/>
          <w:sz w:val="24"/>
          <w:szCs w:val="24"/>
          <w:lang w:eastAsia="ko-KR"/>
        </w:rPr>
        <w:t>Again, the</w:t>
      </w:r>
      <w:r w:rsidRPr="0006355F">
        <w:rPr>
          <w:rFonts w:ascii="Times New Roman" w:eastAsia="Malgun Gothic" w:hAnsi="Times New Roman"/>
          <w:sz w:val="24"/>
          <w:szCs w:val="24"/>
          <w:lang w:eastAsia="ko-KR"/>
        </w:rPr>
        <w:t xml:space="preserve"> political tension that engulfed the country after the controversial 2019 Presidential Elections and the surge in Covid-19 slowed the implementation of some of the activities that were planned. </w:t>
      </w:r>
    </w:p>
    <w:p w14:paraId="289A05DB" w14:textId="77777777" w:rsidR="00F27A19" w:rsidRPr="001F007E" w:rsidRDefault="00F27A19" w:rsidP="00F27A19">
      <w:pPr>
        <w:spacing w:after="0" w:line="240" w:lineRule="auto"/>
        <w:ind w:left="360"/>
        <w:jc w:val="both"/>
        <w:rPr>
          <w:rFonts w:ascii="Times New Roman" w:eastAsia="Malgun Gothic" w:hAnsi="Times New Roman"/>
          <w:sz w:val="24"/>
          <w:szCs w:val="24"/>
          <w:lang w:eastAsia="ko-KR"/>
        </w:rPr>
      </w:pPr>
    </w:p>
    <w:p w14:paraId="6E51EF6A" w14:textId="0A724A4B" w:rsidR="00F27A19" w:rsidRDefault="00F27A19" w:rsidP="00F27A19">
      <w:pPr>
        <w:widowControl w:val="0"/>
        <w:autoSpaceDE w:val="0"/>
        <w:autoSpaceDN w:val="0"/>
        <w:spacing w:after="0" w:line="240" w:lineRule="auto"/>
        <w:jc w:val="both"/>
        <w:rPr>
          <w:rFonts w:ascii="Times New Roman" w:eastAsia="Malgun Gothic" w:hAnsi="Times New Roman"/>
          <w:sz w:val="24"/>
          <w:szCs w:val="24"/>
          <w:lang w:eastAsia="ko-KR"/>
        </w:rPr>
      </w:pPr>
      <w:r>
        <w:rPr>
          <w:rFonts w:ascii="Times New Roman" w:eastAsia="Yu Gothic UI Semibold" w:hAnsi="Times New Roman"/>
          <w:bCs/>
          <w:kern w:val="2"/>
          <w:sz w:val="24"/>
          <w:szCs w:val="24"/>
          <w:lang w:eastAsia="ko-KR"/>
        </w:rPr>
        <w:t xml:space="preserve">With regard to setting up producer groups, </w:t>
      </w:r>
      <w:r w:rsidRPr="006B2514">
        <w:rPr>
          <w:rFonts w:ascii="Times New Roman" w:eastAsia="Yu Gothic UI Semibold" w:hAnsi="Times New Roman"/>
          <w:bCs/>
          <w:kern w:val="2"/>
          <w:sz w:val="24"/>
          <w:szCs w:val="24"/>
          <w:lang w:eastAsia="ko-KR"/>
        </w:rPr>
        <w:t>16 producer groups</w:t>
      </w:r>
      <w:r>
        <w:rPr>
          <w:rFonts w:ascii="Times New Roman" w:eastAsia="Yu Gothic UI Semibold" w:hAnsi="Times New Roman"/>
          <w:bCs/>
          <w:kern w:val="2"/>
          <w:sz w:val="24"/>
          <w:szCs w:val="24"/>
          <w:lang w:eastAsia="ko-KR"/>
        </w:rPr>
        <w:t xml:space="preserve"> from a baseline of 11 producer groups </w:t>
      </w:r>
      <w:r w:rsidRPr="006B2514">
        <w:rPr>
          <w:rFonts w:ascii="Times New Roman" w:eastAsia="Yu Gothic UI Semibold" w:hAnsi="Times New Roman"/>
          <w:bCs/>
          <w:kern w:val="2"/>
          <w:sz w:val="24"/>
          <w:szCs w:val="24"/>
          <w:lang w:eastAsia="ko-KR"/>
        </w:rPr>
        <w:t xml:space="preserve">from the 9 FOs were established out of a target of 30 groups. </w:t>
      </w:r>
      <w:r>
        <w:rPr>
          <w:rFonts w:ascii="Times New Roman" w:eastAsia="Yu Gothic UI Semibold" w:hAnsi="Times New Roman"/>
          <w:bCs/>
          <w:kern w:val="2"/>
          <w:sz w:val="24"/>
          <w:szCs w:val="24"/>
          <w:lang w:eastAsia="ko-KR"/>
        </w:rPr>
        <w:t>On increasing women farmers access to financial mechanism, t</w:t>
      </w:r>
      <w:r w:rsidRPr="006B2514">
        <w:rPr>
          <w:rFonts w:ascii="Times New Roman" w:eastAsia="Malgun Gothic" w:hAnsi="Times New Roman"/>
          <w:sz w:val="24"/>
          <w:szCs w:val="24"/>
          <w:lang w:eastAsia="ko-KR"/>
        </w:rPr>
        <w:t>hree train</w:t>
      </w:r>
      <w:r>
        <w:rPr>
          <w:rFonts w:ascii="Times New Roman" w:eastAsia="Malgun Gothic" w:hAnsi="Times New Roman"/>
          <w:sz w:val="24"/>
          <w:szCs w:val="24"/>
          <w:lang w:eastAsia="ko-KR"/>
        </w:rPr>
        <w:t>ing sessions involving 77 Lead Farmers (58 female Lead Farmers and 19 male Lead F</w:t>
      </w:r>
      <w:r w:rsidRPr="006B2514">
        <w:rPr>
          <w:rFonts w:ascii="Times New Roman" w:eastAsia="Malgun Gothic" w:hAnsi="Times New Roman"/>
          <w:sz w:val="24"/>
          <w:szCs w:val="24"/>
          <w:lang w:eastAsia="ko-KR"/>
        </w:rPr>
        <w:t>armers) from the 9 FOs were carried out</w:t>
      </w:r>
      <w:r>
        <w:rPr>
          <w:rFonts w:ascii="Times New Roman" w:eastAsia="Malgun Gothic" w:hAnsi="Times New Roman"/>
          <w:sz w:val="24"/>
          <w:szCs w:val="24"/>
          <w:lang w:eastAsia="ko-KR"/>
        </w:rPr>
        <w:t xml:space="preserve"> during the life of the project</w:t>
      </w:r>
      <w:r w:rsidRPr="006B2514">
        <w:rPr>
          <w:rFonts w:ascii="Times New Roman" w:eastAsia="Malgun Gothic" w:hAnsi="Times New Roman"/>
          <w:sz w:val="24"/>
          <w:szCs w:val="24"/>
          <w:lang w:eastAsia="ko-KR"/>
        </w:rPr>
        <w:t>. Each of the 77 Lead farmers was expected to train not less than 10 other farmers</w:t>
      </w:r>
      <w:r w:rsidR="00B75156">
        <w:rPr>
          <w:rFonts w:ascii="Times New Roman" w:eastAsia="Malgun Gothic" w:hAnsi="Times New Roman"/>
          <w:sz w:val="24"/>
          <w:szCs w:val="24"/>
          <w:lang w:eastAsia="ko-KR"/>
        </w:rPr>
        <w:t xml:space="preserve"> for a total of not less than 770 Follow</w:t>
      </w:r>
      <w:r w:rsidR="00681B29">
        <w:rPr>
          <w:rFonts w:ascii="Times New Roman" w:eastAsia="Malgun Gothic" w:hAnsi="Times New Roman"/>
          <w:sz w:val="24"/>
          <w:szCs w:val="24"/>
          <w:lang w:eastAsia="ko-KR"/>
        </w:rPr>
        <w:t>er</w:t>
      </w:r>
      <w:r w:rsidR="00B75156">
        <w:rPr>
          <w:rFonts w:ascii="Times New Roman" w:eastAsia="Malgun Gothic" w:hAnsi="Times New Roman"/>
          <w:sz w:val="24"/>
          <w:szCs w:val="24"/>
          <w:lang w:eastAsia="ko-KR"/>
        </w:rPr>
        <w:t xml:space="preserve"> Farmers</w:t>
      </w:r>
      <w:r w:rsidRPr="006B2514">
        <w:rPr>
          <w:rFonts w:ascii="Times New Roman" w:eastAsia="Malgun Gothic" w:hAnsi="Times New Roman"/>
          <w:sz w:val="24"/>
          <w:szCs w:val="24"/>
          <w:lang w:eastAsia="ko-KR"/>
        </w:rPr>
        <w:t xml:space="preserve">. </w:t>
      </w:r>
      <w:r>
        <w:rPr>
          <w:rFonts w:ascii="Times New Roman" w:eastAsia="Malgun Gothic" w:hAnsi="Times New Roman"/>
          <w:sz w:val="24"/>
          <w:szCs w:val="24"/>
          <w:lang w:eastAsia="ko-KR"/>
        </w:rPr>
        <w:t xml:space="preserve">However, the Lead Farmers only trained a total of 600 Follower Farmers. </w:t>
      </w:r>
    </w:p>
    <w:p w14:paraId="6EAE9094" w14:textId="77777777" w:rsidR="00B75156" w:rsidRDefault="00B75156" w:rsidP="00F27A19">
      <w:pPr>
        <w:widowControl w:val="0"/>
        <w:autoSpaceDE w:val="0"/>
        <w:autoSpaceDN w:val="0"/>
        <w:spacing w:after="0" w:line="240" w:lineRule="auto"/>
        <w:jc w:val="both"/>
        <w:rPr>
          <w:rFonts w:ascii="Times New Roman" w:eastAsia="Malgun Gothic" w:hAnsi="Times New Roman"/>
          <w:sz w:val="24"/>
          <w:szCs w:val="24"/>
          <w:lang w:eastAsia="ko-KR"/>
        </w:rPr>
      </w:pPr>
    </w:p>
    <w:p w14:paraId="37DF6DCA" w14:textId="3C56D851" w:rsidR="00F27A19" w:rsidRPr="006B2514" w:rsidRDefault="00F27A19" w:rsidP="00F27A19">
      <w:pPr>
        <w:widowControl w:val="0"/>
        <w:autoSpaceDE w:val="0"/>
        <w:autoSpaceDN w:val="0"/>
        <w:spacing w:after="0" w:line="240" w:lineRule="auto"/>
        <w:jc w:val="both"/>
        <w:rPr>
          <w:rFonts w:ascii="Times New Roman" w:eastAsia="Malgun Gothic" w:hAnsi="Times New Roman"/>
          <w:sz w:val="24"/>
          <w:szCs w:val="24"/>
          <w:lang w:eastAsia="ko-KR"/>
        </w:rPr>
      </w:pPr>
      <w:r>
        <w:rPr>
          <w:rFonts w:ascii="Times New Roman" w:eastAsia="Malgun Gothic" w:hAnsi="Times New Roman"/>
          <w:sz w:val="24"/>
          <w:szCs w:val="24"/>
          <w:lang w:eastAsia="ko-KR"/>
        </w:rPr>
        <w:t>The evaluation also found that there we</w:t>
      </w:r>
      <w:r w:rsidRPr="006B2514">
        <w:rPr>
          <w:rFonts w:ascii="Times New Roman" w:eastAsia="Malgun Gothic" w:hAnsi="Times New Roman"/>
          <w:sz w:val="24"/>
          <w:szCs w:val="24"/>
          <w:lang w:eastAsia="ko-KR"/>
        </w:rPr>
        <w:t>re 18 producer groups with Village Savings and Loans (VSL) with a total membership of 107 women and 77 men which ha</w:t>
      </w:r>
      <w:r>
        <w:rPr>
          <w:rFonts w:ascii="Times New Roman" w:eastAsia="Malgun Gothic" w:hAnsi="Times New Roman"/>
          <w:sz w:val="24"/>
          <w:szCs w:val="24"/>
          <w:lang w:eastAsia="ko-KR"/>
        </w:rPr>
        <w:t>d</w:t>
      </w:r>
      <w:r w:rsidRPr="006B2514">
        <w:rPr>
          <w:rFonts w:ascii="Times New Roman" w:eastAsia="Malgun Gothic" w:hAnsi="Times New Roman"/>
          <w:sz w:val="24"/>
          <w:szCs w:val="24"/>
          <w:lang w:eastAsia="ko-KR"/>
        </w:rPr>
        <w:t xml:space="preserve"> submitted loan applications to the Malawi National Economic Empowerment Fund (M-NEEF).</w:t>
      </w:r>
      <w:r>
        <w:rPr>
          <w:rFonts w:ascii="Times New Roman" w:eastAsia="Malgun Gothic" w:hAnsi="Times New Roman"/>
          <w:sz w:val="24"/>
          <w:szCs w:val="24"/>
          <w:lang w:eastAsia="ko-KR"/>
        </w:rPr>
        <w:t xml:space="preserve"> It was</w:t>
      </w:r>
      <w:r w:rsidRPr="006B2514">
        <w:rPr>
          <w:rFonts w:ascii="Times New Roman" w:eastAsia="Malgun Gothic" w:hAnsi="Times New Roman"/>
          <w:sz w:val="24"/>
          <w:szCs w:val="24"/>
          <w:lang w:eastAsia="ko-KR"/>
        </w:rPr>
        <w:t xml:space="preserve"> expected that by March 2021 the farmers </w:t>
      </w:r>
      <w:r>
        <w:rPr>
          <w:rFonts w:ascii="Times New Roman" w:eastAsia="Malgun Gothic" w:hAnsi="Times New Roman"/>
          <w:sz w:val="24"/>
          <w:szCs w:val="24"/>
          <w:lang w:eastAsia="ko-KR"/>
        </w:rPr>
        <w:t>will have gotten the support but they had not at the time of the evaluation</w:t>
      </w:r>
      <w:r w:rsidR="00B75156">
        <w:rPr>
          <w:rFonts w:ascii="Times New Roman" w:eastAsia="Malgun Gothic" w:hAnsi="Times New Roman"/>
          <w:sz w:val="24"/>
          <w:szCs w:val="24"/>
          <w:lang w:eastAsia="ko-KR"/>
        </w:rPr>
        <w:t xml:space="preserve"> because of delays to finalise the processes between M-NEEF and the producer groups</w:t>
      </w:r>
      <w:r>
        <w:rPr>
          <w:rFonts w:ascii="Times New Roman" w:eastAsia="Malgun Gothic" w:hAnsi="Times New Roman"/>
          <w:sz w:val="24"/>
          <w:szCs w:val="24"/>
          <w:lang w:eastAsia="ko-KR"/>
        </w:rPr>
        <w:t xml:space="preserve">.  </w:t>
      </w:r>
    </w:p>
    <w:p w14:paraId="11839FF3" w14:textId="77777777" w:rsidR="00F27A19" w:rsidRPr="006B2514" w:rsidRDefault="00F27A19" w:rsidP="00F27A19">
      <w:pPr>
        <w:spacing w:after="0" w:line="240" w:lineRule="auto"/>
        <w:jc w:val="both"/>
        <w:rPr>
          <w:rFonts w:ascii="Times New Roman" w:eastAsia="Malgun Gothic" w:hAnsi="Times New Roman"/>
          <w:sz w:val="24"/>
          <w:szCs w:val="24"/>
          <w:lang w:eastAsia="ko-KR"/>
        </w:rPr>
      </w:pPr>
    </w:p>
    <w:p w14:paraId="019BDE49" w14:textId="6AB56288" w:rsidR="00F27A19" w:rsidRDefault="00F27A19" w:rsidP="00F27A19">
      <w:pPr>
        <w:jc w:val="both"/>
        <w:rPr>
          <w:rFonts w:ascii="Times New Roman" w:eastAsia="Malgun Gothic" w:hAnsi="Times New Roman"/>
          <w:iCs/>
          <w:sz w:val="24"/>
          <w:szCs w:val="24"/>
          <w:lang w:eastAsia="ko-KR"/>
        </w:rPr>
      </w:pPr>
      <w:r w:rsidRPr="0006355F">
        <w:rPr>
          <w:rFonts w:ascii="Times New Roman" w:eastAsia="Malgun Gothic" w:hAnsi="Times New Roman"/>
          <w:sz w:val="24"/>
          <w:szCs w:val="24"/>
          <w:lang w:eastAsia="ko-KR"/>
        </w:rPr>
        <w:t xml:space="preserve">The project was also aimed at promoting sales contracts to secure more opportunities for women.  Under this output, 55 women Lead Farmers and 568 women Follower Farmers were trained. The 55 women Lead Farmers were able to carry out </w:t>
      </w:r>
      <w:r w:rsidR="00BB18E5">
        <w:rPr>
          <w:rFonts w:ascii="Times New Roman" w:eastAsia="Malgun Gothic" w:hAnsi="Times New Roman"/>
          <w:sz w:val="24"/>
          <w:szCs w:val="24"/>
          <w:lang w:eastAsia="ko-KR"/>
        </w:rPr>
        <w:t>three (</w:t>
      </w:r>
      <w:r w:rsidRPr="0006355F">
        <w:rPr>
          <w:rFonts w:ascii="Times New Roman" w:eastAsia="Malgun Gothic" w:hAnsi="Times New Roman"/>
          <w:sz w:val="24"/>
          <w:szCs w:val="24"/>
          <w:lang w:eastAsia="ko-KR"/>
        </w:rPr>
        <w:t>3</w:t>
      </w:r>
      <w:r w:rsidR="00BB18E5">
        <w:rPr>
          <w:rFonts w:ascii="Times New Roman" w:eastAsia="Malgun Gothic" w:hAnsi="Times New Roman"/>
          <w:sz w:val="24"/>
          <w:szCs w:val="24"/>
          <w:lang w:eastAsia="ko-KR"/>
        </w:rPr>
        <w:t>)</w:t>
      </w:r>
      <w:r w:rsidRPr="0006355F">
        <w:rPr>
          <w:rFonts w:ascii="Times New Roman" w:eastAsia="Malgun Gothic" w:hAnsi="Times New Roman"/>
          <w:sz w:val="24"/>
          <w:szCs w:val="24"/>
          <w:lang w:eastAsia="ko-KR"/>
        </w:rPr>
        <w:t xml:space="preserve"> market dialogue sessions in 6 smaller teams engaging supermarkets and hotels who were key off-takers of most of the vegetables at competitive prices. At the time of the evaluation, two (2) FOs by the women that were trained had secured markets with a hotel in Mzuzu and one had established middlemen in Lilongwe supplying 300 </w:t>
      </w:r>
      <w:r>
        <w:rPr>
          <w:rFonts w:ascii="Times New Roman" w:eastAsia="Malgun Gothic" w:hAnsi="Times New Roman"/>
          <w:sz w:val="24"/>
          <w:szCs w:val="24"/>
          <w:lang w:eastAsia="ko-KR"/>
        </w:rPr>
        <w:t>k</w:t>
      </w:r>
      <w:r w:rsidRPr="0006355F">
        <w:rPr>
          <w:rFonts w:ascii="Times New Roman" w:eastAsia="Malgun Gothic" w:hAnsi="Times New Roman"/>
          <w:sz w:val="24"/>
          <w:szCs w:val="24"/>
          <w:lang w:eastAsia="ko-KR"/>
        </w:rPr>
        <w:t>ilogrammes of tomato and 50 kg of pepper once a week.</w:t>
      </w:r>
      <w:r>
        <w:rPr>
          <w:rFonts w:ascii="Times New Roman" w:eastAsia="Malgun Gothic" w:hAnsi="Times New Roman"/>
          <w:sz w:val="24"/>
          <w:szCs w:val="24"/>
          <w:lang w:eastAsia="ko-KR"/>
        </w:rPr>
        <w:t xml:space="preserve"> </w:t>
      </w:r>
      <w:r>
        <w:rPr>
          <w:rFonts w:ascii="Times New Roman" w:eastAsia="Malgun Gothic" w:hAnsi="Times New Roman"/>
          <w:iCs/>
          <w:sz w:val="24"/>
          <w:szCs w:val="24"/>
          <w:lang w:eastAsia="ko-KR"/>
        </w:rPr>
        <w:t xml:space="preserve">The project also managed to conduct all the planned </w:t>
      </w:r>
      <w:r w:rsidRPr="006B2514">
        <w:rPr>
          <w:rFonts w:ascii="Times New Roman" w:eastAsia="Malgun Gothic" w:hAnsi="Times New Roman"/>
          <w:iCs/>
          <w:sz w:val="24"/>
          <w:szCs w:val="24"/>
          <w:lang w:eastAsia="ko-KR"/>
        </w:rPr>
        <w:t xml:space="preserve">3 market surveys </w:t>
      </w:r>
      <w:r>
        <w:rPr>
          <w:rFonts w:ascii="Times New Roman" w:eastAsia="Malgun Gothic" w:hAnsi="Times New Roman"/>
          <w:iCs/>
          <w:sz w:val="24"/>
          <w:szCs w:val="24"/>
          <w:lang w:eastAsia="ko-KR"/>
        </w:rPr>
        <w:t>and this was achieved ahead of time.</w:t>
      </w:r>
    </w:p>
    <w:p w14:paraId="53AB420D" w14:textId="4B91E3B5" w:rsidR="00F27A19" w:rsidRPr="005D18CC" w:rsidRDefault="00F27A19" w:rsidP="00F27A19">
      <w:pPr>
        <w:jc w:val="both"/>
        <w:rPr>
          <w:rFonts w:ascii="Times New Roman" w:eastAsia="Malgun Gothic" w:hAnsi="Times New Roman"/>
          <w:sz w:val="24"/>
          <w:szCs w:val="24"/>
          <w:lang w:eastAsia="ko-KR"/>
        </w:rPr>
      </w:pPr>
      <w:r>
        <w:rPr>
          <w:rFonts w:ascii="Times New Roman" w:eastAsia="Malgun Gothic" w:hAnsi="Times New Roman"/>
          <w:iCs/>
          <w:sz w:val="24"/>
          <w:szCs w:val="24"/>
          <w:lang w:eastAsia="ko-KR"/>
        </w:rPr>
        <w:t>On the overall therefore, the evaluation found the project to be ‘relevant’ to the needs and aspirations of the target communities as they already had already irrigation schemes even though on a smaller scale. The greenhouses had increased incomes for the three FOs by 3-4 times through cultivating three times in a year and that the crop yields were described by the farmers and the district staff as healthy and attractive on the markets.</w:t>
      </w:r>
    </w:p>
    <w:p w14:paraId="2557375C" w14:textId="36D96A99" w:rsidR="00293292" w:rsidRDefault="00BB18E5" w:rsidP="00F9422C">
      <w:pPr>
        <w:spacing w:after="0" w:line="240" w:lineRule="auto"/>
        <w:jc w:val="both"/>
        <w:rPr>
          <w:rFonts w:ascii="Times New Roman" w:hAnsi="Times New Roman"/>
          <w:sz w:val="24"/>
          <w:szCs w:val="24"/>
        </w:rPr>
      </w:pPr>
      <w:r>
        <w:rPr>
          <w:rFonts w:ascii="Times New Roman" w:hAnsi="Times New Roman"/>
          <w:sz w:val="24"/>
          <w:szCs w:val="24"/>
        </w:rPr>
        <w:t>The e</w:t>
      </w:r>
      <w:r w:rsidR="008E665B" w:rsidRPr="00803176">
        <w:rPr>
          <w:rFonts w:ascii="Times New Roman" w:hAnsi="Times New Roman"/>
          <w:sz w:val="24"/>
          <w:szCs w:val="24"/>
        </w:rPr>
        <w:t xml:space="preserve">valuation </w:t>
      </w:r>
      <w:r>
        <w:rPr>
          <w:rFonts w:ascii="Times New Roman" w:hAnsi="Times New Roman"/>
          <w:sz w:val="24"/>
          <w:szCs w:val="24"/>
        </w:rPr>
        <w:t xml:space="preserve">also noted </w:t>
      </w:r>
      <w:r w:rsidR="008E665B" w:rsidRPr="00803176">
        <w:rPr>
          <w:rFonts w:ascii="Times New Roman" w:hAnsi="Times New Roman"/>
          <w:sz w:val="24"/>
          <w:szCs w:val="24"/>
        </w:rPr>
        <w:t>that the project activities were highly commended by the evaluation participants both at the scheme</w:t>
      </w:r>
      <w:r>
        <w:rPr>
          <w:rFonts w:ascii="Times New Roman" w:hAnsi="Times New Roman"/>
          <w:sz w:val="24"/>
          <w:szCs w:val="24"/>
        </w:rPr>
        <w:t xml:space="preserve"> </w:t>
      </w:r>
      <w:r w:rsidR="008E665B" w:rsidRPr="00803176">
        <w:rPr>
          <w:rFonts w:ascii="Times New Roman" w:hAnsi="Times New Roman"/>
          <w:sz w:val="24"/>
          <w:szCs w:val="24"/>
        </w:rPr>
        <w:t xml:space="preserve">and district levels </w:t>
      </w:r>
      <w:r>
        <w:rPr>
          <w:rFonts w:ascii="Times New Roman" w:hAnsi="Times New Roman"/>
          <w:sz w:val="24"/>
          <w:szCs w:val="24"/>
        </w:rPr>
        <w:t xml:space="preserve">and by extension staff at the extension planning area offices </w:t>
      </w:r>
      <w:r w:rsidR="008E665B" w:rsidRPr="00803176">
        <w:rPr>
          <w:rFonts w:ascii="Times New Roman" w:hAnsi="Times New Roman"/>
          <w:sz w:val="24"/>
          <w:szCs w:val="24"/>
        </w:rPr>
        <w:t>as being relevant to the needs of the scheme members for their economic empowerment and advancing gender equality. Through the trainings received, beliefs and practices surrounding gender norms had started changing</w:t>
      </w:r>
      <w:r>
        <w:rPr>
          <w:rFonts w:ascii="Times New Roman" w:hAnsi="Times New Roman"/>
          <w:sz w:val="24"/>
          <w:szCs w:val="24"/>
        </w:rPr>
        <w:t xml:space="preserve"> including role of men and women in managing household finances, budgeting and visioning together as couples. T</w:t>
      </w:r>
      <w:r w:rsidR="008E665B" w:rsidRPr="00803176">
        <w:rPr>
          <w:rFonts w:ascii="Times New Roman" w:hAnsi="Times New Roman"/>
          <w:sz w:val="24"/>
          <w:szCs w:val="24"/>
        </w:rPr>
        <w:t>he farmers had acquired more knowledge on business management and marketing</w:t>
      </w:r>
      <w:r>
        <w:rPr>
          <w:rFonts w:ascii="Times New Roman" w:hAnsi="Times New Roman"/>
          <w:sz w:val="24"/>
          <w:szCs w:val="24"/>
        </w:rPr>
        <w:t xml:space="preserve"> evidenced through proposals which had been drafted to seek funding support from the government run AGCON</w:t>
      </w:r>
      <w:r w:rsidR="00681B29">
        <w:rPr>
          <w:rFonts w:ascii="Times New Roman" w:hAnsi="Times New Roman"/>
          <w:sz w:val="24"/>
          <w:szCs w:val="24"/>
        </w:rPr>
        <w:t xml:space="preserve"> and M-NEEF</w:t>
      </w:r>
      <w:r>
        <w:rPr>
          <w:rFonts w:ascii="Times New Roman" w:hAnsi="Times New Roman"/>
          <w:sz w:val="24"/>
          <w:szCs w:val="24"/>
        </w:rPr>
        <w:t>.</w:t>
      </w:r>
      <w:r w:rsidR="00A44980">
        <w:rPr>
          <w:rFonts w:ascii="Times New Roman" w:hAnsi="Times New Roman"/>
          <w:sz w:val="24"/>
          <w:szCs w:val="24"/>
        </w:rPr>
        <w:t xml:space="preserve"> </w:t>
      </w:r>
      <w:r w:rsidR="005641DA">
        <w:rPr>
          <w:rFonts w:ascii="Times New Roman" w:hAnsi="Times New Roman"/>
          <w:sz w:val="24"/>
          <w:szCs w:val="24"/>
        </w:rPr>
        <w:t>In the FOs which received greenhouses, participants reported increased yields from the greenhouses (of tomatoes, green pepper and other vegetables</w:t>
      </w:r>
      <w:r w:rsidR="00293292">
        <w:rPr>
          <w:rFonts w:ascii="Times New Roman" w:hAnsi="Times New Roman"/>
          <w:sz w:val="24"/>
          <w:szCs w:val="24"/>
        </w:rPr>
        <w:t>)</w:t>
      </w:r>
      <w:r w:rsidR="005641DA">
        <w:rPr>
          <w:rFonts w:ascii="Times New Roman" w:hAnsi="Times New Roman"/>
          <w:sz w:val="24"/>
          <w:szCs w:val="24"/>
        </w:rPr>
        <w:t>. This had led to increased yields</w:t>
      </w:r>
      <w:r w:rsidR="0052665E">
        <w:rPr>
          <w:rFonts w:ascii="Times New Roman" w:hAnsi="Times New Roman"/>
          <w:sz w:val="24"/>
          <w:szCs w:val="24"/>
        </w:rPr>
        <w:t xml:space="preserve"> </w:t>
      </w:r>
      <w:r w:rsidR="00293292">
        <w:rPr>
          <w:rFonts w:ascii="Times New Roman" w:hAnsi="Times New Roman"/>
          <w:sz w:val="24"/>
          <w:szCs w:val="24"/>
        </w:rPr>
        <w:t xml:space="preserve">and finance inflows </w:t>
      </w:r>
      <w:r w:rsidR="0052665E">
        <w:rPr>
          <w:rFonts w:ascii="Times New Roman" w:hAnsi="Times New Roman"/>
          <w:sz w:val="24"/>
          <w:szCs w:val="24"/>
        </w:rPr>
        <w:t>both by area of cultivation and through</w:t>
      </w:r>
      <w:r w:rsidR="00293292">
        <w:rPr>
          <w:rFonts w:ascii="Times New Roman" w:hAnsi="Times New Roman"/>
          <w:sz w:val="24"/>
          <w:szCs w:val="24"/>
        </w:rPr>
        <w:t xml:space="preserve"> repeated cultivation in a year. </w:t>
      </w:r>
    </w:p>
    <w:p w14:paraId="24A6D20D" w14:textId="77777777" w:rsidR="00293292" w:rsidRDefault="00293292" w:rsidP="00F9422C">
      <w:pPr>
        <w:spacing w:after="0" w:line="240" w:lineRule="auto"/>
        <w:jc w:val="both"/>
        <w:rPr>
          <w:rFonts w:ascii="Times New Roman" w:hAnsi="Times New Roman"/>
          <w:sz w:val="24"/>
          <w:szCs w:val="24"/>
        </w:rPr>
      </w:pPr>
    </w:p>
    <w:p w14:paraId="0516DDDA" w14:textId="168058D6" w:rsidR="00116C6D" w:rsidRDefault="00A44980" w:rsidP="00FD330C">
      <w:pPr>
        <w:spacing w:after="0" w:line="240" w:lineRule="auto"/>
        <w:jc w:val="both"/>
        <w:rPr>
          <w:rFonts w:ascii="Times New Roman" w:hAnsi="Times New Roman"/>
          <w:sz w:val="24"/>
          <w:szCs w:val="24"/>
        </w:rPr>
      </w:pPr>
      <w:r>
        <w:rPr>
          <w:rFonts w:ascii="Times New Roman" w:hAnsi="Times New Roman"/>
          <w:sz w:val="24"/>
          <w:szCs w:val="24"/>
        </w:rPr>
        <w:t xml:space="preserve">Although the political tensions that engulfed Malawi in 2019 and 2020 and effects of Covid-19 affected some operations of the FOs, </w:t>
      </w:r>
      <w:r w:rsidR="00681B29">
        <w:rPr>
          <w:rFonts w:ascii="Times New Roman" w:hAnsi="Times New Roman"/>
          <w:sz w:val="24"/>
          <w:szCs w:val="24"/>
        </w:rPr>
        <w:t xml:space="preserve">some gains had been achieved by the project are stated above. </w:t>
      </w:r>
      <w:r>
        <w:rPr>
          <w:rFonts w:ascii="Times New Roman" w:hAnsi="Times New Roman"/>
          <w:sz w:val="24"/>
          <w:szCs w:val="24"/>
        </w:rPr>
        <w:t>The reduced patronage in hotels/motels and supermarkets due to the Covid-19 resulted in reduced sales by the FOs to these establishments</w:t>
      </w:r>
      <w:r w:rsidR="00681B29">
        <w:rPr>
          <w:rFonts w:ascii="Times New Roman" w:hAnsi="Times New Roman"/>
          <w:sz w:val="24"/>
          <w:szCs w:val="24"/>
        </w:rPr>
        <w:t xml:space="preserve"> especially in 2019</w:t>
      </w:r>
      <w:r>
        <w:rPr>
          <w:rFonts w:ascii="Times New Roman" w:hAnsi="Times New Roman"/>
          <w:sz w:val="24"/>
          <w:szCs w:val="24"/>
        </w:rPr>
        <w:t>. However, the FO members were of the view that the skills learnt through the project were very valuable in terms of improved farming through greenhouses, marketing skills, business management, value addition through cooperatives and gender-based planning.</w:t>
      </w:r>
      <w:r w:rsidR="00681B29">
        <w:rPr>
          <w:rFonts w:ascii="Times New Roman" w:hAnsi="Times New Roman"/>
          <w:sz w:val="24"/>
          <w:szCs w:val="24"/>
        </w:rPr>
        <w:t xml:space="preserve"> As stated above, some of the FOs had managed to draft funding proposals and some were planning to register their FOs as cooperatives.</w:t>
      </w:r>
    </w:p>
    <w:p w14:paraId="54DCC370" w14:textId="77777777" w:rsidR="00FD330C" w:rsidRDefault="00FD330C" w:rsidP="00FD330C">
      <w:pPr>
        <w:spacing w:after="0" w:line="240" w:lineRule="auto"/>
        <w:jc w:val="both"/>
        <w:rPr>
          <w:rFonts w:ascii="Times New Roman" w:hAnsi="Times New Roman"/>
          <w:b/>
          <w:i/>
          <w:sz w:val="24"/>
          <w:szCs w:val="24"/>
        </w:rPr>
      </w:pPr>
    </w:p>
    <w:p w14:paraId="148CCEA5" w14:textId="4D82DFDE" w:rsidR="00AD3EBA" w:rsidRPr="00803176" w:rsidRDefault="008E665B" w:rsidP="00F43ADA">
      <w:pPr>
        <w:spacing w:after="0" w:line="240" w:lineRule="auto"/>
        <w:jc w:val="both"/>
        <w:rPr>
          <w:rFonts w:ascii="Times New Roman" w:hAnsi="Times New Roman"/>
          <w:sz w:val="24"/>
          <w:szCs w:val="24"/>
        </w:rPr>
      </w:pPr>
      <w:r w:rsidRPr="004C1832">
        <w:rPr>
          <w:rFonts w:ascii="Times New Roman" w:hAnsi="Times New Roman"/>
          <w:sz w:val="24"/>
          <w:szCs w:val="24"/>
        </w:rPr>
        <w:t xml:space="preserve">The evaluation </w:t>
      </w:r>
      <w:r w:rsidR="00BB18E5" w:rsidRPr="004C1832">
        <w:rPr>
          <w:rFonts w:ascii="Times New Roman" w:hAnsi="Times New Roman"/>
          <w:sz w:val="24"/>
          <w:szCs w:val="24"/>
        </w:rPr>
        <w:t xml:space="preserve">also </w:t>
      </w:r>
      <w:r w:rsidRPr="004C1832">
        <w:rPr>
          <w:rFonts w:ascii="Times New Roman" w:hAnsi="Times New Roman"/>
          <w:sz w:val="24"/>
          <w:szCs w:val="24"/>
        </w:rPr>
        <w:t xml:space="preserve">noted that UNW, as the UN Coordinator on gender issues in Malawi and in the UN system globally was better placed to implement this project. </w:t>
      </w:r>
      <w:r w:rsidR="00681B29" w:rsidRPr="004C1832">
        <w:rPr>
          <w:rFonts w:ascii="Times New Roman" w:hAnsi="Times New Roman"/>
          <w:sz w:val="24"/>
          <w:szCs w:val="24"/>
        </w:rPr>
        <w:t>Through the use of various tools and manuals on gender equality and human rights during the trainings, the gender trainings had started achieving gains through families und</w:t>
      </w:r>
      <w:r w:rsidR="00FD330C">
        <w:rPr>
          <w:rFonts w:ascii="Times New Roman" w:hAnsi="Times New Roman"/>
          <w:sz w:val="24"/>
          <w:szCs w:val="24"/>
        </w:rPr>
        <w:t>ertaking joint budgeting and de</w:t>
      </w:r>
      <w:r w:rsidR="00681B29" w:rsidRPr="004C1832">
        <w:rPr>
          <w:rFonts w:ascii="Times New Roman" w:hAnsi="Times New Roman"/>
          <w:sz w:val="24"/>
          <w:szCs w:val="24"/>
        </w:rPr>
        <w:t>ci</w:t>
      </w:r>
      <w:r w:rsidR="00FD330C">
        <w:rPr>
          <w:rFonts w:ascii="Times New Roman" w:hAnsi="Times New Roman"/>
          <w:sz w:val="24"/>
          <w:szCs w:val="24"/>
        </w:rPr>
        <w:t>si</w:t>
      </w:r>
      <w:r w:rsidR="00681B29" w:rsidRPr="004C1832">
        <w:rPr>
          <w:rFonts w:ascii="Times New Roman" w:hAnsi="Times New Roman"/>
          <w:sz w:val="24"/>
          <w:szCs w:val="24"/>
        </w:rPr>
        <w:t>o</w:t>
      </w:r>
      <w:r w:rsidR="00FD330C">
        <w:rPr>
          <w:rFonts w:ascii="Times New Roman" w:hAnsi="Times New Roman"/>
          <w:sz w:val="24"/>
          <w:szCs w:val="24"/>
        </w:rPr>
        <w:t>n</w:t>
      </w:r>
      <w:r w:rsidR="00681B29" w:rsidRPr="004C1832">
        <w:rPr>
          <w:rFonts w:ascii="Times New Roman" w:hAnsi="Times New Roman"/>
          <w:sz w:val="24"/>
          <w:szCs w:val="24"/>
        </w:rPr>
        <w:t xml:space="preserve"> </w:t>
      </w:r>
      <w:r w:rsidR="00681B29" w:rsidRPr="004C1832">
        <w:rPr>
          <w:rFonts w:ascii="Times New Roman" w:hAnsi="Times New Roman"/>
          <w:sz w:val="24"/>
          <w:szCs w:val="24"/>
        </w:rPr>
        <w:lastRenderedPageBreak/>
        <w:t>making in the homes and in the FOs. Some of the tools that supported project in Malawi included the</w:t>
      </w:r>
      <w:r w:rsidRPr="004C1832">
        <w:rPr>
          <w:rFonts w:ascii="Times New Roman" w:hAnsi="Times New Roman"/>
          <w:sz w:val="24"/>
          <w:szCs w:val="24"/>
        </w:rPr>
        <w:t xml:space="preserve"> UN Women Strategic Note for Malawi 2018-2021 and the UN Women Gender Mainstreaming Strategy for the UN in Malawi</w:t>
      </w:r>
      <w:r w:rsidR="00DC4F34" w:rsidRPr="004C1832">
        <w:rPr>
          <w:rFonts w:ascii="Times New Roman" w:hAnsi="Times New Roman"/>
          <w:sz w:val="24"/>
          <w:szCs w:val="24"/>
        </w:rPr>
        <w:t>. This was particularly emphasized at national and district levels and during the FGDs w</w:t>
      </w:r>
      <w:r w:rsidR="0012040C" w:rsidRPr="004C1832">
        <w:rPr>
          <w:rFonts w:ascii="Times New Roman" w:hAnsi="Times New Roman"/>
          <w:sz w:val="24"/>
          <w:szCs w:val="24"/>
        </w:rPr>
        <w:t>i</w:t>
      </w:r>
      <w:r w:rsidR="00DC4F34" w:rsidRPr="004C1832">
        <w:rPr>
          <w:rFonts w:ascii="Times New Roman" w:hAnsi="Times New Roman"/>
          <w:sz w:val="24"/>
          <w:szCs w:val="24"/>
        </w:rPr>
        <w:t xml:space="preserve">th members of the FOs even though they could not cite the relevant UNW </w:t>
      </w:r>
      <w:r w:rsidR="00D66A79">
        <w:rPr>
          <w:rFonts w:ascii="Times New Roman" w:hAnsi="Times New Roman"/>
          <w:sz w:val="24"/>
          <w:szCs w:val="24"/>
        </w:rPr>
        <w:t>tools</w:t>
      </w:r>
      <w:r w:rsidR="00DC4F34" w:rsidRPr="004C1832">
        <w:rPr>
          <w:rFonts w:ascii="Times New Roman" w:hAnsi="Times New Roman"/>
          <w:sz w:val="24"/>
          <w:szCs w:val="24"/>
        </w:rPr>
        <w:t>.</w:t>
      </w:r>
    </w:p>
    <w:p w14:paraId="234965DA" w14:textId="77777777" w:rsidR="002A728D" w:rsidRPr="00803176" w:rsidRDefault="002A728D" w:rsidP="00AD3EBA">
      <w:pPr>
        <w:spacing w:after="0" w:line="240" w:lineRule="auto"/>
        <w:jc w:val="both"/>
        <w:rPr>
          <w:rFonts w:ascii="Times New Roman" w:hAnsi="Times New Roman"/>
          <w:sz w:val="24"/>
          <w:szCs w:val="24"/>
        </w:rPr>
      </w:pPr>
    </w:p>
    <w:p w14:paraId="51D515E4" w14:textId="790ADD65" w:rsidR="002A728D" w:rsidRPr="00803176" w:rsidRDefault="002A728D" w:rsidP="00F43ADA">
      <w:pPr>
        <w:pStyle w:val="Heading4"/>
        <w:numPr>
          <w:ilvl w:val="0"/>
          <w:numId w:val="0"/>
        </w:numPr>
        <w:spacing w:before="0" w:line="240" w:lineRule="auto"/>
        <w:ind w:left="864" w:hanging="864"/>
        <w:rPr>
          <w:rFonts w:ascii="Times New Roman" w:hAnsi="Times New Roman"/>
        </w:rPr>
      </w:pPr>
      <w:r w:rsidRPr="00803176">
        <w:rPr>
          <w:rFonts w:ascii="Times New Roman" w:hAnsi="Times New Roman"/>
        </w:rPr>
        <w:t xml:space="preserve">Recommendations </w:t>
      </w:r>
    </w:p>
    <w:p w14:paraId="76B5A06B" w14:textId="77777777" w:rsidR="0016123D" w:rsidRPr="006F2413" w:rsidRDefault="0016123D" w:rsidP="00AD3EBA">
      <w:pPr>
        <w:spacing w:after="0" w:line="240" w:lineRule="auto"/>
        <w:jc w:val="both"/>
        <w:rPr>
          <w:rFonts w:ascii="Times New Roman" w:hAnsi="Times New Roman"/>
          <w:sz w:val="24"/>
          <w:szCs w:val="24"/>
        </w:rPr>
      </w:pPr>
    </w:p>
    <w:p w14:paraId="30D82BD9" w14:textId="03954945" w:rsidR="002A728D" w:rsidRPr="004C1832" w:rsidRDefault="0016123D" w:rsidP="00FD330C">
      <w:pPr>
        <w:pStyle w:val="ListParagraph"/>
        <w:numPr>
          <w:ilvl w:val="0"/>
          <w:numId w:val="62"/>
        </w:numPr>
        <w:spacing w:after="0" w:line="240" w:lineRule="auto"/>
        <w:ind w:left="426"/>
        <w:jc w:val="both"/>
        <w:rPr>
          <w:rFonts w:ascii="Times New Roman" w:hAnsi="Times New Roman"/>
          <w:sz w:val="24"/>
          <w:szCs w:val="24"/>
        </w:rPr>
      </w:pPr>
      <w:r w:rsidRPr="004C1832">
        <w:rPr>
          <w:rFonts w:ascii="Times New Roman" w:hAnsi="Times New Roman"/>
          <w:sz w:val="24"/>
          <w:szCs w:val="24"/>
        </w:rPr>
        <w:t>Since the evaluation found the project activities relevant to the needs and priorities of the beneficiaries, UNW, as the lead UN agency in promoting gender equality and women economic empowerment, should leverage its comparative advantage</w:t>
      </w:r>
      <w:r w:rsidR="00AD3EBA" w:rsidRPr="004C1832">
        <w:rPr>
          <w:rFonts w:ascii="Times New Roman" w:hAnsi="Times New Roman"/>
          <w:sz w:val="24"/>
          <w:szCs w:val="24"/>
        </w:rPr>
        <w:t xml:space="preserve"> in the promotion of gender equality and women’ rights, </w:t>
      </w:r>
      <w:r w:rsidR="00224B3D">
        <w:rPr>
          <w:rFonts w:ascii="Times New Roman" w:hAnsi="Times New Roman"/>
          <w:sz w:val="24"/>
          <w:szCs w:val="24"/>
        </w:rPr>
        <w:t>to</w:t>
      </w:r>
      <w:r w:rsidRPr="004C1832">
        <w:rPr>
          <w:rFonts w:ascii="Times New Roman" w:hAnsi="Times New Roman"/>
          <w:sz w:val="24"/>
          <w:szCs w:val="24"/>
        </w:rPr>
        <w:t xml:space="preserve"> lobby for more support towards CRA targeting women and girls across the country. This will ultimately contribute towards the national and international goals set in the MGDS II, Malawi Vision 2063 and the 2030 SDGs</w:t>
      </w:r>
      <w:r w:rsidR="00AD3EBA" w:rsidRPr="004C1832">
        <w:rPr>
          <w:rFonts w:ascii="Times New Roman" w:hAnsi="Times New Roman"/>
          <w:sz w:val="24"/>
          <w:szCs w:val="24"/>
        </w:rPr>
        <w:t xml:space="preserve"> on eradicating poverty, promoting gender equality and human rights.</w:t>
      </w:r>
    </w:p>
    <w:p w14:paraId="3A3A21BF" w14:textId="5E78FDC0" w:rsidR="005403D5" w:rsidRPr="004C1832" w:rsidRDefault="00224B3D" w:rsidP="00FD330C">
      <w:pPr>
        <w:pStyle w:val="ListParagraph"/>
        <w:numPr>
          <w:ilvl w:val="0"/>
          <w:numId w:val="62"/>
        </w:numPr>
        <w:spacing w:after="0" w:line="240" w:lineRule="auto"/>
        <w:ind w:left="426"/>
        <w:jc w:val="both"/>
        <w:rPr>
          <w:rFonts w:ascii="Times New Roman" w:hAnsi="Times New Roman"/>
          <w:sz w:val="24"/>
          <w:szCs w:val="24"/>
        </w:rPr>
      </w:pPr>
      <w:r>
        <w:rPr>
          <w:rFonts w:ascii="Times New Roman" w:hAnsi="Times New Roman"/>
          <w:sz w:val="24"/>
          <w:szCs w:val="24"/>
        </w:rPr>
        <w:t>The</w:t>
      </w:r>
      <w:r w:rsidR="0016123D" w:rsidRPr="004C1832">
        <w:rPr>
          <w:rFonts w:ascii="Times New Roman" w:hAnsi="Times New Roman"/>
          <w:sz w:val="24"/>
          <w:szCs w:val="24"/>
        </w:rPr>
        <w:t xml:space="preserve"> evaluation</w:t>
      </w:r>
      <w:r>
        <w:rPr>
          <w:rFonts w:ascii="Times New Roman" w:hAnsi="Times New Roman"/>
          <w:sz w:val="24"/>
          <w:szCs w:val="24"/>
        </w:rPr>
        <w:t xml:space="preserve"> also</w:t>
      </w:r>
      <w:r w:rsidR="0016123D" w:rsidRPr="004C1832">
        <w:rPr>
          <w:rFonts w:ascii="Times New Roman" w:hAnsi="Times New Roman"/>
          <w:sz w:val="24"/>
          <w:szCs w:val="24"/>
        </w:rPr>
        <w:t xml:space="preserve"> showed that CRA through greenhouses had been introduced at three schemes, UNW should consider expanding the greenhouse intervention to the other three schemes and beyond</w:t>
      </w:r>
      <w:r w:rsidR="00E5455A" w:rsidRPr="004C1832">
        <w:rPr>
          <w:rFonts w:ascii="Times New Roman" w:hAnsi="Times New Roman"/>
          <w:sz w:val="24"/>
          <w:szCs w:val="24"/>
        </w:rPr>
        <w:t xml:space="preserve"> if resources allow</w:t>
      </w:r>
      <w:r w:rsidR="0016123D" w:rsidRPr="004C1832">
        <w:rPr>
          <w:rFonts w:ascii="Times New Roman" w:hAnsi="Times New Roman"/>
          <w:sz w:val="24"/>
          <w:szCs w:val="24"/>
        </w:rPr>
        <w:t>. Further UNW should consider implementing the other two activities that were not implemented</w:t>
      </w:r>
      <w:r w:rsidR="00522C0D" w:rsidRPr="004C1832">
        <w:rPr>
          <w:rFonts w:ascii="Times New Roman" w:hAnsi="Times New Roman"/>
          <w:sz w:val="24"/>
          <w:szCs w:val="24"/>
        </w:rPr>
        <w:t xml:space="preserve"> in full</w:t>
      </w:r>
      <w:r w:rsidR="0016123D" w:rsidRPr="004C1832">
        <w:rPr>
          <w:rFonts w:ascii="Times New Roman" w:hAnsi="Times New Roman"/>
          <w:sz w:val="24"/>
          <w:szCs w:val="24"/>
        </w:rPr>
        <w:t xml:space="preserve"> </w:t>
      </w:r>
      <w:r w:rsidR="00522C0D" w:rsidRPr="004C1832">
        <w:rPr>
          <w:rFonts w:ascii="Times New Roman" w:hAnsi="Times New Roman"/>
          <w:sz w:val="24"/>
          <w:szCs w:val="24"/>
        </w:rPr>
        <w:t>(</w:t>
      </w:r>
      <w:r w:rsidR="0016123D" w:rsidRPr="004C1832">
        <w:rPr>
          <w:rFonts w:ascii="Times New Roman" w:hAnsi="Times New Roman"/>
          <w:sz w:val="24"/>
          <w:szCs w:val="24"/>
        </w:rPr>
        <w:t>IR Areas 2 and 3) namely: (i). linking women farmers to CRA financing</w:t>
      </w:r>
      <w:r w:rsidR="00D639E5" w:rsidRPr="004C1832">
        <w:rPr>
          <w:rFonts w:ascii="Times New Roman" w:hAnsi="Times New Roman"/>
          <w:sz w:val="24"/>
          <w:szCs w:val="24"/>
        </w:rPr>
        <w:t xml:space="preserve"> beyond just training the FOs in proposal writing and establishment of VSLs</w:t>
      </w:r>
      <w:r w:rsidR="0016123D" w:rsidRPr="004C1832">
        <w:rPr>
          <w:rFonts w:ascii="Times New Roman" w:hAnsi="Times New Roman"/>
          <w:sz w:val="24"/>
          <w:szCs w:val="24"/>
        </w:rPr>
        <w:t xml:space="preserve">; and; </w:t>
      </w:r>
      <w:r w:rsidR="00D639E5" w:rsidRPr="004C1832">
        <w:rPr>
          <w:rFonts w:ascii="Times New Roman" w:hAnsi="Times New Roman"/>
          <w:sz w:val="24"/>
          <w:szCs w:val="24"/>
        </w:rPr>
        <w:t>to finish developing</w:t>
      </w:r>
      <w:r w:rsidR="0016123D" w:rsidRPr="004C1832">
        <w:rPr>
          <w:rFonts w:ascii="Times New Roman" w:hAnsi="Times New Roman"/>
          <w:sz w:val="24"/>
          <w:szCs w:val="24"/>
        </w:rPr>
        <w:t xml:space="preserve"> the web-based </w:t>
      </w:r>
      <w:r w:rsidR="0016123D" w:rsidRPr="004C1832">
        <w:rPr>
          <w:rFonts w:ascii="Times New Roman" w:hAnsi="Times New Roman"/>
          <w:i/>
          <w:sz w:val="24"/>
          <w:szCs w:val="24"/>
        </w:rPr>
        <w:t xml:space="preserve">buyfromwomen </w:t>
      </w:r>
      <w:r w:rsidR="0016123D" w:rsidRPr="004C1832">
        <w:rPr>
          <w:rFonts w:ascii="Times New Roman" w:hAnsi="Times New Roman"/>
          <w:sz w:val="24"/>
          <w:szCs w:val="24"/>
        </w:rPr>
        <w:t>platform to enhance the visibility of the CRA</w:t>
      </w:r>
      <w:r w:rsidR="005C05B3" w:rsidRPr="004C1832">
        <w:rPr>
          <w:rFonts w:ascii="Times New Roman" w:hAnsi="Times New Roman"/>
          <w:sz w:val="24"/>
          <w:szCs w:val="24"/>
        </w:rPr>
        <w:t xml:space="preserve"> products</w:t>
      </w:r>
      <w:r w:rsidR="00D639E5" w:rsidRPr="004C1832">
        <w:rPr>
          <w:rFonts w:ascii="Times New Roman" w:hAnsi="Times New Roman"/>
          <w:sz w:val="24"/>
          <w:szCs w:val="24"/>
        </w:rPr>
        <w:t>. The FOs need more support in identification of other funding agencies beyond AGCOM. Since the funding agencies require financial contribution from the FOs, UNW should consider supporting the FOs in that perspective if resources permit.</w:t>
      </w:r>
    </w:p>
    <w:p w14:paraId="5DC5E138" w14:textId="61956D6A" w:rsidR="005403D5" w:rsidRPr="004C1832" w:rsidRDefault="005C05B3" w:rsidP="00FD330C">
      <w:pPr>
        <w:pStyle w:val="ListParagraph"/>
        <w:numPr>
          <w:ilvl w:val="0"/>
          <w:numId w:val="62"/>
        </w:numPr>
        <w:spacing w:after="0" w:line="240" w:lineRule="auto"/>
        <w:ind w:left="426"/>
        <w:jc w:val="both"/>
        <w:rPr>
          <w:rFonts w:ascii="Times New Roman" w:hAnsi="Times New Roman"/>
          <w:sz w:val="24"/>
          <w:szCs w:val="24"/>
        </w:rPr>
      </w:pPr>
      <w:r w:rsidRPr="004C1832">
        <w:rPr>
          <w:rFonts w:ascii="Times New Roman" w:hAnsi="Times New Roman"/>
          <w:sz w:val="24"/>
          <w:szCs w:val="24"/>
        </w:rPr>
        <w:t xml:space="preserve">UNW should consider supporting the </w:t>
      </w:r>
      <w:r w:rsidR="004E168A" w:rsidRPr="004C1832">
        <w:rPr>
          <w:rFonts w:ascii="Times New Roman" w:hAnsi="Times New Roman"/>
          <w:sz w:val="24"/>
          <w:szCs w:val="24"/>
        </w:rPr>
        <w:t>FOs</w:t>
      </w:r>
      <w:r w:rsidR="001C27E1" w:rsidRPr="004C1832">
        <w:rPr>
          <w:rFonts w:ascii="Times New Roman" w:hAnsi="Times New Roman"/>
          <w:sz w:val="24"/>
          <w:szCs w:val="24"/>
        </w:rPr>
        <w:t xml:space="preserve"> </w:t>
      </w:r>
      <w:r w:rsidRPr="004C1832">
        <w:rPr>
          <w:rFonts w:ascii="Times New Roman" w:hAnsi="Times New Roman"/>
          <w:sz w:val="24"/>
          <w:szCs w:val="24"/>
        </w:rPr>
        <w:t xml:space="preserve">so that they move towards value addition and that more trainings (and refreshers) are needed so that the gains that have </w:t>
      </w:r>
      <w:r w:rsidR="00206920" w:rsidRPr="004C1832">
        <w:rPr>
          <w:rFonts w:ascii="Times New Roman" w:hAnsi="Times New Roman"/>
          <w:sz w:val="24"/>
          <w:szCs w:val="24"/>
        </w:rPr>
        <w:t>begun</w:t>
      </w:r>
      <w:r w:rsidRPr="004C1832">
        <w:rPr>
          <w:rFonts w:ascii="Times New Roman" w:hAnsi="Times New Roman"/>
          <w:sz w:val="24"/>
          <w:szCs w:val="24"/>
        </w:rPr>
        <w:t xml:space="preserve"> manifesting in the changing gender relations between women and men are enhanced</w:t>
      </w:r>
      <w:r w:rsidR="00206920" w:rsidRPr="004C1832">
        <w:rPr>
          <w:rFonts w:ascii="Times New Roman" w:hAnsi="Times New Roman"/>
          <w:sz w:val="24"/>
          <w:szCs w:val="24"/>
        </w:rPr>
        <w:t xml:space="preserve"> and sustained</w:t>
      </w:r>
      <w:r w:rsidR="001C27E1" w:rsidRPr="004C1832">
        <w:rPr>
          <w:rFonts w:ascii="Times New Roman" w:hAnsi="Times New Roman"/>
          <w:sz w:val="24"/>
          <w:szCs w:val="24"/>
        </w:rPr>
        <w:t xml:space="preserve">. The FOs will </w:t>
      </w:r>
      <w:r w:rsidR="00224B3D">
        <w:rPr>
          <w:rFonts w:ascii="Times New Roman" w:hAnsi="Times New Roman"/>
          <w:sz w:val="24"/>
          <w:szCs w:val="24"/>
        </w:rPr>
        <w:t xml:space="preserve">also </w:t>
      </w:r>
      <w:r w:rsidR="001C27E1" w:rsidRPr="004C1832">
        <w:rPr>
          <w:rFonts w:ascii="Times New Roman" w:hAnsi="Times New Roman"/>
          <w:sz w:val="24"/>
          <w:szCs w:val="24"/>
        </w:rPr>
        <w:t>need support in postharvest handling and processing</w:t>
      </w:r>
      <w:r w:rsidR="00522C0D" w:rsidRPr="004C1832">
        <w:rPr>
          <w:rFonts w:ascii="Times New Roman" w:hAnsi="Times New Roman"/>
          <w:sz w:val="24"/>
          <w:szCs w:val="24"/>
        </w:rPr>
        <w:t xml:space="preserve"> of their crops.</w:t>
      </w:r>
    </w:p>
    <w:p w14:paraId="5BB57F35" w14:textId="62AB90D4" w:rsidR="009422DC" w:rsidRPr="004C1832" w:rsidRDefault="00206920" w:rsidP="00FD330C">
      <w:pPr>
        <w:pStyle w:val="ListParagraph"/>
        <w:numPr>
          <w:ilvl w:val="0"/>
          <w:numId w:val="62"/>
        </w:numPr>
        <w:spacing w:after="0" w:line="240" w:lineRule="auto"/>
        <w:ind w:left="426"/>
        <w:jc w:val="both"/>
        <w:rPr>
          <w:rFonts w:ascii="Times New Roman" w:hAnsi="Times New Roman"/>
          <w:sz w:val="24"/>
          <w:szCs w:val="24"/>
        </w:rPr>
      </w:pPr>
      <w:r w:rsidRPr="004C1832">
        <w:rPr>
          <w:rFonts w:ascii="Times New Roman" w:hAnsi="Times New Roman"/>
          <w:sz w:val="24"/>
          <w:szCs w:val="24"/>
        </w:rPr>
        <w:t xml:space="preserve">UNW should support the Lead Farmers who were trained in 2019/2020 in the capacity building modules on gender (the household approach), business management and marketing with the </w:t>
      </w:r>
      <w:r w:rsidR="004226CB" w:rsidRPr="004C1832">
        <w:rPr>
          <w:rFonts w:ascii="Times New Roman" w:hAnsi="Times New Roman"/>
          <w:sz w:val="24"/>
          <w:szCs w:val="24"/>
        </w:rPr>
        <w:t xml:space="preserve">logistics for ongoing </w:t>
      </w:r>
      <w:r w:rsidRPr="004C1832">
        <w:rPr>
          <w:rFonts w:ascii="Times New Roman" w:hAnsi="Times New Roman"/>
          <w:sz w:val="24"/>
          <w:szCs w:val="24"/>
        </w:rPr>
        <w:t xml:space="preserve">ToT </w:t>
      </w:r>
      <w:r w:rsidR="00522C0D" w:rsidRPr="004C1832">
        <w:rPr>
          <w:rFonts w:ascii="Times New Roman" w:hAnsi="Times New Roman"/>
          <w:sz w:val="24"/>
          <w:szCs w:val="24"/>
        </w:rPr>
        <w:t xml:space="preserve">so that this </w:t>
      </w:r>
      <w:r w:rsidRPr="004C1832">
        <w:rPr>
          <w:rFonts w:ascii="Times New Roman" w:hAnsi="Times New Roman"/>
          <w:sz w:val="24"/>
          <w:szCs w:val="24"/>
        </w:rPr>
        <w:t xml:space="preserve">is implemented in full and the numbers reached with the CAR interventions should be enhanced. Further, UNW should support the </w:t>
      </w:r>
      <w:r w:rsidR="001C27E1" w:rsidRPr="004C1832">
        <w:rPr>
          <w:rFonts w:ascii="Times New Roman" w:hAnsi="Times New Roman"/>
          <w:sz w:val="24"/>
          <w:szCs w:val="24"/>
        </w:rPr>
        <w:t>FOs</w:t>
      </w:r>
      <w:r w:rsidRPr="004C1832">
        <w:rPr>
          <w:rFonts w:ascii="Times New Roman" w:hAnsi="Times New Roman"/>
          <w:sz w:val="24"/>
          <w:szCs w:val="24"/>
        </w:rPr>
        <w:t xml:space="preserve"> to become cooperatives and consider providing the K8 million kwacha contribution towards the K30 million partial contribution towards accessing funding grants from AGCOM</w:t>
      </w:r>
      <w:r w:rsidR="001C27E1" w:rsidRPr="004C1832">
        <w:rPr>
          <w:rFonts w:ascii="Times New Roman" w:hAnsi="Times New Roman"/>
          <w:sz w:val="24"/>
          <w:szCs w:val="24"/>
        </w:rPr>
        <w:t xml:space="preserve"> (if funding permits).</w:t>
      </w:r>
    </w:p>
    <w:p w14:paraId="0F4B65F0" w14:textId="55E6D2F4" w:rsidR="009422DC" w:rsidRPr="004C1832" w:rsidRDefault="00206920" w:rsidP="00FD330C">
      <w:pPr>
        <w:pStyle w:val="ListParagraph"/>
        <w:numPr>
          <w:ilvl w:val="0"/>
          <w:numId w:val="62"/>
        </w:numPr>
        <w:spacing w:after="0" w:line="240" w:lineRule="auto"/>
        <w:ind w:left="426"/>
        <w:jc w:val="both"/>
        <w:rPr>
          <w:rFonts w:ascii="Times New Roman" w:hAnsi="Times New Roman"/>
          <w:sz w:val="24"/>
          <w:szCs w:val="24"/>
        </w:rPr>
      </w:pPr>
      <w:r w:rsidRPr="004C1832">
        <w:rPr>
          <w:rFonts w:ascii="Times New Roman" w:hAnsi="Times New Roman"/>
          <w:sz w:val="24"/>
          <w:szCs w:val="24"/>
        </w:rPr>
        <w:t xml:space="preserve">UNW should, while focusing on promoting and empowering women, not leave men out of the support </w:t>
      </w:r>
      <w:r w:rsidR="003526F6" w:rsidRPr="004C1832">
        <w:rPr>
          <w:rFonts w:ascii="Times New Roman" w:hAnsi="Times New Roman"/>
          <w:sz w:val="24"/>
          <w:szCs w:val="24"/>
        </w:rPr>
        <w:t>it</w:t>
      </w:r>
      <w:r w:rsidRPr="004C1832">
        <w:rPr>
          <w:rFonts w:ascii="Times New Roman" w:hAnsi="Times New Roman"/>
          <w:sz w:val="24"/>
          <w:szCs w:val="24"/>
        </w:rPr>
        <w:t xml:space="preserve"> provides to the organisations in line with </w:t>
      </w:r>
      <w:r w:rsidR="003526F6" w:rsidRPr="004C1832">
        <w:rPr>
          <w:rFonts w:ascii="Times New Roman" w:hAnsi="Times New Roman"/>
          <w:sz w:val="24"/>
          <w:szCs w:val="24"/>
        </w:rPr>
        <w:t xml:space="preserve">one of </w:t>
      </w:r>
      <w:r w:rsidRPr="004C1832">
        <w:rPr>
          <w:rFonts w:ascii="Times New Roman" w:hAnsi="Times New Roman"/>
          <w:sz w:val="24"/>
          <w:szCs w:val="24"/>
        </w:rPr>
        <w:t>the overarching goal of the 2030 SDG agenda</w:t>
      </w:r>
      <w:r w:rsidR="003526F6" w:rsidRPr="004C1832">
        <w:rPr>
          <w:rFonts w:ascii="Times New Roman" w:hAnsi="Times New Roman"/>
          <w:sz w:val="24"/>
          <w:szCs w:val="24"/>
        </w:rPr>
        <w:t xml:space="preserve"> of not leaving any one behind</w:t>
      </w:r>
      <w:r w:rsidRPr="004C1832">
        <w:rPr>
          <w:rFonts w:ascii="Times New Roman" w:hAnsi="Times New Roman"/>
          <w:sz w:val="24"/>
          <w:szCs w:val="24"/>
        </w:rPr>
        <w:t>.</w:t>
      </w:r>
      <w:r w:rsidR="00FD330C">
        <w:rPr>
          <w:rFonts w:ascii="Times New Roman" w:hAnsi="Times New Roman"/>
          <w:sz w:val="24"/>
          <w:szCs w:val="24"/>
        </w:rPr>
        <w:t xml:space="preserve"> </w:t>
      </w:r>
      <w:r w:rsidR="009422DC" w:rsidRPr="004C1832">
        <w:rPr>
          <w:rFonts w:ascii="Times New Roman" w:hAnsi="Times New Roman"/>
          <w:sz w:val="24"/>
          <w:szCs w:val="24"/>
        </w:rPr>
        <w:t xml:space="preserve">On the greenhouses, the scheme members from schemes that had greenhouses asked UNW to consider re-looking at the water sources by expanding their water holding capacities and also to re-look at the water pumping systems and to consider supporting watershed management trainings; </w:t>
      </w:r>
    </w:p>
    <w:p w14:paraId="088CFF96" w14:textId="3CFB140F" w:rsidR="009422DC" w:rsidRPr="004C1832" w:rsidRDefault="009422DC" w:rsidP="00FD330C">
      <w:pPr>
        <w:pStyle w:val="ListParagraph"/>
        <w:numPr>
          <w:ilvl w:val="0"/>
          <w:numId w:val="62"/>
        </w:numPr>
        <w:spacing w:after="0" w:line="240" w:lineRule="auto"/>
        <w:ind w:left="426"/>
        <w:jc w:val="both"/>
        <w:rPr>
          <w:rFonts w:ascii="Times New Roman" w:hAnsi="Times New Roman"/>
          <w:sz w:val="24"/>
          <w:szCs w:val="24"/>
        </w:rPr>
      </w:pPr>
      <w:r w:rsidRPr="004C1832">
        <w:rPr>
          <w:rFonts w:ascii="Times New Roman" w:hAnsi="Times New Roman"/>
          <w:sz w:val="24"/>
          <w:szCs w:val="24"/>
        </w:rPr>
        <w:t>UNW should consider providing monitoring and inspections of the greenhouses by experts including Thanthwe Farms and that UNW should also consider exchange visits among the schemes and with Thanthwe Farms; and,</w:t>
      </w:r>
    </w:p>
    <w:p w14:paraId="27E52348" w14:textId="77777777" w:rsidR="009422DC" w:rsidRPr="004C1832" w:rsidRDefault="009422DC" w:rsidP="00FD330C">
      <w:pPr>
        <w:pStyle w:val="ListParagraph"/>
        <w:numPr>
          <w:ilvl w:val="0"/>
          <w:numId w:val="62"/>
        </w:numPr>
        <w:spacing w:after="0" w:line="240" w:lineRule="auto"/>
        <w:ind w:left="426"/>
        <w:jc w:val="both"/>
        <w:rPr>
          <w:rFonts w:ascii="Times New Roman" w:hAnsi="Times New Roman"/>
          <w:sz w:val="24"/>
          <w:szCs w:val="24"/>
        </w:rPr>
      </w:pPr>
      <w:r w:rsidRPr="004C1832">
        <w:rPr>
          <w:rFonts w:ascii="Times New Roman" w:hAnsi="Times New Roman"/>
          <w:sz w:val="24"/>
          <w:szCs w:val="24"/>
        </w:rPr>
        <w:t xml:space="preserve">On the overall, the schemes and the RDP and EPA staff were of the view that it is too early for the project to pull out considering that implementation of some of the activities was interrupted by the Covid-19 cases surge in 2020. </w:t>
      </w:r>
    </w:p>
    <w:p w14:paraId="68CC843D" w14:textId="77777777" w:rsidR="001F08E1" w:rsidRPr="004C1832" w:rsidRDefault="00B76386" w:rsidP="00FD330C">
      <w:pPr>
        <w:pStyle w:val="ListParagraph"/>
        <w:numPr>
          <w:ilvl w:val="0"/>
          <w:numId w:val="62"/>
        </w:numPr>
        <w:spacing w:after="0" w:line="240" w:lineRule="auto"/>
        <w:ind w:left="426"/>
        <w:jc w:val="both"/>
        <w:rPr>
          <w:rFonts w:ascii="Times New Roman" w:hAnsi="Times New Roman"/>
          <w:sz w:val="24"/>
          <w:szCs w:val="24"/>
        </w:rPr>
      </w:pPr>
      <w:r w:rsidRPr="004C1832">
        <w:rPr>
          <w:rFonts w:ascii="Times New Roman" w:hAnsi="Times New Roman"/>
          <w:sz w:val="24"/>
          <w:szCs w:val="24"/>
        </w:rPr>
        <w:t>Future programming</w:t>
      </w:r>
      <w:r w:rsidR="001F08E1" w:rsidRPr="004C1832">
        <w:rPr>
          <w:rFonts w:ascii="Times New Roman" w:hAnsi="Times New Roman"/>
          <w:sz w:val="24"/>
          <w:szCs w:val="24"/>
        </w:rPr>
        <w:t>: UNW</w:t>
      </w:r>
    </w:p>
    <w:p w14:paraId="0B133BE0" w14:textId="3D226C46" w:rsidR="00B76386" w:rsidRPr="004C1832" w:rsidRDefault="001F08E1" w:rsidP="00FD330C">
      <w:pPr>
        <w:pStyle w:val="ListParagraph"/>
        <w:numPr>
          <w:ilvl w:val="0"/>
          <w:numId w:val="63"/>
        </w:numPr>
        <w:spacing w:after="0" w:line="240" w:lineRule="auto"/>
        <w:jc w:val="both"/>
        <w:rPr>
          <w:rFonts w:ascii="Times New Roman" w:hAnsi="Times New Roman"/>
          <w:sz w:val="24"/>
          <w:szCs w:val="24"/>
        </w:rPr>
      </w:pPr>
      <w:r w:rsidRPr="004C1832">
        <w:rPr>
          <w:rFonts w:ascii="Times New Roman" w:hAnsi="Times New Roman"/>
          <w:sz w:val="24"/>
          <w:szCs w:val="24"/>
        </w:rPr>
        <w:t>S</w:t>
      </w:r>
      <w:r w:rsidR="00B76386" w:rsidRPr="004C1832">
        <w:rPr>
          <w:rFonts w:ascii="Times New Roman" w:hAnsi="Times New Roman"/>
          <w:sz w:val="24"/>
          <w:szCs w:val="24"/>
        </w:rPr>
        <w:t>hould ensure that the targets set for the project are SMART (Specific, Measurable, Achievable, Realistic and Time-bound);</w:t>
      </w:r>
    </w:p>
    <w:p w14:paraId="7BECB44C" w14:textId="77777777" w:rsidR="00B76386" w:rsidRPr="004C1832" w:rsidRDefault="00B76386" w:rsidP="00FD330C">
      <w:pPr>
        <w:pStyle w:val="ListParagraph"/>
        <w:numPr>
          <w:ilvl w:val="0"/>
          <w:numId w:val="63"/>
        </w:numPr>
        <w:spacing w:after="0" w:line="240" w:lineRule="auto"/>
        <w:jc w:val="both"/>
        <w:rPr>
          <w:rFonts w:ascii="Times New Roman" w:hAnsi="Times New Roman"/>
          <w:sz w:val="24"/>
          <w:szCs w:val="24"/>
        </w:rPr>
      </w:pPr>
      <w:r w:rsidRPr="004C1832">
        <w:rPr>
          <w:rFonts w:ascii="Times New Roman" w:hAnsi="Times New Roman"/>
          <w:sz w:val="24"/>
          <w:szCs w:val="24"/>
        </w:rPr>
        <w:lastRenderedPageBreak/>
        <w:t xml:space="preserve">The design of irrigation systems should ensure that enough water resources are found during the installation of water pumps so that farmers can cultivate their crops at least three times; </w:t>
      </w:r>
    </w:p>
    <w:p w14:paraId="5439B774" w14:textId="556D915E" w:rsidR="005D43B4" w:rsidRPr="004C1832" w:rsidRDefault="00B76386" w:rsidP="00FD330C">
      <w:pPr>
        <w:pStyle w:val="ListParagraph"/>
        <w:numPr>
          <w:ilvl w:val="0"/>
          <w:numId w:val="63"/>
        </w:numPr>
        <w:spacing w:after="0" w:line="240" w:lineRule="auto"/>
        <w:jc w:val="both"/>
        <w:rPr>
          <w:rFonts w:ascii="Times New Roman" w:hAnsi="Times New Roman"/>
          <w:sz w:val="24"/>
          <w:szCs w:val="24"/>
        </w:rPr>
      </w:pPr>
      <w:r w:rsidRPr="004C1832">
        <w:rPr>
          <w:rFonts w:ascii="Times New Roman" w:hAnsi="Times New Roman"/>
          <w:sz w:val="24"/>
          <w:szCs w:val="24"/>
        </w:rPr>
        <w:t>During the design of similar projects, there would be a need to study the cultural sensitivities of the communities being targeted on issues surrounding gender roles and norms as undermining these sensitivities has the potential of bringing disunity in families and communities</w:t>
      </w:r>
      <w:r w:rsidR="001F08E1" w:rsidRPr="004C1832">
        <w:rPr>
          <w:rFonts w:ascii="Times New Roman" w:hAnsi="Times New Roman"/>
          <w:sz w:val="24"/>
          <w:szCs w:val="24"/>
        </w:rPr>
        <w:t xml:space="preserve"> because some women were said have </w:t>
      </w:r>
      <w:r w:rsidR="005D43B4">
        <w:rPr>
          <w:rFonts w:ascii="Times New Roman" w:hAnsi="Times New Roman"/>
          <w:sz w:val="24"/>
          <w:szCs w:val="24"/>
        </w:rPr>
        <w:t>developed become</w:t>
      </w:r>
      <w:r w:rsidR="005D43B4" w:rsidRPr="004C1832">
        <w:rPr>
          <w:rFonts w:ascii="Times New Roman" w:hAnsi="Times New Roman"/>
          <w:sz w:val="24"/>
          <w:szCs w:val="24"/>
        </w:rPr>
        <w:t xml:space="preserve"> </w:t>
      </w:r>
      <w:r w:rsidR="001F08E1" w:rsidRPr="004C1832">
        <w:rPr>
          <w:rFonts w:ascii="Times New Roman" w:hAnsi="Times New Roman"/>
          <w:sz w:val="24"/>
          <w:szCs w:val="24"/>
        </w:rPr>
        <w:t>powerful in their homes</w:t>
      </w:r>
      <w:r w:rsidR="005D43B4">
        <w:rPr>
          <w:rFonts w:ascii="Times New Roman" w:hAnsi="Times New Roman"/>
          <w:sz w:val="24"/>
          <w:szCs w:val="24"/>
        </w:rPr>
        <w:t xml:space="preserve"> when they started participating in the project</w:t>
      </w:r>
      <w:r w:rsidRPr="004C1832">
        <w:rPr>
          <w:rFonts w:ascii="Times New Roman" w:hAnsi="Times New Roman"/>
          <w:sz w:val="24"/>
          <w:szCs w:val="24"/>
        </w:rPr>
        <w:t xml:space="preserve">. While the mission of UNW is to empower women and the girl children to realise their rights for their meaningful participation in community and national development, cultural sensitivities also need to be considered when starting projects. </w:t>
      </w:r>
      <w:r w:rsidR="001C27E1" w:rsidRPr="004C1832">
        <w:rPr>
          <w:rFonts w:ascii="Times New Roman" w:hAnsi="Times New Roman"/>
          <w:sz w:val="24"/>
          <w:szCs w:val="24"/>
        </w:rPr>
        <w:t xml:space="preserve">This recommendation has been made while appreciating </w:t>
      </w:r>
      <w:r w:rsidR="00522C0D" w:rsidRPr="004C1832">
        <w:rPr>
          <w:rFonts w:ascii="Times New Roman" w:hAnsi="Times New Roman"/>
          <w:sz w:val="24"/>
          <w:szCs w:val="24"/>
        </w:rPr>
        <w:t xml:space="preserve">that </w:t>
      </w:r>
      <w:r w:rsidR="001C27E1" w:rsidRPr="004C1832">
        <w:rPr>
          <w:rFonts w:ascii="Times New Roman" w:hAnsi="Times New Roman"/>
          <w:sz w:val="24"/>
          <w:szCs w:val="24"/>
        </w:rPr>
        <w:t xml:space="preserve">the CRA project was addressing gender gaps in agricultural productivity and that gender equity elements </w:t>
      </w:r>
      <w:r w:rsidR="00522C0D" w:rsidRPr="004C1832">
        <w:rPr>
          <w:rFonts w:ascii="Times New Roman" w:hAnsi="Times New Roman"/>
          <w:sz w:val="24"/>
          <w:szCs w:val="24"/>
        </w:rPr>
        <w:t xml:space="preserve">were </w:t>
      </w:r>
      <w:r w:rsidR="001C27E1" w:rsidRPr="004C1832">
        <w:rPr>
          <w:rFonts w:ascii="Times New Roman" w:hAnsi="Times New Roman"/>
          <w:sz w:val="24"/>
          <w:szCs w:val="24"/>
        </w:rPr>
        <w:t>used to achieve gender equality through an affirmative approach;</w:t>
      </w:r>
    </w:p>
    <w:p w14:paraId="5503C113" w14:textId="661E9E79" w:rsidR="005D43B4" w:rsidRDefault="00B76386" w:rsidP="00FD330C">
      <w:pPr>
        <w:pStyle w:val="ListParagraph"/>
        <w:numPr>
          <w:ilvl w:val="0"/>
          <w:numId w:val="63"/>
        </w:numPr>
        <w:spacing w:after="0" w:line="240" w:lineRule="auto"/>
        <w:jc w:val="both"/>
        <w:rPr>
          <w:rFonts w:ascii="Times New Roman" w:hAnsi="Times New Roman"/>
          <w:sz w:val="24"/>
          <w:szCs w:val="24"/>
        </w:rPr>
      </w:pPr>
      <w:r w:rsidRPr="004C1832">
        <w:rPr>
          <w:rFonts w:ascii="Times New Roman" w:hAnsi="Times New Roman"/>
          <w:sz w:val="24"/>
          <w:szCs w:val="24"/>
        </w:rPr>
        <w:t>During the initial design of future projects of similar nature, deliberate efforts should be made to identify and encourage vulnerable women so that they take part in the projects</w:t>
      </w:r>
      <w:r w:rsidR="001C27E1" w:rsidRPr="004C1832">
        <w:rPr>
          <w:rFonts w:ascii="Times New Roman" w:hAnsi="Times New Roman"/>
          <w:sz w:val="24"/>
          <w:szCs w:val="24"/>
        </w:rPr>
        <w:t>; and,</w:t>
      </w:r>
      <w:r w:rsidRPr="004C1832">
        <w:rPr>
          <w:rFonts w:ascii="Times New Roman" w:hAnsi="Times New Roman"/>
          <w:sz w:val="24"/>
          <w:szCs w:val="24"/>
        </w:rPr>
        <w:t xml:space="preserve"> </w:t>
      </w:r>
    </w:p>
    <w:p w14:paraId="08F4E5E4" w14:textId="0DDAFB76" w:rsidR="00B76386" w:rsidRPr="005D43B4" w:rsidRDefault="00B76386" w:rsidP="00FD330C">
      <w:pPr>
        <w:pStyle w:val="ListParagraph"/>
        <w:numPr>
          <w:ilvl w:val="0"/>
          <w:numId w:val="63"/>
        </w:numPr>
        <w:spacing w:after="0" w:line="240" w:lineRule="auto"/>
        <w:jc w:val="both"/>
        <w:rPr>
          <w:rFonts w:ascii="Times New Roman" w:hAnsi="Times New Roman"/>
          <w:sz w:val="24"/>
          <w:szCs w:val="24"/>
        </w:rPr>
      </w:pPr>
      <w:r w:rsidRPr="005D43B4">
        <w:rPr>
          <w:rFonts w:ascii="Times New Roman" w:hAnsi="Times New Roman"/>
          <w:sz w:val="24"/>
          <w:szCs w:val="24"/>
        </w:rPr>
        <w:t xml:space="preserve">Future programming should ensure that adequate funding </w:t>
      </w:r>
      <w:r w:rsidR="00F94C2C" w:rsidRPr="005D43B4">
        <w:rPr>
          <w:rFonts w:ascii="Times New Roman" w:hAnsi="Times New Roman"/>
          <w:sz w:val="24"/>
          <w:szCs w:val="24"/>
        </w:rPr>
        <w:t xml:space="preserve">and time </w:t>
      </w:r>
      <w:r w:rsidR="005F4A3E" w:rsidRPr="005D43B4">
        <w:rPr>
          <w:rFonts w:ascii="Times New Roman" w:hAnsi="Times New Roman"/>
          <w:sz w:val="24"/>
          <w:szCs w:val="24"/>
        </w:rPr>
        <w:t>is</w:t>
      </w:r>
      <w:r w:rsidRPr="005D43B4">
        <w:rPr>
          <w:rFonts w:ascii="Times New Roman" w:hAnsi="Times New Roman"/>
          <w:sz w:val="24"/>
          <w:szCs w:val="24"/>
        </w:rPr>
        <w:t xml:space="preserve"> allocated to Monitoring and Evaluation so that baseline studies, midterm reviews and end of project evaluation are allocated adequate time;</w:t>
      </w:r>
    </w:p>
    <w:p w14:paraId="710B676A" w14:textId="77777777" w:rsidR="002A728D" w:rsidRPr="00803176" w:rsidRDefault="002A728D" w:rsidP="00A33E5E">
      <w:pPr>
        <w:spacing w:after="0" w:line="240" w:lineRule="auto"/>
        <w:rPr>
          <w:rFonts w:ascii="Times New Roman" w:hAnsi="Times New Roman"/>
          <w:sz w:val="24"/>
          <w:szCs w:val="24"/>
        </w:rPr>
      </w:pPr>
    </w:p>
    <w:p w14:paraId="5D8B3F06" w14:textId="77777777" w:rsidR="00B76386" w:rsidRPr="00803176" w:rsidRDefault="00B76386" w:rsidP="00A33E5E">
      <w:pPr>
        <w:spacing w:after="0" w:line="240" w:lineRule="auto"/>
        <w:rPr>
          <w:rFonts w:ascii="Times New Roman" w:hAnsi="Times New Roman"/>
          <w:sz w:val="24"/>
          <w:szCs w:val="24"/>
        </w:rPr>
      </w:pPr>
    </w:p>
    <w:p w14:paraId="41FDAA36" w14:textId="77777777" w:rsidR="00B76386" w:rsidRPr="00803176" w:rsidRDefault="00B76386" w:rsidP="00A33E5E">
      <w:pPr>
        <w:spacing w:after="0" w:line="240" w:lineRule="auto"/>
        <w:rPr>
          <w:rFonts w:ascii="Times New Roman" w:hAnsi="Times New Roman"/>
          <w:sz w:val="24"/>
          <w:szCs w:val="24"/>
        </w:rPr>
      </w:pPr>
    </w:p>
    <w:p w14:paraId="3B77BC13" w14:textId="5133EC12" w:rsidR="00205EBD" w:rsidRDefault="00205EBD">
      <w:pPr>
        <w:spacing w:after="0" w:line="240" w:lineRule="auto"/>
        <w:rPr>
          <w:rFonts w:ascii="Times New Roman" w:hAnsi="Times New Roman"/>
          <w:sz w:val="24"/>
          <w:szCs w:val="24"/>
        </w:rPr>
      </w:pPr>
      <w:r>
        <w:rPr>
          <w:rFonts w:ascii="Times New Roman" w:hAnsi="Times New Roman"/>
          <w:sz w:val="24"/>
          <w:szCs w:val="24"/>
        </w:rPr>
        <w:br w:type="page"/>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555"/>
        <w:gridCol w:w="7461"/>
      </w:tblGrid>
      <w:tr w:rsidR="002D3ED4" w:rsidRPr="00803176" w14:paraId="1B515F6A" w14:textId="77777777" w:rsidTr="00FD330C">
        <w:trPr>
          <w:trHeight w:val="426"/>
        </w:trPr>
        <w:tc>
          <w:tcPr>
            <w:tcW w:w="1555" w:type="dxa"/>
          </w:tcPr>
          <w:p w14:paraId="39AA1E2D" w14:textId="1337B96E" w:rsidR="002D3ED4" w:rsidRPr="006F2413" w:rsidRDefault="00597B65" w:rsidP="00F94C2C">
            <w:pPr>
              <w:spacing w:after="0" w:line="240" w:lineRule="auto"/>
              <w:rPr>
                <w:sz w:val="24"/>
                <w:szCs w:val="24"/>
              </w:rPr>
            </w:pPr>
            <w:bookmarkStart w:id="6" w:name="_Toc13482739"/>
            <w:bookmarkStart w:id="7" w:name="_Toc303928305"/>
            <w:r w:rsidRPr="00803176">
              <w:rPr>
                <w:sz w:val="24"/>
                <w:szCs w:val="24"/>
              </w:rPr>
              <w:lastRenderedPageBreak/>
              <w:br w:type="page"/>
            </w:r>
          </w:p>
        </w:tc>
        <w:tc>
          <w:tcPr>
            <w:tcW w:w="7461" w:type="dxa"/>
          </w:tcPr>
          <w:p w14:paraId="4E5483CE" w14:textId="77777777" w:rsidR="002D3ED4" w:rsidRPr="00E41D77" w:rsidRDefault="002D3ED4" w:rsidP="00A33E5E">
            <w:pPr>
              <w:spacing w:after="0" w:line="240" w:lineRule="auto"/>
              <w:rPr>
                <w:sz w:val="24"/>
                <w:szCs w:val="24"/>
              </w:rPr>
            </w:pPr>
          </w:p>
        </w:tc>
      </w:tr>
    </w:tbl>
    <w:p w14:paraId="1BC6165D" w14:textId="216F9EB4" w:rsidR="00170EED" w:rsidRPr="00E41D77" w:rsidRDefault="00170EED" w:rsidP="00A33E5E">
      <w:pPr>
        <w:spacing w:after="0" w:line="240" w:lineRule="auto"/>
        <w:rPr>
          <w:rFonts w:ascii="Times New Roman" w:hAnsi="Times New Roman"/>
          <w:b/>
          <w:bCs/>
          <w:color w:val="365F91"/>
          <w:sz w:val="24"/>
          <w:szCs w:val="24"/>
          <w:highlight w:val="lightGray"/>
        </w:rPr>
      </w:pPr>
    </w:p>
    <w:p w14:paraId="1954B1BF" w14:textId="3C6259F7" w:rsidR="002D444B" w:rsidRPr="000B6B9B" w:rsidRDefault="00AF29A5" w:rsidP="00FD330C">
      <w:pPr>
        <w:pStyle w:val="Heading1"/>
        <w:numPr>
          <w:ilvl w:val="0"/>
          <w:numId w:val="60"/>
        </w:numPr>
        <w:shd w:val="clear" w:color="auto" w:fill="172C4B" w:themeFill="text2" w:themeFillShade="80"/>
        <w:spacing w:before="0" w:line="240" w:lineRule="auto"/>
        <w:rPr>
          <w:rFonts w:ascii="Times New Roman" w:eastAsia="Calibri" w:hAnsi="Times New Roman"/>
          <w:sz w:val="24"/>
          <w:szCs w:val="24"/>
          <w:lang w:val="en-US"/>
        </w:rPr>
      </w:pPr>
      <w:bookmarkStart w:id="8" w:name="_Toc84423143"/>
      <w:r w:rsidRPr="000B6B9B">
        <w:rPr>
          <w:rFonts w:ascii="Times New Roman" w:hAnsi="Times New Roman"/>
          <w:color w:val="FFFFFF" w:themeColor="background1"/>
          <w:sz w:val="24"/>
          <w:szCs w:val="24"/>
        </w:rPr>
        <w:t>INTRODUCTION</w:t>
      </w:r>
      <w:bookmarkEnd w:id="6"/>
      <w:r w:rsidRPr="000B6B9B">
        <w:rPr>
          <w:rFonts w:ascii="Times New Roman" w:hAnsi="Times New Roman"/>
          <w:color w:val="FFFFFF" w:themeColor="background1"/>
          <w:sz w:val="24"/>
          <w:szCs w:val="24"/>
        </w:rPr>
        <w:t xml:space="preserve"> </w:t>
      </w:r>
      <w:bookmarkEnd w:id="7"/>
      <w:r w:rsidR="00B13096" w:rsidRPr="000B6B9B">
        <w:rPr>
          <w:rFonts w:ascii="Times New Roman" w:hAnsi="Times New Roman"/>
          <w:color w:val="FFFFFF" w:themeColor="background1"/>
          <w:sz w:val="24"/>
          <w:szCs w:val="24"/>
        </w:rPr>
        <w:t xml:space="preserve">AND BACKGROUND TO THE </w:t>
      </w:r>
      <w:r w:rsidR="00CC799B" w:rsidRPr="000B6B9B">
        <w:rPr>
          <w:rFonts w:ascii="Times New Roman" w:hAnsi="Times New Roman"/>
          <w:color w:val="FFFFFF" w:themeColor="background1"/>
          <w:sz w:val="24"/>
          <w:szCs w:val="24"/>
        </w:rPr>
        <w:t>PROJECT</w:t>
      </w:r>
      <w:bookmarkEnd w:id="8"/>
      <w:r w:rsidR="00CC799B" w:rsidRPr="000B6B9B">
        <w:rPr>
          <w:rFonts w:ascii="Times New Roman" w:hAnsi="Times New Roman"/>
          <w:color w:val="FFFFFF" w:themeColor="background1"/>
          <w:sz w:val="24"/>
          <w:szCs w:val="24"/>
        </w:rPr>
        <w:t xml:space="preserve"> </w:t>
      </w:r>
    </w:p>
    <w:p w14:paraId="6133BC8F" w14:textId="77777777" w:rsidR="00B179ED" w:rsidRPr="004B6533" w:rsidRDefault="00B179ED" w:rsidP="00A33E5E">
      <w:pPr>
        <w:spacing w:after="0" w:line="240" w:lineRule="auto"/>
        <w:rPr>
          <w:rFonts w:ascii="Times New Roman" w:hAnsi="Times New Roman"/>
          <w:sz w:val="24"/>
          <w:szCs w:val="24"/>
        </w:rPr>
      </w:pPr>
      <w:bookmarkStart w:id="9" w:name="_Toc13482740"/>
    </w:p>
    <w:p w14:paraId="18D5A16E" w14:textId="087B8EDD" w:rsidR="002D444B" w:rsidRPr="00803176" w:rsidRDefault="007A1EC5" w:rsidP="007A1EC5">
      <w:pPr>
        <w:pStyle w:val="Heading2"/>
        <w:numPr>
          <w:ilvl w:val="0"/>
          <w:numId w:val="0"/>
        </w:numPr>
        <w:ind w:left="525" w:hanging="525"/>
      </w:pPr>
      <w:bookmarkStart w:id="10" w:name="_Toc84423144"/>
      <w:r>
        <w:t xml:space="preserve">1.1 </w:t>
      </w:r>
      <w:r w:rsidR="008E29B7" w:rsidRPr="004B6533">
        <w:t>Introduction</w:t>
      </w:r>
      <w:bookmarkEnd w:id="9"/>
      <w:bookmarkEnd w:id="10"/>
    </w:p>
    <w:p w14:paraId="569EA684" w14:textId="77777777" w:rsidR="002D7725" w:rsidRPr="00803176" w:rsidRDefault="002D7725" w:rsidP="00A33E5E">
      <w:pPr>
        <w:pStyle w:val="Normal12"/>
        <w:rPr>
          <w:rFonts w:ascii="Times New Roman" w:eastAsia="Calibri" w:hAnsi="Times New Roman"/>
          <w:highlight w:val="yellow"/>
          <w:lang w:val="en-US"/>
        </w:rPr>
      </w:pPr>
    </w:p>
    <w:p w14:paraId="1F670094" w14:textId="77777777" w:rsidR="00CC799B" w:rsidRPr="00803176" w:rsidRDefault="00D650CD" w:rsidP="00A33E5E">
      <w:pPr>
        <w:pStyle w:val="Normal12"/>
        <w:rPr>
          <w:rFonts w:ascii="Times New Roman" w:eastAsia="Calibri" w:hAnsi="Times New Roman"/>
          <w:lang w:val="en-US"/>
        </w:rPr>
      </w:pPr>
      <w:r w:rsidRPr="00803176">
        <w:rPr>
          <w:rFonts w:ascii="Times New Roman" w:eastAsia="Calibri" w:hAnsi="Times New Roman"/>
          <w:lang w:val="en-US"/>
        </w:rPr>
        <w:t xml:space="preserve">This </w:t>
      </w:r>
      <w:r w:rsidR="00860CC8" w:rsidRPr="00803176">
        <w:rPr>
          <w:rFonts w:ascii="Times New Roman" w:eastAsia="Calibri" w:hAnsi="Times New Roman"/>
          <w:lang w:val="en-US"/>
        </w:rPr>
        <w:t>r</w:t>
      </w:r>
      <w:r w:rsidR="002D444B" w:rsidRPr="00803176">
        <w:rPr>
          <w:rFonts w:ascii="Times New Roman" w:eastAsia="Calibri" w:hAnsi="Times New Roman"/>
          <w:lang w:val="en-US"/>
        </w:rPr>
        <w:t xml:space="preserve">eport </w:t>
      </w:r>
      <w:r w:rsidR="00860CC8" w:rsidRPr="00803176">
        <w:rPr>
          <w:rFonts w:ascii="Times New Roman" w:eastAsia="Calibri" w:hAnsi="Times New Roman"/>
          <w:lang w:val="en-US"/>
        </w:rPr>
        <w:t xml:space="preserve">presents findings from the end of project evaluation for the ‘Empowering Women through Climate Resilience Agriculture’ project which was implemented between 2018 and 2020 </w:t>
      </w:r>
      <w:r w:rsidR="00C22953" w:rsidRPr="00803176">
        <w:rPr>
          <w:rFonts w:ascii="Times New Roman" w:eastAsia="Calibri" w:hAnsi="Times New Roman"/>
          <w:lang w:val="en-US"/>
        </w:rPr>
        <w:t xml:space="preserve">in </w:t>
      </w:r>
      <w:r w:rsidR="00860CC8" w:rsidRPr="00803176">
        <w:rPr>
          <w:rFonts w:ascii="Times New Roman" w:eastAsia="Calibri" w:hAnsi="Times New Roman"/>
          <w:lang w:val="en-US"/>
        </w:rPr>
        <w:t xml:space="preserve">Mzimba </w:t>
      </w:r>
      <w:r w:rsidR="00E256E2" w:rsidRPr="00803176">
        <w:rPr>
          <w:rFonts w:ascii="Times New Roman" w:eastAsia="Calibri" w:hAnsi="Times New Roman"/>
          <w:lang w:val="en-US"/>
        </w:rPr>
        <w:t>N</w:t>
      </w:r>
      <w:r w:rsidR="00860CC8" w:rsidRPr="00803176">
        <w:rPr>
          <w:rFonts w:ascii="Times New Roman" w:eastAsia="Calibri" w:hAnsi="Times New Roman"/>
          <w:lang w:val="en-US"/>
        </w:rPr>
        <w:t xml:space="preserve">orth, Salima and Lilongwe districts. The project was primarily targeting 3,000 women through their six farmer’s organisations namely Umoza and Phariya in Mzimba north, Sululu and Mtondo in Salima district and Mpita and Kambuku in Lilongwe district. </w:t>
      </w:r>
      <w:r w:rsidR="00CC799B" w:rsidRPr="00803176">
        <w:rPr>
          <w:rFonts w:ascii="Times New Roman" w:eastAsia="Calibri" w:hAnsi="Times New Roman"/>
          <w:lang w:val="en-US"/>
        </w:rPr>
        <w:t>Data collection for the</w:t>
      </w:r>
      <w:r w:rsidR="00860CC8" w:rsidRPr="00803176">
        <w:rPr>
          <w:rFonts w:ascii="Times New Roman" w:eastAsia="Calibri" w:hAnsi="Times New Roman"/>
          <w:lang w:val="en-US"/>
        </w:rPr>
        <w:t xml:space="preserve"> evaluation, wh</w:t>
      </w:r>
      <w:r w:rsidR="00CC799B" w:rsidRPr="00803176">
        <w:rPr>
          <w:rFonts w:ascii="Times New Roman" w:eastAsia="Calibri" w:hAnsi="Times New Roman"/>
          <w:lang w:val="en-US"/>
        </w:rPr>
        <w:t>ich involved interviews with selected</w:t>
      </w:r>
      <w:r w:rsidR="00860CC8" w:rsidRPr="00803176">
        <w:rPr>
          <w:rFonts w:ascii="Times New Roman" w:eastAsia="Calibri" w:hAnsi="Times New Roman"/>
          <w:lang w:val="en-US"/>
        </w:rPr>
        <w:t xml:space="preserve"> beneficiary </w:t>
      </w:r>
      <w:r w:rsidR="00CC799B" w:rsidRPr="00803176">
        <w:rPr>
          <w:rFonts w:ascii="Times New Roman" w:eastAsia="Calibri" w:hAnsi="Times New Roman"/>
          <w:lang w:val="en-US"/>
        </w:rPr>
        <w:t>members</w:t>
      </w:r>
      <w:r w:rsidR="00860CC8" w:rsidRPr="00803176">
        <w:rPr>
          <w:rFonts w:ascii="Times New Roman" w:eastAsia="Calibri" w:hAnsi="Times New Roman"/>
          <w:lang w:val="en-US"/>
        </w:rPr>
        <w:t xml:space="preserve"> </w:t>
      </w:r>
      <w:r w:rsidR="00CC799B" w:rsidRPr="00803176">
        <w:rPr>
          <w:rFonts w:ascii="Times New Roman" w:eastAsia="Calibri" w:hAnsi="Times New Roman"/>
          <w:lang w:val="en-US"/>
        </w:rPr>
        <w:t>and with district and rural agricultural officers</w:t>
      </w:r>
      <w:r w:rsidR="00C22953" w:rsidRPr="00803176">
        <w:rPr>
          <w:rFonts w:ascii="Times New Roman" w:eastAsia="Calibri" w:hAnsi="Times New Roman"/>
          <w:lang w:val="en-US"/>
        </w:rPr>
        <w:t xml:space="preserve"> and with Directors of Thanthwe Farms</w:t>
      </w:r>
      <w:r w:rsidR="00CC799B" w:rsidRPr="00803176">
        <w:rPr>
          <w:rFonts w:ascii="Times New Roman" w:eastAsia="Calibri" w:hAnsi="Times New Roman"/>
          <w:lang w:val="en-US"/>
        </w:rPr>
        <w:t xml:space="preserve">, was conducted between June 7 and June 18 2021. This report is structured into </w:t>
      </w:r>
      <w:r w:rsidR="00C22953" w:rsidRPr="00803176">
        <w:rPr>
          <w:rFonts w:ascii="Times New Roman" w:eastAsia="Calibri" w:hAnsi="Times New Roman"/>
          <w:lang w:val="en-US"/>
        </w:rPr>
        <w:t xml:space="preserve">six </w:t>
      </w:r>
      <w:r w:rsidR="00CC799B" w:rsidRPr="00803176">
        <w:rPr>
          <w:rFonts w:ascii="Times New Roman" w:eastAsia="Calibri" w:hAnsi="Times New Roman"/>
          <w:lang w:val="en-US"/>
        </w:rPr>
        <w:t xml:space="preserve">main Chapters as follows: </w:t>
      </w:r>
    </w:p>
    <w:p w14:paraId="4D8DF373" w14:textId="77777777" w:rsidR="00CC799B" w:rsidRPr="00803176" w:rsidRDefault="00CC799B" w:rsidP="00A33E5E">
      <w:pPr>
        <w:pStyle w:val="Normal12"/>
        <w:rPr>
          <w:rFonts w:ascii="Times New Roman" w:eastAsia="Calibri" w:hAnsi="Times New Roman"/>
          <w:lang w:val="en-US"/>
        </w:rPr>
      </w:pPr>
    </w:p>
    <w:p w14:paraId="59C159C5" w14:textId="7E30F332" w:rsidR="00CC799B" w:rsidRPr="00803176" w:rsidRDefault="00CC799B" w:rsidP="00FD330C">
      <w:pPr>
        <w:pStyle w:val="Normal12"/>
        <w:numPr>
          <w:ilvl w:val="0"/>
          <w:numId w:val="31"/>
        </w:numPr>
        <w:rPr>
          <w:rFonts w:ascii="Times New Roman" w:eastAsia="Calibri" w:hAnsi="Times New Roman"/>
          <w:lang w:val="en-US"/>
        </w:rPr>
      </w:pPr>
      <w:r w:rsidRPr="00803176">
        <w:rPr>
          <w:rFonts w:ascii="Times New Roman" w:eastAsia="Calibri" w:hAnsi="Times New Roman"/>
          <w:b/>
          <w:lang w:val="en-US"/>
        </w:rPr>
        <w:t>Chapter 1</w:t>
      </w:r>
      <w:r w:rsidRPr="00803176">
        <w:rPr>
          <w:rFonts w:ascii="Times New Roman" w:eastAsia="Calibri" w:hAnsi="Times New Roman"/>
          <w:lang w:val="en-US"/>
        </w:rPr>
        <w:t xml:space="preserve">: </w:t>
      </w:r>
      <w:r w:rsidR="00B4413B" w:rsidRPr="00803176">
        <w:rPr>
          <w:rFonts w:ascii="Times New Roman" w:eastAsia="Calibri" w:hAnsi="Times New Roman"/>
          <w:lang w:val="en-US"/>
        </w:rPr>
        <w:t xml:space="preserve">This Chapter provides an overview of the Climate </w:t>
      </w:r>
      <w:r w:rsidR="00C22953" w:rsidRPr="00803176">
        <w:rPr>
          <w:rFonts w:ascii="Times New Roman" w:eastAsia="Calibri" w:hAnsi="Times New Roman"/>
          <w:lang w:val="en-US"/>
        </w:rPr>
        <w:t xml:space="preserve">Resilience </w:t>
      </w:r>
      <w:r w:rsidR="00B4413B" w:rsidRPr="00803176">
        <w:rPr>
          <w:rFonts w:ascii="Times New Roman" w:eastAsia="Calibri" w:hAnsi="Times New Roman"/>
          <w:lang w:val="en-US"/>
        </w:rPr>
        <w:t>Agriculture (</w:t>
      </w:r>
      <w:r w:rsidR="00C22953" w:rsidRPr="00803176">
        <w:rPr>
          <w:rFonts w:ascii="Times New Roman" w:eastAsia="Calibri" w:hAnsi="Times New Roman"/>
          <w:lang w:val="en-US"/>
        </w:rPr>
        <w:t>CRA</w:t>
      </w:r>
      <w:r w:rsidR="00B4413B" w:rsidRPr="00803176">
        <w:rPr>
          <w:rFonts w:ascii="Times New Roman" w:eastAsia="Calibri" w:hAnsi="Times New Roman"/>
          <w:lang w:val="en-US"/>
        </w:rPr>
        <w:t xml:space="preserve">) project and the capacity building initiatives that the project implemented during the two years of </w:t>
      </w:r>
      <w:r w:rsidR="00E17000" w:rsidRPr="00803176">
        <w:rPr>
          <w:rFonts w:ascii="Times New Roman" w:eastAsia="Calibri" w:hAnsi="Times New Roman"/>
          <w:lang w:val="en-US"/>
        </w:rPr>
        <w:t>implementation.</w:t>
      </w:r>
      <w:r w:rsidR="00B4413B" w:rsidRPr="00803176">
        <w:rPr>
          <w:rFonts w:ascii="Times New Roman" w:eastAsia="Calibri" w:hAnsi="Times New Roman"/>
          <w:lang w:val="en-US"/>
        </w:rPr>
        <w:t xml:space="preserve"> </w:t>
      </w:r>
    </w:p>
    <w:p w14:paraId="699DAFFC" w14:textId="77777777" w:rsidR="00CC799B" w:rsidRPr="00803176" w:rsidRDefault="00CC799B" w:rsidP="00FD330C">
      <w:pPr>
        <w:pStyle w:val="Normal12"/>
        <w:numPr>
          <w:ilvl w:val="0"/>
          <w:numId w:val="31"/>
        </w:numPr>
        <w:rPr>
          <w:rFonts w:ascii="Times New Roman" w:eastAsia="Calibri" w:hAnsi="Times New Roman"/>
          <w:lang w:val="en-US"/>
        </w:rPr>
      </w:pPr>
      <w:r w:rsidRPr="00803176">
        <w:rPr>
          <w:rFonts w:ascii="Times New Roman" w:eastAsia="Calibri" w:hAnsi="Times New Roman"/>
          <w:b/>
          <w:lang w:val="en-US"/>
        </w:rPr>
        <w:t>Chapter 2</w:t>
      </w:r>
      <w:r w:rsidRPr="00803176">
        <w:rPr>
          <w:rFonts w:ascii="Times New Roman" w:eastAsia="Calibri" w:hAnsi="Times New Roman"/>
          <w:lang w:val="en-US"/>
        </w:rPr>
        <w:t xml:space="preserve">: </w:t>
      </w:r>
      <w:r w:rsidR="00B4413B" w:rsidRPr="00803176">
        <w:rPr>
          <w:rFonts w:ascii="Times New Roman" w:eastAsia="Calibri" w:hAnsi="Times New Roman"/>
          <w:lang w:val="en-US"/>
        </w:rPr>
        <w:t>This Chapter provides background information on the evaluation including its objectives and the scope of work</w:t>
      </w:r>
      <w:r w:rsidR="00C22953" w:rsidRPr="00803176">
        <w:rPr>
          <w:rFonts w:ascii="Times New Roman" w:eastAsia="Calibri" w:hAnsi="Times New Roman"/>
          <w:lang w:val="en-US"/>
        </w:rPr>
        <w:t>;</w:t>
      </w:r>
      <w:r w:rsidR="00B4413B" w:rsidRPr="00803176">
        <w:rPr>
          <w:rFonts w:ascii="Times New Roman" w:eastAsia="Calibri" w:hAnsi="Times New Roman"/>
          <w:lang w:val="en-US"/>
        </w:rPr>
        <w:t xml:space="preserve"> </w:t>
      </w:r>
    </w:p>
    <w:p w14:paraId="61753315" w14:textId="36EEB76E" w:rsidR="00B4413B" w:rsidRPr="00803176" w:rsidRDefault="00CC799B" w:rsidP="00FD330C">
      <w:pPr>
        <w:pStyle w:val="Normal12"/>
        <w:numPr>
          <w:ilvl w:val="0"/>
          <w:numId w:val="31"/>
        </w:numPr>
        <w:rPr>
          <w:rFonts w:ascii="Times New Roman" w:eastAsia="Calibri" w:hAnsi="Times New Roman"/>
          <w:lang w:val="en-US"/>
        </w:rPr>
      </w:pPr>
      <w:r w:rsidRPr="00803176">
        <w:rPr>
          <w:rFonts w:ascii="Times New Roman" w:eastAsia="Calibri" w:hAnsi="Times New Roman"/>
          <w:b/>
          <w:lang w:val="en-US"/>
        </w:rPr>
        <w:t>Chapter 3</w:t>
      </w:r>
      <w:r w:rsidRPr="00803176">
        <w:rPr>
          <w:rFonts w:ascii="Times New Roman" w:eastAsia="Calibri" w:hAnsi="Times New Roman"/>
          <w:lang w:val="en-US"/>
        </w:rPr>
        <w:t xml:space="preserve">: </w:t>
      </w:r>
      <w:r w:rsidR="00B4413B" w:rsidRPr="00803176">
        <w:rPr>
          <w:rFonts w:ascii="Times New Roman" w:eastAsia="Calibri" w:hAnsi="Times New Roman"/>
          <w:lang w:val="en-US"/>
        </w:rPr>
        <w:t>This Chapter provides an overview of the methodology that was used in the evaluation including a description of the data collection methods. This Chapter also highlights the methodological challenges that were encountered</w:t>
      </w:r>
      <w:r w:rsidR="004702DE">
        <w:rPr>
          <w:rFonts w:ascii="Times New Roman" w:eastAsia="Calibri" w:hAnsi="Times New Roman"/>
          <w:lang w:val="en-US"/>
        </w:rPr>
        <w:t>;</w:t>
      </w:r>
    </w:p>
    <w:p w14:paraId="683592FB" w14:textId="7EFFD0F2" w:rsidR="00CC799B" w:rsidRPr="00803176" w:rsidRDefault="00B4413B" w:rsidP="00FD330C">
      <w:pPr>
        <w:pStyle w:val="Normal12"/>
        <w:numPr>
          <w:ilvl w:val="0"/>
          <w:numId w:val="31"/>
        </w:numPr>
        <w:rPr>
          <w:rFonts w:ascii="Times New Roman" w:eastAsia="Calibri" w:hAnsi="Times New Roman"/>
          <w:lang w:val="en-US"/>
        </w:rPr>
      </w:pPr>
      <w:r w:rsidRPr="00803176">
        <w:rPr>
          <w:rFonts w:ascii="Times New Roman" w:eastAsia="Calibri" w:hAnsi="Times New Roman"/>
          <w:b/>
          <w:lang w:val="en-US"/>
        </w:rPr>
        <w:t>Chapter 4</w:t>
      </w:r>
      <w:r w:rsidRPr="00803176">
        <w:rPr>
          <w:rFonts w:ascii="Times New Roman" w:eastAsia="Calibri" w:hAnsi="Times New Roman"/>
          <w:lang w:val="en-US"/>
        </w:rPr>
        <w:t>: This Chapter presents findings from the evaluation</w:t>
      </w:r>
      <w:r w:rsidR="004702DE">
        <w:rPr>
          <w:rFonts w:ascii="Times New Roman" w:eastAsia="Calibri" w:hAnsi="Times New Roman"/>
          <w:lang w:val="en-US"/>
        </w:rPr>
        <w:t>;</w:t>
      </w:r>
      <w:r w:rsidRPr="00803176">
        <w:rPr>
          <w:rFonts w:ascii="Times New Roman" w:eastAsia="Calibri" w:hAnsi="Times New Roman"/>
          <w:lang w:val="en-US"/>
        </w:rPr>
        <w:t xml:space="preserve"> </w:t>
      </w:r>
    </w:p>
    <w:p w14:paraId="6A5485AA" w14:textId="705C9709" w:rsidR="00C22953" w:rsidRPr="00FD21F4" w:rsidRDefault="00B4413B" w:rsidP="00FD330C">
      <w:pPr>
        <w:pStyle w:val="Normal12"/>
        <w:numPr>
          <w:ilvl w:val="0"/>
          <w:numId w:val="31"/>
        </w:numPr>
        <w:rPr>
          <w:rFonts w:ascii="Times New Roman" w:eastAsia="Calibri" w:hAnsi="Times New Roman"/>
          <w:lang w:val="en-US"/>
        </w:rPr>
      </w:pPr>
      <w:r w:rsidRPr="00FD21F4">
        <w:rPr>
          <w:rFonts w:ascii="Times New Roman" w:eastAsia="Calibri" w:hAnsi="Times New Roman"/>
          <w:b/>
          <w:lang w:val="en-US"/>
        </w:rPr>
        <w:t>Chapter 5:</w:t>
      </w:r>
      <w:r w:rsidRPr="00FD21F4">
        <w:rPr>
          <w:rFonts w:ascii="Times New Roman" w:eastAsia="Calibri" w:hAnsi="Times New Roman"/>
          <w:lang w:val="en-US"/>
        </w:rPr>
        <w:t xml:space="preserve"> </w:t>
      </w:r>
      <w:r w:rsidR="00C22953" w:rsidRPr="00FD21F4">
        <w:rPr>
          <w:rFonts w:ascii="Times New Roman" w:eastAsia="Calibri" w:hAnsi="Times New Roman"/>
          <w:lang w:val="en-US"/>
        </w:rPr>
        <w:t>This Chapter presents a series of suggestions that the various respondents made for the consideration UNW</w:t>
      </w:r>
      <w:r w:rsidR="004702DE" w:rsidRPr="00FD21F4">
        <w:rPr>
          <w:rFonts w:ascii="Times New Roman" w:eastAsia="Calibri" w:hAnsi="Times New Roman"/>
          <w:lang w:val="en-US"/>
        </w:rPr>
        <w:t>;</w:t>
      </w:r>
    </w:p>
    <w:p w14:paraId="4798CCD5" w14:textId="77777777" w:rsidR="00B4413B" w:rsidRPr="00FD21F4" w:rsidRDefault="00B4413B" w:rsidP="00FD330C">
      <w:pPr>
        <w:pStyle w:val="Normal12"/>
        <w:numPr>
          <w:ilvl w:val="0"/>
          <w:numId w:val="31"/>
        </w:numPr>
        <w:rPr>
          <w:rFonts w:ascii="Times New Roman" w:eastAsia="Calibri" w:hAnsi="Times New Roman"/>
          <w:lang w:val="en-US"/>
        </w:rPr>
      </w:pPr>
      <w:r w:rsidRPr="00FD21F4">
        <w:rPr>
          <w:rFonts w:ascii="Times New Roman" w:eastAsia="Calibri" w:hAnsi="Times New Roman"/>
          <w:lang w:val="en-US"/>
        </w:rPr>
        <w:t>Presents a discussion of the findings, conclusions and findings</w:t>
      </w:r>
    </w:p>
    <w:p w14:paraId="4BF6EDCE" w14:textId="77777777" w:rsidR="002D444B" w:rsidRPr="00803176" w:rsidRDefault="002D444B" w:rsidP="00FD3156">
      <w:pPr>
        <w:spacing w:after="0" w:line="240" w:lineRule="auto"/>
        <w:ind w:left="360"/>
        <w:jc w:val="both"/>
        <w:rPr>
          <w:rFonts w:ascii="Times New Roman" w:hAnsi="Times New Roman"/>
          <w:sz w:val="24"/>
          <w:szCs w:val="24"/>
        </w:rPr>
      </w:pPr>
    </w:p>
    <w:p w14:paraId="5B0DDD4A" w14:textId="1C6DE157" w:rsidR="00C51E5E" w:rsidRPr="00803176" w:rsidRDefault="007E0305" w:rsidP="00FD330C">
      <w:pPr>
        <w:pStyle w:val="Heading2"/>
        <w:numPr>
          <w:ilvl w:val="1"/>
          <w:numId w:val="61"/>
        </w:numPr>
      </w:pPr>
      <w:bookmarkStart w:id="11" w:name="_Toc13482741"/>
      <w:bookmarkStart w:id="12" w:name="_Toc84423145"/>
      <w:r w:rsidRPr="00803176">
        <w:t>Background</w:t>
      </w:r>
      <w:bookmarkEnd w:id="11"/>
      <w:r w:rsidR="0054297C" w:rsidRPr="00803176">
        <w:t xml:space="preserve"> </w:t>
      </w:r>
      <w:r w:rsidR="00EE0E67" w:rsidRPr="00803176">
        <w:t>and Context</w:t>
      </w:r>
      <w:bookmarkEnd w:id="12"/>
    </w:p>
    <w:p w14:paraId="3DEF3779" w14:textId="63F4B5FA" w:rsidR="00336108" w:rsidRPr="00803176" w:rsidRDefault="00336108" w:rsidP="00FD330C">
      <w:pPr>
        <w:pStyle w:val="Heading3"/>
        <w:numPr>
          <w:ilvl w:val="2"/>
          <w:numId w:val="61"/>
        </w:numPr>
        <w:rPr>
          <w:rFonts w:ascii="Times New Roman" w:hAnsi="Times New Roman"/>
        </w:rPr>
      </w:pPr>
      <w:bookmarkStart w:id="13" w:name="_Toc84423146"/>
      <w:r w:rsidRPr="00803176">
        <w:rPr>
          <w:rFonts w:ascii="Times New Roman" w:hAnsi="Times New Roman"/>
        </w:rPr>
        <w:t>Brief about UN Women</w:t>
      </w:r>
      <w:bookmarkEnd w:id="13"/>
    </w:p>
    <w:p w14:paraId="1D3003C3" w14:textId="77777777" w:rsidR="00336108" w:rsidRPr="004B6533" w:rsidRDefault="00336108" w:rsidP="00336108">
      <w:pPr>
        <w:spacing w:before="100" w:beforeAutospacing="1" w:after="100" w:afterAutospacing="1" w:line="240" w:lineRule="auto"/>
        <w:jc w:val="both"/>
        <w:rPr>
          <w:rFonts w:ascii="Times New Roman" w:eastAsia="Times New Roman" w:hAnsi="Times New Roman"/>
          <w:color w:val="000000"/>
          <w:sz w:val="24"/>
          <w:szCs w:val="24"/>
        </w:rPr>
      </w:pPr>
      <w:r w:rsidRPr="006F2413">
        <w:rPr>
          <w:rFonts w:ascii="Times New Roman" w:eastAsia="Times New Roman" w:hAnsi="Times New Roman"/>
          <w:color w:val="000000"/>
          <w:sz w:val="24"/>
          <w:szCs w:val="24"/>
        </w:rPr>
        <w:t>Prior to 2010, the United Nations faced serious challenges in its ef</w:t>
      </w:r>
      <w:r w:rsidRPr="00E41D77">
        <w:rPr>
          <w:rFonts w:ascii="Times New Roman" w:eastAsia="Times New Roman" w:hAnsi="Times New Roman"/>
          <w:color w:val="000000"/>
          <w:sz w:val="24"/>
          <w:szCs w:val="24"/>
        </w:rPr>
        <w:t xml:space="preserve">forts to promote gender equality globally. The challenges included lack of a single driver to direct UN activities on gender equality issues. Subsequently, in </w:t>
      </w:r>
      <w:hyperlink r:id="rId17" w:history="1">
        <w:r w:rsidRPr="000B6B9B">
          <w:rPr>
            <w:rFonts w:ascii="Times New Roman" w:eastAsia="Times New Roman" w:hAnsi="Times New Roman"/>
            <w:color w:val="000000"/>
            <w:sz w:val="24"/>
            <w:szCs w:val="24"/>
          </w:rPr>
          <w:t>July 2010</w:t>
        </w:r>
      </w:hyperlink>
      <w:r w:rsidRPr="00E41D77">
        <w:rPr>
          <w:rFonts w:ascii="Times New Roman" w:eastAsia="Times New Roman" w:hAnsi="Times New Roman"/>
          <w:color w:val="000000"/>
          <w:sz w:val="24"/>
          <w:szCs w:val="24"/>
        </w:rPr>
        <w:t>, the United Nations General Assembly created UN Women, the United Nations Entity for Gender Equality and the Empowerment of Women, to address such</w:t>
      </w:r>
      <w:r w:rsidRPr="000B6B9B">
        <w:rPr>
          <w:rFonts w:ascii="Times New Roman" w:eastAsia="Times New Roman" w:hAnsi="Times New Roman"/>
          <w:color w:val="000000"/>
          <w:sz w:val="24"/>
          <w:szCs w:val="24"/>
        </w:rPr>
        <w:t xml:space="preserve"> challenges</w:t>
      </w:r>
      <w:r w:rsidR="0007058C" w:rsidRPr="00E41D77">
        <w:rPr>
          <w:rStyle w:val="FootnoteReference"/>
          <w:rFonts w:ascii="Times New Roman" w:eastAsia="Times New Roman" w:hAnsi="Times New Roman"/>
          <w:color w:val="000000"/>
          <w:sz w:val="24"/>
          <w:szCs w:val="24"/>
        </w:rPr>
        <w:footnoteReference w:id="1"/>
      </w:r>
      <w:r w:rsidRPr="00E41D77">
        <w:rPr>
          <w:rFonts w:ascii="Times New Roman" w:eastAsia="Times New Roman" w:hAnsi="Times New Roman"/>
          <w:color w:val="000000"/>
          <w:sz w:val="24"/>
          <w:szCs w:val="24"/>
        </w:rPr>
        <w:t xml:space="preserve">. In doing so, UN Member States took a historic step in accelerating the organization’s goals on gender equality and the empowerment of women. The creation of UN Women came about as part of the UN reform agenda, bringing together resources and </w:t>
      </w:r>
      <w:r w:rsidRPr="004B6533">
        <w:rPr>
          <w:rFonts w:ascii="Times New Roman" w:eastAsia="Times New Roman" w:hAnsi="Times New Roman"/>
          <w:color w:val="000000"/>
          <w:sz w:val="24"/>
          <w:szCs w:val="24"/>
        </w:rPr>
        <w:t xml:space="preserve">mandates for greater impact. </w:t>
      </w:r>
    </w:p>
    <w:p w14:paraId="560D0B68" w14:textId="77777777" w:rsidR="00336108" w:rsidRPr="000B6B9B" w:rsidRDefault="00336108" w:rsidP="00336108">
      <w:pPr>
        <w:spacing w:before="100" w:beforeAutospacing="1" w:after="100" w:afterAutospacing="1" w:line="240" w:lineRule="auto"/>
        <w:jc w:val="both"/>
        <w:rPr>
          <w:rFonts w:ascii="Times New Roman" w:eastAsia="Times New Roman" w:hAnsi="Times New Roman"/>
          <w:color w:val="000000"/>
          <w:sz w:val="24"/>
          <w:szCs w:val="24"/>
        </w:rPr>
      </w:pPr>
      <w:r w:rsidRPr="004B6533">
        <w:rPr>
          <w:rFonts w:ascii="Times New Roman" w:eastAsia="Times New Roman" w:hAnsi="Times New Roman"/>
          <w:color w:val="000000"/>
          <w:sz w:val="24"/>
          <w:szCs w:val="24"/>
        </w:rPr>
        <w:t xml:space="preserve">Today, UN Women is the </w:t>
      </w:r>
      <w:hyperlink r:id="rId18" w:history="1">
        <w:r w:rsidRPr="000B6B9B">
          <w:rPr>
            <w:rFonts w:ascii="Times New Roman" w:eastAsia="Times New Roman" w:hAnsi="Times New Roman"/>
            <w:color w:val="000000"/>
            <w:sz w:val="24"/>
            <w:szCs w:val="24"/>
          </w:rPr>
          <w:t>United Nations</w:t>
        </w:r>
      </w:hyperlink>
      <w:r w:rsidRPr="00E41D77">
        <w:rPr>
          <w:rFonts w:ascii="Times New Roman" w:eastAsia="Times New Roman" w:hAnsi="Times New Roman"/>
          <w:color w:val="000000"/>
          <w:sz w:val="24"/>
          <w:szCs w:val="24"/>
        </w:rPr>
        <w:t xml:space="preserve">’ entity dedicated to gender equality and the empowerment of women. As a global champion for women and girls, UN Women strives to accelerate progress </w:t>
      </w:r>
      <w:r w:rsidRPr="004B6533">
        <w:rPr>
          <w:rFonts w:ascii="Times New Roman" w:eastAsia="Times New Roman" w:hAnsi="Times New Roman"/>
          <w:color w:val="000000"/>
          <w:sz w:val="24"/>
          <w:szCs w:val="24"/>
        </w:rPr>
        <w:t xml:space="preserve">on meeting their needs worldwide. UN Women pursues this goal by supporting UN Member States as they set global standards for achieving gender equality, and works with governments and civil society to design laws, policies, programmes and services </w:t>
      </w:r>
      <w:r w:rsidRPr="004B6533">
        <w:rPr>
          <w:rFonts w:ascii="Times New Roman" w:eastAsia="Times New Roman" w:hAnsi="Times New Roman"/>
          <w:color w:val="000000"/>
          <w:sz w:val="24"/>
          <w:szCs w:val="24"/>
        </w:rPr>
        <w:lastRenderedPageBreak/>
        <w:t>needed to ensure that the standards are effectively implemented and truly benefit women and girls worldwide. It works globally to make the vision of the </w:t>
      </w:r>
      <w:hyperlink r:id="rId19" w:history="1">
        <w:r w:rsidRPr="000B6B9B">
          <w:rPr>
            <w:rFonts w:ascii="Times New Roman" w:eastAsia="Times New Roman" w:hAnsi="Times New Roman"/>
            <w:color w:val="000000"/>
            <w:sz w:val="24"/>
            <w:szCs w:val="24"/>
          </w:rPr>
          <w:t>Sustainable Development Goals</w:t>
        </w:r>
      </w:hyperlink>
      <w:r w:rsidRPr="00E41D77">
        <w:rPr>
          <w:rFonts w:ascii="Times New Roman" w:eastAsia="Times New Roman" w:hAnsi="Times New Roman"/>
          <w:color w:val="000000"/>
          <w:sz w:val="24"/>
          <w:szCs w:val="24"/>
        </w:rPr>
        <w:t> (SDGs) a reality f</w:t>
      </w:r>
      <w:r w:rsidRPr="000B6B9B">
        <w:rPr>
          <w:rFonts w:ascii="Times New Roman" w:eastAsia="Times New Roman" w:hAnsi="Times New Roman"/>
          <w:color w:val="000000"/>
          <w:sz w:val="24"/>
          <w:szCs w:val="24"/>
        </w:rPr>
        <w:t>or women and girls and stands behind women’s equal participation in all aspects of life, focusing on four strategic priorities namely:</w:t>
      </w:r>
    </w:p>
    <w:p w14:paraId="4D7B7E21" w14:textId="77777777" w:rsidR="00336108" w:rsidRPr="006F2413" w:rsidRDefault="00336108" w:rsidP="00FD330C">
      <w:pPr>
        <w:numPr>
          <w:ilvl w:val="0"/>
          <w:numId w:val="51"/>
        </w:numPr>
        <w:spacing w:before="100" w:beforeAutospacing="1" w:after="100" w:afterAutospacing="1" w:line="240" w:lineRule="auto"/>
        <w:jc w:val="both"/>
        <w:rPr>
          <w:rFonts w:ascii="Times New Roman" w:eastAsia="Times New Roman" w:hAnsi="Times New Roman"/>
          <w:color w:val="000000"/>
          <w:sz w:val="24"/>
          <w:szCs w:val="24"/>
        </w:rPr>
      </w:pPr>
      <w:r w:rsidRPr="000B6B9B">
        <w:rPr>
          <w:rFonts w:ascii="Times New Roman" w:eastAsia="Times New Roman" w:hAnsi="Times New Roman"/>
          <w:color w:val="000000"/>
          <w:sz w:val="24"/>
          <w:szCs w:val="24"/>
        </w:rPr>
        <w:t xml:space="preserve">Women </w:t>
      </w:r>
      <w:hyperlink r:id="rId20" w:history="1">
        <w:r w:rsidRPr="00E41D77">
          <w:rPr>
            <w:rFonts w:ascii="Times New Roman" w:eastAsia="Times New Roman" w:hAnsi="Times New Roman"/>
            <w:color w:val="000000"/>
            <w:sz w:val="24"/>
            <w:szCs w:val="24"/>
          </w:rPr>
          <w:t>lead, participate in an</w:t>
        </w:r>
        <w:r w:rsidRPr="000B6B9B">
          <w:rPr>
            <w:rFonts w:ascii="Times New Roman" w:eastAsia="Times New Roman" w:hAnsi="Times New Roman"/>
            <w:color w:val="000000"/>
            <w:sz w:val="24"/>
            <w:szCs w:val="24"/>
          </w:rPr>
          <w:t>d benefit equally</w:t>
        </w:r>
      </w:hyperlink>
      <w:r w:rsidRPr="006F2413">
        <w:rPr>
          <w:rFonts w:ascii="Times New Roman" w:eastAsia="Times New Roman" w:hAnsi="Times New Roman"/>
          <w:color w:val="000000"/>
          <w:sz w:val="24"/>
          <w:szCs w:val="24"/>
        </w:rPr>
        <w:t> from governance systems</w:t>
      </w:r>
    </w:p>
    <w:p w14:paraId="15A2A0AA" w14:textId="77777777" w:rsidR="00336108" w:rsidRPr="006F2413" w:rsidRDefault="00336108" w:rsidP="00FD330C">
      <w:pPr>
        <w:numPr>
          <w:ilvl w:val="0"/>
          <w:numId w:val="51"/>
        </w:numPr>
        <w:spacing w:before="100" w:beforeAutospacing="1" w:after="100" w:afterAutospacing="1" w:line="240" w:lineRule="auto"/>
        <w:jc w:val="both"/>
        <w:rPr>
          <w:rFonts w:ascii="Times New Roman" w:eastAsia="Times New Roman" w:hAnsi="Times New Roman"/>
          <w:color w:val="000000"/>
          <w:sz w:val="24"/>
          <w:szCs w:val="24"/>
        </w:rPr>
      </w:pPr>
      <w:r w:rsidRPr="00E41D77">
        <w:rPr>
          <w:rFonts w:ascii="Times New Roman" w:eastAsia="Times New Roman" w:hAnsi="Times New Roman"/>
          <w:color w:val="000000"/>
          <w:sz w:val="24"/>
          <w:szCs w:val="24"/>
        </w:rPr>
        <w:t xml:space="preserve">Women have </w:t>
      </w:r>
      <w:hyperlink r:id="rId21" w:history="1">
        <w:r w:rsidRPr="00E41D77">
          <w:rPr>
            <w:rFonts w:ascii="Times New Roman" w:eastAsia="Times New Roman" w:hAnsi="Times New Roman"/>
            <w:color w:val="000000"/>
            <w:sz w:val="24"/>
            <w:szCs w:val="24"/>
          </w:rPr>
          <w:t>income security, decent work and economic autonomy</w:t>
        </w:r>
      </w:hyperlink>
    </w:p>
    <w:p w14:paraId="1AFA6A15" w14:textId="77777777" w:rsidR="00336108" w:rsidRPr="006F2413" w:rsidRDefault="00336108" w:rsidP="00FD330C">
      <w:pPr>
        <w:numPr>
          <w:ilvl w:val="0"/>
          <w:numId w:val="51"/>
        </w:numPr>
        <w:spacing w:before="100" w:beforeAutospacing="1" w:after="100" w:afterAutospacing="1" w:line="240" w:lineRule="auto"/>
        <w:jc w:val="both"/>
        <w:rPr>
          <w:rFonts w:ascii="Times New Roman" w:eastAsia="Times New Roman" w:hAnsi="Times New Roman"/>
          <w:color w:val="000000"/>
          <w:sz w:val="24"/>
          <w:szCs w:val="24"/>
        </w:rPr>
      </w:pPr>
      <w:r w:rsidRPr="00E41D77">
        <w:rPr>
          <w:rFonts w:ascii="Times New Roman" w:eastAsia="Times New Roman" w:hAnsi="Times New Roman"/>
          <w:color w:val="000000"/>
          <w:sz w:val="24"/>
          <w:szCs w:val="24"/>
        </w:rPr>
        <w:t xml:space="preserve">All women and girls live a life free </w:t>
      </w:r>
      <w:hyperlink r:id="rId22" w:history="1">
        <w:r w:rsidRPr="00E41D77">
          <w:rPr>
            <w:rFonts w:ascii="Times New Roman" w:eastAsia="Times New Roman" w:hAnsi="Times New Roman"/>
            <w:color w:val="000000"/>
            <w:sz w:val="24"/>
            <w:szCs w:val="24"/>
          </w:rPr>
          <w:t>from all forms of violence</w:t>
        </w:r>
      </w:hyperlink>
      <w:r w:rsidRPr="006F2413">
        <w:rPr>
          <w:rFonts w:ascii="Times New Roman" w:eastAsia="Times New Roman" w:hAnsi="Times New Roman"/>
          <w:color w:val="000000"/>
          <w:sz w:val="24"/>
          <w:szCs w:val="24"/>
        </w:rPr>
        <w:t> </w:t>
      </w:r>
    </w:p>
    <w:p w14:paraId="13C476AE" w14:textId="77777777" w:rsidR="00336108" w:rsidRPr="006F2413" w:rsidRDefault="00336108" w:rsidP="00FD330C">
      <w:pPr>
        <w:numPr>
          <w:ilvl w:val="0"/>
          <w:numId w:val="51"/>
        </w:numPr>
        <w:spacing w:before="100" w:beforeAutospacing="1" w:after="100" w:afterAutospacing="1" w:line="240" w:lineRule="auto"/>
        <w:jc w:val="both"/>
        <w:rPr>
          <w:rFonts w:ascii="Times New Roman" w:eastAsia="Times New Roman" w:hAnsi="Times New Roman"/>
          <w:color w:val="000000"/>
          <w:sz w:val="24"/>
          <w:szCs w:val="24"/>
        </w:rPr>
      </w:pPr>
      <w:r w:rsidRPr="00E41D77">
        <w:rPr>
          <w:rFonts w:ascii="Times New Roman" w:eastAsia="Times New Roman" w:hAnsi="Times New Roman"/>
          <w:color w:val="000000"/>
          <w:sz w:val="24"/>
          <w:szCs w:val="24"/>
        </w:rPr>
        <w:t xml:space="preserve">Women and girls contribute to and have greater influence in </w:t>
      </w:r>
      <w:hyperlink r:id="rId23" w:history="1">
        <w:r w:rsidRPr="00E41D77">
          <w:rPr>
            <w:rFonts w:ascii="Times New Roman" w:eastAsia="Times New Roman" w:hAnsi="Times New Roman"/>
            <w:color w:val="000000"/>
            <w:sz w:val="24"/>
            <w:szCs w:val="24"/>
          </w:rPr>
          <w:t>building sustainable peace and resilience</w:t>
        </w:r>
      </w:hyperlink>
      <w:r w:rsidRPr="006F2413">
        <w:rPr>
          <w:rFonts w:ascii="Times New Roman" w:eastAsia="Times New Roman" w:hAnsi="Times New Roman"/>
          <w:color w:val="000000"/>
          <w:sz w:val="24"/>
          <w:szCs w:val="24"/>
        </w:rPr>
        <w:t xml:space="preserve">, and benefit equally from the prevention of natural disasters and conflicts and </w:t>
      </w:r>
      <w:hyperlink r:id="rId24" w:history="1">
        <w:r w:rsidRPr="00E41D77">
          <w:rPr>
            <w:rFonts w:ascii="Times New Roman" w:eastAsia="Times New Roman" w:hAnsi="Times New Roman"/>
            <w:color w:val="000000"/>
            <w:sz w:val="24"/>
            <w:szCs w:val="24"/>
          </w:rPr>
          <w:t>humanitarian action</w:t>
        </w:r>
      </w:hyperlink>
    </w:p>
    <w:p w14:paraId="7309BCE3" w14:textId="77777777" w:rsidR="00336108" w:rsidRPr="004B6533" w:rsidRDefault="00336108" w:rsidP="00336108">
      <w:pPr>
        <w:spacing w:before="100" w:beforeAutospacing="1" w:after="100" w:afterAutospacing="1" w:line="240" w:lineRule="auto"/>
        <w:jc w:val="both"/>
        <w:rPr>
          <w:rFonts w:ascii="Times New Roman" w:eastAsia="Times New Roman" w:hAnsi="Times New Roman"/>
          <w:color w:val="000000"/>
          <w:sz w:val="24"/>
          <w:szCs w:val="24"/>
        </w:rPr>
      </w:pPr>
      <w:r w:rsidRPr="00E41D77">
        <w:rPr>
          <w:rFonts w:ascii="Times New Roman" w:eastAsia="Times New Roman" w:hAnsi="Times New Roman"/>
          <w:color w:val="000000"/>
          <w:sz w:val="24"/>
          <w:szCs w:val="24"/>
        </w:rPr>
        <w:t xml:space="preserve">UN Women also coordinates and promotes the UN system’s work in advancing gender equality, </w:t>
      </w:r>
      <w:r w:rsidRPr="000B6B9B">
        <w:rPr>
          <w:rFonts w:ascii="Times New Roman" w:eastAsia="Times New Roman" w:hAnsi="Times New Roman"/>
          <w:color w:val="000000"/>
          <w:sz w:val="24"/>
          <w:szCs w:val="24"/>
        </w:rPr>
        <w:t>and in all deliberations and agreements linked to the 2030 Agenda. The entity works to position gender equality as fundamental to the Sustainable Development Goals, and a more inclusive world. Working for the empowerment and rights of women and girls globa</w:t>
      </w:r>
      <w:r w:rsidRPr="004B6533">
        <w:rPr>
          <w:rFonts w:ascii="Times New Roman" w:eastAsia="Times New Roman" w:hAnsi="Times New Roman"/>
          <w:color w:val="000000"/>
          <w:sz w:val="24"/>
          <w:szCs w:val="24"/>
        </w:rPr>
        <w:t>lly, UN Women’s main roles are:</w:t>
      </w:r>
    </w:p>
    <w:p w14:paraId="57A03BD6" w14:textId="77777777" w:rsidR="00336108" w:rsidRPr="006F2413" w:rsidRDefault="00336108" w:rsidP="00FD330C">
      <w:pPr>
        <w:numPr>
          <w:ilvl w:val="0"/>
          <w:numId w:val="52"/>
        </w:numPr>
        <w:spacing w:before="100" w:beforeAutospacing="1" w:after="100" w:afterAutospacing="1" w:line="240" w:lineRule="auto"/>
        <w:jc w:val="both"/>
        <w:rPr>
          <w:rFonts w:ascii="Times New Roman" w:eastAsia="Times New Roman" w:hAnsi="Times New Roman"/>
          <w:color w:val="000000"/>
          <w:sz w:val="24"/>
          <w:szCs w:val="24"/>
        </w:rPr>
      </w:pPr>
      <w:r w:rsidRPr="004B6533">
        <w:rPr>
          <w:rFonts w:ascii="Times New Roman" w:eastAsia="Times New Roman" w:hAnsi="Times New Roman"/>
          <w:color w:val="000000"/>
          <w:sz w:val="24"/>
          <w:szCs w:val="24"/>
        </w:rPr>
        <w:t xml:space="preserve">To </w:t>
      </w:r>
      <w:hyperlink r:id="rId25" w:history="1">
        <w:r w:rsidRPr="00E41D77">
          <w:rPr>
            <w:rFonts w:ascii="Times New Roman" w:eastAsia="Times New Roman" w:hAnsi="Times New Roman"/>
            <w:color w:val="000000"/>
            <w:sz w:val="24"/>
            <w:szCs w:val="24"/>
          </w:rPr>
          <w:t>support inter-governmental bodies</w:t>
        </w:r>
      </w:hyperlink>
      <w:r w:rsidRPr="006F2413">
        <w:rPr>
          <w:rFonts w:ascii="Times New Roman" w:eastAsia="Times New Roman" w:hAnsi="Times New Roman"/>
          <w:color w:val="000000"/>
          <w:sz w:val="24"/>
          <w:szCs w:val="24"/>
        </w:rPr>
        <w:t>, such as the </w:t>
      </w:r>
      <w:hyperlink r:id="rId26" w:history="1">
        <w:r w:rsidRPr="00E41D77">
          <w:rPr>
            <w:rFonts w:ascii="Times New Roman" w:eastAsia="Times New Roman" w:hAnsi="Times New Roman"/>
            <w:color w:val="000000"/>
            <w:sz w:val="24"/>
            <w:szCs w:val="24"/>
          </w:rPr>
          <w:t>Commission on the Status of Women</w:t>
        </w:r>
      </w:hyperlink>
      <w:r w:rsidRPr="006F2413">
        <w:rPr>
          <w:rFonts w:ascii="Times New Roman" w:eastAsia="Times New Roman" w:hAnsi="Times New Roman"/>
          <w:color w:val="000000"/>
          <w:sz w:val="24"/>
          <w:szCs w:val="24"/>
        </w:rPr>
        <w:t>, in their formulation of policies, global standards and norms.</w:t>
      </w:r>
    </w:p>
    <w:p w14:paraId="392465D2" w14:textId="77777777" w:rsidR="00336108" w:rsidRPr="006F2413" w:rsidRDefault="00336108" w:rsidP="00FD330C">
      <w:pPr>
        <w:numPr>
          <w:ilvl w:val="0"/>
          <w:numId w:val="52"/>
        </w:numPr>
        <w:spacing w:before="100" w:beforeAutospacing="1" w:after="100" w:afterAutospacing="1" w:line="240" w:lineRule="auto"/>
        <w:jc w:val="both"/>
        <w:rPr>
          <w:rFonts w:ascii="Times New Roman" w:eastAsia="Times New Roman" w:hAnsi="Times New Roman"/>
          <w:color w:val="000000"/>
          <w:sz w:val="24"/>
          <w:szCs w:val="24"/>
        </w:rPr>
      </w:pPr>
      <w:r w:rsidRPr="00E41D77">
        <w:rPr>
          <w:rFonts w:ascii="Times New Roman" w:eastAsia="Times New Roman" w:hAnsi="Times New Roman"/>
          <w:color w:val="000000"/>
          <w:sz w:val="24"/>
          <w:szCs w:val="24"/>
        </w:rPr>
        <w:t xml:space="preserve">To help Member States implement these standards, standing ready to provide suitable </w:t>
      </w:r>
      <w:hyperlink r:id="rId27" w:history="1">
        <w:r w:rsidRPr="00E41D77">
          <w:rPr>
            <w:rFonts w:ascii="Times New Roman" w:eastAsia="Times New Roman" w:hAnsi="Times New Roman"/>
            <w:color w:val="000000"/>
            <w:sz w:val="24"/>
            <w:szCs w:val="24"/>
          </w:rPr>
          <w:t>technical and financial support</w:t>
        </w:r>
      </w:hyperlink>
      <w:r w:rsidRPr="006F2413">
        <w:rPr>
          <w:rFonts w:ascii="Times New Roman" w:eastAsia="Times New Roman" w:hAnsi="Times New Roman"/>
          <w:color w:val="000000"/>
          <w:sz w:val="24"/>
          <w:szCs w:val="24"/>
        </w:rPr>
        <w:t xml:space="preserve"> to those countries that request it, and to forge effective partnerships with civil society.</w:t>
      </w:r>
    </w:p>
    <w:p w14:paraId="44630467" w14:textId="77777777" w:rsidR="00336108" w:rsidRPr="006F2413" w:rsidRDefault="00336108" w:rsidP="00FD330C">
      <w:pPr>
        <w:numPr>
          <w:ilvl w:val="0"/>
          <w:numId w:val="52"/>
        </w:numPr>
        <w:spacing w:before="100" w:beforeAutospacing="1" w:after="100" w:afterAutospacing="1" w:line="240" w:lineRule="auto"/>
        <w:jc w:val="both"/>
        <w:rPr>
          <w:rFonts w:ascii="Times New Roman" w:eastAsia="Times New Roman" w:hAnsi="Times New Roman"/>
          <w:color w:val="000000"/>
          <w:sz w:val="24"/>
          <w:szCs w:val="24"/>
        </w:rPr>
      </w:pPr>
      <w:r w:rsidRPr="00E41D77">
        <w:rPr>
          <w:rFonts w:ascii="Times New Roman" w:eastAsia="Times New Roman" w:hAnsi="Times New Roman"/>
          <w:color w:val="000000"/>
          <w:sz w:val="24"/>
          <w:szCs w:val="24"/>
        </w:rPr>
        <w:t xml:space="preserve">To </w:t>
      </w:r>
      <w:hyperlink r:id="rId28" w:history="1">
        <w:r w:rsidRPr="00E41D77">
          <w:rPr>
            <w:rFonts w:ascii="Times New Roman" w:eastAsia="Times New Roman" w:hAnsi="Times New Roman"/>
            <w:color w:val="000000"/>
            <w:sz w:val="24"/>
            <w:szCs w:val="24"/>
          </w:rPr>
          <w:t>lead and coordinate the UN system’s work on gender equality</w:t>
        </w:r>
      </w:hyperlink>
      <w:r w:rsidRPr="006F2413">
        <w:rPr>
          <w:rFonts w:ascii="Times New Roman" w:eastAsia="Times New Roman" w:hAnsi="Times New Roman"/>
          <w:color w:val="000000"/>
          <w:sz w:val="24"/>
          <w:szCs w:val="24"/>
        </w:rPr>
        <w:t>, as well as promote accountability, including through regular monitoring of system-wide progress.</w:t>
      </w:r>
    </w:p>
    <w:p w14:paraId="25ACB877" w14:textId="77777777" w:rsidR="00601A18" w:rsidRPr="00E41D77" w:rsidRDefault="00601A18" w:rsidP="00FD330C">
      <w:pPr>
        <w:pStyle w:val="Heading3"/>
        <w:numPr>
          <w:ilvl w:val="2"/>
          <w:numId w:val="61"/>
        </w:numPr>
        <w:spacing w:before="0" w:line="240" w:lineRule="auto"/>
        <w:rPr>
          <w:rFonts w:ascii="Times New Roman" w:hAnsi="Times New Roman"/>
          <w:sz w:val="24"/>
          <w:szCs w:val="24"/>
        </w:rPr>
      </w:pPr>
      <w:bookmarkStart w:id="14" w:name="_Toc84423147"/>
      <w:r w:rsidRPr="00E41D77">
        <w:rPr>
          <w:rFonts w:ascii="Times New Roman" w:hAnsi="Times New Roman"/>
          <w:sz w:val="24"/>
          <w:szCs w:val="24"/>
        </w:rPr>
        <w:t>Description of the Project</w:t>
      </w:r>
      <w:bookmarkEnd w:id="14"/>
    </w:p>
    <w:p w14:paraId="6E2D66EC" w14:textId="77777777" w:rsidR="00601A18" w:rsidRPr="004B6533" w:rsidRDefault="00601A18" w:rsidP="00FD3156">
      <w:pPr>
        <w:spacing w:after="0" w:line="240" w:lineRule="auto"/>
        <w:jc w:val="both"/>
        <w:rPr>
          <w:rFonts w:ascii="Times New Roman" w:eastAsia="Times New Roman" w:hAnsi="Times New Roman"/>
          <w:color w:val="000000"/>
          <w:sz w:val="24"/>
          <w:szCs w:val="24"/>
        </w:rPr>
      </w:pPr>
    </w:p>
    <w:p w14:paraId="5ED266B1" w14:textId="77777777" w:rsidR="00B53BFB" w:rsidRPr="00803176" w:rsidRDefault="00601808" w:rsidP="00FD3156">
      <w:pPr>
        <w:spacing w:after="0" w:line="240" w:lineRule="auto"/>
        <w:jc w:val="both"/>
        <w:rPr>
          <w:rFonts w:ascii="Times New Roman" w:eastAsia="Times New Roman" w:hAnsi="Times New Roman"/>
          <w:color w:val="000000"/>
          <w:sz w:val="24"/>
          <w:szCs w:val="24"/>
        </w:rPr>
      </w:pPr>
      <w:r w:rsidRPr="004B6533">
        <w:rPr>
          <w:rFonts w:ascii="Times New Roman" w:eastAsia="Times New Roman" w:hAnsi="Times New Roman"/>
          <w:color w:val="000000"/>
          <w:sz w:val="24"/>
          <w:szCs w:val="24"/>
        </w:rPr>
        <w:t>In Malawi, poverty is endemic and women bear the brunt of it arising from so many factors including gender disparities between men and women, low educational status an</w:t>
      </w:r>
      <w:r w:rsidRPr="00803176">
        <w:rPr>
          <w:rFonts w:ascii="Times New Roman" w:eastAsia="Times New Roman" w:hAnsi="Times New Roman"/>
          <w:color w:val="000000"/>
          <w:sz w:val="24"/>
          <w:szCs w:val="24"/>
        </w:rPr>
        <w:t xml:space="preserve">d limited access to economic enhancing </w:t>
      </w:r>
      <w:r w:rsidR="003266DE" w:rsidRPr="00803176">
        <w:rPr>
          <w:rFonts w:ascii="Times New Roman" w:eastAsia="Times New Roman" w:hAnsi="Times New Roman"/>
          <w:color w:val="000000"/>
          <w:sz w:val="24"/>
          <w:szCs w:val="24"/>
        </w:rPr>
        <w:t>opportunities</w:t>
      </w:r>
      <w:r w:rsidR="00564C1F" w:rsidRPr="00803176">
        <w:rPr>
          <w:rFonts w:ascii="Times New Roman" w:eastAsia="Times New Roman" w:hAnsi="Times New Roman"/>
          <w:color w:val="000000"/>
          <w:sz w:val="24"/>
          <w:szCs w:val="24"/>
        </w:rPr>
        <w:t xml:space="preserve"> </w:t>
      </w:r>
      <w:r w:rsidR="007C0B78" w:rsidRPr="00803176">
        <w:rPr>
          <w:rFonts w:ascii="Times New Roman" w:eastAsia="Times New Roman" w:hAnsi="Times New Roman"/>
          <w:color w:val="000000"/>
          <w:sz w:val="24"/>
          <w:szCs w:val="24"/>
        </w:rPr>
        <w:t>(Kalomba et al 2021)</w:t>
      </w:r>
      <w:r w:rsidR="00564C1F" w:rsidRPr="00803176">
        <w:rPr>
          <w:rFonts w:ascii="Times New Roman" w:eastAsia="Times New Roman" w:hAnsi="Times New Roman"/>
          <w:color w:val="000000"/>
          <w:sz w:val="24"/>
          <w:szCs w:val="24"/>
        </w:rPr>
        <w:t>.</w:t>
      </w:r>
      <w:r w:rsidR="00C00CE8" w:rsidRPr="00803176">
        <w:rPr>
          <w:rFonts w:ascii="Times New Roman" w:eastAsia="Times New Roman" w:hAnsi="Times New Roman"/>
          <w:color w:val="000000"/>
          <w:sz w:val="24"/>
          <w:szCs w:val="24"/>
        </w:rPr>
        <w:t xml:space="preserve"> </w:t>
      </w:r>
      <w:r w:rsidR="00564C1F" w:rsidRPr="00803176">
        <w:rPr>
          <w:rFonts w:ascii="Times New Roman" w:eastAsia="Times New Roman" w:hAnsi="Times New Roman"/>
          <w:color w:val="000000"/>
          <w:sz w:val="24"/>
          <w:szCs w:val="24"/>
        </w:rPr>
        <w:t>A</w:t>
      </w:r>
      <w:r w:rsidR="003266DE" w:rsidRPr="00803176">
        <w:rPr>
          <w:rFonts w:ascii="Times New Roman" w:eastAsia="Times New Roman" w:hAnsi="Times New Roman"/>
          <w:color w:val="000000"/>
          <w:sz w:val="24"/>
          <w:szCs w:val="24"/>
        </w:rPr>
        <w:t>mong others, women farmers without male spouses lack labour and therefore are forced to engage in small-scale subsistence farming just for survival</w:t>
      </w:r>
      <w:r w:rsidR="00564C1F" w:rsidRPr="00803176">
        <w:rPr>
          <w:rFonts w:ascii="Times New Roman" w:eastAsia="Times New Roman" w:hAnsi="Times New Roman"/>
          <w:color w:val="000000"/>
          <w:sz w:val="24"/>
          <w:szCs w:val="24"/>
        </w:rPr>
        <w:t xml:space="preserve"> (Kadzandira 200</w:t>
      </w:r>
      <w:r w:rsidR="00A03732" w:rsidRPr="00803176">
        <w:rPr>
          <w:rFonts w:ascii="Times New Roman" w:eastAsia="Times New Roman" w:hAnsi="Times New Roman"/>
          <w:color w:val="000000"/>
          <w:sz w:val="24"/>
          <w:szCs w:val="24"/>
        </w:rPr>
        <w:t>1</w:t>
      </w:r>
      <w:r w:rsidR="00564C1F" w:rsidRPr="00803176">
        <w:rPr>
          <w:rFonts w:ascii="Times New Roman" w:eastAsia="Times New Roman" w:hAnsi="Times New Roman"/>
          <w:color w:val="000000"/>
          <w:sz w:val="24"/>
          <w:szCs w:val="24"/>
        </w:rPr>
        <w:t>; Tsoka M. 2006)</w:t>
      </w:r>
      <w:r w:rsidR="003266DE" w:rsidRPr="00803176">
        <w:rPr>
          <w:rFonts w:ascii="Times New Roman" w:eastAsia="Times New Roman" w:hAnsi="Times New Roman"/>
          <w:color w:val="000000"/>
          <w:sz w:val="24"/>
          <w:szCs w:val="24"/>
        </w:rPr>
        <w:t xml:space="preserve">. </w:t>
      </w:r>
      <w:r w:rsidR="00564C1F" w:rsidRPr="00803176">
        <w:rPr>
          <w:rFonts w:ascii="Times New Roman" w:eastAsia="Times New Roman" w:hAnsi="Times New Roman"/>
          <w:color w:val="000000"/>
          <w:sz w:val="24"/>
          <w:szCs w:val="24"/>
        </w:rPr>
        <w:t>Some studies are also showing that over the years, there has been a s</w:t>
      </w:r>
      <w:r w:rsidR="00A92805" w:rsidRPr="00803176">
        <w:rPr>
          <w:rFonts w:ascii="Times New Roman" w:eastAsia="Times New Roman" w:hAnsi="Times New Roman"/>
          <w:color w:val="000000"/>
          <w:sz w:val="24"/>
          <w:szCs w:val="24"/>
        </w:rPr>
        <w:t>h</w:t>
      </w:r>
      <w:r w:rsidR="00564C1F" w:rsidRPr="00803176">
        <w:rPr>
          <w:rFonts w:ascii="Times New Roman" w:eastAsia="Times New Roman" w:hAnsi="Times New Roman"/>
          <w:color w:val="000000"/>
          <w:sz w:val="24"/>
          <w:szCs w:val="24"/>
        </w:rPr>
        <w:t>ift towards small-scale busines</w:t>
      </w:r>
      <w:r w:rsidR="00A92805" w:rsidRPr="00803176">
        <w:rPr>
          <w:rFonts w:ascii="Times New Roman" w:eastAsia="Times New Roman" w:hAnsi="Times New Roman"/>
          <w:color w:val="000000"/>
          <w:sz w:val="24"/>
          <w:szCs w:val="24"/>
        </w:rPr>
        <w:t>s</w:t>
      </w:r>
      <w:r w:rsidR="00564C1F" w:rsidRPr="00803176">
        <w:rPr>
          <w:rFonts w:ascii="Times New Roman" w:eastAsia="Times New Roman" w:hAnsi="Times New Roman"/>
          <w:color w:val="000000"/>
          <w:sz w:val="24"/>
          <w:szCs w:val="24"/>
        </w:rPr>
        <w:t>es following frustrations w</w:t>
      </w:r>
      <w:r w:rsidR="00A92805" w:rsidRPr="00803176">
        <w:rPr>
          <w:rFonts w:ascii="Times New Roman" w:eastAsia="Times New Roman" w:hAnsi="Times New Roman"/>
          <w:color w:val="000000"/>
          <w:sz w:val="24"/>
          <w:szCs w:val="24"/>
        </w:rPr>
        <w:t>i</w:t>
      </w:r>
      <w:r w:rsidR="00564C1F" w:rsidRPr="00803176">
        <w:rPr>
          <w:rFonts w:ascii="Times New Roman" w:eastAsia="Times New Roman" w:hAnsi="Times New Roman"/>
          <w:color w:val="000000"/>
          <w:sz w:val="24"/>
          <w:szCs w:val="24"/>
        </w:rPr>
        <w:t>th farming as a</w:t>
      </w:r>
      <w:r w:rsidR="00A92805" w:rsidRPr="00803176">
        <w:rPr>
          <w:rFonts w:ascii="Times New Roman" w:eastAsia="Times New Roman" w:hAnsi="Times New Roman"/>
          <w:color w:val="000000"/>
          <w:sz w:val="24"/>
          <w:szCs w:val="24"/>
        </w:rPr>
        <w:t xml:space="preserve"> </w:t>
      </w:r>
      <w:r w:rsidR="00564C1F" w:rsidRPr="00803176">
        <w:rPr>
          <w:rFonts w:ascii="Times New Roman" w:eastAsia="Times New Roman" w:hAnsi="Times New Roman"/>
          <w:color w:val="000000"/>
          <w:sz w:val="24"/>
          <w:szCs w:val="24"/>
        </w:rPr>
        <w:t>result of erratic weather patterns</w:t>
      </w:r>
      <w:r w:rsidR="00A92805" w:rsidRPr="00803176">
        <w:rPr>
          <w:rFonts w:ascii="Times New Roman" w:eastAsia="Times New Roman" w:hAnsi="Times New Roman"/>
          <w:color w:val="000000"/>
          <w:sz w:val="24"/>
          <w:szCs w:val="24"/>
        </w:rPr>
        <w:t>,</w:t>
      </w:r>
      <w:r w:rsidR="00564C1F" w:rsidRPr="00803176">
        <w:rPr>
          <w:rFonts w:ascii="Times New Roman" w:eastAsia="Times New Roman" w:hAnsi="Times New Roman"/>
          <w:color w:val="000000"/>
          <w:sz w:val="24"/>
          <w:szCs w:val="24"/>
        </w:rPr>
        <w:t xml:space="preserve"> limited access to farm inputs and unreliable markets (</w:t>
      </w:r>
      <w:r w:rsidR="00A92805" w:rsidRPr="00803176">
        <w:rPr>
          <w:rFonts w:ascii="Times New Roman" w:eastAsia="Times New Roman" w:hAnsi="Times New Roman"/>
          <w:color w:val="000000"/>
          <w:sz w:val="24"/>
          <w:szCs w:val="24"/>
        </w:rPr>
        <w:t xml:space="preserve">Kalomba et al 2021). </w:t>
      </w:r>
    </w:p>
    <w:p w14:paraId="48BA70FD" w14:textId="77777777" w:rsidR="00B7329E" w:rsidRPr="00803176" w:rsidRDefault="00B7329E" w:rsidP="00A33E5E">
      <w:pPr>
        <w:spacing w:after="0" w:line="240" w:lineRule="auto"/>
        <w:jc w:val="both"/>
        <w:rPr>
          <w:rFonts w:ascii="Times New Roman" w:eastAsia="Times New Roman" w:hAnsi="Times New Roman"/>
          <w:color w:val="000000"/>
          <w:sz w:val="24"/>
          <w:szCs w:val="24"/>
        </w:rPr>
      </w:pPr>
    </w:p>
    <w:p w14:paraId="338D67D6" w14:textId="77777777" w:rsidR="00326FF0" w:rsidRPr="00803176" w:rsidRDefault="00A11C2D" w:rsidP="00A33E5E">
      <w:pPr>
        <w:spacing w:after="0" w:line="240" w:lineRule="auto"/>
        <w:jc w:val="both"/>
        <w:rPr>
          <w:rFonts w:ascii="Times New Roman" w:eastAsia="Times New Roman" w:hAnsi="Times New Roman"/>
          <w:color w:val="000000"/>
          <w:sz w:val="24"/>
          <w:szCs w:val="24"/>
        </w:rPr>
      </w:pPr>
      <w:r w:rsidRPr="00803176">
        <w:rPr>
          <w:rFonts w:ascii="Times New Roman" w:eastAsia="Times New Roman" w:hAnsi="Times New Roman"/>
          <w:color w:val="000000"/>
          <w:sz w:val="24"/>
          <w:szCs w:val="24"/>
        </w:rPr>
        <w:t xml:space="preserve">Over the last two decades, Malawi has been </w:t>
      </w:r>
      <w:r w:rsidR="00326FF0" w:rsidRPr="00803176">
        <w:rPr>
          <w:rFonts w:ascii="Times New Roman" w:eastAsia="Times New Roman" w:hAnsi="Times New Roman"/>
          <w:color w:val="000000"/>
          <w:sz w:val="24"/>
          <w:szCs w:val="24"/>
        </w:rPr>
        <w:t xml:space="preserve">experiencing extreme weather and climate variability, resulting in high exposure to floods and drought. Though climate change affects all smallholder farmers, these climatic impacts disproportionally affect rural women farmers, as they have lower adaptive capabilities to climate change. In general, women tend to have more limited access to the assets — physical, financial, human, social, and natural capital — that would enhance their capacity to adapt to climate change and increase their agricultural productivity, such as land, credit, decision-making bodies, agricultural inputs, climate </w:t>
      </w:r>
      <w:r w:rsidR="00C22953" w:rsidRPr="00803176">
        <w:rPr>
          <w:rFonts w:ascii="Times New Roman" w:eastAsia="Times New Roman" w:hAnsi="Times New Roman"/>
          <w:color w:val="000000"/>
          <w:sz w:val="24"/>
          <w:szCs w:val="24"/>
        </w:rPr>
        <w:t>resilient</w:t>
      </w:r>
      <w:r w:rsidR="00326FF0" w:rsidRPr="00803176">
        <w:rPr>
          <w:rFonts w:ascii="Times New Roman" w:eastAsia="Times New Roman" w:hAnsi="Times New Roman"/>
          <w:color w:val="000000"/>
          <w:sz w:val="24"/>
          <w:szCs w:val="24"/>
        </w:rPr>
        <w:t xml:space="preserve"> technologies, and extension and training services.</w:t>
      </w:r>
    </w:p>
    <w:p w14:paraId="52D552FC" w14:textId="77777777" w:rsidR="00B7329E" w:rsidRPr="00803176" w:rsidRDefault="00B7329E" w:rsidP="00A33E5E">
      <w:pPr>
        <w:spacing w:after="0" w:line="240" w:lineRule="auto"/>
        <w:jc w:val="both"/>
        <w:rPr>
          <w:rFonts w:ascii="Times New Roman" w:eastAsia="Times New Roman" w:hAnsi="Times New Roman"/>
          <w:color w:val="000000"/>
          <w:sz w:val="24"/>
          <w:szCs w:val="24"/>
        </w:rPr>
      </w:pPr>
    </w:p>
    <w:p w14:paraId="5CDD6A02" w14:textId="38738DE4" w:rsidR="00326FF0" w:rsidRPr="00803176" w:rsidRDefault="00A11C2D" w:rsidP="00A33E5E">
      <w:pPr>
        <w:spacing w:after="0" w:line="240" w:lineRule="auto"/>
        <w:jc w:val="both"/>
        <w:rPr>
          <w:rFonts w:ascii="Times New Roman" w:eastAsia="Times New Roman" w:hAnsi="Times New Roman"/>
          <w:color w:val="000000"/>
          <w:sz w:val="24"/>
          <w:szCs w:val="24"/>
        </w:rPr>
      </w:pPr>
      <w:r w:rsidRPr="00803176">
        <w:rPr>
          <w:rFonts w:ascii="Times New Roman" w:eastAsia="Times New Roman" w:hAnsi="Times New Roman"/>
          <w:color w:val="000000"/>
          <w:sz w:val="24"/>
          <w:szCs w:val="24"/>
        </w:rPr>
        <w:t>It was against this background that UN Women Malawi Country Office has since 20</w:t>
      </w:r>
      <w:r w:rsidR="00015546">
        <w:rPr>
          <w:rFonts w:ascii="Times New Roman" w:eastAsia="Times New Roman" w:hAnsi="Times New Roman"/>
          <w:color w:val="000000"/>
          <w:sz w:val="24"/>
          <w:szCs w:val="24"/>
        </w:rPr>
        <w:t>19</w:t>
      </w:r>
      <w:r w:rsidRPr="00803176">
        <w:rPr>
          <w:rFonts w:ascii="Times New Roman" w:eastAsia="Times New Roman" w:hAnsi="Times New Roman"/>
          <w:color w:val="000000"/>
          <w:sz w:val="24"/>
          <w:szCs w:val="24"/>
        </w:rPr>
        <w:t xml:space="preserve"> been implementing a project entitled ‘Women Economic Empowerment through Climate Resilient Agriculture’ in Lilongwe Rural, Salima and Mzimba Districts with funding from the Government of the Republic of Korea through the Korea International Cooperation Agency (KOICA). </w:t>
      </w:r>
      <w:r w:rsidR="00015546">
        <w:rPr>
          <w:rFonts w:ascii="Times New Roman" w:eastAsia="Times New Roman" w:hAnsi="Times New Roman"/>
          <w:color w:val="000000"/>
          <w:sz w:val="24"/>
          <w:szCs w:val="24"/>
        </w:rPr>
        <w:t xml:space="preserve">Initially, the project was meant to be implemented from 2018 but there some delays with finalizing contractual and staffing issues which led the project contract to be signed in </w:t>
      </w:r>
      <w:r w:rsidR="00015546">
        <w:rPr>
          <w:rFonts w:ascii="Times New Roman" w:eastAsia="Times New Roman" w:hAnsi="Times New Roman"/>
          <w:color w:val="000000"/>
          <w:sz w:val="24"/>
          <w:szCs w:val="24"/>
        </w:rPr>
        <w:lastRenderedPageBreak/>
        <w:t xml:space="preserve">March 2019 and project activities to roll out in April 2019. </w:t>
      </w:r>
      <w:r w:rsidRPr="00803176">
        <w:rPr>
          <w:rFonts w:ascii="Times New Roman" w:eastAsia="Times New Roman" w:hAnsi="Times New Roman"/>
          <w:color w:val="000000"/>
          <w:sz w:val="24"/>
          <w:szCs w:val="24"/>
        </w:rPr>
        <w:t xml:space="preserve">This project has been targeting 3,000 women through six women groups in the three </w:t>
      </w:r>
      <w:r w:rsidR="00AA2604" w:rsidRPr="00803176">
        <w:rPr>
          <w:rFonts w:ascii="Times New Roman" w:eastAsia="Times New Roman" w:hAnsi="Times New Roman"/>
          <w:color w:val="000000"/>
          <w:sz w:val="24"/>
          <w:szCs w:val="24"/>
        </w:rPr>
        <w:t>districts</w:t>
      </w:r>
      <w:r w:rsidRPr="00803176">
        <w:rPr>
          <w:rFonts w:ascii="Times New Roman" w:eastAsia="Times New Roman" w:hAnsi="Times New Roman"/>
          <w:color w:val="000000"/>
          <w:sz w:val="24"/>
          <w:szCs w:val="24"/>
        </w:rPr>
        <w:t xml:space="preserve">. Annex 1 at the end of this report shows the </w:t>
      </w:r>
      <w:r w:rsidR="00170EED" w:rsidRPr="00803176">
        <w:rPr>
          <w:rFonts w:ascii="Times New Roman" w:eastAsia="Times New Roman" w:hAnsi="Times New Roman"/>
          <w:color w:val="000000"/>
          <w:sz w:val="24"/>
          <w:szCs w:val="24"/>
        </w:rPr>
        <w:t>project budget, Annex</w:t>
      </w:r>
      <w:r w:rsidR="0036753C">
        <w:rPr>
          <w:rFonts w:ascii="Times New Roman" w:eastAsia="Times New Roman" w:hAnsi="Times New Roman"/>
          <w:color w:val="000000"/>
          <w:sz w:val="24"/>
          <w:szCs w:val="24"/>
        </w:rPr>
        <w:t>es</w:t>
      </w:r>
      <w:r w:rsidR="00170EED" w:rsidRPr="00803176">
        <w:rPr>
          <w:rFonts w:ascii="Times New Roman" w:eastAsia="Times New Roman" w:hAnsi="Times New Roman"/>
          <w:color w:val="000000"/>
          <w:sz w:val="24"/>
          <w:szCs w:val="24"/>
        </w:rPr>
        <w:t xml:space="preserve"> 2 </w:t>
      </w:r>
      <w:r w:rsidR="0036753C">
        <w:rPr>
          <w:rFonts w:ascii="Times New Roman" w:eastAsia="Times New Roman" w:hAnsi="Times New Roman"/>
          <w:color w:val="000000"/>
          <w:sz w:val="24"/>
          <w:szCs w:val="24"/>
        </w:rPr>
        <w:t xml:space="preserve">and 3 </w:t>
      </w:r>
      <w:r w:rsidR="00170EED" w:rsidRPr="00803176">
        <w:rPr>
          <w:rFonts w:ascii="Times New Roman" w:eastAsia="Times New Roman" w:hAnsi="Times New Roman"/>
          <w:color w:val="000000"/>
          <w:sz w:val="24"/>
          <w:szCs w:val="24"/>
        </w:rPr>
        <w:t xml:space="preserve">show the </w:t>
      </w:r>
      <w:r w:rsidRPr="00803176">
        <w:rPr>
          <w:rFonts w:ascii="Times New Roman" w:eastAsia="Times New Roman" w:hAnsi="Times New Roman"/>
          <w:color w:val="000000"/>
          <w:sz w:val="24"/>
          <w:szCs w:val="24"/>
        </w:rPr>
        <w:t xml:space="preserve">targets that were set to </w:t>
      </w:r>
      <w:r w:rsidR="00A75C39" w:rsidRPr="00803176">
        <w:rPr>
          <w:rFonts w:ascii="Times New Roman" w:eastAsia="Times New Roman" w:hAnsi="Times New Roman"/>
          <w:color w:val="000000"/>
          <w:sz w:val="24"/>
          <w:szCs w:val="24"/>
        </w:rPr>
        <w:t xml:space="preserve">be </w:t>
      </w:r>
      <w:r w:rsidRPr="00803176">
        <w:rPr>
          <w:rFonts w:ascii="Times New Roman" w:eastAsia="Times New Roman" w:hAnsi="Times New Roman"/>
          <w:color w:val="000000"/>
          <w:sz w:val="24"/>
          <w:szCs w:val="24"/>
        </w:rPr>
        <w:t>achieve</w:t>
      </w:r>
      <w:r w:rsidR="00A75C39" w:rsidRPr="00803176">
        <w:rPr>
          <w:rFonts w:ascii="Times New Roman" w:eastAsia="Times New Roman" w:hAnsi="Times New Roman"/>
          <w:color w:val="000000"/>
          <w:sz w:val="24"/>
          <w:szCs w:val="24"/>
        </w:rPr>
        <w:t>d</w:t>
      </w:r>
      <w:r w:rsidRPr="00803176">
        <w:rPr>
          <w:rFonts w:ascii="Times New Roman" w:eastAsia="Times New Roman" w:hAnsi="Times New Roman"/>
          <w:color w:val="000000"/>
          <w:sz w:val="24"/>
          <w:szCs w:val="24"/>
        </w:rPr>
        <w:t xml:space="preserve"> at the end of the project</w:t>
      </w:r>
      <w:r w:rsidR="001D5318">
        <w:rPr>
          <w:rFonts w:ascii="Times New Roman" w:eastAsia="Times New Roman" w:hAnsi="Times New Roman"/>
          <w:color w:val="000000"/>
          <w:sz w:val="24"/>
          <w:szCs w:val="24"/>
        </w:rPr>
        <w:t xml:space="preserve"> (and the level of achievement at the time of the evaluation)</w:t>
      </w:r>
      <w:r w:rsidRPr="00803176">
        <w:rPr>
          <w:rFonts w:ascii="Times New Roman" w:eastAsia="Times New Roman" w:hAnsi="Times New Roman"/>
          <w:color w:val="000000"/>
          <w:sz w:val="24"/>
          <w:szCs w:val="24"/>
        </w:rPr>
        <w:t>. Briefly, the project was aimed to</w:t>
      </w:r>
      <w:r w:rsidR="00326FF0" w:rsidRPr="00803176">
        <w:rPr>
          <w:rFonts w:ascii="Times New Roman" w:eastAsia="Times New Roman" w:hAnsi="Times New Roman"/>
          <w:color w:val="000000"/>
          <w:sz w:val="24"/>
          <w:szCs w:val="24"/>
        </w:rPr>
        <w:t>:</w:t>
      </w:r>
    </w:p>
    <w:p w14:paraId="3538AE1C" w14:textId="77777777" w:rsidR="00FD3156" w:rsidRPr="00803176" w:rsidRDefault="00FD3156" w:rsidP="00A33E5E">
      <w:pPr>
        <w:spacing w:after="0" w:line="240" w:lineRule="auto"/>
        <w:jc w:val="both"/>
        <w:rPr>
          <w:rFonts w:ascii="Times New Roman" w:eastAsia="Times New Roman" w:hAnsi="Times New Roman"/>
          <w:color w:val="000000"/>
          <w:sz w:val="24"/>
          <w:szCs w:val="24"/>
          <w:lang w:val="en-GB"/>
        </w:rPr>
      </w:pPr>
    </w:p>
    <w:p w14:paraId="5A7C4AC7" w14:textId="77777777" w:rsidR="00326FF0" w:rsidRPr="00803176" w:rsidRDefault="003D726C" w:rsidP="00CB7E81">
      <w:pPr>
        <w:pStyle w:val="ListParagraph"/>
        <w:numPr>
          <w:ilvl w:val="0"/>
          <w:numId w:val="11"/>
        </w:numPr>
        <w:spacing w:after="0" w:line="240" w:lineRule="auto"/>
        <w:ind w:left="360"/>
        <w:jc w:val="both"/>
        <w:rPr>
          <w:rFonts w:ascii="Times New Roman" w:eastAsia="Times New Roman" w:hAnsi="Times New Roman"/>
          <w:color w:val="000000"/>
          <w:sz w:val="24"/>
          <w:szCs w:val="24"/>
        </w:rPr>
      </w:pPr>
      <w:r w:rsidRPr="00803176">
        <w:rPr>
          <w:rFonts w:ascii="Times New Roman" w:eastAsia="Times New Roman" w:hAnsi="Times New Roman"/>
          <w:b/>
          <w:color w:val="000000"/>
          <w:sz w:val="24"/>
          <w:szCs w:val="24"/>
        </w:rPr>
        <w:t>I</w:t>
      </w:r>
      <w:r w:rsidR="00326FF0" w:rsidRPr="00803176">
        <w:rPr>
          <w:rFonts w:ascii="Times New Roman" w:eastAsia="Times New Roman" w:hAnsi="Times New Roman"/>
          <w:b/>
          <w:color w:val="000000"/>
          <w:sz w:val="24"/>
          <w:szCs w:val="24"/>
        </w:rPr>
        <w:t xml:space="preserve">ncrease rural women access to climate </w:t>
      </w:r>
      <w:r w:rsidR="00A75C39" w:rsidRPr="00803176">
        <w:rPr>
          <w:rFonts w:ascii="Times New Roman" w:eastAsia="Times New Roman" w:hAnsi="Times New Roman"/>
          <w:b/>
          <w:color w:val="000000"/>
          <w:sz w:val="24"/>
          <w:szCs w:val="24"/>
        </w:rPr>
        <w:t>r</w:t>
      </w:r>
      <w:r w:rsidR="00C22953" w:rsidRPr="00803176">
        <w:rPr>
          <w:rFonts w:ascii="Times New Roman" w:eastAsia="Times New Roman" w:hAnsi="Times New Roman"/>
          <w:b/>
          <w:color w:val="000000"/>
          <w:sz w:val="24"/>
          <w:szCs w:val="24"/>
        </w:rPr>
        <w:t>esilien</w:t>
      </w:r>
      <w:r w:rsidR="00A75C39" w:rsidRPr="00803176">
        <w:rPr>
          <w:rFonts w:ascii="Times New Roman" w:eastAsia="Times New Roman" w:hAnsi="Times New Roman"/>
          <w:b/>
          <w:color w:val="000000"/>
          <w:sz w:val="24"/>
          <w:szCs w:val="24"/>
        </w:rPr>
        <w:t>t</w:t>
      </w:r>
      <w:r w:rsidR="00326FF0" w:rsidRPr="00803176">
        <w:rPr>
          <w:rFonts w:ascii="Times New Roman" w:eastAsia="Times New Roman" w:hAnsi="Times New Roman"/>
          <w:b/>
          <w:color w:val="000000"/>
          <w:sz w:val="24"/>
          <w:szCs w:val="24"/>
        </w:rPr>
        <w:t xml:space="preserve"> agricultural technologies:</w:t>
      </w:r>
      <w:r w:rsidR="00326FF0" w:rsidRPr="00803176">
        <w:rPr>
          <w:rFonts w:ascii="Times New Roman" w:eastAsia="Times New Roman" w:hAnsi="Times New Roman"/>
          <w:color w:val="000000"/>
          <w:sz w:val="24"/>
          <w:szCs w:val="24"/>
        </w:rPr>
        <w:t xml:space="preserve"> The project </w:t>
      </w:r>
      <w:r w:rsidR="00A11C2D" w:rsidRPr="00803176">
        <w:rPr>
          <w:rFonts w:ascii="Times New Roman" w:eastAsia="Times New Roman" w:hAnsi="Times New Roman"/>
          <w:color w:val="000000"/>
          <w:sz w:val="24"/>
          <w:szCs w:val="24"/>
        </w:rPr>
        <w:t>was planned to</w:t>
      </w:r>
      <w:r w:rsidR="00326FF0" w:rsidRPr="00803176">
        <w:rPr>
          <w:rFonts w:ascii="Times New Roman" w:eastAsia="Times New Roman" w:hAnsi="Times New Roman"/>
          <w:color w:val="000000"/>
          <w:sz w:val="24"/>
          <w:szCs w:val="24"/>
        </w:rPr>
        <w:t xml:space="preserve"> support upscaling of the use of greenhouses</w:t>
      </w:r>
      <w:r w:rsidR="00F71D2C" w:rsidRPr="00803176">
        <w:rPr>
          <w:rFonts w:ascii="Times New Roman" w:eastAsia="Times New Roman" w:hAnsi="Times New Roman"/>
          <w:color w:val="000000"/>
          <w:sz w:val="24"/>
          <w:szCs w:val="24"/>
        </w:rPr>
        <w:t xml:space="preserve"> as these </w:t>
      </w:r>
      <w:r w:rsidR="00326FF0" w:rsidRPr="00803176">
        <w:rPr>
          <w:rFonts w:ascii="Times New Roman" w:eastAsia="Times New Roman" w:hAnsi="Times New Roman"/>
          <w:color w:val="000000"/>
          <w:sz w:val="24"/>
          <w:szCs w:val="24"/>
        </w:rPr>
        <w:t xml:space="preserve">have the capacity to control pests and diseases, heat, and </w:t>
      </w:r>
      <w:r w:rsidR="00F71D2C" w:rsidRPr="00803176">
        <w:rPr>
          <w:rFonts w:ascii="Times New Roman" w:eastAsia="Times New Roman" w:hAnsi="Times New Roman"/>
          <w:color w:val="000000"/>
          <w:sz w:val="24"/>
          <w:szCs w:val="24"/>
        </w:rPr>
        <w:t xml:space="preserve">they </w:t>
      </w:r>
      <w:r w:rsidR="00326FF0" w:rsidRPr="00803176">
        <w:rPr>
          <w:rFonts w:ascii="Times New Roman" w:eastAsia="Times New Roman" w:hAnsi="Times New Roman"/>
          <w:color w:val="000000"/>
          <w:sz w:val="24"/>
          <w:szCs w:val="24"/>
        </w:rPr>
        <w:t xml:space="preserve">optimize the use of irrigation. </w:t>
      </w:r>
      <w:r w:rsidR="00F71D2C" w:rsidRPr="00803176">
        <w:rPr>
          <w:rFonts w:ascii="Times New Roman" w:eastAsia="Times New Roman" w:hAnsi="Times New Roman"/>
          <w:color w:val="000000"/>
          <w:sz w:val="24"/>
          <w:szCs w:val="24"/>
        </w:rPr>
        <w:t xml:space="preserve">Greenhouse farming </w:t>
      </w:r>
      <w:r w:rsidR="00326FF0" w:rsidRPr="00803176">
        <w:rPr>
          <w:rFonts w:ascii="Times New Roman" w:eastAsia="Times New Roman" w:hAnsi="Times New Roman"/>
          <w:color w:val="000000"/>
          <w:sz w:val="24"/>
          <w:szCs w:val="24"/>
        </w:rPr>
        <w:t>allows production of crops three times in a year as opposed to one-time production under rain</w:t>
      </w:r>
      <w:r w:rsidR="00F71D2C" w:rsidRPr="00803176">
        <w:rPr>
          <w:rFonts w:ascii="Times New Roman" w:eastAsia="Times New Roman" w:hAnsi="Times New Roman"/>
          <w:color w:val="000000"/>
          <w:sz w:val="24"/>
          <w:szCs w:val="24"/>
        </w:rPr>
        <w:t>-</w:t>
      </w:r>
      <w:r w:rsidR="00326FF0" w:rsidRPr="00803176">
        <w:rPr>
          <w:rFonts w:ascii="Times New Roman" w:eastAsia="Times New Roman" w:hAnsi="Times New Roman"/>
          <w:color w:val="000000"/>
          <w:sz w:val="24"/>
          <w:szCs w:val="24"/>
        </w:rPr>
        <w:t>fed agriculture</w:t>
      </w:r>
      <w:r w:rsidR="00A75C39" w:rsidRPr="00803176">
        <w:rPr>
          <w:rFonts w:ascii="Times New Roman" w:eastAsia="Times New Roman" w:hAnsi="Times New Roman"/>
          <w:color w:val="000000"/>
          <w:sz w:val="24"/>
          <w:szCs w:val="24"/>
        </w:rPr>
        <w:t>;</w:t>
      </w:r>
    </w:p>
    <w:p w14:paraId="6D4D8FA1" w14:textId="77777777" w:rsidR="00326FF0" w:rsidRPr="00803176" w:rsidRDefault="003D726C" w:rsidP="00CB7E81">
      <w:pPr>
        <w:pStyle w:val="ListParagraph"/>
        <w:numPr>
          <w:ilvl w:val="0"/>
          <w:numId w:val="11"/>
        </w:numPr>
        <w:spacing w:after="0" w:line="240" w:lineRule="auto"/>
        <w:ind w:left="360"/>
        <w:jc w:val="both"/>
        <w:rPr>
          <w:rFonts w:ascii="Times New Roman" w:eastAsia="Times New Roman" w:hAnsi="Times New Roman"/>
          <w:color w:val="000000"/>
          <w:sz w:val="24"/>
          <w:szCs w:val="24"/>
        </w:rPr>
      </w:pPr>
      <w:r w:rsidRPr="00803176">
        <w:rPr>
          <w:rFonts w:ascii="Times New Roman" w:eastAsia="Times New Roman" w:hAnsi="Times New Roman"/>
          <w:b/>
          <w:color w:val="000000"/>
          <w:sz w:val="24"/>
          <w:szCs w:val="24"/>
        </w:rPr>
        <w:t>P</w:t>
      </w:r>
      <w:r w:rsidR="00326FF0" w:rsidRPr="00803176">
        <w:rPr>
          <w:rFonts w:ascii="Times New Roman" w:eastAsia="Times New Roman" w:hAnsi="Times New Roman"/>
          <w:b/>
          <w:color w:val="000000"/>
          <w:sz w:val="24"/>
          <w:szCs w:val="24"/>
        </w:rPr>
        <w:t>romote rural women farmers’ access to innovative climate-</w:t>
      </w:r>
      <w:r w:rsidR="00A75C39" w:rsidRPr="00803176">
        <w:rPr>
          <w:rFonts w:ascii="Times New Roman" w:eastAsia="Times New Roman" w:hAnsi="Times New Roman"/>
          <w:b/>
          <w:color w:val="000000"/>
          <w:sz w:val="24"/>
          <w:szCs w:val="24"/>
        </w:rPr>
        <w:t>r</w:t>
      </w:r>
      <w:r w:rsidR="00C22953" w:rsidRPr="00803176">
        <w:rPr>
          <w:rFonts w:ascii="Times New Roman" w:eastAsia="Times New Roman" w:hAnsi="Times New Roman"/>
          <w:b/>
          <w:color w:val="000000"/>
          <w:sz w:val="24"/>
          <w:szCs w:val="24"/>
        </w:rPr>
        <w:t>esilien</w:t>
      </w:r>
      <w:r w:rsidR="00A75C39" w:rsidRPr="00803176">
        <w:rPr>
          <w:rFonts w:ascii="Times New Roman" w:eastAsia="Times New Roman" w:hAnsi="Times New Roman"/>
          <w:b/>
          <w:color w:val="000000"/>
          <w:sz w:val="24"/>
          <w:szCs w:val="24"/>
        </w:rPr>
        <w:t>t</w:t>
      </w:r>
      <w:r w:rsidR="00326FF0" w:rsidRPr="00803176">
        <w:rPr>
          <w:rFonts w:ascii="Times New Roman" w:eastAsia="Times New Roman" w:hAnsi="Times New Roman"/>
          <w:b/>
          <w:color w:val="000000"/>
          <w:sz w:val="24"/>
          <w:szCs w:val="24"/>
        </w:rPr>
        <w:t xml:space="preserve"> agriculture financing: </w:t>
      </w:r>
      <w:r w:rsidR="00326FF0" w:rsidRPr="00803176">
        <w:rPr>
          <w:rFonts w:ascii="Times New Roman" w:eastAsia="Times New Roman" w:hAnsi="Times New Roman"/>
          <w:color w:val="000000"/>
          <w:sz w:val="24"/>
          <w:szCs w:val="24"/>
        </w:rPr>
        <w:t xml:space="preserve">the programme </w:t>
      </w:r>
      <w:r w:rsidR="00F71D2C" w:rsidRPr="00803176">
        <w:rPr>
          <w:rFonts w:ascii="Times New Roman" w:eastAsia="Times New Roman" w:hAnsi="Times New Roman"/>
          <w:color w:val="000000"/>
          <w:sz w:val="24"/>
          <w:szCs w:val="24"/>
        </w:rPr>
        <w:t>was designed to</w:t>
      </w:r>
      <w:r w:rsidR="00326FF0" w:rsidRPr="00803176">
        <w:rPr>
          <w:rFonts w:ascii="Times New Roman" w:eastAsia="Times New Roman" w:hAnsi="Times New Roman"/>
          <w:color w:val="000000"/>
          <w:sz w:val="24"/>
          <w:szCs w:val="24"/>
        </w:rPr>
        <w:t xml:space="preserve"> develop linkages with banks and other micro-finance institutions to increase</w:t>
      </w:r>
      <w:r w:rsidR="00F71D2C" w:rsidRPr="00803176">
        <w:rPr>
          <w:rFonts w:ascii="Times New Roman" w:eastAsia="Times New Roman" w:hAnsi="Times New Roman"/>
          <w:color w:val="000000"/>
          <w:sz w:val="24"/>
          <w:szCs w:val="24"/>
        </w:rPr>
        <w:t xml:space="preserve"> women’s</w:t>
      </w:r>
      <w:r w:rsidR="00326FF0" w:rsidRPr="00803176">
        <w:rPr>
          <w:rFonts w:ascii="Times New Roman" w:eastAsia="Times New Roman" w:hAnsi="Times New Roman"/>
          <w:color w:val="000000"/>
          <w:sz w:val="24"/>
          <w:szCs w:val="24"/>
        </w:rPr>
        <w:t xml:space="preserve"> access to financing for appropriate climate-</w:t>
      </w:r>
      <w:r w:rsidR="00A75C39" w:rsidRPr="00803176">
        <w:rPr>
          <w:rFonts w:ascii="Times New Roman" w:eastAsia="Times New Roman" w:hAnsi="Times New Roman"/>
          <w:color w:val="000000"/>
          <w:sz w:val="24"/>
          <w:szCs w:val="24"/>
        </w:rPr>
        <w:t>resilient</w:t>
      </w:r>
      <w:r w:rsidR="00326FF0" w:rsidRPr="00803176">
        <w:rPr>
          <w:rFonts w:ascii="Times New Roman" w:eastAsia="Times New Roman" w:hAnsi="Times New Roman"/>
          <w:color w:val="000000"/>
          <w:sz w:val="24"/>
          <w:szCs w:val="24"/>
        </w:rPr>
        <w:t xml:space="preserve"> agricultural investments for rural women farmers. </w:t>
      </w:r>
      <w:r w:rsidR="00F71D2C" w:rsidRPr="00803176">
        <w:rPr>
          <w:rFonts w:ascii="Times New Roman" w:eastAsia="Times New Roman" w:hAnsi="Times New Roman"/>
          <w:color w:val="000000"/>
          <w:sz w:val="24"/>
          <w:szCs w:val="24"/>
        </w:rPr>
        <w:t xml:space="preserve">The project was </w:t>
      </w:r>
      <w:r w:rsidR="00326FF0" w:rsidRPr="00803176">
        <w:rPr>
          <w:rFonts w:ascii="Times New Roman" w:eastAsia="Times New Roman" w:hAnsi="Times New Roman"/>
          <w:color w:val="000000"/>
          <w:sz w:val="24"/>
          <w:szCs w:val="24"/>
        </w:rPr>
        <w:t xml:space="preserve">also </w:t>
      </w:r>
      <w:r w:rsidR="00F71D2C" w:rsidRPr="00803176">
        <w:rPr>
          <w:rFonts w:ascii="Times New Roman" w:eastAsia="Times New Roman" w:hAnsi="Times New Roman"/>
          <w:color w:val="000000"/>
          <w:sz w:val="24"/>
          <w:szCs w:val="24"/>
        </w:rPr>
        <w:t xml:space="preserve">aimed </w:t>
      </w:r>
      <w:r w:rsidR="00A75C39" w:rsidRPr="00803176">
        <w:rPr>
          <w:rFonts w:ascii="Times New Roman" w:eastAsia="Times New Roman" w:hAnsi="Times New Roman"/>
          <w:color w:val="000000"/>
          <w:sz w:val="24"/>
          <w:szCs w:val="24"/>
        </w:rPr>
        <w:t xml:space="preserve">at </w:t>
      </w:r>
      <w:r w:rsidR="00326FF0" w:rsidRPr="00803176">
        <w:rPr>
          <w:rFonts w:ascii="Times New Roman" w:eastAsia="Times New Roman" w:hAnsi="Times New Roman"/>
          <w:color w:val="000000"/>
          <w:sz w:val="24"/>
          <w:szCs w:val="24"/>
        </w:rPr>
        <w:t>encourag</w:t>
      </w:r>
      <w:r w:rsidR="00F71D2C" w:rsidRPr="00803176">
        <w:rPr>
          <w:rFonts w:ascii="Times New Roman" w:eastAsia="Times New Roman" w:hAnsi="Times New Roman"/>
          <w:color w:val="000000"/>
          <w:sz w:val="24"/>
          <w:szCs w:val="24"/>
        </w:rPr>
        <w:t>ing</w:t>
      </w:r>
      <w:r w:rsidR="00326FF0" w:rsidRPr="00803176">
        <w:rPr>
          <w:rFonts w:ascii="Times New Roman" w:eastAsia="Times New Roman" w:hAnsi="Times New Roman"/>
          <w:color w:val="000000"/>
          <w:sz w:val="24"/>
          <w:szCs w:val="24"/>
        </w:rPr>
        <w:t xml:space="preserve"> rural women in their groups to develop Village Savings and Loans</w:t>
      </w:r>
      <w:r w:rsidR="00A75C39" w:rsidRPr="00803176">
        <w:rPr>
          <w:rFonts w:ascii="Times New Roman" w:eastAsia="Times New Roman" w:hAnsi="Times New Roman"/>
          <w:color w:val="000000"/>
          <w:sz w:val="24"/>
          <w:szCs w:val="24"/>
        </w:rPr>
        <w:t xml:space="preserve"> (VSL)</w:t>
      </w:r>
      <w:r w:rsidR="00326FF0" w:rsidRPr="00803176">
        <w:rPr>
          <w:rFonts w:ascii="Times New Roman" w:eastAsia="Times New Roman" w:hAnsi="Times New Roman"/>
          <w:color w:val="000000"/>
          <w:sz w:val="24"/>
          <w:szCs w:val="24"/>
        </w:rPr>
        <w:t>, to inculcate a culture of saving so that women have resources to service their greenhouses</w:t>
      </w:r>
      <w:r w:rsidR="00FC624E" w:rsidRPr="00803176">
        <w:rPr>
          <w:rFonts w:ascii="Times New Roman" w:eastAsia="Times New Roman" w:hAnsi="Times New Roman"/>
          <w:color w:val="000000"/>
          <w:sz w:val="24"/>
          <w:szCs w:val="24"/>
        </w:rPr>
        <w:t>; and,</w:t>
      </w:r>
      <w:r w:rsidR="00326FF0" w:rsidRPr="00803176">
        <w:rPr>
          <w:rFonts w:ascii="Times New Roman" w:eastAsia="Times New Roman" w:hAnsi="Times New Roman"/>
          <w:color w:val="000000"/>
          <w:sz w:val="24"/>
          <w:szCs w:val="24"/>
        </w:rPr>
        <w:t xml:space="preserve"> </w:t>
      </w:r>
    </w:p>
    <w:p w14:paraId="538BFD70" w14:textId="77777777" w:rsidR="00326FF0" w:rsidRPr="00803176" w:rsidRDefault="003D726C" w:rsidP="00CB7E81">
      <w:pPr>
        <w:pStyle w:val="ListParagraph"/>
        <w:numPr>
          <w:ilvl w:val="0"/>
          <w:numId w:val="11"/>
        </w:numPr>
        <w:spacing w:after="0" w:line="240" w:lineRule="auto"/>
        <w:ind w:left="360"/>
        <w:jc w:val="both"/>
        <w:rPr>
          <w:rFonts w:ascii="Times New Roman" w:eastAsia="Times New Roman" w:hAnsi="Times New Roman"/>
          <w:color w:val="000000"/>
          <w:sz w:val="24"/>
          <w:szCs w:val="24"/>
        </w:rPr>
      </w:pPr>
      <w:r w:rsidRPr="00803176">
        <w:rPr>
          <w:rFonts w:ascii="Times New Roman" w:eastAsia="Times New Roman" w:hAnsi="Times New Roman"/>
          <w:b/>
          <w:color w:val="000000"/>
          <w:sz w:val="24"/>
          <w:szCs w:val="24"/>
        </w:rPr>
        <w:t>I</w:t>
      </w:r>
      <w:r w:rsidR="00326FF0" w:rsidRPr="00803176">
        <w:rPr>
          <w:rFonts w:ascii="Times New Roman" w:eastAsia="Times New Roman" w:hAnsi="Times New Roman"/>
          <w:b/>
          <w:color w:val="000000"/>
          <w:sz w:val="24"/>
          <w:szCs w:val="24"/>
        </w:rPr>
        <w:t>ncrease rural women farmers and youth’s participation in value addition and outlet markets:</w:t>
      </w:r>
      <w:r w:rsidR="00326FF0" w:rsidRPr="00803176">
        <w:rPr>
          <w:rFonts w:ascii="Times New Roman" w:eastAsia="Times New Roman" w:hAnsi="Times New Roman"/>
          <w:color w:val="000000"/>
          <w:sz w:val="24"/>
          <w:szCs w:val="24"/>
        </w:rPr>
        <w:t xml:space="preserve"> the project </w:t>
      </w:r>
      <w:r w:rsidR="00F71D2C" w:rsidRPr="00803176">
        <w:rPr>
          <w:rFonts w:ascii="Times New Roman" w:eastAsia="Times New Roman" w:hAnsi="Times New Roman"/>
          <w:color w:val="000000"/>
          <w:sz w:val="24"/>
          <w:szCs w:val="24"/>
        </w:rPr>
        <w:t xml:space="preserve">was designed to </w:t>
      </w:r>
      <w:r w:rsidR="00326FF0" w:rsidRPr="00803176">
        <w:rPr>
          <w:rFonts w:ascii="Times New Roman" w:eastAsia="Times New Roman" w:hAnsi="Times New Roman"/>
          <w:color w:val="000000"/>
          <w:sz w:val="24"/>
          <w:szCs w:val="24"/>
        </w:rPr>
        <w:t xml:space="preserve">develop a web-based ICT platform called the </w:t>
      </w:r>
      <w:r w:rsidR="00326FF0" w:rsidRPr="00803176">
        <w:rPr>
          <w:rFonts w:ascii="Times New Roman" w:eastAsia="Times New Roman" w:hAnsi="Times New Roman"/>
          <w:i/>
          <w:color w:val="000000"/>
          <w:sz w:val="24"/>
          <w:szCs w:val="24"/>
          <w:u w:val="single"/>
        </w:rPr>
        <w:t>buyfromwomen</w:t>
      </w:r>
      <w:r w:rsidR="00326FF0" w:rsidRPr="00803176">
        <w:rPr>
          <w:rFonts w:ascii="Times New Roman" w:eastAsia="Times New Roman" w:hAnsi="Times New Roman"/>
          <w:color w:val="000000"/>
          <w:sz w:val="24"/>
          <w:szCs w:val="24"/>
        </w:rPr>
        <w:t xml:space="preserve"> platform which </w:t>
      </w:r>
      <w:r w:rsidR="00F71D2C" w:rsidRPr="00803176">
        <w:rPr>
          <w:rFonts w:ascii="Times New Roman" w:eastAsia="Times New Roman" w:hAnsi="Times New Roman"/>
          <w:color w:val="000000"/>
          <w:sz w:val="24"/>
          <w:szCs w:val="24"/>
        </w:rPr>
        <w:t>would</w:t>
      </w:r>
      <w:r w:rsidR="00326FF0" w:rsidRPr="00803176">
        <w:rPr>
          <w:rFonts w:ascii="Times New Roman" w:eastAsia="Times New Roman" w:hAnsi="Times New Roman"/>
          <w:color w:val="000000"/>
          <w:sz w:val="24"/>
          <w:szCs w:val="24"/>
        </w:rPr>
        <w:t xml:space="preserve"> allow rural women farmers to access market information and interact with investors, and sign contracts so that they have access to readily available markets for their produce. </w:t>
      </w:r>
    </w:p>
    <w:p w14:paraId="3C868588" w14:textId="77777777" w:rsidR="00B53BFB" w:rsidRPr="00803176" w:rsidRDefault="00B53BFB" w:rsidP="00A33E5E">
      <w:pPr>
        <w:spacing w:after="0" w:line="240" w:lineRule="auto"/>
        <w:jc w:val="both"/>
        <w:rPr>
          <w:rFonts w:ascii="Times New Roman" w:eastAsia="Times New Roman" w:hAnsi="Times New Roman"/>
          <w:color w:val="000000"/>
          <w:sz w:val="24"/>
          <w:szCs w:val="24"/>
        </w:rPr>
      </w:pPr>
    </w:p>
    <w:p w14:paraId="0FBD9610" w14:textId="77777777" w:rsidR="00361D22" w:rsidRPr="00803176" w:rsidRDefault="00361D22" w:rsidP="00FD330C">
      <w:pPr>
        <w:pStyle w:val="Heading3"/>
        <w:numPr>
          <w:ilvl w:val="2"/>
          <w:numId w:val="61"/>
        </w:numPr>
        <w:spacing w:before="0" w:line="240" w:lineRule="auto"/>
        <w:rPr>
          <w:rFonts w:ascii="Times New Roman" w:hAnsi="Times New Roman"/>
          <w:sz w:val="24"/>
          <w:szCs w:val="24"/>
        </w:rPr>
      </w:pPr>
      <w:bookmarkStart w:id="15" w:name="_Toc84423148"/>
      <w:r w:rsidRPr="00803176">
        <w:rPr>
          <w:rFonts w:ascii="Times New Roman" w:hAnsi="Times New Roman"/>
          <w:sz w:val="24"/>
          <w:szCs w:val="24"/>
        </w:rPr>
        <w:t xml:space="preserve">The concept and </w:t>
      </w:r>
      <w:r w:rsidR="00153C96" w:rsidRPr="00803176">
        <w:rPr>
          <w:rFonts w:ascii="Times New Roman" w:hAnsi="Times New Roman"/>
          <w:sz w:val="24"/>
          <w:szCs w:val="24"/>
        </w:rPr>
        <w:t xml:space="preserve">package </w:t>
      </w:r>
      <w:r w:rsidRPr="00803176">
        <w:rPr>
          <w:rFonts w:ascii="Times New Roman" w:hAnsi="Times New Roman"/>
          <w:sz w:val="24"/>
          <w:szCs w:val="24"/>
        </w:rPr>
        <w:t>of the project</w:t>
      </w:r>
      <w:bookmarkEnd w:id="15"/>
    </w:p>
    <w:p w14:paraId="7732AD9D" w14:textId="77777777" w:rsidR="00361D22" w:rsidRPr="00803176" w:rsidRDefault="00361D22" w:rsidP="00A33E5E">
      <w:pPr>
        <w:spacing w:after="0" w:line="240" w:lineRule="auto"/>
        <w:jc w:val="both"/>
        <w:rPr>
          <w:rFonts w:ascii="Times New Roman" w:eastAsia="Times New Roman" w:hAnsi="Times New Roman"/>
          <w:color w:val="000000"/>
          <w:sz w:val="24"/>
          <w:szCs w:val="24"/>
        </w:rPr>
      </w:pPr>
    </w:p>
    <w:p w14:paraId="6E3B5D03" w14:textId="6BE9A2AC" w:rsidR="00361D22" w:rsidRPr="00803176" w:rsidRDefault="00C93745" w:rsidP="00A33E5E">
      <w:pPr>
        <w:spacing w:after="0" w:line="240" w:lineRule="auto"/>
        <w:jc w:val="both"/>
        <w:rPr>
          <w:rFonts w:ascii="Times New Roman" w:eastAsia="Times New Roman" w:hAnsi="Times New Roman"/>
          <w:color w:val="000000"/>
          <w:sz w:val="24"/>
          <w:szCs w:val="24"/>
        </w:rPr>
      </w:pPr>
      <w:r w:rsidRPr="00803176">
        <w:rPr>
          <w:rFonts w:ascii="Times New Roman" w:eastAsia="Times New Roman" w:hAnsi="Times New Roman"/>
          <w:color w:val="000000"/>
          <w:sz w:val="24"/>
          <w:szCs w:val="24"/>
        </w:rPr>
        <w:t xml:space="preserve">The six women </w:t>
      </w:r>
      <w:r w:rsidR="00AF3C7C" w:rsidRPr="00803176">
        <w:rPr>
          <w:rFonts w:ascii="Times New Roman" w:eastAsia="Times New Roman" w:hAnsi="Times New Roman"/>
          <w:color w:val="000000"/>
          <w:sz w:val="24"/>
          <w:szCs w:val="24"/>
        </w:rPr>
        <w:t xml:space="preserve">farmer </w:t>
      </w:r>
      <w:r w:rsidRPr="00803176">
        <w:rPr>
          <w:rFonts w:ascii="Times New Roman" w:eastAsia="Times New Roman" w:hAnsi="Times New Roman"/>
          <w:color w:val="000000"/>
          <w:sz w:val="24"/>
          <w:szCs w:val="24"/>
        </w:rPr>
        <w:t xml:space="preserve">beneficiary groups </w:t>
      </w:r>
      <w:r w:rsidR="00FC624E" w:rsidRPr="00803176">
        <w:rPr>
          <w:rFonts w:ascii="Times New Roman" w:eastAsia="Times New Roman" w:hAnsi="Times New Roman"/>
          <w:color w:val="000000"/>
          <w:sz w:val="24"/>
          <w:szCs w:val="24"/>
        </w:rPr>
        <w:t xml:space="preserve">would be </w:t>
      </w:r>
      <w:r w:rsidRPr="00803176">
        <w:rPr>
          <w:rFonts w:ascii="Times New Roman" w:eastAsia="Times New Roman" w:hAnsi="Times New Roman"/>
          <w:color w:val="000000"/>
          <w:sz w:val="24"/>
          <w:szCs w:val="24"/>
        </w:rPr>
        <w:t>classified into two categories depending on the type of package they received</w:t>
      </w:r>
      <w:r w:rsidR="003123E4" w:rsidRPr="00803176">
        <w:rPr>
          <w:rFonts w:ascii="Times New Roman" w:eastAsia="Times New Roman" w:hAnsi="Times New Roman"/>
          <w:color w:val="000000"/>
          <w:sz w:val="24"/>
          <w:szCs w:val="24"/>
        </w:rPr>
        <w:t xml:space="preserve"> (Table 1)</w:t>
      </w:r>
      <w:r w:rsidRPr="00803176">
        <w:rPr>
          <w:rFonts w:ascii="Times New Roman" w:eastAsia="Times New Roman" w:hAnsi="Times New Roman"/>
          <w:color w:val="000000"/>
          <w:sz w:val="24"/>
          <w:szCs w:val="24"/>
        </w:rPr>
        <w:t>:</w:t>
      </w:r>
    </w:p>
    <w:p w14:paraId="766C3B64" w14:textId="77777777" w:rsidR="00FE35EE" w:rsidRPr="00803176" w:rsidRDefault="00FE35EE" w:rsidP="00A33E5E">
      <w:pPr>
        <w:spacing w:after="0" w:line="240" w:lineRule="auto"/>
        <w:jc w:val="both"/>
        <w:rPr>
          <w:rFonts w:ascii="Times New Roman" w:eastAsia="Times New Roman" w:hAnsi="Times New Roman"/>
          <w:color w:val="000000"/>
          <w:sz w:val="24"/>
          <w:szCs w:val="24"/>
        </w:rPr>
      </w:pPr>
    </w:p>
    <w:p w14:paraId="312F5C8C" w14:textId="3EA481A4" w:rsidR="00C93745" w:rsidRPr="00803176" w:rsidRDefault="00C93745" w:rsidP="00FD330C">
      <w:pPr>
        <w:pStyle w:val="ListParagraph"/>
        <w:numPr>
          <w:ilvl w:val="0"/>
          <w:numId w:val="32"/>
        </w:numPr>
        <w:spacing w:after="0" w:line="240" w:lineRule="auto"/>
        <w:jc w:val="both"/>
        <w:rPr>
          <w:rFonts w:ascii="Times New Roman" w:eastAsia="Times New Roman" w:hAnsi="Times New Roman"/>
          <w:color w:val="000000"/>
          <w:sz w:val="24"/>
          <w:szCs w:val="24"/>
        </w:rPr>
      </w:pPr>
      <w:r w:rsidRPr="00803176">
        <w:rPr>
          <w:rFonts w:ascii="Times New Roman" w:eastAsia="Times New Roman" w:hAnsi="Times New Roman"/>
          <w:b/>
          <w:color w:val="000000"/>
          <w:sz w:val="24"/>
          <w:szCs w:val="24"/>
        </w:rPr>
        <w:t>Full package group:</w:t>
      </w:r>
      <w:r w:rsidRPr="00803176">
        <w:rPr>
          <w:rFonts w:ascii="Times New Roman" w:eastAsia="Times New Roman" w:hAnsi="Times New Roman"/>
          <w:color w:val="000000"/>
          <w:sz w:val="24"/>
          <w:szCs w:val="24"/>
        </w:rPr>
        <w:t xml:space="preserve"> The farmer </w:t>
      </w:r>
      <w:r w:rsidR="00F27475" w:rsidRPr="00803176">
        <w:rPr>
          <w:rFonts w:ascii="Times New Roman" w:eastAsia="Times New Roman" w:hAnsi="Times New Roman"/>
          <w:color w:val="000000"/>
          <w:sz w:val="24"/>
          <w:szCs w:val="24"/>
        </w:rPr>
        <w:t>organizations</w:t>
      </w:r>
      <w:r w:rsidRPr="00803176">
        <w:rPr>
          <w:rFonts w:ascii="Times New Roman" w:eastAsia="Times New Roman" w:hAnsi="Times New Roman"/>
          <w:color w:val="000000"/>
          <w:sz w:val="24"/>
          <w:szCs w:val="24"/>
        </w:rPr>
        <w:t xml:space="preserve"> that received full package</w:t>
      </w:r>
      <w:r w:rsidR="003123E4" w:rsidRPr="00803176">
        <w:rPr>
          <w:rFonts w:ascii="Times New Roman" w:eastAsia="Times New Roman" w:hAnsi="Times New Roman"/>
          <w:color w:val="000000"/>
          <w:sz w:val="24"/>
          <w:szCs w:val="24"/>
        </w:rPr>
        <w:t xml:space="preserve"> had g</w:t>
      </w:r>
      <w:r w:rsidRPr="00803176">
        <w:rPr>
          <w:rFonts w:ascii="Times New Roman" w:eastAsia="Times New Roman" w:hAnsi="Times New Roman"/>
          <w:color w:val="000000"/>
          <w:sz w:val="24"/>
          <w:szCs w:val="24"/>
        </w:rPr>
        <w:t>reenhouses together with their associated accessories (the greenhouses themselves and irrigation systems) and all the components received by the partial package group</w:t>
      </w:r>
      <w:r w:rsidR="00FC624E" w:rsidRPr="00803176">
        <w:rPr>
          <w:rFonts w:ascii="Times New Roman" w:eastAsia="Times New Roman" w:hAnsi="Times New Roman"/>
          <w:color w:val="000000"/>
          <w:sz w:val="24"/>
          <w:szCs w:val="24"/>
        </w:rPr>
        <w:t>; and,</w:t>
      </w:r>
    </w:p>
    <w:p w14:paraId="00FE2C06" w14:textId="41B4108A" w:rsidR="00C93745" w:rsidRPr="00803176" w:rsidRDefault="00185C60" w:rsidP="00FD330C">
      <w:pPr>
        <w:pStyle w:val="ListParagraph"/>
        <w:numPr>
          <w:ilvl w:val="0"/>
          <w:numId w:val="32"/>
        </w:numPr>
        <w:spacing w:after="0" w:line="240" w:lineRule="auto"/>
        <w:jc w:val="both"/>
        <w:rPr>
          <w:rFonts w:ascii="Times New Roman" w:eastAsia="Times New Roman" w:hAnsi="Times New Roman"/>
          <w:b/>
          <w:color w:val="000000"/>
          <w:sz w:val="24"/>
          <w:szCs w:val="24"/>
        </w:rPr>
      </w:pPr>
      <w:r>
        <w:rPr>
          <w:rFonts w:ascii="Times New Roman" w:eastAsia="Times New Roman" w:hAnsi="Times New Roman"/>
          <w:b/>
          <w:color w:val="000000"/>
          <w:sz w:val="24"/>
          <w:szCs w:val="24"/>
        </w:rPr>
        <w:t>Follower Farmer Organizations</w:t>
      </w:r>
      <w:r w:rsidR="00C93745" w:rsidRPr="00803176">
        <w:rPr>
          <w:rFonts w:ascii="Times New Roman" w:eastAsia="Times New Roman" w:hAnsi="Times New Roman"/>
          <w:b/>
          <w:color w:val="000000"/>
          <w:sz w:val="24"/>
          <w:szCs w:val="24"/>
        </w:rPr>
        <w:t xml:space="preserve">: </w:t>
      </w:r>
      <w:r w:rsidR="00C93745" w:rsidRPr="00803176">
        <w:rPr>
          <w:rFonts w:ascii="Times New Roman" w:eastAsia="Times New Roman" w:hAnsi="Times New Roman"/>
          <w:color w:val="000000"/>
          <w:sz w:val="24"/>
          <w:szCs w:val="24"/>
        </w:rPr>
        <w:t xml:space="preserve">This package provided </w:t>
      </w:r>
      <w:r w:rsidR="00153C96" w:rsidRPr="00803176">
        <w:rPr>
          <w:rFonts w:ascii="Times New Roman" w:eastAsia="Times New Roman" w:hAnsi="Times New Roman"/>
          <w:color w:val="000000"/>
          <w:sz w:val="24"/>
          <w:szCs w:val="24"/>
        </w:rPr>
        <w:t xml:space="preserve">only </w:t>
      </w:r>
      <w:r w:rsidR="00C93745" w:rsidRPr="00803176">
        <w:rPr>
          <w:rFonts w:ascii="Times New Roman" w:eastAsia="Times New Roman" w:hAnsi="Times New Roman"/>
          <w:color w:val="000000"/>
          <w:sz w:val="24"/>
          <w:szCs w:val="24"/>
        </w:rPr>
        <w:t xml:space="preserve">capacity building activities mainly through trainings and coaching. The trainings were in the </w:t>
      </w:r>
      <w:r w:rsidR="00FD5E0A" w:rsidRPr="00803176">
        <w:rPr>
          <w:rFonts w:ascii="Times New Roman" w:eastAsia="Times New Roman" w:hAnsi="Times New Roman"/>
          <w:color w:val="000000"/>
          <w:sz w:val="24"/>
          <w:szCs w:val="24"/>
        </w:rPr>
        <w:t>modules:</w:t>
      </w:r>
      <w:r w:rsidR="00C93745" w:rsidRPr="00803176">
        <w:rPr>
          <w:rFonts w:ascii="Times New Roman" w:eastAsia="Times New Roman" w:hAnsi="Times New Roman"/>
          <w:color w:val="000000"/>
          <w:sz w:val="24"/>
          <w:szCs w:val="24"/>
        </w:rPr>
        <w:t xml:space="preserve"> 1). </w:t>
      </w:r>
      <w:r w:rsidR="00FD5E0A" w:rsidRPr="00803176">
        <w:rPr>
          <w:rFonts w:ascii="Times New Roman" w:eastAsia="Times New Roman" w:hAnsi="Times New Roman"/>
          <w:color w:val="000000"/>
          <w:sz w:val="24"/>
          <w:szCs w:val="24"/>
        </w:rPr>
        <w:t>Household Approach (HHA) which had topics such as joint v</w:t>
      </w:r>
      <w:r w:rsidR="00C93745" w:rsidRPr="00803176">
        <w:rPr>
          <w:rFonts w:ascii="Times New Roman" w:eastAsia="Times New Roman" w:hAnsi="Times New Roman"/>
          <w:color w:val="000000"/>
          <w:sz w:val="24"/>
          <w:szCs w:val="24"/>
        </w:rPr>
        <w:t xml:space="preserve">ision setting, </w:t>
      </w:r>
      <w:r w:rsidR="00FD5E0A" w:rsidRPr="00803176">
        <w:rPr>
          <w:rFonts w:ascii="Times New Roman" w:eastAsia="Times New Roman" w:hAnsi="Times New Roman"/>
          <w:color w:val="000000"/>
          <w:sz w:val="24"/>
          <w:szCs w:val="24"/>
        </w:rPr>
        <w:t>joint budgeting and g</w:t>
      </w:r>
      <w:r w:rsidR="00C93745" w:rsidRPr="00803176">
        <w:rPr>
          <w:rFonts w:ascii="Times New Roman" w:eastAsia="Times New Roman" w:hAnsi="Times New Roman"/>
          <w:color w:val="000000"/>
          <w:sz w:val="24"/>
          <w:szCs w:val="24"/>
        </w:rPr>
        <w:t>ender</w:t>
      </w:r>
      <w:r w:rsidR="00FD5E0A" w:rsidRPr="00803176">
        <w:rPr>
          <w:rFonts w:ascii="Times New Roman" w:eastAsia="Times New Roman" w:hAnsi="Times New Roman"/>
          <w:color w:val="000000"/>
          <w:sz w:val="24"/>
          <w:szCs w:val="24"/>
        </w:rPr>
        <w:t xml:space="preserve"> and human rights; 2</w:t>
      </w:r>
      <w:r w:rsidR="00C93745" w:rsidRPr="00803176">
        <w:rPr>
          <w:rFonts w:ascii="Times New Roman" w:eastAsia="Times New Roman" w:hAnsi="Times New Roman"/>
          <w:color w:val="000000"/>
          <w:sz w:val="24"/>
          <w:szCs w:val="24"/>
        </w:rPr>
        <w:t xml:space="preserve">). </w:t>
      </w:r>
      <w:r w:rsidR="000D2F44" w:rsidRPr="00803176">
        <w:rPr>
          <w:rFonts w:ascii="Times New Roman" w:eastAsia="Times New Roman" w:hAnsi="Times New Roman"/>
          <w:color w:val="000000"/>
          <w:sz w:val="24"/>
          <w:szCs w:val="24"/>
        </w:rPr>
        <w:t>B</w:t>
      </w:r>
      <w:r w:rsidR="00C93745" w:rsidRPr="00803176">
        <w:rPr>
          <w:rFonts w:ascii="Times New Roman" w:eastAsia="Times New Roman" w:hAnsi="Times New Roman"/>
          <w:color w:val="000000"/>
          <w:sz w:val="24"/>
          <w:szCs w:val="24"/>
        </w:rPr>
        <w:t xml:space="preserve">usiness </w:t>
      </w:r>
      <w:r w:rsidR="000D2F44" w:rsidRPr="00803176">
        <w:rPr>
          <w:rFonts w:ascii="Times New Roman" w:eastAsia="Times New Roman" w:hAnsi="Times New Roman"/>
          <w:color w:val="000000"/>
          <w:sz w:val="24"/>
          <w:szCs w:val="24"/>
        </w:rPr>
        <w:t>Management</w:t>
      </w:r>
      <w:r w:rsidR="00C93745" w:rsidRPr="00803176">
        <w:rPr>
          <w:rFonts w:ascii="Times New Roman" w:eastAsia="Times New Roman" w:hAnsi="Times New Roman"/>
          <w:color w:val="000000"/>
          <w:sz w:val="24"/>
          <w:szCs w:val="24"/>
        </w:rPr>
        <w:t xml:space="preserve">, </w:t>
      </w:r>
      <w:r w:rsidR="00FD5E0A" w:rsidRPr="00803176">
        <w:rPr>
          <w:rFonts w:ascii="Times New Roman" w:eastAsia="Times New Roman" w:hAnsi="Times New Roman"/>
          <w:color w:val="000000"/>
          <w:sz w:val="24"/>
          <w:szCs w:val="24"/>
        </w:rPr>
        <w:t>3</w:t>
      </w:r>
      <w:r w:rsidR="00C93745" w:rsidRPr="00803176">
        <w:rPr>
          <w:rFonts w:ascii="Times New Roman" w:eastAsia="Times New Roman" w:hAnsi="Times New Roman"/>
          <w:color w:val="000000"/>
          <w:sz w:val="24"/>
          <w:szCs w:val="24"/>
        </w:rPr>
        <w:t>). Market</w:t>
      </w:r>
      <w:r w:rsidR="000D2F44" w:rsidRPr="00803176">
        <w:rPr>
          <w:rFonts w:ascii="Times New Roman" w:eastAsia="Times New Roman" w:hAnsi="Times New Roman"/>
          <w:color w:val="000000"/>
          <w:sz w:val="24"/>
          <w:szCs w:val="24"/>
        </w:rPr>
        <w:t xml:space="preserve"> Linkages</w:t>
      </w:r>
      <w:r w:rsidR="00C93745" w:rsidRPr="00803176">
        <w:rPr>
          <w:rFonts w:ascii="Times New Roman" w:eastAsia="Times New Roman" w:hAnsi="Times New Roman"/>
          <w:color w:val="000000"/>
          <w:sz w:val="24"/>
          <w:szCs w:val="24"/>
        </w:rPr>
        <w:t>.</w:t>
      </w:r>
      <w:r w:rsidR="00153C96" w:rsidRPr="00803176">
        <w:rPr>
          <w:rFonts w:ascii="Times New Roman" w:eastAsia="Times New Roman" w:hAnsi="Times New Roman"/>
          <w:color w:val="000000"/>
          <w:sz w:val="24"/>
          <w:szCs w:val="24"/>
        </w:rPr>
        <w:t xml:space="preserve"> </w:t>
      </w:r>
      <w:r w:rsidR="00F27475" w:rsidRPr="00803176">
        <w:rPr>
          <w:rFonts w:ascii="Times New Roman" w:eastAsia="Times New Roman" w:hAnsi="Times New Roman"/>
          <w:color w:val="000000"/>
          <w:sz w:val="24"/>
          <w:szCs w:val="24"/>
        </w:rPr>
        <w:t>Organizations</w:t>
      </w:r>
      <w:r w:rsidR="00153C96" w:rsidRPr="00803176">
        <w:rPr>
          <w:rFonts w:ascii="Times New Roman" w:eastAsia="Times New Roman" w:hAnsi="Times New Roman"/>
          <w:color w:val="000000"/>
          <w:sz w:val="24"/>
          <w:szCs w:val="24"/>
        </w:rPr>
        <w:t xml:space="preserve"> that received the partial package did not get greenhouses from UNW.</w:t>
      </w:r>
    </w:p>
    <w:p w14:paraId="31EB8865" w14:textId="77777777" w:rsidR="00FC624E" w:rsidRPr="00803176" w:rsidRDefault="00FC624E" w:rsidP="00A33E5E">
      <w:pPr>
        <w:spacing w:after="0" w:line="240" w:lineRule="auto"/>
        <w:jc w:val="both"/>
        <w:rPr>
          <w:rFonts w:ascii="Times New Roman" w:eastAsia="Times New Roman" w:hAnsi="Times New Roman"/>
          <w:color w:val="000000"/>
          <w:sz w:val="24"/>
          <w:szCs w:val="24"/>
        </w:rPr>
      </w:pPr>
    </w:p>
    <w:p w14:paraId="33DC5699" w14:textId="64505782" w:rsidR="00C93745" w:rsidRPr="00803176" w:rsidRDefault="00FC624E" w:rsidP="00A33E5E">
      <w:pPr>
        <w:spacing w:after="0" w:line="240" w:lineRule="auto"/>
        <w:jc w:val="both"/>
        <w:rPr>
          <w:rFonts w:ascii="Times New Roman" w:eastAsia="Times New Roman" w:hAnsi="Times New Roman"/>
          <w:color w:val="000000"/>
          <w:sz w:val="24"/>
          <w:szCs w:val="24"/>
        </w:rPr>
      </w:pPr>
      <w:r w:rsidRPr="00803176">
        <w:rPr>
          <w:rFonts w:ascii="Times New Roman" w:eastAsia="Times New Roman" w:hAnsi="Times New Roman"/>
          <w:color w:val="000000"/>
          <w:sz w:val="24"/>
          <w:szCs w:val="24"/>
        </w:rPr>
        <w:t xml:space="preserve">In each of the three districts, there was a full package farmer </w:t>
      </w:r>
      <w:r w:rsidR="00F27475" w:rsidRPr="00803176">
        <w:rPr>
          <w:rFonts w:ascii="Times New Roman" w:eastAsia="Times New Roman" w:hAnsi="Times New Roman"/>
          <w:color w:val="000000"/>
          <w:sz w:val="24"/>
          <w:szCs w:val="24"/>
        </w:rPr>
        <w:t>organization</w:t>
      </w:r>
      <w:r w:rsidRPr="00803176">
        <w:rPr>
          <w:rFonts w:ascii="Times New Roman" w:eastAsia="Times New Roman" w:hAnsi="Times New Roman"/>
          <w:color w:val="000000"/>
          <w:sz w:val="24"/>
          <w:szCs w:val="24"/>
        </w:rPr>
        <w:t xml:space="preserve"> and a partial package </w:t>
      </w:r>
      <w:r w:rsidR="00F27475" w:rsidRPr="00803176">
        <w:rPr>
          <w:rFonts w:ascii="Times New Roman" w:eastAsia="Times New Roman" w:hAnsi="Times New Roman"/>
          <w:color w:val="000000"/>
          <w:sz w:val="24"/>
          <w:szCs w:val="24"/>
        </w:rPr>
        <w:t>organization</w:t>
      </w:r>
      <w:r w:rsidRPr="00803176">
        <w:rPr>
          <w:rFonts w:ascii="Times New Roman" w:eastAsia="Times New Roman" w:hAnsi="Times New Roman"/>
          <w:color w:val="000000"/>
          <w:sz w:val="24"/>
          <w:szCs w:val="24"/>
        </w:rPr>
        <w:t>.</w:t>
      </w:r>
    </w:p>
    <w:p w14:paraId="26F2EAA3" w14:textId="77777777" w:rsidR="00FC624E" w:rsidRPr="00803176" w:rsidRDefault="00FC624E" w:rsidP="00A33E5E">
      <w:pPr>
        <w:spacing w:after="0" w:line="240" w:lineRule="auto"/>
        <w:jc w:val="both"/>
        <w:rPr>
          <w:rFonts w:ascii="Times New Roman" w:eastAsia="Times New Roman" w:hAnsi="Times New Roman"/>
          <w:color w:val="000000"/>
          <w:sz w:val="24"/>
          <w:szCs w:val="24"/>
        </w:rPr>
      </w:pPr>
    </w:p>
    <w:p w14:paraId="50203024" w14:textId="5C29A789" w:rsidR="003123E4" w:rsidRPr="00803176" w:rsidRDefault="003123E4" w:rsidP="00A33E5E">
      <w:pPr>
        <w:pStyle w:val="Caption"/>
        <w:rPr>
          <w:i/>
          <w:color w:val="000000"/>
          <w:sz w:val="24"/>
          <w:szCs w:val="24"/>
        </w:rPr>
      </w:pPr>
      <w:bookmarkStart w:id="16" w:name="_Toc77085168"/>
      <w:bookmarkStart w:id="17" w:name="_Toc79317820"/>
      <w:bookmarkStart w:id="18" w:name="_Toc81422686"/>
      <w:r w:rsidRPr="00803176">
        <w:rPr>
          <w:i/>
          <w:sz w:val="24"/>
          <w:szCs w:val="24"/>
        </w:rPr>
        <w:t xml:space="preserve">Table </w:t>
      </w:r>
      <w:r w:rsidRPr="00803176">
        <w:rPr>
          <w:i/>
          <w:sz w:val="24"/>
          <w:szCs w:val="24"/>
        </w:rPr>
        <w:fldChar w:fldCharType="begin"/>
      </w:r>
      <w:r w:rsidRPr="00803176">
        <w:rPr>
          <w:i/>
          <w:sz w:val="24"/>
          <w:szCs w:val="24"/>
        </w:rPr>
        <w:instrText xml:space="preserve"> SEQ Table \* ARABIC </w:instrText>
      </w:r>
      <w:r w:rsidRPr="00803176">
        <w:rPr>
          <w:i/>
          <w:sz w:val="24"/>
          <w:szCs w:val="24"/>
        </w:rPr>
        <w:fldChar w:fldCharType="separate"/>
      </w:r>
      <w:r w:rsidR="00CD60E4">
        <w:rPr>
          <w:i/>
          <w:noProof/>
          <w:sz w:val="24"/>
          <w:szCs w:val="24"/>
        </w:rPr>
        <w:t>1</w:t>
      </w:r>
      <w:r w:rsidRPr="00803176">
        <w:rPr>
          <w:i/>
          <w:sz w:val="24"/>
          <w:szCs w:val="24"/>
        </w:rPr>
        <w:fldChar w:fldCharType="end"/>
      </w:r>
      <w:r w:rsidRPr="00803176">
        <w:rPr>
          <w:i/>
          <w:sz w:val="24"/>
          <w:szCs w:val="24"/>
        </w:rPr>
        <w:t xml:space="preserve">: </w:t>
      </w:r>
      <w:r w:rsidRPr="00803176">
        <w:rPr>
          <w:i/>
          <w:color w:val="000000"/>
          <w:sz w:val="24"/>
          <w:szCs w:val="24"/>
        </w:rPr>
        <w:t>Names of farmer organisations and type of intervention received from UNW</w:t>
      </w:r>
      <w:bookmarkEnd w:id="16"/>
      <w:bookmarkEnd w:id="17"/>
      <w:bookmarkEnd w:id="18"/>
    </w:p>
    <w:tbl>
      <w:tblPr>
        <w:tblW w:w="5000" w:type="pct"/>
        <w:tblLook w:val="04A0" w:firstRow="1" w:lastRow="0" w:firstColumn="1" w:lastColumn="0" w:noHBand="0" w:noVBand="1"/>
      </w:tblPr>
      <w:tblGrid>
        <w:gridCol w:w="1800"/>
        <w:gridCol w:w="4267"/>
        <w:gridCol w:w="2950"/>
      </w:tblGrid>
      <w:tr w:rsidR="003123E4" w:rsidRPr="00803176" w14:paraId="2DC9A5FE" w14:textId="77777777" w:rsidTr="00DB5979">
        <w:trPr>
          <w:trHeight w:val="300"/>
        </w:trPr>
        <w:tc>
          <w:tcPr>
            <w:tcW w:w="998" w:type="pct"/>
            <w:tcBorders>
              <w:top w:val="single" w:sz="4" w:space="0" w:color="auto"/>
              <w:left w:val="single" w:sz="4" w:space="0" w:color="auto"/>
              <w:bottom w:val="single" w:sz="4" w:space="0" w:color="auto"/>
              <w:right w:val="single" w:sz="4" w:space="0" w:color="auto"/>
            </w:tcBorders>
            <w:shd w:val="clear" w:color="000000" w:fill="BFBFBF"/>
            <w:noWrap/>
            <w:vAlign w:val="bottom"/>
            <w:hideMark/>
          </w:tcPr>
          <w:p w14:paraId="7DE3AAC1" w14:textId="77777777" w:rsidR="003123E4" w:rsidRPr="00803176" w:rsidRDefault="003123E4" w:rsidP="00A33E5E">
            <w:pPr>
              <w:spacing w:after="0" w:line="240" w:lineRule="auto"/>
              <w:rPr>
                <w:rFonts w:ascii="Times New Roman" w:eastAsia="Times New Roman" w:hAnsi="Times New Roman"/>
                <w:b/>
                <w:bCs/>
                <w:color w:val="000000"/>
                <w:lang w:val="en-GB" w:eastAsia="en-GB"/>
              </w:rPr>
            </w:pPr>
            <w:r w:rsidRPr="00803176">
              <w:rPr>
                <w:rFonts w:ascii="Times New Roman" w:eastAsia="Times New Roman" w:hAnsi="Times New Roman"/>
                <w:b/>
                <w:bCs/>
                <w:color w:val="000000"/>
                <w:lang w:val="en-GB" w:eastAsia="en-GB"/>
              </w:rPr>
              <w:t>District</w:t>
            </w:r>
          </w:p>
        </w:tc>
        <w:tc>
          <w:tcPr>
            <w:tcW w:w="2366" w:type="pct"/>
            <w:tcBorders>
              <w:top w:val="single" w:sz="4" w:space="0" w:color="auto"/>
              <w:left w:val="nil"/>
              <w:bottom w:val="single" w:sz="4" w:space="0" w:color="auto"/>
              <w:right w:val="single" w:sz="4" w:space="0" w:color="auto"/>
            </w:tcBorders>
            <w:shd w:val="clear" w:color="000000" w:fill="BFBFBF"/>
            <w:noWrap/>
            <w:vAlign w:val="bottom"/>
            <w:hideMark/>
          </w:tcPr>
          <w:p w14:paraId="221AB62F" w14:textId="77777777" w:rsidR="003123E4" w:rsidRPr="00803176" w:rsidRDefault="003123E4" w:rsidP="00A33E5E">
            <w:pPr>
              <w:spacing w:after="0" w:line="240" w:lineRule="auto"/>
              <w:rPr>
                <w:rFonts w:ascii="Times New Roman" w:eastAsia="Times New Roman" w:hAnsi="Times New Roman"/>
                <w:b/>
                <w:bCs/>
                <w:color w:val="000000"/>
                <w:lang w:val="en-GB" w:eastAsia="en-GB"/>
              </w:rPr>
            </w:pPr>
            <w:r w:rsidRPr="00803176">
              <w:rPr>
                <w:rFonts w:ascii="Times New Roman" w:eastAsia="Times New Roman" w:hAnsi="Times New Roman"/>
                <w:b/>
                <w:bCs/>
                <w:color w:val="000000"/>
                <w:lang w:val="en-GB" w:eastAsia="en-GB"/>
              </w:rPr>
              <w:t>Name of Scheme/Cooperative</w:t>
            </w:r>
          </w:p>
        </w:tc>
        <w:tc>
          <w:tcPr>
            <w:tcW w:w="1636" w:type="pct"/>
            <w:tcBorders>
              <w:top w:val="single" w:sz="4" w:space="0" w:color="auto"/>
              <w:left w:val="nil"/>
              <w:bottom w:val="single" w:sz="4" w:space="0" w:color="auto"/>
              <w:right w:val="single" w:sz="4" w:space="0" w:color="auto"/>
            </w:tcBorders>
            <w:shd w:val="clear" w:color="000000" w:fill="BFBFBF"/>
            <w:noWrap/>
            <w:vAlign w:val="bottom"/>
            <w:hideMark/>
          </w:tcPr>
          <w:p w14:paraId="75CBFD84" w14:textId="77777777" w:rsidR="003123E4" w:rsidRPr="00803176" w:rsidRDefault="003123E4" w:rsidP="00A33E5E">
            <w:pPr>
              <w:spacing w:after="0" w:line="240" w:lineRule="auto"/>
              <w:rPr>
                <w:rFonts w:ascii="Times New Roman" w:eastAsia="Times New Roman" w:hAnsi="Times New Roman"/>
                <w:b/>
                <w:bCs/>
                <w:color w:val="000000"/>
                <w:lang w:val="en-GB" w:eastAsia="en-GB"/>
              </w:rPr>
            </w:pPr>
            <w:r w:rsidRPr="00803176">
              <w:rPr>
                <w:rFonts w:ascii="Times New Roman" w:eastAsia="Times New Roman" w:hAnsi="Times New Roman"/>
                <w:b/>
                <w:bCs/>
                <w:color w:val="000000"/>
                <w:lang w:val="en-GB" w:eastAsia="en-GB"/>
              </w:rPr>
              <w:t>Type of Package</w:t>
            </w:r>
          </w:p>
        </w:tc>
      </w:tr>
      <w:tr w:rsidR="003123E4" w:rsidRPr="00803176" w14:paraId="4C404EDB" w14:textId="77777777" w:rsidTr="00DB5979">
        <w:trPr>
          <w:trHeight w:val="300"/>
        </w:trPr>
        <w:tc>
          <w:tcPr>
            <w:tcW w:w="998" w:type="pct"/>
            <w:vMerge w:val="restart"/>
            <w:tcBorders>
              <w:top w:val="nil"/>
              <w:left w:val="single" w:sz="4" w:space="0" w:color="auto"/>
              <w:bottom w:val="single" w:sz="4" w:space="0" w:color="000000"/>
              <w:right w:val="single" w:sz="4" w:space="0" w:color="auto"/>
            </w:tcBorders>
            <w:shd w:val="clear" w:color="auto" w:fill="auto"/>
            <w:noWrap/>
            <w:hideMark/>
          </w:tcPr>
          <w:p w14:paraId="2BF1D0A0" w14:textId="77777777" w:rsidR="003123E4" w:rsidRPr="006F2413" w:rsidRDefault="003123E4" w:rsidP="00A33E5E">
            <w:pPr>
              <w:spacing w:after="0" w:line="240" w:lineRule="auto"/>
              <w:rPr>
                <w:rFonts w:ascii="Times New Roman" w:eastAsia="Times New Roman" w:hAnsi="Times New Roman"/>
                <w:color w:val="000000"/>
                <w:lang w:val="en-GB" w:eastAsia="en-GB"/>
              </w:rPr>
            </w:pPr>
            <w:r w:rsidRPr="006F2413">
              <w:rPr>
                <w:rFonts w:ascii="Times New Roman" w:eastAsia="Times New Roman" w:hAnsi="Times New Roman"/>
                <w:color w:val="000000"/>
                <w:lang w:val="en-GB" w:eastAsia="en-GB"/>
              </w:rPr>
              <w:t>Mzimba</w:t>
            </w:r>
          </w:p>
        </w:tc>
        <w:tc>
          <w:tcPr>
            <w:tcW w:w="2366" w:type="pct"/>
            <w:tcBorders>
              <w:top w:val="nil"/>
              <w:left w:val="nil"/>
              <w:bottom w:val="single" w:sz="4" w:space="0" w:color="auto"/>
              <w:right w:val="single" w:sz="4" w:space="0" w:color="auto"/>
            </w:tcBorders>
            <w:shd w:val="clear" w:color="auto" w:fill="auto"/>
            <w:noWrap/>
            <w:vAlign w:val="bottom"/>
            <w:hideMark/>
          </w:tcPr>
          <w:p w14:paraId="76DD4B4F" w14:textId="77777777" w:rsidR="003123E4" w:rsidRPr="00E41D77" w:rsidRDefault="003123E4" w:rsidP="00A33E5E">
            <w:pPr>
              <w:spacing w:after="0" w:line="240" w:lineRule="auto"/>
              <w:rPr>
                <w:rFonts w:ascii="Times New Roman" w:eastAsia="Times New Roman" w:hAnsi="Times New Roman"/>
                <w:color w:val="000000"/>
                <w:lang w:val="en-GB" w:eastAsia="en-GB"/>
              </w:rPr>
            </w:pPr>
            <w:r w:rsidRPr="00E41D77">
              <w:rPr>
                <w:rFonts w:ascii="Times New Roman" w:eastAsia="Times New Roman" w:hAnsi="Times New Roman"/>
                <w:color w:val="000000"/>
                <w:lang w:val="en-GB" w:eastAsia="en-GB"/>
              </w:rPr>
              <w:t>Umoza Scheme</w:t>
            </w:r>
          </w:p>
        </w:tc>
        <w:tc>
          <w:tcPr>
            <w:tcW w:w="1636" w:type="pct"/>
            <w:tcBorders>
              <w:top w:val="nil"/>
              <w:left w:val="nil"/>
              <w:bottom w:val="single" w:sz="4" w:space="0" w:color="auto"/>
              <w:right w:val="single" w:sz="4" w:space="0" w:color="auto"/>
            </w:tcBorders>
            <w:shd w:val="clear" w:color="auto" w:fill="auto"/>
            <w:noWrap/>
            <w:hideMark/>
          </w:tcPr>
          <w:p w14:paraId="229F16F4" w14:textId="77777777" w:rsidR="003123E4" w:rsidRPr="004B6533" w:rsidRDefault="003123E4" w:rsidP="00A33E5E">
            <w:pPr>
              <w:spacing w:after="0" w:line="240" w:lineRule="auto"/>
              <w:rPr>
                <w:rFonts w:ascii="Times New Roman" w:eastAsia="Times New Roman" w:hAnsi="Times New Roman"/>
                <w:color w:val="000000"/>
                <w:lang w:val="en-GB" w:eastAsia="en-GB"/>
              </w:rPr>
            </w:pPr>
            <w:r w:rsidRPr="004B6533">
              <w:rPr>
                <w:rFonts w:ascii="Times New Roman" w:eastAsia="Times New Roman" w:hAnsi="Times New Roman"/>
                <w:color w:val="000000"/>
                <w:lang w:val="en-GB" w:eastAsia="en-GB"/>
              </w:rPr>
              <w:t>Full</w:t>
            </w:r>
          </w:p>
        </w:tc>
      </w:tr>
      <w:tr w:rsidR="003123E4" w:rsidRPr="00803176" w14:paraId="44F35FEB" w14:textId="77777777" w:rsidTr="00DB5979">
        <w:trPr>
          <w:trHeight w:val="300"/>
        </w:trPr>
        <w:tc>
          <w:tcPr>
            <w:tcW w:w="998" w:type="pct"/>
            <w:vMerge/>
            <w:tcBorders>
              <w:top w:val="nil"/>
              <w:left w:val="single" w:sz="4" w:space="0" w:color="auto"/>
              <w:bottom w:val="single" w:sz="4" w:space="0" w:color="000000"/>
              <w:right w:val="single" w:sz="4" w:space="0" w:color="auto"/>
            </w:tcBorders>
            <w:vAlign w:val="center"/>
            <w:hideMark/>
          </w:tcPr>
          <w:p w14:paraId="5A1DF495" w14:textId="77777777" w:rsidR="003123E4" w:rsidRPr="00803176" w:rsidRDefault="003123E4" w:rsidP="00A33E5E">
            <w:pPr>
              <w:spacing w:after="0" w:line="240" w:lineRule="auto"/>
              <w:rPr>
                <w:rFonts w:ascii="Times New Roman" w:eastAsia="Times New Roman" w:hAnsi="Times New Roman"/>
                <w:color w:val="000000"/>
                <w:lang w:val="en-GB" w:eastAsia="en-GB"/>
              </w:rPr>
            </w:pPr>
          </w:p>
        </w:tc>
        <w:tc>
          <w:tcPr>
            <w:tcW w:w="2366" w:type="pct"/>
            <w:tcBorders>
              <w:top w:val="nil"/>
              <w:left w:val="nil"/>
              <w:bottom w:val="single" w:sz="4" w:space="0" w:color="auto"/>
              <w:right w:val="single" w:sz="4" w:space="0" w:color="auto"/>
            </w:tcBorders>
            <w:shd w:val="clear" w:color="auto" w:fill="auto"/>
            <w:noWrap/>
            <w:hideMark/>
          </w:tcPr>
          <w:p w14:paraId="4A3CEDD7" w14:textId="77777777" w:rsidR="003123E4" w:rsidRPr="00803176" w:rsidRDefault="003123E4" w:rsidP="00A33E5E">
            <w:pPr>
              <w:spacing w:after="0" w:line="240" w:lineRule="auto"/>
              <w:rPr>
                <w:rFonts w:ascii="Times New Roman" w:eastAsia="Times New Roman" w:hAnsi="Times New Roman"/>
                <w:color w:val="000000"/>
                <w:lang w:val="en-GB" w:eastAsia="en-GB"/>
              </w:rPr>
            </w:pPr>
            <w:r w:rsidRPr="00803176">
              <w:rPr>
                <w:rFonts w:ascii="Times New Roman" w:eastAsia="Times New Roman" w:hAnsi="Times New Roman"/>
                <w:color w:val="000000"/>
                <w:lang w:val="en-GB" w:eastAsia="en-GB"/>
              </w:rPr>
              <w:t>Mpharayi Cooperative</w:t>
            </w:r>
          </w:p>
        </w:tc>
        <w:tc>
          <w:tcPr>
            <w:tcW w:w="1636" w:type="pct"/>
            <w:tcBorders>
              <w:top w:val="nil"/>
              <w:left w:val="nil"/>
              <w:bottom w:val="single" w:sz="4" w:space="0" w:color="auto"/>
              <w:right w:val="single" w:sz="4" w:space="0" w:color="auto"/>
            </w:tcBorders>
            <w:shd w:val="clear" w:color="auto" w:fill="auto"/>
            <w:noWrap/>
            <w:hideMark/>
          </w:tcPr>
          <w:p w14:paraId="1E7D38A9" w14:textId="793A12AE" w:rsidR="003123E4" w:rsidRPr="00803176" w:rsidRDefault="0062082E" w:rsidP="00A33E5E">
            <w:pPr>
              <w:spacing w:after="0" w:line="240" w:lineRule="auto"/>
              <w:rPr>
                <w:rFonts w:ascii="Times New Roman" w:eastAsia="Times New Roman" w:hAnsi="Times New Roman"/>
                <w:color w:val="000000"/>
                <w:lang w:val="en-GB" w:eastAsia="en-GB"/>
              </w:rPr>
            </w:pPr>
            <w:r>
              <w:rPr>
                <w:rFonts w:ascii="Times New Roman" w:eastAsia="Times New Roman" w:hAnsi="Times New Roman"/>
                <w:color w:val="000000"/>
                <w:lang w:val="en-GB" w:eastAsia="en-GB"/>
              </w:rPr>
              <w:t>Follower</w:t>
            </w:r>
          </w:p>
        </w:tc>
      </w:tr>
      <w:tr w:rsidR="003123E4" w:rsidRPr="00803176" w14:paraId="665C42EC" w14:textId="77777777" w:rsidTr="00DB5979">
        <w:trPr>
          <w:trHeight w:val="300"/>
        </w:trPr>
        <w:tc>
          <w:tcPr>
            <w:tcW w:w="998" w:type="pct"/>
            <w:vMerge w:val="restart"/>
            <w:tcBorders>
              <w:top w:val="nil"/>
              <w:left w:val="single" w:sz="4" w:space="0" w:color="auto"/>
              <w:bottom w:val="single" w:sz="4" w:space="0" w:color="000000"/>
              <w:right w:val="single" w:sz="4" w:space="0" w:color="auto"/>
            </w:tcBorders>
            <w:shd w:val="clear" w:color="auto" w:fill="auto"/>
            <w:noWrap/>
            <w:hideMark/>
          </w:tcPr>
          <w:p w14:paraId="47B3A0DF" w14:textId="77777777" w:rsidR="003123E4" w:rsidRPr="006F2413" w:rsidRDefault="003123E4" w:rsidP="00A33E5E">
            <w:pPr>
              <w:spacing w:after="0" w:line="240" w:lineRule="auto"/>
              <w:rPr>
                <w:rFonts w:ascii="Times New Roman" w:eastAsia="Times New Roman" w:hAnsi="Times New Roman"/>
                <w:color w:val="000000"/>
                <w:lang w:val="en-GB" w:eastAsia="en-GB"/>
              </w:rPr>
            </w:pPr>
            <w:r w:rsidRPr="006F2413">
              <w:rPr>
                <w:rFonts w:ascii="Times New Roman" w:eastAsia="Times New Roman" w:hAnsi="Times New Roman"/>
                <w:color w:val="000000"/>
                <w:lang w:val="en-GB" w:eastAsia="en-GB"/>
              </w:rPr>
              <w:t>Salima</w:t>
            </w:r>
          </w:p>
        </w:tc>
        <w:tc>
          <w:tcPr>
            <w:tcW w:w="2366" w:type="pct"/>
            <w:tcBorders>
              <w:top w:val="nil"/>
              <w:left w:val="nil"/>
              <w:bottom w:val="single" w:sz="4" w:space="0" w:color="auto"/>
              <w:right w:val="single" w:sz="4" w:space="0" w:color="auto"/>
            </w:tcBorders>
            <w:shd w:val="clear" w:color="auto" w:fill="auto"/>
            <w:noWrap/>
            <w:vAlign w:val="bottom"/>
            <w:hideMark/>
          </w:tcPr>
          <w:p w14:paraId="512F776F" w14:textId="77777777" w:rsidR="003123E4" w:rsidRPr="00E41D77" w:rsidRDefault="003123E4" w:rsidP="00A33E5E">
            <w:pPr>
              <w:spacing w:after="0" w:line="240" w:lineRule="auto"/>
              <w:rPr>
                <w:rFonts w:ascii="Times New Roman" w:eastAsia="Times New Roman" w:hAnsi="Times New Roman"/>
                <w:color w:val="000000"/>
                <w:lang w:val="en-GB" w:eastAsia="en-GB"/>
              </w:rPr>
            </w:pPr>
            <w:r w:rsidRPr="00E41D77">
              <w:rPr>
                <w:rFonts w:ascii="Times New Roman" w:eastAsia="Times New Roman" w:hAnsi="Times New Roman"/>
                <w:color w:val="000000"/>
                <w:lang w:val="en-GB" w:eastAsia="en-GB"/>
              </w:rPr>
              <w:t>Sululu Scheme</w:t>
            </w:r>
          </w:p>
        </w:tc>
        <w:tc>
          <w:tcPr>
            <w:tcW w:w="1636" w:type="pct"/>
            <w:tcBorders>
              <w:top w:val="nil"/>
              <w:left w:val="nil"/>
              <w:bottom w:val="single" w:sz="4" w:space="0" w:color="auto"/>
              <w:right w:val="single" w:sz="4" w:space="0" w:color="auto"/>
            </w:tcBorders>
            <w:shd w:val="clear" w:color="auto" w:fill="auto"/>
            <w:noWrap/>
            <w:hideMark/>
          </w:tcPr>
          <w:p w14:paraId="2505B0CC" w14:textId="77777777" w:rsidR="003123E4" w:rsidRPr="004B6533" w:rsidRDefault="003123E4" w:rsidP="00A33E5E">
            <w:pPr>
              <w:spacing w:after="0" w:line="240" w:lineRule="auto"/>
              <w:rPr>
                <w:rFonts w:ascii="Times New Roman" w:eastAsia="Times New Roman" w:hAnsi="Times New Roman"/>
                <w:color w:val="000000"/>
                <w:lang w:val="en-GB" w:eastAsia="en-GB"/>
              </w:rPr>
            </w:pPr>
            <w:r w:rsidRPr="004B6533">
              <w:rPr>
                <w:rFonts w:ascii="Times New Roman" w:eastAsia="Times New Roman" w:hAnsi="Times New Roman"/>
                <w:color w:val="000000"/>
                <w:lang w:val="en-GB" w:eastAsia="en-GB"/>
              </w:rPr>
              <w:t>Full</w:t>
            </w:r>
          </w:p>
        </w:tc>
      </w:tr>
      <w:tr w:rsidR="003123E4" w:rsidRPr="00803176" w14:paraId="74C407B5" w14:textId="77777777" w:rsidTr="00DB5979">
        <w:trPr>
          <w:trHeight w:val="300"/>
        </w:trPr>
        <w:tc>
          <w:tcPr>
            <w:tcW w:w="998" w:type="pct"/>
            <w:vMerge/>
            <w:tcBorders>
              <w:top w:val="nil"/>
              <w:left w:val="single" w:sz="4" w:space="0" w:color="auto"/>
              <w:bottom w:val="single" w:sz="4" w:space="0" w:color="000000"/>
              <w:right w:val="single" w:sz="4" w:space="0" w:color="auto"/>
            </w:tcBorders>
            <w:vAlign w:val="center"/>
            <w:hideMark/>
          </w:tcPr>
          <w:p w14:paraId="7C803624" w14:textId="77777777" w:rsidR="003123E4" w:rsidRPr="00803176" w:rsidRDefault="003123E4" w:rsidP="00A33E5E">
            <w:pPr>
              <w:spacing w:after="0" w:line="240" w:lineRule="auto"/>
              <w:rPr>
                <w:rFonts w:ascii="Times New Roman" w:eastAsia="Times New Roman" w:hAnsi="Times New Roman"/>
                <w:color w:val="000000"/>
                <w:lang w:val="en-GB" w:eastAsia="en-GB"/>
              </w:rPr>
            </w:pPr>
          </w:p>
        </w:tc>
        <w:tc>
          <w:tcPr>
            <w:tcW w:w="2366" w:type="pct"/>
            <w:tcBorders>
              <w:top w:val="nil"/>
              <w:left w:val="nil"/>
              <w:bottom w:val="single" w:sz="4" w:space="0" w:color="auto"/>
              <w:right w:val="single" w:sz="4" w:space="0" w:color="auto"/>
            </w:tcBorders>
            <w:shd w:val="clear" w:color="auto" w:fill="auto"/>
            <w:noWrap/>
            <w:vAlign w:val="bottom"/>
            <w:hideMark/>
          </w:tcPr>
          <w:p w14:paraId="5DA9FE2F" w14:textId="77777777" w:rsidR="003123E4" w:rsidRPr="00803176" w:rsidRDefault="003123E4" w:rsidP="00A33E5E">
            <w:pPr>
              <w:spacing w:after="0" w:line="240" w:lineRule="auto"/>
              <w:rPr>
                <w:rFonts w:ascii="Times New Roman" w:eastAsia="Times New Roman" w:hAnsi="Times New Roman"/>
                <w:color w:val="000000"/>
                <w:lang w:val="en-GB" w:eastAsia="en-GB"/>
              </w:rPr>
            </w:pPr>
            <w:r w:rsidRPr="00803176">
              <w:rPr>
                <w:rFonts w:ascii="Times New Roman" w:eastAsia="Times New Roman" w:hAnsi="Times New Roman"/>
                <w:color w:val="000000"/>
                <w:lang w:val="en-GB" w:eastAsia="en-GB"/>
              </w:rPr>
              <w:t>Mtondo Cooperative</w:t>
            </w:r>
          </w:p>
        </w:tc>
        <w:tc>
          <w:tcPr>
            <w:tcW w:w="1636" w:type="pct"/>
            <w:tcBorders>
              <w:top w:val="nil"/>
              <w:left w:val="nil"/>
              <w:bottom w:val="single" w:sz="4" w:space="0" w:color="auto"/>
              <w:right w:val="single" w:sz="4" w:space="0" w:color="auto"/>
            </w:tcBorders>
            <w:shd w:val="clear" w:color="auto" w:fill="auto"/>
            <w:noWrap/>
            <w:hideMark/>
          </w:tcPr>
          <w:p w14:paraId="5D893BB2" w14:textId="43EB9219" w:rsidR="003123E4" w:rsidRPr="00803176" w:rsidRDefault="0062082E" w:rsidP="00A33E5E">
            <w:pPr>
              <w:spacing w:after="0" w:line="240" w:lineRule="auto"/>
              <w:rPr>
                <w:rFonts w:ascii="Times New Roman" w:eastAsia="Times New Roman" w:hAnsi="Times New Roman"/>
                <w:color w:val="000000"/>
                <w:lang w:val="en-GB" w:eastAsia="en-GB"/>
              </w:rPr>
            </w:pPr>
            <w:r>
              <w:rPr>
                <w:rFonts w:ascii="Times New Roman" w:eastAsia="Times New Roman" w:hAnsi="Times New Roman"/>
                <w:color w:val="000000"/>
                <w:lang w:val="en-GB" w:eastAsia="en-GB"/>
              </w:rPr>
              <w:t>Follower</w:t>
            </w:r>
          </w:p>
        </w:tc>
      </w:tr>
      <w:tr w:rsidR="003123E4" w:rsidRPr="00803176" w14:paraId="0DA97C93" w14:textId="77777777" w:rsidTr="00DB5979">
        <w:trPr>
          <w:trHeight w:val="300"/>
        </w:trPr>
        <w:tc>
          <w:tcPr>
            <w:tcW w:w="998" w:type="pct"/>
            <w:vMerge w:val="restart"/>
            <w:tcBorders>
              <w:top w:val="nil"/>
              <w:left w:val="single" w:sz="4" w:space="0" w:color="auto"/>
              <w:bottom w:val="single" w:sz="4" w:space="0" w:color="auto"/>
              <w:right w:val="single" w:sz="4" w:space="0" w:color="auto"/>
            </w:tcBorders>
            <w:shd w:val="clear" w:color="auto" w:fill="auto"/>
            <w:noWrap/>
            <w:hideMark/>
          </w:tcPr>
          <w:p w14:paraId="1F68A81C" w14:textId="77777777" w:rsidR="003123E4" w:rsidRPr="006F2413" w:rsidRDefault="003123E4" w:rsidP="00A33E5E">
            <w:pPr>
              <w:spacing w:after="0" w:line="240" w:lineRule="auto"/>
              <w:rPr>
                <w:rFonts w:ascii="Times New Roman" w:eastAsia="Times New Roman" w:hAnsi="Times New Roman"/>
                <w:color w:val="000000"/>
                <w:lang w:val="en-GB" w:eastAsia="en-GB"/>
              </w:rPr>
            </w:pPr>
            <w:r w:rsidRPr="006F2413">
              <w:rPr>
                <w:rFonts w:ascii="Times New Roman" w:eastAsia="Times New Roman" w:hAnsi="Times New Roman"/>
                <w:color w:val="000000"/>
                <w:lang w:val="en-GB" w:eastAsia="en-GB"/>
              </w:rPr>
              <w:t>Lilongwe</w:t>
            </w:r>
          </w:p>
        </w:tc>
        <w:tc>
          <w:tcPr>
            <w:tcW w:w="2366" w:type="pct"/>
            <w:tcBorders>
              <w:top w:val="nil"/>
              <w:left w:val="nil"/>
              <w:bottom w:val="single" w:sz="4" w:space="0" w:color="auto"/>
              <w:right w:val="single" w:sz="4" w:space="0" w:color="auto"/>
            </w:tcBorders>
            <w:shd w:val="clear" w:color="auto" w:fill="auto"/>
            <w:noWrap/>
            <w:hideMark/>
          </w:tcPr>
          <w:p w14:paraId="0D060FAB" w14:textId="77777777" w:rsidR="003123E4" w:rsidRPr="000B6B9B" w:rsidRDefault="003123E4" w:rsidP="00A33E5E">
            <w:pPr>
              <w:spacing w:after="0" w:line="240" w:lineRule="auto"/>
              <w:rPr>
                <w:rFonts w:ascii="Times New Roman" w:eastAsia="Times New Roman" w:hAnsi="Times New Roman"/>
                <w:color w:val="000000"/>
                <w:lang w:val="en-GB" w:eastAsia="en-GB"/>
              </w:rPr>
            </w:pPr>
            <w:r w:rsidRPr="00E41D77">
              <w:rPr>
                <w:rFonts w:ascii="Times New Roman" w:eastAsia="Times New Roman" w:hAnsi="Times New Roman"/>
                <w:color w:val="000000"/>
                <w:lang w:val="en-GB" w:eastAsia="en-GB"/>
              </w:rPr>
              <w:t>Kambu</w:t>
            </w:r>
            <w:r w:rsidRPr="000B6B9B">
              <w:rPr>
                <w:rFonts w:ascii="Times New Roman" w:eastAsia="Times New Roman" w:hAnsi="Times New Roman"/>
                <w:color w:val="000000"/>
                <w:lang w:val="en-GB" w:eastAsia="en-GB"/>
              </w:rPr>
              <w:t>ku Scheme</w:t>
            </w:r>
          </w:p>
        </w:tc>
        <w:tc>
          <w:tcPr>
            <w:tcW w:w="1636" w:type="pct"/>
            <w:tcBorders>
              <w:top w:val="nil"/>
              <w:left w:val="nil"/>
              <w:bottom w:val="single" w:sz="4" w:space="0" w:color="auto"/>
              <w:right w:val="single" w:sz="4" w:space="0" w:color="auto"/>
            </w:tcBorders>
            <w:shd w:val="clear" w:color="auto" w:fill="auto"/>
            <w:noWrap/>
            <w:hideMark/>
          </w:tcPr>
          <w:p w14:paraId="3C93D043" w14:textId="77777777" w:rsidR="003123E4" w:rsidRPr="004B6533" w:rsidRDefault="003123E4" w:rsidP="00A33E5E">
            <w:pPr>
              <w:spacing w:after="0" w:line="240" w:lineRule="auto"/>
              <w:rPr>
                <w:rFonts w:ascii="Times New Roman" w:eastAsia="Times New Roman" w:hAnsi="Times New Roman"/>
                <w:color w:val="000000"/>
                <w:lang w:val="en-GB" w:eastAsia="en-GB"/>
              </w:rPr>
            </w:pPr>
            <w:r w:rsidRPr="004B6533">
              <w:rPr>
                <w:rFonts w:ascii="Times New Roman" w:eastAsia="Times New Roman" w:hAnsi="Times New Roman"/>
                <w:color w:val="000000"/>
                <w:lang w:val="en-GB" w:eastAsia="en-GB"/>
              </w:rPr>
              <w:t>Full</w:t>
            </w:r>
          </w:p>
        </w:tc>
      </w:tr>
      <w:tr w:rsidR="003123E4" w:rsidRPr="00803176" w14:paraId="4888E394" w14:textId="77777777" w:rsidTr="00DB5979">
        <w:trPr>
          <w:trHeight w:val="300"/>
        </w:trPr>
        <w:tc>
          <w:tcPr>
            <w:tcW w:w="998" w:type="pct"/>
            <w:vMerge/>
            <w:tcBorders>
              <w:top w:val="nil"/>
              <w:left w:val="single" w:sz="4" w:space="0" w:color="auto"/>
              <w:bottom w:val="single" w:sz="4" w:space="0" w:color="auto"/>
              <w:right w:val="single" w:sz="4" w:space="0" w:color="auto"/>
            </w:tcBorders>
            <w:vAlign w:val="center"/>
            <w:hideMark/>
          </w:tcPr>
          <w:p w14:paraId="3A1CCBE6" w14:textId="77777777" w:rsidR="003123E4" w:rsidRPr="00803176" w:rsidRDefault="003123E4" w:rsidP="00A33E5E">
            <w:pPr>
              <w:spacing w:after="0" w:line="240" w:lineRule="auto"/>
              <w:rPr>
                <w:rFonts w:ascii="Times New Roman" w:eastAsia="Times New Roman" w:hAnsi="Times New Roman"/>
                <w:color w:val="000000"/>
                <w:lang w:val="en-GB" w:eastAsia="en-GB"/>
              </w:rPr>
            </w:pPr>
          </w:p>
        </w:tc>
        <w:tc>
          <w:tcPr>
            <w:tcW w:w="2366" w:type="pct"/>
            <w:tcBorders>
              <w:top w:val="nil"/>
              <w:left w:val="nil"/>
              <w:bottom w:val="single" w:sz="4" w:space="0" w:color="auto"/>
              <w:right w:val="single" w:sz="4" w:space="0" w:color="auto"/>
            </w:tcBorders>
            <w:shd w:val="clear" w:color="auto" w:fill="auto"/>
            <w:noWrap/>
            <w:vAlign w:val="bottom"/>
            <w:hideMark/>
          </w:tcPr>
          <w:p w14:paraId="7DC70EBE" w14:textId="77777777" w:rsidR="003123E4" w:rsidRPr="00803176" w:rsidRDefault="003123E4" w:rsidP="00A33E5E">
            <w:pPr>
              <w:spacing w:after="0" w:line="240" w:lineRule="auto"/>
              <w:rPr>
                <w:rFonts w:ascii="Times New Roman" w:eastAsia="Times New Roman" w:hAnsi="Times New Roman"/>
                <w:color w:val="000000"/>
                <w:lang w:val="en-GB" w:eastAsia="en-GB"/>
              </w:rPr>
            </w:pPr>
            <w:r w:rsidRPr="00803176">
              <w:rPr>
                <w:rFonts w:ascii="Times New Roman" w:eastAsia="Times New Roman" w:hAnsi="Times New Roman"/>
                <w:color w:val="000000"/>
                <w:lang w:val="en-GB" w:eastAsia="en-GB"/>
              </w:rPr>
              <w:t>Mpita Scheme</w:t>
            </w:r>
          </w:p>
        </w:tc>
        <w:tc>
          <w:tcPr>
            <w:tcW w:w="1636" w:type="pct"/>
            <w:tcBorders>
              <w:top w:val="nil"/>
              <w:left w:val="nil"/>
              <w:bottom w:val="single" w:sz="4" w:space="0" w:color="auto"/>
              <w:right w:val="single" w:sz="4" w:space="0" w:color="auto"/>
            </w:tcBorders>
            <w:shd w:val="clear" w:color="auto" w:fill="auto"/>
            <w:noWrap/>
            <w:hideMark/>
          </w:tcPr>
          <w:p w14:paraId="588D8735" w14:textId="3F50B0B5" w:rsidR="003123E4" w:rsidRPr="00803176" w:rsidRDefault="0062082E" w:rsidP="00A33E5E">
            <w:pPr>
              <w:spacing w:after="0" w:line="240" w:lineRule="auto"/>
              <w:rPr>
                <w:rFonts w:ascii="Times New Roman" w:eastAsia="Times New Roman" w:hAnsi="Times New Roman"/>
                <w:color w:val="000000"/>
                <w:lang w:val="en-GB" w:eastAsia="en-GB"/>
              </w:rPr>
            </w:pPr>
            <w:r>
              <w:rPr>
                <w:rFonts w:ascii="Times New Roman" w:eastAsia="Times New Roman" w:hAnsi="Times New Roman"/>
                <w:color w:val="000000"/>
                <w:lang w:val="en-GB" w:eastAsia="en-GB"/>
              </w:rPr>
              <w:t>Follower</w:t>
            </w:r>
          </w:p>
        </w:tc>
      </w:tr>
    </w:tbl>
    <w:p w14:paraId="468F911D" w14:textId="77777777" w:rsidR="003123E4" w:rsidRPr="006F2413" w:rsidRDefault="003123E4" w:rsidP="00A33E5E">
      <w:pPr>
        <w:spacing w:after="0" w:line="240" w:lineRule="auto"/>
        <w:jc w:val="both"/>
        <w:rPr>
          <w:rFonts w:ascii="Times New Roman" w:eastAsia="Times New Roman" w:hAnsi="Times New Roman"/>
          <w:color w:val="000000"/>
          <w:sz w:val="24"/>
          <w:szCs w:val="24"/>
        </w:rPr>
      </w:pPr>
    </w:p>
    <w:p w14:paraId="0CBED20A" w14:textId="77777777" w:rsidR="00E86E8B" w:rsidRPr="004B6533" w:rsidRDefault="00E86E8B" w:rsidP="00FD330C">
      <w:pPr>
        <w:pStyle w:val="Heading3"/>
        <w:numPr>
          <w:ilvl w:val="2"/>
          <w:numId w:val="61"/>
        </w:numPr>
        <w:spacing w:before="0" w:line="240" w:lineRule="auto"/>
        <w:rPr>
          <w:rFonts w:ascii="Times New Roman" w:hAnsi="Times New Roman"/>
          <w:sz w:val="24"/>
          <w:szCs w:val="24"/>
        </w:rPr>
      </w:pPr>
      <w:bookmarkStart w:id="19" w:name="_Toc84423149"/>
      <w:r w:rsidRPr="004B6533">
        <w:rPr>
          <w:rFonts w:ascii="Times New Roman" w:hAnsi="Times New Roman"/>
          <w:sz w:val="24"/>
          <w:szCs w:val="24"/>
        </w:rPr>
        <w:lastRenderedPageBreak/>
        <w:t>Project partners</w:t>
      </w:r>
      <w:bookmarkEnd w:id="19"/>
    </w:p>
    <w:p w14:paraId="0F8C8E92" w14:textId="77777777" w:rsidR="00E86E8B" w:rsidRPr="004B6533" w:rsidRDefault="00E86E8B" w:rsidP="00A33E5E">
      <w:pPr>
        <w:spacing w:after="0" w:line="240" w:lineRule="auto"/>
        <w:jc w:val="both"/>
        <w:rPr>
          <w:rFonts w:ascii="Times New Roman" w:eastAsia="Times New Roman" w:hAnsi="Times New Roman"/>
          <w:color w:val="000000"/>
          <w:sz w:val="24"/>
          <w:szCs w:val="24"/>
        </w:rPr>
      </w:pPr>
    </w:p>
    <w:p w14:paraId="1E462EB7" w14:textId="77777777" w:rsidR="00E86E8B" w:rsidRPr="00803176" w:rsidRDefault="00E86E8B" w:rsidP="00A33E5E">
      <w:pPr>
        <w:spacing w:after="0" w:line="240" w:lineRule="auto"/>
        <w:jc w:val="both"/>
        <w:rPr>
          <w:rFonts w:ascii="Times New Roman" w:eastAsia="Times New Roman" w:hAnsi="Times New Roman"/>
          <w:color w:val="000000"/>
          <w:sz w:val="24"/>
          <w:szCs w:val="24"/>
        </w:rPr>
      </w:pPr>
      <w:r w:rsidRPr="00803176">
        <w:rPr>
          <w:rFonts w:ascii="Times New Roman" w:eastAsia="Times New Roman" w:hAnsi="Times New Roman"/>
          <w:color w:val="000000"/>
          <w:sz w:val="24"/>
          <w:szCs w:val="24"/>
        </w:rPr>
        <w:t xml:space="preserve">The </w:t>
      </w:r>
      <w:r w:rsidR="00C22953" w:rsidRPr="00803176">
        <w:rPr>
          <w:rFonts w:ascii="Times New Roman" w:eastAsia="Times New Roman" w:hAnsi="Times New Roman"/>
          <w:color w:val="000000"/>
          <w:sz w:val="24"/>
          <w:szCs w:val="24"/>
        </w:rPr>
        <w:t>CRA</w:t>
      </w:r>
      <w:r w:rsidRPr="00803176">
        <w:rPr>
          <w:rFonts w:ascii="Times New Roman" w:eastAsia="Times New Roman" w:hAnsi="Times New Roman"/>
          <w:color w:val="000000"/>
          <w:sz w:val="24"/>
          <w:szCs w:val="24"/>
        </w:rPr>
        <w:t xml:space="preserve"> project was built on a broader conceptual framework of the joint programming and implementation approach of the Poverty - Environment Action project involving three UN agencies - UNDP, UN Women and UN FAO.  Table </w:t>
      </w:r>
      <w:r w:rsidR="002078A2" w:rsidRPr="00803176">
        <w:rPr>
          <w:rFonts w:ascii="Times New Roman" w:eastAsia="Times New Roman" w:hAnsi="Times New Roman"/>
          <w:color w:val="000000"/>
          <w:sz w:val="24"/>
          <w:szCs w:val="24"/>
        </w:rPr>
        <w:t>2</w:t>
      </w:r>
      <w:r w:rsidRPr="00803176">
        <w:rPr>
          <w:rFonts w:ascii="Times New Roman" w:eastAsia="Times New Roman" w:hAnsi="Times New Roman"/>
          <w:color w:val="000000"/>
          <w:sz w:val="24"/>
          <w:szCs w:val="24"/>
        </w:rPr>
        <w:t xml:space="preserve"> below shows the key partners for the project:</w:t>
      </w:r>
    </w:p>
    <w:p w14:paraId="057AD463" w14:textId="77777777" w:rsidR="00A03732" w:rsidRPr="00803176" w:rsidRDefault="00A03732" w:rsidP="00A33E5E">
      <w:pPr>
        <w:spacing w:after="0" w:line="240" w:lineRule="auto"/>
        <w:rPr>
          <w:rFonts w:ascii="Times New Roman" w:eastAsia="Times New Roman" w:hAnsi="Times New Roman"/>
          <w:b/>
          <w:bCs/>
          <w:color w:val="000000"/>
          <w:sz w:val="24"/>
          <w:szCs w:val="24"/>
        </w:rPr>
      </w:pPr>
    </w:p>
    <w:p w14:paraId="54328C64" w14:textId="1A609C0C" w:rsidR="00E86E8B" w:rsidRPr="00803176" w:rsidRDefault="006469F1" w:rsidP="00A33E5E">
      <w:pPr>
        <w:pStyle w:val="Caption"/>
        <w:rPr>
          <w:color w:val="000000"/>
          <w:sz w:val="24"/>
          <w:szCs w:val="24"/>
        </w:rPr>
      </w:pPr>
      <w:bookmarkStart w:id="20" w:name="_Toc77085169"/>
      <w:bookmarkStart w:id="21" w:name="_Toc79317821"/>
      <w:bookmarkStart w:id="22" w:name="_Toc81422687"/>
      <w:r w:rsidRPr="00803176">
        <w:rPr>
          <w:color w:val="000000"/>
          <w:sz w:val="24"/>
          <w:szCs w:val="24"/>
        </w:rPr>
        <w:t xml:space="preserve">Table </w:t>
      </w:r>
      <w:r w:rsidRPr="00803176">
        <w:rPr>
          <w:color w:val="000000"/>
          <w:sz w:val="24"/>
          <w:szCs w:val="24"/>
        </w:rPr>
        <w:fldChar w:fldCharType="begin"/>
      </w:r>
      <w:r w:rsidRPr="00803176">
        <w:rPr>
          <w:color w:val="000000"/>
          <w:sz w:val="24"/>
          <w:szCs w:val="24"/>
        </w:rPr>
        <w:instrText xml:space="preserve"> SEQ Table \* ARABIC </w:instrText>
      </w:r>
      <w:r w:rsidRPr="00803176">
        <w:rPr>
          <w:color w:val="000000"/>
          <w:sz w:val="24"/>
          <w:szCs w:val="24"/>
        </w:rPr>
        <w:fldChar w:fldCharType="separate"/>
      </w:r>
      <w:r w:rsidR="00CD60E4">
        <w:rPr>
          <w:noProof/>
          <w:color w:val="000000"/>
          <w:sz w:val="24"/>
          <w:szCs w:val="24"/>
        </w:rPr>
        <w:t>2</w:t>
      </w:r>
      <w:r w:rsidRPr="00803176">
        <w:rPr>
          <w:color w:val="000000"/>
          <w:sz w:val="24"/>
          <w:szCs w:val="24"/>
        </w:rPr>
        <w:fldChar w:fldCharType="end"/>
      </w:r>
      <w:r w:rsidRPr="00803176">
        <w:rPr>
          <w:color w:val="000000"/>
          <w:sz w:val="24"/>
          <w:szCs w:val="24"/>
        </w:rPr>
        <w:t xml:space="preserve">: </w:t>
      </w:r>
      <w:r w:rsidR="00E86E8B" w:rsidRPr="00803176">
        <w:rPr>
          <w:color w:val="000000"/>
          <w:sz w:val="24"/>
          <w:szCs w:val="24"/>
        </w:rPr>
        <w:t>Key Stakeholders/partners and their Roles in the</w:t>
      </w:r>
      <w:r w:rsidRPr="00803176">
        <w:rPr>
          <w:color w:val="000000"/>
          <w:sz w:val="24"/>
          <w:szCs w:val="24"/>
        </w:rPr>
        <w:t xml:space="preserve"> CRA</w:t>
      </w:r>
      <w:r w:rsidR="00E86E8B" w:rsidRPr="00803176">
        <w:rPr>
          <w:color w:val="000000"/>
          <w:sz w:val="24"/>
          <w:szCs w:val="24"/>
        </w:rPr>
        <w:t xml:space="preserve"> Project</w:t>
      </w:r>
      <w:bookmarkEnd w:id="20"/>
      <w:bookmarkEnd w:id="21"/>
      <w:bookmarkEnd w:id="22"/>
    </w:p>
    <w:tbl>
      <w:tblPr>
        <w:tblStyle w:val="TableGrid"/>
        <w:tblW w:w="0" w:type="auto"/>
        <w:tblLook w:val="04A0" w:firstRow="1" w:lastRow="0" w:firstColumn="1" w:lastColumn="0" w:noHBand="0" w:noVBand="1"/>
      </w:tblPr>
      <w:tblGrid>
        <w:gridCol w:w="421"/>
        <w:gridCol w:w="3118"/>
        <w:gridCol w:w="5477"/>
      </w:tblGrid>
      <w:tr w:rsidR="00E86E8B" w:rsidRPr="00803176" w14:paraId="565677EF" w14:textId="77777777" w:rsidTr="00C825C7">
        <w:tc>
          <w:tcPr>
            <w:tcW w:w="421" w:type="dxa"/>
            <w:shd w:val="clear" w:color="auto" w:fill="FAE6D2" w:themeFill="accent3" w:themeFillTint="33"/>
          </w:tcPr>
          <w:p w14:paraId="3240BB89" w14:textId="77777777" w:rsidR="00E86E8B" w:rsidRPr="00803176" w:rsidRDefault="00E86E8B" w:rsidP="00A33E5E">
            <w:pPr>
              <w:spacing w:after="0" w:line="240" w:lineRule="auto"/>
              <w:jc w:val="both"/>
              <w:rPr>
                <w:color w:val="000000"/>
              </w:rPr>
            </w:pPr>
          </w:p>
        </w:tc>
        <w:tc>
          <w:tcPr>
            <w:tcW w:w="3118" w:type="dxa"/>
            <w:shd w:val="clear" w:color="auto" w:fill="FAE6D2" w:themeFill="accent3" w:themeFillTint="33"/>
          </w:tcPr>
          <w:p w14:paraId="78673D20" w14:textId="77777777" w:rsidR="00E86E8B" w:rsidRPr="006F2413" w:rsidRDefault="00E86E8B" w:rsidP="00A33E5E">
            <w:pPr>
              <w:spacing w:after="0" w:line="240" w:lineRule="auto"/>
              <w:jc w:val="both"/>
              <w:rPr>
                <w:b/>
                <w:color w:val="000000"/>
              </w:rPr>
            </w:pPr>
            <w:r w:rsidRPr="00803176">
              <w:rPr>
                <w:b/>
                <w:color w:val="000000"/>
              </w:rPr>
              <w:t>Name of the stakeholder</w:t>
            </w:r>
          </w:p>
        </w:tc>
        <w:tc>
          <w:tcPr>
            <w:tcW w:w="5477" w:type="dxa"/>
            <w:shd w:val="clear" w:color="auto" w:fill="FAE6D2" w:themeFill="accent3" w:themeFillTint="33"/>
          </w:tcPr>
          <w:p w14:paraId="2BA0E3F8" w14:textId="77777777" w:rsidR="00E86E8B" w:rsidRPr="006F2413" w:rsidRDefault="00E86E8B" w:rsidP="00A33E5E">
            <w:pPr>
              <w:spacing w:after="0" w:line="240" w:lineRule="auto"/>
              <w:jc w:val="both"/>
              <w:rPr>
                <w:b/>
                <w:color w:val="000000"/>
              </w:rPr>
            </w:pPr>
            <w:r w:rsidRPr="00803176">
              <w:rPr>
                <w:b/>
                <w:color w:val="000000"/>
              </w:rPr>
              <w:t>Role played by the Stakeholder</w:t>
            </w:r>
          </w:p>
        </w:tc>
      </w:tr>
      <w:tr w:rsidR="00E86E8B" w:rsidRPr="00803176" w14:paraId="75143367" w14:textId="77777777" w:rsidTr="00C825C7">
        <w:tc>
          <w:tcPr>
            <w:tcW w:w="421" w:type="dxa"/>
          </w:tcPr>
          <w:p w14:paraId="4E43F9AB" w14:textId="77777777" w:rsidR="00E86E8B" w:rsidRPr="006F2413" w:rsidRDefault="00E86E8B" w:rsidP="00A33E5E">
            <w:pPr>
              <w:spacing w:after="0" w:line="240" w:lineRule="auto"/>
              <w:jc w:val="both"/>
              <w:rPr>
                <w:color w:val="000000"/>
              </w:rPr>
            </w:pPr>
            <w:r w:rsidRPr="00803176">
              <w:rPr>
                <w:color w:val="000000"/>
              </w:rPr>
              <w:t>1</w:t>
            </w:r>
          </w:p>
        </w:tc>
        <w:tc>
          <w:tcPr>
            <w:tcW w:w="3118" w:type="dxa"/>
          </w:tcPr>
          <w:p w14:paraId="20CDF9E7" w14:textId="77777777" w:rsidR="00E86E8B" w:rsidRPr="006F2413" w:rsidRDefault="00E86E8B" w:rsidP="00A33E5E">
            <w:pPr>
              <w:spacing w:after="0" w:line="240" w:lineRule="auto"/>
              <w:jc w:val="both"/>
              <w:rPr>
                <w:color w:val="000000"/>
              </w:rPr>
            </w:pPr>
            <w:r w:rsidRPr="00803176">
              <w:rPr>
                <w:color w:val="000000"/>
              </w:rPr>
              <w:t>Ministry of Agriculture</w:t>
            </w:r>
          </w:p>
        </w:tc>
        <w:tc>
          <w:tcPr>
            <w:tcW w:w="5477" w:type="dxa"/>
          </w:tcPr>
          <w:p w14:paraId="18F8D229" w14:textId="77777777" w:rsidR="00E86E8B" w:rsidRPr="006F2413" w:rsidRDefault="00E86E8B" w:rsidP="00CB7E81">
            <w:pPr>
              <w:pStyle w:val="ListParagraph"/>
              <w:numPr>
                <w:ilvl w:val="0"/>
                <w:numId w:val="12"/>
              </w:numPr>
              <w:spacing w:after="0" w:line="240" w:lineRule="auto"/>
              <w:jc w:val="both"/>
              <w:rPr>
                <w:color w:val="000000"/>
              </w:rPr>
            </w:pPr>
            <w:r w:rsidRPr="00803176">
              <w:rPr>
                <w:color w:val="000000"/>
              </w:rPr>
              <w:t>Custodian of the agriculture policy</w:t>
            </w:r>
          </w:p>
          <w:p w14:paraId="1CA32E10" w14:textId="77777777" w:rsidR="00E86E8B" w:rsidRPr="006F2413" w:rsidRDefault="00E86E8B" w:rsidP="00CB7E81">
            <w:pPr>
              <w:pStyle w:val="ListParagraph"/>
              <w:numPr>
                <w:ilvl w:val="0"/>
                <w:numId w:val="12"/>
              </w:numPr>
              <w:spacing w:after="0" w:line="240" w:lineRule="auto"/>
              <w:jc w:val="both"/>
              <w:rPr>
                <w:color w:val="000000"/>
              </w:rPr>
            </w:pPr>
            <w:r w:rsidRPr="00803176">
              <w:rPr>
                <w:color w:val="000000"/>
              </w:rPr>
              <w:t>Provision of horticultural extension services</w:t>
            </w:r>
          </w:p>
          <w:p w14:paraId="3B2AD402" w14:textId="77777777" w:rsidR="00E86E8B" w:rsidRPr="006F2413" w:rsidRDefault="00336108" w:rsidP="00336108">
            <w:pPr>
              <w:pStyle w:val="ListParagraph"/>
              <w:numPr>
                <w:ilvl w:val="0"/>
                <w:numId w:val="12"/>
              </w:numPr>
              <w:spacing w:after="0" w:line="240" w:lineRule="auto"/>
              <w:jc w:val="both"/>
              <w:rPr>
                <w:b/>
                <w:color w:val="000000"/>
              </w:rPr>
            </w:pPr>
            <w:r w:rsidRPr="00803176">
              <w:rPr>
                <w:b/>
                <w:color w:val="000000"/>
              </w:rPr>
              <w:t>Through the district and EPA staff, the Ministry participated in the p</w:t>
            </w:r>
            <w:r w:rsidR="00586C13" w:rsidRPr="006F2413">
              <w:rPr>
                <w:b/>
                <w:color w:val="000000"/>
              </w:rPr>
              <w:t>rovision of capacity building trainings on HHA, Business Management and Market Linkages</w:t>
            </w:r>
            <w:r w:rsidRPr="00803176">
              <w:rPr>
                <w:b/>
                <w:color w:val="000000"/>
              </w:rPr>
              <w:t xml:space="preserve"> and crop management</w:t>
            </w:r>
          </w:p>
        </w:tc>
      </w:tr>
      <w:tr w:rsidR="00E86E8B" w:rsidRPr="00803176" w14:paraId="624692A1" w14:textId="77777777" w:rsidTr="00C825C7">
        <w:tc>
          <w:tcPr>
            <w:tcW w:w="421" w:type="dxa"/>
          </w:tcPr>
          <w:p w14:paraId="2304FF17" w14:textId="77777777" w:rsidR="00E86E8B" w:rsidRPr="006F2413" w:rsidRDefault="00E86E8B" w:rsidP="00A33E5E">
            <w:pPr>
              <w:spacing w:after="0" w:line="240" w:lineRule="auto"/>
              <w:jc w:val="both"/>
              <w:rPr>
                <w:color w:val="000000"/>
              </w:rPr>
            </w:pPr>
            <w:r w:rsidRPr="00803176">
              <w:rPr>
                <w:color w:val="000000"/>
              </w:rPr>
              <w:t>2</w:t>
            </w:r>
          </w:p>
        </w:tc>
        <w:tc>
          <w:tcPr>
            <w:tcW w:w="3118" w:type="dxa"/>
          </w:tcPr>
          <w:p w14:paraId="11BAD4D3" w14:textId="77777777" w:rsidR="00E86E8B" w:rsidRPr="006F2413" w:rsidRDefault="00E86E8B" w:rsidP="00A33E5E">
            <w:pPr>
              <w:spacing w:after="0" w:line="240" w:lineRule="auto"/>
              <w:jc w:val="both"/>
              <w:rPr>
                <w:color w:val="000000"/>
              </w:rPr>
            </w:pPr>
            <w:r w:rsidRPr="00803176">
              <w:rPr>
                <w:color w:val="000000"/>
              </w:rPr>
              <w:t>Ministry of Gender, Community Development and Social welfare</w:t>
            </w:r>
          </w:p>
        </w:tc>
        <w:tc>
          <w:tcPr>
            <w:tcW w:w="5477" w:type="dxa"/>
          </w:tcPr>
          <w:p w14:paraId="4783505C" w14:textId="77777777" w:rsidR="00E86E8B" w:rsidRPr="006F2413" w:rsidRDefault="00E86E8B" w:rsidP="00CB7E81">
            <w:pPr>
              <w:pStyle w:val="ListParagraph"/>
              <w:numPr>
                <w:ilvl w:val="0"/>
                <w:numId w:val="13"/>
              </w:numPr>
              <w:spacing w:after="0" w:line="240" w:lineRule="auto"/>
              <w:jc w:val="both"/>
              <w:rPr>
                <w:color w:val="000000"/>
              </w:rPr>
            </w:pPr>
            <w:r w:rsidRPr="00803176">
              <w:rPr>
                <w:color w:val="000000"/>
              </w:rPr>
              <w:t>Provided policy and technical leadership in Women economic Empowerment.</w:t>
            </w:r>
          </w:p>
          <w:p w14:paraId="13AEAB9F" w14:textId="77777777" w:rsidR="00E86E8B" w:rsidRPr="006F2413" w:rsidRDefault="00E86E8B" w:rsidP="00CB7E81">
            <w:pPr>
              <w:pStyle w:val="ListParagraph"/>
              <w:numPr>
                <w:ilvl w:val="0"/>
                <w:numId w:val="13"/>
              </w:numPr>
              <w:spacing w:after="0" w:line="240" w:lineRule="auto"/>
              <w:jc w:val="both"/>
              <w:rPr>
                <w:color w:val="000000"/>
              </w:rPr>
            </w:pPr>
            <w:r w:rsidRPr="00803176">
              <w:rPr>
                <w:color w:val="000000"/>
              </w:rPr>
              <w:t>Technical support in mainstreaming gender to address gender gap in agricultural productivity</w:t>
            </w:r>
          </w:p>
          <w:p w14:paraId="2EFAB034" w14:textId="77777777" w:rsidR="00336108" w:rsidRPr="006F2413" w:rsidRDefault="00336108" w:rsidP="00336108">
            <w:pPr>
              <w:pStyle w:val="ListParagraph"/>
              <w:numPr>
                <w:ilvl w:val="0"/>
                <w:numId w:val="13"/>
              </w:numPr>
              <w:spacing w:after="0" w:line="240" w:lineRule="auto"/>
              <w:jc w:val="both"/>
              <w:rPr>
                <w:color w:val="000000"/>
              </w:rPr>
            </w:pPr>
            <w:r w:rsidRPr="00803176">
              <w:rPr>
                <w:b/>
                <w:color w:val="000000"/>
              </w:rPr>
              <w:t>Through the district staff, the Ministry participated in the provision of capacity building trainings on HHA to gender planning</w:t>
            </w:r>
          </w:p>
        </w:tc>
      </w:tr>
      <w:tr w:rsidR="00E86E8B" w:rsidRPr="00803176" w14:paraId="70717A2E" w14:textId="77777777" w:rsidTr="00C825C7">
        <w:tc>
          <w:tcPr>
            <w:tcW w:w="421" w:type="dxa"/>
          </w:tcPr>
          <w:p w14:paraId="48741F3A" w14:textId="77777777" w:rsidR="00E86E8B" w:rsidRPr="006F2413" w:rsidRDefault="00E86E8B" w:rsidP="00A33E5E">
            <w:pPr>
              <w:spacing w:after="0" w:line="240" w:lineRule="auto"/>
              <w:jc w:val="both"/>
              <w:rPr>
                <w:color w:val="000000"/>
              </w:rPr>
            </w:pPr>
            <w:r w:rsidRPr="00803176">
              <w:rPr>
                <w:color w:val="000000"/>
              </w:rPr>
              <w:t>3</w:t>
            </w:r>
          </w:p>
        </w:tc>
        <w:tc>
          <w:tcPr>
            <w:tcW w:w="3118" w:type="dxa"/>
          </w:tcPr>
          <w:p w14:paraId="29DECDC3" w14:textId="77777777" w:rsidR="00E86E8B" w:rsidRPr="006F2413" w:rsidRDefault="00E86E8B" w:rsidP="00A33E5E">
            <w:pPr>
              <w:spacing w:after="0" w:line="240" w:lineRule="auto"/>
              <w:jc w:val="both"/>
              <w:rPr>
                <w:color w:val="000000"/>
              </w:rPr>
            </w:pPr>
            <w:r w:rsidRPr="00803176">
              <w:rPr>
                <w:color w:val="000000"/>
              </w:rPr>
              <w:t>Ministry of Trade</w:t>
            </w:r>
          </w:p>
        </w:tc>
        <w:tc>
          <w:tcPr>
            <w:tcW w:w="5477" w:type="dxa"/>
          </w:tcPr>
          <w:p w14:paraId="63887593" w14:textId="77777777" w:rsidR="00E86E8B" w:rsidRPr="006F2413" w:rsidRDefault="00E86E8B" w:rsidP="00CB7E81">
            <w:pPr>
              <w:pStyle w:val="ListParagraph"/>
              <w:numPr>
                <w:ilvl w:val="0"/>
                <w:numId w:val="14"/>
              </w:numPr>
              <w:spacing w:after="0" w:line="240" w:lineRule="auto"/>
              <w:jc w:val="both"/>
              <w:rPr>
                <w:color w:val="000000"/>
              </w:rPr>
            </w:pPr>
            <w:r w:rsidRPr="00803176">
              <w:rPr>
                <w:color w:val="000000"/>
              </w:rPr>
              <w:t>Custodian of the Cooperatives policy</w:t>
            </w:r>
          </w:p>
          <w:p w14:paraId="05136A0A" w14:textId="77777777" w:rsidR="00E86E8B" w:rsidRPr="006F2413" w:rsidRDefault="00E86E8B" w:rsidP="00CB7E81">
            <w:pPr>
              <w:pStyle w:val="ListParagraph"/>
              <w:numPr>
                <w:ilvl w:val="0"/>
                <w:numId w:val="14"/>
              </w:numPr>
              <w:spacing w:after="0" w:line="240" w:lineRule="auto"/>
              <w:jc w:val="both"/>
              <w:rPr>
                <w:color w:val="000000"/>
              </w:rPr>
            </w:pPr>
            <w:r w:rsidRPr="00803176">
              <w:rPr>
                <w:color w:val="000000"/>
              </w:rPr>
              <w:t>Provided technical backstopping on linking farmers to markets</w:t>
            </w:r>
          </w:p>
          <w:p w14:paraId="54D7A8BF" w14:textId="77777777" w:rsidR="00336108" w:rsidRPr="006F2413" w:rsidRDefault="00336108" w:rsidP="00336108">
            <w:pPr>
              <w:pStyle w:val="ListParagraph"/>
              <w:numPr>
                <w:ilvl w:val="0"/>
                <w:numId w:val="14"/>
              </w:numPr>
              <w:spacing w:after="0" w:line="240" w:lineRule="auto"/>
              <w:jc w:val="both"/>
              <w:rPr>
                <w:color w:val="000000"/>
              </w:rPr>
            </w:pPr>
            <w:r w:rsidRPr="00803176">
              <w:rPr>
                <w:b/>
                <w:color w:val="000000"/>
              </w:rPr>
              <w:t>Through the district staff, the Ministry participated in the provision of capacity building trainings on HHA, Business Management and Market Linkages</w:t>
            </w:r>
          </w:p>
        </w:tc>
      </w:tr>
      <w:tr w:rsidR="00E86E8B" w:rsidRPr="00803176" w14:paraId="4B3C5E3C" w14:textId="77777777" w:rsidTr="00C825C7">
        <w:tc>
          <w:tcPr>
            <w:tcW w:w="421" w:type="dxa"/>
          </w:tcPr>
          <w:p w14:paraId="4C692BE6" w14:textId="77777777" w:rsidR="00E86E8B" w:rsidRPr="006F2413" w:rsidRDefault="00E86E8B" w:rsidP="00A33E5E">
            <w:pPr>
              <w:spacing w:after="0" w:line="240" w:lineRule="auto"/>
              <w:jc w:val="both"/>
              <w:rPr>
                <w:color w:val="000000"/>
              </w:rPr>
            </w:pPr>
            <w:r w:rsidRPr="00803176">
              <w:rPr>
                <w:color w:val="000000"/>
              </w:rPr>
              <w:t>4</w:t>
            </w:r>
          </w:p>
        </w:tc>
        <w:tc>
          <w:tcPr>
            <w:tcW w:w="3118" w:type="dxa"/>
          </w:tcPr>
          <w:p w14:paraId="79C5F3B0" w14:textId="77777777" w:rsidR="00E86E8B" w:rsidRPr="006F2413" w:rsidRDefault="00E86E8B" w:rsidP="00A33E5E">
            <w:pPr>
              <w:spacing w:after="0" w:line="240" w:lineRule="auto"/>
              <w:jc w:val="both"/>
              <w:rPr>
                <w:color w:val="000000"/>
              </w:rPr>
            </w:pPr>
            <w:r w:rsidRPr="00803176">
              <w:rPr>
                <w:color w:val="000000"/>
              </w:rPr>
              <w:t>UNDP</w:t>
            </w:r>
          </w:p>
        </w:tc>
        <w:tc>
          <w:tcPr>
            <w:tcW w:w="5477" w:type="dxa"/>
          </w:tcPr>
          <w:p w14:paraId="3A229EAC" w14:textId="77777777" w:rsidR="00E86E8B" w:rsidRPr="006F2413" w:rsidRDefault="00E86E8B" w:rsidP="00CB7E81">
            <w:pPr>
              <w:pStyle w:val="ListParagraph"/>
              <w:numPr>
                <w:ilvl w:val="0"/>
                <w:numId w:val="15"/>
              </w:numPr>
              <w:spacing w:after="0" w:line="240" w:lineRule="auto"/>
              <w:jc w:val="both"/>
              <w:rPr>
                <w:color w:val="000000"/>
              </w:rPr>
            </w:pPr>
            <w:r w:rsidRPr="00803176">
              <w:rPr>
                <w:color w:val="000000"/>
              </w:rPr>
              <w:t xml:space="preserve">Providing technical guidance in integration of gender responsive </w:t>
            </w:r>
            <w:r w:rsidR="00C22953" w:rsidRPr="00803176">
              <w:rPr>
                <w:color w:val="000000"/>
              </w:rPr>
              <w:t>CRA</w:t>
            </w:r>
            <w:r w:rsidRPr="00803176">
              <w:rPr>
                <w:color w:val="000000"/>
              </w:rPr>
              <w:t xml:space="preserve"> into the Poverty-Environment Initiative framework</w:t>
            </w:r>
            <w:r w:rsidR="00336108" w:rsidRPr="00803176">
              <w:rPr>
                <w:color w:val="000000"/>
              </w:rPr>
              <w:t>;</w:t>
            </w:r>
          </w:p>
          <w:p w14:paraId="5D2E1083" w14:textId="77777777" w:rsidR="00336108" w:rsidRPr="000B6B9B" w:rsidRDefault="00336108" w:rsidP="00CB7E81">
            <w:pPr>
              <w:pStyle w:val="ListParagraph"/>
              <w:numPr>
                <w:ilvl w:val="0"/>
                <w:numId w:val="15"/>
              </w:numPr>
              <w:spacing w:after="0" w:line="240" w:lineRule="auto"/>
              <w:jc w:val="both"/>
              <w:rPr>
                <w:b/>
                <w:color w:val="000000"/>
              </w:rPr>
            </w:pPr>
            <w:r w:rsidRPr="00E41D77">
              <w:rPr>
                <w:b/>
                <w:color w:val="000000"/>
              </w:rPr>
              <w:t xml:space="preserve">UNDP provided </w:t>
            </w:r>
            <w:r w:rsidRPr="000B6B9B">
              <w:rPr>
                <w:b/>
                <w:color w:val="000000"/>
              </w:rPr>
              <w:t>financial oversight and procurement processes for the consultants who installed the greenhouses and trained the farmers</w:t>
            </w:r>
          </w:p>
        </w:tc>
      </w:tr>
      <w:tr w:rsidR="00E86E8B" w:rsidRPr="00803176" w14:paraId="7A9D0B4D" w14:textId="77777777" w:rsidTr="00C825C7">
        <w:tc>
          <w:tcPr>
            <w:tcW w:w="421" w:type="dxa"/>
          </w:tcPr>
          <w:p w14:paraId="65F80C2C" w14:textId="77777777" w:rsidR="00E86E8B" w:rsidRPr="006F2413" w:rsidRDefault="00E86E8B" w:rsidP="00A33E5E">
            <w:pPr>
              <w:spacing w:after="0" w:line="240" w:lineRule="auto"/>
              <w:jc w:val="both"/>
              <w:rPr>
                <w:color w:val="000000"/>
              </w:rPr>
            </w:pPr>
            <w:r w:rsidRPr="00803176">
              <w:rPr>
                <w:color w:val="000000"/>
              </w:rPr>
              <w:t>5</w:t>
            </w:r>
          </w:p>
        </w:tc>
        <w:tc>
          <w:tcPr>
            <w:tcW w:w="3118" w:type="dxa"/>
          </w:tcPr>
          <w:p w14:paraId="77F7CECB" w14:textId="77777777" w:rsidR="00E86E8B" w:rsidRPr="006F2413" w:rsidRDefault="00E86E8B" w:rsidP="00A33E5E">
            <w:pPr>
              <w:spacing w:after="0" w:line="240" w:lineRule="auto"/>
              <w:jc w:val="both"/>
              <w:rPr>
                <w:color w:val="000000"/>
              </w:rPr>
            </w:pPr>
            <w:r w:rsidRPr="00803176">
              <w:rPr>
                <w:color w:val="000000"/>
              </w:rPr>
              <w:t>UN FAO</w:t>
            </w:r>
          </w:p>
        </w:tc>
        <w:tc>
          <w:tcPr>
            <w:tcW w:w="5477" w:type="dxa"/>
          </w:tcPr>
          <w:p w14:paraId="78C547A4" w14:textId="77777777" w:rsidR="00E86E8B" w:rsidRPr="006F2413" w:rsidRDefault="00E86E8B" w:rsidP="00CB7E81">
            <w:pPr>
              <w:pStyle w:val="ListParagraph"/>
              <w:numPr>
                <w:ilvl w:val="0"/>
                <w:numId w:val="15"/>
              </w:numPr>
              <w:spacing w:after="0" w:line="240" w:lineRule="auto"/>
              <w:jc w:val="both"/>
              <w:rPr>
                <w:color w:val="000000"/>
              </w:rPr>
            </w:pPr>
            <w:r w:rsidRPr="00803176">
              <w:rPr>
                <w:color w:val="000000"/>
              </w:rPr>
              <w:t>Provided background support in women’s land ownership rights</w:t>
            </w:r>
          </w:p>
          <w:p w14:paraId="435A4F32" w14:textId="77777777" w:rsidR="00E86E8B" w:rsidRPr="006F2413" w:rsidRDefault="00E86E8B" w:rsidP="00CB7E81">
            <w:pPr>
              <w:pStyle w:val="ListParagraph"/>
              <w:numPr>
                <w:ilvl w:val="0"/>
                <w:numId w:val="15"/>
              </w:numPr>
              <w:spacing w:after="0" w:line="240" w:lineRule="auto"/>
              <w:jc w:val="both"/>
              <w:rPr>
                <w:color w:val="000000"/>
              </w:rPr>
            </w:pPr>
            <w:r w:rsidRPr="00803176">
              <w:rPr>
                <w:color w:val="000000"/>
              </w:rPr>
              <w:t>Technical input in CRA/</w:t>
            </w:r>
            <w:r w:rsidR="00FC624E" w:rsidRPr="00803176">
              <w:rPr>
                <w:color w:val="000000"/>
              </w:rPr>
              <w:t>CSA</w:t>
            </w:r>
            <w:r w:rsidR="00FC624E" w:rsidRPr="00803176">
              <w:rPr>
                <w:rStyle w:val="FootnoteReference"/>
                <w:color w:val="000000"/>
              </w:rPr>
              <w:footnoteReference w:id="2"/>
            </w:r>
            <w:r w:rsidRPr="00803176">
              <w:rPr>
                <w:color w:val="000000"/>
              </w:rPr>
              <w:t xml:space="preserve"> as a champion of </w:t>
            </w:r>
            <w:r w:rsidR="00C22953" w:rsidRPr="00803176">
              <w:rPr>
                <w:color w:val="000000"/>
              </w:rPr>
              <w:t>CRA</w:t>
            </w:r>
          </w:p>
        </w:tc>
      </w:tr>
      <w:tr w:rsidR="00E86E8B" w:rsidRPr="00803176" w14:paraId="59AAC2A4" w14:textId="77777777" w:rsidTr="00C825C7">
        <w:tc>
          <w:tcPr>
            <w:tcW w:w="421" w:type="dxa"/>
          </w:tcPr>
          <w:p w14:paraId="75C77684" w14:textId="77777777" w:rsidR="00E86E8B" w:rsidRPr="006F2413" w:rsidRDefault="00E86E8B" w:rsidP="00A33E5E">
            <w:pPr>
              <w:spacing w:after="0" w:line="240" w:lineRule="auto"/>
              <w:jc w:val="both"/>
              <w:rPr>
                <w:color w:val="000000"/>
              </w:rPr>
            </w:pPr>
            <w:r w:rsidRPr="00803176">
              <w:rPr>
                <w:color w:val="000000"/>
              </w:rPr>
              <w:t>6</w:t>
            </w:r>
          </w:p>
        </w:tc>
        <w:tc>
          <w:tcPr>
            <w:tcW w:w="3118" w:type="dxa"/>
          </w:tcPr>
          <w:p w14:paraId="001A9560" w14:textId="77777777" w:rsidR="00E86E8B" w:rsidRPr="006F2413" w:rsidRDefault="00E86E8B" w:rsidP="00A33E5E">
            <w:pPr>
              <w:spacing w:after="0" w:line="240" w:lineRule="auto"/>
              <w:jc w:val="both"/>
              <w:rPr>
                <w:color w:val="000000"/>
              </w:rPr>
            </w:pPr>
            <w:r w:rsidRPr="00803176">
              <w:rPr>
                <w:color w:val="000000"/>
              </w:rPr>
              <w:t>Thanthwe Farms</w:t>
            </w:r>
          </w:p>
        </w:tc>
        <w:tc>
          <w:tcPr>
            <w:tcW w:w="5477" w:type="dxa"/>
          </w:tcPr>
          <w:p w14:paraId="16E13B40" w14:textId="77777777" w:rsidR="00E86E8B" w:rsidRPr="004B6533" w:rsidRDefault="00586C13" w:rsidP="00FD330C">
            <w:pPr>
              <w:pStyle w:val="ListParagraph"/>
              <w:numPr>
                <w:ilvl w:val="0"/>
                <w:numId w:val="45"/>
              </w:numPr>
              <w:spacing w:after="0" w:line="240" w:lineRule="auto"/>
              <w:jc w:val="both"/>
              <w:rPr>
                <w:color w:val="000000"/>
              </w:rPr>
            </w:pPr>
            <w:r w:rsidRPr="00E41D77">
              <w:rPr>
                <w:color w:val="000000"/>
              </w:rPr>
              <w:t>Consultant assigned to the greenhouse package</w:t>
            </w:r>
            <w:r w:rsidR="00336108" w:rsidRPr="000B6B9B">
              <w:rPr>
                <w:color w:val="000000"/>
              </w:rPr>
              <w:t xml:space="preserve"> both, installation and the training provided to the farmers</w:t>
            </w:r>
          </w:p>
        </w:tc>
      </w:tr>
      <w:tr w:rsidR="002866CE" w:rsidRPr="00803176" w14:paraId="488F2E11" w14:textId="77777777" w:rsidTr="004C1AB9">
        <w:tc>
          <w:tcPr>
            <w:tcW w:w="421" w:type="dxa"/>
            <w:shd w:val="clear" w:color="auto" w:fill="auto"/>
          </w:tcPr>
          <w:p w14:paraId="199047C9" w14:textId="77777777" w:rsidR="002866CE" w:rsidRPr="00FD21F4" w:rsidRDefault="002866CE" w:rsidP="00A33E5E">
            <w:pPr>
              <w:spacing w:after="0" w:line="240" w:lineRule="auto"/>
              <w:jc w:val="both"/>
              <w:rPr>
                <w:color w:val="000000"/>
              </w:rPr>
            </w:pPr>
          </w:p>
        </w:tc>
        <w:tc>
          <w:tcPr>
            <w:tcW w:w="3118" w:type="dxa"/>
            <w:shd w:val="clear" w:color="auto" w:fill="auto"/>
          </w:tcPr>
          <w:p w14:paraId="4F1EACEE" w14:textId="21431F60" w:rsidR="002866CE" w:rsidRPr="00FD21F4" w:rsidRDefault="002866CE" w:rsidP="00A33E5E">
            <w:pPr>
              <w:spacing w:after="0" w:line="240" w:lineRule="auto"/>
              <w:jc w:val="both"/>
              <w:rPr>
                <w:color w:val="000000"/>
              </w:rPr>
            </w:pPr>
            <w:r w:rsidRPr="00FD21F4">
              <w:rPr>
                <w:color w:val="000000"/>
              </w:rPr>
              <w:t>District</w:t>
            </w:r>
            <w:r w:rsidR="00900F93" w:rsidRPr="00FD21F4">
              <w:rPr>
                <w:color w:val="000000"/>
              </w:rPr>
              <w:t xml:space="preserve"> Agricultural offices- Subject matter Specialists</w:t>
            </w:r>
          </w:p>
        </w:tc>
        <w:tc>
          <w:tcPr>
            <w:tcW w:w="5477" w:type="dxa"/>
            <w:shd w:val="clear" w:color="auto" w:fill="auto"/>
          </w:tcPr>
          <w:p w14:paraId="0BABBAE2" w14:textId="227A2587" w:rsidR="002866CE" w:rsidRPr="00FD21F4" w:rsidRDefault="00900F93" w:rsidP="00FD330C">
            <w:pPr>
              <w:pStyle w:val="ListParagraph"/>
              <w:numPr>
                <w:ilvl w:val="0"/>
                <w:numId w:val="45"/>
              </w:numPr>
              <w:spacing w:after="0" w:line="240" w:lineRule="auto"/>
              <w:jc w:val="both"/>
              <w:rPr>
                <w:color w:val="000000"/>
              </w:rPr>
            </w:pPr>
            <w:r w:rsidRPr="00FD21F4">
              <w:rPr>
                <w:color w:val="000000"/>
              </w:rPr>
              <w:t>Preliminary identification  and assessment of potential s</w:t>
            </w:r>
            <w:r w:rsidR="007E2DA4" w:rsidRPr="00FD21F4">
              <w:rPr>
                <w:color w:val="000000"/>
              </w:rPr>
              <w:t>ites</w:t>
            </w:r>
            <w:r w:rsidR="00CB5D9D" w:rsidRPr="00FD21F4">
              <w:rPr>
                <w:color w:val="000000"/>
              </w:rPr>
              <w:t>;</w:t>
            </w:r>
          </w:p>
          <w:p w14:paraId="61872CD2" w14:textId="49666F85" w:rsidR="00F6154D" w:rsidRPr="00FD21F4" w:rsidRDefault="002D3AD8" w:rsidP="00FD330C">
            <w:pPr>
              <w:pStyle w:val="ListParagraph"/>
              <w:numPr>
                <w:ilvl w:val="0"/>
                <w:numId w:val="45"/>
              </w:numPr>
              <w:spacing w:after="0" w:line="240" w:lineRule="auto"/>
              <w:jc w:val="both"/>
              <w:rPr>
                <w:color w:val="000000"/>
              </w:rPr>
            </w:pPr>
            <w:r w:rsidRPr="001D0034">
              <w:rPr>
                <w:color w:val="000000"/>
              </w:rPr>
              <w:t>Ident</w:t>
            </w:r>
            <w:r w:rsidRPr="00FD21F4">
              <w:rPr>
                <w:color w:val="000000"/>
              </w:rPr>
              <w:t>ification</w:t>
            </w:r>
            <w:r w:rsidR="00F6154D" w:rsidRPr="00FD21F4">
              <w:rPr>
                <w:color w:val="000000"/>
              </w:rPr>
              <w:t xml:space="preserve"> of beneficiaries and training participants based on </w:t>
            </w:r>
            <w:r w:rsidRPr="00FD21F4">
              <w:rPr>
                <w:color w:val="000000"/>
              </w:rPr>
              <w:t>training</w:t>
            </w:r>
            <w:r w:rsidR="00F6154D" w:rsidRPr="00FD21F4">
              <w:rPr>
                <w:color w:val="000000"/>
              </w:rPr>
              <w:t xml:space="preserve"> objective</w:t>
            </w:r>
            <w:r w:rsidR="005A6D4E" w:rsidRPr="00FD21F4">
              <w:rPr>
                <w:color w:val="000000"/>
              </w:rPr>
              <w:t xml:space="preserve"> and agreed guidelines</w:t>
            </w:r>
            <w:r w:rsidR="00CB5D9D" w:rsidRPr="00FD21F4">
              <w:rPr>
                <w:color w:val="000000"/>
              </w:rPr>
              <w:t>;</w:t>
            </w:r>
          </w:p>
          <w:p w14:paraId="66DD082A" w14:textId="79D11143" w:rsidR="007E2DA4" w:rsidRPr="00FD21F4" w:rsidRDefault="007E2DA4" w:rsidP="00FD330C">
            <w:pPr>
              <w:pStyle w:val="ListParagraph"/>
              <w:numPr>
                <w:ilvl w:val="0"/>
                <w:numId w:val="45"/>
              </w:numPr>
              <w:spacing w:after="0" w:line="240" w:lineRule="auto"/>
              <w:jc w:val="both"/>
              <w:rPr>
                <w:color w:val="000000"/>
              </w:rPr>
            </w:pPr>
            <w:r w:rsidRPr="001D0034">
              <w:rPr>
                <w:color w:val="000000"/>
              </w:rPr>
              <w:t xml:space="preserve">Facilitation of Training sessions for HH Approach, </w:t>
            </w:r>
            <w:r w:rsidR="002D3AD8" w:rsidRPr="007A1EC5">
              <w:rPr>
                <w:color w:val="000000"/>
              </w:rPr>
              <w:t>Agrib</w:t>
            </w:r>
            <w:r w:rsidR="002D3AD8" w:rsidRPr="00FD21F4">
              <w:rPr>
                <w:color w:val="000000"/>
              </w:rPr>
              <w:t>usiness</w:t>
            </w:r>
            <w:r w:rsidRPr="00FD21F4">
              <w:rPr>
                <w:color w:val="000000"/>
              </w:rPr>
              <w:t xml:space="preserve"> management</w:t>
            </w:r>
            <w:r w:rsidR="00F6154D" w:rsidRPr="00FD21F4">
              <w:rPr>
                <w:color w:val="000000"/>
              </w:rPr>
              <w:t xml:space="preserve"> and market Linkages</w:t>
            </w:r>
          </w:p>
        </w:tc>
      </w:tr>
    </w:tbl>
    <w:p w14:paraId="06FA0539" w14:textId="77777777" w:rsidR="00E86E8B" w:rsidRPr="006F2413" w:rsidRDefault="00E86E8B" w:rsidP="00A33E5E">
      <w:pPr>
        <w:spacing w:after="0" w:line="240" w:lineRule="auto"/>
        <w:rPr>
          <w:rFonts w:ascii="Times New Roman" w:eastAsia="Times New Roman" w:hAnsi="Times New Roman"/>
          <w:color w:val="000000"/>
          <w:sz w:val="24"/>
          <w:szCs w:val="24"/>
        </w:rPr>
      </w:pPr>
    </w:p>
    <w:p w14:paraId="40A71A1F" w14:textId="77777777" w:rsidR="002078A2" w:rsidRPr="00E41D77" w:rsidRDefault="002078A2" w:rsidP="00A33E5E">
      <w:pPr>
        <w:spacing w:after="0" w:line="240" w:lineRule="auto"/>
        <w:rPr>
          <w:rFonts w:ascii="Times New Roman" w:eastAsia="Times New Roman" w:hAnsi="Times New Roman"/>
          <w:color w:val="000000"/>
          <w:sz w:val="24"/>
          <w:szCs w:val="24"/>
        </w:rPr>
      </w:pPr>
      <w:r w:rsidRPr="00E41D77">
        <w:rPr>
          <w:rFonts w:ascii="Times New Roman" w:eastAsia="Times New Roman" w:hAnsi="Times New Roman"/>
          <w:color w:val="000000"/>
          <w:sz w:val="24"/>
          <w:szCs w:val="24"/>
        </w:rPr>
        <w:br w:type="page"/>
      </w:r>
    </w:p>
    <w:p w14:paraId="65A1FCDD" w14:textId="77777777" w:rsidR="00946CBB" w:rsidRPr="000B6B9B" w:rsidRDefault="00EE0E67" w:rsidP="00FD330C">
      <w:pPr>
        <w:pStyle w:val="Heading1"/>
        <w:numPr>
          <w:ilvl w:val="1"/>
          <w:numId w:val="32"/>
        </w:numPr>
        <w:spacing w:before="0" w:line="240" w:lineRule="auto"/>
        <w:rPr>
          <w:rFonts w:ascii="Times New Roman" w:hAnsi="Times New Roman"/>
          <w:caps/>
          <w:sz w:val="24"/>
          <w:szCs w:val="24"/>
        </w:rPr>
      </w:pPr>
      <w:bookmarkStart w:id="23" w:name="_Toc13482742"/>
      <w:bookmarkStart w:id="24" w:name="_Toc84423150"/>
      <w:r w:rsidRPr="00E41D77">
        <w:rPr>
          <w:rFonts w:ascii="Times New Roman" w:hAnsi="Times New Roman"/>
          <w:caps/>
          <w:sz w:val="24"/>
          <w:szCs w:val="24"/>
        </w:rPr>
        <w:lastRenderedPageBreak/>
        <w:t>Purpose,</w:t>
      </w:r>
      <w:r w:rsidRPr="000B6B9B">
        <w:rPr>
          <w:rFonts w:ascii="Times New Roman" w:hAnsi="Times New Roman"/>
          <w:caps/>
          <w:color w:val="FFFFFF" w:themeColor="background1"/>
          <w:sz w:val="24"/>
          <w:szCs w:val="24"/>
        </w:rPr>
        <w:t xml:space="preserve"> </w:t>
      </w:r>
      <w:bookmarkStart w:id="25" w:name="_Toc13482743"/>
      <w:bookmarkStart w:id="26" w:name="_Toc241464503"/>
      <w:bookmarkEnd w:id="23"/>
      <w:r w:rsidR="00946CBB" w:rsidRPr="000B6B9B">
        <w:rPr>
          <w:rFonts w:ascii="Times New Roman" w:hAnsi="Times New Roman"/>
          <w:caps/>
          <w:sz w:val="24"/>
          <w:szCs w:val="24"/>
        </w:rPr>
        <w:t>Objective</w:t>
      </w:r>
      <w:r w:rsidR="00A37CEC" w:rsidRPr="000B6B9B">
        <w:rPr>
          <w:rFonts w:ascii="Times New Roman" w:hAnsi="Times New Roman"/>
          <w:caps/>
          <w:sz w:val="24"/>
          <w:szCs w:val="24"/>
        </w:rPr>
        <w:t>s</w:t>
      </w:r>
      <w:bookmarkEnd w:id="25"/>
      <w:r w:rsidRPr="000B6B9B">
        <w:rPr>
          <w:rFonts w:ascii="Times New Roman" w:hAnsi="Times New Roman"/>
          <w:caps/>
          <w:sz w:val="24"/>
          <w:szCs w:val="24"/>
        </w:rPr>
        <w:t xml:space="preserve"> and Scope of the Evaluation</w:t>
      </w:r>
      <w:bookmarkEnd w:id="24"/>
    </w:p>
    <w:p w14:paraId="126E8FD1" w14:textId="77777777" w:rsidR="00F72365" w:rsidRPr="004B6533" w:rsidRDefault="00F72365" w:rsidP="00A33E5E">
      <w:pPr>
        <w:spacing w:after="0" w:line="240" w:lineRule="auto"/>
        <w:jc w:val="both"/>
        <w:rPr>
          <w:rFonts w:ascii="Times New Roman" w:eastAsia="Times New Roman" w:hAnsi="Times New Roman"/>
          <w:color w:val="000000"/>
          <w:sz w:val="24"/>
          <w:szCs w:val="24"/>
        </w:rPr>
      </w:pPr>
      <w:bookmarkStart w:id="27" w:name="_Toc13482744"/>
    </w:p>
    <w:p w14:paraId="368FFD1F" w14:textId="77777777" w:rsidR="002078A2" w:rsidRPr="00803176" w:rsidRDefault="002078A2" w:rsidP="00A33E5E">
      <w:pPr>
        <w:spacing w:after="0" w:line="240" w:lineRule="auto"/>
        <w:jc w:val="both"/>
        <w:rPr>
          <w:rFonts w:ascii="Times New Roman" w:eastAsia="Times New Roman" w:hAnsi="Times New Roman"/>
          <w:color w:val="000000"/>
          <w:sz w:val="24"/>
          <w:szCs w:val="24"/>
        </w:rPr>
      </w:pPr>
      <w:r w:rsidRPr="004B6533">
        <w:rPr>
          <w:rFonts w:ascii="Times New Roman" w:eastAsia="Times New Roman" w:hAnsi="Times New Roman"/>
          <w:color w:val="000000"/>
          <w:sz w:val="24"/>
          <w:szCs w:val="24"/>
        </w:rPr>
        <w:t xml:space="preserve">The </w:t>
      </w:r>
      <w:r w:rsidR="00C22953" w:rsidRPr="00803176">
        <w:rPr>
          <w:rFonts w:ascii="Times New Roman" w:eastAsia="Times New Roman" w:hAnsi="Times New Roman"/>
          <w:color w:val="000000"/>
          <w:sz w:val="24"/>
          <w:szCs w:val="24"/>
        </w:rPr>
        <w:t>CRA</w:t>
      </w:r>
      <w:r w:rsidRPr="00803176">
        <w:rPr>
          <w:rFonts w:ascii="Times New Roman" w:eastAsia="Times New Roman" w:hAnsi="Times New Roman"/>
          <w:color w:val="000000"/>
          <w:sz w:val="24"/>
          <w:szCs w:val="24"/>
        </w:rPr>
        <w:t xml:space="preserve"> project came to an end in December 2020. As such, UN Women Malawi Office commissioned an end of project evaluation for purposes of learning, accountability, and decision-making regarding subsequent similar projects. Findings and lessons drawn from the evaluation will be used to inform the design of the next phase of the project and share knowledge to other countries in the Global South. Several UN Women documents guide</w:t>
      </w:r>
      <w:r w:rsidR="00230DBA" w:rsidRPr="00803176">
        <w:rPr>
          <w:rFonts w:ascii="Times New Roman" w:eastAsia="Times New Roman" w:hAnsi="Times New Roman"/>
          <w:color w:val="000000"/>
          <w:sz w:val="24"/>
          <w:szCs w:val="24"/>
        </w:rPr>
        <w:t>d</w:t>
      </w:r>
      <w:r w:rsidRPr="00803176">
        <w:rPr>
          <w:rFonts w:ascii="Times New Roman" w:eastAsia="Times New Roman" w:hAnsi="Times New Roman"/>
          <w:color w:val="000000"/>
          <w:sz w:val="24"/>
          <w:szCs w:val="24"/>
        </w:rPr>
        <w:t xml:space="preserve"> the implementation of the evaluation namely: UN Women Evaluation Policy; UNW Global Evaluation Reports Assessment and Analysis System (GERAAS) evaluation quality checklist UNW Evaluation Handbook; UN SWAP EPI; United Nations Evaluation Group (UNEG) Norms and Standards for Evaluation in the UN System and UNEG Ethical Guidelines.</w:t>
      </w:r>
    </w:p>
    <w:p w14:paraId="4CEE70F1" w14:textId="77777777" w:rsidR="002078A2" w:rsidRPr="00803176" w:rsidRDefault="002078A2" w:rsidP="00A33E5E">
      <w:pPr>
        <w:spacing w:after="0" w:line="240" w:lineRule="auto"/>
        <w:jc w:val="both"/>
        <w:rPr>
          <w:rFonts w:ascii="Times New Roman" w:eastAsia="Times New Roman" w:hAnsi="Times New Roman"/>
          <w:color w:val="000000"/>
          <w:sz w:val="24"/>
          <w:szCs w:val="24"/>
        </w:rPr>
      </w:pPr>
    </w:p>
    <w:p w14:paraId="726FAFDB" w14:textId="77777777" w:rsidR="00EB5F60" w:rsidRPr="00803176" w:rsidRDefault="00DD449F" w:rsidP="00FD330C">
      <w:pPr>
        <w:pStyle w:val="Heading2"/>
        <w:numPr>
          <w:ilvl w:val="1"/>
          <w:numId w:val="32"/>
        </w:numPr>
      </w:pPr>
      <w:bookmarkStart w:id="28" w:name="_Toc84423151"/>
      <w:r w:rsidRPr="00803176">
        <w:t>Overall p</w:t>
      </w:r>
      <w:r w:rsidR="00EB5F60" w:rsidRPr="00803176">
        <w:t>urpose of the Evaluation</w:t>
      </w:r>
      <w:bookmarkEnd w:id="28"/>
    </w:p>
    <w:p w14:paraId="41BA4A63" w14:textId="77777777" w:rsidR="00EB5F60" w:rsidRPr="00803176" w:rsidRDefault="00EB5F60" w:rsidP="00A33E5E">
      <w:pPr>
        <w:spacing w:after="0" w:line="240" w:lineRule="auto"/>
        <w:jc w:val="both"/>
        <w:rPr>
          <w:rFonts w:ascii="Times New Roman" w:eastAsia="Times New Roman" w:hAnsi="Times New Roman"/>
          <w:color w:val="000000"/>
          <w:sz w:val="24"/>
          <w:szCs w:val="24"/>
        </w:rPr>
      </w:pPr>
    </w:p>
    <w:p w14:paraId="22C48C1D" w14:textId="77777777" w:rsidR="009D6559" w:rsidRPr="00803176" w:rsidRDefault="00DD449F" w:rsidP="00A33E5E">
      <w:pPr>
        <w:spacing w:after="0" w:line="240" w:lineRule="auto"/>
        <w:jc w:val="both"/>
        <w:rPr>
          <w:rFonts w:ascii="Times New Roman" w:eastAsia="Times New Roman" w:hAnsi="Times New Roman"/>
          <w:color w:val="000000"/>
          <w:sz w:val="24"/>
          <w:szCs w:val="24"/>
        </w:rPr>
      </w:pPr>
      <w:r w:rsidRPr="00803176">
        <w:rPr>
          <w:rFonts w:ascii="Times New Roman" w:eastAsia="Times New Roman" w:hAnsi="Times New Roman"/>
          <w:color w:val="000000"/>
          <w:sz w:val="24"/>
          <w:szCs w:val="24"/>
        </w:rPr>
        <w:t>As stated above, t</w:t>
      </w:r>
      <w:r w:rsidR="009D6559" w:rsidRPr="00803176">
        <w:rPr>
          <w:rFonts w:ascii="Times New Roman" w:eastAsia="Times New Roman" w:hAnsi="Times New Roman"/>
          <w:color w:val="000000"/>
          <w:sz w:val="24"/>
          <w:szCs w:val="24"/>
        </w:rPr>
        <w:t xml:space="preserve">he overall objective of the evaluation </w:t>
      </w:r>
      <w:r w:rsidRPr="00803176">
        <w:rPr>
          <w:rFonts w:ascii="Times New Roman" w:eastAsia="Times New Roman" w:hAnsi="Times New Roman"/>
          <w:color w:val="000000"/>
          <w:sz w:val="24"/>
          <w:szCs w:val="24"/>
        </w:rPr>
        <w:t>wa</w:t>
      </w:r>
      <w:r w:rsidR="009D6559" w:rsidRPr="00803176">
        <w:rPr>
          <w:rFonts w:ascii="Times New Roman" w:eastAsia="Times New Roman" w:hAnsi="Times New Roman"/>
          <w:color w:val="000000"/>
          <w:sz w:val="24"/>
          <w:szCs w:val="24"/>
        </w:rPr>
        <w:t xml:space="preserve">s to assess outcome results and lessons learned from the implementation of the project. </w:t>
      </w:r>
      <w:r w:rsidRPr="00803176">
        <w:rPr>
          <w:rFonts w:ascii="Times New Roman" w:eastAsia="Times New Roman" w:hAnsi="Times New Roman"/>
          <w:color w:val="000000"/>
          <w:sz w:val="24"/>
          <w:szCs w:val="24"/>
        </w:rPr>
        <w:t>It was expected</w:t>
      </w:r>
      <w:r w:rsidR="009D6559" w:rsidRPr="00803176">
        <w:rPr>
          <w:rFonts w:ascii="Times New Roman" w:eastAsia="Times New Roman" w:hAnsi="Times New Roman"/>
          <w:color w:val="000000"/>
          <w:sz w:val="24"/>
          <w:szCs w:val="24"/>
        </w:rPr>
        <w:t xml:space="preserve"> </w:t>
      </w:r>
      <w:r w:rsidR="00F16774" w:rsidRPr="00803176">
        <w:rPr>
          <w:rFonts w:ascii="Times New Roman" w:eastAsia="Times New Roman" w:hAnsi="Times New Roman"/>
          <w:color w:val="000000"/>
          <w:sz w:val="24"/>
          <w:szCs w:val="24"/>
        </w:rPr>
        <w:t xml:space="preserve">that </w:t>
      </w:r>
      <w:r w:rsidRPr="00803176">
        <w:rPr>
          <w:rFonts w:ascii="Times New Roman" w:eastAsia="Times New Roman" w:hAnsi="Times New Roman"/>
          <w:color w:val="000000"/>
          <w:sz w:val="24"/>
          <w:szCs w:val="24"/>
        </w:rPr>
        <w:t xml:space="preserve">findings from the </w:t>
      </w:r>
      <w:r w:rsidR="009D6559" w:rsidRPr="00803176">
        <w:rPr>
          <w:rFonts w:ascii="Times New Roman" w:eastAsia="Times New Roman" w:hAnsi="Times New Roman"/>
          <w:color w:val="000000"/>
          <w:sz w:val="24"/>
          <w:szCs w:val="24"/>
        </w:rPr>
        <w:t xml:space="preserve">evaluation will contribute to accountability, learning and decision-making and inform </w:t>
      </w:r>
      <w:r w:rsidR="00F16774" w:rsidRPr="00803176">
        <w:rPr>
          <w:rFonts w:ascii="Times New Roman" w:eastAsia="Times New Roman" w:hAnsi="Times New Roman"/>
          <w:color w:val="000000"/>
          <w:sz w:val="24"/>
          <w:szCs w:val="24"/>
        </w:rPr>
        <w:t xml:space="preserve">the </w:t>
      </w:r>
      <w:r w:rsidR="009D6559" w:rsidRPr="00803176">
        <w:rPr>
          <w:rFonts w:ascii="Times New Roman" w:eastAsia="Times New Roman" w:hAnsi="Times New Roman"/>
          <w:color w:val="000000"/>
          <w:sz w:val="24"/>
          <w:szCs w:val="24"/>
        </w:rPr>
        <w:t xml:space="preserve">design of future projects with similar objectives. Main key users of the evaluation </w:t>
      </w:r>
      <w:r w:rsidR="00F16774" w:rsidRPr="00803176">
        <w:rPr>
          <w:rFonts w:ascii="Times New Roman" w:eastAsia="Times New Roman" w:hAnsi="Times New Roman"/>
          <w:color w:val="000000"/>
          <w:sz w:val="24"/>
          <w:szCs w:val="24"/>
        </w:rPr>
        <w:t xml:space="preserve">results </w:t>
      </w:r>
      <w:r w:rsidR="009D6559" w:rsidRPr="00803176">
        <w:rPr>
          <w:rFonts w:ascii="Times New Roman" w:eastAsia="Times New Roman" w:hAnsi="Times New Roman"/>
          <w:color w:val="000000"/>
          <w:sz w:val="24"/>
          <w:szCs w:val="24"/>
        </w:rPr>
        <w:t>are UN Women, the South Korea Government through KOICA as a donor, and UN Women local partners and stakeholders</w:t>
      </w:r>
      <w:r w:rsidR="00F16774" w:rsidRPr="00803176">
        <w:rPr>
          <w:rFonts w:ascii="Times New Roman" w:eastAsia="Times New Roman" w:hAnsi="Times New Roman"/>
          <w:color w:val="000000"/>
          <w:sz w:val="24"/>
          <w:szCs w:val="24"/>
        </w:rPr>
        <w:t xml:space="preserve"> including the Government of Malawi</w:t>
      </w:r>
      <w:r w:rsidR="009D6559" w:rsidRPr="00803176">
        <w:rPr>
          <w:rFonts w:ascii="Times New Roman" w:eastAsia="Times New Roman" w:hAnsi="Times New Roman"/>
          <w:color w:val="000000"/>
          <w:sz w:val="24"/>
          <w:szCs w:val="24"/>
        </w:rPr>
        <w:t>.</w:t>
      </w:r>
    </w:p>
    <w:p w14:paraId="693FE756" w14:textId="77777777" w:rsidR="00F16774" w:rsidRPr="00803176" w:rsidRDefault="00F16774" w:rsidP="00A33E5E">
      <w:pPr>
        <w:spacing w:after="0" w:line="240" w:lineRule="auto"/>
        <w:jc w:val="both"/>
        <w:rPr>
          <w:rFonts w:ascii="Times New Roman" w:eastAsia="Times New Roman" w:hAnsi="Times New Roman"/>
          <w:color w:val="000000"/>
          <w:sz w:val="24"/>
          <w:szCs w:val="24"/>
        </w:rPr>
      </w:pPr>
    </w:p>
    <w:p w14:paraId="539AADED" w14:textId="77777777" w:rsidR="00EB5F60" w:rsidRPr="00803176" w:rsidRDefault="00EB5F60" w:rsidP="00FD330C">
      <w:pPr>
        <w:pStyle w:val="Heading2"/>
        <w:numPr>
          <w:ilvl w:val="1"/>
          <w:numId w:val="32"/>
        </w:numPr>
      </w:pPr>
      <w:bookmarkStart w:id="29" w:name="_Toc84423152"/>
      <w:r w:rsidRPr="00803176">
        <w:t>Evaluation</w:t>
      </w:r>
      <w:r w:rsidR="00DD449F" w:rsidRPr="00803176">
        <w:t xml:space="preserve"> questions</w:t>
      </w:r>
      <w:bookmarkEnd w:id="29"/>
    </w:p>
    <w:p w14:paraId="700F3536" w14:textId="77777777" w:rsidR="00EB5F60" w:rsidRPr="00803176" w:rsidRDefault="00EB5F60" w:rsidP="00A33E5E">
      <w:pPr>
        <w:spacing w:after="0" w:line="240" w:lineRule="auto"/>
        <w:jc w:val="both"/>
        <w:rPr>
          <w:rFonts w:ascii="Times New Roman" w:eastAsia="Times New Roman" w:hAnsi="Times New Roman"/>
          <w:color w:val="000000"/>
          <w:sz w:val="24"/>
          <w:szCs w:val="24"/>
        </w:rPr>
      </w:pPr>
    </w:p>
    <w:p w14:paraId="127949D6" w14:textId="77777777" w:rsidR="00F72365" w:rsidRPr="00803176" w:rsidRDefault="00E31387" w:rsidP="00A33E5E">
      <w:pPr>
        <w:spacing w:after="0" w:line="240" w:lineRule="auto"/>
        <w:jc w:val="both"/>
        <w:rPr>
          <w:rFonts w:ascii="Times New Roman" w:eastAsia="Times New Roman" w:hAnsi="Times New Roman"/>
          <w:color w:val="000000"/>
          <w:sz w:val="24"/>
          <w:szCs w:val="24"/>
        </w:rPr>
      </w:pPr>
      <w:r w:rsidRPr="00803176">
        <w:rPr>
          <w:rFonts w:ascii="Times New Roman" w:eastAsia="Times New Roman" w:hAnsi="Times New Roman"/>
          <w:color w:val="000000"/>
          <w:sz w:val="24"/>
          <w:szCs w:val="24"/>
        </w:rPr>
        <w:t>T</w:t>
      </w:r>
      <w:r w:rsidR="00F72365" w:rsidRPr="00803176">
        <w:rPr>
          <w:rFonts w:ascii="Times New Roman" w:eastAsia="Times New Roman" w:hAnsi="Times New Roman"/>
          <w:color w:val="000000"/>
          <w:sz w:val="24"/>
          <w:szCs w:val="24"/>
        </w:rPr>
        <w:t xml:space="preserve">he evaluation </w:t>
      </w:r>
      <w:r w:rsidR="00DD449F" w:rsidRPr="00803176">
        <w:rPr>
          <w:rFonts w:ascii="Times New Roman" w:eastAsia="Times New Roman" w:hAnsi="Times New Roman"/>
          <w:color w:val="000000"/>
          <w:sz w:val="24"/>
          <w:szCs w:val="24"/>
        </w:rPr>
        <w:t>was</w:t>
      </w:r>
      <w:r w:rsidR="00F72365" w:rsidRPr="00803176">
        <w:rPr>
          <w:rFonts w:ascii="Times New Roman" w:eastAsia="Times New Roman" w:hAnsi="Times New Roman"/>
          <w:color w:val="000000"/>
          <w:sz w:val="24"/>
          <w:szCs w:val="24"/>
        </w:rPr>
        <w:t xml:space="preserve"> </w:t>
      </w:r>
      <w:r w:rsidR="00DD449F" w:rsidRPr="00803176">
        <w:rPr>
          <w:rFonts w:ascii="Times New Roman" w:eastAsia="Times New Roman" w:hAnsi="Times New Roman"/>
          <w:color w:val="000000"/>
          <w:sz w:val="24"/>
          <w:szCs w:val="24"/>
        </w:rPr>
        <w:t xml:space="preserve">commissioned so as </w:t>
      </w:r>
      <w:r w:rsidR="00F72365" w:rsidRPr="00803176">
        <w:rPr>
          <w:rFonts w:ascii="Times New Roman" w:eastAsia="Times New Roman" w:hAnsi="Times New Roman"/>
          <w:color w:val="000000"/>
          <w:sz w:val="24"/>
          <w:szCs w:val="24"/>
        </w:rPr>
        <w:t>to assess the extent to which the project ha</w:t>
      </w:r>
      <w:r w:rsidR="00F16774" w:rsidRPr="00803176">
        <w:rPr>
          <w:rFonts w:ascii="Times New Roman" w:eastAsia="Times New Roman" w:hAnsi="Times New Roman"/>
          <w:color w:val="000000"/>
          <w:sz w:val="24"/>
          <w:szCs w:val="24"/>
        </w:rPr>
        <w:t>d</w:t>
      </w:r>
      <w:r w:rsidR="00F72365" w:rsidRPr="00803176">
        <w:rPr>
          <w:rFonts w:ascii="Times New Roman" w:eastAsia="Times New Roman" w:hAnsi="Times New Roman"/>
          <w:color w:val="000000"/>
          <w:sz w:val="24"/>
          <w:szCs w:val="24"/>
        </w:rPr>
        <w:t xml:space="preserve"> achieved its purpose and objectives (based on the 3 outcomes </w:t>
      </w:r>
      <w:r w:rsidR="00287507" w:rsidRPr="00803176">
        <w:rPr>
          <w:rFonts w:ascii="Times New Roman" w:eastAsia="Times New Roman" w:hAnsi="Times New Roman"/>
          <w:color w:val="000000"/>
          <w:sz w:val="24"/>
          <w:szCs w:val="24"/>
        </w:rPr>
        <w:t xml:space="preserve">spelt above </w:t>
      </w:r>
      <w:r w:rsidR="00F72365" w:rsidRPr="00803176">
        <w:rPr>
          <w:rFonts w:ascii="Times New Roman" w:eastAsia="Times New Roman" w:hAnsi="Times New Roman"/>
          <w:color w:val="000000"/>
          <w:sz w:val="24"/>
          <w:szCs w:val="24"/>
        </w:rPr>
        <w:t>and the 6 outputs</w:t>
      </w:r>
      <w:r w:rsidR="00287507" w:rsidRPr="00803176">
        <w:rPr>
          <w:rFonts w:ascii="Times New Roman" w:eastAsia="Times New Roman" w:hAnsi="Times New Roman"/>
          <w:color w:val="000000"/>
          <w:sz w:val="24"/>
          <w:szCs w:val="24"/>
        </w:rPr>
        <w:t xml:space="preserve"> as outlined in the Project M&amp;E Framework</w:t>
      </w:r>
      <w:r w:rsidRPr="00803176">
        <w:rPr>
          <w:rFonts w:ascii="Times New Roman" w:eastAsia="Times New Roman" w:hAnsi="Times New Roman"/>
          <w:color w:val="000000"/>
          <w:sz w:val="24"/>
          <w:szCs w:val="24"/>
        </w:rPr>
        <w:t xml:space="preserve"> – Annex 2</w:t>
      </w:r>
      <w:r w:rsidR="00F72365" w:rsidRPr="00803176">
        <w:rPr>
          <w:rFonts w:ascii="Times New Roman" w:eastAsia="Times New Roman" w:hAnsi="Times New Roman"/>
          <w:color w:val="000000"/>
          <w:sz w:val="24"/>
          <w:szCs w:val="24"/>
        </w:rPr>
        <w:t>) and generate lesson</w:t>
      </w:r>
      <w:r w:rsidR="00894181" w:rsidRPr="00803176">
        <w:rPr>
          <w:rFonts w:ascii="Times New Roman" w:eastAsia="Times New Roman" w:hAnsi="Times New Roman"/>
          <w:color w:val="000000"/>
          <w:sz w:val="24"/>
          <w:szCs w:val="24"/>
        </w:rPr>
        <w:t>s</w:t>
      </w:r>
      <w:r w:rsidR="00F72365" w:rsidRPr="00803176">
        <w:rPr>
          <w:rFonts w:ascii="Times New Roman" w:eastAsia="Times New Roman" w:hAnsi="Times New Roman"/>
          <w:color w:val="000000"/>
          <w:sz w:val="24"/>
          <w:szCs w:val="24"/>
        </w:rPr>
        <w:t xml:space="preserve"> on greenhouse farming system as a new initiative in promoting climate resilient agriculture for empowering women economically. In line with the </w:t>
      </w:r>
      <w:r w:rsidR="00A363FC" w:rsidRPr="00803176">
        <w:rPr>
          <w:rFonts w:ascii="Times New Roman" w:eastAsia="Times New Roman" w:hAnsi="Times New Roman"/>
          <w:color w:val="000000"/>
          <w:sz w:val="24"/>
          <w:szCs w:val="24"/>
        </w:rPr>
        <w:t xml:space="preserve">six </w:t>
      </w:r>
      <w:r w:rsidR="00F72365" w:rsidRPr="00803176">
        <w:rPr>
          <w:rFonts w:ascii="Times New Roman" w:eastAsia="Times New Roman" w:hAnsi="Times New Roman"/>
          <w:color w:val="000000"/>
          <w:sz w:val="24"/>
          <w:szCs w:val="24"/>
        </w:rPr>
        <w:t>OECD/DAC Evaluation Criteria</w:t>
      </w:r>
      <w:r w:rsidR="00A363FC" w:rsidRPr="00803176">
        <w:rPr>
          <w:rStyle w:val="FootnoteReference"/>
          <w:rFonts w:ascii="Times New Roman" w:eastAsia="Times New Roman" w:hAnsi="Times New Roman"/>
          <w:color w:val="000000"/>
          <w:sz w:val="24"/>
          <w:szCs w:val="24"/>
        </w:rPr>
        <w:footnoteReference w:id="3"/>
      </w:r>
      <w:r w:rsidR="00F72365" w:rsidRPr="00803176">
        <w:rPr>
          <w:rFonts w:ascii="Times New Roman" w:eastAsia="Times New Roman" w:hAnsi="Times New Roman"/>
          <w:color w:val="000000"/>
          <w:sz w:val="24"/>
          <w:szCs w:val="24"/>
        </w:rPr>
        <w:t xml:space="preserve">, the evaluation exercise </w:t>
      </w:r>
      <w:r w:rsidR="00DD449F" w:rsidRPr="00803176">
        <w:rPr>
          <w:rFonts w:ascii="Times New Roman" w:eastAsia="Times New Roman" w:hAnsi="Times New Roman"/>
          <w:color w:val="000000"/>
          <w:sz w:val="24"/>
          <w:szCs w:val="24"/>
        </w:rPr>
        <w:t xml:space="preserve">was </w:t>
      </w:r>
      <w:r w:rsidR="00F72365" w:rsidRPr="00803176">
        <w:rPr>
          <w:rFonts w:ascii="Times New Roman" w:eastAsia="Times New Roman" w:hAnsi="Times New Roman"/>
          <w:color w:val="000000"/>
          <w:sz w:val="24"/>
          <w:szCs w:val="24"/>
        </w:rPr>
        <w:t>answer</w:t>
      </w:r>
      <w:r w:rsidR="00DD449F" w:rsidRPr="00803176">
        <w:rPr>
          <w:rFonts w:ascii="Times New Roman" w:eastAsia="Times New Roman" w:hAnsi="Times New Roman"/>
          <w:color w:val="000000"/>
          <w:sz w:val="24"/>
          <w:szCs w:val="24"/>
        </w:rPr>
        <w:t>ing</w:t>
      </w:r>
      <w:r w:rsidR="00F72365" w:rsidRPr="00803176">
        <w:rPr>
          <w:rFonts w:ascii="Times New Roman" w:eastAsia="Times New Roman" w:hAnsi="Times New Roman"/>
          <w:color w:val="000000"/>
          <w:sz w:val="24"/>
          <w:szCs w:val="24"/>
        </w:rPr>
        <w:t xml:space="preserve"> the following key questions: </w:t>
      </w:r>
    </w:p>
    <w:p w14:paraId="52125BE6" w14:textId="77777777" w:rsidR="00F72365" w:rsidRPr="00803176" w:rsidRDefault="00F72365" w:rsidP="00A33E5E">
      <w:pPr>
        <w:spacing w:after="0" w:line="240" w:lineRule="auto"/>
        <w:rPr>
          <w:rFonts w:ascii="Times New Roman" w:eastAsia="Times New Roman" w:hAnsi="Times New Roman"/>
          <w:color w:val="000000"/>
          <w:sz w:val="24"/>
          <w:szCs w:val="24"/>
        </w:rPr>
      </w:pPr>
    </w:p>
    <w:p w14:paraId="255C797F" w14:textId="77777777" w:rsidR="00F72365" w:rsidRPr="00803176" w:rsidRDefault="00F72365" w:rsidP="00A33E5E">
      <w:pPr>
        <w:pStyle w:val="ListParagraph"/>
        <w:numPr>
          <w:ilvl w:val="0"/>
          <w:numId w:val="5"/>
        </w:numPr>
        <w:spacing w:after="0" w:line="240" w:lineRule="auto"/>
        <w:rPr>
          <w:rFonts w:ascii="Times New Roman" w:eastAsia="Times New Roman" w:hAnsi="Times New Roman"/>
          <w:color w:val="000000"/>
          <w:sz w:val="24"/>
          <w:szCs w:val="24"/>
        </w:rPr>
      </w:pPr>
      <w:r w:rsidRPr="00803176">
        <w:rPr>
          <w:rFonts w:ascii="Times New Roman" w:eastAsia="Times New Roman" w:hAnsi="Times New Roman"/>
          <w:color w:val="000000"/>
          <w:sz w:val="24"/>
          <w:szCs w:val="24"/>
        </w:rPr>
        <w:t xml:space="preserve">Was the project relevant to the needs of the target population? </w:t>
      </w:r>
    </w:p>
    <w:p w14:paraId="67ADC909" w14:textId="77777777" w:rsidR="00F72365" w:rsidRPr="00803176" w:rsidRDefault="00F72365" w:rsidP="00A33E5E">
      <w:pPr>
        <w:pStyle w:val="ListParagraph"/>
        <w:numPr>
          <w:ilvl w:val="0"/>
          <w:numId w:val="5"/>
        </w:numPr>
        <w:spacing w:after="0" w:line="240" w:lineRule="auto"/>
        <w:rPr>
          <w:rFonts w:ascii="Times New Roman" w:eastAsia="Times New Roman" w:hAnsi="Times New Roman"/>
          <w:color w:val="000000"/>
          <w:sz w:val="24"/>
          <w:szCs w:val="24"/>
        </w:rPr>
      </w:pPr>
      <w:r w:rsidRPr="00803176">
        <w:rPr>
          <w:rFonts w:ascii="Times New Roman" w:eastAsia="Times New Roman" w:hAnsi="Times New Roman"/>
          <w:color w:val="000000"/>
          <w:sz w:val="24"/>
          <w:szCs w:val="24"/>
        </w:rPr>
        <w:t xml:space="preserve">To what extent has UN Women contributed to achieving the expected changes particularly in women economic empowerment? </w:t>
      </w:r>
    </w:p>
    <w:p w14:paraId="11065E8D" w14:textId="77777777" w:rsidR="00F72365" w:rsidRPr="00803176" w:rsidRDefault="00F72365" w:rsidP="00A33E5E">
      <w:pPr>
        <w:pStyle w:val="ListParagraph"/>
        <w:numPr>
          <w:ilvl w:val="0"/>
          <w:numId w:val="5"/>
        </w:numPr>
        <w:spacing w:after="0" w:line="240" w:lineRule="auto"/>
        <w:rPr>
          <w:rFonts w:ascii="Times New Roman" w:eastAsia="Times New Roman" w:hAnsi="Times New Roman"/>
          <w:color w:val="000000"/>
          <w:sz w:val="24"/>
          <w:szCs w:val="24"/>
        </w:rPr>
      </w:pPr>
      <w:r w:rsidRPr="00803176">
        <w:rPr>
          <w:rFonts w:ascii="Times New Roman" w:eastAsia="Times New Roman" w:hAnsi="Times New Roman"/>
          <w:color w:val="000000"/>
          <w:sz w:val="24"/>
          <w:szCs w:val="24"/>
        </w:rPr>
        <w:t xml:space="preserve">How can UN Women improve the efficiency of implementing the project in future? </w:t>
      </w:r>
    </w:p>
    <w:p w14:paraId="3C65F980" w14:textId="77777777" w:rsidR="00F72365" w:rsidRPr="00803176" w:rsidRDefault="00F72365" w:rsidP="00A33E5E">
      <w:pPr>
        <w:pStyle w:val="ListParagraph"/>
        <w:numPr>
          <w:ilvl w:val="0"/>
          <w:numId w:val="5"/>
        </w:numPr>
        <w:spacing w:after="0" w:line="240" w:lineRule="auto"/>
        <w:rPr>
          <w:rFonts w:ascii="Times New Roman" w:eastAsia="Times New Roman" w:hAnsi="Times New Roman"/>
          <w:color w:val="000000"/>
          <w:sz w:val="24"/>
          <w:szCs w:val="24"/>
        </w:rPr>
      </w:pPr>
      <w:r w:rsidRPr="00803176">
        <w:rPr>
          <w:rFonts w:ascii="Times New Roman" w:eastAsia="Times New Roman" w:hAnsi="Times New Roman"/>
          <w:color w:val="000000"/>
          <w:sz w:val="24"/>
          <w:szCs w:val="24"/>
        </w:rPr>
        <w:t xml:space="preserve">What was UN Women’s added value to this area of work? </w:t>
      </w:r>
    </w:p>
    <w:p w14:paraId="2F2178C5" w14:textId="77777777" w:rsidR="00F72365" w:rsidRPr="00803176" w:rsidRDefault="00F72365" w:rsidP="00A33E5E">
      <w:pPr>
        <w:pStyle w:val="ListParagraph"/>
        <w:numPr>
          <w:ilvl w:val="0"/>
          <w:numId w:val="5"/>
        </w:numPr>
        <w:spacing w:after="0" w:line="240" w:lineRule="auto"/>
        <w:rPr>
          <w:rFonts w:ascii="Times New Roman" w:eastAsia="Times New Roman" w:hAnsi="Times New Roman"/>
          <w:color w:val="000000"/>
          <w:sz w:val="24"/>
          <w:szCs w:val="24"/>
        </w:rPr>
      </w:pPr>
      <w:r w:rsidRPr="00803176">
        <w:rPr>
          <w:rFonts w:ascii="Times New Roman" w:eastAsia="Times New Roman" w:hAnsi="Times New Roman"/>
          <w:color w:val="000000"/>
          <w:sz w:val="24"/>
          <w:szCs w:val="24"/>
        </w:rPr>
        <w:t xml:space="preserve">To what extent have the gender equality principles and approach been integrated in implementation? </w:t>
      </w:r>
    </w:p>
    <w:p w14:paraId="3222EC2B" w14:textId="77777777" w:rsidR="00F72365" w:rsidRPr="00803176" w:rsidRDefault="00F72365" w:rsidP="00A33E5E">
      <w:pPr>
        <w:pStyle w:val="ListParagraph"/>
        <w:numPr>
          <w:ilvl w:val="0"/>
          <w:numId w:val="5"/>
        </w:numPr>
        <w:spacing w:after="0" w:line="240" w:lineRule="auto"/>
        <w:rPr>
          <w:rFonts w:ascii="Times New Roman" w:eastAsia="Times New Roman" w:hAnsi="Times New Roman"/>
          <w:color w:val="000000"/>
          <w:sz w:val="24"/>
          <w:szCs w:val="24"/>
        </w:rPr>
      </w:pPr>
      <w:r w:rsidRPr="00803176">
        <w:rPr>
          <w:rFonts w:ascii="Times New Roman" w:eastAsia="Times New Roman" w:hAnsi="Times New Roman"/>
          <w:color w:val="000000"/>
          <w:sz w:val="24"/>
          <w:szCs w:val="24"/>
        </w:rPr>
        <w:t xml:space="preserve">What lessons have been learnt, good practices and innovations that can be used to support gender equality and human rights in future projects? </w:t>
      </w:r>
    </w:p>
    <w:p w14:paraId="00CAF5DB" w14:textId="77777777" w:rsidR="00F16774" w:rsidRPr="00803176" w:rsidRDefault="00F16774" w:rsidP="00A33E5E">
      <w:pPr>
        <w:pStyle w:val="ListParagraph"/>
        <w:spacing w:after="0" w:line="240" w:lineRule="auto"/>
        <w:rPr>
          <w:rFonts w:ascii="Times New Roman" w:eastAsia="Times New Roman" w:hAnsi="Times New Roman"/>
          <w:color w:val="000000"/>
          <w:sz w:val="24"/>
          <w:szCs w:val="24"/>
        </w:rPr>
      </w:pPr>
    </w:p>
    <w:p w14:paraId="054689EF" w14:textId="77777777" w:rsidR="00F72365" w:rsidRPr="00803176" w:rsidRDefault="008A3D97" w:rsidP="00FD330C">
      <w:pPr>
        <w:pStyle w:val="Heading2"/>
        <w:numPr>
          <w:ilvl w:val="1"/>
          <w:numId w:val="32"/>
        </w:numPr>
      </w:pPr>
      <w:bookmarkStart w:id="30" w:name="_Toc84423153"/>
      <w:r w:rsidRPr="00803176">
        <w:t>Evaluation Criteria</w:t>
      </w:r>
      <w:bookmarkEnd w:id="30"/>
    </w:p>
    <w:p w14:paraId="7E265237" w14:textId="77777777" w:rsidR="00E31387" w:rsidRPr="00803176" w:rsidRDefault="00E31387" w:rsidP="00A33E5E">
      <w:pPr>
        <w:spacing w:after="0" w:line="240" w:lineRule="auto"/>
        <w:jc w:val="both"/>
        <w:rPr>
          <w:rFonts w:ascii="Times New Roman" w:hAnsi="Times New Roman"/>
          <w:sz w:val="24"/>
          <w:szCs w:val="24"/>
        </w:rPr>
      </w:pPr>
    </w:p>
    <w:p w14:paraId="1F2CFCC1" w14:textId="640CB225" w:rsidR="008A3D97" w:rsidRPr="00803176" w:rsidRDefault="00B52A10" w:rsidP="00A33E5E">
      <w:pPr>
        <w:spacing w:after="0" w:line="240" w:lineRule="auto"/>
        <w:jc w:val="both"/>
        <w:rPr>
          <w:rFonts w:ascii="Times New Roman" w:hAnsi="Times New Roman"/>
          <w:sz w:val="24"/>
          <w:szCs w:val="24"/>
        </w:rPr>
      </w:pPr>
      <w:r w:rsidRPr="00803176">
        <w:rPr>
          <w:rFonts w:ascii="Times New Roman" w:hAnsi="Times New Roman"/>
          <w:sz w:val="24"/>
          <w:szCs w:val="24"/>
        </w:rPr>
        <w:t>S</w:t>
      </w:r>
      <w:r w:rsidR="0084011C" w:rsidRPr="00803176">
        <w:rPr>
          <w:rFonts w:ascii="Times New Roman" w:hAnsi="Times New Roman"/>
          <w:sz w:val="24"/>
          <w:szCs w:val="24"/>
        </w:rPr>
        <w:t xml:space="preserve">ix </w:t>
      </w:r>
      <w:r w:rsidR="00E31387" w:rsidRPr="00803176">
        <w:rPr>
          <w:rFonts w:ascii="Times New Roman" w:hAnsi="Times New Roman"/>
          <w:sz w:val="24"/>
          <w:szCs w:val="24"/>
        </w:rPr>
        <w:t xml:space="preserve">evaluation </w:t>
      </w:r>
      <w:r w:rsidR="0084011C" w:rsidRPr="00803176">
        <w:rPr>
          <w:rFonts w:ascii="Times New Roman" w:hAnsi="Times New Roman"/>
          <w:sz w:val="24"/>
          <w:szCs w:val="24"/>
        </w:rPr>
        <w:t>parameters identified by the OECD-DAC and one additional parameter identified by UN Women</w:t>
      </w:r>
      <w:r w:rsidR="000A002C">
        <w:rPr>
          <w:rFonts w:ascii="Times New Roman" w:hAnsi="Times New Roman"/>
          <w:sz w:val="24"/>
          <w:szCs w:val="24"/>
        </w:rPr>
        <w:t>/UNEG</w:t>
      </w:r>
      <w:r w:rsidR="0084011C" w:rsidRPr="00803176">
        <w:rPr>
          <w:rFonts w:ascii="Times New Roman" w:hAnsi="Times New Roman"/>
          <w:sz w:val="24"/>
          <w:szCs w:val="24"/>
        </w:rPr>
        <w:t xml:space="preserve"> </w:t>
      </w:r>
      <w:r w:rsidRPr="00803176">
        <w:rPr>
          <w:rFonts w:ascii="Times New Roman" w:hAnsi="Times New Roman"/>
          <w:sz w:val="24"/>
          <w:szCs w:val="24"/>
        </w:rPr>
        <w:t>were</w:t>
      </w:r>
      <w:r w:rsidR="0084011C" w:rsidRPr="00803176">
        <w:rPr>
          <w:rFonts w:ascii="Times New Roman" w:hAnsi="Times New Roman"/>
          <w:sz w:val="24"/>
          <w:szCs w:val="24"/>
        </w:rPr>
        <w:t xml:space="preserve"> used. The parameters are a) relevance, b) effectiveness, c) efficiency d) impact, e) sustainability, f) coherence and g) gender equality.</w:t>
      </w:r>
    </w:p>
    <w:p w14:paraId="1BE93A94" w14:textId="77777777" w:rsidR="00B52A10" w:rsidRPr="00803176" w:rsidRDefault="00B52A10" w:rsidP="00A33E5E">
      <w:pPr>
        <w:spacing w:after="0" w:line="240" w:lineRule="auto"/>
        <w:jc w:val="both"/>
        <w:rPr>
          <w:rFonts w:ascii="Times New Roman" w:eastAsia="Times New Roman" w:hAnsi="Times New Roman"/>
          <w:color w:val="000000"/>
          <w:sz w:val="24"/>
          <w:szCs w:val="24"/>
        </w:rPr>
      </w:pPr>
    </w:p>
    <w:p w14:paraId="5D78F7A9" w14:textId="77777777" w:rsidR="00D572C6" w:rsidRPr="00803176" w:rsidRDefault="00D572C6" w:rsidP="00A33E5E">
      <w:pPr>
        <w:spacing w:after="0" w:line="240" w:lineRule="auto"/>
        <w:jc w:val="both"/>
        <w:rPr>
          <w:rFonts w:ascii="Times New Roman" w:hAnsi="Times New Roman"/>
          <w:sz w:val="24"/>
          <w:szCs w:val="24"/>
          <w:lang w:val="en-GB"/>
        </w:rPr>
      </w:pPr>
    </w:p>
    <w:p w14:paraId="04C1FB92" w14:textId="77777777" w:rsidR="00F72365" w:rsidRPr="00803176" w:rsidRDefault="00F72365" w:rsidP="00A33E5E">
      <w:pPr>
        <w:spacing w:after="0" w:line="240" w:lineRule="auto"/>
        <w:rPr>
          <w:rFonts w:ascii="Times New Roman" w:eastAsia="Times New Roman" w:hAnsi="Times New Roman"/>
          <w:color w:val="000000"/>
          <w:sz w:val="24"/>
          <w:szCs w:val="24"/>
        </w:rPr>
      </w:pPr>
    </w:p>
    <w:p w14:paraId="20DCB61B" w14:textId="77777777" w:rsidR="00894181" w:rsidRPr="00803176" w:rsidRDefault="00EB5F60" w:rsidP="00FD330C">
      <w:pPr>
        <w:pStyle w:val="Heading2"/>
        <w:numPr>
          <w:ilvl w:val="1"/>
          <w:numId w:val="32"/>
        </w:numPr>
      </w:pPr>
      <w:bookmarkStart w:id="31" w:name="_Toc84423154"/>
      <w:r w:rsidRPr="00803176">
        <w:t xml:space="preserve">Scope and </w:t>
      </w:r>
      <w:r w:rsidR="00894181" w:rsidRPr="00803176">
        <w:t>Target Audience</w:t>
      </w:r>
      <w:r w:rsidR="00287507" w:rsidRPr="00803176">
        <w:t xml:space="preserve"> for the Evaluation</w:t>
      </w:r>
      <w:bookmarkEnd w:id="31"/>
    </w:p>
    <w:p w14:paraId="4E42E7C6" w14:textId="77777777" w:rsidR="00894181" w:rsidRPr="00803176" w:rsidRDefault="00894181" w:rsidP="00A33E5E">
      <w:pPr>
        <w:autoSpaceDE w:val="0"/>
        <w:autoSpaceDN w:val="0"/>
        <w:adjustRightInd w:val="0"/>
        <w:spacing w:after="0" w:line="240" w:lineRule="auto"/>
        <w:jc w:val="both"/>
        <w:rPr>
          <w:rFonts w:ascii="Times New Roman" w:eastAsia="Times New Roman" w:hAnsi="Times New Roman"/>
          <w:color w:val="000000"/>
          <w:sz w:val="24"/>
          <w:szCs w:val="24"/>
        </w:rPr>
      </w:pPr>
    </w:p>
    <w:p w14:paraId="77C27915" w14:textId="77777777" w:rsidR="00894181" w:rsidRPr="00803176" w:rsidRDefault="00BF129C" w:rsidP="00A33E5E">
      <w:pPr>
        <w:autoSpaceDE w:val="0"/>
        <w:autoSpaceDN w:val="0"/>
        <w:adjustRightInd w:val="0"/>
        <w:spacing w:after="0" w:line="240" w:lineRule="auto"/>
        <w:jc w:val="both"/>
        <w:rPr>
          <w:rFonts w:ascii="Times New Roman" w:eastAsia="Times New Roman" w:hAnsi="Times New Roman"/>
          <w:color w:val="000000"/>
          <w:sz w:val="24"/>
          <w:szCs w:val="24"/>
        </w:rPr>
      </w:pPr>
      <w:r w:rsidRPr="00803176">
        <w:rPr>
          <w:rFonts w:ascii="Times New Roman" w:eastAsia="Times New Roman" w:hAnsi="Times New Roman"/>
          <w:color w:val="000000"/>
          <w:sz w:val="24"/>
          <w:szCs w:val="24"/>
        </w:rPr>
        <w:t xml:space="preserve">As stated above, the </w:t>
      </w:r>
      <w:r w:rsidR="00C22953" w:rsidRPr="00803176">
        <w:rPr>
          <w:rFonts w:ascii="Times New Roman" w:eastAsia="Times New Roman" w:hAnsi="Times New Roman"/>
          <w:color w:val="000000"/>
          <w:sz w:val="24"/>
          <w:szCs w:val="24"/>
        </w:rPr>
        <w:t>CRA</w:t>
      </w:r>
      <w:r w:rsidRPr="00803176">
        <w:rPr>
          <w:rFonts w:ascii="Times New Roman" w:eastAsia="Times New Roman" w:hAnsi="Times New Roman"/>
          <w:color w:val="000000"/>
          <w:sz w:val="24"/>
          <w:szCs w:val="24"/>
        </w:rPr>
        <w:t xml:space="preserve"> project was implemented in</w:t>
      </w:r>
      <w:r w:rsidR="0026154A" w:rsidRPr="00803176">
        <w:rPr>
          <w:rFonts w:ascii="Times New Roman" w:eastAsia="Times New Roman" w:hAnsi="Times New Roman"/>
          <w:color w:val="000000"/>
          <w:sz w:val="24"/>
          <w:szCs w:val="24"/>
        </w:rPr>
        <w:t xml:space="preserve"> three (3) districts of Mzimba north, Lilongwe Rural and Salima primarily </w:t>
      </w:r>
      <w:r w:rsidRPr="00803176">
        <w:rPr>
          <w:rFonts w:ascii="Times New Roman" w:eastAsia="Times New Roman" w:hAnsi="Times New Roman"/>
          <w:color w:val="000000"/>
          <w:sz w:val="24"/>
          <w:szCs w:val="24"/>
        </w:rPr>
        <w:t>targeting</w:t>
      </w:r>
      <w:r w:rsidR="0026154A" w:rsidRPr="00803176">
        <w:rPr>
          <w:rFonts w:ascii="Times New Roman" w:eastAsia="Times New Roman" w:hAnsi="Times New Roman"/>
          <w:color w:val="000000"/>
          <w:sz w:val="24"/>
          <w:szCs w:val="24"/>
        </w:rPr>
        <w:t xml:space="preserve"> six women farmer groups. While undertaking this evaluation, it </w:t>
      </w:r>
      <w:r w:rsidRPr="00803176">
        <w:rPr>
          <w:rFonts w:ascii="Times New Roman" w:eastAsia="Times New Roman" w:hAnsi="Times New Roman"/>
          <w:color w:val="000000"/>
          <w:sz w:val="24"/>
          <w:szCs w:val="24"/>
        </w:rPr>
        <w:t>was</w:t>
      </w:r>
      <w:r w:rsidR="0026154A" w:rsidRPr="00803176">
        <w:rPr>
          <w:rFonts w:ascii="Times New Roman" w:eastAsia="Times New Roman" w:hAnsi="Times New Roman"/>
          <w:color w:val="000000"/>
          <w:sz w:val="24"/>
          <w:szCs w:val="24"/>
        </w:rPr>
        <w:t xml:space="preserve"> therefore </w:t>
      </w:r>
      <w:r w:rsidRPr="00803176">
        <w:rPr>
          <w:rFonts w:ascii="Times New Roman" w:eastAsia="Times New Roman" w:hAnsi="Times New Roman"/>
          <w:color w:val="000000"/>
          <w:sz w:val="24"/>
          <w:szCs w:val="24"/>
        </w:rPr>
        <w:t>imperative that</w:t>
      </w:r>
      <w:r w:rsidR="0026154A" w:rsidRPr="00803176">
        <w:rPr>
          <w:rFonts w:ascii="Times New Roman" w:eastAsia="Times New Roman" w:hAnsi="Times New Roman"/>
          <w:color w:val="000000"/>
          <w:sz w:val="24"/>
          <w:szCs w:val="24"/>
        </w:rPr>
        <w:t xml:space="preserve"> data collection </w:t>
      </w:r>
      <w:r w:rsidRPr="00803176">
        <w:rPr>
          <w:rFonts w:ascii="Times New Roman" w:eastAsia="Times New Roman" w:hAnsi="Times New Roman"/>
          <w:color w:val="000000"/>
          <w:sz w:val="24"/>
          <w:szCs w:val="24"/>
        </w:rPr>
        <w:t>focused on:</w:t>
      </w:r>
    </w:p>
    <w:p w14:paraId="7AAC18E1" w14:textId="77777777" w:rsidR="00894181" w:rsidRPr="00803176" w:rsidRDefault="00894181" w:rsidP="00A33E5E">
      <w:pPr>
        <w:pStyle w:val="ListParagraph"/>
        <w:numPr>
          <w:ilvl w:val="0"/>
          <w:numId w:val="6"/>
        </w:numPr>
        <w:autoSpaceDE w:val="0"/>
        <w:autoSpaceDN w:val="0"/>
        <w:adjustRightInd w:val="0"/>
        <w:spacing w:after="0" w:line="240" w:lineRule="auto"/>
        <w:jc w:val="both"/>
        <w:rPr>
          <w:rFonts w:ascii="Times New Roman" w:eastAsia="Times New Roman" w:hAnsi="Times New Roman"/>
          <w:color w:val="000000"/>
          <w:sz w:val="24"/>
          <w:szCs w:val="24"/>
        </w:rPr>
      </w:pPr>
      <w:r w:rsidRPr="00803176">
        <w:rPr>
          <w:rFonts w:ascii="Times New Roman" w:eastAsia="Times New Roman" w:hAnsi="Times New Roman"/>
          <w:color w:val="000000"/>
          <w:sz w:val="24"/>
          <w:szCs w:val="24"/>
        </w:rPr>
        <w:t>Women members belonging to the 6 women groups in the three district</w:t>
      </w:r>
      <w:r w:rsidR="0019019C" w:rsidRPr="00803176">
        <w:rPr>
          <w:rFonts w:ascii="Times New Roman" w:eastAsia="Times New Roman" w:hAnsi="Times New Roman"/>
          <w:color w:val="000000"/>
          <w:sz w:val="24"/>
          <w:szCs w:val="24"/>
        </w:rPr>
        <w:t>s (selected as described below)</w:t>
      </w:r>
      <w:r w:rsidRPr="00803176">
        <w:rPr>
          <w:rFonts w:ascii="Times New Roman" w:eastAsia="Times New Roman" w:hAnsi="Times New Roman"/>
          <w:color w:val="000000"/>
          <w:sz w:val="24"/>
          <w:szCs w:val="24"/>
        </w:rPr>
        <w:t>;</w:t>
      </w:r>
    </w:p>
    <w:p w14:paraId="3743727D" w14:textId="77777777" w:rsidR="00894181" w:rsidRPr="00803176" w:rsidRDefault="004E4592" w:rsidP="00A33E5E">
      <w:pPr>
        <w:pStyle w:val="ListParagraph"/>
        <w:numPr>
          <w:ilvl w:val="0"/>
          <w:numId w:val="6"/>
        </w:numPr>
        <w:autoSpaceDE w:val="0"/>
        <w:autoSpaceDN w:val="0"/>
        <w:adjustRightInd w:val="0"/>
        <w:spacing w:after="0" w:line="240" w:lineRule="auto"/>
        <w:jc w:val="both"/>
        <w:rPr>
          <w:rFonts w:ascii="Times New Roman" w:eastAsia="Times New Roman" w:hAnsi="Times New Roman"/>
          <w:color w:val="000000"/>
          <w:sz w:val="24"/>
          <w:szCs w:val="24"/>
        </w:rPr>
      </w:pPr>
      <w:r w:rsidRPr="00803176">
        <w:rPr>
          <w:rFonts w:ascii="Times New Roman" w:eastAsia="Times New Roman" w:hAnsi="Times New Roman"/>
          <w:color w:val="000000"/>
          <w:sz w:val="24"/>
          <w:szCs w:val="24"/>
        </w:rPr>
        <w:t xml:space="preserve">District </w:t>
      </w:r>
      <w:r w:rsidR="00894181" w:rsidRPr="00803176">
        <w:rPr>
          <w:rFonts w:ascii="Times New Roman" w:eastAsia="Times New Roman" w:hAnsi="Times New Roman"/>
          <w:color w:val="000000"/>
          <w:sz w:val="24"/>
          <w:szCs w:val="24"/>
        </w:rPr>
        <w:t xml:space="preserve">Agricultural </w:t>
      </w:r>
      <w:r w:rsidRPr="00803176">
        <w:rPr>
          <w:rFonts w:ascii="Times New Roman" w:eastAsia="Times New Roman" w:hAnsi="Times New Roman"/>
          <w:color w:val="000000"/>
          <w:sz w:val="24"/>
          <w:szCs w:val="24"/>
        </w:rPr>
        <w:t>Officers and E</w:t>
      </w:r>
      <w:r w:rsidR="00894181" w:rsidRPr="00803176">
        <w:rPr>
          <w:rFonts w:ascii="Times New Roman" w:eastAsia="Times New Roman" w:hAnsi="Times New Roman"/>
          <w:color w:val="000000"/>
          <w:sz w:val="24"/>
          <w:szCs w:val="24"/>
        </w:rPr>
        <w:t xml:space="preserve">xtension </w:t>
      </w:r>
      <w:r w:rsidRPr="00803176">
        <w:rPr>
          <w:rFonts w:ascii="Times New Roman" w:eastAsia="Times New Roman" w:hAnsi="Times New Roman"/>
          <w:color w:val="000000"/>
          <w:sz w:val="24"/>
          <w:szCs w:val="24"/>
        </w:rPr>
        <w:t>W</w:t>
      </w:r>
      <w:r w:rsidR="00894181" w:rsidRPr="00803176">
        <w:rPr>
          <w:rFonts w:ascii="Times New Roman" w:eastAsia="Times New Roman" w:hAnsi="Times New Roman"/>
          <w:color w:val="000000"/>
          <w:sz w:val="24"/>
          <w:szCs w:val="24"/>
        </w:rPr>
        <w:t>orkers</w:t>
      </w:r>
      <w:r w:rsidR="00AB21E5" w:rsidRPr="00803176">
        <w:rPr>
          <w:rFonts w:ascii="Times New Roman" w:eastAsia="Times New Roman" w:hAnsi="Times New Roman"/>
          <w:color w:val="000000"/>
          <w:sz w:val="24"/>
          <w:szCs w:val="24"/>
        </w:rPr>
        <w:t xml:space="preserve"> </w:t>
      </w:r>
      <w:r w:rsidRPr="00803176">
        <w:rPr>
          <w:rFonts w:ascii="Times New Roman" w:eastAsia="Times New Roman" w:hAnsi="Times New Roman"/>
          <w:color w:val="000000"/>
          <w:sz w:val="24"/>
          <w:szCs w:val="24"/>
        </w:rPr>
        <w:t xml:space="preserve">working directly with the schemes </w:t>
      </w:r>
      <w:r w:rsidR="00F00FB7" w:rsidRPr="00803176">
        <w:rPr>
          <w:rFonts w:ascii="Times New Roman" w:eastAsia="Times New Roman" w:hAnsi="Times New Roman"/>
          <w:color w:val="000000"/>
          <w:sz w:val="24"/>
          <w:szCs w:val="24"/>
        </w:rPr>
        <w:t xml:space="preserve">at the Extension Planning Area (EPA) offices </w:t>
      </w:r>
      <w:r w:rsidR="00AB21E5" w:rsidRPr="00803176">
        <w:rPr>
          <w:rFonts w:ascii="Times New Roman" w:eastAsia="Times New Roman" w:hAnsi="Times New Roman"/>
          <w:color w:val="000000"/>
          <w:sz w:val="24"/>
          <w:szCs w:val="24"/>
        </w:rPr>
        <w:t>(as detailed below)</w:t>
      </w:r>
      <w:r w:rsidR="00894181" w:rsidRPr="00803176">
        <w:rPr>
          <w:rFonts w:ascii="Times New Roman" w:eastAsia="Times New Roman" w:hAnsi="Times New Roman"/>
          <w:color w:val="000000"/>
          <w:sz w:val="24"/>
          <w:szCs w:val="24"/>
        </w:rPr>
        <w:t>;</w:t>
      </w:r>
      <w:r w:rsidR="000713DF" w:rsidRPr="00803176">
        <w:rPr>
          <w:rFonts w:ascii="Times New Roman" w:eastAsia="Times New Roman" w:hAnsi="Times New Roman"/>
          <w:color w:val="000000"/>
          <w:sz w:val="24"/>
          <w:szCs w:val="24"/>
        </w:rPr>
        <w:t xml:space="preserve"> </w:t>
      </w:r>
    </w:p>
    <w:p w14:paraId="318BFDE7" w14:textId="77777777" w:rsidR="00894181" w:rsidRPr="00803176" w:rsidRDefault="00894181" w:rsidP="00A33E5E">
      <w:pPr>
        <w:pStyle w:val="ListParagraph"/>
        <w:numPr>
          <w:ilvl w:val="0"/>
          <w:numId w:val="6"/>
        </w:numPr>
        <w:autoSpaceDE w:val="0"/>
        <w:autoSpaceDN w:val="0"/>
        <w:adjustRightInd w:val="0"/>
        <w:spacing w:after="0" w:line="240" w:lineRule="auto"/>
        <w:jc w:val="both"/>
        <w:rPr>
          <w:rFonts w:ascii="Times New Roman" w:eastAsia="Times New Roman" w:hAnsi="Times New Roman"/>
          <w:color w:val="000000"/>
          <w:sz w:val="24"/>
          <w:szCs w:val="24"/>
        </w:rPr>
      </w:pPr>
      <w:r w:rsidRPr="00803176">
        <w:rPr>
          <w:rFonts w:ascii="Times New Roman" w:eastAsia="Times New Roman" w:hAnsi="Times New Roman"/>
          <w:color w:val="000000"/>
          <w:sz w:val="24"/>
          <w:szCs w:val="24"/>
        </w:rPr>
        <w:t>UN Women Programme staff</w:t>
      </w:r>
      <w:r w:rsidR="004E4592" w:rsidRPr="00803176">
        <w:rPr>
          <w:rFonts w:ascii="Times New Roman" w:eastAsia="Times New Roman" w:hAnsi="Times New Roman"/>
          <w:color w:val="000000"/>
          <w:sz w:val="24"/>
          <w:szCs w:val="24"/>
        </w:rPr>
        <w:t>; and,</w:t>
      </w:r>
    </w:p>
    <w:p w14:paraId="62984E3F" w14:textId="77777777" w:rsidR="004E4592" w:rsidRPr="00803176" w:rsidRDefault="004E4592" w:rsidP="00A33E5E">
      <w:pPr>
        <w:pStyle w:val="ListParagraph"/>
        <w:numPr>
          <w:ilvl w:val="0"/>
          <w:numId w:val="6"/>
        </w:numPr>
        <w:autoSpaceDE w:val="0"/>
        <w:autoSpaceDN w:val="0"/>
        <w:adjustRightInd w:val="0"/>
        <w:spacing w:after="0" w:line="240" w:lineRule="auto"/>
        <w:jc w:val="both"/>
        <w:rPr>
          <w:rFonts w:ascii="Times New Roman" w:eastAsia="Times New Roman" w:hAnsi="Times New Roman"/>
          <w:color w:val="000000"/>
          <w:sz w:val="24"/>
          <w:szCs w:val="24"/>
        </w:rPr>
      </w:pPr>
      <w:r w:rsidRPr="00803176">
        <w:rPr>
          <w:rFonts w:ascii="Times New Roman" w:eastAsia="Times New Roman" w:hAnsi="Times New Roman"/>
          <w:color w:val="000000"/>
          <w:sz w:val="24"/>
          <w:szCs w:val="24"/>
        </w:rPr>
        <w:t>Thanthwe farms</w:t>
      </w:r>
    </w:p>
    <w:p w14:paraId="07FEC418" w14:textId="77777777" w:rsidR="004A4FC0" w:rsidRPr="00803176" w:rsidRDefault="004A4FC0" w:rsidP="00A33E5E">
      <w:pPr>
        <w:pStyle w:val="ListParagraph"/>
        <w:autoSpaceDE w:val="0"/>
        <w:autoSpaceDN w:val="0"/>
        <w:adjustRightInd w:val="0"/>
        <w:spacing w:after="0" w:line="240" w:lineRule="auto"/>
        <w:jc w:val="both"/>
        <w:rPr>
          <w:rFonts w:ascii="Times New Roman" w:eastAsia="Times New Roman" w:hAnsi="Times New Roman"/>
          <w:color w:val="000000"/>
          <w:sz w:val="24"/>
          <w:szCs w:val="24"/>
        </w:rPr>
      </w:pPr>
    </w:p>
    <w:p w14:paraId="53B59433" w14:textId="77777777" w:rsidR="00894181" w:rsidRPr="00803176" w:rsidRDefault="00894181" w:rsidP="00A33E5E">
      <w:pPr>
        <w:autoSpaceDE w:val="0"/>
        <w:autoSpaceDN w:val="0"/>
        <w:adjustRightInd w:val="0"/>
        <w:spacing w:after="0" w:line="240" w:lineRule="auto"/>
        <w:jc w:val="both"/>
        <w:rPr>
          <w:rFonts w:ascii="Times New Roman" w:eastAsia="Times New Roman" w:hAnsi="Times New Roman"/>
          <w:color w:val="000000"/>
          <w:sz w:val="24"/>
          <w:szCs w:val="24"/>
        </w:rPr>
      </w:pPr>
    </w:p>
    <w:p w14:paraId="78034D4E" w14:textId="77777777" w:rsidR="00A03732" w:rsidRPr="00803176" w:rsidRDefault="00A03732" w:rsidP="00A33E5E">
      <w:pPr>
        <w:spacing w:after="0" w:line="240" w:lineRule="auto"/>
        <w:rPr>
          <w:rFonts w:ascii="Times New Roman" w:eastAsia="Times New Roman" w:hAnsi="Times New Roman"/>
          <w:b/>
          <w:bCs/>
          <w:caps/>
          <w:color w:val="365F91"/>
          <w:sz w:val="24"/>
          <w:szCs w:val="24"/>
          <w:lang w:val="en-GB"/>
        </w:rPr>
      </w:pPr>
      <w:r w:rsidRPr="00803176">
        <w:rPr>
          <w:rFonts w:ascii="Times New Roman" w:hAnsi="Times New Roman"/>
          <w:caps/>
          <w:sz w:val="24"/>
          <w:szCs w:val="24"/>
        </w:rPr>
        <w:br w:type="page"/>
      </w:r>
    </w:p>
    <w:p w14:paraId="31B98EF1" w14:textId="1B59A675" w:rsidR="00664293" w:rsidRPr="00803176" w:rsidRDefault="00FD21F4" w:rsidP="00FD21F4">
      <w:pPr>
        <w:pStyle w:val="Heading1"/>
        <w:numPr>
          <w:ilvl w:val="0"/>
          <w:numId w:val="0"/>
        </w:numPr>
        <w:spacing w:before="0" w:line="240" w:lineRule="auto"/>
        <w:ind w:left="432" w:hanging="432"/>
        <w:rPr>
          <w:rFonts w:ascii="Times New Roman" w:hAnsi="Times New Roman"/>
          <w:i/>
          <w:caps/>
          <w:sz w:val="24"/>
          <w:szCs w:val="24"/>
        </w:rPr>
      </w:pPr>
      <w:bookmarkStart w:id="32" w:name="_Toc84423155"/>
      <w:r>
        <w:rPr>
          <w:rFonts w:ascii="Times New Roman" w:hAnsi="Times New Roman"/>
          <w:caps/>
          <w:sz w:val="24"/>
          <w:szCs w:val="24"/>
        </w:rPr>
        <w:lastRenderedPageBreak/>
        <w:t xml:space="preserve">3.0 </w:t>
      </w:r>
      <w:r w:rsidR="00BF366E" w:rsidRPr="00803176">
        <w:rPr>
          <w:rFonts w:ascii="Times New Roman" w:hAnsi="Times New Roman"/>
          <w:caps/>
          <w:sz w:val="24"/>
          <w:szCs w:val="24"/>
        </w:rPr>
        <w:t>evaluation design and methodology</w:t>
      </w:r>
      <w:bookmarkEnd w:id="32"/>
    </w:p>
    <w:p w14:paraId="36AD72B7" w14:textId="77777777" w:rsidR="00D62075" w:rsidRPr="00803176" w:rsidRDefault="00D62075" w:rsidP="00A33E5E">
      <w:pPr>
        <w:spacing w:after="0" w:line="240" w:lineRule="auto"/>
        <w:jc w:val="both"/>
        <w:rPr>
          <w:rFonts w:ascii="Times New Roman" w:hAnsi="Times New Roman"/>
          <w:sz w:val="24"/>
          <w:szCs w:val="24"/>
          <w:highlight w:val="yellow"/>
        </w:rPr>
      </w:pPr>
    </w:p>
    <w:p w14:paraId="3716B50A" w14:textId="3F3AA8FD" w:rsidR="00BF366E" w:rsidRPr="00803176" w:rsidRDefault="00FD21F4" w:rsidP="00FD21F4">
      <w:pPr>
        <w:pStyle w:val="Heading2"/>
        <w:numPr>
          <w:ilvl w:val="0"/>
          <w:numId w:val="0"/>
        </w:numPr>
        <w:ind w:left="525" w:hanging="525"/>
      </w:pPr>
      <w:bookmarkStart w:id="33" w:name="_Toc84423156"/>
      <w:r>
        <w:t xml:space="preserve">3.1 </w:t>
      </w:r>
      <w:r w:rsidR="00A04F54" w:rsidRPr="00803176">
        <w:t xml:space="preserve">Evaluation </w:t>
      </w:r>
      <w:r w:rsidR="00BF366E" w:rsidRPr="00803176">
        <w:t>Design</w:t>
      </w:r>
      <w:bookmarkEnd w:id="33"/>
    </w:p>
    <w:p w14:paraId="7D2C234F" w14:textId="77777777" w:rsidR="00BF366E" w:rsidRPr="00803176" w:rsidRDefault="00BF366E" w:rsidP="00A33E5E">
      <w:pPr>
        <w:spacing w:after="0" w:line="240" w:lineRule="auto"/>
        <w:jc w:val="both"/>
        <w:rPr>
          <w:rFonts w:ascii="Times New Roman" w:hAnsi="Times New Roman"/>
          <w:sz w:val="24"/>
          <w:szCs w:val="24"/>
        </w:rPr>
      </w:pPr>
    </w:p>
    <w:p w14:paraId="1EBC79FA" w14:textId="7DCAEA9E" w:rsidR="00940598" w:rsidRPr="00803176" w:rsidRDefault="00BF366E" w:rsidP="00A33E5E">
      <w:pPr>
        <w:spacing w:after="0" w:line="240" w:lineRule="auto"/>
        <w:jc w:val="both"/>
        <w:rPr>
          <w:rFonts w:ascii="Times New Roman" w:hAnsi="Times New Roman"/>
          <w:sz w:val="24"/>
          <w:szCs w:val="24"/>
        </w:rPr>
      </w:pPr>
      <w:r w:rsidRPr="00803176">
        <w:rPr>
          <w:rFonts w:ascii="Times New Roman" w:hAnsi="Times New Roman"/>
          <w:sz w:val="24"/>
          <w:szCs w:val="24"/>
        </w:rPr>
        <w:t>The evaluation adopt</w:t>
      </w:r>
      <w:r w:rsidR="00D771B6" w:rsidRPr="00803176">
        <w:rPr>
          <w:rFonts w:ascii="Times New Roman" w:hAnsi="Times New Roman"/>
          <w:sz w:val="24"/>
          <w:szCs w:val="24"/>
        </w:rPr>
        <w:t>ed</w:t>
      </w:r>
      <w:r w:rsidRPr="00803176">
        <w:rPr>
          <w:rFonts w:ascii="Times New Roman" w:hAnsi="Times New Roman"/>
          <w:sz w:val="24"/>
          <w:szCs w:val="24"/>
        </w:rPr>
        <w:t xml:space="preserve"> principles of </w:t>
      </w:r>
      <w:r w:rsidR="00621D47" w:rsidRPr="00803176">
        <w:rPr>
          <w:rFonts w:ascii="Times New Roman" w:hAnsi="Times New Roman"/>
          <w:sz w:val="24"/>
          <w:szCs w:val="24"/>
        </w:rPr>
        <w:t xml:space="preserve">cross-sectional </w:t>
      </w:r>
      <w:r w:rsidR="004E4592" w:rsidRPr="00803176">
        <w:rPr>
          <w:rFonts w:ascii="Times New Roman" w:hAnsi="Times New Roman"/>
          <w:sz w:val="24"/>
          <w:szCs w:val="24"/>
        </w:rPr>
        <w:t>exploratory</w:t>
      </w:r>
      <w:r w:rsidR="00621D47" w:rsidRPr="00803176">
        <w:rPr>
          <w:rFonts w:ascii="Times New Roman" w:hAnsi="Times New Roman"/>
          <w:sz w:val="24"/>
          <w:szCs w:val="24"/>
        </w:rPr>
        <w:t xml:space="preserve"> </w:t>
      </w:r>
      <w:r w:rsidR="004E4592" w:rsidRPr="00803176">
        <w:rPr>
          <w:rFonts w:ascii="Times New Roman" w:hAnsi="Times New Roman"/>
          <w:sz w:val="24"/>
          <w:szCs w:val="24"/>
        </w:rPr>
        <w:t>approach where data collection was undertaken using qualitative methods only.</w:t>
      </w:r>
      <w:r w:rsidR="00621D47" w:rsidRPr="00803176">
        <w:rPr>
          <w:rFonts w:ascii="Times New Roman" w:hAnsi="Times New Roman"/>
          <w:sz w:val="24"/>
          <w:szCs w:val="24"/>
        </w:rPr>
        <w:t xml:space="preserve"> </w:t>
      </w:r>
      <w:r w:rsidR="00D771B6" w:rsidRPr="00803176">
        <w:rPr>
          <w:rFonts w:ascii="Times New Roman" w:hAnsi="Times New Roman"/>
          <w:sz w:val="24"/>
          <w:szCs w:val="24"/>
        </w:rPr>
        <w:t xml:space="preserve">These included focus group discussions with the beneficiary groups, key informant interviews </w:t>
      </w:r>
      <w:r w:rsidR="004E4592" w:rsidRPr="00803176">
        <w:rPr>
          <w:rFonts w:ascii="Times New Roman" w:hAnsi="Times New Roman"/>
          <w:sz w:val="24"/>
          <w:szCs w:val="24"/>
        </w:rPr>
        <w:t xml:space="preserve">at the district and extension planning areas and at Thanthwe Farms </w:t>
      </w:r>
      <w:r w:rsidR="00D771B6" w:rsidRPr="00803176">
        <w:rPr>
          <w:rFonts w:ascii="Times New Roman" w:hAnsi="Times New Roman"/>
          <w:sz w:val="24"/>
          <w:szCs w:val="24"/>
        </w:rPr>
        <w:t>and document reviews</w:t>
      </w:r>
      <w:r w:rsidR="00940598" w:rsidRPr="00803176">
        <w:rPr>
          <w:rFonts w:ascii="Times New Roman" w:hAnsi="Times New Roman"/>
          <w:sz w:val="24"/>
          <w:szCs w:val="24"/>
        </w:rPr>
        <w:t xml:space="preserve"> as described below.</w:t>
      </w:r>
    </w:p>
    <w:p w14:paraId="3FA03FE4" w14:textId="4D639BCC" w:rsidR="00D771B6" w:rsidRPr="00803176" w:rsidRDefault="00D771B6" w:rsidP="00FD330C">
      <w:pPr>
        <w:pStyle w:val="Heading2"/>
        <w:numPr>
          <w:ilvl w:val="1"/>
          <w:numId w:val="59"/>
        </w:numPr>
      </w:pPr>
      <w:bookmarkStart w:id="34" w:name="_Toc84423157"/>
      <w:r w:rsidRPr="00803176">
        <w:t xml:space="preserve">Document </w:t>
      </w:r>
      <w:r w:rsidR="00664293" w:rsidRPr="00803176">
        <w:t>Revie</w:t>
      </w:r>
      <w:r w:rsidRPr="00803176">
        <w:t>ws</w:t>
      </w:r>
      <w:bookmarkEnd w:id="34"/>
    </w:p>
    <w:p w14:paraId="01BFE007" w14:textId="77777777" w:rsidR="00D771B6" w:rsidRPr="00803176" w:rsidRDefault="00D771B6" w:rsidP="00A33E5E">
      <w:pPr>
        <w:spacing w:after="0" w:line="240" w:lineRule="auto"/>
        <w:jc w:val="both"/>
        <w:rPr>
          <w:rFonts w:ascii="Times New Roman" w:hAnsi="Times New Roman"/>
          <w:sz w:val="24"/>
          <w:szCs w:val="24"/>
        </w:rPr>
      </w:pPr>
    </w:p>
    <w:p w14:paraId="390229FC" w14:textId="77777777" w:rsidR="00664293" w:rsidRDefault="00664293" w:rsidP="00A33E5E">
      <w:pPr>
        <w:spacing w:after="0" w:line="240" w:lineRule="auto"/>
        <w:jc w:val="both"/>
        <w:rPr>
          <w:rFonts w:ascii="Times New Roman" w:hAnsi="Times New Roman"/>
          <w:sz w:val="24"/>
          <w:szCs w:val="24"/>
        </w:rPr>
      </w:pPr>
      <w:r w:rsidRPr="00803176">
        <w:rPr>
          <w:rFonts w:ascii="Times New Roman" w:hAnsi="Times New Roman"/>
          <w:sz w:val="24"/>
          <w:szCs w:val="24"/>
        </w:rPr>
        <w:t xml:space="preserve">Relevant documents </w:t>
      </w:r>
      <w:r w:rsidR="00940598" w:rsidRPr="00803176">
        <w:rPr>
          <w:rFonts w:ascii="Times New Roman" w:hAnsi="Times New Roman"/>
          <w:sz w:val="24"/>
          <w:szCs w:val="24"/>
        </w:rPr>
        <w:t>were</w:t>
      </w:r>
      <w:r w:rsidRPr="00803176">
        <w:rPr>
          <w:rFonts w:ascii="Times New Roman" w:hAnsi="Times New Roman"/>
          <w:sz w:val="24"/>
          <w:szCs w:val="24"/>
        </w:rPr>
        <w:t xml:space="preserve"> reviewed, but the key ones include</w:t>
      </w:r>
      <w:r w:rsidR="00561B3B" w:rsidRPr="00803176">
        <w:rPr>
          <w:rFonts w:ascii="Times New Roman" w:hAnsi="Times New Roman"/>
          <w:sz w:val="24"/>
          <w:szCs w:val="24"/>
        </w:rPr>
        <w:t>d</w:t>
      </w:r>
      <w:r w:rsidRPr="00803176">
        <w:rPr>
          <w:rFonts w:ascii="Times New Roman" w:hAnsi="Times New Roman"/>
          <w:sz w:val="24"/>
          <w:szCs w:val="24"/>
        </w:rPr>
        <w:t xml:space="preserve"> the Project’s Design Document, M&amp;E Framework, Project Progress Reports and Financial Reports. The document review </w:t>
      </w:r>
      <w:r w:rsidR="00D771B6" w:rsidRPr="00803176">
        <w:rPr>
          <w:rFonts w:ascii="Times New Roman" w:hAnsi="Times New Roman"/>
          <w:sz w:val="24"/>
          <w:szCs w:val="24"/>
        </w:rPr>
        <w:t>was</w:t>
      </w:r>
      <w:r w:rsidRPr="00803176">
        <w:rPr>
          <w:rFonts w:ascii="Times New Roman" w:hAnsi="Times New Roman"/>
          <w:sz w:val="24"/>
          <w:szCs w:val="24"/>
        </w:rPr>
        <w:t xml:space="preserve"> undertaken to understand the context of the project and identification of the key issues that </w:t>
      </w:r>
      <w:r w:rsidR="00D771B6" w:rsidRPr="00803176">
        <w:rPr>
          <w:rFonts w:ascii="Times New Roman" w:hAnsi="Times New Roman"/>
          <w:sz w:val="24"/>
          <w:szCs w:val="24"/>
        </w:rPr>
        <w:t xml:space="preserve">would </w:t>
      </w:r>
      <w:r w:rsidRPr="00803176">
        <w:rPr>
          <w:rFonts w:ascii="Times New Roman" w:hAnsi="Times New Roman"/>
          <w:sz w:val="24"/>
          <w:szCs w:val="24"/>
        </w:rPr>
        <w:t>have a bearing on the success of the project.</w:t>
      </w:r>
      <w:r w:rsidR="00D771B6" w:rsidRPr="00803176">
        <w:rPr>
          <w:rFonts w:ascii="Times New Roman" w:hAnsi="Times New Roman"/>
          <w:sz w:val="24"/>
          <w:szCs w:val="24"/>
        </w:rPr>
        <w:t xml:space="preserve"> Specifically, the following </w:t>
      </w:r>
      <w:r w:rsidR="00561B3B" w:rsidRPr="00803176">
        <w:rPr>
          <w:rFonts w:ascii="Times New Roman" w:hAnsi="Times New Roman"/>
          <w:sz w:val="24"/>
          <w:szCs w:val="24"/>
        </w:rPr>
        <w:t xml:space="preserve">other </w:t>
      </w:r>
      <w:r w:rsidR="00D771B6" w:rsidRPr="00803176">
        <w:rPr>
          <w:rFonts w:ascii="Times New Roman" w:hAnsi="Times New Roman"/>
          <w:sz w:val="24"/>
          <w:szCs w:val="24"/>
        </w:rPr>
        <w:t>document</w:t>
      </w:r>
      <w:r w:rsidR="00561B3B" w:rsidRPr="00803176">
        <w:rPr>
          <w:rFonts w:ascii="Times New Roman" w:hAnsi="Times New Roman"/>
          <w:sz w:val="24"/>
          <w:szCs w:val="24"/>
        </w:rPr>
        <w:t>s</w:t>
      </w:r>
      <w:r w:rsidR="00D771B6" w:rsidRPr="00803176">
        <w:rPr>
          <w:rFonts w:ascii="Times New Roman" w:hAnsi="Times New Roman"/>
          <w:sz w:val="24"/>
          <w:szCs w:val="24"/>
        </w:rPr>
        <w:t xml:space="preserve"> were reviewed:</w:t>
      </w:r>
    </w:p>
    <w:p w14:paraId="6F99E3F4" w14:textId="77777777" w:rsidR="00FD21F4" w:rsidRPr="00803176" w:rsidRDefault="00FD21F4" w:rsidP="00A33E5E">
      <w:pPr>
        <w:spacing w:after="0" w:line="240" w:lineRule="auto"/>
        <w:jc w:val="both"/>
        <w:rPr>
          <w:rFonts w:ascii="Times New Roman" w:hAnsi="Times New Roman"/>
          <w:sz w:val="24"/>
          <w:szCs w:val="24"/>
        </w:rPr>
      </w:pPr>
    </w:p>
    <w:p w14:paraId="0F81E60F" w14:textId="3C94B5B5" w:rsidR="006B6F41" w:rsidRDefault="006B6F41" w:rsidP="00FD330C">
      <w:pPr>
        <w:pStyle w:val="ListParagraph"/>
        <w:numPr>
          <w:ilvl w:val="0"/>
          <w:numId w:val="33"/>
        </w:numPr>
        <w:spacing w:after="0" w:line="240" w:lineRule="auto"/>
        <w:rPr>
          <w:rFonts w:ascii="Times New Roman" w:hAnsi="Times New Roman"/>
          <w:sz w:val="24"/>
          <w:szCs w:val="24"/>
        </w:rPr>
      </w:pPr>
      <w:r>
        <w:rPr>
          <w:rFonts w:ascii="Times New Roman" w:hAnsi="Times New Roman"/>
          <w:sz w:val="24"/>
          <w:szCs w:val="24"/>
        </w:rPr>
        <w:t>Site selection and verification report</w:t>
      </w:r>
    </w:p>
    <w:p w14:paraId="2311804B" w14:textId="73409430" w:rsidR="008E797F" w:rsidRPr="00803176" w:rsidRDefault="008E797F" w:rsidP="00FD330C">
      <w:pPr>
        <w:pStyle w:val="ListParagraph"/>
        <w:numPr>
          <w:ilvl w:val="0"/>
          <w:numId w:val="33"/>
        </w:numPr>
        <w:spacing w:after="0" w:line="240" w:lineRule="auto"/>
        <w:rPr>
          <w:rFonts w:ascii="Times New Roman" w:hAnsi="Times New Roman"/>
          <w:sz w:val="24"/>
          <w:szCs w:val="24"/>
        </w:rPr>
      </w:pPr>
      <w:r w:rsidRPr="00803176">
        <w:rPr>
          <w:rFonts w:ascii="Times New Roman" w:hAnsi="Times New Roman"/>
          <w:sz w:val="24"/>
          <w:szCs w:val="24"/>
        </w:rPr>
        <w:t>Report for the pre-installation and open field farming training (Thanthwe farms, October 2019)</w:t>
      </w:r>
    </w:p>
    <w:p w14:paraId="71737C42" w14:textId="77777777" w:rsidR="008E797F" w:rsidRPr="00803176" w:rsidRDefault="008E797F" w:rsidP="00FD330C">
      <w:pPr>
        <w:pStyle w:val="ListParagraph"/>
        <w:numPr>
          <w:ilvl w:val="0"/>
          <w:numId w:val="33"/>
        </w:numPr>
        <w:spacing w:after="0" w:line="240" w:lineRule="auto"/>
        <w:rPr>
          <w:rFonts w:ascii="Times New Roman" w:hAnsi="Times New Roman"/>
          <w:sz w:val="24"/>
          <w:szCs w:val="24"/>
        </w:rPr>
      </w:pPr>
      <w:r w:rsidRPr="00803176">
        <w:rPr>
          <w:rFonts w:ascii="Times New Roman" w:hAnsi="Times New Roman"/>
          <w:sz w:val="24"/>
          <w:szCs w:val="24"/>
        </w:rPr>
        <w:t>Report for the greenhouse and open field farming training (Thanthwe farms August 2020)</w:t>
      </w:r>
    </w:p>
    <w:p w14:paraId="7672E6F6" w14:textId="77777777" w:rsidR="008E797F" w:rsidRPr="00803176" w:rsidRDefault="008E797F" w:rsidP="00FD330C">
      <w:pPr>
        <w:pStyle w:val="ListParagraph"/>
        <w:numPr>
          <w:ilvl w:val="0"/>
          <w:numId w:val="33"/>
        </w:numPr>
        <w:spacing w:after="0" w:line="240" w:lineRule="auto"/>
        <w:rPr>
          <w:rFonts w:ascii="Times New Roman" w:hAnsi="Times New Roman"/>
          <w:sz w:val="24"/>
          <w:szCs w:val="24"/>
        </w:rPr>
      </w:pPr>
      <w:r w:rsidRPr="00803176">
        <w:rPr>
          <w:rFonts w:ascii="Times New Roman" w:hAnsi="Times New Roman"/>
          <w:sz w:val="24"/>
          <w:szCs w:val="24"/>
        </w:rPr>
        <w:t>Separate Business management and financial literacy training reports for Salima, Lilongwe east, Lilongwe west, Mzimba north – all 2020; Authors: Agribusiness Officers)</w:t>
      </w:r>
    </w:p>
    <w:p w14:paraId="3113564B" w14:textId="77777777" w:rsidR="008E797F" w:rsidRPr="00803176" w:rsidRDefault="008E797F" w:rsidP="00FD330C">
      <w:pPr>
        <w:pStyle w:val="ListParagraph"/>
        <w:numPr>
          <w:ilvl w:val="0"/>
          <w:numId w:val="33"/>
        </w:numPr>
        <w:spacing w:after="0" w:line="240" w:lineRule="auto"/>
        <w:rPr>
          <w:rFonts w:ascii="Times New Roman" w:hAnsi="Times New Roman"/>
          <w:sz w:val="24"/>
          <w:szCs w:val="24"/>
        </w:rPr>
      </w:pPr>
      <w:r w:rsidRPr="00803176">
        <w:rPr>
          <w:rFonts w:ascii="Times New Roman" w:hAnsi="Times New Roman"/>
          <w:sz w:val="24"/>
          <w:szCs w:val="24"/>
        </w:rPr>
        <w:t>Separate Household approach training reports for Salima, Lilongwe east, Lilongwe west, Mzimba north – all 2020; Authors: AGRESSO Officers)</w:t>
      </w:r>
    </w:p>
    <w:p w14:paraId="4DE23684" w14:textId="300BA8E9" w:rsidR="008E797F" w:rsidRDefault="008E797F" w:rsidP="00FD330C">
      <w:pPr>
        <w:pStyle w:val="ListParagraph"/>
        <w:numPr>
          <w:ilvl w:val="0"/>
          <w:numId w:val="33"/>
        </w:numPr>
        <w:spacing w:after="0" w:line="240" w:lineRule="auto"/>
        <w:rPr>
          <w:rFonts w:ascii="Times New Roman" w:hAnsi="Times New Roman"/>
          <w:sz w:val="24"/>
          <w:szCs w:val="24"/>
        </w:rPr>
      </w:pPr>
      <w:r w:rsidRPr="00803176">
        <w:rPr>
          <w:rFonts w:ascii="Times New Roman" w:hAnsi="Times New Roman"/>
          <w:sz w:val="24"/>
          <w:szCs w:val="24"/>
        </w:rPr>
        <w:t>Separate Market linkage training reports for Lilongwe west and Lilongwe east (2020: Authors – Agribusiness Officers)</w:t>
      </w:r>
    </w:p>
    <w:p w14:paraId="4A5BC969" w14:textId="0C498713" w:rsidR="006B6F41" w:rsidRPr="00803176" w:rsidRDefault="006B6F41" w:rsidP="00FD330C">
      <w:pPr>
        <w:pStyle w:val="ListParagraph"/>
        <w:numPr>
          <w:ilvl w:val="0"/>
          <w:numId w:val="33"/>
        </w:numPr>
        <w:spacing w:after="0" w:line="240" w:lineRule="auto"/>
        <w:rPr>
          <w:rFonts w:ascii="Times New Roman" w:hAnsi="Times New Roman"/>
          <w:sz w:val="24"/>
          <w:szCs w:val="24"/>
        </w:rPr>
      </w:pPr>
      <w:r>
        <w:rPr>
          <w:rFonts w:ascii="Times New Roman" w:hAnsi="Times New Roman"/>
          <w:sz w:val="24"/>
          <w:szCs w:val="24"/>
        </w:rPr>
        <w:t>End of project report</w:t>
      </w:r>
    </w:p>
    <w:p w14:paraId="7A52336D" w14:textId="77777777" w:rsidR="00561B3B" w:rsidRPr="00803176" w:rsidRDefault="00561B3B" w:rsidP="00A33E5E">
      <w:pPr>
        <w:spacing w:after="0" w:line="240" w:lineRule="auto"/>
        <w:jc w:val="both"/>
        <w:rPr>
          <w:rFonts w:ascii="Times New Roman" w:hAnsi="Times New Roman"/>
          <w:sz w:val="24"/>
          <w:szCs w:val="24"/>
        </w:rPr>
      </w:pPr>
    </w:p>
    <w:p w14:paraId="3E8BD5C2" w14:textId="77777777" w:rsidR="00C54E95" w:rsidRPr="00803176" w:rsidRDefault="008E797F" w:rsidP="00A33E5E">
      <w:pPr>
        <w:spacing w:after="0" w:line="240" w:lineRule="auto"/>
        <w:jc w:val="both"/>
        <w:rPr>
          <w:rFonts w:ascii="Times New Roman" w:hAnsi="Times New Roman"/>
          <w:sz w:val="24"/>
          <w:szCs w:val="24"/>
        </w:rPr>
      </w:pPr>
      <w:r w:rsidRPr="00803176">
        <w:rPr>
          <w:rFonts w:ascii="Times New Roman" w:hAnsi="Times New Roman"/>
          <w:sz w:val="24"/>
          <w:szCs w:val="24"/>
        </w:rPr>
        <w:t>The reports cited above provided an insight into the content of the trainings, the mode of delivery, number participants and challenges and successes that were encountered (if any).</w:t>
      </w:r>
    </w:p>
    <w:p w14:paraId="15944261" w14:textId="77777777" w:rsidR="00664293" w:rsidRPr="00803176" w:rsidRDefault="00664293" w:rsidP="00A33E5E">
      <w:pPr>
        <w:spacing w:after="0" w:line="240" w:lineRule="auto"/>
        <w:jc w:val="both"/>
        <w:rPr>
          <w:rFonts w:ascii="Times New Roman" w:hAnsi="Times New Roman"/>
          <w:sz w:val="24"/>
          <w:szCs w:val="24"/>
        </w:rPr>
      </w:pPr>
    </w:p>
    <w:p w14:paraId="73C340FA" w14:textId="0F027721" w:rsidR="00D922E9" w:rsidRPr="00803176" w:rsidRDefault="00664293" w:rsidP="00FD330C">
      <w:pPr>
        <w:pStyle w:val="Heading2"/>
        <w:numPr>
          <w:ilvl w:val="1"/>
          <w:numId w:val="59"/>
        </w:numPr>
      </w:pPr>
      <w:bookmarkStart w:id="35" w:name="_Toc84423158"/>
      <w:r w:rsidRPr="00803176">
        <w:t>Key informant Interviews</w:t>
      </w:r>
      <w:bookmarkEnd w:id="35"/>
    </w:p>
    <w:p w14:paraId="24A0AA70" w14:textId="77777777" w:rsidR="00D922E9" w:rsidRPr="00803176" w:rsidRDefault="00D922E9" w:rsidP="00A33E5E">
      <w:pPr>
        <w:spacing w:after="0" w:line="240" w:lineRule="auto"/>
        <w:jc w:val="both"/>
        <w:rPr>
          <w:rFonts w:ascii="Times New Roman" w:hAnsi="Times New Roman"/>
          <w:sz w:val="24"/>
          <w:szCs w:val="24"/>
        </w:rPr>
      </w:pPr>
    </w:p>
    <w:p w14:paraId="42B748A7" w14:textId="77777777" w:rsidR="00CC2053" w:rsidRPr="00803176" w:rsidRDefault="00D922E9" w:rsidP="00A33E5E">
      <w:pPr>
        <w:spacing w:after="0" w:line="240" w:lineRule="auto"/>
        <w:jc w:val="both"/>
        <w:rPr>
          <w:rFonts w:ascii="Times New Roman" w:hAnsi="Times New Roman"/>
          <w:sz w:val="24"/>
          <w:szCs w:val="24"/>
        </w:rPr>
      </w:pPr>
      <w:r w:rsidRPr="00803176">
        <w:rPr>
          <w:rFonts w:ascii="Times New Roman" w:hAnsi="Times New Roman"/>
          <w:sz w:val="24"/>
          <w:szCs w:val="24"/>
        </w:rPr>
        <w:t>Key informant interviews (</w:t>
      </w:r>
      <w:r w:rsidR="00664293" w:rsidRPr="00803176">
        <w:rPr>
          <w:rFonts w:ascii="Times New Roman" w:hAnsi="Times New Roman"/>
          <w:sz w:val="24"/>
          <w:szCs w:val="24"/>
        </w:rPr>
        <w:t>KII</w:t>
      </w:r>
      <w:r w:rsidRPr="00803176">
        <w:rPr>
          <w:rFonts w:ascii="Times New Roman" w:hAnsi="Times New Roman"/>
          <w:sz w:val="24"/>
          <w:szCs w:val="24"/>
        </w:rPr>
        <w:t>)</w:t>
      </w:r>
      <w:r w:rsidR="00664293" w:rsidRPr="00803176">
        <w:rPr>
          <w:rFonts w:ascii="Times New Roman" w:hAnsi="Times New Roman"/>
          <w:sz w:val="24"/>
          <w:szCs w:val="24"/>
        </w:rPr>
        <w:t xml:space="preserve"> involve the collection of data from “expert sources” known as key informants. </w:t>
      </w:r>
      <w:r w:rsidR="001F4629" w:rsidRPr="00803176">
        <w:rPr>
          <w:rFonts w:ascii="Times New Roman" w:hAnsi="Times New Roman"/>
          <w:sz w:val="24"/>
          <w:szCs w:val="24"/>
        </w:rPr>
        <w:t>In total,</w:t>
      </w:r>
      <w:r w:rsidR="00B7329E" w:rsidRPr="00803176">
        <w:rPr>
          <w:rFonts w:ascii="Times New Roman" w:hAnsi="Times New Roman"/>
          <w:sz w:val="24"/>
          <w:szCs w:val="24"/>
        </w:rPr>
        <w:t xml:space="preserve"> </w:t>
      </w:r>
      <w:r w:rsidR="001F4629" w:rsidRPr="00803176">
        <w:rPr>
          <w:rFonts w:ascii="Times New Roman" w:hAnsi="Times New Roman"/>
          <w:sz w:val="24"/>
          <w:szCs w:val="24"/>
        </w:rPr>
        <w:t>1</w:t>
      </w:r>
      <w:r w:rsidRPr="00803176">
        <w:rPr>
          <w:rFonts w:ascii="Times New Roman" w:hAnsi="Times New Roman"/>
          <w:sz w:val="24"/>
          <w:szCs w:val="24"/>
        </w:rPr>
        <w:t>3</w:t>
      </w:r>
      <w:r w:rsidR="001F4629" w:rsidRPr="00803176">
        <w:rPr>
          <w:rFonts w:ascii="Times New Roman" w:hAnsi="Times New Roman"/>
          <w:sz w:val="24"/>
          <w:szCs w:val="24"/>
        </w:rPr>
        <w:t xml:space="preserve"> key informants </w:t>
      </w:r>
      <w:r w:rsidRPr="00803176">
        <w:rPr>
          <w:rFonts w:ascii="Times New Roman" w:hAnsi="Times New Roman"/>
          <w:sz w:val="24"/>
          <w:szCs w:val="24"/>
        </w:rPr>
        <w:t>were</w:t>
      </w:r>
      <w:r w:rsidR="001F4629" w:rsidRPr="00803176">
        <w:rPr>
          <w:rFonts w:ascii="Times New Roman" w:hAnsi="Times New Roman"/>
          <w:sz w:val="24"/>
          <w:szCs w:val="24"/>
        </w:rPr>
        <w:t xml:space="preserve"> interviewed </w:t>
      </w:r>
      <w:r w:rsidRPr="00803176">
        <w:rPr>
          <w:rFonts w:ascii="Times New Roman" w:hAnsi="Times New Roman"/>
          <w:sz w:val="24"/>
          <w:szCs w:val="24"/>
        </w:rPr>
        <w:t>and they included AGRESSO Officers, Irrigation Officers, Agribusiness Officers, Horticulture Officers, AEDECs and AEDOs. These were the staff that were identified during data collection as key to the work of the irrigation schemes</w:t>
      </w:r>
      <w:r w:rsidR="00561B3B" w:rsidRPr="00803176">
        <w:rPr>
          <w:rFonts w:ascii="Times New Roman" w:hAnsi="Times New Roman"/>
          <w:sz w:val="24"/>
          <w:szCs w:val="24"/>
        </w:rPr>
        <w:t xml:space="preserve"> by UNW as well </w:t>
      </w:r>
      <w:r w:rsidR="00081DD1" w:rsidRPr="00803176">
        <w:rPr>
          <w:rFonts w:ascii="Times New Roman" w:hAnsi="Times New Roman"/>
          <w:sz w:val="24"/>
          <w:szCs w:val="24"/>
        </w:rPr>
        <w:t xml:space="preserve">as </w:t>
      </w:r>
      <w:r w:rsidR="00561B3B" w:rsidRPr="00803176">
        <w:rPr>
          <w:rFonts w:ascii="Times New Roman" w:hAnsi="Times New Roman"/>
          <w:sz w:val="24"/>
          <w:szCs w:val="24"/>
        </w:rPr>
        <w:t>the district agricultural officers</w:t>
      </w:r>
      <w:r w:rsidRPr="00803176">
        <w:rPr>
          <w:rFonts w:ascii="Times New Roman" w:hAnsi="Times New Roman"/>
          <w:sz w:val="24"/>
          <w:szCs w:val="24"/>
        </w:rPr>
        <w:t>. The interviews were</w:t>
      </w:r>
      <w:r w:rsidR="0070479D" w:rsidRPr="00803176">
        <w:rPr>
          <w:rFonts w:ascii="Times New Roman" w:hAnsi="Times New Roman"/>
          <w:sz w:val="24"/>
          <w:szCs w:val="24"/>
        </w:rPr>
        <w:t xml:space="preserve"> held face-to-face</w:t>
      </w:r>
      <w:r w:rsidR="00081DD1" w:rsidRPr="00803176">
        <w:rPr>
          <w:rFonts w:ascii="Times New Roman" w:hAnsi="Times New Roman"/>
          <w:sz w:val="24"/>
          <w:szCs w:val="24"/>
        </w:rPr>
        <w:t xml:space="preserve"> using a semi structured interview guide that was tailored to the specific objectives of the evaluation</w:t>
      </w:r>
      <w:r w:rsidR="0070479D" w:rsidRPr="00803176">
        <w:rPr>
          <w:rFonts w:ascii="Times New Roman" w:hAnsi="Times New Roman"/>
          <w:sz w:val="24"/>
          <w:szCs w:val="24"/>
        </w:rPr>
        <w:t>.</w:t>
      </w:r>
    </w:p>
    <w:p w14:paraId="0C6B10D4" w14:textId="77777777" w:rsidR="00561B3B" w:rsidRPr="00803176" w:rsidRDefault="00561B3B" w:rsidP="00A33E5E">
      <w:pPr>
        <w:spacing w:after="0" w:line="240" w:lineRule="auto"/>
        <w:jc w:val="both"/>
        <w:rPr>
          <w:rFonts w:ascii="Times New Roman" w:hAnsi="Times New Roman"/>
          <w:sz w:val="24"/>
          <w:szCs w:val="24"/>
        </w:rPr>
      </w:pPr>
    </w:p>
    <w:p w14:paraId="0271468C" w14:textId="77777777" w:rsidR="00250092" w:rsidRPr="00803176" w:rsidRDefault="00664293" w:rsidP="00FD330C">
      <w:pPr>
        <w:pStyle w:val="Heading2"/>
        <w:numPr>
          <w:ilvl w:val="1"/>
          <w:numId w:val="59"/>
        </w:numPr>
      </w:pPr>
      <w:bookmarkStart w:id="36" w:name="_Toc84423159"/>
      <w:r w:rsidRPr="00803176">
        <w:t>Focus Group Discussions</w:t>
      </w:r>
      <w:bookmarkEnd w:id="36"/>
      <w:r w:rsidRPr="00803176">
        <w:t xml:space="preserve"> </w:t>
      </w:r>
    </w:p>
    <w:p w14:paraId="4EAC1ECF" w14:textId="77777777" w:rsidR="00250092" w:rsidRPr="00803176" w:rsidRDefault="00250092" w:rsidP="00A33E5E">
      <w:pPr>
        <w:spacing w:after="0" w:line="240" w:lineRule="auto"/>
        <w:jc w:val="both"/>
        <w:rPr>
          <w:rFonts w:ascii="Times New Roman" w:hAnsi="Times New Roman"/>
          <w:sz w:val="24"/>
          <w:szCs w:val="24"/>
        </w:rPr>
      </w:pPr>
    </w:p>
    <w:p w14:paraId="68543D93" w14:textId="4BC9A81E" w:rsidR="00FD21F4" w:rsidRDefault="00250092" w:rsidP="009B7B71">
      <w:pPr>
        <w:spacing w:after="0" w:line="240" w:lineRule="auto"/>
        <w:jc w:val="both"/>
        <w:rPr>
          <w:rFonts w:ascii="Times New Roman" w:hAnsi="Times New Roman"/>
          <w:sz w:val="24"/>
          <w:szCs w:val="24"/>
        </w:rPr>
      </w:pPr>
      <w:r w:rsidRPr="00803176">
        <w:rPr>
          <w:rFonts w:ascii="Times New Roman" w:hAnsi="Times New Roman"/>
          <w:sz w:val="24"/>
          <w:szCs w:val="24"/>
        </w:rPr>
        <w:t>Focus group discussions (</w:t>
      </w:r>
      <w:r w:rsidR="00664293" w:rsidRPr="00803176">
        <w:rPr>
          <w:rFonts w:ascii="Times New Roman" w:hAnsi="Times New Roman"/>
          <w:sz w:val="24"/>
          <w:szCs w:val="24"/>
        </w:rPr>
        <w:t>FGDs</w:t>
      </w:r>
      <w:r w:rsidRPr="00803176">
        <w:rPr>
          <w:rFonts w:ascii="Times New Roman" w:hAnsi="Times New Roman"/>
          <w:sz w:val="24"/>
          <w:szCs w:val="24"/>
        </w:rPr>
        <w:t>) were</w:t>
      </w:r>
      <w:r w:rsidR="00664293" w:rsidRPr="00803176">
        <w:rPr>
          <w:rFonts w:ascii="Times New Roman" w:hAnsi="Times New Roman"/>
          <w:sz w:val="24"/>
          <w:szCs w:val="24"/>
        </w:rPr>
        <w:t xml:space="preserve"> </w:t>
      </w:r>
      <w:r w:rsidR="00D808D7" w:rsidRPr="00803176">
        <w:rPr>
          <w:rFonts w:ascii="Times New Roman" w:hAnsi="Times New Roman"/>
          <w:sz w:val="24"/>
          <w:szCs w:val="24"/>
        </w:rPr>
        <w:t xml:space="preserve">conducted </w:t>
      </w:r>
      <w:r w:rsidR="00664293" w:rsidRPr="00803176">
        <w:rPr>
          <w:rFonts w:ascii="Times New Roman" w:hAnsi="Times New Roman"/>
          <w:sz w:val="24"/>
          <w:szCs w:val="24"/>
        </w:rPr>
        <w:t>with beneficiaries</w:t>
      </w:r>
      <w:r w:rsidR="00561B3B" w:rsidRPr="00803176">
        <w:rPr>
          <w:rFonts w:ascii="Times New Roman" w:hAnsi="Times New Roman"/>
          <w:sz w:val="24"/>
          <w:szCs w:val="24"/>
        </w:rPr>
        <w:t xml:space="preserve"> of the farmer organisations. O</w:t>
      </w:r>
      <w:r w:rsidRPr="00803176">
        <w:rPr>
          <w:rFonts w:ascii="Times New Roman" w:hAnsi="Times New Roman"/>
          <w:sz w:val="24"/>
          <w:szCs w:val="24"/>
        </w:rPr>
        <w:t xml:space="preserve">ne FGD </w:t>
      </w:r>
      <w:r w:rsidR="00561B3B" w:rsidRPr="00803176">
        <w:rPr>
          <w:rFonts w:ascii="Times New Roman" w:hAnsi="Times New Roman"/>
          <w:sz w:val="24"/>
          <w:szCs w:val="24"/>
        </w:rPr>
        <w:t xml:space="preserve">was conducted </w:t>
      </w:r>
      <w:r w:rsidRPr="00803176">
        <w:rPr>
          <w:rFonts w:ascii="Times New Roman" w:hAnsi="Times New Roman"/>
          <w:sz w:val="24"/>
          <w:szCs w:val="24"/>
        </w:rPr>
        <w:t>at each of the beneficiary w</w:t>
      </w:r>
      <w:r w:rsidR="009C6846" w:rsidRPr="00803176">
        <w:rPr>
          <w:rFonts w:ascii="Times New Roman" w:hAnsi="Times New Roman"/>
          <w:sz w:val="24"/>
          <w:szCs w:val="24"/>
        </w:rPr>
        <w:t>omen’s groups</w:t>
      </w:r>
      <w:r w:rsidRPr="00803176">
        <w:rPr>
          <w:rFonts w:ascii="Times New Roman" w:hAnsi="Times New Roman"/>
          <w:sz w:val="24"/>
          <w:szCs w:val="24"/>
        </w:rPr>
        <w:t xml:space="preserve"> except at Mphariya scheme in Mzimba north where two FGDs were conducted because </w:t>
      </w:r>
      <w:r w:rsidR="00561B3B" w:rsidRPr="00803176">
        <w:rPr>
          <w:rFonts w:ascii="Times New Roman" w:hAnsi="Times New Roman"/>
          <w:sz w:val="24"/>
          <w:szCs w:val="24"/>
        </w:rPr>
        <w:t xml:space="preserve">19 participants </w:t>
      </w:r>
      <w:r w:rsidR="00561B3B" w:rsidRPr="00803176">
        <w:rPr>
          <w:rFonts w:ascii="Times New Roman" w:hAnsi="Times New Roman"/>
          <w:sz w:val="24"/>
          <w:szCs w:val="24"/>
        </w:rPr>
        <w:lastRenderedPageBreak/>
        <w:t xml:space="preserve">turned up </w:t>
      </w:r>
      <w:r w:rsidR="003A525E" w:rsidRPr="00803176">
        <w:rPr>
          <w:rFonts w:ascii="Times New Roman" w:hAnsi="Times New Roman"/>
          <w:sz w:val="24"/>
          <w:szCs w:val="24"/>
        </w:rPr>
        <w:t>and they had to be split</w:t>
      </w:r>
      <w:r w:rsidR="00B024CA" w:rsidRPr="00803176">
        <w:rPr>
          <w:rFonts w:ascii="Times New Roman" w:hAnsi="Times New Roman"/>
          <w:sz w:val="24"/>
          <w:szCs w:val="24"/>
        </w:rPr>
        <w:t xml:space="preserve">. </w:t>
      </w:r>
      <w:r w:rsidR="003A525E" w:rsidRPr="00803176">
        <w:rPr>
          <w:rFonts w:ascii="Times New Roman" w:hAnsi="Times New Roman"/>
          <w:sz w:val="24"/>
          <w:szCs w:val="24"/>
        </w:rPr>
        <w:t>The FGD participants discussed all the issues raised in Section 2.3 above</w:t>
      </w:r>
      <w:r w:rsidR="00561B3B" w:rsidRPr="00803176">
        <w:rPr>
          <w:rFonts w:ascii="Times New Roman" w:hAnsi="Times New Roman"/>
          <w:sz w:val="24"/>
          <w:szCs w:val="24"/>
        </w:rPr>
        <w:t xml:space="preserve"> using a guide provided in Annex </w:t>
      </w:r>
      <w:r w:rsidR="0036753C">
        <w:rPr>
          <w:rFonts w:ascii="Times New Roman" w:hAnsi="Times New Roman"/>
          <w:sz w:val="24"/>
          <w:szCs w:val="24"/>
        </w:rPr>
        <w:t>5</w:t>
      </w:r>
      <w:r w:rsidR="003A525E" w:rsidRPr="00803176">
        <w:rPr>
          <w:rFonts w:ascii="Times New Roman" w:hAnsi="Times New Roman"/>
          <w:sz w:val="24"/>
          <w:szCs w:val="24"/>
        </w:rPr>
        <w:t>.</w:t>
      </w:r>
    </w:p>
    <w:p w14:paraId="3C26BCA6" w14:textId="41642911" w:rsidR="008C7183" w:rsidRPr="00803176" w:rsidRDefault="008C7183" w:rsidP="009B7B71">
      <w:pPr>
        <w:spacing w:after="0" w:line="240" w:lineRule="auto"/>
        <w:jc w:val="both"/>
        <w:rPr>
          <w:rFonts w:ascii="Times New Roman" w:hAnsi="Times New Roman"/>
          <w:sz w:val="24"/>
          <w:szCs w:val="24"/>
        </w:rPr>
      </w:pPr>
    </w:p>
    <w:p w14:paraId="352007CB" w14:textId="2FE80666" w:rsidR="008C7183" w:rsidRPr="00803176" w:rsidRDefault="008C7183" w:rsidP="00FD330C">
      <w:pPr>
        <w:pStyle w:val="Heading2"/>
        <w:numPr>
          <w:ilvl w:val="1"/>
          <w:numId w:val="59"/>
        </w:numPr>
      </w:pPr>
      <w:bookmarkStart w:id="37" w:name="_Toc84423160"/>
      <w:r w:rsidRPr="00803176">
        <w:t>Methodological Limitations and Process Constraints</w:t>
      </w:r>
      <w:bookmarkEnd w:id="37"/>
    </w:p>
    <w:p w14:paraId="28D7C845" w14:textId="77777777" w:rsidR="008C7183" w:rsidRPr="00803176" w:rsidRDefault="008C7183" w:rsidP="00A33E5E">
      <w:pPr>
        <w:spacing w:after="0" w:line="240" w:lineRule="auto"/>
        <w:jc w:val="both"/>
        <w:rPr>
          <w:rFonts w:ascii="Times New Roman" w:hAnsi="Times New Roman"/>
          <w:sz w:val="24"/>
          <w:szCs w:val="24"/>
        </w:rPr>
      </w:pPr>
    </w:p>
    <w:p w14:paraId="792ACA84" w14:textId="214A7B2D" w:rsidR="008C7183" w:rsidRPr="00803176" w:rsidRDefault="008C7183" w:rsidP="00A33E5E">
      <w:pPr>
        <w:spacing w:after="0" w:line="240" w:lineRule="auto"/>
        <w:jc w:val="both"/>
        <w:rPr>
          <w:rFonts w:ascii="Times New Roman" w:hAnsi="Times New Roman"/>
          <w:sz w:val="24"/>
          <w:szCs w:val="24"/>
        </w:rPr>
      </w:pPr>
      <w:r w:rsidRPr="00803176">
        <w:rPr>
          <w:rFonts w:ascii="Times New Roman" w:hAnsi="Times New Roman"/>
          <w:sz w:val="24"/>
          <w:szCs w:val="24"/>
        </w:rPr>
        <w:t xml:space="preserve">There </w:t>
      </w:r>
      <w:r w:rsidR="00A9051F" w:rsidRPr="00803176">
        <w:rPr>
          <w:rFonts w:ascii="Times New Roman" w:hAnsi="Times New Roman"/>
          <w:sz w:val="24"/>
          <w:szCs w:val="24"/>
        </w:rPr>
        <w:t xml:space="preserve">were </w:t>
      </w:r>
      <w:r w:rsidR="00FB71DF" w:rsidRPr="00803176">
        <w:rPr>
          <w:rFonts w:ascii="Times New Roman" w:hAnsi="Times New Roman"/>
          <w:sz w:val="24"/>
          <w:szCs w:val="24"/>
        </w:rPr>
        <w:t>t</w:t>
      </w:r>
      <w:r w:rsidR="00F00FB7" w:rsidRPr="00803176">
        <w:rPr>
          <w:rFonts w:ascii="Times New Roman" w:hAnsi="Times New Roman"/>
          <w:sz w:val="24"/>
          <w:szCs w:val="24"/>
        </w:rPr>
        <w:t>hree</w:t>
      </w:r>
      <w:r w:rsidRPr="00803176">
        <w:rPr>
          <w:rFonts w:ascii="Times New Roman" w:hAnsi="Times New Roman"/>
          <w:sz w:val="24"/>
          <w:szCs w:val="24"/>
        </w:rPr>
        <w:t>, but not major</w:t>
      </w:r>
      <w:r w:rsidR="00A04F54" w:rsidRPr="00803176">
        <w:rPr>
          <w:rFonts w:ascii="Times New Roman" w:hAnsi="Times New Roman"/>
          <w:sz w:val="24"/>
          <w:szCs w:val="24"/>
        </w:rPr>
        <w:t>,</w:t>
      </w:r>
      <w:r w:rsidRPr="00803176">
        <w:rPr>
          <w:rFonts w:ascii="Times New Roman" w:hAnsi="Times New Roman"/>
          <w:sz w:val="24"/>
          <w:szCs w:val="24"/>
        </w:rPr>
        <w:t xml:space="preserve"> limitations </w:t>
      </w:r>
      <w:r w:rsidR="00A9051F" w:rsidRPr="00803176">
        <w:rPr>
          <w:rFonts w:ascii="Times New Roman" w:hAnsi="Times New Roman"/>
          <w:sz w:val="24"/>
          <w:szCs w:val="24"/>
        </w:rPr>
        <w:t xml:space="preserve">identified during the evaluation. Firstly, quantitative data was not collected </w:t>
      </w:r>
      <w:r w:rsidR="00A04F54" w:rsidRPr="00803176">
        <w:rPr>
          <w:rFonts w:ascii="Times New Roman" w:hAnsi="Times New Roman"/>
          <w:sz w:val="24"/>
          <w:szCs w:val="24"/>
        </w:rPr>
        <w:t>because of resource and time constraints</w:t>
      </w:r>
      <w:r w:rsidR="00474BE5" w:rsidRPr="00803176">
        <w:rPr>
          <w:rFonts w:ascii="Times New Roman" w:hAnsi="Times New Roman"/>
          <w:sz w:val="24"/>
          <w:szCs w:val="24"/>
        </w:rPr>
        <w:t xml:space="preserve">. </w:t>
      </w:r>
      <w:r w:rsidR="00A9051F" w:rsidRPr="00803176">
        <w:rPr>
          <w:rFonts w:ascii="Times New Roman" w:hAnsi="Times New Roman"/>
          <w:sz w:val="24"/>
          <w:szCs w:val="24"/>
        </w:rPr>
        <w:t>This rendered the verification of some assertions made the FGD participants difficult to ascertain. For example, the assertion that beneficiary households have improved in the</w:t>
      </w:r>
      <w:r w:rsidR="00561B3B" w:rsidRPr="00803176">
        <w:rPr>
          <w:rFonts w:ascii="Times New Roman" w:hAnsi="Times New Roman"/>
          <w:sz w:val="24"/>
          <w:szCs w:val="24"/>
        </w:rPr>
        <w:t>ir</w:t>
      </w:r>
      <w:r w:rsidR="00A9051F" w:rsidRPr="00803176">
        <w:rPr>
          <w:rFonts w:ascii="Times New Roman" w:hAnsi="Times New Roman"/>
          <w:sz w:val="24"/>
          <w:szCs w:val="24"/>
        </w:rPr>
        <w:t xml:space="preserve"> livelihoods </w:t>
      </w:r>
      <w:r w:rsidR="00561B3B" w:rsidRPr="00803176">
        <w:rPr>
          <w:rFonts w:ascii="Times New Roman" w:hAnsi="Times New Roman"/>
          <w:sz w:val="24"/>
          <w:szCs w:val="24"/>
        </w:rPr>
        <w:t xml:space="preserve">compared </w:t>
      </w:r>
      <w:r w:rsidR="00A9051F" w:rsidRPr="00803176">
        <w:rPr>
          <w:rFonts w:ascii="Times New Roman" w:hAnsi="Times New Roman"/>
          <w:sz w:val="24"/>
          <w:szCs w:val="24"/>
        </w:rPr>
        <w:t xml:space="preserve">their non-beneficiary counterparts </w:t>
      </w:r>
      <w:r w:rsidR="00561B3B" w:rsidRPr="00803176">
        <w:rPr>
          <w:rFonts w:ascii="Times New Roman" w:hAnsi="Times New Roman"/>
          <w:sz w:val="24"/>
          <w:szCs w:val="24"/>
        </w:rPr>
        <w:t>w</w:t>
      </w:r>
      <w:r w:rsidR="00A9051F" w:rsidRPr="00803176">
        <w:rPr>
          <w:rFonts w:ascii="Times New Roman" w:hAnsi="Times New Roman"/>
          <w:sz w:val="24"/>
          <w:szCs w:val="24"/>
        </w:rPr>
        <w:t>as difficult. As such, the evaluation discussions and conclusions made in this report under impact, gender equality, relevance and effectiveness were all based on the</w:t>
      </w:r>
      <w:r w:rsidR="00F8268A">
        <w:rPr>
          <w:rFonts w:ascii="Times New Roman" w:hAnsi="Times New Roman"/>
          <w:sz w:val="24"/>
          <w:szCs w:val="24"/>
        </w:rPr>
        <w:t xml:space="preserve"> comments/input </w:t>
      </w:r>
      <w:r w:rsidR="00A9051F" w:rsidRPr="00803176">
        <w:rPr>
          <w:rFonts w:ascii="Times New Roman" w:hAnsi="Times New Roman"/>
          <w:sz w:val="24"/>
          <w:szCs w:val="24"/>
        </w:rPr>
        <w:t>made by the FGD participants</w:t>
      </w:r>
      <w:r w:rsidR="00561B3B" w:rsidRPr="00803176">
        <w:rPr>
          <w:rFonts w:ascii="Times New Roman" w:hAnsi="Times New Roman"/>
          <w:sz w:val="24"/>
          <w:szCs w:val="24"/>
        </w:rPr>
        <w:t xml:space="preserve"> who were members of the farmer groups</w:t>
      </w:r>
      <w:r w:rsidR="00A9051F" w:rsidRPr="00803176">
        <w:rPr>
          <w:rFonts w:ascii="Times New Roman" w:hAnsi="Times New Roman"/>
          <w:sz w:val="24"/>
          <w:szCs w:val="24"/>
        </w:rPr>
        <w:t xml:space="preserve">. </w:t>
      </w:r>
    </w:p>
    <w:p w14:paraId="79A826C8" w14:textId="77777777" w:rsidR="00117A89" w:rsidRPr="00803176" w:rsidRDefault="00117A89" w:rsidP="00A33E5E">
      <w:pPr>
        <w:spacing w:after="0" w:line="240" w:lineRule="auto"/>
        <w:jc w:val="both"/>
        <w:rPr>
          <w:rFonts w:ascii="Times New Roman" w:hAnsi="Times New Roman"/>
          <w:sz w:val="24"/>
          <w:szCs w:val="24"/>
        </w:rPr>
      </w:pPr>
    </w:p>
    <w:p w14:paraId="42E4B82C" w14:textId="77777777" w:rsidR="00117A89" w:rsidRPr="00803176" w:rsidRDefault="00FB71DF" w:rsidP="00A33E5E">
      <w:pPr>
        <w:spacing w:after="0" w:line="240" w:lineRule="auto"/>
        <w:jc w:val="both"/>
        <w:rPr>
          <w:rFonts w:ascii="Times New Roman" w:hAnsi="Times New Roman"/>
          <w:sz w:val="24"/>
          <w:szCs w:val="24"/>
        </w:rPr>
      </w:pPr>
      <w:r w:rsidRPr="00803176">
        <w:rPr>
          <w:rFonts w:ascii="Times New Roman" w:hAnsi="Times New Roman"/>
          <w:sz w:val="24"/>
          <w:szCs w:val="24"/>
        </w:rPr>
        <w:t>Secondly</w:t>
      </w:r>
      <w:r w:rsidR="00C02E8C" w:rsidRPr="00803176">
        <w:rPr>
          <w:rFonts w:ascii="Times New Roman" w:hAnsi="Times New Roman"/>
          <w:sz w:val="24"/>
          <w:szCs w:val="24"/>
        </w:rPr>
        <w:t xml:space="preserve">, </w:t>
      </w:r>
      <w:r w:rsidR="00117A89" w:rsidRPr="00803176">
        <w:rPr>
          <w:rFonts w:ascii="Times New Roman" w:hAnsi="Times New Roman"/>
          <w:sz w:val="24"/>
          <w:szCs w:val="24"/>
        </w:rPr>
        <w:t xml:space="preserve">the evaluation </w:t>
      </w:r>
      <w:r w:rsidR="00A9051F" w:rsidRPr="00803176">
        <w:rPr>
          <w:rFonts w:ascii="Times New Roman" w:hAnsi="Times New Roman"/>
          <w:sz w:val="24"/>
          <w:szCs w:val="24"/>
        </w:rPr>
        <w:t xml:space="preserve">was </w:t>
      </w:r>
      <w:r w:rsidR="00117A89" w:rsidRPr="00803176">
        <w:rPr>
          <w:rFonts w:ascii="Times New Roman" w:hAnsi="Times New Roman"/>
          <w:sz w:val="24"/>
          <w:szCs w:val="24"/>
        </w:rPr>
        <w:t>carried out in the period of the Covid-19 pandemic</w:t>
      </w:r>
      <w:r w:rsidR="00315EB3" w:rsidRPr="00803176">
        <w:rPr>
          <w:rFonts w:ascii="Times New Roman" w:hAnsi="Times New Roman"/>
          <w:sz w:val="24"/>
          <w:szCs w:val="24"/>
        </w:rPr>
        <w:t xml:space="preserve">. While all precautionary preventive measures </w:t>
      </w:r>
      <w:r w:rsidR="00A9051F" w:rsidRPr="00803176">
        <w:rPr>
          <w:rFonts w:ascii="Times New Roman" w:hAnsi="Times New Roman"/>
          <w:sz w:val="24"/>
          <w:szCs w:val="24"/>
        </w:rPr>
        <w:t>were</w:t>
      </w:r>
      <w:r w:rsidR="00315EB3" w:rsidRPr="00803176">
        <w:rPr>
          <w:rFonts w:ascii="Times New Roman" w:hAnsi="Times New Roman"/>
          <w:sz w:val="24"/>
          <w:szCs w:val="24"/>
        </w:rPr>
        <w:t xml:space="preserve"> observed, there </w:t>
      </w:r>
      <w:r w:rsidR="00A9051F" w:rsidRPr="00803176">
        <w:rPr>
          <w:rFonts w:ascii="Times New Roman" w:hAnsi="Times New Roman"/>
          <w:sz w:val="24"/>
          <w:szCs w:val="24"/>
        </w:rPr>
        <w:t>was</w:t>
      </w:r>
      <w:r w:rsidR="00315EB3" w:rsidRPr="00803176">
        <w:rPr>
          <w:rFonts w:ascii="Times New Roman" w:hAnsi="Times New Roman"/>
          <w:sz w:val="24"/>
          <w:szCs w:val="24"/>
        </w:rPr>
        <w:t xml:space="preserve"> a need to limit the number of interview sessions and the number of participants attending each session. This </w:t>
      </w:r>
      <w:r w:rsidR="00A9051F" w:rsidRPr="00803176">
        <w:rPr>
          <w:rFonts w:ascii="Times New Roman" w:hAnsi="Times New Roman"/>
          <w:sz w:val="24"/>
          <w:szCs w:val="24"/>
        </w:rPr>
        <w:t xml:space="preserve">probably led to </w:t>
      </w:r>
      <w:r w:rsidR="00315EB3" w:rsidRPr="00803176">
        <w:rPr>
          <w:rFonts w:ascii="Times New Roman" w:hAnsi="Times New Roman"/>
          <w:sz w:val="24"/>
          <w:szCs w:val="24"/>
        </w:rPr>
        <w:t>losing out some information f</w:t>
      </w:r>
      <w:r w:rsidR="0014370D" w:rsidRPr="00803176">
        <w:rPr>
          <w:rFonts w:ascii="Times New Roman" w:hAnsi="Times New Roman"/>
          <w:sz w:val="24"/>
          <w:szCs w:val="24"/>
        </w:rPr>
        <w:t>rom</w:t>
      </w:r>
      <w:r w:rsidR="00315EB3" w:rsidRPr="00803176">
        <w:rPr>
          <w:rFonts w:ascii="Times New Roman" w:hAnsi="Times New Roman"/>
          <w:sz w:val="24"/>
          <w:szCs w:val="24"/>
        </w:rPr>
        <w:t xml:space="preserve"> the other beneficiaries who </w:t>
      </w:r>
      <w:r w:rsidR="00A9051F" w:rsidRPr="00803176">
        <w:rPr>
          <w:rFonts w:ascii="Times New Roman" w:hAnsi="Times New Roman"/>
          <w:sz w:val="24"/>
          <w:szCs w:val="24"/>
        </w:rPr>
        <w:t>were</w:t>
      </w:r>
      <w:r w:rsidR="00315EB3" w:rsidRPr="00803176">
        <w:rPr>
          <w:rFonts w:ascii="Times New Roman" w:hAnsi="Times New Roman"/>
          <w:sz w:val="24"/>
          <w:szCs w:val="24"/>
        </w:rPr>
        <w:t xml:space="preserve"> not be part of the evaluation process.</w:t>
      </w:r>
      <w:r w:rsidR="00A9051F" w:rsidRPr="00803176">
        <w:rPr>
          <w:rFonts w:ascii="Times New Roman" w:hAnsi="Times New Roman"/>
          <w:sz w:val="24"/>
          <w:szCs w:val="24"/>
        </w:rPr>
        <w:t xml:space="preserve"> However, it was noted </w:t>
      </w:r>
      <w:r w:rsidR="00561B3B" w:rsidRPr="00803176">
        <w:rPr>
          <w:rFonts w:ascii="Times New Roman" w:hAnsi="Times New Roman"/>
          <w:sz w:val="24"/>
          <w:szCs w:val="24"/>
        </w:rPr>
        <w:t xml:space="preserve">during data collection </w:t>
      </w:r>
      <w:r w:rsidR="00A9051F" w:rsidRPr="00803176">
        <w:rPr>
          <w:rFonts w:ascii="Times New Roman" w:hAnsi="Times New Roman"/>
          <w:sz w:val="24"/>
          <w:szCs w:val="24"/>
        </w:rPr>
        <w:t xml:space="preserve">that information saturation had been reached by the time second FGD sessions </w:t>
      </w:r>
      <w:r w:rsidR="004D24DC" w:rsidRPr="00803176">
        <w:rPr>
          <w:rFonts w:ascii="Times New Roman" w:hAnsi="Times New Roman"/>
          <w:sz w:val="24"/>
          <w:szCs w:val="24"/>
        </w:rPr>
        <w:t xml:space="preserve">were </w:t>
      </w:r>
      <w:r w:rsidR="00C37A0C" w:rsidRPr="00803176">
        <w:rPr>
          <w:rFonts w:ascii="Times New Roman" w:hAnsi="Times New Roman"/>
          <w:sz w:val="24"/>
          <w:szCs w:val="24"/>
        </w:rPr>
        <w:t xml:space="preserve">being </w:t>
      </w:r>
      <w:r w:rsidR="004D24DC" w:rsidRPr="00803176">
        <w:rPr>
          <w:rFonts w:ascii="Times New Roman" w:hAnsi="Times New Roman"/>
          <w:sz w:val="24"/>
          <w:szCs w:val="24"/>
        </w:rPr>
        <w:t>conducted.</w:t>
      </w:r>
      <w:r w:rsidR="00C37A0C" w:rsidRPr="00803176">
        <w:rPr>
          <w:rFonts w:ascii="Times New Roman" w:hAnsi="Times New Roman"/>
          <w:sz w:val="24"/>
          <w:szCs w:val="24"/>
        </w:rPr>
        <w:t xml:space="preserve"> Information collected from these sets of discussion sessions and the final sets were just complementary to the first sets of sessions.</w:t>
      </w:r>
    </w:p>
    <w:p w14:paraId="5B7A5104" w14:textId="77777777" w:rsidR="00F00FB7" w:rsidRPr="00803176" w:rsidRDefault="00F00FB7" w:rsidP="00A33E5E">
      <w:pPr>
        <w:spacing w:after="0" w:line="240" w:lineRule="auto"/>
        <w:jc w:val="both"/>
        <w:rPr>
          <w:rFonts w:ascii="Times New Roman" w:hAnsi="Times New Roman"/>
          <w:sz w:val="24"/>
          <w:szCs w:val="24"/>
        </w:rPr>
      </w:pPr>
    </w:p>
    <w:p w14:paraId="7E82E8E8" w14:textId="77777777" w:rsidR="00F00FB7" w:rsidRPr="00803176" w:rsidRDefault="00F00FB7" w:rsidP="00A33E5E">
      <w:pPr>
        <w:spacing w:after="0" w:line="240" w:lineRule="auto"/>
        <w:jc w:val="both"/>
        <w:rPr>
          <w:rFonts w:ascii="Times New Roman" w:eastAsia="Times New Roman" w:hAnsi="Times New Roman"/>
          <w:color w:val="000000"/>
          <w:sz w:val="24"/>
          <w:szCs w:val="24"/>
        </w:rPr>
      </w:pPr>
      <w:r w:rsidRPr="00803176">
        <w:rPr>
          <w:rFonts w:ascii="Times New Roman" w:eastAsia="Times New Roman" w:hAnsi="Times New Roman"/>
          <w:color w:val="000000"/>
          <w:sz w:val="24"/>
          <w:szCs w:val="24"/>
        </w:rPr>
        <w:t>The third limitation concerned the time-duration for the evaluation. The evaluation was assigned 15 days which included the period of preparation and drafting of the inception report, fieldwork data collection, analysis and report writing. With this limitation, prioritization was necessary and national interviews were shelved to prioritise interviews with the direct beneficiaries of the project.</w:t>
      </w:r>
    </w:p>
    <w:p w14:paraId="7F2E000B" w14:textId="77777777" w:rsidR="00424393" w:rsidRPr="00803176" w:rsidRDefault="00424393" w:rsidP="00A33E5E">
      <w:pPr>
        <w:spacing w:after="0" w:line="240" w:lineRule="auto"/>
        <w:rPr>
          <w:rFonts w:ascii="Times New Roman" w:eastAsia="Times New Roman" w:hAnsi="Times New Roman"/>
          <w:color w:val="000000"/>
          <w:sz w:val="24"/>
          <w:szCs w:val="24"/>
        </w:rPr>
      </w:pPr>
    </w:p>
    <w:p w14:paraId="22C49844" w14:textId="77777777" w:rsidR="00946CBB" w:rsidRPr="00803176" w:rsidRDefault="00894181" w:rsidP="00FD330C">
      <w:pPr>
        <w:pStyle w:val="Heading2"/>
        <w:numPr>
          <w:ilvl w:val="1"/>
          <w:numId w:val="59"/>
        </w:numPr>
      </w:pPr>
      <w:bookmarkStart w:id="38" w:name="_Toc84423161"/>
      <w:bookmarkEnd w:id="27"/>
      <w:r w:rsidRPr="00803176">
        <w:t xml:space="preserve">Phasing </w:t>
      </w:r>
      <w:r w:rsidR="005B620A" w:rsidRPr="00803176">
        <w:t xml:space="preserve">of </w:t>
      </w:r>
      <w:r w:rsidRPr="00803176">
        <w:t>the Evaluation</w:t>
      </w:r>
      <w:r w:rsidR="0079076A" w:rsidRPr="00803176">
        <w:t xml:space="preserve"> and Timeline</w:t>
      </w:r>
      <w:bookmarkEnd w:id="38"/>
    </w:p>
    <w:p w14:paraId="6B121C54" w14:textId="77777777" w:rsidR="00894181" w:rsidRPr="00803176" w:rsidRDefault="00894181" w:rsidP="00A33E5E">
      <w:pPr>
        <w:autoSpaceDE w:val="0"/>
        <w:autoSpaceDN w:val="0"/>
        <w:adjustRightInd w:val="0"/>
        <w:spacing w:after="0" w:line="240" w:lineRule="auto"/>
        <w:jc w:val="both"/>
        <w:rPr>
          <w:rFonts w:ascii="Times New Roman" w:eastAsia="Times New Roman" w:hAnsi="Times New Roman"/>
          <w:color w:val="000000"/>
          <w:sz w:val="24"/>
          <w:szCs w:val="24"/>
        </w:rPr>
      </w:pPr>
    </w:p>
    <w:p w14:paraId="30D5A220" w14:textId="77777777" w:rsidR="00663E5B" w:rsidRPr="00803176" w:rsidRDefault="00F068D6" w:rsidP="00A33E5E">
      <w:pPr>
        <w:autoSpaceDE w:val="0"/>
        <w:autoSpaceDN w:val="0"/>
        <w:adjustRightInd w:val="0"/>
        <w:spacing w:after="0" w:line="240" w:lineRule="auto"/>
        <w:jc w:val="both"/>
        <w:rPr>
          <w:rFonts w:ascii="Times New Roman" w:eastAsia="Times New Roman" w:hAnsi="Times New Roman"/>
          <w:color w:val="000000"/>
          <w:sz w:val="24"/>
          <w:szCs w:val="24"/>
        </w:rPr>
      </w:pPr>
      <w:r w:rsidRPr="00803176">
        <w:rPr>
          <w:rFonts w:ascii="Times New Roman" w:eastAsia="Times New Roman" w:hAnsi="Times New Roman"/>
          <w:color w:val="000000"/>
          <w:sz w:val="24"/>
          <w:szCs w:val="24"/>
        </w:rPr>
        <w:t xml:space="preserve">The evaluation </w:t>
      </w:r>
      <w:r w:rsidR="00424393" w:rsidRPr="00803176">
        <w:rPr>
          <w:rFonts w:ascii="Times New Roman" w:eastAsia="Times New Roman" w:hAnsi="Times New Roman"/>
          <w:color w:val="000000"/>
          <w:sz w:val="24"/>
          <w:szCs w:val="24"/>
        </w:rPr>
        <w:t>was</w:t>
      </w:r>
      <w:r w:rsidRPr="00803176">
        <w:rPr>
          <w:rFonts w:ascii="Times New Roman" w:eastAsia="Times New Roman" w:hAnsi="Times New Roman"/>
          <w:color w:val="000000"/>
          <w:sz w:val="24"/>
          <w:szCs w:val="24"/>
        </w:rPr>
        <w:t xml:space="preserve"> c</w:t>
      </w:r>
      <w:r w:rsidR="00A03732" w:rsidRPr="00803176">
        <w:rPr>
          <w:rFonts w:ascii="Times New Roman" w:eastAsia="Times New Roman" w:hAnsi="Times New Roman"/>
          <w:color w:val="000000"/>
          <w:sz w:val="24"/>
          <w:szCs w:val="24"/>
        </w:rPr>
        <w:t>arried out in the following four</w:t>
      </w:r>
      <w:r w:rsidRPr="00803176">
        <w:rPr>
          <w:rFonts w:ascii="Times New Roman" w:eastAsia="Times New Roman" w:hAnsi="Times New Roman"/>
          <w:color w:val="000000"/>
          <w:sz w:val="24"/>
          <w:szCs w:val="24"/>
        </w:rPr>
        <w:t xml:space="preserve"> (4) </w:t>
      </w:r>
      <w:r w:rsidR="00F02A64" w:rsidRPr="00803176">
        <w:rPr>
          <w:rFonts w:ascii="Times New Roman" w:eastAsia="Times New Roman" w:hAnsi="Times New Roman"/>
          <w:color w:val="000000"/>
          <w:sz w:val="24"/>
          <w:szCs w:val="24"/>
        </w:rPr>
        <w:t xml:space="preserve">main </w:t>
      </w:r>
      <w:r w:rsidRPr="00803176">
        <w:rPr>
          <w:rFonts w:ascii="Times New Roman" w:eastAsia="Times New Roman" w:hAnsi="Times New Roman"/>
          <w:color w:val="000000"/>
          <w:sz w:val="24"/>
          <w:szCs w:val="24"/>
        </w:rPr>
        <w:t>phases:</w:t>
      </w:r>
    </w:p>
    <w:p w14:paraId="0EB976C7" w14:textId="77777777" w:rsidR="00663E5B" w:rsidRPr="00803176" w:rsidRDefault="00663E5B" w:rsidP="00A33E5E">
      <w:pPr>
        <w:autoSpaceDE w:val="0"/>
        <w:autoSpaceDN w:val="0"/>
        <w:adjustRightInd w:val="0"/>
        <w:spacing w:after="0" w:line="240" w:lineRule="auto"/>
        <w:jc w:val="both"/>
        <w:rPr>
          <w:rFonts w:ascii="Times New Roman" w:eastAsia="Times New Roman" w:hAnsi="Times New Roman"/>
          <w:color w:val="000000"/>
          <w:sz w:val="24"/>
          <w:szCs w:val="24"/>
        </w:rPr>
      </w:pPr>
    </w:p>
    <w:p w14:paraId="7C0E58E7" w14:textId="77777777" w:rsidR="00663E5B" w:rsidRPr="00803176" w:rsidRDefault="00894181" w:rsidP="00FD330C">
      <w:pPr>
        <w:pStyle w:val="Heading3"/>
        <w:numPr>
          <w:ilvl w:val="2"/>
          <w:numId w:val="59"/>
        </w:numPr>
        <w:spacing w:before="0" w:line="240" w:lineRule="auto"/>
        <w:rPr>
          <w:rFonts w:ascii="Times New Roman" w:hAnsi="Times New Roman"/>
          <w:sz w:val="24"/>
          <w:szCs w:val="24"/>
        </w:rPr>
      </w:pPr>
      <w:bookmarkStart w:id="39" w:name="_Toc84423162"/>
      <w:r w:rsidRPr="00803176">
        <w:rPr>
          <w:rFonts w:ascii="Times New Roman" w:hAnsi="Times New Roman"/>
          <w:sz w:val="24"/>
          <w:szCs w:val="24"/>
        </w:rPr>
        <w:t>Inception</w:t>
      </w:r>
      <w:r w:rsidR="00F068D6" w:rsidRPr="00803176">
        <w:rPr>
          <w:rFonts w:ascii="Times New Roman" w:hAnsi="Times New Roman"/>
          <w:sz w:val="24"/>
          <w:szCs w:val="24"/>
        </w:rPr>
        <w:t xml:space="preserve"> Phase</w:t>
      </w:r>
      <w:bookmarkEnd w:id="39"/>
    </w:p>
    <w:p w14:paraId="4D7580FD" w14:textId="77777777" w:rsidR="00F068D6" w:rsidRPr="00803176" w:rsidRDefault="00F068D6" w:rsidP="00A33E5E">
      <w:pPr>
        <w:autoSpaceDE w:val="0"/>
        <w:autoSpaceDN w:val="0"/>
        <w:adjustRightInd w:val="0"/>
        <w:spacing w:after="0" w:line="240" w:lineRule="auto"/>
        <w:jc w:val="both"/>
        <w:rPr>
          <w:rFonts w:ascii="Times New Roman" w:eastAsia="Times New Roman" w:hAnsi="Times New Roman"/>
          <w:color w:val="000000"/>
          <w:sz w:val="24"/>
          <w:szCs w:val="24"/>
        </w:rPr>
      </w:pPr>
    </w:p>
    <w:p w14:paraId="2FE2597B" w14:textId="77777777" w:rsidR="007B5FB3" w:rsidRPr="00803176" w:rsidRDefault="00F068D6" w:rsidP="00A33E5E">
      <w:pPr>
        <w:autoSpaceDE w:val="0"/>
        <w:autoSpaceDN w:val="0"/>
        <w:adjustRightInd w:val="0"/>
        <w:spacing w:after="0" w:line="240" w:lineRule="auto"/>
        <w:jc w:val="both"/>
        <w:rPr>
          <w:rFonts w:ascii="Times New Roman" w:eastAsia="Times New Roman" w:hAnsi="Times New Roman"/>
          <w:color w:val="000000"/>
          <w:sz w:val="24"/>
          <w:szCs w:val="24"/>
        </w:rPr>
      </w:pPr>
      <w:r w:rsidRPr="00803176">
        <w:rPr>
          <w:rFonts w:ascii="Times New Roman" w:eastAsia="Times New Roman" w:hAnsi="Times New Roman"/>
          <w:color w:val="000000"/>
          <w:sz w:val="24"/>
          <w:szCs w:val="24"/>
        </w:rPr>
        <w:t>This include</w:t>
      </w:r>
      <w:r w:rsidR="00424393" w:rsidRPr="00803176">
        <w:rPr>
          <w:rFonts w:ascii="Times New Roman" w:eastAsia="Times New Roman" w:hAnsi="Times New Roman"/>
          <w:color w:val="000000"/>
          <w:sz w:val="24"/>
          <w:szCs w:val="24"/>
        </w:rPr>
        <w:t>d</w:t>
      </w:r>
      <w:r w:rsidRPr="00803176">
        <w:rPr>
          <w:rFonts w:ascii="Times New Roman" w:eastAsia="Times New Roman" w:hAnsi="Times New Roman"/>
          <w:color w:val="000000"/>
          <w:sz w:val="24"/>
          <w:szCs w:val="24"/>
        </w:rPr>
        <w:t xml:space="preserve"> the preparation of </w:t>
      </w:r>
      <w:r w:rsidR="00424393" w:rsidRPr="00803176">
        <w:rPr>
          <w:rFonts w:ascii="Times New Roman" w:eastAsia="Times New Roman" w:hAnsi="Times New Roman"/>
          <w:color w:val="000000"/>
          <w:sz w:val="24"/>
          <w:szCs w:val="24"/>
        </w:rPr>
        <w:t xml:space="preserve">an Inception </w:t>
      </w:r>
      <w:r w:rsidRPr="00803176">
        <w:rPr>
          <w:rFonts w:ascii="Times New Roman" w:eastAsia="Times New Roman" w:hAnsi="Times New Roman"/>
          <w:color w:val="000000"/>
          <w:sz w:val="24"/>
          <w:szCs w:val="24"/>
        </w:rPr>
        <w:t xml:space="preserve">Report </w:t>
      </w:r>
      <w:r w:rsidR="00424393" w:rsidRPr="00803176">
        <w:rPr>
          <w:rFonts w:ascii="Times New Roman" w:eastAsia="Times New Roman" w:hAnsi="Times New Roman"/>
          <w:color w:val="000000"/>
          <w:sz w:val="24"/>
          <w:szCs w:val="24"/>
        </w:rPr>
        <w:t xml:space="preserve">which was shared with the client. This led to </w:t>
      </w:r>
      <w:r w:rsidR="00561B3B" w:rsidRPr="00803176">
        <w:rPr>
          <w:rFonts w:ascii="Times New Roman" w:eastAsia="Times New Roman" w:hAnsi="Times New Roman"/>
          <w:color w:val="000000"/>
          <w:sz w:val="24"/>
          <w:szCs w:val="24"/>
        </w:rPr>
        <w:t xml:space="preserve">an </w:t>
      </w:r>
      <w:r w:rsidR="00424393" w:rsidRPr="00803176">
        <w:rPr>
          <w:rFonts w:ascii="Times New Roman" w:eastAsia="Times New Roman" w:hAnsi="Times New Roman"/>
          <w:color w:val="000000"/>
          <w:sz w:val="24"/>
          <w:szCs w:val="24"/>
        </w:rPr>
        <w:t xml:space="preserve">agreement on the following: </w:t>
      </w:r>
    </w:p>
    <w:p w14:paraId="198F88EC" w14:textId="77777777" w:rsidR="007B5FB3" w:rsidRPr="00803176" w:rsidRDefault="00424393" w:rsidP="00A33E5E">
      <w:pPr>
        <w:pStyle w:val="ListParagraph"/>
        <w:numPr>
          <w:ilvl w:val="0"/>
          <w:numId w:val="7"/>
        </w:numPr>
        <w:autoSpaceDE w:val="0"/>
        <w:autoSpaceDN w:val="0"/>
        <w:adjustRightInd w:val="0"/>
        <w:spacing w:after="0" w:line="240" w:lineRule="auto"/>
        <w:jc w:val="both"/>
        <w:rPr>
          <w:rFonts w:ascii="Times New Roman" w:eastAsia="Times New Roman" w:hAnsi="Times New Roman"/>
          <w:color w:val="000000"/>
          <w:sz w:val="24"/>
          <w:szCs w:val="24"/>
        </w:rPr>
      </w:pPr>
      <w:r w:rsidRPr="00803176">
        <w:rPr>
          <w:rFonts w:ascii="Times New Roman" w:eastAsia="Times New Roman" w:hAnsi="Times New Roman"/>
          <w:color w:val="000000"/>
          <w:sz w:val="24"/>
          <w:szCs w:val="24"/>
        </w:rPr>
        <w:t>Data collection</w:t>
      </w:r>
      <w:r w:rsidR="007B5FB3" w:rsidRPr="00803176">
        <w:rPr>
          <w:rFonts w:ascii="Times New Roman" w:eastAsia="Times New Roman" w:hAnsi="Times New Roman"/>
          <w:color w:val="000000"/>
          <w:sz w:val="24"/>
          <w:szCs w:val="24"/>
        </w:rPr>
        <w:t xml:space="preserve"> tools;</w:t>
      </w:r>
    </w:p>
    <w:p w14:paraId="328472EB" w14:textId="77777777" w:rsidR="007B5FB3" w:rsidRPr="00803176" w:rsidRDefault="00424393" w:rsidP="00A33E5E">
      <w:pPr>
        <w:pStyle w:val="ListParagraph"/>
        <w:numPr>
          <w:ilvl w:val="0"/>
          <w:numId w:val="7"/>
        </w:numPr>
        <w:autoSpaceDE w:val="0"/>
        <w:autoSpaceDN w:val="0"/>
        <w:adjustRightInd w:val="0"/>
        <w:spacing w:after="0" w:line="240" w:lineRule="auto"/>
        <w:jc w:val="both"/>
        <w:rPr>
          <w:rFonts w:ascii="Times New Roman" w:eastAsia="Times New Roman" w:hAnsi="Times New Roman"/>
          <w:color w:val="000000"/>
          <w:sz w:val="24"/>
          <w:szCs w:val="24"/>
        </w:rPr>
      </w:pPr>
      <w:r w:rsidRPr="00803176">
        <w:rPr>
          <w:rFonts w:ascii="Times New Roman" w:eastAsia="Times New Roman" w:hAnsi="Times New Roman"/>
          <w:color w:val="000000"/>
          <w:sz w:val="24"/>
          <w:szCs w:val="24"/>
        </w:rPr>
        <w:t xml:space="preserve">Data collection </w:t>
      </w:r>
      <w:r w:rsidR="00270CB2" w:rsidRPr="00803176">
        <w:rPr>
          <w:rFonts w:ascii="Times New Roman" w:eastAsia="Times New Roman" w:hAnsi="Times New Roman"/>
          <w:color w:val="000000"/>
          <w:sz w:val="24"/>
          <w:szCs w:val="24"/>
        </w:rPr>
        <w:t>s</w:t>
      </w:r>
      <w:r w:rsidR="007B5FB3" w:rsidRPr="00803176">
        <w:rPr>
          <w:rFonts w:ascii="Times New Roman" w:eastAsia="Times New Roman" w:hAnsi="Times New Roman"/>
          <w:color w:val="000000"/>
          <w:sz w:val="24"/>
          <w:szCs w:val="24"/>
        </w:rPr>
        <w:t>chedule;</w:t>
      </w:r>
    </w:p>
    <w:p w14:paraId="1E396928" w14:textId="77777777" w:rsidR="007B5FB3" w:rsidRPr="00803176" w:rsidRDefault="007B5FB3" w:rsidP="00A33E5E">
      <w:pPr>
        <w:pStyle w:val="ListParagraph"/>
        <w:numPr>
          <w:ilvl w:val="0"/>
          <w:numId w:val="7"/>
        </w:numPr>
        <w:autoSpaceDE w:val="0"/>
        <w:autoSpaceDN w:val="0"/>
        <w:adjustRightInd w:val="0"/>
        <w:spacing w:after="0" w:line="240" w:lineRule="auto"/>
        <w:jc w:val="both"/>
        <w:rPr>
          <w:rFonts w:ascii="Times New Roman" w:eastAsia="Times New Roman" w:hAnsi="Times New Roman"/>
          <w:color w:val="000000"/>
          <w:sz w:val="24"/>
          <w:szCs w:val="24"/>
        </w:rPr>
      </w:pPr>
      <w:r w:rsidRPr="00803176">
        <w:rPr>
          <w:rFonts w:ascii="Times New Roman" w:eastAsia="Times New Roman" w:hAnsi="Times New Roman"/>
          <w:color w:val="000000"/>
          <w:sz w:val="24"/>
          <w:szCs w:val="24"/>
        </w:rPr>
        <w:t>Obtaining all the relevant documents for review; and,</w:t>
      </w:r>
    </w:p>
    <w:p w14:paraId="1B83D776" w14:textId="77777777" w:rsidR="007B5FB3" w:rsidRPr="00803176" w:rsidRDefault="007B5FB3" w:rsidP="00A33E5E">
      <w:pPr>
        <w:pStyle w:val="ListParagraph"/>
        <w:numPr>
          <w:ilvl w:val="0"/>
          <w:numId w:val="7"/>
        </w:numPr>
        <w:autoSpaceDE w:val="0"/>
        <w:autoSpaceDN w:val="0"/>
        <w:adjustRightInd w:val="0"/>
        <w:spacing w:after="0" w:line="240" w:lineRule="auto"/>
        <w:jc w:val="both"/>
        <w:rPr>
          <w:rFonts w:ascii="Times New Roman" w:eastAsia="Times New Roman" w:hAnsi="Times New Roman"/>
          <w:color w:val="000000"/>
          <w:sz w:val="24"/>
          <w:szCs w:val="24"/>
        </w:rPr>
      </w:pPr>
      <w:r w:rsidRPr="00803176">
        <w:rPr>
          <w:rFonts w:ascii="Times New Roman" w:eastAsia="Times New Roman" w:hAnsi="Times New Roman"/>
          <w:color w:val="000000"/>
          <w:sz w:val="24"/>
          <w:szCs w:val="24"/>
        </w:rPr>
        <w:t>Obtaining contacts for the six women groups</w:t>
      </w:r>
      <w:r w:rsidR="00D62075" w:rsidRPr="00803176">
        <w:rPr>
          <w:rFonts w:ascii="Times New Roman" w:eastAsia="Times New Roman" w:hAnsi="Times New Roman"/>
          <w:color w:val="000000"/>
          <w:sz w:val="24"/>
          <w:szCs w:val="24"/>
        </w:rPr>
        <w:t xml:space="preserve"> and relevant district and national stakeholders</w:t>
      </w:r>
    </w:p>
    <w:p w14:paraId="2BED78A0" w14:textId="77777777" w:rsidR="007B5FB3" w:rsidRPr="00803176" w:rsidRDefault="007B5FB3" w:rsidP="00A33E5E">
      <w:pPr>
        <w:autoSpaceDE w:val="0"/>
        <w:autoSpaceDN w:val="0"/>
        <w:adjustRightInd w:val="0"/>
        <w:spacing w:after="0" w:line="240" w:lineRule="auto"/>
        <w:jc w:val="both"/>
        <w:rPr>
          <w:rFonts w:ascii="Times New Roman" w:eastAsia="Times New Roman" w:hAnsi="Times New Roman"/>
          <w:color w:val="000000"/>
          <w:sz w:val="24"/>
          <w:szCs w:val="24"/>
        </w:rPr>
      </w:pPr>
    </w:p>
    <w:p w14:paraId="503952CA" w14:textId="77777777" w:rsidR="00663E5B" w:rsidRPr="00803176" w:rsidRDefault="007B5FB3" w:rsidP="00FD330C">
      <w:pPr>
        <w:pStyle w:val="Heading3"/>
        <w:numPr>
          <w:ilvl w:val="2"/>
          <w:numId w:val="59"/>
        </w:numPr>
        <w:spacing w:before="0" w:line="240" w:lineRule="auto"/>
        <w:rPr>
          <w:rFonts w:ascii="Times New Roman" w:hAnsi="Times New Roman"/>
          <w:sz w:val="24"/>
          <w:szCs w:val="24"/>
        </w:rPr>
      </w:pPr>
      <w:bookmarkStart w:id="40" w:name="_Toc84423163"/>
      <w:r w:rsidRPr="00803176">
        <w:rPr>
          <w:rFonts w:ascii="Times New Roman" w:hAnsi="Times New Roman"/>
          <w:sz w:val="24"/>
          <w:szCs w:val="24"/>
        </w:rPr>
        <w:t>Data Collection</w:t>
      </w:r>
      <w:r w:rsidR="00F068D6" w:rsidRPr="00803176">
        <w:rPr>
          <w:rFonts w:ascii="Times New Roman" w:hAnsi="Times New Roman"/>
          <w:sz w:val="24"/>
          <w:szCs w:val="24"/>
        </w:rPr>
        <w:t xml:space="preserve"> Phase</w:t>
      </w:r>
      <w:bookmarkEnd w:id="40"/>
    </w:p>
    <w:p w14:paraId="4229DFDB" w14:textId="77777777" w:rsidR="000E57AA" w:rsidRPr="00803176" w:rsidRDefault="000E57AA" w:rsidP="00A33E5E">
      <w:pPr>
        <w:autoSpaceDE w:val="0"/>
        <w:autoSpaceDN w:val="0"/>
        <w:adjustRightInd w:val="0"/>
        <w:spacing w:after="0" w:line="240" w:lineRule="auto"/>
        <w:jc w:val="both"/>
        <w:rPr>
          <w:rFonts w:ascii="Times New Roman" w:eastAsia="Times New Roman" w:hAnsi="Times New Roman"/>
          <w:color w:val="000000"/>
          <w:sz w:val="24"/>
          <w:szCs w:val="24"/>
        </w:rPr>
      </w:pPr>
    </w:p>
    <w:p w14:paraId="5B7DB18B" w14:textId="77777777" w:rsidR="00424393" w:rsidRPr="00803176" w:rsidRDefault="00424393" w:rsidP="00A33E5E">
      <w:pPr>
        <w:autoSpaceDE w:val="0"/>
        <w:autoSpaceDN w:val="0"/>
        <w:adjustRightInd w:val="0"/>
        <w:spacing w:after="0" w:line="240" w:lineRule="auto"/>
        <w:jc w:val="both"/>
        <w:rPr>
          <w:rFonts w:ascii="Times New Roman" w:eastAsia="Times New Roman" w:hAnsi="Times New Roman"/>
          <w:color w:val="000000"/>
          <w:sz w:val="24"/>
          <w:szCs w:val="24"/>
        </w:rPr>
      </w:pPr>
      <w:r w:rsidRPr="00803176">
        <w:rPr>
          <w:rFonts w:ascii="Times New Roman" w:eastAsia="Times New Roman" w:hAnsi="Times New Roman"/>
          <w:color w:val="000000"/>
          <w:sz w:val="24"/>
          <w:szCs w:val="24"/>
        </w:rPr>
        <w:t xml:space="preserve">Data collection was undertaken between June 7 and 18 starting with Mzimba north (June 7-10); then Salima (June 11-14) and Salima (June 15-18). All interviews were not recorded as it was agreed during project inception that audio recordings were not necessary. </w:t>
      </w:r>
    </w:p>
    <w:p w14:paraId="00110B4D" w14:textId="77777777" w:rsidR="00424393" w:rsidRDefault="00424393" w:rsidP="00A33E5E">
      <w:pPr>
        <w:autoSpaceDE w:val="0"/>
        <w:autoSpaceDN w:val="0"/>
        <w:adjustRightInd w:val="0"/>
        <w:spacing w:after="0" w:line="240" w:lineRule="auto"/>
        <w:jc w:val="both"/>
        <w:rPr>
          <w:rFonts w:ascii="Times New Roman" w:eastAsia="Times New Roman" w:hAnsi="Times New Roman"/>
          <w:color w:val="000000"/>
          <w:sz w:val="24"/>
          <w:szCs w:val="24"/>
        </w:rPr>
      </w:pPr>
    </w:p>
    <w:p w14:paraId="3A884219" w14:textId="77777777" w:rsidR="00FD21F4" w:rsidRPr="00803176" w:rsidRDefault="00FD21F4" w:rsidP="00A33E5E">
      <w:pPr>
        <w:autoSpaceDE w:val="0"/>
        <w:autoSpaceDN w:val="0"/>
        <w:adjustRightInd w:val="0"/>
        <w:spacing w:after="0" w:line="240" w:lineRule="auto"/>
        <w:jc w:val="both"/>
        <w:rPr>
          <w:rFonts w:ascii="Times New Roman" w:eastAsia="Times New Roman" w:hAnsi="Times New Roman"/>
          <w:color w:val="000000"/>
          <w:sz w:val="24"/>
          <w:szCs w:val="24"/>
        </w:rPr>
      </w:pPr>
    </w:p>
    <w:p w14:paraId="28EB285F" w14:textId="77777777" w:rsidR="007C1B03" w:rsidRPr="00803176" w:rsidRDefault="007C1B03" w:rsidP="00FD330C">
      <w:pPr>
        <w:pStyle w:val="Heading3"/>
        <w:numPr>
          <w:ilvl w:val="2"/>
          <w:numId w:val="59"/>
        </w:numPr>
        <w:spacing w:before="0" w:line="240" w:lineRule="auto"/>
        <w:rPr>
          <w:rFonts w:ascii="Times New Roman" w:hAnsi="Times New Roman"/>
          <w:sz w:val="24"/>
          <w:szCs w:val="24"/>
        </w:rPr>
      </w:pPr>
      <w:bookmarkStart w:id="41" w:name="_Toc84423164"/>
      <w:r w:rsidRPr="00803176">
        <w:rPr>
          <w:rFonts w:ascii="Times New Roman" w:hAnsi="Times New Roman"/>
          <w:sz w:val="24"/>
          <w:szCs w:val="24"/>
        </w:rPr>
        <w:lastRenderedPageBreak/>
        <w:t>Data Analysis and Report Writing</w:t>
      </w:r>
      <w:bookmarkEnd w:id="41"/>
    </w:p>
    <w:p w14:paraId="60787C1C" w14:textId="77777777" w:rsidR="00424393" w:rsidRPr="00803176" w:rsidRDefault="00424393" w:rsidP="00A33E5E">
      <w:pPr>
        <w:autoSpaceDE w:val="0"/>
        <w:autoSpaceDN w:val="0"/>
        <w:adjustRightInd w:val="0"/>
        <w:spacing w:after="0" w:line="240" w:lineRule="auto"/>
        <w:jc w:val="both"/>
        <w:rPr>
          <w:rFonts w:ascii="Times New Roman" w:eastAsia="Times New Roman" w:hAnsi="Times New Roman"/>
          <w:sz w:val="24"/>
          <w:szCs w:val="24"/>
        </w:rPr>
      </w:pPr>
    </w:p>
    <w:p w14:paraId="2EEF73F8" w14:textId="2267A2A0" w:rsidR="007C1B03" w:rsidRPr="00803176" w:rsidRDefault="002700FE" w:rsidP="00A33E5E">
      <w:pPr>
        <w:autoSpaceDE w:val="0"/>
        <w:autoSpaceDN w:val="0"/>
        <w:adjustRightInd w:val="0"/>
        <w:spacing w:after="0" w:line="240" w:lineRule="auto"/>
        <w:jc w:val="both"/>
        <w:rPr>
          <w:rFonts w:ascii="Times New Roman" w:eastAsia="Times New Roman" w:hAnsi="Times New Roman"/>
          <w:b/>
          <w:sz w:val="24"/>
          <w:szCs w:val="24"/>
        </w:rPr>
      </w:pPr>
      <w:r w:rsidRPr="00803176">
        <w:rPr>
          <w:rFonts w:ascii="Times New Roman" w:eastAsia="Times New Roman" w:hAnsi="Times New Roman"/>
          <w:sz w:val="24"/>
          <w:szCs w:val="24"/>
        </w:rPr>
        <w:t>Data analysis and report writing t</w:t>
      </w:r>
      <w:r w:rsidR="00561B3B" w:rsidRPr="00803176">
        <w:rPr>
          <w:rFonts w:ascii="Times New Roman" w:eastAsia="Times New Roman" w:hAnsi="Times New Roman"/>
          <w:sz w:val="24"/>
          <w:szCs w:val="24"/>
        </w:rPr>
        <w:t>ook</w:t>
      </w:r>
      <w:r w:rsidRPr="00803176">
        <w:rPr>
          <w:rFonts w:ascii="Times New Roman" w:eastAsia="Times New Roman" w:hAnsi="Times New Roman"/>
          <w:sz w:val="24"/>
          <w:szCs w:val="24"/>
        </w:rPr>
        <w:t xml:space="preserve"> place between </w:t>
      </w:r>
      <w:r w:rsidR="00561B3B" w:rsidRPr="00803176">
        <w:rPr>
          <w:rFonts w:ascii="Times New Roman" w:eastAsia="Times New Roman" w:hAnsi="Times New Roman"/>
          <w:sz w:val="24"/>
          <w:szCs w:val="24"/>
        </w:rPr>
        <w:t xml:space="preserve">June </w:t>
      </w:r>
      <w:r w:rsidR="00424393" w:rsidRPr="00803176">
        <w:rPr>
          <w:rFonts w:ascii="Times New Roman" w:eastAsia="Times New Roman" w:hAnsi="Times New Roman"/>
          <w:sz w:val="24"/>
          <w:szCs w:val="24"/>
        </w:rPr>
        <w:t>20 and 25 using the content analysis method. The key themes for the analysis were the OECD/DAC evaluation criteria cited in Section 2.3 above</w:t>
      </w:r>
      <w:r w:rsidR="00F94C2C">
        <w:rPr>
          <w:rFonts w:ascii="Times New Roman" w:eastAsia="Times New Roman" w:hAnsi="Times New Roman"/>
          <w:sz w:val="24"/>
          <w:szCs w:val="24"/>
        </w:rPr>
        <w:t xml:space="preserve"> while addition themes were derived the UN</w:t>
      </w:r>
      <w:r w:rsidR="00B82275">
        <w:rPr>
          <w:rFonts w:ascii="Times New Roman" w:eastAsia="Times New Roman" w:hAnsi="Times New Roman"/>
          <w:sz w:val="24"/>
          <w:szCs w:val="24"/>
        </w:rPr>
        <w:t xml:space="preserve"> guidelines especially those on gender and human rights</w:t>
      </w:r>
      <w:r w:rsidR="000A002C">
        <w:rPr>
          <w:rFonts w:ascii="Times New Roman" w:eastAsia="Times New Roman" w:hAnsi="Times New Roman"/>
          <w:sz w:val="24"/>
          <w:szCs w:val="24"/>
        </w:rPr>
        <w:t xml:space="preserve"> (UNEG/UN Women)</w:t>
      </w:r>
      <w:r w:rsidR="00B82275">
        <w:rPr>
          <w:rFonts w:ascii="Times New Roman" w:eastAsia="Times New Roman" w:hAnsi="Times New Roman"/>
          <w:sz w:val="24"/>
          <w:szCs w:val="24"/>
        </w:rPr>
        <w:t>.</w:t>
      </w:r>
    </w:p>
    <w:p w14:paraId="3340BECC" w14:textId="77777777" w:rsidR="00232236" w:rsidRPr="00803176" w:rsidRDefault="0017529E" w:rsidP="00FD330C">
      <w:pPr>
        <w:pStyle w:val="Heading2"/>
        <w:numPr>
          <w:ilvl w:val="1"/>
          <w:numId w:val="59"/>
        </w:numPr>
      </w:pPr>
      <w:bookmarkStart w:id="42" w:name="_Toc84423165"/>
      <w:bookmarkStart w:id="43" w:name="_Toc13482749"/>
      <w:bookmarkEnd w:id="26"/>
      <w:r w:rsidRPr="00803176">
        <w:t>Evaluation Management Arrangements</w:t>
      </w:r>
      <w:bookmarkEnd w:id="42"/>
      <w:r w:rsidRPr="00803176">
        <w:t xml:space="preserve"> </w:t>
      </w:r>
      <w:bookmarkEnd w:id="43"/>
    </w:p>
    <w:p w14:paraId="55E45972" w14:textId="77777777" w:rsidR="009E5304" w:rsidRPr="00803176" w:rsidRDefault="009E5304" w:rsidP="00A33E5E">
      <w:pPr>
        <w:spacing w:after="0" w:line="240" w:lineRule="auto"/>
        <w:jc w:val="both"/>
        <w:rPr>
          <w:rFonts w:ascii="Times New Roman" w:hAnsi="Times New Roman"/>
          <w:sz w:val="24"/>
          <w:szCs w:val="24"/>
        </w:rPr>
      </w:pPr>
    </w:p>
    <w:p w14:paraId="3448533D" w14:textId="77777777" w:rsidR="00232236" w:rsidRPr="00803176" w:rsidRDefault="001D4A72" w:rsidP="00A33E5E">
      <w:pPr>
        <w:spacing w:after="0" w:line="240" w:lineRule="auto"/>
        <w:jc w:val="both"/>
        <w:rPr>
          <w:rFonts w:ascii="Times New Roman" w:hAnsi="Times New Roman"/>
          <w:sz w:val="24"/>
          <w:szCs w:val="24"/>
        </w:rPr>
      </w:pPr>
      <w:r w:rsidRPr="00803176">
        <w:rPr>
          <w:rFonts w:ascii="Times New Roman" w:hAnsi="Times New Roman"/>
          <w:sz w:val="24"/>
          <w:szCs w:val="24"/>
        </w:rPr>
        <w:t xml:space="preserve">When </w:t>
      </w:r>
      <w:r w:rsidR="00B702D9" w:rsidRPr="00803176">
        <w:rPr>
          <w:rFonts w:ascii="Times New Roman" w:hAnsi="Times New Roman"/>
          <w:sz w:val="24"/>
          <w:szCs w:val="24"/>
        </w:rPr>
        <w:t xml:space="preserve">carrying out the </w:t>
      </w:r>
      <w:r w:rsidR="007D13EB" w:rsidRPr="00803176">
        <w:rPr>
          <w:rFonts w:ascii="Times New Roman" w:hAnsi="Times New Roman"/>
          <w:sz w:val="24"/>
          <w:szCs w:val="24"/>
        </w:rPr>
        <w:t>evaluation</w:t>
      </w:r>
      <w:r w:rsidRPr="00803176">
        <w:rPr>
          <w:rFonts w:ascii="Times New Roman" w:hAnsi="Times New Roman"/>
          <w:sz w:val="24"/>
          <w:szCs w:val="24"/>
        </w:rPr>
        <w:t xml:space="preserve">, the </w:t>
      </w:r>
      <w:r w:rsidR="00D15208" w:rsidRPr="00803176">
        <w:rPr>
          <w:rFonts w:ascii="Times New Roman" w:hAnsi="Times New Roman"/>
          <w:sz w:val="24"/>
          <w:szCs w:val="24"/>
        </w:rPr>
        <w:t>C</w:t>
      </w:r>
      <w:r w:rsidRPr="00803176">
        <w:rPr>
          <w:rFonts w:ascii="Times New Roman" w:hAnsi="Times New Roman"/>
          <w:sz w:val="24"/>
          <w:szCs w:val="24"/>
        </w:rPr>
        <w:t xml:space="preserve">onsultant </w:t>
      </w:r>
      <w:r w:rsidR="00932170" w:rsidRPr="00803176">
        <w:rPr>
          <w:rFonts w:ascii="Times New Roman" w:hAnsi="Times New Roman"/>
          <w:sz w:val="24"/>
          <w:szCs w:val="24"/>
        </w:rPr>
        <w:t xml:space="preserve">was </w:t>
      </w:r>
      <w:r w:rsidRPr="00803176">
        <w:rPr>
          <w:rFonts w:ascii="Times New Roman" w:hAnsi="Times New Roman"/>
          <w:sz w:val="24"/>
          <w:szCs w:val="24"/>
        </w:rPr>
        <w:t>report</w:t>
      </w:r>
      <w:r w:rsidR="00932170" w:rsidRPr="00803176">
        <w:rPr>
          <w:rFonts w:ascii="Times New Roman" w:hAnsi="Times New Roman"/>
          <w:sz w:val="24"/>
          <w:szCs w:val="24"/>
        </w:rPr>
        <w:t>ing</w:t>
      </w:r>
      <w:r w:rsidRPr="00803176">
        <w:rPr>
          <w:rFonts w:ascii="Times New Roman" w:hAnsi="Times New Roman"/>
          <w:sz w:val="24"/>
          <w:szCs w:val="24"/>
        </w:rPr>
        <w:t xml:space="preserve"> to the </w:t>
      </w:r>
      <w:r w:rsidR="00A37FE2" w:rsidRPr="00803176">
        <w:rPr>
          <w:rFonts w:ascii="Times New Roman" w:hAnsi="Times New Roman"/>
          <w:sz w:val="24"/>
          <w:szCs w:val="24"/>
        </w:rPr>
        <w:t>Monitoring, Evaluation and</w:t>
      </w:r>
      <w:r w:rsidR="0017529E" w:rsidRPr="00803176">
        <w:rPr>
          <w:rFonts w:ascii="Times New Roman" w:hAnsi="Times New Roman"/>
          <w:sz w:val="24"/>
          <w:szCs w:val="24"/>
        </w:rPr>
        <w:t xml:space="preserve"> </w:t>
      </w:r>
      <w:r w:rsidR="00A37FE2" w:rsidRPr="00803176">
        <w:rPr>
          <w:rFonts w:ascii="Times New Roman" w:hAnsi="Times New Roman"/>
          <w:sz w:val="24"/>
          <w:szCs w:val="24"/>
        </w:rPr>
        <w:t xml:space="preserve">Research (MER) </w:t>
      </w:r>
      <w:r w:rsidR="0017529E" w:rsidRPr="00803176">
        <w:rPr>
          <w:rFonts w:ascii="Times New Roman" w:hAnsi="Times New Roman"/>
          <w:sz w:val="24"/>
          <w:szCs w:val="24"/>
        </w:rPr>
        <w:t>Officer</w:t>
      </w:r>
      <w:r w:rsidR="009E5304" w:rsidRPr="00803176">
        <w:rPr>
          <w:rFonts w:ascii="Times New Roman" w:hAnsi="Times New Roman"/>
          <w:sz w:val="24"/>
          <w:szCs w:val="24"/>
        </w:rPr>
        <w:t xml:space="preserve"> of UN Women Office through the</w:t>
      </w:r>
      <w:r w:rsidR="00F01301" w:rsidRPr="00803176">
        <w:rPr>
          <w:rFonts w:ascii="Times New Roman" w:hAnsi="Times New Roman"/>
          <w:sz w:val="24"/>
          <w:szCs w:val="24"/>
        </w:rPr>
        <w:t xml:space="preserve"> responsible</w:t>
      </w:r>
      <w:r w:rsidR="009E5304" w:rsidRPr="00803176">
        <w:rPr>
          <w:rFonts w:ascii="Times New Roman" w:hAnsi="Times New Roman"/>
          <w:sz w:val="24"/>
          <w:szCs w:val="24"/>
        </w:rPr>
        <w:t xml:space="preserve"> </w:t>
      </w:r>
      <w:r w:rsidR="00932170" w:rsidRPr="00803176">
        <w:rPr>
          <w:rFonts w:ascii="Times New Roman" w:hAnsi="Times New Roman"/>
          <w:sz w:val="24"/>
          <w:szCs w:val="24"/>
        </w:rPr>
        <w:t xml:space="preserve">Climate </w:t>
      </w:r>
      <w:r w:rsidR="00C22953" w:rsidRPr="00803176">
        <w:rPr>
          <w:rFonts w:ascii="Times New Roman" w:hAnsi="Times New Roman"/>
          <w:sz w:val="24"/>
          <w:szCs w:val="24"/>
        </w:rPr>
        <w:t>Resilience</w:t>
      </w:r>
      <w:r w:rsidR="00932170" w:rsidRPr="00803176">
        <w:rPr>
          <w:rFonts w:ascii="Times New Roman" w:hAnsi="Times New Roman"/>
          <w:sz w:val="24"/>
          <w:szCs w:val="24"/>
        </w:rPr>
        <w:t xml:space="preserve"> Agriculture </w:t>
      </w:r>
      <w:r w:rsidR="009E5304" w:rsidRPr="00803176">
        <w:rPr>
          <w:rFonts w:ascii="Times New Roman" w:hAnsi="Times New Roman"/>
          <w:sz w:val="24"/>
          <w:szCs w:val="24"/>
        </w:rPr>
        <w:t xml:space="preserve">Programme </w:t>
      </w:r>
      <w:r w:rsidR="00932170" w:rsidRPr="00803176">
        <w:rPr>
          <w:rFonts w:ascii="Times New Roman" w:hAnsi="Times New Roman"/>
          <w:sz w:val="24"/>
          <w:szCs w:val="24"/>
        </w:rPr>
        <w:t xml:space="preserve">Coordinator. The Coordinator accompanied the Consultant to the field sites but was not part of the discussion sessions. </w:t>
      </w:r>
    </w:p>
    <w:p w14:paraId="55AE296B" w14:textId="77777777" w:rsidR="00394F5D" w:rsidRPr="00803176" w:rsidRDefault="00394F5D" w:rsidP="00A33E5E">
      <w:pPr>
        <w:spacing w:after="0" w:line="240" w:lineRule="auto"/>
        <w:jc w:val="both"/>
        <w:rPr>
          <w:rFonts w:ascii="Times New Roman" w:hAnsi="Times New Roman"/>
          <w:sz w:val="24"/>
          <w:szCs w:val="24"/>
        </w:rPr>
      </w:pPr>
    </w:p>
    <w:p w14:paraId="1577DB0B" w14:textId="77777777" w:rsidR="00394F5D" w:rsidRPr="00803176" w:rsidRDefault="00394F5D" w:rsidP="00A33E5E">
      <w:pPr>
        <w:spacing w:after="0" w:line="240" w:lineRule="auto"/>
        <w:jc w:val="both"/>
        <w:rPr>
          <w:rFonts w:ascii="Times New Roman" w:hAnsi="Times New Roman"/>
          <w:sz w:val="24"/>
          <w:szCs w:val="24"/>
        </w:rPr>
      </w:pPr>
      <w:r w:rsidRPr="00803176">
        <w:rPr>
          <w:rFonts w:ascii="Times New Roman" w:hAnsi="Times New Roman"/>
          <w:sz w:val="24"/>
          <w:szCs w:val="24"/>
        </w:rPr>
        <w:t xml:space="preserve">For the purposes of managing, providing overall oversight and approving products from this evaluation, an Evaluation Management Group (EMG) </w:t>
      </w:r>
      <w:r w:rsidR="005C7B88" w:rsidRPr="00803176">
        <w:rPr>
          <w:rFonts w:ascii="Times New Roman" w:hAnsi="Times New Roman"/>
          <w:sz w:val="24"/>
          <w:szCs w:val="24"/>
        </w:rPr>
        <w:t xml:space="preserve">was set up so was </w:t>
      </w:r>
      <w:r w:rsidR="00A01033" w:rsidRPr="00803176">
        <w:rPr>
          <w:rFonts w:ascii="Times New Roman" w:hAnsi="Times New Roman"/>
          <w:sz w:val="24"/>
          <w:szCs w:val="24"/>
        </w:rPr>
        <w:t xml:space="preserve">an </w:t>
      </w:r>
      <w:r w:rsidRPr="00803176">
        <w:rPr>
          <w:rFonts w:ascii="Times New Roman" w:hAnsi="Times New Roman"/>
          <w:sz w:val="24"/>
          <w:szCs w:val="24"/>
        </w:rPr>
        <w:t>Evaluation Reference Group (ERG). These groups comprise</w:t>
      </w:r>
      <w:r w:rsidR="005C7B88" w:rsidRPr="00803176">
        <w:rPr>
          <w:rFonts w:ascii="Times New Roman" w:hAnsi="Times New Roman"/>
          <w:sz w:val="24"/>
          <w:szCs w:val="24"/>
        </w:rPr>
        <w:t>d</w:t>
      </w:r>
      <w:r w:rsidRPr="00803176">
        <w:rPr>
          <w:rFonts w:ascii="Times New Roman" w:hAnsi="Times New Roman"/>
          <w:sz w:val="24"/>
          <w:szCs w:val="24"/>
        </w:rPr>
        <w:t xml:space="preserve"> of the UN Women WEE Specialist, </w:t>
      </w:r>
      <w:r w:rsidR="00C22953" w:rsidRPr="00803176">
        <w:rPr>
          <w:rFonts w:ascii="Times New Roman" w:hAnsi="Times New Roman"/>
          <w:sz w:val="24"/>
          <w:szCs w:val="24"/>
        </w:rPr>
        <w:t>CRA</w:t>
      </w:r>
      <w:r w:rsidRPr="00803176">
        <w:rPr>
          <w:rFonts w:ascii="Times New Roman" w:hAnsi="Times New Roman"/>
          <w:sz w:val="24"/>
          <w:szCs w:val="24"/>
        </w:rPr>
        <w:t xml:space="preserve"> Project Coordinator and MER Specialist</w:t>
      </w:r>
      <w:r w:rsidR="00A37FE2" w:rsidRPr="00803176">
        <w:rPr>
          <w:rFonts w:ascii="Times New Roman" w:hAnsi="Times New Roman"/>
          <w:sz w:val="24"/>
          <w:szCs w:val="24"/>
        </w:rPr>
        <w:t>. Detailed roles of the EMG and ERG in Gender Sensitive Evaluations are described in the UN Women Evaluation Handbook</w:t>
      </w:r>
      <w:r w:rsidR="00A37FE2" w:rsidRPr="00803176">
        <w:rPr>
          <w:rStyle w:val="FootnoteReference"/>
          <w:rFonts w:ascii="Times New Roman" w:hAnsi="Times New Roman"/>
          <w:sz w:val="24"/>
          <w:szCs w:val="24"/>
        </w:rPr>
        <w:footnoteReference w:id="4"/>
      </w:r>
      <w:r w:rsidR="00A37FE2" w:rsidRPr="00803176">
        <w:rPr>
          <w:rFonts w:ascii="Times New Roman" w:hAnsi="Times New Roman"/>
          <w:sz w:val="24"/>
          <w:szCs w:val="24"/>
        </w:rPr>
        <w:t>.</w:t>
      </w:r>
    </w:p>
    <w:p w14:paraId="321B016D" w14:textId="77777777" w:rsidR="008B7B20" w:rsidRPr="00803176" w:rsidRDefault="008B7B20" w:rsidP="00A33E5E">
      <w:pPr>
        <w:spacing w:after="0" w:line="240" w:lineRule="auto"/>
        <w:jc w:val="both"/>
        <w:rPr>
          <w:rFonts w:ascii="Times New Roman" w:hAnsi="Times New Roman"/>
          <w:sz w:val="24"/>
          <w:szCs w:val="24"/>
        </w:rPr>
      </w:pPr>
    </w:p>
    <w:p w14:paraId="51127090" w14:textId="77777777" w:rsidR="001B0524" w:rsidRPr="00803176" w:rsidRDefault="001B0524" w:rsidP="00FD330C">
      <w:pPr>
        <w:pStyle w:val="Heading2"/>
        <w:numPr>
          <w:ilvl w:val="1"/>
          <w:numId w:val="59"/>
        </w:numPr>
      </w:pPr>
      <w:bookmarkStart w:id="44" w:name="_Toc50021699"/>
      <w:bookmarkStart w:id="45" w:name="_Toc84423166"/>
      <w:r w:rsidRPr="00803176">
        <w:t>Data</w:t>
      </w:r>
      <w:bookmarkEnd w:id="44"/>
      <w:r w:rsidR="00557A89" w:rsidRPr="00803176">
        <w:t xml:space="preserve"> collection language</w:t>
      </w:r>
      <w:bookmarkEnd w:id="45"/>
      <w:r w:rsidRPr="00803176">
        <w:t xml:space="preserve"> </w:t>
      </w:r>
    </w:p>
    <w:p w14:paraId="4B752678" w14:textId="77777777" w:rsidR="001B0524" w:rsidRPr="00803176" w:rsidRDefault="001B0524" w:rsidP="00A33E5E">
      <w:pPr>
        <w:spacing w:after="0" w:line="240" w:lineRule="auto"/>
        <w:rPr>
          <w:rFonts w:ascii="Times New Roman" w:hAnsi="Times New Roman"/>
          <w:sz w:val="24"/>
          <w:szCs w:val="24"/>
        </w:rPr>
      </w:pPr>
    </w:p>
    <w:p w14:paraId="1EACEE5C" w14:textId="6D840C0D" w:rsidR="00557A89" w:rsidRPr="00803176" w:rsidRDefault="001B0524" w:rsidP="00A33E5E">
      <w:pPr>
        <w:spacing w:after="0" w:line="240" w:lineRule="auto"/>
        <w:jc w:val="both"/>
        <w:rPr>
          <w:rFonts w:ascii="Times New Roman" w:hAnsi="Times New Roman"/>
          <w:sz w:val="24"/>
          <w:szCs w:val="24"/>
        </w:rPr>
      </w:pPr>
      <w:r w:rsidRPr="00803176">
        <w:rPr>
          <w:rFonts w:ascii="Times New Roman" w:hAnsi="Times New Roman"/>
          <w:iCs/>
          <w:sz w:val="24"/>
          <w:szCs w:val="24"/>
        </w:rPr>
        <w:t>Chichewa language</w:t>
      </w:r>
      <w:r w:rsidR="00A339AA">
        <w:rPr>
          <w:rFonts w:ascii="Times New Roman" w:hAnsi="Times New Roman"/>
          <w:iCs/>
          <w:sz w:val="24"/>
          <w:szCs w:val="24"/>
        </w:rPr>
        <w:t xml:space="preserve"> as a </w:t>
      </w:r>
      <w:r w:rsidR="00B02088">
        <w:rPr>
          <w:rFonts w:ascii="Times New Roman" w:hAnsi="Times New Roman"/>
          <w:iCs/>
          <w:sz w:val="24"/>
          <w:szCs w:val="24"/>
        </w:rPr>
        <w:t>common local language</w:t>
      </w:r>
      <w:r w:rsidRPr="00803176">
        <w:rPr>
          <w:rFonts w:ascii="Times New Roman" w:hAnsi="Times New Roman"/>
          <w:iCs/>
          <w:sz w:val="24"/>
          <w:szCs w:val="24"/>
        </w:rPr>
        <w:t xml:space="preserve"> </w:t>
      </w:r>
      <w:r w:rsidR="00557A89" w:rsidRPr="00803176">
        <w:rPr>
          <w:rFonts w:ascii="Times New Roman" w:hAnsi="Times New Roman"/>
          <w:iCs/>
          <w:sz w:val="24"/>
          <w:szCs w:val="24"/>
        </w:rPr>
        <w:t xml:space="preserve">was </w:t>
      </w:r>
      <w:r w:rsidRPr="00803176">
        <w:rPr>
          <w:rFonts w:ascii="Times New Roman" w:hAnsi="Times New Roman"/>
          <w:iCs/>
          <w:sz w:val="24"/>
          <w:szCs w:val="24"/>
        </w:rPr>
        <w:t xml:space="preserve">used in the interviews </w:t>
      </w:r>
      <w:r w:rsidR="00557A89" w:rsidRPr="00803176">
        <w:rPr>
          <w:rFonts w:ascii="Times New Roman" w:hAnsi="Times New Roman"/>
          <w:iCs/>
          <w:sz w:val="24"/>
          <w:szCs w:val="24"/>
        </w:rPr>
        <w:t xml:space="preserve">especially FGDs at the community level whereas English was used during interviews with key informants. </w:t>
      </w:r>
      <w:r w:rsidR="00B2773D" w:rsidRPr="00803176">
        <w:rPr>
          <w:rFonts w:ascii="Times New Roman" w:hAnsi="Times New Roman"/>
          <w:iCs/>
          <w:sz w:val="24"/>
          <w:szCs w:val="24"/>
        </w:rPr>
        <w:t>The FGD and KII tools w</w:t>
      </w:r>
      <w:r w:rsidR="00561B3B" w:rsidRPr="00803176">
        <w:rPr>
          <w:rFonts w:ascii="Times New Roman" w:hAnsi="Times New Roman"/>
          <w:iCs/>
          <w:sz w:val="24"/>
          <w:szCs w:val="24"/>
        </w:rPr>
        <w:t>ere</w:t>
      </w:r>
      <w:r w:rsidR="00B2773D" w:rsidRPr="00803176">
        <w:rPr>
          <w:rFonts w:ascii="Times New Roman" w:hAnsi="Times New Roman"/>
          <w:iCs/>
          <w:sz w:val="24"/>
          <w:szCs w:val="24"/>
        </w:rPr>
        <w:t xml:space="preserve"> translated </w:t>
      </w:r>
      <w:r w:rsidR="00557A89" w:rsidRPr="00803176">
        <w:rPr>
          <w:rFonts w:ascii="Times New Roman" w:hAnsi="Times New Roman"/>
          <w:iCs/>
          <w:sz w:val="24"/>
          <w:szCs w:val="24"/>
        </w:rPr>
        <w:t xml:space="preserve">into Chichewa </w:t>
      </w:r>
      <w:r w:rsidR="00561B3B" w:rsidRPr="00803176">
        <w:rPr>
          <w:rFonts w:ascii="Times New Roman" w:hAnsi="Times New Roman"/>
          <w:iCs/>
          <w:sz w:val="24"/>
          <w:szCs w:val="24"/>
        </w:rPr>
        <w:t xml:space="preserve">language </w:t>
      </w:r>
      <w:r w:rsidR="00557A89" w:rsidRPr="00803176">
        <w:rPr>
          <w:rFonts w:ascii="Times New Roman" w:hAnsi="Times New Roman"/>
          <w:iCs/>
          <w:sz w:val="24"/>
          <w:szCs w:val="24"/>
        </w:rPr>
        <w:t xml:space="preserve">by the Consultant and back-translated </w:t>
      </w:r>
      <w:r w:rsidR="00561B3B" w:rsidRPr="00803176">
        <w:rPr>
          <w:rFonts w:ascii="Times New Roman" w:hAnsi="Times New Roman"/>
          <w:iCs/>
          <w:sz w:val="24"/>
          <w:szCs w:val="24"/>
        </w:rPr>
        <w:t xml:space="preserve">to English </w:t>
      </w:r>
      <w:r w:rsidR="00557A89" w:rsidRPr="00803176">
        <w:rPr>
          <w:rFonts w:ascii="Times New Roman" w:hAnsi="Times New Roman"/>
          <w:iCs/>
          <w:sz w:val="24"/>
          <w:szCs w:val="24"/>
        </w:rPr>
        <w:t>by a</w:t>
      </w:r>
      <w:r w:rsidR="00561B3B" w:rsidRPr="00803176">
        <w:rPr>
          <w:rFonts w:ascii="Times New Roman" w:hAnsi="Times New Roman"/>
          <w:iCs/>
          <w:sz w:val="24"/>
          <w:szCs w:val="24"/>
        </w:rPr>
        <w:t>nother person</w:t>
      </w:r>
      <w:r w:rsidR="00557A89" w:rsidRPr="00803176">
        <w:rPr>
          <w:rFonts w:ascii="Times New Roman" w:hAnsi="Times New Roman"/>
          <w:iCs/>
          <w:sz w:val="24"/>
          <w:szCs w:val="24"/>
        </w:rPr>
        <w:t xml:space="preserve"> </w:t>
      </w:r>
      <w:r w:rsidR="00561B3B" w:rsidRPr="00803176">
        <w:rPr>
          <w:rFonts w:ascii="Times New Roman" w:hAnsi="Times New Roman"/>
          <w:iCs/>
          <w:sz w:val="24"/>
          <w:szCs w:val="24"/>
        </w:rPr>
        <w:t>who is experienced in translations hired by the Consultant</w:t>
      </w:r>
      <w:r w:rsidR="00557A89" w:rsidRPr="00803176">
        <w:rPr>
          <w:rFonts w:ascii="Times New Roman" w:hAnsi="Times New Roman"/>
          <w:iCs/>
          <w:sz w:val="24"/>
          <w:szCs w:val="24"/>
        </w:rPr>
        <w:t xml:space="preserve">. </w:t>
      </w:r>
      <w:r w:rsidR="00B2773D" w:rsidRPr="00803176">
        <w:rPr>
          <w:rFonts w:ascii="Times New Roman" w:hAnsi="Times New Roman"/>
          <w:iCs/>
          <w:sz w:val="24"/>
          <w:szCs w:val="24"/>
        </w:rPr>
        <w:t xml:space="preserve"> </w:t>
      </w:r>
    </w:p>
    <w:p w14:paraId="6B4110DE" w14:textId="77777777" w:rsidR="001B0524" w:rsidRPr="00803176" w:rsidRDefault="00B024CA" w:rsidP="00FD330C">
      <w:pPr>
        <w:pStyle w:val="Heading2"/>
        <w:numPr>
          <w:ilvl w:val="1"/>
          <w:numId w:val="59"/>
        </w:numPr>
      </w:pPr>
      <w:bookmarkStart w:id="46" w:name="_Toc84423167"/>
      <w:r w:rsidRPr="00803176">
        <w:t>E</w:t>
      </w:r>
      <w:r w:rsidR="001B0524" w:rsidRPr="00803176">
        <w:t>thical considerations</w:t>
      </w:r>
      <w:bookmarkEnd w:id="46"/>
    </w:p>
    <w:p w14:paraId="3A30FF7F" w14:textId="77777777" w:rsidR="001B0524" w:rsidRPr="00803176" w:rsidRDefault="001B0524" w:rsidP="00A33E5E">
      <w:pPr>
        <w:pStyle w:val="BodyText"/>
        <w:spacing w:after="0" w:line="240" w:lineRule="auto"/>
        <w:rPr>
          <w:rFonts w:ascii="Times New Roman" w:hAnsi="Times New Roman"/>
          <w:sz w:val="24"/>
          <w:szCs w:val="24"/>
        </w:rPr>
      </w:pPr>
    </w:p>
    <w:p w14:paraId="04C685E1" w14:textId="44C439E7" w:rsidR="001B0524" w:rsidRPr="00803176" w:rsidRDefault="001B0524" w:rsidP="00A33E5E">
      <w:pPr>
        <w:spacing w:after="0" w:line="240" w:lineRule="auto"/>
        <w:jc w:val="both"/>
        <w:rPr>
          <w:rFonts w:ascii="Times New Roman" w:hAnsi="Times New Roman"/>
          <w:iCs/>
          <w:sz w:val="24"/>
          <w:szCs w:val="24"/>
        </w:rPr>
      </w:pPr>
      <w:r w:rsidRPr="00803176">
        <w:rPr>
          <w:rFonts w:ascii="Times New Roman" w:hAnsi="Times New Roman"/>
          <w:iCs/>
          <w:sz w:val="24"/>
          <w:szCs w:val="24"/>
        </w:rPr>
        <w:t xml:space="preserve">All respondents who </w:t>
      </w:r>
      <w:r w:rsidR="000C0350" w:rsidRPr="00803176">
        <w:rPr>
          <w:rFonts w:ascii="Times New Roman" w:hAnsi="Times New Roman"/>
          <w:iCs/>
          <w:sz w:val="24"/>
          <w:szCs w:val="24"/>
        </w:rPr>
        <w:t>participated in the FGD and KII sessions</w:t>
      </w:r>
      <w:r w:rsidRPr="00803176">
        <w:rPr>
          <w:rFonts w:ascii="Times New Roman" w:hAnsi="Times New Roman"/>
          <w:iCs/>
          <w:sz w:val="24"/>
          <w:szCs w:val="24"/>
        </w:rPr>
        <w:t xml:space="preserve"> </w:t>
      </w:r>
      <w:r w:rsidR="0078242A" w:rsidRPr="00803176">
        <w:rPr>
          <w:rFonts w:ascii="Times New Roman" w:hAnsi="Times New Roman"/>
          <w:iCs/>
          <w:sz w:val="24"/>
          <w:szCs w:val="24"/>
        </w:rPr>
        <w:t xml:space="preserve">were </w:t>
      </w:r>
      <w:r w:rsidRPr="00803176">
        <w:rPr>
          <w:rFonts w:ascii="Times New Roman" w:hAnsi="Times New Roman"/>
          <w:iCs/>
          <w:sz w:val="24"/>
          <w:szCs w:val="24"/>
        </w:rPr>
        <w:t xml:space="preserve">asked to consent their participation in the </w:t>
      </w:r>
      <w:r w:rsidR="00B024CA" w:rsidRPr="00803176">
        <w:rPr>
          <w:rFonts w:ascii="Times New Roman" w:hAnsi="Times New Roman"/>
          <w:iCs/>
          <w:sz w:val="24"/>
          <w:szCs w:val="24"/>
        </w:rPr>
        <w:t>evaluation</w:t>
      </w:r>
      <w:r w:rsidRPr="00803176">
        <w:rPr>
          <w:rFonts w:ascii="Times New Roman" w:hAnsi="Times New Roman"/>
          <w:iCs/>
          <w:sz w:val="24"/>
          <w:szCs w:val="24"/>
        </w:rPr>
        <w:t xml:space="preserve">. No participant </w:t>
      </w:r>
      <w:r w:rsidR="000C0350" w:rsidRPr="00803176">
        <w:rPr>
          <w:rFonts w:ascii="Times New Roman" w:hAnsi="Times New Roman"/>
          <w:iCs/>
          <w:sz w:val="24"/>
          <w:szCs w:val="24"/>
        </w:rPr>
        <w:t>was</w:t>
      </w:r>
      <w:r w:rsidRPr="00803176">
        <w:rPr>
          <w:rFonts w:ascii="Times New Roman" w:hAnsi="Times New Roman"/>
          <w:iCs/>
          <w:sz w:val="24"/>
          <w:szCs w:val="24"/>
        </w:rPr>
        <w:t xml:space="preserve"> forced to participate in this assignment. </w:t>
      </w:r>
      <w:r w:rsidR="000C0350" w:rsidRPr="00803176">
        <w:rPr>
          <w:rFonts w:ascii="Times New Roman" w:hAnsi="Times New Roman"/>
          <w:iCs/>
          <w:sz w:val="24"/>
          <w:szCs w:val="24"/>
        </w:rPr>
        <w:t>It was</w:t>
      </w:r>
      <w:r w:rsidR="0078242A" w:rsidRPr="00803176">
        <w:rPr>
          <w:rFonts w:ascii="Times New Roman" w:hAnsi="Times New Roman"/>
          <w:iCs/>
          <w:sz w:val="24"/>
          <w:szCs w:val="24"/>
        </w:rPr>
        <w:t xml:space="preserve"> however,</w:t>
      </w:r>
      <w:r w:rsidR="000C0350" w:rsidRPr="00803176">
        <w:rPr>
          <w:rFonts w:ascii="Times New Roman" w:hAnsi="Times New Roman"/>
          <w:iCs/>
          <w:sz w:val="24"/>
          <w:szCs w:val="24"/>
        </w:rPr>
        <w:t xml:space="preserve"> noted during data collection, that the participants showed great eagerness to participate. In all the six schemes, the Consultant was welcomed by groups </w:t>
      </w:r>
      <w:r w:rsidR="0078242A" w:rsidRPr="00803176">
        <w:rPr>
          <w:rFonts w:ascii="Times New Roman" w:hAnsi="Times New Roman"/>
          <w:iCs/>
          <w:sz w:val="24"/>
          <w:szCs w:val="24"/>
        </w:rPr>
        <w:t xml:space="preserve">of </w:t>
      </w:r>
      <w:r w:rsidR="000C0350" w:rsidRPr="00803176">
        <w:rPr>
          <w:rFonts w:ascii="Times New Roman" w:hAnsi="Times New Roman"/>
          <w:iCs/>
          <w:sz w:val="24"/>
          <w:szCs w:val="24"/>
        </w:rPr>
        <w:t xml:space="preserve">dancing women and men. </w:t>
      </w:r>
    </w:p>
    <w:p w14:paraId="4F0ABAF1" w14:textId="77777777" w:rsidR="001B0524" w:rsidRPr="00803176" w:rsidRDefault="001B0524" w:rsidP="00A33E5E">
      <w:pPr>
        <w:spacing w:after="0" w:line="240" w:lineRule="auto"/>
        <w:rPr>
          <w:rFonts w:ascii="Times New Roman" w:hAnsi="Times New Roman"/>
          <w:iCs/>
          <w:sz w:val="24"/>
          <w:szCs w:val="24"/>
        </w:rPr>
      </w:pPr>
    </w:p>
    <w:p w14:paraId="69B27DD9" w14:textId="77777777" w:rsidR="000B4643" w:rsidRPr="00803176" w:rsidRDefault="000B4643" w:rsidP="00A33E5E">
      <w:pPr>
        <w:spacing w:after="0" w:line="240" w:lineRule="auto"/>
        <w:jc w:val="both"/>
        <w:rPr>
          <w:rFonts w:ascii="Times New Roman" w:hAnsi="Times New Roman"/>
          <w:sz w:val="24"/>
          <w:szCs w:val="24"/>
        </w:rPr>
      </w:pPr>
      <w:r w:rsidRPr="00803176">
        <w:rPr>
          <w:rFonts w:ascii="Times New Roman" w:hAnsi="Times New Roman"/>
          <w:iCs/>
          <w:sz w:val="24"/>
          <w:szCs w:val="24"/>
        </w:rPr>
        <w:t xml:space="preserve">Covid-19 prevention measures </w:t>
      </w:r>
      <w:r w:rsidR="000C0350" w:rsidRPr="00803176">
        <w:rPr>
          <w:rFonts w:ascii="Times New Roman" w:hAnsi="Times New Roman"/>
          <w:iCs/>
          <w:sz w:val="24"/>
          <w:szCs w:val="24"/>
        </w:rPr>
        <w:t>were</w:t>
      </w:r>
      <w:r w:rsidRPr="00803176">
        <w:rPr>
          <w:rFonts w:ascii="Times New Roman" w:hAnsi="Times New Roman"/>
          <w:iCs/>
          <w:sz w:val="24"/>
          <w:szCs w:val="24"/>
        </w:rPr>
        <w:t xml:space="preserve"> observed. These </w:t>
      </w:r>
      <w:r w:rsidR="00C20FFA" w:rsidRPr="00803176">
        <w:rPr>
          <w:rFonts w:ascii="Times New Roman" w:hAnsi="Times New Roman"/>
          <w:iCs/>
          <w:sz w:val="24"/>
          <w:szCs w:val="24"/>
        </w:rPr>
        <w:t>i</w:t>
      </w:r>
      <w:r w:rsidRPr="00803176">
        <w:rPr>
          <w:rFonts w:ascii="Times New Roman" w:hAnsi="Times New Roman"/>
          <w:iCs/>
          <w:sz w:val="24"/>
          <w:szCs w:val="24"/>
        </w:rPr>
        <w:t>nclude</w:t>
      </w:r>
      <w:r w:rsidR="00C20FFA" w:rsidRPr="00803176">
        <w:rPr>
          <w:rFonts w:ascii="Times New Roman" w:hAnsi="Times New Roman"/>
          <w:iCs/>
          <w:sz w:val="24"/>
          <w:szCs w:val="24"/>
        </w:rPr>
        <w:t>d</w:t>
      </w:r>
      <w:r w:rsidRPr="00803176">
        <w:rPr>
          <w:rFonts w:ascii="Times New Roman" w:hAnsi="Times New Roman"/>
          <w:iCs/>
          <w:sz w:val="24"/>
          <w:szCs w:val="24"/>
        </w:rPr>
        <w:t xml:space="preserve"> face masking, hand sanitizing and social distancing.</w:t>
      </w:r>
    </w:p>
    <w:p w14:paraId="7F92E6EA" w14:textId="77777777" w:rsidR="005173CF" w:rsidRPr="00803176" w:rsidRDefault="005173CF" w:rsidP="00A33E5E">
      <w:pPr>
        <w:spacing w:after="0" w:line="240" w:lineRule="auto"/>
        <w:rPr>
          <w:rFonts w:ascii="Times New Roman" w:hAnsi="Times New Roman"/>
          <w:sz w:val="24"/>
          <w:szCs w:val="24"/>
        </w:rPr>
      </w:pPr>
      <w:r w:rsidRPr="00803176">
        <w:rPr>
          <w:rFonts w:ascii="Times New Roman" w:hAnsi="Times New Roman"/>
          <w:sz w:val="24"/>
          <w:szCs w:val="24"/>
        </w:rPr>
        <w:br w:type="page"/>
      </w:r>
    </w:p>
    <w:p w14:paraId="41B18D3A" w14:textId="77777777" w:rsidR="008D5143" w:rsidRPr="00803176" w:rsidRDefault="008D5143" w:rsidP="00A33E5E">
      <w:pPr>
        <w:spacing w:after="0" w:line="240" w:lineRule="auto"/>
        <w:jc w:val="both"/>
        <w:rPr>
          <w:rFonts w:ascii="Times New Roman" w:hAnsi="Times New Roman"/>
          <w:sz w:val="24"/>
          <w:szCs w:val="24"/>
        </w:rPr>
      </w:pPr>
    </w:p>
    <w:p w14:paraId="5383CB67" w14:textId="77777777" w:rsidR="005173CF" w:rsidRPr="00803176" w:rsidRDefault="005173CF" w:rsidP="00A33E5E">
      <w:pPr>
        <w:spacing w:after="0" w:line="240" w:lineRule="auto"/>
        <w:jc w:val="both"/>
        <w:rPr>
          <w:rFonts w:ascii="Times New Roman" w:hAnsi="Times New Roman"/>
          <w:sz w:val="24"/>
          <w:szCs w:val="24"/>
        </w:rPr>
      </w:pPr>
    </w:p>
    <w:p w14:paraId="021F0663" w14:textId="77777777" w:rsidR="005173CF" w:rsidRPr="00803176" w:rsidRDefault="005173CF" w:rsidP="00FD330C">
      <w:pPr>
        <w:pStyle w:val="Heading1"/>
        <w:numPr>
          <w:ilvl w:val="1"/>
          <w:numId w:val="41"/>
        </w:numPr>
        <w:spacing w:before="0" w:line="240" w:lineRule="auto"/>
        <w:rPr>
          <w:rFonts w:ascii="Times New Roman" w:hAnsi="Times New Roman"/>
          <w:caps/>
          <w:sz w:val="24"/>
          <w:szCs w:val="24"/>
        </w:rPr>
      </w:pPr>
      <w:bookmarkStart w:id="47" w:name="_Toc84423168"/>
      <w:r w:rsidRPr="00803176">
        <w:rPr>
          <w:rFonts w:ascii="Times New Roman" w:hAnsi="Times New Roman"/>
          <w:caps/>
          <w:sz w:val="24"/>
          <w:szCs w:val="24"/>
        </w:rPr>
        <w:t>Findings</w:t>
      </w:r>
      <w:bookmarkEnd w:id="47"/>
    </w:p>
    <w:p w14:paraId="7B44C0E1" w14:textId="77777777" w:rsidR="00C20FFA" w:rsidRPr="00803176" w:rsidRDefault="00C20FFA" w:rsidP="00812581">
      <w:pPr>
        <w:spacing w:after="0" w:line="240" w:lineRule="auto"/>
        <w:rPr>
          <w:rFonts w:ascii="Times New Roman" w:hAnsi="Times New Roman"/>
        </w:rPr>
      </w:pPr>
    </w:p>
    <w:p w14:paraId="17A86B6F" w14:textId="31FC83DE" w:rsidR="005C1AEF" w:rsidRPr="004B6533" w:rsidRDefault="005C1AEF" w:rsidP="00D51A13">
      <w:pPr>
        <w:spacing w:after="0" w:line="240" w:lineRule="auto"/>
        <w:jc w:val="both"/>
        <w:rPr>
          <w:rFonts w:ascii="Times New Roman" w:hAnsi="Times New Roman"/>
          <w:sz w:val="24"/>
          <w:szCs w:val="24"/>
        </w:rPr>
      </w:pPr>
      <w:r w:rsidRPr="006F2413">
        <w:rPr>
          <w:rFonts w:ascii="Times New Roman" w:hAnsi="Times New Roman"/>
          <w:sz w:val="24"/>
          <w:szCs w:val="24"/>
        </w:rPr>
        <w:t>This chapter provide</w:t>
      </w:r>
      <w:r w:rsidR="009A6CAB" w:rsidRPr="00E41D77">
        <w:rPr>
          <w:rFonts w:ascii="Times New Roman" w:hAnsi="Times New Roman"/>
          <w:sz w:val="24"/>
          <w:szCs w:val="24"/>
        </w:rPr>
        <w:t>s</w:t>
      </w:r>
      <w:r w:rsidRPr="000B6B9B">
        <w:rPr>
          <w:rFonts w:ascii="Times New Roman" w:hAnsi="Times New Roman"/>
          <w:sz w:val="24"/>
          <w:szCs w:val="24"/>
        </w:rPr>
        <w:t xml:space="preserve"> findings from the evaluation</w:t>
      </w:r>
      <w:r w:rsidR="009A6CAB" w:rsidRPr="000B6B9B">
        <w:rPr>
          <w:rFonts w:ascii="Times New Roman" w:hAnsi="Times New Roman"/>
          <w:sz w:val="24"/>
          <w:szCs w:val="24"/>
        </w:rPr>
        <w:t>. The findings have been structured around the seven criteria stated in Section 2.3 abov</w:t>
      </w:r>
      <w:r w:rsidR="009A6CAB" w:rsidRPr="004B6533">
        <w:rPr>
          <w:rFonts w:ascii="Times New Roman" w:hAnsi="Times New Roman"/>
          <w:sz w:val="24"/>
          <w:szCs w:val="24"/>
        </w:rPr>
        <w:t xml:space="preserve">e and expounded in Annex </w:t>
      </w:r>
      <w:r w:rsidR="006A1D0B">
        <w:rPr>
          <w:rFonts w:ascii="Times New Roman" w:hAnsi="Times New Roman"/>
          <w:sz w:val="24"/>
          <w:szCs w:val="24"/>
        </w:rPr>
        <w:t>4</w:t>
      </w:r>
      <w:r w:rsidR="009A6CAB" w:rsidRPr="004B6533">
        <w:rPr>
          <w:rFonts w:ascii="Times New Roman" w:hAnsi="Times New Roman"/>
          <w:sz w:val="24"/>
          <w:szCs w:val="24"/>
        </w:rPr>
        <w:t xml:space="preserve"> at the end of this report.</w:t>
      </w:r>
      <w:r w:rsidR="009C72C9" w:rsidRPr="004B6533">
        <w:rPr>
          <w:rFonts w:ascii="Times New Roman" w:hAnsi="Times New Roman"/>
          <w:sz w:val="24"/>
          <w:szCs w:val="24"/>
        </w:rPr>
        <w:t xml:space="preserve"> However, first to be presented were the findings from the assessment of the achievements of the project targets as outlined in the Project Design Matrix (PDM).</w:t>
      </w:r>
    </w:p>
    <w:p w14:paraId="332E36E6" w14:textId="77777777" w:rsidR="009C72C9" w:rsidRDefault="009C72C9" w:rsidP="00FD330C">
      <w:pPr>
        <w:pStyle w:val="Heading2"/>
        <w:numPr>
          <w:ilvl w:val="1"/>
          <w:numId w:val="41"/>
        </w:numPr>
      </w:pPr>
      <w:bookmarkStart w:id="48" w:name="_Toc84423169"/>
      <w:r w:rsidRPr="00803176">
        <w:t>Evaluation of the Achievement of Project Targets as Outlined in the CRA Project Design Matrix</w:t>
      </w:r>
      <w:bookmarkEnd w:id="48"/>
    </w:p>
    <w:p w14:paraId="4E64981D" w14:textId="77777777" w:rsidR="00DF4D35" w:rsidRPr="003A26E4" w:rsidRDefault="00DF4D35" w:rsidP="00FD21F4"/>
    <w:p w14:paraId="0EFCEA87" w14:textId="77777777" w:rsidR="0044210D" w:rsidRPr="00803176" w:rsidRDefault="0044210D" w:rsidP="00FD330C">
      <w:pPr>
        <w:pStyle w:val="Heading3"/>
        <w:numPr>
          <w:ilvl w:val="2"/>
          <w:numId w:val="41"/>
        </w:numPr>
        <w:ind w:left="709"/>
        <w:rPr>
          <w:rFonts w:ascii="Times New Roman" w:hAnsi="Times New Roman"/>
        </w:rPr>
      </w:pPr>
      <w:bookmarkStart w:id="49" w:name="_Toc84423170"/>
      <w:r w:rsidRPr="00803176">
        <w:rPr>
          <w:rFonts w:ascii="Times New Roman" w:hAnsi="Times New Roman"/>
        </w:rPr>
        <w:t>The Process</w:t>
      </w:r>
      <w:bookmarkEnd w:id="49"/>
    </w:p>
    <w:p w14:paraId="17BDEFC6" w14:textId="1EFF910E" w:rsidR="009C72C9" w:rsidRPr="004B6533" w:rsidRDefault="009C72C9" w:rsidP="009C72C9">
      <w:pPr>
        <w:spacing w:after="0" w:line="240" w:lineRule="auto"/>
        <w:jc w:val="both"/>
        <w:rPr>
          <w:rFonts w:ascii="Times New Roman" w:hAnsi="Times New Roman"/>
          <w:sz w:val="24"/>
          <w:szCs w:val="24"/>
        </w:rPr>
      </w:pPr>
      <w:r w:rsidRPr="006F2413">
        <w:rPr>
          <w:rFonts w:ascii="Times New Roman" w:hAnsi="Times New Roman"/>
          <w:sz w:val="24"/>
          <w:szCs w:val="24"/>
        </w:rPr>
        <w:t>The evaluation u</w:t>
      </w:r>
      <w:r w:rsidRPr="00E41D77">
        <w:rPr>
          <w:rFonts w:ascii="Times New Roman" w:hAnsi="Times New Roman"/>
          <w:sz w:val="24"/>
          <w:szCs w:val="24"/>
        </w:rPr>
        <w:t>ndertook an analysis of the extent to which the CRA project achieved the targets as outlined in the Project Design Matrix (PDM). This was done through the review of project</w:t>
      </w:r>
      <w:r w:rsidRPr="004B6533">
        <w:rPr>
          <w:rFonts w:ascii="Times New Roman" w:hAnsi="Times New Roman"/>
          <w:sz w:val="24"/>
          <w:szCs w:val="24"/>
        </w:rPr>
        <w:t xml:space="preserve"> reports that were made available and the interviews conducted at the </w:t>
      </w:r>
      <w:r w:rsidR="00FD21F4">
        <w:rPr>
          <w:rFonts w:ascii="Times New Roman" w:hAnsi="Times New Roman"/>
          <w:sz w:val="24"/>
          <w:szCs w:val="24"/>
        </w:rPr>
        <w:t>FO</w:t>
      </w:r>
      <w:r w:rsidR="00FD21F4" w:rsidRPr="004B6533">
        <w:rPr>
          <w:rFonts w:ascii="Times New Roman" w:hAnsi="Times New Roman"/>
          <w:sz w:val="24"/>
          <w:szCs w:val="24"/>
        </w:rPr>
        <w:t xml:space="preserve">s </w:t>
      </w:r>
      <w:r w:rsidRPr="004B6533">
        <w:rPr>
          <w:rFonts w:ascii="Times New Roman" w:hAnsi="Times New Roman"/>
          <w:sz w:val="24"/>
          <w:szCs w:val="24"/>
        </w:rPr>
        <w:t xml:space="preserve">including the review of the current membership of the women farmers especially in the three </w:t>
      </w:r>
      <w:r w:rsidR="00FD21F4">
        <w:rPr>
          <w:rFonts w:ascii="Times New Roman" w:hAnsi="Times New Roman"/>
          <w:sz w:val="24"/>
          <w:szCs w:val="24"/>
        </w:rPr>
        <w:t>FOs</w:t>
      </w:r>
      <w:r w:rsidR="00FD21F4" w:rsidRPr="004B6533">
        <w:rPr>
          <w:rFonts w:ascii="Times New Roman" w:hAnsi="Times New Roman"/>
          <w:sz w:val="24"/>
          <w:szCs w:val="24"/>
        </w:rPr>
        <w:t xml:space="preserve"> </w:t>
      </w:r>
      <w:r w:rsidRPr="004B6533">
        <w:rPr>
          <w:rFonts w:ascii="Times New Roman" w:hAnsi="Times New Roman"/>
          <w:sz w:val="24"/>
          <w:szCs w:val="24"/>
        </w:rPr>
        <w:t>which had greenhouses supported by the CRA project.</w:t>
      </w:r>
      <w:r w:rsidR="003802A9">
        <w:rPr>
          <w:rFonts w:ascii="Times New Roman" w:hAnsi="Times New Roman"/>
          <w:sz w:val="24"/>
          <w:szCs w:val="24"/>
        </w:rPr>
        <w:t xml:space="preserve"> Annex</w:t>
      </w:r>
      <w:r w:rsidR="00FD21F4">
        <w:rPr>
          <w:rFonts w:ascii="Times New Roman" w:hAnsi="Times New Roman"/>
          <w:sz w:val="24"/>
          <w:szCs w:val="24"/>
        </w:rPr>
        <w:t>es</w:t>
      </w:r>
      <w:r w:rsidR="003802A9">
        <w:rPr>
          <w:rFonts w:ascii="Times New Roman" w:hAnsi="Times New Roman"/>
          <w:sz w:val="24"/>
          <w:szCs w:val="24"/>
        </w:rPr>
        <w:t xml:space="preserve"> </w:t>
      </w:r>
      <w:r w:rsidR="001F5C08">
        <w:rPr>
          <w:rFonts w:ascii="Times New Roman" w:hAnsi="Times New Roman"/>
          <w:sz w:val="24"/>
          <w:szCs w:val="24"/>
        </w:rPr>
        <w:t>2</w:t>
      </w:r>
      <w:r w:rsidR="003802A9">
        <w:rPr>
          <w:rFonts w:ascii="Times New Roman" w:hAnsi="Times New Roman"/>
          <w:sz w:val="24"/>
          <w:szCs w:val="24"/>
        </w:rPr>
        <w:t xml:space="preserve"> </w:t>
      </w:r>
      <w:r w:rsidR="00FD21F4">
        <w:rPr>
          <w:rFonts w:ascii="Times New Roman" w:hAnsi="Times New Roman"/>
          <w:sz w:val="24"/>
          <w:szCs w:val="24"/>
        </w:rPr>
        <w:t xml:space="preserve">and 3 </w:t>
      </w:r>
      <w:r w:rsidR="003802A9">
        <w:rPr>
          <w:rFonts w:ascii="Times New Roman" w:hAnsi="Times New Roman"/>
          <w:sz w:val="24"/>
          <w:szCs w:val="24"/>
        </w:rPr>
        <w:t>at the end of the report present summaries of what was achieved during the implementation of the project</w:t>
      </w:r>
      <w:r w:rsidR="00FD21F4">
        <w:rPr>
          <w:rFonts w:ascii="Times New Roman" w:hAnsi="Times New Roman"/>
          <w:sz w:val="24"/>
          <w:szCs w:val="24"/>
        </w:rPr>
        <w:t xml:space="preserve"> in terms of project achievements</w:t>
      </w:r>
      <w:r w:rsidR="003802A9">
        <w:rPr>
          <w:rFonts w:ascii="Times New Roman" w:hAnsi="Times New Roman"/>
          <w:sz w:val="24"/>
          <w:szCs w:val="24"/>
        </w:rPr>
        <w:t>.</w:t>
      </w:r>
    </w:p>
    <w:p w14:paraId="6CA43147" w14:textId="77777777" w:rsidR="009C72C9" w:rsidRPr="004B6533" w:rsidRDefault="009C72C9" w:rsidP="009C72C9">
      <w:pPr>
        <w:spacing w:after="0" w:line="240" w:lineRule="auto"/>
        <w:rPr>
          <w:rFonts w:ascii="Times New Roman" w:hAnsi="Times New Roman"/>
          <w:sz w:val="24"/>
          <w:szCs w:val="24"/>
        </w:rPr>
      </w:pPr>
    </w:p>
    <w:p w14:paraId="72037364" w14:textId="77777777" w:rsidR="009C72C9" w:rsidRPr="00803176" w:rsidRDefault="009C72C9" w:rsidP="00FD330C">
      <w:pPr>
        <w:pStyle w:val="Heading3"/>
        <w:numPr>
          <w:ilvl w:val="2"/>
          <w:numId w:val="41"/>
        </w:numPr>
        <w:ind w:left="709"/>
        <w:rPr>
          <w:rFonts w:ascii="Times New Roman" w:hAnsi="Times New Roman"/>
        </w:rPr>
      </w:pPr>
      <w:bookmarkStart w:id="50" w:name="_Toc84423171"/>
      <w:r w:rsidRPr="00803176">
        <w:rPr>
          <w:rFonts w:ascii="Times New Roman" w:hAnsi="Times New Roman"/>
        </w:rPr>
        <w:t>Findings</w:t>
      </w:r>
      <w:bookmarkEnd w:id="50"/>
    </w:p>
    <w:p w14:paraId="096EB440" w14:textId="77777777" w:rsidR="009C72C9" w:rsidRPr="006F2413" w:rsidRDefault="009C72C9" w:rsidP="009C72C9">
      <w:pPr>
        <w:spacing w:after="0" w:line="240" w:lineRule="auto"/>
        <w:rPr>
          <w:rFonts w:ascii="Times New Roman" w:hAnsi="Times New Roman"/>
          <w:sz w:val="24"/>
          <w:szCs w:val="24"/>
        </w:rPr>
      </w:pPr>
    </w:p>
    <w:p w14:paraId="5488D191" w14:textId="77777777" w:rsidR="003802A9" w:rsidRDefault="003802A9" w:rsidP="003802A9">
      <w:pPr>
        <w:spacing w:after="0" w:line="240" w:lineRule="auto"/>
        <w:rPr>
          <w:rFonts w:ascii="Times New Roman" w:eastAsia="Malgun Gothic" w:hAnsi="Times New Roman"/>
          <w:b/>
          <w:bCs/>
          <w:sz w:val="24"/>
          <w:szCs w:val="24"/>
          <w:u w:val="single"/>
          <w:lang w:eastAsia="ko-KR"/>
        </w:rPr>
      </w:pPr>
      <w:r w:rsidRPr="006B2514">
        <w:rPr>
          <w:rFonts w:ascii="Times New Roman" w:eastAsia="Malgun Gothic" w:hAnsi="Times New Roman"/>
          <w:b/>
          <w:bCs/>
          <w:sz w:val="24"/>
          <w:szCs w:val="24"/>
          <w:u w:val="single"/>
          <w:lang w:eastAsia="ko-KR"/>
        </w:rPr>
        <w:t>Outcome 1:</w:t>
      </w:r>
      <w:r w:rsidRPr="006B2514">
        <w:rPr>
          <w:rFonts w:ascii="Times New Roman" w:eastAsia="Malgun Gothic" w:hAnsi="Times New Roman"/>
          <w:bCs/>
          <w:sz w:val="24"/>
          <w:szCs w:val="24"/>
          <w:u w:val="single"/>
          <w:lang w:eastAsia="ko-KR"/>
        </w:rPr>
        <w:t xml:space="preserve"> </w:t>
      </w:r>
      <w:r w:rsidRPr="006B2514">
        <w:rPr>
          <w:rFonts w:ascii="Times New Roman" w:eastAsia="Malgun Gothic" w:hAnsi="Times New Roman"/>
          <w:b/>
          <w:bCs/>
          <w:sz w:val="24"/>
          <w:szCs w:val="24"/>
          <w:u w:val="single"/>
          <w:lang w:eastAsia="ko-KR"/>
        </w:rPr>
        <w:t>Women’s access to climate smart, innovative, agricultural technologies improved</w:t>
      </w:r>
    </w:p>
    <w:p w14:paraId="2872D066" w14:textId="77777777" w:rsidR="003802A9" w:rsidRPr="006B2514" w:rsidRDefault="003802A9" w:rsidP="003802A9">
      <w:pPr>
        <w:spacing w:after="0" w:line="240" w:lineRule="auto"/>
        <w:rPr>
          <w:rFonts w:ascii="Times New Roman" w:eastAsia="Malgun Gothic" w:hAnsi="Times New Roman"/>
          <w:b/>
          <w:bCs/>
          <w:sz w:val="24"/>
          <w:szCs w:val="24"/>
          <w:u w:val="single"/>
          <w:lang w:eastAsia="ko-KR"/>
        </w:rPr>
      </w:pPr>
    </w:p>
    <w:p w14:paraId="1FDC94B3" w14:textId="77777777" w:rsidR="003802A9" w:rsidRDefault="003802A9" w:rsidP="003802A9">
      <w:pPr>
        <w:spacing w:after="0" w:line="240" w:lineRule="auto"/>
        <w:rPr>
          <w:rFonts w:ascii="Times New Roman" w:eastAsia="Yu Gothic UI Semibold" w:hAnsi="Times New Roman"/>
          <w:b/>
          <w:i/>
          <w:kern w:val="2"/>
          <w:sz w:val="24"/>
          <w:szCs w:val="24"/>
          <w:lang w:eastAsia="ko-KR"/>
        </w:rPr>
      </w:pPr>
      <w:r w:rsidRPr="006B2514">
        <w:rPr>
          <w:rFonts w:ascii="Times New Roman" w:eastAsia="Yu Gothic UI Semibold" w:hAnsi="Times New Roman"/>
          <w:b/>
          <w:i/>
          <w:kern w:val="2"/>
          <w:sz w:val="24"/>
          <w:szCs w:val="24"/>
          <w:lang w:eastAsia="ko-KR"/>
        </w:rPr>
        <w:t>Output</w:t>
      </w:r>
      <w:r>
        <w:rPr>
          <w:rFonts w:ascii="Times New Roman" w:eastAsia="Yu Gothic UI Semibold" w:hAnsi="Times New Roman"/>
          <w:b/>
          <w:i/>
          <w:kern w:val="2"/>
          <w:sz w:val="24"/>
          <w:szCs w:val="24"/>
          <w:lang w:eastAsia="ko-KR"/>
        </w:rPr>
        <w:t xml:space="preserve"> </w:t>
      </w:r>
      <w:r w:rsidRPr="006B2514">
        <w:rPr>
          <w:rFonts w:ascii="Times New Roman" w:eastAsia="Yu Gothic UI Semibold" w:hAnsi="Times New Roman"/>
          <w:b/>
          <w:i/>
          <w:kern w:val="2"/>
          <w:sz w:val="24"/>
          <w:szCs w:val="24"/>
          <w:lang w:eastAsia="ko-KR"/>
        </w:rPr>
        <w:t>1.1  Innovative greenhouse technologies established</w:t>
      </w:r>
    </w:p>
    <w:p w14:paraId="4D6C7B36" w14:textId="77777777" w:rsidR="001D0034" w:rsidRDefault="001D0034" w:rsidP="003802A9">
      <w:pPr>
        <w:spacing w:after="0" w:line="240" w:lineRule="auto"/>
        <w:rPr>
          <w:rFonts w:ascii="Times New Roman" w:eastAsia="Yu Gothic UI Semibold" w:hAnsi="Times New Roman"/>
          <w:b/>
          <w:i/>
          <w:kern w:val="2"/>
          <w:sz w:val="24"/>
          <w:szCs w:val="24"/>
          <w:lang w:eastAsia="ko-KR"/>
        </w:rPr>
      </w:pPr>
    </w:p>
    <w:p w14:paraId="6C415584" w14:textId="77777777" w:rsidR="003802A9" w:rsidRPr="006B2514" w:rsidRDefault="003802A9" w:rsidP="00FD330C">
      <w:pPr>
        <w:pStyle w:val="ListParagraph"/>
        <w:numPr>
          <w:ilvl w:val="0"/>
          <w:numId w:val="57"/>
        </w:numPr>
        <w:spacing w:after="0" w:line="240" w:lineRule="auto"/>
        <w:jc w:val="both"/>
        <w:rPr>
          <w:rFonts w:ascii="Times New Roman" w:eastAsia="Malgun Gothic" w:hAnsi="Times New Roman"/>
          <w:sz w:val="24"/>
          <w:szCs w:val="24"/>
          <w:lang w:eastAsia="ko-KR"/>
        </w:rPr>
      </w:pPr>
      <w:r w:rsidRPr="006B2514">
        <w:rPr>
          <w:rFonts w:ascii="Times New Roman" w:eastAsia="Malgun Gothic" w:hAnsi="Times New Roman"/>
          <w:b/>
          <w:iCs/>
          <w:sz w:val="24"/>
          <w:szCs w:val="24"/>
          <w:lang w:eastAsia="ko-KR"/>
        </w:rPr>
        <w:t>Output indicator 1</w:t>
      </w:r>
      <w:r w:rsidRPr="006B2514">
        <w:rPr>
          <w:rFonts w:ascii="Times New Roman" w:eastAsia="Malgun Gothic" w:hAnsi="Times New Roman"/>
          <w:iCs/>
          <w:sz w:val="24"/>
          <w:szCs w:val="24"/>
          <w:lang w:eastAsia="ko-KR"/>
        </w:rPr>
        <w:t xml:space="preserve">: </w:t>
      </w:r>
      <w:r w:rsidRPr="006B2514">
        <w:rPr>
          <w:rFonts w:ascii="Times New Roman" w:eastAsia="Malgun Gothic" w:hAnsi="Times New Roman"/>
          <w:sz w:val="24"/>
          <w:szCs w:val="24"/>
          <w:lang w:eastAsia="ko-KR"/>
        </w:rPr>
        <w:t xml:space="preserve">Number of greenhouses established </w:t>
      </w:r>
    </w:p>
    <w:p w14:paraId="217A9587" w14:textId="384CCAA7" w:rsidR="003802A9" w:rsidRPr="006B2514" w:rsidRDefault="003802A9" w:rsidP="003802A9">
      <w:pPr>
        <w:spacing w:after="0" w:line="240" w:lineRule="auto"/>
        <w:jc w:val="both"/>
        <w:rPr>
          <w:rFonts w:ascii="Times New Roman" w:eastAsia="Malgun Gothic" w:hAnsi="Times New Roman"/>
          <w:sz w:val="24"/>
          <w:szCs w:val="24"/>
          <w:lang w:eastAsia="ko-KR"/>
        </w:rPr>
      </w:pPr>
      <w:r>
        <w:rPr>
          <w:rFonts w:ascii="Times New Roman" w:eastAsia="Malgun Gothic" w:hAnsi="Times New Roman"/>
          <w:sz w:val="24"/>
          <w:szCs w:val="24"/>
          <w:lang w:eastAsia="ko-KR"/>
        </w:rPr>
        <w:t xml:space="preserve">The project had planned to construct 15 greenhouses but only </w:t>
      </w:r>
      <w:r w:rsidRPr="006B2514">
        <w:rPr>
          <w:rFonts w:ascii="Times New Roman" w:eastAsia="Malgun Gothic" w:hAnsi="Times New Roman"/>
          <w:sz w:val="24"/>
          <w:szCs w:val="24"/>
          <w:lang w:eastAsia="ko-KR"/>
        </w:rPr>
        <w:t xml:space="preserve">10 were </w:t>
      </w:r>
      <w:r>
        <w:rPr>
          <w:rFonts w:ascii="Times New Roman" w:eastAsia="Malgun Gothic" w:hAnsi="Times New Roman"/>
          <w:sz w:val="24"/>
          <w:szCs w:val="24"/>
          <w:lang w:eastAsia="ko-KR"/>
        </w:rPr>
        <w:t>constructed. The variance arose due to unforeseen cost of the greenhouse materials, the delays that occurred due to procurement processes and the political tensions that engulfed Malawi in 2019. It was therefore not possible to construct all the 15 greenhouses.</w:t>
      </w:r>
    </w:p>
    <w:p w14:paraId="76C71729" w14:textId="77777777" w:rsidR="003802A9" w:rsidRPr="006B2514" w:rsidRDefault="003802A9" w:rsidP="003802A9">
      <w:pPr>
        <w:spacing w:after="0" w:line="240" w:lineRule="auto"/>
        <w:jc w:val="both"/>
        <w:rPr>
          <w:rFonts w:ascii="Times New Roman" w:eastAsia="Malgun Gothic" w:hAnsi="Times New Roman"/>
          <w:sz w:val="24"/>
          <w:szCs w:val="24"/>
          <w:lang w:eastAsia="ko-KR"/>
        </w:rPr>
      </w:pPr>
    </w:p>
    <w:p w14:paraId="4ED065CC" w14:textId="421F7B75" w:rsidR="003802A9" w:rsidRDefault="003802A9" w:rsidP="00FD330C">
      <w:pPr>
        <w:pStyle w:val="ListParagraph"/>
        <w:numPr>
          <w:ilvl w:val="0"/>
          <w:numId w:val="57"/>
        </w:numPr>
        <w:spacing w:after="0" w:line="240" w:lineRule="auto"/>
        <w:jc w:val="both"/>
        <w:rPr>
          <w:rFonts w:ascii="Times New Roman" w:eastAsia="Malgun Gothic" w:hAnsi="Times New Roman"/>
          <w:sz w:val="24"/>
          <w:szCs w:val="24"/>
          <w:lang w:eastAsia="ko-KR"/>
        </w:rPr>
      </w:pPr>
      <w:r w:rsidRPr="006B2514">
        <w:rPr>
          <w:rFonts w:ascii="Times New Roman" w:eastAsia="Malgun Gothic" w:hAnsi="Times New Roman"/>
          <w:b/>
          <w:sz w:val="24"/>
          <w:szCs w:val="24"/>
          <w:lang w:eastAsia="ko-KR"/>
        </w:rPr>
        <w:t>Output indicator 2</w:t>
      </w:r>
      <w:r w:rsidRPr="006B2514">
        <w:rPr>
          <w:rFonts w:ascii="Times New Roman" w:eastAsia="Malgun Gothic" w:hAnsi="Times New Roman"/>
          <w:sz w:val="24"/>
          <w:szCs w:val="24"/>
          <w:lang w:eastAsia="ko-KR"/>
        </w:rPr>
        <w:t xml:space="preserve">: </w:t>
      </w:r>
      <w:r>
        <w:rPr>
          <w:rFonts w:ascii="Times New Roman" w:eastAsia="Malgun Gothic" w:hAnsi="Times New Roman"/>
          <w:sz w:val="24"/>
          <w:szCs w:val="24"/>
          <w:lang w:eastAsia="ko-KR"/>
        </w:rPr>
        <w:t>The plan was to o</w:t>
      </w:r>
      <w:r w:rsidRPr="006B2514">
        <w:rPr>
          <w:rFonts w:ascii="Times New Roman" w:eastAsia="Yu Gothic UI Semibold" w:hAnsi="Times New Roman"/>
          <w:kern w:val="2"/>
          <w:sz w:val="24"/>
          <w:szCs w:val="24"/>
          <w:lang w:eastAsia="ko-KR"/>
        </w:rPr>
        <w:t>rganize 3</w:t>
      </w:r>
      <w:r w:rsidR="001D0034">
        <w:rPr>
          <w:rFonts w:ascii="Times New Roman" w:eastAsia="Yu Gothic UI Semibold" w:hAnsi="Times New Roman"/>
          <w:kern w:val="2"/>
          <w:sz w:val="24"/>
          <w:szCs w:val="24"/>
          <w:lang w:eastAsia="ko-KR"/>
        </w:rPr>
        <w:t>,</w:t>
      </w:r>
      <w:r w:rsidRPr="006B2514">
        <w:rPr>
          <w:rFonts w:ascii="Times New Roman" w:eastAsia="Yu Gothic UI Semibold" w:hAnsi="Times New Roman"/>
          <w:kern w:val="2"/>
          <w:sz w:val="24"/>
          <w:szCs w:val="24"/>
          <w:lang w:eastAsia="ko-KR"/>
        </w:rPr>
        <w:t xml:space="preserve">000 rural women farmers into 30 producer and marketing groups. </w:t>
      </w:r>
      <w:r>
        <w:rPr>
          <w:rFonts w:ascii="Times New Roman" w:eastAsia="Yu Gothic UI Semibold" w:hAnsi="Times New Roman"/>
          <w:kern w:val="2"/>
          <w:sz w:val="24"/>
          <w:szCs w:val="24"/>
          <w:lang w:eastAsia="ko-KR"/>
        </w:rPr>
        <w:t>However, only</w:t>
      </w:r>
      <w:r w:rsidRPr="006B2514">
        <w:rPr>
          <w:rFonts w:ascii="Times New Roman" w:eastAsia="Malgun Gothic" w:hAnsi="Times New Roman"/>
          <w:sz w:val="24"/>
          <w:szCs w:val="24"/>
          <w:lang w:eastAsia="ko-KR"/>
        </w:rPr>
        <w:t xml:space="preserve"> 2</w:t>
      </w:r>
      <w:r w:rsidR="001D0034">
        <w:rPr>
          <w:rFonts w:ascii="Times New Roman" w:eastAsia="Malgun Gothic" w:hAnsi="Times New Roman"/>
          <w:sz w:val="24"/>
          <w:szCs w:val="24"/>
          <w:lang w:eastAsia="ko-KR"/>
        </w:rPr>
        <w:t>,</w:t>
      </w:r>
      <w:r w:rsidRPr="006B2514">
        <w:rPr>
          <w:rFonts w:ascii="Times New Roman" w:eastAsia="Malgun Gothic" w:hAnsi="Times New Roman"/>
          <w:sz w:val="24"/>
          <w:szCs w:val="24"/>
          <w:lang w:eastAsia="ko-KR"/>
        </w:rPr>
        <w:t>051 women were mobilized</w:t>
      </w:r>
      <w:r>
        <w:rPr>
          <w:rFonts w:ascii="Times New Roman" w:eastAsia="Malgun Gothic" w:hAnsi="Times New Roman"/>
          <w:sz w:val="24"/>
          <w:szCs w:val="24"/>
          <w:lang w:eastAsia="ko-KR"/>
        </w:rPr>
        <w:t xml:space="preserve"> from the 9 FOs in the three</w:t>
      </w:r>
      <w:r w:rsidRPr="006B2514">
        <w:rPr>
          <w:rFonts w:ascii="Times New Roman" w:eastAsia="Malgun Gothic" w:hAnsi="Times New Roman"/>
          <w:sz w:val="24"/>
          <w:szCs w:val="24"/>
          <w:lang w:eastAsia="ko-KR"/>
        </w:rPr>
        <w:t xml:space="preserve"> districts </w:t>
      </w:r>
      <w:r>
        <w:rPr>
          <w:rFonts w:ascii="Times New Roman" w:eastAsia="Malgun Gothic" w:hAnsi="Times New Roman"/>
          <w:sz w:val="24"/>
          <w:szCs w:val="24"/>
          <w:lang w:eastAsia="ko-KR"/>
        </w:rPr>
        <w:t xml:space="preserve">and these were </w:t>
      </w:r>
      <w:r w:rsidRPr="006B2514">
        <w:rPr>
          <w:rFonts w:ascii="Times New Roman" w:eastAsia="Malgun Gothic" w:hAnsi="Times New Roman"/>
          <w:sz w:val="24"/>
          <w:szCs w:val="24"/>
          <w:lang w:eastAsia="ko-KR"/>
        </w:rPr>
        <w:t>organized in 16 producer groups</w:t>
      </w:r>
      <w:r>
        <w:rPr>
          <w:rFonts w:ascii="Times New Roman" w:eastAsia="Malgun Gothic" w:hAnsi="Times New Roman"/>
          <w:sz w:val="24"/>
          <w:szCs w:val="24"/>
          <w:lang w:eastAsia="ko-KR"/>
        </w:rPr>
        <w:t xml:space="preserve"> </w:t>
      </w:r>
      <w:r w:rsidRPr="006A1D0B">
        <w:rPr>
          <w:rFonts w:ascii="Times New Roman" w:eastAsia="Malgun Gothic" w:hAnsi="Times New Roman"/>
          <w:sz w:val="24"/>
          <w:szCs w:val="24"/>
          <w:lang w:eastAsia="ko-KR"/>
        </w:rPr>
        <w:t>(see Annex</w:t>
      </w:r>
      <w:r w:rsidR="006A1D0B">
        <w:rPr>
          <w:rFonts w:ascii="Times New Roman" w:eastAsia="Malgun Gothic" w:hAnsi="Times New Roman"/>
          <w:sz w:val="24"/>
          <w:szCs w:val="24"/>
          <w:lang w:eastAsia="ko-KR"/>
        </w:rPr>
        <w:t>es</w:t>
      </w:r>
      <w:r w:rsidRPr="006A1D0B">
        <w:rPr>
          <w:rFonts w:ascii="Times New Roman" w:eastAsia="Malgun Gothic" w:hAnsi="Times New Roman"/>
          <w:sz w:val="24"/>
          <w:szCs w:val="24"/>
          <w:lang w:eastAsia="ko-KR"/>
        </w:rPr>
        <w:t xml:space="preserve"> </w:t>
      </w:r>
      <w:r w:rsidR="001F5C08" w:rsidRPr="006A1D0B">
        <w:rPr>
          <w:rFonts w:ascii="Times New Roman" w:eastAsia="Malgun Gothic" w:hAnsi="Times New Roman"/>
          <w:sz w:val="24"/>
          <w:szCs w:val="24"/>
          <w:lang w:eastAsia="ko-KR"/>
        </w:rPr>
        <w:t>2</w:t>
      </w:r>
      <w:r w:rsidR="006A1D0B">
        <w:rPr>
          <w:rFonts w:ascii="Times New Roman" w:eastAsia="Malgun Gothic" w:hAnsi="Times New Roman"/>
          <w:sz w:val="24"/>
          <w:szCs w:val="24"/>
          <w:lang w:eastAsia="ko-KR"/>
        </w:rPr>
        <w:t xml:space="preserve"> and 3</w:t>
      </w:r>
      <w:r w:rsidRPr="006A1D0B">
        <w:rPr>
          <w:rFonts w:ascii="Times New Roman" w:eastAsia="Malgun Gothic" w:hAnsi="Times New Roman"/>
          <w:sz w:val="24"/>
          <w:szCs w:val="24"/>
          <w:lang w:eastAsia="ko-KR"/>
        </w:rPr>
        <w:t>).</w:t>
      </w:r>
      <w:r>
        <w:rPr>
          <w:rFonts w:ascii="Times New Roman" w:eastAsia="Malgun Gothic" w:hAnsi="Times New Roman"/>
          <w:sz w:val="24"/>
          <w:szCs w:val="24"/>
          <w:lang w:eastAsia="ko-KR"/>
        </w:rPr>
        <w:t xml:space="preserve"> In addition,</w:t>
      </w:r>
      <w:r w:rsidRPr="006B2514">
        <w:rPr>
          <w:rFonts w:ascii="Times New Roman" w:eastAsia="Malgun Gothic" w:hAnsi="Times New Roman"/>
          <w:sz w:val="24"/>
          <w:szCs w:val="24"/>
          <w:lang w:eastAsia="ko-KR"/>
        </w:rPr>
        <w:t xml:space="preserve"> 34 extension workers (21 women and 13 men</w:t>
      </w:r>
      <w:r w:rsidR="001D0034">
        <w:rPr>
          <w:rFonts w:ascii="Times New Roman" w:eastAsia="Malgun Gothic" w:hAnsi="Times New Roman"/>
          <w:sz w:val="24"/>
          <w:szCs w:val="24"/>
          <w:lang w:eastAsia="ko-KR"/>
        </w:rPr>
        <w:t>)</w:t>
      </w:r>
      <w:r w:rsidRPr="006B2514">
        <w:rPr>
          <w:rFonts w:ascii="Times New Roman" w:eastAsia="Malgun Gothic" w:hAnsi="Times New Roman"/>
          <w:sz w:val="24"/>
          <w:szCs w:val="24"/>
          <w:lang w:eastAsia="ko-KR"/>
        </w:rPr>
        <w:t xml:space="preserve"> were also trained. </w:t>
      </w:r>
      <w:r>
        <w:rPr>
          <w:rFonts w:ascii="Times New Roman" w:eastAsia="Malgun Gothic" w:hAnsi="Times New Roman"/>
          <w:sz w:val="24"/>
          <w:szCs w:val="24"/>
          <w:lang w:eastAsia="ko-KR"/>
        </w:rPr>
        <w:t xml:space="preserve">The political tension that engulfed the country after the controversial 2019 Presidential Elections and the surge in Covid-19 slowed </w:t>
      </w:r>
      <w:r w:rsidR="001D0034">
        <w:rPr>
          <w:rFonts w:ascii="Times New Roman" w:eastAsia="Malgun Gothic" w:hAnsi="Times New Roman"/>
          <w:sz w:val="24"/>
          <w:szCs w:val="24"/>
          <w:lang w:eastAsia="ko-KR"/>
        </w:rPr>
        <w:t xml:space="preserve">the implementation of </w:t>
      </w:r>
      <w:r>
        <w:rPr>
          <w:rFonts w:ascii="Times New Roman" w:eastAsia="Malgun Gothic" w:hAnsi="Times New Roman"/>
          <w:sz w:val="24"/>
          <w:szCs w:val="24"/>
          <w:lang w:eastAsia="ko-KR"/>
        </w:rPr>
        <w:t xml:space="preserve">some </w:t>
      </w:r>
      <w:r w:rsidR="001D0034">
        <w:rPr>
          <w:rFonts w:ascii="Times New Roman" w:eastAsia="Malgun Gothic" w:hAnsi="Times New Roman"/>
          <w:sz w:val="24"/>
          <w:szCs w:val="24"/>
          <w:lang w:eastAsia="ko-KR"/>
        </w:rPr>
        <w:t xml:space="preserve">of the </w:t>
      </w:r>
      <w:r>
        <w:rPr>
          <w:rFonts w:ascii="Times New Roman" w:eastAsia="Malgun Gothic" w:hAnsi="Times New Roman"/>
          <w:sz w:val="24"/>
          <w:szCs w:val="24"/>
          <w:lang w:eastAsia="ko-KR"/>
        </w:rPr>
        <w:t xml:space="preserve">activities that were planned. </w:t>
      </w:r>
    </w:p>
    <w:p w14:paraId="2BDE1E26" w14:textId="77777777" w:rsidR="003802A9" w:rsidRPr="001F007E" w:rsidRDefault="003802A9" w:rsidP="003802A9">
      <w:pPr>
        <w:spacing w:after="0" w:line="240" w:lineRule="auto"/>
        <w:ind w:left="360"/>
        <w:jc w:val="both"/>
        <w:rPr>
          <w:rFonts w:ascii="Times New Roman" w:eastAsia="Malgun Gothic" w:hAnsi="Times New Roman"/>
          <w:sz w:val="24"/>
          <w:szCs w:val="24"/>
          <w:lang w:eastAsia="ko-KR"/>
        </w:rPr>
      </w:pPr>
    </w:p>
    <w:p w14:paraId="033765E2" w14:textId="77777777" w:rsidR="003802A9" w:rsidRDefault="003802A9" w:rsidP="00FD330C">
      <w:pPr>
        <w:pStyle w:val="Heading4"/>
        <w:numPr>
          <w:ilvl w:val="3"/>
          <w:numId w:val="61"/>
        </w:numPr>
        <w:spacing w:before="0" w:line="240" w:lineRule="auto"/>
        <w:rPr>
          <w:rFonts w:ascii="Times New Roman" w:eastAsia="Yu Gothic UI Semibold" w:hAnsi="Times New Roman"/>
          <w:b w:val="0"/>
          <w:bCs w:val="0"/>
          <w:i w:val="0"/>
          <w:color w:val="auto"/>
          <w:lang w:eastAsia="ko-KR"/>
        </w:rPr>
      </w:pPr>
      <w:r w:rsidRPr="001F007E">
        <w:rPr>
          <w:rFonts w:ascii="Times New Roman" w:eastAsia="Yu Gothic UI Semibold" w:hAnsi="Times New Roman"/>
          <w:i w:val="0"/>
          <w:color w:val="auto"/>
          <w:sz w:val="24"/>
          <w:szCs w:val="24"/>
          <w:lang w:eastAsia="ko-KR"/>
        </w:rPr>
        <w:t>Output 1.2 Access to climate-smart agricultural extension services increased.</w:t>
      </w:r>
    </w:p>
    <w:p w14:paraId="7F4C4CEA" w14:textId="77777777" w:rsidR="003802A9" w:rsidRPr="001F007E" w:rsidRDefault="003802A9" w:rsidP="003802A9">
      <w:pPr>
        <w:spacing w:after="0" w:line="240" w:lineRule="auto"/>
        <w:rPr>
          <w:lang w:eastAsia="ko-KR"/>
        </w:rPr>
      </w:pPr>
    </w:p>
    <w:p w14:paraId="2D2FA798" w14:textId="77777777" w:rsidR="003802A9" w:rsidRPr="001F007E" w:rsidRDefault="003802A9" w:rsidP="00FD330C">
      <w:pPr>
        <w:pStyle w:val="ListParagraph"/>
        <w:widowControl w:val="0"/>
        <w:numPr>
          <w:ilvl w:val="0"/>
          <w:numId w:val="57"/>
        </w:numPr>
        <w:autoSpaceDE w:val="0"/>
        <w:autoSpaceDN w:val="0"/>
        <w:spacing w:after="0" w:line="240" w:lineRule="auto"/>
        <w:jc w:val="both"/>
        <w:rPr>
          <w:rFonts w:ascii="Times New Roman" w:eastAsia="Yu Gothic UI Semibold" w:hAnsi="Times New Roman"/>
          <w:bCs/>
          <w:kern w:val="2"/>
          <w:sz w:val="24"/>
          <w:szCs w:val="24"/>
          <w:lang w:eastAsia="ko-KR"/>
        </w:rPr>
      </w:pPr>
      <w:r>
        <w:rPr>
          <w:rFonts w:ascii="Times New Roman" w:eastAsia="Yu Gothic UI Semibold" w:hAnsi="Times New Roman"/>
          <w:b/>
          <w:bCs/>
          <w:kern w:val="2"/>
          <w:sz w:val="24"/>
          <w:szCs w:val="24"/>
          <w:lang w:eastAsia="ko-KR"/>
        </w:rPr>
        <w:t xml:space="preserve">Output </w:t>
      </w:r>
      <w:r w:rsidRPr="00C824AF">
        <w:rPr>
          <w:rFonts w:ascii="Times New Roman" w:eastAsia="Yu Gothic UI Semibold" w:hAnsi="Times New Roman"/>
          <w:b/>
          <w:bCs/>
          <w:kern w:val="2"/>
          <w:sz w:val="24"/>
          <w:szCs w:val="24"/>
          <w:lang w:eastAsia="ko-KR"/>
        </w:rPr>
        <w:t>Indicator 1</w:t>
      </w:r>
      <w:r w:rsidRPr="001F007E">
        <w:rPr>
          <w:rFonts w:ascii="Times New Roman" w:eastAsia="Yu Gothic UI Semibold" w:hAnsi="Times New Roman"/>
          <w:bCs/>
          <w:kern w:val="2"/>
          <w:sz w:val="24"/>
          <w:szCs w:val="24"/>
          <w:lang w:eastAsia="ko-KR"/>
        </w:rPr>
        <w:t xml:space="preserve">: </w:t>
      </w:r>
      <w:r>
        <w:rPr>
          <w:rFonts w:ascii="Times New Roman" w:eastAsia="Yu Gothic UI Semibold" w:hAnsi="Times New Roman"/>
          <w:bCs/>
          <w:kern w:val="2"/>
          <w:sz w:val="24"/>
          <w:szCs w:val="24"/>
          <w:lang w:eastAsia="ko-KR"/>
        </w:rPr>
        <w:t>Number</w:t>
      </w:r>
      <w:r w:rsidRPr="001F007E">
        <w:rPr>
          <w:rFonts w:ascii="Times New Roman" w:eastAsia="Yu Gothic UI Semibold" w:hAnsi="Times New Roman"/>
          <w:bCs/>
          <w:kern w:val="2"/>
          <w:sz w:val="24"/>
          <w:szCs w:val="24"/>
          <w:lang w:eastAsia="ko-KR"/>
        </w:rPr>
        <w:t xml:space="preserve"> of producer groups established</w:t>
      </w:r>
    </w:p>
    <w:p w14:paraId="183D4312" w14:textId="77777777" w:rsidR="003802A9" w:rsidRDefault="003802A9" w:rsidP="003802A9">
      <w:pPr>
        <w:widowControl w:val="0"/>
        <w:autoSpaceDE w:val="0"/>
        <w:autoSpaceDN w:val="0"/>
        <w:spacing w:after="0" w:line="240" w:lineRule="auto"/>
        <w:jc w:val="both"/>
        <w:rPr>
          <w:rFonts w:ascii="Times New Roman" w:eastAsia="Yu Gothic UI Semibold" w:hAnsi="Times New Roman"/>
          <w:bCs/>
          <w:kern w:val="2"/>
          <w:sz w:val="24"/>
          <w:szCs w:val="24"/>
          <w:lang w:eastAsia="ko-KR"/>
        </w:rPr>
      </w:pPr>
    </w:p>
    <w:p w14:paraId="0142BCA5" w14:textId="03993F1F" w:rsidR="003802A9" w:rsidRPr="006B2514" w:rsidRDefault="003802A9" w:rsidP="003802A9">
      <w:pPr>
        <w:widowControl w:val="0"/>
        <w:autoSpaceDE w:val="0"/>
        <w:autoSpaceDN w:val="0"/>
        <w:spacing w:after="0" w:line="240" w:lineRule="auto"/>
        <w:jc w:val="both"/>
        <w:rPr>
          <w:rFonts w:ascii="Times New Roman" w:eastAsia="Yu Gothic UI Semibold" w:hAnsi="Times New Roman"/>
          <w:bCs/>
          <w:kern w:val="2"/>
          <w:sz w:val="24"/>
          <w:szCs w:val="24"/>
          <w:lang w:eastAsia="ko-KR"/>
        </w:rPr>
      </w:pPr>
      <w:r>
        <w:rPr>
          <w:rFonts w:ascii="Times New Roman" w:eastAsia="Yu Gothic UI Semibold" w:hAnsi="Times New Roman"/>
          <w:bCs/>
          <w:kern w:val="2"/>
          <w:sz w:val="24"/>
          <w:szCs w:val="24"/>
          <w:lang w:eastAsia="ko-KR"/>
        </w:rPr>
        <w:t xml:space="preserve">At the end of the project, </w:t>
      </w:r>
      <w:r w:rsidRPr="006B2514">
        <w:rPr>
          <w:rFonts w:ascii="Times New Roman" w:eastAsia="Yu Gothic UI Semibold" w:hAnsi="Times New Roman"/>
          <w:bCs/>
          <w:kern w:val="2"/>
          <w:sz w:val="24"/>
          <w:szCs w:val="24"/>
          <w:lang w:eastAsia="ko-KR"/>
        </w:rPr>
        <w:t>16 producer groups</w:t>
      </w:r>
      <w:r>
        <w:rPr>
          <w:rFonts w:ascii="Times New Roman" w:eastAsia="Yu Gothic UI Semibold" w:hAnsi="Times New Roman"/>
          <w:bCs/>
          <w:kern w:val="2"/>
          <w:sz w:val="24"/>
          <w:szCs w:val="24"/>
          <w:lang w:eastAsia="ko-KR"/>
        </w:rPr>
        <w:t xml:space="preserve"> from a baseline of 11 producer groups </w:t>
      </w:r>
      <w:r w:rsidRPr="006B2514">
        <w:rPr>
          <w:rFonts w:ascii="Times New Roman" w:eastAsia="Yu Gothic UI Semibold" w:hAnsi="Times New Roman"/>
          <w:bCs/>
          <w:kern w:val="2"/>
          <w:sz w:val="24"/>
          <w:szCs w:val="24"/>
          <w:lang w:eastAsia="ko-KR"/>
        </w:rPr>
        <w:t>from the 9 FOs were established out of a target of 30 groups. The baseline was 11 in all the 3 districts. Restriction fo</w:t>
      </w:r>
      <w:r w:rsidR="008B5199">
        <w:rPr>
          <w:rFonts w:ascii="Times New Roman" w:eastAsia="Yu Gothic UI Semibold" w:hAnsi="Times New Roman"/>
          <w:bCs/>
          <w:kern w:val="2"/>
          <w:sz w:val="24"/>
          <w:szCs w:val="24"/>
          <w:lang w:eastAsia="ko-KR"/>
        </w:rPr>
        <w:t>r field operations due to 2019, the p</w:t>
      </w:r>
      <w:r w:rsidRPr="006B2514">
        <w:rPr>
          <w:rFonts w:ascii="Times New Roman" w:eastAsia="Yu Gothic UI Semibold" w:hAnsi="Times New Roman"/>
          <w:bCs/>
          <w:kern w:val="2"/>
          <w:sz w:val="24"/>
          <w:szCs w:val="24"/>
          <w:lang w:eastAsia="ko-KR"/>
        </w:rPr>
        <w:t>olitical demonstrations and followed by COVID-19 slowed down implementation of the activities</w:t>
      </w:r>
    </w:p>
    <w:p w14:paraId="784BB4C5" w14:textId="77777777" w:rsidR="003802A9" w:rsidRPr="006B2514" w:rsidRDefault="003802A9" w:rsidP="003802A9">
      <w:pPr>
        <w:spacing w:after="0" w:line="240" w:lineRule="auto"/>
        <w:rPr>
          <w:rFonts w:ascii="Times New Roman" w:hAnsi="Times New Roman"/>
          <w:sz w:val="24"/>
          <w:szCs w:val="24"/>
          <w:lang w:eastAsia="ko-KR"/>
        </w:rPr>
      </w:pPr>
    </w:p>
    <w:p w14:paraId="0B62D791" w14:textId="77777777" w:rsidR="003802A9" w:rsidRPr="001F007E" w:rsidRDefault="003802A9" w:rsidP="00FD330C">
      <w:pPr>
        <w:pStyle w:val="Heading3"/>
        <w:numPr>
          <w:ilvl w:val="2"/>
          <w:numId w:val="61"/>
        </w:numPr>
        <w:spacing w:before="0" w:line="240" w:lineRule="auto"/>
        <w:ind w:left="0" w:firstLine="0"/>
        <w:rPr>
          <w:rFonts w:ascii="Times New Roman" w:eastAsia="Yu Gothic UI Semibold" w:hAnsi="Times New Roman"/>
          <w:b w:val="0"/>
          <w:bCs w:val="0"/>
          <w:color w:val="auto"/>
          <w:sz w:val="24"/>
          <w:szCs w:val="24"/>
          <w:u w:val="single"/>
          <w:lang w:eastAsia="ko-KR"/>
        </w:rPr>
      </w:pPr>
      <w:bookmarkStart w:id="51" w:name="_Toc65047933"/>
      <w:bookmarkStart w:id="52" w:name="_Toc84423172"/>
      <w:r w:rsidRPr="001F007E">
        <w:rPr>
          <w:rFonts w:ascii="Times New Roman" w:eastAsia="Yu Gothic UI Semibold" w:hAnsi="Times New Roman"/>
          <w:b w:val="0"/>
          <w:bCs w:val="0"/>
          <w:color w:val="auto"/>
          <w:sz w:val="24"/>
          <w:szCs w:val="24"/>
          <w:u w:val="single"/>
          <w:lang w:eastAsia="ko-KR"/>
        </w:rPr>
        <w:t xml:space="preserve">Outcome 2: </w:t>
      </w:r>
      <w:r w:rsidRPr="001F007E">
        <w:rPr>
          <w:rFonts w:ascii="Times New Roman" w:eastAsia="Yu Gothic UI Semibold" w:hAnsi="Times New Roman"/>
          <w:color w:val="auto"/>
          <w:sz w:val="24"/>
          <w:szCs w:val="24"/>
          <w:u w:val="single"/>
          <w:lang w:eastAsia="ko-KR"/>
        </w:rPr>
        <w:t>Women farmers increased access to financial mechanisms</w:t>
      </w:r>
      <w:bookmarkEnd w:id="51"/>
      <w:bookmarkEnd w:id="52"/>
    </w:p>
    <w:p w14:paraId="69F48733" w14:textId="77777777" w:rsidR="003802A9" w:rsidRPr="006B2514" w:rsidRDefault="003802A9" w:rsidP="008B5199">
      <w:pPr>
        <w:pStyle w:val="Heading4"/>
        <w:numPr>
          <w:ilvl w:val="0"/>
          <w:numId w:val="0"/>
        </w:numPr>
        <w:spacing w:before="0" w:line="240" w:lineRule="auto"/>
        <w:ind w:left="864" w:hanging="864"/>
        <w:rPr>
          <w:rFonts w:ascii="Times New Roman" w:eastAsia="Malgun Gothic" w:hAnsi="Times New Roman"/>
          <w:b w:val="0"/>
          <w:bCs w:val="0"/>
          <w:color w:val="auto"/>
          <w:sz w:val="24"/>
          <w:szCs w:val="24"/>
          <w:lang w:eastAsia="ko-KR"/>
        </w:rPr>
      </w:pPr>
    </w:p>
    <w:p w14:paraId="64F3B233" w14:textId="77777777" w:rsidR="003802A9" w:rsidRPr="006B2514" w:rsidRDefault="003802A9" w:rsidP="008B5199">
      <w:pPr>
        <w:pStyle w:val="Heading4"/>
        <w:numPr>
          <w:ilvl w:val="0"/>
          <w:numId w:val="0"/>
        </w:numPr>
        <w:spacing w:before="0" w:line="240" w:lineRule="auto"/>
        <w:ind w:left="864" w:hanging="864"/>
        <w:rPr>
          <w:rFonts w:ascii="Times New Roman" w:eastAsia="Malgun Gothic" w:hAnsi="Times New Roman"/>
          <w:b w:val="0"/>
          <w:bCs w:val="0"/>
          <w:color w:val="auto"/>
          <w:sz w:val="24"/>
          <w:szCs w:val="24"/>
          <w:lang w:eastAsia="ko-KR"/>
        </w:rPr>
      </w:pPr>
      <w:r>
        <w:rPr>
          <w:rFonts w:ascii="Times New Roman" w:eastAsia="Malgun Gothic" w:hAnsi="Times New Roman"/>
          <w:b w:val="0"/>
          <w:bCs w:val="0"/>
          <w:color w:val="auto"/>
          <w:lang w:eastAsia="ko-KR"/>
        </w:rPr>
        <w:t>Output indicator 2.1</w:t>
      </w:r>
      <w:r w:rsidRPr="006B2514">
        <w:rPr>
          <w:rFonts w:ascii="Times New Roman" w:eastAsia="Malgun Gothic" w:hAnsi="Times New Roman"/>
          <w:b w:val="0"/>
          <w:bCs w:val="0"/>
          <w:color w:val="auto"/>
          <w:sz w:val="24"/>
          <w:szCs w:val="24"/>
          <w:lang w:eastAsia="ko-KR"/>
        </w:rPr>
        <w:t xml:space="preserve">: </w:t>
      </w:r>
      <w:r w:rsidRPr="006B2514">
        <w:rPr>
          <w:rFonts w:ascii="Times New Roman" w:eastAsia="Malgun Gothic" w:hAnsi="Times New Roman"/>
          <w:color w:val="auto"/>
          <w:sz w:val="24"/>
          <w:szCs w:val="24"/>
          <w:lang w:eastAsia="ko-KR"/>
        </w:rPr>
        <w:t xml:space="preserve">Women’s financial and business management skills strengthened </w:t>
      </w:r>
    </w:p>
    <w:p w14:paraId="74084656" w14:textId="77777777" w:rsidR="003802A9" w:rsidRDefault="003802A9" w:rsidP="003802A9">
      <w:pPr>
        <w:spacing w:after="0" w:line="240" w:lineRule="auto"/>
        <w:jc w:val="both"/>
        <w:rPr>
          <w:rFonts w:ascii="Times New Roman" w:hAnsi="Times New Roman"/>
          <w:color w:val="000000"/>
          <w:sz w:val="24"/>
          <w:szCs w:val="24"/>
          <w:shd w:val="clear" w:color="auto" w:fill="FFFFFF"/>
        </w:rPr>
      </w:pPr>
    </w:p>
    <w:p w14:paraId="7C7F3C16" w14:textId="4BF10EC9" w:rsidR="003802A9" w:rsidRDefault="003802A9" w:rsidP="003802A9">
      <w:pPr>
        <w:spacing w:after="0" w:line="240" w:lineRule="auto"/>
        <w:jc w:val="both"/>
        <w:rPr>
          <w:rFonts w:ascii="Times New Roman" w:eastAsia="Malgun Gothic" w:hAnsi="Times New Roman"/>
          <w:sz w:val="24"/>
          <w:szCs w:val="24"/>
          <w:lang w:eastAsia="ko-KR"/>
        </w:rPr>
      </w:pPr>
      <w:r w:rsidRPr="006B2514">
        <w:rPr>
          <w:rFonts w:ascii="Times New Roman" w:eastAsia="Malgun Gothic" w:hAnsi="Times New Roman"/>
          <w:sz w:val="24"/>
          <w:szCs w:val="24"/>
          <w:lang w:eastAsia="ko-KR"/>
        </w:rPr>
        <w:t>Three training sessions involving 77 Lead farmers (58 female lead farmers and 19 male Lead farmers) from the 9 FOs were carried out</w:t>
      </w:r>
      <w:r>
        <w:rPr>
          <w:rFonts w:ascii="Times New Roman" w:eastAsia="Malgun Gothic" w:hAnsi="Times New Roman"/>
          <w:sz w:val="24"/>
          <w:szCs w:val="24"/>
          <w:lang w:eastAsia="ko-KR"/>
        </w:rPr>
        <w:t xml:space="preserve"> during the life of the project</w:t>
      </w:r>
      <w:r w:rsidRPr="006B2514">
        <w:rPr>
          <w:rFonts w:ascii="Times New Roman" w:eastAsia="Malgun Gothic" w:hAnsi="Times New Roman"/>
          <w:sz w:val="24"/>
          <w:szCs w:val="24"/>
          <w:lang w:eastAsia="ko-KR"/>
        </w:rPr>
        <w:t xml:space="preserve">. Each of the 77 Lead farmers was expected to train not less than 10 other farmers. </w:t>
      </w:r>
      <w:r>
        <w:rPr>
          <w:rFonts w:ascii="Times New Roman" w:eastAsia="Malgun Gothic" w:hAnsi="Times New Roman"/>
          <w:sz w:val="24"/>
          <w:szCs w:val="24"/>
          <w:lang w:eastAsia="ko-KR"/>
        </w:rPr>
        <w:t>However, as shown in Anne</w:t>
      </w:r>
      <w:r w:rsidR="008B5199">
        <w:rPr>
          <w:rFonts w:ascii="Times New Roman" w:eastAsia="Malgun Gothic" w:hAnsi="Times New Roman"/>
          <w:sz w:val="24"/>
          <w:szCs w:val="24"/>
          <w:lang w:eastAsia="ko-KR"/>
        </w:rPr>
        <w:t>x</w:t>
      </w:r>
      <w:r>
        <w:rPr>
          <w:rFonts w:ascii="Times New Roman" w:eastAsia="Malgun Gothic" w:hAnsi="Times New Roman"/>
          <w:sz w:val="24"/>
          <w:szCs w:val="24"/>
          <w:lang w:eastAsia="ko-KR"/>
        </w:rPr>
        <w:t xml:space="preserve"> </w:t>
      </w:r>
      <w:r w:rsidR="001F5C08">
        <w:rPr>
          <w:rFonts w:ascii="Times New Roman" w:eastAsia="Malgun Gothic" w:hAnsi="Times New Roman"/>
          <w:sz w:val="24"/>
          <w:szCs w:val="24"/>
          <w:lang w:eastAsia="ko-KR"/>
        </w:rPr>
        <w:t>2</w:t>
      </w:r>
      <w:r>
        <w:rPr>
          <w:rFonts w:ascii="Times New Roman" w:eastAsia="Malgun Gothic" w:hAnsi="Times New Roman"/>
          <w:sz w:val="24"/>
          <w:szCs w:val="24"/>
          <w:lang w:eastAsia="ko-KR"/>
        </w:rPr>
        <w:t xml:space="preserve">, the Lead Farmers only trained a total of 600 Follower Farmers in modules such as </w:t>
      </w:r>
      <w:r w:rsidRPr="006B2514">
        <w:rPr>
          <w:rFonts w:ascii="Times New Roman" w:eastAsia="Malgun Gothic" w:hAnsi="Times New Roman"/>
          <w:sz w:val="24"/>
          <w:szCs w:val="24"/>
          <w:lang w:eastAsia="ko-KR"/>
        </w:rPr>
        <w:t>gross margin analysis, record keeping, cash</w:t>
      </w:r>
      <w:r>
        <w:rPr>
          <w:rFonts w:ascii="Times New Roman" w:eastAsia="Malgun Gothic" w:hAnsi="Times New Roman"/>
          <w:sz w:val="24"/>
          <w:szCs w:val="24"/>
          <w:lang w:eastAsia="ko-KR"/>
        </w:rPr>
        <w:t xml:space="preserve"> </w:t>
      </w:r>
      <w:r w:rsidRPr="006B2514">
        <w:rPr>
          <w:rFonts w:ascii="Times New Roman" w:eastAsia="Malgun Gothic" w:hAnsi="Times New Roman"/>
          <w:sz w:val="24"/>
          <w:szCs w:val="24"/>
          <w:lang w:eastAsia="ko-KR"/>
        </w:rPr>
        <w:t xml:space="preserve">flow analysis and business planning, enterprise risk management and commodity price discovery.  </w:t>
      </w:r>
      <w:r>
        <w:rPr>
          <w:rFonts w:ascii="Times New Roman" w:eastAsia="Malgun Gothic" w:hAnsi="Times New Roman"/>
          <w:sz w:val="24"/>
          <w:szCs w:val="24"/>
          <w:lang w:eastAsia="ko-KR"/>
        </w:rPr>
        <w:t>According to UNW, the variance was thought to</w:t>
      </w:r>
      <w:r w:rsidRPr="006B2514">
        <w:rPr>
          <w:rFonts w:ascii="Times New Roman" w:eastAsia="Malgun Gothic" w:hAnsi="Times New Roman"/>
          <w:sz w:val="24"/>
          <w:szCs w:val="24"/>
          <w:lang w:eastAsia="ko-KR"/>
        </w:rPr>
        <w:t xml:space="preserve"> </w:t>
      </w:r>
      <w:r w:rsidR="008B5199">
        <w:rPr>
          <w:rFonts w:ascii="Times New Roman" w:eastAsia="Malgun Gothic" w:hAnsi="Times New Roman"/>
          <w:sz w:val="24"/>
          <w:szCs w:val="24"/>
          <w:lang w:eastAsia="ko-KR"/>
        </w:rPr>
        <w:t xml:space="preserve">be </w:t>
      </w:r>
      <w:r w:rsidRPr="006B2514">
        <w:rPr>
          <w:rFonts w:ascii="Times New Roman" w:eastAsia="Malgun Gothic" w:hAnsi="Times New Roman"/>
          <w:sz w:val="24"/>
          <w:szCs w:val="24"/>
          <w:lang w:eastAsia="ko-KR"/>
        </w:rPr>
        <w:t xml:space="preserve">very </w:t>
      </w:r>
      <w:r w:rsidR="008B5199">
        <w:rPr>
          <w:rFonts w:ascii="Times New Roman" w:eastAsia="Malgun Gothic" w:hAnsi="Times New Roman"/>
          <w:sz w:val="24"/>
          <w:szCs w:val="24"/>
          <w:lang w:eastAsia="ko-KR"/>
        </w:rPr>
        <w:t>insignificant because the Lead F</w:t>
      </w:r>
      <w:r w:rsidRPr="006B2514">
        <w:rPr>
          <w:rFonts w:ascii="Times New Roman" w:eastAsia="Malgun Gothic" w:hAnsi="Times New Roman"/>
          <w:sz w:val="24"/>
          <w:szCs w:val="24"/>
          <w:lang w:eastAsia="ko-KR"/>
        </w:rPr>
        <w:t>armer approach worked effectively at community level.</w:t>
      </w:r>
    </w:p>
    <w:p w14:paraId="38311918" w14:textId="77777777" w:rsidR="003802A9" w:rsidRDefault="003802A9" w:rsidP="003802A9">
      <w:pPr>
        <w:spacing w:after="0" w:line="240" w:lineRule="auto"/>
        <w:jc w:val="both"/>
        <w:rPr>
          <w:rFonts w:ascii="Times New Roman" w:eastAsia="Malgun Gothic" w:hAnsi="Times New Roman"/>
          <w:sz w:val="24"/>
          <w:szCs w:val="24"/>
          <w:lang w:eastAsia="ko-KR"/>
        </w:rPr>
      </w:pPr>
    </w:p>
    <w:p w14:paraId="4E9C865C" w14:textId="72B2C0A1" w:rsidR="003802A9" w:rsidRPr="006B2514" w:rsidRDefault="008B5199" w:rsidP="003802A9">
      <w:pPr>
        <w:spacing w:after="0" w:line="240" w:lineRule="auto"/>
        <w:jc w:val="both"/>
        <w:rPr>
          <w:rFonts w:ascii="Times New Roman" w:eastAsia="Malgun Gothic" w:hAnsi="Times New Roman"/>
          <w:sz w:val="24"/>
          <w:szCs w:val="24"/>
          <w:lang w:eastAsia="ko-KR"/>
        </w:rPr>
      </w:pPr>
      <w:r>
        <w:rPr>
          <w:rFonts w:ascii="Times New Roman" w:eastAsia="Malgun Gothic" w:hAnsi="Times New Roman"/>
          <w:sz w:val="24"/>
          <w:szCs w:val="24"/>
          <w:lang w:eastAsia="ko-KR"/>
        </w:rPr>
        <w:t>Consequently, there we</w:t>
      </w:r>
      <w:r w:rsidR="003802A9" w:rsidRPr="006B2514">
        <w:rPr>
          <w:rFonts w:ascii="Times New Roman" w:eastAsia="Malgun Gothic" w:hAnsi="Times New Roman"/>
          <w:sz w:val="24"/>
          <w:szCs w:val="24"/>
          <w:lang w:eastAsia="ko-KR"/>
        </w:rPr>
        <w:t>re 18 producer groups with an element of Village Savings and Loans (VSL) with a total membership of 107 women and 77 men which ha</w:t>
      </w:r>
      <w:r>
        <w:rPr>
          <w:rFonts w:ascii="Times New Roman" w:eastAsia="Malgun Gothic" w:hAnsi="Times New Roman"/>
          <w:sz w:val="24"/>
          <w:szCs w:val="24"/>
          <w:lang w:eastAsia="ko-KR"/>
        </w:rPr>
        <w:t>d</w:t>
      </w:r>
      <w:r w:rsidR="003802A9" w:rsidRPr="006B2514">
        <w:rPr>
          <w:rFonts w:ascii="Times New Roman" w:eastAsia="Malgun Gothic" w:hAnsi="Times New Roman"/>
          <w:sz w:val="24"/>
          <w:szCs w:val="24"/>
          <w:lang w:eastAsia="ko-KR"/>
        </w:rPr>
        <w:t xml:space="preserve"> submitted loan applications to the Malawi National Economic Empowerment Fund (M-NEEF).</w:t>
      </w:r>
      <w:r w:rsidR="003802A9">
        <w:rPr>
          <w:rFonts w:ascii="Times New Roman" w:eastAsia="Malgun Gothic" w:hAnsi="Times New Roman"/>
          <w:sz w:val="24"/>
          <w:szCs w:val="24"/>
          <w:lang w:eastAsia="ko-KR"/>
        </w:rPr>
        <w:t xml:space="preserve"> It was</w:t>
      </w:r>
      <w:r w:rsidR="003802A9" w:rsidRPr="006B2514">
        <w:rPr>
          <w:rFonts w:ascii="Times New Roman" w:eastAsia="Malgun Gothic" w:hAnsi="Times New Roman"/>
          <w:sz w:val="24"/>
          <w:szCs w:val="24"/>
          <w:lang w:eastAsia="ko-KR"/>
        </w:rPr>
        <w:t xml:space="preserve"> expected that by March 2021 the farmers </w:t>
      </w:r>
      <w:r>
        <w:rPr>
          <w:rFonts w:ascii="Times New Roman" w:eastAsia="Malgun Gothic" w:hAnsi="Times New Roman"/>
          <w:sz w:val="24"/>
          <w:szCs w:val="24"/>
          <w:lang w:eastAsia="ko-KR"/>
        </w:rPr>
        <w:t xml:space="preserve">will have gotten the support.  </w:t>
      </w:r>
    </w:p>
    <w:p w14:paraId="65DB4CB0" w14:textId="77777777" w:rsidR="003802A9" w:rsidRPr="006B2514" w:rsidRDefault="003802A9" w:rsidP="003802A9">
      <w:pPr>
        <w:spacing w:after="0" w:line="240" w:lineRule="auto"/>
        <w:jc w:val="both"/>
        <w:rPr>
          <w:rFonts w:ascii="Times New Roman" w:eastAsia="Malgun Gothic" w:hAnsi="Times New Roman"/>
          <w:sz w:val="24"/>
          <w:szCs w:val="24"/>
          <w:lang w:eastAsia="ko-KR"/>
        </w:rPr>
      </w:pPr>
    </w:p>
    <w:p w14:paraId="2919F0E7" w14:textId="77777777" w:rsidR="003802A9" w:rsidRPr="00C824AF" w:rsidRDefault="003802A9" w:rsidP="003802A9">
      <w:pPr>
        <w:spacing w:after="0" w:line="240" w:lineRule="auto"/>
        <w:jc w:val="both"/>
        <w:rPr>
          <w:rFonts w:ascii="Times New Roman" w:eastAsia="Malgun Gothic" w:hAnsi="Times New Roman"/>
          <w:b/>
          <w:bCs/>
          <w:i/>
          <w:sz w:val="24"/>
          <w:szCs w:val="24"/>
          <w:lang w:eastAsia="ko-KR"/>
        </w:rPr>
      </w:pPr>
      <w:r w:rsidRPr="00C824AF">
        <w:rPr>
          <w:rFonts w:ascii="Times New Roman" w:eastAsia="Malgun Gothic" w:hAnsi="Times New Roman"/>
          <w:b/>
          <w:bCs/>
          <w:i/>
          <w:sz w:val="24"/>
          <w:szCs w:val="24"/>
          <w:lang w:eastAsia="ko-KR"/>
        </w:rPr>
        <w:t>Output 2.2: Women’s financial and business management skills strengthened</w:t>
      </w:r>
    </w:p>
    <w:p w14:paraId="633B9626" w14:textId="77777777" w:rsidR="003802A9" w:rsidRPr="006B2514" w:rsidRDefault="003802A9" w:rsidP="003802A9">
      <w:pPr>
        <w:spacing w:after="0" w:line="240" w:lineRule="auto"/>
        <w:jc w:val="both"/>
        <w:rPr>
          <w:rFonts w:ascii="Times New Roman" w:eastAsia="Malgun Gothic" w:hAnsi="Times New Roman"/>
          <w:b/>
          <w:bCs/>
          <w:sz w:val="24"/>
          <w:szCs w:val="24"/>
          <w:lang w:eastAsia="ko-KR"/>
        </w:rPr>
      </w:pPr>
    </w:p>
    <w:p w14:paraId="7FFC0D89" w14:textId="3CF060EA" w:rsidR="003802A9" w:rsidRPr="006B2514" w:rsidRDefault="003802A9" w:rsidP="003802A9">
      <w:pPr>
        <w:spacing w:after="0" w:line="240" w:lineRule="auto"/>
        <w:jc w:val="both"/>
        <w:rPr>
          <w:rFonts w:ascii="Times New Roman" w:eastAsia="Malgun Gothic" w:hAnsi="Times New Roman"/>
          <w:sz w:val="24"/>
          <w:szCs w:val="24"/>
          <w:lang w:eastAsia="ko-KR"/>
        </w:rPr>
      </w:pPr>
      <w:r w:rsidRPr="006B2514">
        <w:rPr>
          <w:rFonts w:ascii="Times New Roman" w:eastAsia="Malgun Gothic" w:hAnsi="Times New Roman"/>
          <w:b/>
          <w:bCs/>
          <w:sz w:val="24"/>
          <w:szCs w:val="24"/>
          <w:lang w:eastAsia="ko-KR"/>
        </w:rPr>
        <w:t xml:space="preserve">Indicator 1: </w:t>
      </w:r>
      <w:r w:rsidR="008B5199">
        <w:rPr>
          <w:rFonts w:ascii="Times New Roman" w:eastAsia="Malgun Gothic" w:hAnsi="Times New Roman"/>
          <w:sz w:val="24"/>
          <w:szCs w:val="24"/>
          <w:lang w:eastAsia="ko-KR"/>
        </w:rPr>
        <w:t>Number</w:t>
      </w:r>
      <w:r w:rsidRPr="006B2514">
        <w:rPr>
          <w:rFonts w:ascii="Times New Roman" w:eastAsia="Malgun Gothic" w:hAnsi="Times New Roman"/>
          <w:sz w:val="24"/>
          <w:szCs w:val="24"/>
          <w:lang w:eastAsia="ko-KR"/>
        </w:rPr>
        <w:t xml:space="preserve"> of rural women producers trained in financial and business management skills</w:t>
      </w:r>
      <w:r>
        <w:rPr>
          <w:rFonts w:ascii="Times New Roman" w:eastAsia="Malgun Gothic" w:hAnsi="Times New Roman"/>
          <w:sz w:val="24"/>
          <w:szCs w:val="24"/>
          <w:lang w:eastAsia="ko-KR"/>
        </w:rPr>
        <w:t>. During the implementation of the project, 58 women Lead F</w:t>
      </w:r>
      <w:r w:rsidRPr="006B2514">
        <w:rPr>
          <w:rFonts w:ascii="Times New Roman" w:eastAsia="Malgun Gothic" w:hAnsi="Times New Roman"/>
          <w:sz w:val="24"/>
          <w:szCs w:val="24"/>
          <w:lang w:eastAsia="ko-KR"/>
        </w:rPr>
        <w:t xml:space="preserve">armers and 598 women </w:t>
      </w:r>
      <w:r>
        <w:rPr>
          <w:rFonts w:ascii="Times New Roman" w:eastAsia="Malgun Gothic" w:hAnsi="Times New Roman"/>
          <w:sz w:val="24"/>
          <w:szCs w:val="24"/>
          <w:lang w:eastAsia="ko-KR"/>
        </w:rPr>
        <w:t>F</w:t>
      </w:r>
      <w:r w:rsidRPr="006B2514">
        <w:rPr>
          <w:rFonts w:ascii="Times New Roman" w:eastAsia="Malgun Gothic" w:hAnsi="Times New Roman"/>
          <w:sz w:val="24"/>
          <w:szCs w:val="24"/>
          <w:lang w:eastAsia="ko-KR"/>
        </w:rPr>
        <w:t xml:space="preserve">ollower </w:t>
      </w:r>
      <w:r>
        <w:rPr>
          <w:rFonts w:ascii="Times New Roman" w:eastAsia="Malgun Gothic" w:hAnsi="Times New Roman"/>
          <w:sz w:val="24"/>
          <w:szCs w:val="24"/>
          <w:lang w:eastAsia="ko-KR"/>
        </w:rPr>
        <w:t>F</w:t>
      </w:r>
      <w:r w:rsidRPr="006B2514">
        <w:rPr>
          <w:rFonts w:ascii="Times New Roman" w:eastAsia="Malgun Gothic" w:hAnsi="Times New Roman"/>
          <w:sz w:val="24"/>
          <w:szCs w:val="24"/>
          <w:lang w:eastAsia="ko-KR"/>
        </w:rPr>
        <w:t xml:space="preserve">armers were trained against the target of 60 women lead farmers and 600 women follower farmers. </w:t>
      </w:r>
      <w:r>
        <w:rPr>
          <w:rFonts w:ascii="Times New Roman" w:eastAsia="Malgun Gothic" w:hAnsi="Times New Roman"/>
          <w:sz w:val="24"/>
          <w:szCs w:val="24"/>
          <w:lang w:eastAsia="ko-KR"/>
        </w:rPr>
        <w:t>The evaluation found this indicator to have been achieved as the variance was very insignificant.</w:t>
      </w:r>
    </w:p>
    <w:p w14:paraId="03A049E4" w14:textId="77777777" w:rsidR="003802A9" w:rsidRPr="006B2514" w:rsidRDefault="003802A9" w:rsidP="003802A9">
      <w:pPr>
        <w:spacing w:after="0" w:line="240" w:lineRule="auto"/>
        <w:ind w:left="720"/>
        <w:jc w:val="both"/>
        <w:rPr>
          <w:rFonts w:ascii="Times New Roman" w:eastAsia="Malgun Gothic" w:hAnsi="Times New Roman"/>
          <w:sz w:val="24"/>
          <w:szCs w:val="24"/>
          <w:lang w:eastAsia="ko-KR"/>
        </w:rPr>
      </w:pPr>
    </w:p>
    <w:p w14:paraId="373F72E4" w14:textId="77777777" w:rsidR="003802A9" w:rsidRPr="00C824AF" w:rsidRDefault="003802A9" w:rsidP="00FD330C">
      <w:pPr>
        <w:pStyle w:val="Heading3"/>
        <w:numPr>
          <w:ilvl w:val="2"/>
          <w:numId w:val="61"/>
        </w:numPr>
        <w:spacing w:before="0" w:line="240" w:lineRule="auto"/>
        <w:rPr>
          <w:rFonts w:ascii="Times New Roman" w:eastAsia="Malgun Gothic" w:hAnsi="Times New Roman"/>
          <w:b w:val="0"/>
          <w:bCs w:val="0"/>
          <w:color w:val="auto"/>
          <w:sz w:val="24"/>
          <w:szCs w:val="24"/>
          <w:u w:val="single"/>
          <w:lang w:eastAsia="ko-KR"/>
        </w:rPr>
      </w:pPr>
      <w:bookmarkStart w:id="53" w:name="_Toc84423173"/>
      <w:bookmarkStart w:id="54" w:name="_Toc65047934"/>
      <w:r w:rsidRPr="00C824AF">
        <w:rPr>
          <w:rFonts w:ascii="Times New Roman" w:eastAsia="Malgun Gothic" w:hAnsi="Times New Roman"/>
          <w:b w:val="0"/>
          <w:bCs w:val="0"/>
          <w:color w:val="auto"/>
          <w:sz w:val="24"/>
          <w:szCs w:val="24"/>
          <w:u w:val="single"/>
          <w:lang w:eastAsia="ko-KR"/>
        </w:rPr>
        <w:t xml:space="preserve">Outcome 3: </w:t>
      </w:r>
      <w:r w:rsidRPr="00C824AF">
        <w:rPr>
          <w:rFonts w:ascii="Times New Roman" w:eastAsia="Malgun Gothic" w:hAnsi="Times New Roman"/>
          <w:color w:val="auto"/>
          <w:sz w:val="24"/>
          <w:szCs w:val="24"/>
          <w:u w:val="single"/>
          <w:lang w:eastAsia="ko-KR"/>
        </w:rPr>
        <w:t>Women’s access to market and value-added activities improved</w:t>
      </w:r>
      <w:bookmarkEnd w:id="53"/>
      <w:r w:rsidRPr="00C824AF">
        <w:rPr>
          <w:rFonts w:ascii="Times New Roman" w:eastAsia="Malgun Gothic" w:hAnsi="Times New Roman"/>
          <w:color w:val="auto"/>
          <w:sz w:val="24"/>
          <w:szCs w:val="24"/>
          <w:u w:val="single"/>
          <w:lang w:eastAsia="ko-KR"/>
        </w:rPr>
        <w:t xml:space="preserve"> </w:t>
      </w:r>
      <w:bookmarkEnd w:id="54"/>
    </w:p>
    <w:p w14:paraId="18275E1C" w14:textId="77777777" w:rsidR="003802A9" w:rsidRPr="006B2514" w:rsidRDefault="003802A9" w:rsidP="003802A9">
      <w:pPr>
        <w:spacing w:after="0" w:line="240" w:lineRule="auto"/>
        <w:rPr>
          <w:rFonts w:ascii="Times New Roman" w:hAnsi="Times New Roman"/>
          <w:sz w:val="24"/>
          <w:szCs w:val="24"/>
          <w:lang w:eastAsia="ko-KR"/>
        </w:rPr>
      </w:pPr>
    </w:p>
    <w:p w14:paraId="39522460" w14:textId="77777777" w:rsidR="003802A9" w:rsidRPr="006B2514" w:rsidRDefault="003802A9" w:rsidP="001B30FA">
      <w:pPr>
        <w:pStyle w:val="Heading4"/>
        <w:numPr>
          <w:ilvl w:val="0"/>
          <w:numId w:val="0"/>
        </w:numPr>
        <w:spacing w:before="0" w:line="240" w:lineRule="auto"/>
        <w:ind w:left="864" w:hanging="864"/>
        <w:rPr>
          <w:rFonts w:ascii="Times New Roman" w:eastAsia="Malgun Gothic" w:hAnsi="Times New Roman"/>
          <w:b w:val="0"/>
          <w:bCs w:val="0"/>
          <w:color w:val="auto"/>
          <w:sz w:val="24"/>
          <w:szCs w:val="24"/>
          <w:lang w:eastAsia="ko-KR"/>
        </w:rPr>
      </w:pPr>
      <w:r w:rsidRPr="006B2514">
        <w:rPr>
          <w:rFonts w:ascii="Times New Roman" w:eastAsia="Malgun Gothic" w:hAnsi="Times New Roman"/>
          <w:b w:val="0"/>
          <w:bCs w:val="0"/>
          <w:color w:val="auto"/>
          <w:sz w:val="24"/>
          <w:szCs w:val="24"/>
          <w:lang w:eastAsia="ko-KR"/>
        </w:rPr>
        <w:t xml:space="preserve">Output 3.1: </w:t>
      </w:r>
      <w:r w:rsidRPr="006B2514">
        <w:rPr>
          <w:rFonts w:ascii="Times New Roman" w:eastAsia="Malgun Gothic" w:hAnsi="Times New Roman"/>
          <w:color w:val="auto"/>
          <w:sz w:val="24"/>
          <w:szCs w:val="24"/>
          <w:lang w:eastAsia="ko-KR"/>
        </w:rPr>
        <w:t xml:space="preserve">Sales contracts are promoted to secure more opportunities for women </w:t>
      </w:r>
    </w:p>
    <w:p w14:paraId="1F4A464D" w14:textId="34043079" w:rsidR="003802A9" w:rsidRPr="006B2514" w:rsidRDefault="003802A9" w:rsidP="003802A9">
      <w:pPr>
        <w:spacing w:after="0" w:line="240" w:lineRule="auto"/>
        <w:jc w:val="both"/>
        <w:rPr>
          <w:rFonts w:ascii="Times New Roman" w:eastAsia="Malgun Gothic" w:hAnsi="Times New Roman"/>
          <w:iCs/>
          <w:sz w:val="24"/>
          <w:szCs w:val="24"/>
          <w:lang w:eastAsia="ko-KR"/>
        </w:rPr>
      </w:pPr>
      <w:r w:rsidRPr="006B2514">
        <w:rPr>
          <w:rFonts w:ascii="Times New Roman" w:eastAsia="Malgun Gothic" w:hAnsi="Times New Roman"/>
          <w:iCs/>
          <w:sz w:val="24"/>
          <w:szCs w:val="24"/>
          <w:lang w:eastAsia="ko-KR"/>
        </w:rPr>
        <w:t>Under this output</w:t>
      </w:r>
      <w:r>
        <w:rPr>
          <w:rFonts w:ascii="Times New Roman" w:eastAsia="Malgun Gothic" w:hAnsi="Times New Roman"/>
          <w:iCs/>
          <w:sz w:val="24"/>
          <w:szCs w:val="24"/>
          <w:lang w:eastAsia="ko-KR"/>
        </w:rPr>
        <w:t>,</w:t>
      </w:r>
      <w:r w:rsidRPr="006B2514">
        <w:rPr>
          <w:rFonts w:ascii="Times New Roman" w:eastAsia="Malgun Gothic" w:hAnsi="Times New Roman"/>
          <w:iCs/>
          <w:sz w:val="24"/>
          <w:szCs w:val="24"/>
          <w:lang w:eastAsia="ko-KR"/>
        </w:rPr>
        <w:t xml:space="preserve"> </w:t>
      </w:r>
      <w:r>
        <w:rPr>
          <w:rFonts w:ascii="Times New Roman" w:eastAsia="Malgun Gothic" w:hAnsi="Times New Roman"/>
          <w:iCs/>
          <w:sz w:val="24"/>
          <w:szCs w:val="24"/>
          <w:lang w:eastAsia="ko-KR"/>
        </w:rPr>
        <w:t>55 women Lead Farmers and 568 women Follower F</w:t>
      </w:r>
      <w:r w:rsidRPr="006B2514">
        <w:rPr>
          <w:rFonts w:ascii="Times New Roman" w:eastAsia="Malgun Gothic" w:hAnsi="Times New Roman"/>
          <w:iCs/>
          <w:sz w:val="24"/>
          <w:szCs w:val="24"/>
          <w:lang w:eastAsia="ko-KR"/>
        </w:rPr>
        <w:t>arm</w:t>
      </w:r>
      <w:r w:rsidR="008B5199">
        <w:rPr>
          <w:rFonts w:ascii="Times New Roman" w:eastAsia="Malgun Gothic" w:hAnsi="Times New Roman"/>
          <w:iCs/>
          <w:sz w:val="24"/>
          <w:szCs w:val="24"/>
          <w:lang w:eastAsia="ko-KR"/>
        </w:rPr>
        <w:t>ers were trained. The 55 women Lead F</w:t>
      </w:r>
      <w:r w:rsidRPr="006B2514">
        <w:rPr>
          <w:rFonts w:ascii="Times New Roman" w:eastAsia="Malgun Gothic" w:hAnsi="Times New Roman"/>
          <w:iCs/>
          <w:sz w:val="24"/>
          <w:szCs w:val="24"/>
          <w:lang w:eastAsia="ko-KR"/>
        </w:rPr>
        <w:t>armers were able to carry out 3 market dialogue sessions in 6 smaller teams engagi</w:t>
      </w:r>
      <w:r w:rsidR="008B5199">
        <w:rPr>
          <w:rFonts w:ascii="Times New Roman" w:eastAsia="Malgun Gothic" w:hAnsi="Times New Roman"/>
          <w:iCs/>
          <w:sz w:val="24"/>
          <w:szCs w:val="24"/>
          <w:lang w:eastAsia="ko-KR"/>
        </w:rPr>
        <w:t>ng supermarkets and hotels who we</w:t>
      </w:r>
      <w:r w:rsidRPr="006B2514">
        <w:rPr>
          <w:rFonts w:ascii="Times New Roman" w:eastAsia="Malgun Gothic" w:hAnsi="Times New Roman"/>
          <w:iCs/>
          <w:sz w:val="24"/>
          <w:szCs w:val="24"/>
          <w:lang w:eastAsia="ko-KR"/>
        </w:rPr>
        <w:t xml:space="preserve">re key off-takers of most of the vegetables at a </w:t>
      </w:r>
      <w:r w:rsidR="00CD60E4" w:rsidRPr="006B2514">
        <w:rPr>
          <w:rFonts w:ascii="Times New Roman" w:eastAsia="Malgun Gothic" w:hAnsi="Times New Roman"/>
          <w:iCs/>
          <w:sz w:val="24"/>
          <w:szCs w:val="24"/>
          <w:lang w:eastAsia="ko-KR"/>
        </w:rPr>
        <w:t>more competitive price</w:t>
      </w:r>
      <w:r w:rsidRPr="006B2514">
        <w:rPr>
          <w:rFonts w:ascii="Times New Roman" w:eastAsia="Malgun Gothic" w:hAnsi="Times New Roman"/>
          <w:iCs/>
          <w:sz w:val="24"/>
          <w:szCs w:val="24"/>
          <w:lang w:eastAsia="ko-KR"/>
        </w:rPr>
        <w:t xml:space="preserve">. </w:t>
      </w:r>
      <w:r>
        <w:rPr>
          <w:rFonts w:ascii="Times New Roman" w:eastAsia="Malgun Gothic" w:hAnsi="Times New Roman"/>
          <w:iCs/>
          <w:sz w:val="24"/>
          <w:szCs w:val="24"/>
          <w:lang w:eastAsia="ko-KR"/>
        </w:rPr>
        <w:t xml:space="preserve">At the time of the </w:t>
      </w:r>
      <w:r w:rsidR="00CD60E4">
        <w:rPr>
          <w:rFonts w:ascii="Times New Roman" w:eastAsia="Malgun Gothic" w:hAnsi="Times New Roman"/>
          <w:iCs/>
          <w:sz w:val="24"/>
          <w:szCs w:val="24"/>
          <w:lang w:eastAsia="ko-KR"/>
        </w:rPr>
        <w:t>evaluation, two</w:t>
      </w:r>
      <w:r w:rsidRPr="006B2514">
        <w:rPr>
          <w:rFonts w:ascii="Times New Roman" w:eastAsia="Malgun Gothic" w:hAnsi="Times New Roman"/>
          <w:iCs/>
          <w:sz w:val="24"/>
          <w:szCs w:val="24"/>
          <w:lang w:eastAsia="ko-KR"/>
        </w:rPr>
        <w:t xml:space="preserve"> (2</w:t>
      </w:r>
      <w:r>
        <w:rPr>
          <w:rFonts w:ascii="Times New Roman" w:eastAsia="Malgun Gothic" w:hAnsi="Times New Roman"/>
          <w:iCs/>
          <w:sz w:val="24"/>
          <w:szCs w:val="24"/>
          <w:lang w:eastAsia="ko-KR"/>
        </w:rPr>
        <w:t>)</w:t>
      </w:r>
      <w:r w:rsidRPr="006B2514">
        <w:rPr>
          <w:rFonts w:ascii="Times New Roman" w:eastAsia="Malgun Gothic" w:hAnsi="Times New Roman"/>
          <w:iCs/>
          <w:sz w:val="24"/>
          <w:szCs w:val="24"/>
          <w:lang w:eastAsia="ko-KR"/>
        </w:rPr>
        <w:t xml:space="preserve"> FOs by the women </w:t>
      </w:r>
      <w:r>
        <w:rPr>
          <w:rFonts w:ascii="Times New Roman" w:eastAsia="Malgun Gothic" w:hAnsi="Times New Roman"/>
          <w:iCs/>
          <w:sz w:val="24"/>
          <w:szCs w:val="24"/>
          <w:lang w:eastAsia="ko-KR"/>
        </w:rPr>
        <w:t xml:space="preserve">that were </w:t>
      </w:r>
      <w:r w:rsidRPr="006B2514">
        <w:rPr>
          <w:rFonts w:ascii="Times New Roman" w:eastAsia="Malgun Gothic" w:hAnsi="Times New Roman"/>
          <w:iCs/>
          <w:sz w:val="24"/>
          <w:szCs w:val="24"/>
          <w:lang w:eastAsia="ko-KR"/>
        </w:rPr>
        <w:t>trained ha</w:t>
      </w:r>
      <w:r>
        <w:rPr>
          <w:rFonts w:ascii="Times New Roman" w:eastAsia="Malgun Gothic" w:hAnsi="Times New Roman"/>
          <w:iCs/>
          <w:sz w:val="24"/>
          <w:szCs w:val="24"/>
          <w:lang w:eastAsia="ko-KR"/>
        </w:rPr>
        <w:t>d</w:t>
      </w:r>
      <w:r w:rsidRPr="006B2514">
        <w:rPr>
          <w:rFonts w:ascii="Times New Roman" w:eastAsia="Malgun Gothic" w:hAnsi="Times New Roman"/>
          <w:iCs/>
          <w:sz w:val="24"/>
          <w:szCs w:val="24"/>
          <w:lang w:eastAsia="ko-KR"/>
        </w:rPr>
        <w:t xml:space="preserve"> secured markets with a hotel in Mzuzu and </w:t>
      </w:r>
      <w:r w:rsidR="00532DD6">
        <w:rPr>
          <w:rFonts w:ascii="Times New Roman" w:eastAsia="Malgun Gothic" w:hAnsi="Times New Roman"/>
          <w:iCs/>
          <w:sz w:val="24"/>
          <w:szCs w:val="24"/>
          <w:lang w:eastAsia="ko-KR"/>
        </w:rPr>
        <w:t xml:space="preserve">one had </w:t>
      </w:r>
      <w:r w:rsidRPr="006B2514">
        <w:rPr>
          <w:rFonts w:ascii="Times New Roman" w:eastAsia="Malgun Gothic" w:hAnsi="Times New Roman"/>
          <w:iCs/>
          <w:sz w:val="24"/>
          <w:szCs w:val="24"/>
          <w:lang w:eastAsia="ko-KR"/>
        </w:rPr>
        <w:t xml:space="preserve">established middlemen in Lilongwe supplying 300 </w:t>
      </w:r>
      <w:r>
        <w:rPr>
          <w:rFonts w:ascii="Times New Roman" w:eastAsia="Malgun Gothic" w:hAnsi="Times New Roman"/>
          <w:iCs/>
          <w:sz w:val="24"/>
          <w:szCs w:val="24"/>
          <w:lang w:eastAsia="ko-KR"/>
        </w:rPr>
        <w:t xml:space="preserve">Kilogrammes </w:t>
      </w:r>
      <w:r w:rsidRPr="006B2514">
        <w:rPr>
          <w:rFonts w:ascii="Times New Roman" w:eastAsia="Malgun Gothic" w:hAnsi="Times New Roman"/>
          <w:iCs/>
          <w:sz w:val="24"/>
          <w:szCs w:val="24"/>
          <w:lang w:eastAsia="ko-KR"/>
        </w:rPr>
        <w:t>of tomato  and 50 kg of pepper once a week.</w:t>
      </w:r>
    </w:p>
    <w:p w14:paraId="301288C2" w14:textId="77777777" w:rsidR="003802A9" w:rsidRPr="006B2514" w:rsidRDefault="003802A9" w:rsidP="003802A9">
      <w:pPr>
        <w:spacing w:after="0" w:line="240" w:lineRule="auto"/>
        <w:ind w:left="2160"/>
        <w:jc w:val="both"/>
        <w:rPr>
          <w:rFonts w:ascii="Times New Roman" w:eastAsia="Malgun Gothic" w:hAnsi="Times New Roman"/>
          <w:iCs/>
          <w:sz w:val="24"/>
          <w:szCs w:val="24"/>
          <w:lang w:eastAsia="ko-KR"/>
        </w:rPr>
      </w:pPr>
    </w:p>
    <w:p w14:paraId="52153B24" w14:textId="77777777" w:rsidR="003802A9" w:rsidRDefault="003802A9" w:rsidP="003802A9">
      <w:pPr>
        <w:spacing w:after="0" w:line="240" w:lineRule="auto"/>
        <w:jc w:val="both"/>
        <w:rPr>
          <w:rFonts w:ascii="Times New Roman" w:eastAsia="Malgun Gothic" w:hAnsi="Times New Roman"/>
          <w:b/>
          <w:bCs/>
          <w:iCs/>
          <w:sz w:val="24"/>
          <w:szCs w:val="24"/>
          <w:lang w:eastAsia="ko-KR"/>
        </w:rPr>
      </w:pPr>
      <w:r w:rsidRPr="006B2514">
        <w:rPr>
          <w:rFonts w:ascii="Times New Roman" w:eastAsia="Malgun Gothic" w:hAnsi="Times New Roman"/>
          <w:b/>
          <w:bCs/>
          <w:iCs/>
          <w:sz w:val="24"/>
          <w:szCs w:val="24"/>
          <w:lang w:eastAsia="ko-KR"/>
        </w:rPr>
        <w:t>Output 3.1: Sales contracts are promoted to secure more opportunities for women</w:t>
      </w:r>
    </w:p>
    <w:p w14:paraId="138AA48E" w14:textId="77777777" w:rsidR="003802A9" w:rsidRPr="006B2514" w:rsidRDefault="003802A9" w:rsidP="003802A9">
      <w:pPr>
        <w:spacing w:after="0" w:line="240" w:lineRule="auto"/>
        <w:jc w:val="both"/>
        <w:rPr>
          <w:rFonts w:ascii="Times New Roman" w:eastAsia="Malgun Gothic" w:hAnsi="Times New Roman"/>
          <w:b/>
          <w:bCs/>
          <w:iCs/>
          <w:sz w:val="24"/>
          <w:szCs w:val="24"/>
          <w:lang w:eastAsia="ko-KR"/>
        </w:rPr>
      </w:pPr>
    </w:p>
    <w:p w14:paraId="48D79235" w14:textId="4FA90D7F" w:rsidR="003802A9" w:rsidRPr="00C824AF" w:rsidRDefault="003802A9" w:rsidP="00FD330C">
      <w:pPr>
        <w:pStyle w:val="ListParagraph"/>
        <w:numPr>
          <w:ilvl w:val="0"/>
          <w:numId w:val="57"/>
        </w:numPr>
        <w:spacing w:after="0" w:line="240" w:lineRule="auto"/>
        <w:jc w:val="both"/>
        <w:rPr>
          <w:rFonts w:ascii="Times New Roman" w:eastAsia="Malgun Gothic" w:hAnsi="Times New Roman"/>
          <w:iCs/>
          <w:sz w:val="24"/>
          <w:szCs w:val="24"/>
          <w:u w:val="single"/>
          <w:lang w:eastAsia="ko-KR"/>
        </w:rPr>
      </w:pPr>
      <w:r w:rsidRPr="00C824AF">
        <w:rPr>
          <w:rFonts w:ascii="Times New Roman" w:eastAsia="Malgun Gothic" w:hAnsi="Times New Roman"/>
          <w:b/>
          <w:iCs/>
          <w:sz w:val="24"/>
          <w:szCs w:val="24"/>
          <w:u w:val="single"/>
          <w:lang w:eastAsia="ko-KR"/>
        </w:rPr>
        <w:t>Indicator</w:t>
      </w:r>
      <w:r w:rsidRPr="00C824AF">
        <w:rPr>
          <w:rFonts w:ascii="Times New Roman" w:eastAsia="Malgun Gothic" w:hAnsi="Times New Roman"/>
          <w:iCs/>
          <w:sz w:val="24"/>
          <w:szCs w:val="24"/>
          <w:u w:val="single"/>
          <w:lang w:eastAsia="ko-KR"/>
        </w:rPr>
        <w:t xml:space="preserve">: </w:t>
      </w:r>
      <w:r w:rsidR="00532DD6">
        <w:rPr>
          <w:rFonts w:ascii="Times New Roman" w:eastAsia="Malgun Gothic" w:hAnsi="Times New Roman"/>
          <w:iCs/>
          <w:sz w:val="24"/>
          <w:szCs w:val="24"/>
          <w:u w:val="single"/>
          <w:lang w:eastAsia="ko-KR"/>
        </w:rPr>
        <w:t>N</w:t>
      </w:r>
      <w:r w:rsidRPr="00C824AF">
        <w:rPr>
          <w:rFonts w:ascii="Times New Roman" w:eastAsia="Malgun Gothic" w:hAnsi="Times New Roman"/>
          <w:iCs/>
          <w:sz w:val="24"/>
          <w:szCs w:val="24"/>
          <w:u w:val="single"/>
          <w:lang w:eastAsia="ko-KR"/>
        </w:rPr>
        <w:t>umber of market surveys:</w:t>
      </w:r>
    </w:p>
    <w:p w14:paraId="1110E50E" w14:textId="1133B57A" w:rsidR="003802A9" w:rsidRDefault="003802A9" w:rsidP="003802A9">
      <w:pPr>
        <w:spacing w:after="0" w:line="240" w:lineRule="auto"/>
        <w:jc w:val="both"/>
        <w:rPr>
          <w:rFonts w:ascii="Times New Roman" w:eastAsia="Malgun Gothic" w:hAnsi="Times New Roman"/>
          <w:iCs/>
          <w:sz w:val="24"/>
          <w:szCs w:val="24"/>
          <w:lang w:eastAsia="ko-KR"/>
        </w:rPr>
      </w:pPr>
      <w:r>
        <w:rPr>
          <w:rFonts w:ascii="Times New Roman" w:eastAsia="Malgun Gothic" w:hAnsi="Times New Roman"/>
          <w:iCs/>
          <w:sz w:val="24"/>
          <w:szCs w:val="24"/>
          <w:lang w:eastAsia="ko-KR"/>
        </w:rPr>
        <w:t xml:space="preserve">The project managed to conduct all the planned </w:t>
      </w:r>
      <w:r w:rsidRPr="006B2514">
        <w:rPr>
          <w:rFonts w:ascii="Times New Roman" w:eastAsia="Malgun Gothic" w:hAnsi="Times New Roman"/>
          <w:iCs/>
          <w:sz w:val="24"/>
          <w:szCs w:val="24"/>
          <w:lang w:eastAsia="ko-KR"/>
        </w:rPr>
        <w:t xml:space="preserve">3 market surveys </w:t>
      </w:r>
      <w:r>
        <w:rPr>
          <w:rFonts w:ascii="Times New Roman" w:eastAsia="Malgun Gothic" w:hAnsi="Times New Roman"/>
          <w:iCs/>
          <w:sz w:val="24"/>
          <w:szCs w:val="24"/>
          <w:lang w:eastAsia="ko-KR"/>
        </w:rPr>
        <w:t xml:space="preserve">and this </w:t>
      </w:r>
      <w:r w:rsidR="001B30FA">
        <w:rPr>
          <w:rFonts w:ascii="Times New Roman" w:eastAsia="Malgun Gothic" w:hAnsi="Times New Roman"/>
          <w:iCs/>
          <w:sz w:val="24"/>
          <w:szCs w:val="24"/>
          <w:lang w:eastAsia="ko-KR"/>
        </w:rPr>
        <w:t xml:space="preserve">was </w:t>
      </w:r>
      <w:r>
        <w:rPr>
          <w:rFonts w:ascii="Times New Roman" w:eastAsia="Malgun Gothic" w:hAnsi="Times New Roman"/>
          <w:iCs/>
          <w:sz w:val="24"/>
          <w:szCs w:val="24"/>
          <w:lang w:eastAsia="ko-KR"/>
        </w:rPr>
        <w:t>achieved ahead of time</w:t>
      </w:r>
    </w:p>
    <w:p w14:paraId="50300FD8" w14:textId="07C5B575" w:rsidR="003802A9" w:rsidRDefault="003802A9" w:rsidP="00FD330C">
      <w:pPr>
        <w:pStyle w:val="ListParagraph"/>
        <w:numPr>
          <w:ilvl w:val="0"/>
          <w:numId w:val="57"/>
        </w:numPr>
        <w:spacing w:after="0" w:line="240" w:lineRule="auto"/>
        <w:jc w:val="both"/>
        <w:rPr>
          <w:rFonts w:ascii="Times New Roman" w:eastAsia="Malgun Gothic" w:hAnsi="Times New Roman"/>
          <w:iCs/>
          <w:sz w:val="24"/>
          <w:szCs w:val="24"/>
          <w:lang w:eastAsia="ko-KR"/>
        </w:rPr>
      </w:pPr>
      <w:r w:rsidRPr="00C824AF">
        <w:rPr>
          <w:rFonts w:ascii="Times New Roman" w:eastAsia="Malgun Gothic" w:hAnsi="Times New Roman"/>
          <w:b/>
          <w:iCs/>
          <w:sz w:val="24"/>
          <w:szCs w:val="24"/>
          <w:u w:val="single"/>
          <w:lang w:eastAsia="ko-KR"/>
        </w:rPr>
        <w:t>Indicator:</w:t>
      </w:r>
      <w:r>
        <w:rPr>
          <w:rFonts w:ascii="Times New Roman" w:eastAsia="Malgun Gothic" w:hAnsi="Times New Roman"/>
          <w:iCs/>
          <w:sz w:val="24"/>
          <w:szCs w:val="24"/>
          <w:u w:val="single"/>
          <w:lang w:eastAsia="ko-KR"/>
        </w:rPr>
        <w:t xml:space="preserve"> </w:t>
      </w:r>
      <w:r w:rsidRPr="00C824AF">
        <w:rPr>
          <w:rFonts w:ascii="Times New Roman" w:eastAsia="Malgun Gothic" w:hAnsi="Times New Roman"/>
          <w:iCs/>
          <w:sz w:val="24"/>
          <w:szCs w:val="24"/>
          <w:u w:val="single"/>
          <w:lang w:eastAsia="ko-KR"/>
        </w:rPr>
        <w:t>Conduct market dialogue sessions with off-takers</w:t>
      </w:r>
      <w:r w:rsidRPr="00C824AF">
        <w:rPr>
          <w:rFonts w:ascii="Times New Roman" w:eastAsia="Malgun Gothic" w:hAnsi="Times New Roman"/>
          <w:iCs/>
          <w:sz w:val="24"/>
          <w:szCs w:val="24"/>
          <w:lang w:eastAsia="ko-KR"/>
        </w:rPr>
        <w:t xml:space="preserve">: </w:t>
      </w:r>
      <w:r>
        <w:rPr>
          <w:rFonts w:ascii="Times New Roman" w:eastAsia="Malgun Gothic" w:hAnsi="Times New Roman"/>
          <w:iCs/>
          <w:sz w:val="24"/>
          <w:szCs w:val="24"/>
          <w:lang w:eastAsia="ko-KR"/>
        </w:rPr>
        <w:t xml:space="preserve">The project </w:t>
      </w:r>
      <w:r w:rsidR="001B30FA">
        <w:rPr>
          <w:rFonts w:ascii="Times New Roman" w:eastAsia="Malgun Gothic" w:hAnsi="Times New Roman"/>
          <w:iCs/>
          <w:sz w:val="24"/>
          <w:szCs w:val="24"/>
          <w:lang w:eastAsia="ko-KR"/>
        </w:rPr>
        <w:t xml:space="preserve">conducted </w:t>
      </w:r>
      <w:r w:rsidRPr="00C824AF">
        <w:rPr>
          <w:rFonts w:ascii="Times New Roman" w:eastAsia="Malgun Gothic" w:hAnsi="Times New Roman"/>
          <w:iCs/>
          <w:sz w:val="24"/>
          <w:szCs w:val="24"/>
          <w:lang w:eastAsia="ko-KR"/>
        </w:rPr>
        <w:t>3 market dialogue sessions were done out of the 3</w:t>
      </w:r>
      <w:r>
        <w:rPr>
          <w:rFonts w:ascii="Times New Roman" w:eastAsia="Malgun Gothic" w:hAnsi="Times New Roman"/>
          <w:iCs/>
          <w:sz w:val="24"/>
          <w:szCs w:val="24"/>
          <w:lang w:eastAsia="ko-KR"/>
        </w:rPr>
        <w:t xml:space="preserve"> </w:t>
      </w:r>
      <w:r w:rsidRPr="00C824AF">
        <w:rPr>
          <w:rFonts w:ascii="Times New Roman" w:eastAsia="Malgun Gothic" w:hAnsi="Times New Roman"/>
          <w:iCs/>
          <w:sz w:val="24"/>
          <w:szCs w:val="24"/>
          <w:lang w:eastAsia="ko-KR"/>
        </w:rPr>
        <w:t>planned sessions. Mapping of key and prime market player</w:t>
      </w:r>
      <w:r>
        <w:rPr>
          <w:rFonts w:ascii="Times New Roman" w:eastAsia="Malgun Gothic" w:hAnsi="Times New Roman"/>
          <w:iCs/>
          <w:sz w:val="24"/>
          <w:szCs w:val="24"/>
          <w:lang w:eastAsia="ko-KR"/>
        </w:rPr>
        <w:t>s</w:t>
      </w:r>
      <w:r w:rsidRPr="00C824AF">
        <w:rPr>
          <w:rFonts w:ascii="Times New Roman" w:eastAsia="Malgun Gothic" w:hAnsi="Times New Roman"/>
          <w:iCs/>
          <w:sz w:val="24"/>
          <w:szCs w:val="24"/>
          <w:lang w:eastAsia="ko-KR"/>
        </w:rPr>
        <w:t xml:space="preserve"> was done effectively and ahead of time</w:t>
      </w:r>
    </w:p>
    <w:p w14:paraId="5EDCAF6D" w14:textId="77777777" w:rsidR="003802A9" w:rsidRPr="00C824AF" w:rsidRDefault="003802A9" w:rsidP="003802A9">
      <w:pPr>
        <w:spacing w:after="0" w:line="240" w:lineRule="auto"/>
        <w:ind w:left="360"/>
        <w:jc w:val="both"/>
        <w:rPr>
          <w:rFonts w:ascii="Times New Roman" w:eastAsia="Malgun Gothic" w:hAnsi="Times New Roman"/>
          <w:iCs/>
          <w:sz w:val="24"/>
          <w:szCs w:val="24"/>
          <w:lang w:eastAsia="ko-KR"/>
        </w:rPr>
      </w:pPr>
    </w:p>
    <w:p w14:paraId="20CE418E" w14:textId="6C27FA4F" w:rsidR="0044210D" w:rsidRPr="00803176" w:rsidRDefault="00DF4D35" w:rsidP="00D51A13">
      <w:pPr>
        <w:spacing w:after="0" w:line="240" w:lineRule="auto"/>
        <w:jc w:val="both"/>
        <w:rPr>
          <w:rFonts w:ascii="Times New Roman" w:hAnsi="Times New Roman"/>
        </w:rPr>
      </w:pPr>
      <w:r w:rsidRPr="006F2413">
        <w:rPr>
          <w:rFonts w:ascii="Times New Roman" w:hAnsi="Times New Roman"/>
          <w:noProof/>
          <w:sz w:val="24"/>
          <w:szCs w:val="24"/>
          <w:lang w:val="en-GB" w:eastAsia="en-GB"/>
        </w:rPr>
        <mc:AlternateContent>
          <mc:Choice Requires="wps">
            <w:drawing>
              <wp:anchor distT="0" distB="0" distL="114300" distR="114300" simplePos="0" relativeHeight="251706368" behindDoc="0" locked="0" layoutInCell="1" allowOverlap="1" wp14:anchorId="0BEB6867" wp14:editId="30BB27E5">
                <wp:simplePos x="0" y="0"/>
                <wp:positionH relativeFrom="column">
                  <wp:posOffset>0</wp:posOffset>
                </wp:positionH>
                <wp:positionV relativeFrom="paragraph">
                  <wp:posOffset>23495</wp:posOffset>
                </wp:positionV>
                <wp:extent cx="5622925" cy="1924050"/>
                <wp:effectExtent l="0" t="0" r="15875" b="19050"/>
                <wp:wrapNone/>
                <wp:docPr id="1" name="Rectangle 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622925" cy="1924050"/>
                        </a:xfrm>
                        <a:prstGeom prst="rect">
                          <a:avLst/>
                        </a:prstGeom>
                        <a:solidFill>
                          <a:srgbClr val="FFFF00"/>
                        </a:solidFill>
                        <a:ln w="9525">
                          <a:solidFill>
                            <a:srgbClr val="000000"/>
                          </a:solidFill>
                          <a:miter lim="800000"/>
                          <a:headEnd/>
                          <a:tailEnd/>
                        </a:ln>
                      </wps:spPr>
                      <wps:txbx>
                        <w:txbxContent>
                          <w:p w14:paraId="7F6A8440" w14:textId="149C9A54" w:rsidR="00772115" w:rsidRPr="00803176" w:rsidRDefault="00772115" w:rsidP="00DF4D35">
                            <w:pPr>
                              <w:spacing w:after="0" w:line="240" w:lineRule="auto"/>
                              <w:jc w:val="both"/>
                              <w:rPr>
                                <w:rFonts w:ascii="Times New Roman" w:hAnsi="Times New Roman"/>
                                <w:sz w:val="24"/>
                                <w:szCs w:val="24"/>
                              </w:rPr>
                            </w:pPr>
                            <w:r w:rsidRPr="006F2413">
                              <w:rPr>
                                <w:rFonts w:ascii="Times New Roman" w:hAnsi="Times New Roman"/>
                                <w:b/>
                                <w:sz w:val="24"/>
                                <w:szCs w:val="24"/>
                              </w:rPr>
                              <w:t>F</w:t>
                            </w:r>
                            <w:r w:rsidRPr="00E41D77">
                              <w:rPr>
                                <w:rFonts w:ascii="Times New Roman" w:hAnsi="Times New Roman"/>
                                <w:b/>
                                <w:sz w:val="24"/>
                                <w:szCs w:val="24"/>
                              </w:rPr>
                              <w:t>inding 1:</w:t>
                            </w:r>
                            <w:r w:rsidRPr="004B6533">
                              <w:rPr>
                                <w:rFonts w:ascii="Times New Roman" w:hAnsi="Times New Roman"/>
                                <w:sz w:val="24"/>
                                <w:szCs w:val="24"/>
                              </w:rPr>
                              <w:t xml:space="preserve"> The evaluation </w:t>
                            </w:r>
                            <w:r>
                              <w:rPr>
                                <w:rFonts w:ascii="Times New Roman" w:hAnsi="Times New Roman"/>
                                <w:sz w:val="24"/>
                                <w:szCs w:val="24"/>
                              </w:rPr>
                              <w:t xml:space="preserve">therefore </w:t>
                            </w:r>
                            <w:r w:rsidRPr="004B6533">
                              <w:rPr>
                                <w:rFonts w:ascii="Times New Roman" w:hAnsi="Times New Roman"/>
                                <w:sz w:val="24"/>
                                <w:szCs w:val="24"/>
                              </w:rPr>
                              <w:t xml:space="preserve">found that the project targets </w:t>
                            </w:r>
                            <w:r>
                              <w:rPr>
                                <w:rFonts w:ascii="Times New Roman" w:hAnsi="Times New Roman"/>
                                <w:sz w:val="24"/>
                                <w:szCs w:val="24"/>
                              </w:rPr>
                              <w:t xml:space="preserve">on increasing women’s access to Climate Smart Agriculture (mainly through greenhouse production of high value horticultural crops), building their capacity in gender-based planning, and in business and market skills </w:t>
                            </w:r>
                            <w:r w:rsidRPr="004B6533">
                              <w:rPr>
                                <w:rFonts w:ascii="Times New Roman" w:hAnsi="Times New Roman"/>
                                <w:sz w:val="24"/>
                                <w:szCs w:val="24"/>
                              </w:rPr>
                              <w:t xml:space="preserve">were </w:t>
                            </w:r>
                            <w:r>
                              <w:rPr>
                                <w:rFonts w:ascii="Times New Roman" w:hAnsi="Times New Roman"/>
                                <w:sz w:val="24"/>
                                <w:szCs w:val="24"/>
                              </w:rPr>
                              <w:t>mostly achieved and in some cases slightly surpassing the targets or slightly failing to reach the targets. This was partly attributed to three reasons: 1). the political unrest that engulfed Malawi following the much disputed 2019 Presidential Elections; 2). the emergence of Covid-19 which limited group meetings and number of participants per session; and, 3). the delay in the procurement of greenhouse materials which involved international tendering and procurement processes.</w:t>
                            </w:r>
                          </w:p>
                          <w:p w14:paraId="0577EBFF" w14:textId="707ADCF3" w:rsidR="00772115" w:rsidRPr="00D84F5B" w:rsidRDefault="00772115" w:rsidP="0044210D">
                            <w:pPr>
                              <w:jc w:val="both"/>
                              <w:rPr>
                                <w:lang w:val="en-GB"/>
                              </w:rPr>
                            </w:pPr>
                          </w:p>
                          <w:p w14:paraId="64A54B35" w14:textId="77777777" w:rsidR="00772115" w:rsidRPr="00A14B43" w:rsidRDefault="00772115" w:rsidP="0044210D">
                            <w:pPr>
                              <w:spacing w:after="0"/>
                              <w:ind w:left="142" w:hanging="142"/>
                              <w:jc w:val="both"/>
                              <w:rPr>
                                <w:rFonts w:ascii="Cambria" w:hAnsi="Cambria"/>
                              </w:rPr>
                            </w:pPr>
                          </w:p>
                          <w:p w14:paraId="34432B96" w14:textId="77777777" w:rsidR="00772115" w:rsidRPr="00A14B43" w:rsidRDefault="00772115" w:rsidP="0044210D">
                            <w:pPr>
                              <w:spacing w:after="0"/>
                              <w:ind w:left="142" w:hanging="142"/>
                              <w:jc w:val="both"/>
                              <w:rPr>
                                <w:rFonts w:ascii="Candara" w:hAnsi="Candara" w:cs="Arial"/>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BEB6867" id="Rectangle 1" o:spid="_x0000_s1026" style="position:absolute;left:0;text-align:left;margin-left:0;margin-top:1.85pt;width:442.75pt;height:151.5pt;z-index:2517063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" fillcolor="yellow">
                <v:textbox>
                  <w:txbxContent>
                    <w:p w14:paraId="7F6A8440" w14:textId="149C9A54" w:rsidR="00772115" w:rsidRPr="00803176" w:rsidRDefault="00772115" w:rsidP="00DF4D35">
                      <w:pPr>
                        <w:spacing w:after="0" w:line="240" w:lineRule="auto"/>
                        <w:jc w:val="both"/>
                        <w:rPr>
                          <w:rFonts w:ascii="Times New Roman" w:hAnsi="Times New Roman"/>
                          <w:sz w:val="24"/>
                          <w:szCs w:val="24"/>
                        </w:rPr>
                      </w:pPr>
                      <w:r w:rsidRPr="006F2413">
                        <w:rPr>
                          <w:rFonts w:ascii="Times New Roman" w:hAnsi="Times New Roman"/>
                          <w:b/>
                          <w:sz w:val="24"/>
                          <w:szCs w:val="24"/>
                        </w:rPr>
                        <w:t>F</w:t>
                      </w:r>
                      <w:r w:rsidRPr="00E41D77">
                        <w:rPr>
                          <w:rFonts w:ascii="Times New Roman" w:hAnsi="Times New Roman"/>
                          <w:b/>
                          <w:sz w:val="24"/>
                          <w:szCs w:val="24"/>
                        </w:rPr>
                        <w:t>inding 1:</w:t>
                      </w:r>
                      <w:r w:rsidRPr="004B6533">
                        <w:rPr>
                          <w:rFonts w:ascii="Times New Roman" w:hAnsi="Times New Roman"/>
                          <w:sz w:val="24"/>
                          <w:szCs w:val="24"/>
                        </w:rPr>
                        <w:t xml:space="preserve"> The evaluation </w:t>
                      </w:r>
                      <w:r>
                        <w:rPr>
                          <w:rFonts w:ascii="Times New Roman" w:hAnsi="Times New Roman"/>
                          <w:sz w:val="24"/>
                          <w:szCs w:val="24"/>
                        </w:rPr>
                        <w:t xml:space="preserve">therefore </w:t>
                      </w:r>
                      <w:r w:rsidRPr="004B6533">
                        <w:rPr>
                          <w:rFonts w:ascii="Times New Roman" w:hAnsi="Times New Roman"/>
                          <w:sz w:val="24"/>
                          <w:szCs w:val="24"/>
                        </w:rPr>
                        <w:t xml:space="preserve">found that the project targets </w:t>
                      </w:r>
                      <w:r>
                        <w:rPr>
                          <w:rFonts w:ascii="Times New Roman" w:hAnsi="Times New Roman"/>
                          <w:sz w:val="24"/>
                          <w:szCs w:val="24"/>
                        </w:rPr>
                        <w:t xml:space="preserve">on increasing women’s access to Climate Smart Agriculture (mainly through greenhouse production of high value horticultural crops), building their capacity in gender-based planning, and in business and market skills </w:t>
                      </w:r>
                      <w:r w:rsidRPr="004B6533">
                        <w:rPr>
                          <w:rFonts w:ascii="Times New Roman" w:hAnsi="Times New Roman"/>
                          <w:sz w:val="24"/>
                          <w:szCs w:val="24"/>
                        </w:rPr>
                        <w:t xml:space="preserve">were </w:t>
                      </w:r>
                      <w:r>
                        <w:rPr>
                          <w:rFonts w:ascii="Times New Roman" w:hAnsi="Times New Roman"/>
                          <w:sz w:val="24"/>
                          <w:szCs w:val="24"/>
                        </w:rPr>
                        <w:t>mostly achieved and in some cases slightly surpassing the targets or slightly failing to reach the targets. This was partly attributed to three reasons: 1). the political unrest that engulfed Malawi following the much disputed 2019 Presidential Elections; 2). the emergence of Covid-19 which limited group meetings and number of participants per session; and, 3). the delay in the procurement of greenhouse materials which involved international tendering and procurement processes.</w:t>
                      </w:r>
                    </w:p>
                    <w:p w14:paraId="0577EBFF" w14:textId="707ADCF3" w:rsidR="00772115" w:rsidRPr="00D84F5B" w:rsidRDefault="00772115" w:rsidP="0044210D">
                      <w:pPr>
                        <w:jc w:val="both"/>
                        <w:rPr>
                          <w:lang w:val="en-GB"/>
                        </w:rPr>
                      </w:pPr>
                    </w:p>
                    <w:p w14:paraId="64A54B35" w14:textId="77777777" w:rsidR="00772115" w:rsidRPr="00A14B43" w:rsidRDefault="00772115" w:rsidP="0044210D">
                      <w:pPr>
                        <w:spacing w:after="0"/>
                        <w:ind w:left="142" w:hanging="142"/>
                        <w:jc w:val="both"/>
                        <w:rPr>
                          <w:rFonts w:ascii="Cambria" w:hAnsi="Cambria"/>
                        </w:rPr>
                      </w:pPr>
                    </w:p>
                    <w:p w14:paraId="34432B96" w14:textId="77777777" w:rsidR="00772115" w:rsidRPr="00A14B43" w:rsidRDefault="00772115" w:rsidP="0044210D">
                      <w:pPr>
                        <w:spacing w:after="0"/>
                        <w:ind w:left="142" w:hanging="142"/>
                        <w:jc w:val="both"/>
                        <w:rPr>
                          <w:rFonts w:ascii="Candara" w:hAnsi="Candara" w:cs="Arial"/>
                        </w:rPr>
                      </w:pPr>
                    </w:p>
                  </w:txbxContent>
                </v:textbox>
              </v:rect>
            </w:pict>
          </mc:Fallback>
        </mc:AlternateContent>
      </w:r>
    </w:p>
    <w:p w14:paraId="23B5A7B9" w14:textId="43B5806B" w:rsidR="0044210D" w:rsidRPr="00803176" w:rsidRDefault="0044210D" w:rsidP="00D51A13">
      <w:pPr>
        <w:spacing w:after="0" w:line="240" w:lineRule="auto"/>
        <w:jc w:val="both"/>
        <w:rPr>
          <w:rFonts w:ascii="Times New Roman" w:hAnsi="Times New Roman"/>
        </w:rPr>
      </w:pPr>
    </w:p>
    <w:p w14:paraId="0AF03475" w14:textId="77777777" w:rsidR="0044210D" w:rsidRPr="00803176" w:rsidRDefault="0044210D" w:rsidP="00D51A13">
      <w:pPr>
        <w:spacing w:after="0" w:line="240" w:lineRule="auto"/>
        <w:jc w:val="both"/>
        <w:rPr>
          <w:rFonts w:ascii="Times New Roman" w:hAnsi="Times New Roman"/>
        </w:rPr>
      </w:pPr>
    </w:p>
    <w:p w14:paraId="3C193496" w14:textId="77777777" w:rsidR="0044210D" w:rsidRPr="00803176" w:rsidRDefault="0044210D" w:rsidP="00D51A13">
      <w:pPr>
        <w:spacing w:after="0" w:line="240" w:lineRule="auto"/>
        <w:jc w:val="both"/>
        <w:rPr>
          <w:rFonts w:ascii="Times New Roman" w:hAnsi="Times New Roman"/>
        </w:rPr>
      </w:pPr>
    </w:p>
    <w:p w14:paraId="2E032E4B" w14:textId="77777777" w:rsidR="0044210D" w:rsidRPr="00803176" w:rsidRDefault="0044210D" w:rsidP="00D51A13">
      <w:pPr>
        <w:spacing w:after="0" w:line="240" w:lineRule="auto"/>
        <w:jc w:val="both"/>
        <w:rPr>
          <w:rFonts w:ascii="Times New Roman" w:hAnsi="Times New Roman"/>
        </w:rPr>
      </w:pPr>
    </w:p>
    <w:p w14:paraId="4B13B7E1" w14:textId="77777777" w:rsidR="0044210D" w:rsidRPr="00803176" w:rsidRDefault="0044210D" w:rsidP="00D51A13">
      <w:pPr>
        <w:spacing w:after="0" w:line="240" w:lineRule="auto"/>
        <w:jc w:val="both"/>
        <w:rPr>
          <w:rFonts w:ascii="Times New Roman" w:hAnsi="Times New Roman"/>
        </w:rPr>
      </w:pPr>
    </w:p>
    <w:p w14:paraId="4E821B43" w14:textId="77777777" w:rsidR="00363CB8" w:rsidRPr="000B6B9B" w:rsidRDefault="0044210D" w:rsidP="0054620A">
      <w:pPr>
        <w:pStyle w:val="Heading2"/>
        <w:numPr>
          <w:ilvl w:val="0"/>
          <w:numId w:val="0"/>
        </w:numPr>
        <w:ind w:left="718"/>
      </w:pPr>
      <w:bookmarkStart w:id="55" w:name="_Toc84423174"/>
      <w:r w:rsidRPr="006F2413">
        <w:lastRenderedPageBreak/>
        <w:t xml:space="preserve">4.2 </w:t>
      </w:r>
      <w:r w:rsidR="00363CB8" w:rsidRPr="00E41D77">
        <w:t>Relevance</w:t>
      </w:r>
      <w:r w:rsidRPr="000B6B9B">
        <w:t xml:space="preserve"> of the Project Interventions</w:t>
      </w:r>
      <w:bookmarkEnd w:id="55"/>
    </w:p>
    <w:p w14:paraId="705CC216" w14:textId="77777777" w:rsidR="00410CD4" w:rsidRPr="00803176" w:rsidRDefault="00410CD4" w:rsidP="00812581">
      <w:pPr>
        <w:spacing w:after="0" w:line="240" w:lineRule="auto"/>
        <w:rPr>
          <w:rFonts w:ascii="Times New Roman" w:hAnsi="Times New Roman"/>
        </w:rPr>
      </w:pPr>
    </w:p>
    <w:p w14:paraId="318EC3A6" w14:textId="77777777" w:rsidR="0020772F" w:rsidRPr="000B6B9B" w:rsidRDefault="0020772F" w:rsidP="0020772F">
      <w:pPr>
        <w:spacing w:after="0" w:line="240" w:lineRule="auto"/>
        <w:jc w:val="both"/>
        <w:rPr>
          <w:rFonts w:ascii="Times New Roman" w:hAnsi="Times New Roman"/>
          <w:sz w:val="24"/>
          <w:szCs w:val="24"/>
          <w:lang w:val="en-GB"/>
        </w:rPr>
      </w:pPr>
      <w:r w:rsidRPr="006F2413">
        <w:rPr>
          <w:rFonts w:ascii="Times New Roman" w:hAnsi="Times New Roman"/>
          <w:sz w:val="24"/>
          <w:szCs w:val="24"/>
          <w:lang w:val="en-GB"/>
        </w:rPr>
        <w:t>This criterion is concerned with establishing whether and to what extent the set objectives (project key result areas) were consistent with problem diagnosis in the context analysis that info</w:t>
      </w:r>
      <w:r w:rsidRPr="00E41D77">
        <w:rPr>
          <w:rFonts w:ascii="Times New Roman" w:hAnsi="Times New Roman"/>
          <w:sz w:val="24"/>
          <w:szCs w:val="24"/>
          <w:lang w:val="en-GB"/>
        </w:rPr>
        <w:t>rmed the project</w:t>
      </w:r>
      <w:r w:rsidR="009A6CAB" w:rsidRPr="000B6B9B">
        <w:rPr>
          <w:rFonts w:ascii="Times New Roman" w:hAnsi="Times New Roman"/>
          <w:sz w:val="24"/>
          <w:szCs w:val="24"/>
          <w:lang w:val="en-GB"/>
        </w:rPr>
        <w:t xml:space="preserve"> and whether the project was addressing the ‘needs’ of the target communities</w:t>
      </w:r>
      <w:r w:rsidRPr="000B6B9B">
        <w:rPr>
          <w:rFonts w:ascii="Times New Roman" w:hAnsi="Times New Roman"/>
          <w:sz w:val="24"/>
          <w:szCs w:val="24"/>
          <w:lang w:val="en-GB"/>
        </w:rPr>
        <w:t>. Specifically, under this criterion, the evaluation focused on addressing the following evaluation questions;</w:t>
      </w:r>
    </w:p>
    <w:p w14:paraId="4CF4824F" w14:textId="77777777" w:rsidR="0020772F" w:rsidRPr="004B6533" w:rsidRDefault="0020772F" w:rsidP="0020772F">
      <w:pPr>
        <w:pStyle w:val="ListParagraph"/>
        <w:numPr>
          <w:ilvl w:val="0"/>
          <w:numId w:val="9"/>
        </w:numPr>
        <w:spacing w:after="0" w:line="240" w:lineRule="auto"/>
        <w:jc w:val="both"/>
        <w:rPr>
          <w:rFonts w:ascii="Times New Roman" w:eastAsia="Times New Roman" w:hAnsi="Times New Roman"/>
          <w:color w:val="000000"/>
          <w:sz w:val="24"/>
          <w:szCs w:val="24"/>
        </w:rPr>
      </w:pPr>
      <w:r w:rsidRPr="004B6533">
        <w:rPr>
          <w:rFonts w:ascii="Times New Roman" w:eastAsia="Times New Roman" w:hAnsi="Times New Roman"/>
          <w:color w:val="000000"/>
          <w:sz w:val="24"/>
          <w:szCs w:val="24"/>
        </w:rPr>
        <w:t>To what extent was the intervention relevant to the needs and priorities as defined by beneficiaries?</w:t>
      </w:r>
    </w:p>
    <w:p w14:paraId="5B37E3B8" w14:textId="77777777" w:rsidR="0020772F" w:rsidRPr="00803176" w:rsidRDefault="0020772F" w:rsidP="0020772F">
      <w:pPr>
        <w:pStyle w:val="ListParagraph"/>
        <w:numPr>
          <w:ilvl w:val="0"/>
          <w:numId w:val="9"/>
        </w:numPr>
        <w:spacing w:after="0" w:line="240" w:lineRule="auto"/>
        <w:jc w:val="both"/>
        <w:rPr>
          <w:rFonts w:ascii="Times New Roman" w:eastAsia="Times New Roman" w:hAnsi="Times New Roman"/>
          <w:color w:val="000000"/>
          <w:sz w:val="24"/>
          <w:szCs w:val="24"/>
        </w:rPr>
      </w:pPr>
      <w:r w:rsidRPr="004B6533">
        <w:rPr>
          <w:rFonts w:ascii="Times New Roman" w:eastAsia="Times New Roman" w:hAnsi="Times New Roman"/>
          <w:color w:val="000000"/>
          <w:sz w:val="24"/>
          <w:szCs w:val="24"/>
        </w:rPr>
        <w:t>To what extent was the intervention aligned with relevant normative frameworks for gender equality and women economic empo</w:t>
      </w:r>
      <w:r w:rsidRPr="00803176">
        <w:rPr>
          <w:rFonts w:ascii="Times New Roman" w:eastAsia="Times New Roman" w:hAnsi="Times New Roman"/>
          <w:color w:val="000000"/>
          <w:sz w:val="24"/>
          <w:szCs w:val="24"/>
        </w:rPr>
        <w:t>werment?</w:t>
      </w:r>
    </w:p>
    <w:p w14:paraId="0A27ED94" w14:textId="77777777" w:rsidR="0020772F" w:rsidRPr="00803176" w:rsidRDefault="0020772F" w:rsidP="0020772F">
      <w:pPr>
        <w:pStyle w:val="ListParagraph"/>
        <w:numPr>
          <w:ilvl w:val="0"/>
          <w:numId w:val="9"/>
        </w:numPr>
        <w:spacing w:after="0" w:line="240" w:lineRule="auto"/>
        <w:jc w:val="both"/>
        <w:rPr>
          <w:rFonts w:ascii="Times New Roman" w:eastAsia="Times New Roman" w:hAnsi="Times New Roman"/>
          <w:color w:val="000000"/>
          <w:sz w:val="24"/>
          <w:szCs w:val="24"/>
        </w:rPr>
      </w:pPr>
      <w:r w:rsidRPr="00803176">
        <w:rPr>
          <w:rFonts w:ascii="Times New Roman" w:eastAsia="Times New Roman" w:hAnsi="Times New Roman"/>
          <w:color w:val="000000"/>
          <w:sz w:val="24"/>
          <w:szCs w:val="24"/>
        </w:rPr>
        <w:t>What are UN Women’s comparative advantage in this area of work compared with other UN entities and key partners?</w:t>
      </w:r>
    </w:p>
    <w:p w14:paraId="38D1F12D" w14:textId="77777777" w:rsidR="003E1922" w:rsidRPr="00803176" w:rsidRDefault="003E1922" w:rsidP="00FD330C">
      <w:pPr>
        <w:pStyle w:val="Heading3"/>
        <w:numPr>
          <w:ilvl w:val="2"/>
          <w:numId w:val="61"/>
        </w:numPr>
        <w:rPr>
          <w:rFonts w:ascii="Times New Roman" w:hAnsi="Times New Roman"/>
        </w:rPr>
      </w:pPr>
      <w:bookmarkStart w:id="56" w:name="_Toc84423175"/>
      <w:r w:rsidRPr="00803176">
        <w:rPr>
          <w:rFonts w:ascii="Times New Roman" w:hAnsi="Times New Roman"/>
        </w:rPr>
        <w:t>Relevance to needs and priorities defined by beneficiaries</w:t>
      </w:r>
      <w:bookmarkEnd w:id="56"/>
    </w:p>
    <w:p w14:paraId="691E1DD7" w14:textId="77777777" w:rsidR="003E1922" w:rsidRPr="006F2413" w:rsidRDefault="003E1922" w:rsidP="00D84F5B">
      <w:pPr>
        <w:spacing w:after="0" w:line="240" w:lineRule="auto"/>
        <w:jc w:val="both"/>
        <w:rPr>
          <w:rFonts w:ascii="Times New Roman" w:eastAsia="Times New Roman" w:hAnsi="Times New Roman"/>
          <w:color w:val="000000"/>
          <w:sz w:val="24"/>
          <w:szCs w:val="24"/>
        </w:rPr>
      </w:pPr>
    </w:p>
    <w:p w14:paraId="436BC0C9" w14:textId="77777777" w:rsidR="0020772F" w:rsidRPr="00803176" w:rsidRDefault="009A6CAB" w:rsidP="00D84F5B">
      <w:pPr>
        <w:spacing w:after="0" w:line="240" w:lineRule="auto"/>
        <w:jc w:val="both"/>
        <w:rPr>
          <w:rFonts w:ascii="Times New Roman" w:eastAsia="Times New Roman" w:hAnsi="Times New Roman"/>
          <w:color w:val="000000"/>
          <w:sz w:val="24"/>
          <w:szCs w:val="24"/>
        </w:rPr>
      </w:pPr>
      <w:r w:rsidRPr="00E41D77">
        <w:rPr>
          <w:rFonts w:ascii="Times New Roman" w:eastAsia="Times New Roman" w:hAnsi="Times New Roman"/>
          <w:color w:val="000000"/>
          <w:sz w:val="24"/>
          <w:szCs w:val="24"/>
        </w:rPr>
        <w:t>In order to address the question</w:t>
      </w:r>
      <w:r w:rsidR="003E1922" w:rsidRPr="000B6B9B">
        <w:rPr>
          <w:rFonts w:ascii="Times New Roman" w:eastAsia="Times New Roman" w:hAnsi="Times New Roman"/>
          <w:color w:val="000000"/>
          <w:sz w:val="24"/>
          <w:szCs w:val="24"/>
        </w:rPr>
        <w:t xml:space="preserve"> on relevance to the needs and priorities as defined by the beneficiaries</w:t>
      </w:r>
      <w:r w:rsidRPr="000B6B9B">
        <w:rPr>
          <w:rFonts w:ascii="Times New Roman" w:eastAsia="Times New Roman" w:hAnsi="Times New Roman"/>
          <w:color w:val="000000"/>
          <w:sz w:val="24"/>
          <w:szCs w:val="24"/>
        </w:rPr>
        <w:t>, the evaluation considered the origins and membership status of each scheme</w:t>
      </w:r>
      <w:r w:rsidR="00D146FD" w:rsidRPr="000B6B9B">
        <w:rPr>
          <w:rFonts w:ascii="Times New Roman" w:eastAsia="Times New Roman" w:hAnsi="Times New Roman"/>
          <w:color w:val="000000"/>
          <w:sz w:val="24"/>
          <w:szCs w:val="24"/>
        </w:rPr>
        <w:t xml:space="preserve"> and how the participants felt the KOICA CRA project had contributed to their welfare</w:t>
      </w:r>
      <w:r w:rsidR="00AF20C4" w:rsidRPr="004B6533">
        <w:rPr>
          <w:rFonts w:ascii="Times New Roman" w:eastAsia="Times New Roman" w:hAnsi="Times New Roman"/>
          <w:color w:val="000000"/>
          <w:sz w:val="24"/>
          <w:szCs w:val="24"/>
        </w:rPr>
        <w:t>. The overall picture from the various discussion forums was that the CRA project was highly relevant as it was intended to uplift people’s livelihoods and improve gender relations:</w:t>
      </w:r>
    </w:p>
    <w:p w14:paraId="17CFA647" w14:textId="77777777" w:rsidR="009A6CAB" w:rsidRPr="00803176" w:rsidRDefault="009A6CAB" w:rsidP="00812581">
      <w:pPr>
        <w:spacing w:after="0" w:line="240" w:lineRule="auto"/>
        <w:rPr>
          <w:rFonts w:ascii="Times New Roman" w:hAnsi="Times New Roman"/>
        </w:rPr>
      </w:pPr>
    </w:p>
    <w:p w14:paraId="142AC1AB" w14:textId="078D932B" w:rsidR="007577E7" w:rsidRPr="00803176" w:rsidRDefault="00ED26F7" w:rsidP="003E1922">
      <w:pPr>
        <w:spacing w:after="0" w:line="240" w:lineRule="auto"/>
        <w:jc w:val="both"/>
        <w:rPr>
          <w:rFonts w:ascii="Times New Roman" w:hAnsi="Times New Roman"/>
          <w:sz w:val="24"/>
          <w:szCs w:val="24"/>
        </w:rPr>
      </w:pPr>
      <w:r w:rsidRPr="006F2413">
        <w:rPr>
          <w:rFonts w:ascii="Times New Roman" w:hAnsi="Times New Roman"/>
          <w:sz w:val="24"/>
          <w:szCs w:val="24"/>
        </w:rPr>
        <w:t>During the focus group discussions, the participants were asked to state how their scheme</w:t>
      </w:r>
      <w:r w:rsidR="00C20FFA" w:rsidRPr="00E41D77">
        <w:rPr>
          <w:rFonts w:ascii="Times New Roman" w:hAnsi="Times New Roman"/>
          <w:sz w:val="24"/>
          <w:szCs w:val="24"/>
        </w:rPr>
        <w:t>s were</w:t>
      </w:r>
      <w:r w:rsidRPr="000B6B9B">
        <w:rPr>
          <w:rFonts w:ascii="Times New Roman" w:hAnsi="Times New Roman"/>
          <w:sz w:val="24"/>
          <w:szCs w:val="24"/>
        </w:rPr>
        <w:t xml:space="preserve"> established</w:t>
      </w:r>
      <w:r w:rsidR="0024277D" w:rsidRPr="000B6B9B">
        <w:rPr>
          <w:rFonts w:ascii="Times New Roman" w:hAnsi="Times New Roman"/>
          <w:sz w:val="24"/>
          <w:szCs w:val="24"/>
        </w:rPr>
        <w:t xml:space="preserve"> and whether UNW influenced this process. In all the six schemes, participants said that their group</w:t>
      </w:r>
      <w:r w:rsidR="00BB703C" w:rsidRPr="004B6533">
        <w:rPr>
          <w:rFonts w:ascii="Times New Roman" w:hAnsi="Times New Roman"/>
          <w:sz w:val="24"/>
          <w:szCs w:val="24"/>
        </w:rPr>
        <w:t>s</w:t>
      </w:r>
      <w:r w:rsidR="0024277D" w:rsidRPr="004B6533">
        <w:rPr>
          <w:rFonts w:ascii="Times New Roman" w:hAnsi="Times New Roman"/>
          <w:sz w:val="24"/>
          <w:szCs w:val="24"/>
        </w:rPr>
        <w:t xml:space="preserve"> or </w:t>
      </w:r>
      <w:r w:rsidR="00D3791A">
        <w:rPr>
          <w:rFonts w:ascii="Times New Roman" w:hAnsi="Times New Roman"/>
          <w:sz w:val="24"/>
          <w:szCs w:val="24"/>
        </w:rPr>
        <w:t xml:space="preserve">FOs </w:t>
      </w:r>
      <w:r w:rsidR="0024277D" w:rsidRPr="004B6533">
        <w:rPr>
          <w:rFonts w:ascii="Times New Roman" w:hAnsi="Times New Roman"/>
          <w:sz w:val="24"/>
          <w:szCs w:val="24"/>
        </w:rPr>
        <w:t xml:space="preserve">existed before the KOICA </w:t>
      </w:r>
      <w:r w:rsidR="00C22953" w:rsidRPr="00803176">
        <w:rPr>
          <w:rFonts w:ascii="Times New Roman" w:hAnsi="Times New Roman"/>
          <w:sz w:val="24"/>
          <w:szCs w:val="24"/>
        </w:rPr>
        <w:t>CRA</w:t>
      </w:r>
      <w:r w:rsidR="0024277D" w:rsidRPr="00803176">
        <w:rPr>
          <w:rFonts w:ascii="Times New Roman" w:hAnsi="Times New Roman"/>
          <w:sz w:val="24"/>
          <w:szCs w:val="24"/>
        </w:rPr>
        <w:t xml:space="preserve"> project. As stated in Section </w:t>
      </w:r>
      <w:r w:rsidR="00C20FFA" w:rsidRPr="00803176">
        <w:rPr>
          <w:rFonts w:ascii="Times New Roman" w:hAnsi="Times New Roman"/>
          <w:sz w:val="24"/>
          <w:szCs w:val="24"/>
        </w:rPr>
        <w:t xml:space="preserve">4.2.1 </w:t>
      </w:r>
      <w:r w:rsidR="0024277D" w:rsidRPr="00803176">
        <w:rPr>
          <w:rFonts w:ascii="Times New Roman" w:hAnsi="Times New Roman"/>
          <w:sz w:val="24"/>
          <w:szCs w:val="24"/>
        </w:rPr>
        <w:t xml:space="preserve">below, the </w:t>
      </w:r>
      <w:r w:rsidR="00C22953" w:rsidRPr="00803176">
        <w:rPr>
          <w:rFonts w:ascii="Times New Roman" w:hAnsi="Times New Roman"/>
          <w:sz w:val="24"/>
          <w:szCs w:val="24"/>
        </w:rPr>
        <w:t>CRA</w:t>
      </w:r>
      <w:r w:rsidR="0024277D" w:rsidRPr="00803176">
        <w:rPr>
          <w:rFonts w:ascii="Times New Roman" w:hAnsi="Times New Roman"/>
          <w:sz w:val="24"/>
          <w:szCs w:val="24"/>
        </w:rPr>
        <w:t xml:space="preserve"> targeted </w:t>
      </w:r>
      <w:r w:rsidR="00C20FFA" w:rsidRPr="00803176">
        <w:rPr>
          <w:rFonts w:ascii="Times New Roman" w:hAnsi="Times New Roman"/>
          <w:sz w:val="24"/>
          <w:szCs w:val="24"/>
        </w:rPr>
        <w:t xml:space="preserve">the </w:t>
      </w:r>
      <w:r w:rsidR="0024277D" w:rsidRPr="00803176">
        <w:rPr>
          <w:rFonts w:ascii="Times New Roman" w:hAnsi="Times New Roman"/>
          <w:sz w:val="24"/>
          <w:szCs w:val="24"/>
        </w:rPr>
        <w:t xml:space="preserve">already existing farmer </w:t>
      </w:r>
      <w:r w:rsidR="00D3791A" w:rsidRPr="00803176">
        <w:rPr>
          <w:rFonts w:ascii="Times New Roman" w:hAnsi="Times New Roman"/>
          <w:sz w:val="24"/>
          <w:szCs w:val="24"/>
        </w:rPr>
        <w:t>organizations</w:t>
      </w:r>
      <w:r w:rsidR="0024277D" w:rsidRPr="00803176">
        <w:rPr>
          <w:rFonts w:ascii="Times New Roman" w:hAnsi="Times New Roman"/>
          <w:sz w:val="24"/>
          <w:szCs w:val="24"/>
        </w:rPr>
        <w:t xml:space="preserve"> which were women-based or had a significant presence of women and </w:t>
      </w:r>
      <w:r w:rsidR="00AF20C4" w:rsidRPr="00803176">
        <w:rPr>
          <w:rFonts w:ascii="Times New Roman" w:hAnsi="Times New Roman"/>
          <w:sz w:val="24"/>
          <w:szCs w:val="24"/>
        </w:rPr>
        <w:t xml:space="preserve">the women were </w:t>
      </w:r>
      <w:r w:rsidR="0024277D" w:rsidRPr="00803176">
        <w:rPr>
          <w:rFonts w:ascii="Times New Roman" w:hAnsi="Times New Roman"/>
          <w:sz w:val="24"/>
          <w:szCs w:val="24"/>
        </w:rPr>
        <w:t xml:space="preserve">holding key positions. </w:t>
      </w:r>
      <w:r w:rsidR="00BB703C" w:rsidRPr="00803176">
        <w:rPr>
          <w:rFonts w:ascii="Times New Roman" w:hAnsi="Times New Roman"/>
          <w:sz w:val="24"/>
          <w:szCs w:val="24"/>
        </w:rPr>
        <w:t xml:space="preserve">In all the six schemes that were visited, a woman was holding the position of chairman while a man was holding the position of a Secretary and for all the positions, the main </w:t>
      </w:r>
      <w:r w:rsidR="00561C8F" w:rsidRPr="00803176">
        <w:rPr>
          <w:rFonts w:ascii="Times New Roman" w:hAnsi="Times New Roman"/>
          <w:sz w:val="24"/>
          <w:szCs w:val="24"/>
        </w:rPr>
        <w:t xml:space="preserve">position </w:t>
      </w:r>
      <w:r w:rsidR="00BB703C" w:rsidRPr="00803176">
        <w:rPr>
          <w:rFonts w:ascii="Times New Roman" w:hAnsi="Times New Roman"/>
          <w:sz w:val="24"/>
          <w:szCs w:val="24"/>
        </w:rPr>
        <w:t xml:space="preserve">holders and their </w:t>
      </w:r>
      <w:r w:rsidR="00561C8F" w:rsidRPr="00803176">
        <w:rPr>
          <w:rFonts w:ascii="Times New Roman" w:hAnsi="Times New Roman"/>
          <w:sz w:val="24"/>
          <w:szCs w:val="24"/>
        </w:rPr>
        <w:t xml:space="preserve">deputies </w:t>
      </w:r>
      <w:r w:rsidR="00BB703C" w:rsidRPr="00803176">
        <w:rPr>
          <w:rFonts w:ascii="Times New Roman" w:hAnsi="Times New Roman"/>
          <w:sz w:val="24"/>
          <w:szCs w:val="24"/>
        </w:rPr>
        <w:t>w</w:t>
      </w:r>
      <w:r w:rsidR="00C20FFA" w:rsidRPr="00803176">
        <w:rPr>
          <w:rFonts w:ascii="Times New Roman" w:hAnsi="Times New Roman"/>
          <w:sz w:val="24"/>
          <w:szCs w:val="24"/>
        </w:rPr>
        <w:t>e</w:t>
      </w:r>
      <w:r w:rsidR="00BB703C" w:rsidRPr="00803176">
        <w:rPr>
          <w:rFonts w:ascii="Times New Roman" w:hAnsi="Times New Roman"/>
          <w:sz w:val="24"/>
          <w:szCs w:val="24"/>
        </w:rPr>
        <w:t>re mostly shared between male and female members.</w:t>
      </w:r>
      <w:r w:rsidR="00C20FFA" w:rsidRPr="00803176">
        <w:rPr>
          <w:rFonts w:ascii="Times New Roman" w:hAnsi="Times New Roman"/>
          <w:sz w:val="24"/>
          <w:szCs w:val="24"/>
        </w:rPr>
        <w:t xml:space="preserve"> </w:t>
      </w:r>
      <w:r w:rsidR="007577E7" w:rsidRPr="00803176">
        <w:rPr>
          <w:rFonts w:ascii="Times New Roman" w:hAnsi="Times New Roman"/>
          <w:sz w:val="24"/>
          <w:szCs w:val="24"/>
        </w:rPr>
        <w:t xml:space="preserve">With regard to welfare changes, participants, both women and men, spoke highly of increased crop outputs mainly through the greenhouses and that their incomes has also started improving because of </w:t>
      </w:r>
      <w:r w:rsidR="001B5A3B" w:rsidRPr="00803176">
        <w:rPr>
          <w:rFonts w:ascii="Times New Roman" w:hAnsi="Times New Roman"/>
          <w:sz w:val="24"/>
          <w:szCs w:val="24"/>
        </w:rPr>
        <w:t>the s</w:t>
      </w:r>
      <w:r w:rsidR="007577E7" w:rsidRPr="00803176">
        <w:rPr>
          <w:rFonts w:ascii="Times New Roman" w:hAnsi="Times New Roman"/>
          <w:sz w:val="24"/>
          <w:szCs w:val="24"/>
        </w:rPr>
        <w:t xml:space="preserve">table markets and group marketing which was enhancing price bargaining. This is discussed </w:t>
      </w:r>
      <w:r w:rsidR="001B5A3B" w:rsidRPr="00803176">
        <w:rPr>
          <w:rFonts w:ascii="Times New Roman" w:hAnsi="Times New Roman"/>
          <w:sz w:val="24"/>
          <w:szCs w:val="24"/>
        </w:rPr>
        <w:t xml:space="preserve">more </w:t>
      </w:r>
      <w:r w:rsidR="007577E7" w:rsidRPr="00803176">
        <w:rPr>
          <w:rFonts w:ascii="Times New Roman" w:hAnsi="Times New Roman"/>
          <w:sz w:val="24"/>
          <w:szCs w:val="24"/>
        </w:rPr>
        <w:t xml:space="preserve">in Section </w:t>
      </w:r>
      <w:r w:rsidR="009F5708" w:rsidRPr="00803176">
        <w:rPr>
          <w:rFonts w:ascii="Times New Roman" w:hAnsi="Times New Roman"/>
          <w:sz w:val="24"/>
          <w:szCs w:val="24"/>
        </w:rPr>
        <w:t>3.3</w:t>
      </w:r>
      <w:r w:rsidR="007577E7" w:rsidRPr="00803176">
        <w:rPr>
          <w:rFonts w:ascii="Times New Roman" w:hAnsi="Times New Roman"/>
          <w:sz w:val="24"/>
          <w:szCs w:val="24"/>
        </w:rPr>
        <w:t>.</w:t>
      </w:r>
    </w:p>
    <w:p w14:paraId="17A86092" w14:textId="77777777" w:rsidR="00534F79" w:rsidRDefault="00534F79">
      <w:pPr>
        <w:spacing w:after="0" w:line="240" w:lineRule="auto"/>
        <w:rPr>
          <w:rFonts w:ascii="Times New Roman" w:hAnsi="Times New Roman"/>
          <w:sz w:val="24"/>
          <w:szCs w:val="24"/>
        </w:rPr>
      </w:pPr>
    </w:p>
    <w:p w14:paraId="475488B9" w14:textId="63985AE4" w:rsidR="000B6B9B" w:rsidRDefault="003C407D">
      <w:pPr>
        <w:spacing w:after="0" w:line="240" w:lineRule="auto"/>
        <w:rPr>
          <w:rFonts w:ascii="Times New Roman" w:hAnsi="Times New Roman"/>
          <w:sz w:val="24"/>
          <w:szCs w:val="24"/>
        </w:rPr>
      </w:pPr>
      <w:r w:rsidRPr="000B6B9B">
        <w:rPr>
          <w:rFonts w:ascii="Times New Roman" w:hAnsi="Times New Roman"/>
          <w:noProof/>
          <w:sz w:val="24"/>
          <w:szCs w:val="24"/>
          <w:lang w:val="en-GB" w:eastAsia="en-GB"/>
        </w:rPr>
        <mc:AlternateContent>
          <mc:Choice Requires="wps">
            <w:drawing>
              <wp:anchor distT="0" distB="0" distL="114300" distR="114300" simplePos="0" relativeHeight="251700224" behindDoc="0" locked="0" layoutInCell="1" allowOverlap="1" wp14:anchorId="62915388" wp14:editId="1045A52A">
                <wp:simplePos x="0" y="0"/>
                <wp:positionH relativeFrom="column">
                  <wp:posOffset>-68580</wp:posOffset>
                </wp:positionH>
                <wp:positionV relativeFrom="paragraph">
                  <wp:posOffset>135255</wp:posOffset>
                </wp:positionV>
                <wp:extent cx="5622925" cy="2766060"/>
                <wp:effectExtent l="0" t="0" r="15875" b="15240"/>
                <wp:wrapNone/>
                <wp:docPr id="28" name="Rectangle 2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622925" cy="2766060"/>
                        </a:xfrm>
                        <a:prstGeom prst="rect">
                          <a:avLst/>
                        </a:prstGeom>
                        <a:solidFill>
                          <a:srgbClr val="FFFF00"/>
                        </a:solidFill>
                        <a:ln w="9525">
                          <a:solidFill>
                            <a:srgbClr val="000000"/>
                          </a:solidFill>
                          <a:miter lim="800000"/>
                          <a:headEnd/>
                          <a:tailEnd/>
                        </a:ln>
                      </wps:spPr>
                      <wps:txbx>
                        <w:txbxContent>
                          <w:p w14:paraId="5DEEDA3E" w14:textId="2F377589" w:rsidR="00772115" w:rsidRPr="00803176" w:rsidRDefault="00772115" w:rsidP="0098597F">
                            <w:pPr>
                              <w:jc w:val="both"/>
                              <w:rPr>
                                <w:rFonts w:ascii="Times New Roman" w:hAnsi="Times New Roman"/>
                                <w:sz w:val="24"/>
                                <w:szCs w:val="24"/>
                                <w:lang w:val="en-GB"/>
                              </w:rPr>
                            </w:pPr>
                            <w:r w:rsidRPr="004B6533">
                              <w:rPr>
                                <w:rFonts w:ascii="Times New Roman" w:hAnsi="Times New Roman"/>
                                <w:b/>
                                <w:sz w:val="24"/>
                                <w:szCs w:val="24"/>
                              </w:rPr>
                              <w:t>Finding 2:</w:t>
                            </w:r>
                            <w:r w:rsidRPr="00803176">
                              <w:rPr>
                                <w:rFonts w:ascii="Times New Roman" w:hAnsi="Times New Roman"/>
                                <w:sz w:val="24"/>
                                <w:szCs w:val="24"/>
                              </w:rPr>
                              <w:t xml:space="preserve"> The evaluation </w:t>
                            </w:r>
                            <w:r>
                              <w:rPr>
                                <w:rFonts w:ascii="Times New Roman" w:hAnsi="Times New Roman"/>
                                <w:sz w:val="24"/>
                                <w:szCs w:val="24"/>
                              </w:rPr>
                              <w:t xml:space="preserve">therefore </w:t>
                            </w:r>
                            <w:r w:rsidRPr="00803176">
                              <w:rPr>
                                <w:rFonts w:ascii="Times New Roman" w:hAnsi="Times New Roman"/>
                                <w:sz w:val="24"/>
                                <w:szCs w:val="24"/>
                              </w:rPr>
                              <w:t>found that the project activities were highly commended by the evaluation participants both at the scheme, EPA and district levels as being relevant to the needs of the scheme members for their economic empowerment and advancing gender equality. Through the trainings received, beliefs and practices surrounding gender norms had started changing, the farmers had acquired more knowledge on business management and marketing</w:t>
                            </w:r>
                            <w:r>
                              <w:rPr>
                                <w:rFonts w:ascii="Times New Roman" w:hAnsi="Times New Roman"/>
                                <w:sz w:val="24"/>
                                <w:szCs w:val="24"/>
                              </w:rPr>
                              <w:t>. Although the political tensions that engulfed Malawi in 2019 and 2020 and effects of Covid-19 affected some operations of the FOs, much was achieved through the project. The reduced patronage in hotels/motels and supermarkets due to the Covid-19 resulted in reduced sales by the FOs to these establishments. However, the FO members were of the view that the skills learnt through the project were very valuable in terms of improved farming through greenhouses, marketing skills, business management, value addition through cooperatives and gender-based planning.</w:t>
                            </w:r>
                          </w:p>
                          <w:p w14:paraId="6F6738B4" w14:textId="77777777" w:rsidR="00772115" w:rsidRPr="00A14B43" w:rsidRDefault="00772115" w:rsidP="007577E7">
                            <w:pPr>
                              <w:spacing w:after="0"/>
                              <w:ind w:left="142" w:hanging="142"/>
                              <w:jc w:val="both"/>
                              <w:rPr>
                                <w:rFonts w:ascii="Cambria" w:hAnsi="Cambria"/>
                              </w:rPr>
                            </w:pPr>
                          </w:p>
                          <w:p w14:paraId="65F7423B" w14:textId="77777777" w:rsidR="00772115" w:rsidRPr="00A14B43" w:rsidRDefault="00772115" w:rsidP="007577E7">
                            <w:pPr>
                              <w:spacing w:after="0"/>
                              <w:ind w:left="142" w:hanging="142"/>
                              <w:jc w:val="both"/>
                              <w:rPr>
                                <w:rFonts w:ascii="Candara" w:hAnsi="Candara" w:cs="Arial"/>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2915388" id="Rectangle 28" o:spid="_x0000_s1027" style="position:absolute;margin-left:-5.4pt;margin-top:10.65pt;width:442.75pt;height:217.8pt;z-index:2517002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" fillcolor="yellow">
                <v:textbox>
                  <w:txbxContent>
                    <w:p w14:paraId="5DEEDA3E" w14:textId="2F377589" w:rsidR="00772115" w:rsidRPr="00803176" w:rsidRDefault="00772115" w:rsidP="0098597F">
                      <w:pPr>
                        <w:jc w:val="both"/>
                        <w:rPr>
                          <w:rFonts w:ascii="Times New Roman" w:hAnsi="Times New Roman"/>
                          <w:sz w:val="24"/>
                          <w:szCs w:val="24"/>
                          <w:lang w:val="en-GB"/>
                        </w:rPr>
                      </w:pPr>
                      <w:r w:rsidRPr="004B6533">
                        <w:rPr>
                          <w:rFonts w:ascii="Times New Roman" w:hAnsi="Times New Roman"/>
                          <w:b/>
                          <w:sz w:val="24"/>
                          <w:szCs w:val="24"/>
                        </w:rPr>
                        <w:t>Finding 2:</w:t>
                      </w:r>
                      <w:r w:rsidRPr="00803176">
                        <w:rPr>
                          <w:rFonts w:ascii="Times New Roman" w:hAnsi="Times New Roman"/>
                          <w:sz w:val="24"/>
                          <w:szCs w:val="24"/>
                        </w:rPr>
                        <w:t xml:space="preserve"> The evaluation </w:t>
                      </w:r>
                      <w:r>
                        <w:rPr>
                          <w:rFonts w:ascii="Times New Roman" w:hAnsi="Times New Roman"/>
                          <w:sz w:val="24"/>
                          <w:szCs w:val="24"/>
                        </w:rPr>
                        <w:t xml:space="preserve">therefore </w:t>
                      </w:r>
                      <w:r w:rsidRPr="00803176">
                        <w:rPr>
                          <w:rFonts w:ascii="Times New Roman" w:hAnsi="Times New Roman"/>
                          <w:sz w:val="24"/>
                          <w:szCs w:val="24"/>
                        </w:rPr>
                        <w:t>found that the project activities were highly commended by the evaluation participants both at the scheme, EPA and district levels as being relevant to the needs of the scheme members for their economic empowerment and advancing gender equality. Through the trainings received, beliefs and practices surrounding gender norms had started changing, the farmers had acquired more knowledge on business management and marketing</w:t>
                      </w:r>
                      <w:r>
                        <w:rPr>
                          <w:rFonts w:ascii="Times New Roman" w:hAnsi="Times New Roman"/>
                          <w:sz w:val="24"/>
                          <w:szCs w:val="24"/>
                        </w:rPr>
                        <w:t>. Although the political tensions that engulfed Malawi in 2019 and 2020 and effects of Covid-19 affected some operations of the FOs, much was achieved through the project. The reduced patronage in hotels/motels and supermarkets due to the Covid-19 resulted in reduced sales by the FOs to these establishments. However, the FO members were of the view that the skills learnt through the project were very valuable in terms of improved farming through greenhouses, marketing skills, business management, value addition through cooperatives and gender-based planning.</w:t>
                      </w:r>
                    </w:p>
                    <w:p w14:paraId="6F6738B4" w14:textId="77777777" w:rsidR="00772115" w:rsidRPr="00A14B43" w:rsidRDefault="00772115" w:rsidP="007577E7">
                      <w:pPr>
                        <w:spacing w:after="0"/>
                        <w:ind w:left="142" w:hanging="142"/>
                        <w:jc w:val="both"/>
                        <w:rPr>
                          <w:rFonts w:ascii="Cambria" w:hAnsi="Cambria"/>
                        </w:rPr>
                      </w:pPr>
                    </w:p>
                    <w:p w14:paraId="65F7423B" w14:textId="77777777" w:rsidR="00772115" w:rsidRPr="00A14B43" w:rsidRDefault="00772115" w:rsidP="007577E7">
                      <w:pPr>
                        <w:spacing w:after="0"/>
                        <w:ind w:left="142" w:hanging="142"/>
                        <w:jc w:val="both"/>
                        <w:rPr>
                          <w:rFonts w:ascii="Candara" w:hAnsi="Candara" w:cs="Arial"/>
                        </w:rPr>
                      </w:pPr>
                    </w:p>
                  </w:txbxContent>
                </v:textbox>
              </v:rect>
            </w:pict>
          </mc:Fallback>
        </mc:AlternateContent>
      </w:r>
    </w:p>
    <w:p w14:paraId="110E059D" w14:textId="7AA33E42" w:rsidR="007577E7" w:rsidRPr="000B6B9B" w:rsidRDefault="007577E7" w:rsidP="003E1922">
      <w:pPr>
        <w:spacing w:after="0" w:line="240" w:lineRule="auto"/>
        <w:jc w:val="both"/>
        <w:rPr>
          <w:rFonts w:ascii="Times New Roman" w:hAnsi="Times New Roman"/>
          <w:sz w:val="24"/>
          <w:szCs w:val="24"/>
        </w:rPr>
      </w:pPr>
    </w:p>
    <w:p w14:paraId="61FA1ACB" w14:textId="77777777" w:rsidR="007577E7" w:rsidRPr="000B6B9B" w:rsidRDefault="007577E7" w:rsidP="003E1922">
      <w:pPr>
        <w:spacing w:after="0" w:line="240" w:lineRule="auto"/>
        <w:jc w:val="both"/>
        <w:rPr>
          <w:rFonts w:ascii="Times New Roman" w:hAnsi="Times New Roman"/>
          <w:sz w:val="24"/>
          <w:szCs w:val="24"/>
        </w:rPr>
      </w:pPr>
    </w:p>
    <w:p w14:paraId="52E2D7E1" w14:textId="77777777" w:rsidR="003E1922" w:rsidRDefault="003E1922" w:rsidP="003E1922">
      <w:pPr>
        <w:spacing w:after="0" w:line="240" w:lineRule="auto"/>
        <w:jc w:val="both"/>
        <w:rPr>
          <w:rFonts w:ascii="Times New Roman" w:hAnsi="Times New Roman"/>
          <w:sz w:val="24"/>
          <w:szCs w:val="24"/>
        </w:rPr>
      </w:pPr>
    </w:p>
    <w:p w14:paraId="6380AF6C" w14:textId="77777777" w:rsidR="000B6B9B" w:rsidRDefault="000B6B9B" w:rsidP="003E1922">
      <w:pPr>
        <w:spacing w:after="0" w:line="240" w:lineRule="auto"/>
        <w:jc w:val="both"/>
        <w:rPr>
          <w:rFonts w:ascii="Times New Roman" w:hAnsi="Times New Roman"/>
          <w:sz w:val="24"/>
          <w:szCs w:val="24"/>
        </w:rPr>
      </w:pPr>
    </w:p>
    <w:p w14:paraId="5AD6B686" w14:textId="77777777" w:rsidR="000B6B9B" w:rsidRDefault="000B6B9B" w:rsidP="003E1922">
      <w:pPr>
        <w:spacing w:after="0" w:line="240" w:lineRule="auto"/>
        <w:jc w:val="both"/>
        <w:rPr>
          <w:rFonts w:ascii="Times New Roman" w:hAnsi="Times New Roman"/>
          <w:sz w:val="24"/>
          <w:szCs w:val="24"/>
        </w:rPr>
      </w:pPr>
    </w:p>
    <w:p w14:paraId="7A2508EB" w14:textId="77777777" w:rsidR="000B6B9B" w:rsidRDefault="000B6B9B" w:rsidP="003E1922">
      <w:pPr>
        <w:spacing w:after="0" w:line="240" w:lineRule="auto"/>
        <w:jc w:val="both"/>
        <w:rPr>
          <w:rFonts w:ascii="Times New Roman" w:hAnsi="Times New Roman"/>
          <w:sz w:val="24"/>
          <w:szCs w:val="24"/>
        </w:rPr>
      </w:pPr>
    </w:p>
    <w:p w14:paraId="79D42231" w14:textId="66E3D2D7" w:rsidR="000B6B9B" w:rsidRDefault="000B6B9B" w:rsidP="003E1922">
      <w:pPr>
        <w:spacing w:after="0" w:line="240" w:lineRule="auto"/>
        <w:jc w:val="both"/>
        <w:rPr>
          <w:rFonts w:ascii="Times New Roman" w:hAnsi="Times New Roman"/>
          <w:sz w:val="24"/>
          <w:szCs w:val="24"/>
        </w:rPr>
      </w:pPr>
    </w:p>
    <w:p w14:paraId="4D1C5F2A" w14:textId="41BDEA23" w:rsidR="003C407D" w:rsidRDefault="003C407D" w:rsidP="003E1922">
      <w:pPr>
        <w:spacing w:after="0" w:line="240" w:lineRule="auto"/>
        <w:jc w:val="both"/>
        <w:rPr>
          <w:rFonts w:ascii="Times New Roman" w:hAnsi="Times New Roman"/>
          <w:sz w:val="24"/>
          <w:szCs w:val="24"/>
        </w:rPr>
      </w:pPr>
    </w:p>
    <w:p w14:paraId="2DCC0906" w14:textId="0782E986" w:rsidR="003C407D" w:rsidRDefault="003C407D" w:rsidP="003E1922">
      <w:pPr>
        <w:spacing w:after="0" w:line="240" w:lineRule="auto"/>
        <w:jc w:val="both"/>
        <w:rPr>
          <w:rFonts w:ascii="Times New Roman" w:hAnsi="Times New Roman"/>
          <w:sz w:val="24"/>
          <w:szCs w:val="24"/>
        </w:rPr>
      </w:pPr>
    </w:p>
    <w:p w14:paraId="444571F3" w14:textId="373160ED" w:rsidR="003C407D" w:rsidRDefault="003C407D" w:rsidP="003E1922">
      <w:pPr>
        <w:spacing w:after="0" w:line="240" w:lineRule="auto"/>
        <w:jc w:val="both"/>
        <w:rPr>
          <w:rFonts w:ascii="Times New Roman" w:hAnsi="Times New Roman"/>
          <w:sz w:val="24"/>
          <w:szCs w:val="24"/>
        </w:rPr>
      </w:pPr>
    </w:p>
    <w:p w14:paraId="7C604247" w14:textId="13DBAA5D" w:rsidR="003C407D" w:rsidRDefault="003C407D" w:rsidP="003E1922">
      <w:pPr>
        <w:spacing w:after="0" w:line="240" w:lineRule="auto"/>
        <w:jc w:val="both"/>
        <w:rPr>
          <w:rFonts w:ascii="Times New Roman" w:hAnsi="Times New Roman"/>
          <w:sz w:val="24"/>
          <w:szCs w:val="24"/>
        </w:rPr>
      </w:pPr>
    </w:p>
    <w:p w14:paraId="6D235BF8" w14:textId="008C1D0D" w:rsidR="003C407D" w:rsidRDefault="003C407D" w:rsidP="003E1922">
      <w:pPr>
        <w:spacing w:after="0" w:line="240" w:lineRule="auto"/>
        <w:jc w:val="both"/>
        <w:rPr>
          <w:rFonts w:ascii="Times New Roman" w:hAnsi="Times New Roman"/>
          <w:sz w:val="24"/>
          <w:szCs w:val="24"/>
        </w:rPr>
      </w:pPr>
    </w:p>
    <w:p w14:paraId="1A433B31" w14:textId="77777777" w:rsidR="003C407D" w:rsidRDefault="003C407D" w:rsidP="003E1922">
      <w:pPr>
        <w:spacing w:after="0" w:line="240" w:lineRule="auto"/>
        <w:jc w:val="both"/>
        <w:rPr>
          <w:rFonts w:ascii="Times New Roman" w:hAnsi="Times New Roman"/>
          <w:sz w:val="24"/>
          <w:szCs w:val="24"/>
        </w:rPr>
      </w:pPr>
    </w:p>
    <w:p w14:paraId="5A30B7B2" w14:textId="77777777" w:rsidR="000B6B9B" w:rsidRDefault="000B6B9B" w:rsidP="003E1922">
      <w:pPr>
        <w:spacing w:after="0" w:line="240" w:lineRule="auto"/>
        <w:jc w:val="both"/>
        <w:rPr>
          <w:rFonts w:ascii="Times New Roman" w:hAnsi="Times New Roman"/>
          <w:sz w:val="24"/>
          <w:szCs w:val="24"/>
        </w:rPr>
      </w:pPr>
    </w:p>
    <w:p w14:paraId="1A041849" w14:textId="77777777" w:rsidR="003E1922" w:rsidRPr="00803176" w:rsidRDefault="003E1922" w:rsidP="00FD330C">
      <w:pPr>
        <w:pStyle w:val="Heading3"/>
        <w:numPr>
          <w:ilvl w:val="2"/>
          <w:numId w:val="61"/>
        </w:numPr>
        <w:rPr>
          <w:rFonts w:ascii="Times New Roman" w:hAnsi="Times New Roman"/>
        </w:rPr>
      </w:pPr>
      <w:bookmarkStart w:id="57" w:name="_Toc84423176"/>
      <w:r w:rsidRPr="00803176">
        <w:rPr>
          <w:rFonts w:ascii="Times New Roman" w:hAnsi="Times New Roman"/>
        </w:rPr>
        <w:lastRenderedPageBreak/>
        <w:t>Alignment with relevant normative frameworks for gender equality and women economic empowerment</w:t>
      </w:r>
      <w:bookmarkEnd w:id="57"/>
    </w:p>
    <w:p w14:paraId="2A245C39" w14:textId="77777777" w:rsidR="000D63A1" w:rsidRPr="006F2413" w:rsidRDefault="000D63A1" w:rsidP="00A33E5E">
      <w:pPr>
        <w:spacing w:after="0" w:line="240" w:lineRule="auto"/>
        <w:jc w:val="both"/>
        <w:rPr>
          <w:rFonts w:ascii="Times New Roman" w:hAnsi="Times New Roman"/>
          <w:sz w:val="24"/>
          <w:szCs w:val="24"/>
        </w:rPr>
      </w:pPr>
    </w:p>
    <w:p w14:paraId="4FF2B6EC" w14:textId="77777777" w:rsidR="008D484B" w:rsidRPr="00803176" w:rsidRDefault="00865E56" w:rsidP="00D84F5B">
      <w:pPr>
        <w:jc w:val="both"/>
        <w:rPr>
          <w:rFonts w:ascii="Times New Roman" w:hAnsi="Times New Roman"/>
          <w:sz w:val="24"/>
          <w:szCs w:val="24"/>
        </w:rPr>
      </w:pPr>
      <w:r w:rsidRPr="00E41D77">
        <w:rPr>
          <w:rFonts w:ascii="Times New Roman" w:hAnsi="Times New Roman"/>
          <w:sz w:val="24"/>
          <w:szCs w:val="24"/>
        </w:rPr>
        <w:t xml:space="preserve">The evaluation also </w:t>
      </w:r>
      <w:r w:rsidRPr="000B6B9B">
        <w:rPr>
          <w:rFonts w:ascii="Times New Roman" w:hAnsi="Times New Roman"/>
          <w:sz w:val="24"/>
          <w:szCs w:val="24"/>
        </w:rPr>
        <w:t xml:space="preserve">analysed the extent to which the </w:t>
      </w:r>
      <w:r w:rsidR="00990521" w:rsidRPr="000B6B9B">
        <w:rPr>
          <w:rFonts w:ascii="Times New Roman" w:hAnsi="Times New Roman"/>
          <w:sz w:val="24"/>
          <w:szCs w:val="24"/>
        </w:rPr>
        <w:t xml:space="preserve">CRA project </w:t>
      </w:r>
      <w:r w:rsidRPr="000B6B9B">
        <w:rPr>
          <w:rFonts w:ascii="Times New Roman" w:hAnsi="Times New Roman"/>
          <w:sz w:val="24"/>
          <w:szCs w:val="24"/>
        </w:rPr>
        <w:t xml:space="preserve">was aligned to relevant normative frameworks for gender equality and women’s empowerment. </w:t>
      </w:r>
      <w:r w:rsidR="00990521" w:rsidRPr="004B6533">
        <w:rPr>
          <w:rFonts w:ascii="Times New Roman" w:hAnsi="Times New Roman"/>
          <w:sz w:val="24"/>
          <w:szCs w:val="24"/>
        </w:rPr>
        <w:t xml:space="preserve">This necessitated the review of various frameworks at the global level as well as at the national and regional levels. </w:t>
      </w:r>
      <w:r w:rsidRPr="00803176">
        <w:rPr>
          <w:rFonts w:ascii="Times New Roman" w:hAnsi="Times New Roman"/>
          <w:b/>
          <w:sz w:val="24"/>
          <w:szCs w:val="24"/>
        </w:rPr>
        <w:t>At the global level</w:t>
      </w:r>
      <w:r w:rsidRPr="00803176">
        <w:rPr>
          <w:rFonts w:ascii="Times New Roman" w:hAnsi="Times New Roman"/>
          <w:sz w:val="24"/>
          <w:szCs w:val="24"/>
        </w:rPr>
        <w:t xml:space="preserve">, the </w:t>
      </w:r>
      <w:r w:rsidR="00990521" w:rsidRPr="00803176">
        <w:rPr>
          <w:rFonts w:ascii="Times New Roman" w:hAnsi="Times New Roman"/>
          <w:sz w:val="24"/>
          <w:szCs w:val="24"/>
        </w:rPr>
        <w:t xml:space="preserve">evaluation noted that </w:t>
      </w:r>
      <w:r w:rsidRPr="00803176">
        <w:rPr>
          <w:rFonts w:ascii="Times New Roman" w:hAnsi="Times New Roman"/>
          <w:sz w:val="24"/>
          <w:szCs w:val="24"/>
        </w:rPr>
        <w:t xml:space="preserve">Project was aligned to </w:t>
      </w:r>
      <w:r w:rsidR="00990521" w:rsidRPr="00803176">
        <w:rPr>
          <w:rFonts w:ascii="Times New Roman" w:hAnsi="Times New Roman"/>
          <w:sz w:val="24"/>
          <w:szCs w:val="24"/>
        </w:rPr>
        <w:t xml:space="preserve">various </w:t>
      </w:r>
      <w:r w:rsidRPr="00803176">
        <w:rPr>
          <w:rFonts w:ascii="Times New Roman" w:hAnsi="Times New Roman"/>
          <w:sz w:val="24"/>
          <w:szCs w:val="24"/>
        </w:rPr>
        <w:t xml:space="preserve">UN Sustainable Development Goals. In particular, </w:t>
      </w:r>
      <w:r w:rsidR="00990521" w:rsidRPr="00803176">
        <w:rPr>
          <w:rFonts w:ascii="Times New Roman" w:hAnsi="Times New Roman"/>
          <w:sz w:val="24"/>
          <w:szCs w:val="24"/>
        </w:rPr>
        <w:t xml:space="preserve">the evaluation noted that the CRA project was aimed at </w:t>
      </w:r>
      <w:r w:rsidR="00075F52" w:rsidRPr="00803176">
        <w:rPr>
          <w:rFonts w:ascii="Times New Roman" w:hAnsi="Times New Roman"/>
          <w:sz w:val="24"/>
          <w:szCs w:val="24"/>
        </w:rPr>
        <w:t xml:space="preserve">contributing to the </w:t>
      </w:r>
      <w:r w:rsidR="00990521" w:rsidRPr="00803176">
        <w:rPr>
          <w:rFonts w:ascii="Times New Roman" w:hAnsi="Times New Roman"/>
          <w:sz w:val="24"/>
          <w:szCs w:val="24"/>
        </w:rPr>
        <w:t>achiev</w:t>
      </w:r>
      <w:r w:rsidR="00075F52" w:rsidRPr="00803176">
        <w:rPr>
          <w:rFonts w:ascii="Times New Roman" w:hAnsi="Times New Roman"/>
          <w:sz w:val="24"/>
          <w:szCs w:val="24"/>
        </w:rPr>
        <w:t>e</w:t>
      </w:r>
      <w:r w:rsidR="003E1922" w:rsidRPr="00803176">
        <w:rPr>
          <w:rFonts w:ascii="Times New Roman" w:hAnsi="Times New Roman"/>
          <w:sz w:val="24"/>
          <w:szCs w:val="24"/>
        </w:rPr>
        <w:t>me</w:t>
      </w:r>
      <w:r w:rsidR="00075F52" w:rsidRPr="00803176">
        <w:rPr>
          <w:rFonts w:ascii="Times New Roman" w:hAnsi="Times New Roman"/>
          <w:sz w:val="24"/>
          <w:szCs w:val="24"/>
        </w:rPr>
        <w:t>nt</w:t>
      </w:r>
      <w:r w:rsidR="00990521" w:rsidRPr="00803176">
        <w:rPr>
          <w:rFonts w:ascii="Times New Roman" w:hAnsi="Times New Roman"/>
          <w:sz w:val="24"/>
          <w:szCs w:val="24"/>
        </w:rPr>
        <w:t xml:space="preserve"> the following SDGs: </w:t>
      </w:r>
      <w:r w:rsidRPr="00803176">
        <w:rPr>
          <w:rFonts w:ascii="Times New Roman" w:hAnsi="Times New Roman"/>
          <w:sz w:val="24"/>
          <w:szCs w:val="24"/>
        </w:rPr>
        <w:t xml:space="preserve"> </w:t>
      </w:r>
    </w:p>
    <w:p w14:paraId="2D6048C3" w14:textId="77777777" w:rsidR="008D484B" w:rsidRPr="00803176" w:rsidRDefault="00990521" w:rsidP="00D84F5B">
      <w:pPr>
        <w:spacing w:after="0" w:line="240" w:lineRule="auto"/>
        <w:jc w:val="both"/>
        <w:rPr>
          <w:rFonts w:ascii="Times New Roman" w:hAnsi="Times New Roman"/>
          <w:sz w:val="24"/>
          <w:szCs w:val="24"/>
        </w:rPr>
      </w:pPr>
      <w:r w:rsidRPr="00803176">
        <w:rPr>
          <w:rFonts w:ascii="Times New Roman" w:hAnsi="Times New Roman"/>
          <w:b/>
          <w:i/>
          <w:sz w:val="24"/>
          <w:szCs w:val="24"/>
          <w:u w:val="single"/>
        </w:rPr>
        <w:t>SDG Goal # 1 – ‘No Poverty’:</w:t>
      </w:r>
      <w:r w:rsidRPr="00803176">
        <w:rPr>
          <w:rFonts w:ascii="Times New Roman" w:hAnsi="Times New Roman"/>
          <w:sz w:val="24"/>
          <w:szCs w:val="24"/>
        </w:rPr>
        <w:t xml:space="preserve"> Through this goal, the UN and all member countries aim at ending poverty in all forms and dimensions by 2030. This involved targeting the most vulnerable, increasing basic resources and services and supporting communities affected by conflict and climate-related disasters. </w:t>
      </w:r>
      <w:r w:rsidR="002A7DFB" w:rsidRPr="00803176">
        <w:rPr>
          <w:rFonts w:ascii="Times New Roman" w:hAnsi="Times New Roman"/>
          <w:sz w:val="24"/>
          <w:szCs w:val="24"/>
        </w:rPr>
        <w:t>According to the various respondents who spoke on the choice of the schemes, UNW targeted schemes that were women focused and h</w:t>
      </w:r>
      <w:r w:rsidR="00CA01D0" w:rsidRPr="00803176">
        <w:rPr>
          <w:rFonts w:ascii="Times New Roman" w:hAnsi="Times New Roman"/>
          <w:sz w:val="24"/>
          <w:szCs w:val="24"/>
        </w:rPr>
        <w:t>ad aimed at empowering member of these schemes with trainings in gender-based planning and goal setting, business development and marketing.</w:t>
      </w:r>
    </w:p>
    <w:p w14:paraId="61D43030" w14:textId="77777777" w:rsidR="00AD7AB9" w:rsidRPr="00803176" w:rsidRDefault="00AD7AB9" w:rsidP="00D84F5B">
      <w:pPr>
        <w:spacing w:after="0" w:line="240" w:lineRule="auto"/>
        <w:jc w:val="both"/>
        <w:rPr>
          <w:rFonts w:ascii="Times New Roman" w:hAnsi="Times New Roman"/>
          <w:sz w:val="24"/>
          <w:szCs w:val="24"/>
        </w:rPr>
      </w:pPr>
    </w:p>
    <w:p w14:paraId="244988FE" w14:textId="77777777" w:rsidR="00AD7AB9" w:rsidRPr="00803176" w:rsidRDefault="00AD7AB9" w:rsidP="00D84F5B">
      <w:pPr>
        <w:spacing w:after="0" w:line="240" w:lineRule="auto"/>
        <w:jc w:val="both"/>
        <w:rPr>
          <w:rFonts w:ascii="Times New Roman" w:hAnsi="Times New Roman"/>
          <w:sz w:val="24"/>
          <w:szCs w:val="24"/>
        </w:rPr>
      </w:pPr>
      <w:r w:rsidRPr="00803176">
        <w:rPr>
          <w:rFonts w:ascii="Times New Roman" w:hAnsi="Times New Roman"/>
          <w:b/>
          <w:i/>
          <w:sz w:val="24"/>
          <w:szCs w:val="24"/>
          <w:u w:val="single"/>
        </w:rPr>
        <w:t>SDG Goal # 2 – ‘Zero Hunger’</w:t>
      </w:r>
      <w:r w:rsidRPr="00803176">
        <w:rPr>
          <w:rFonts w:ascii="Times New Roman" w:hAnsi="Times New Roman"/>
          <w:sz w:val="24"/>
          <w:szCs w:val="24"/>
        </w:rPr>
        <w:t xml:space="preserve">: </w:t>
      </w:r>
      <w:r w:rsidR="00E63E70" w:rsidRPr="00803176">
        <w:rPr>
          <w:rFonts w:ascii="Times New Roman" w:hAnsi="Times New Roman"/>
          <w:sz w:val="24"/>
          <w:szCs w:val="24"/>
        </w:rPr>
        <w:t>“..</w:t>
      </w:r>
      <w:r w:rsidR="00E63E70" w:rsidRPr="00803176">
        <w:rPr>
          <w:rFonts w:ascii="Times New Roman" w:hAnsi="Times New Roman"/>
          <w:i/>
          <w:sz w:val="24"/>
          <w:szCs w:val="24"/>
        </w:rPr>
        <w:t>This SDG aims to end all forms of hunger and malnutrition by 2030, making sure all people, especially children, have sufficient and nutritious food all year. This involves promoting sustainable agricultural, supporting small-scale farmers and equal access to land, technology and markets.</w:t>
      </w:r>
      <w:r w:rsidR="00E63E70" w:rsidRPr="00803176">
        <w:rPr>
          <w:rFonts w:ascii="Times New Roman" w:hAnsi="Times New Roman"/>
          <w:sz w:val="24"/>
          <w:szCs w:val="24"/>
        </w:rPr>
        <w:t>..”. The evaluation noted that the CRA project was aimed to empowering the beneficiaries through various trainings on greenhouse farming, business development and market linkages. In three of the six schemes, the CRA project had installed greenhouses which, according to some of the participants</w:t>
      </w:r>
      <w:r w:rsidR="00251FB2" w:rsidRPr="00803176">
        <w:rPr>
          <w:rFonts w:ascii="Times New Roman" w:hAnsi="Times New Roman"/>
          <w:sz w:val="24"/>
          <w:szCs w:val="24"/>
        </w:rPr>
        <w:t xml:space="preserve">, had enabled the members to harvest more vegetables (particularly tomatoes) and were able to sell them in established markets. This is elaborated more in Section </w:t>
      </w:r>
      <w:r w:rsidR="00354A81" w:rsidRPr="00803176">
        <w:rPr>
          <w:rFonts w:ascii="Times New Roman" w:hAnsi="Times New Roman"/>
          <w:sz w:val="24"/>
          <w:szCs w:val="24"/>
        </w:rPr>
        <w:t>4.5.1</w:t>
      </w:r>
      <w:r w:rsidR="00251FB2" w:rsidRPr="00803176">
        <w:rPr>
          <w:rFonts w:ascii="Times New Roman" w:hAnsi="Times New Roman"/>
          <w:sz w:val="24"/>
          <w:szCs w:val="24"/>
        </w:rPr>
        <w:t xml:space="preserve"> below.</w:t>
      </w:r>
    </w:p>
    <w:p w14:paraId="34192CCD" w14:textId="77777777" w:rsidR="00AD7AB9" w:rsidRPr="00803176" w:rsidRDefault="00AD7AB9" w:rsidP="00D84F5B">
      <w:pPr>
        <w:spacing w:after="0" w:line="240" w:lineRule="auto"/>
        <w:jc w:val="both"/>
        <w:rPr>
          <w:rFonts w:ascii="Times New Roman" w:hAnsi="Times New Roman"/>
          <w:sz w:val="24"/>
          <w:szCs w:val="24"/>
        </w:rPr>
      </w:pPr>
    </w:p>
    <w:p w14:paraId="44D8749C" w14:textId="77777777" w:rsidR="00AD7AB9" w:rsidRPr="004B6533" w:rsidRDefault="00444DCA" w:rsidP="00D84F5B">
      <w:pPr>
        <w:spacing w:after="0" w:line="240" w:lineRule="auto"/>
        <w:jc w:val="both"/>
        <w:rPr>
          <w:rFonts w:ascii="Times New Roman" w:hAnsi="Times New Roman"/>
          <w:sz w:val="24"/>
          <w:szCs w:val="24"/>
        </w:rPr>
      </w:pPr>
      <w:r w:rsidRPr="00803176">
        <w:rPr>
          <w:rFonts w:ascii="Times New Roman" w:hAnsi="Times New Roman"/>
          <w:b/>
          <w:i/>
          <w:sz w:val="24"/>
          <w:szCs w:val="24"/>
          <w:u w:val="single"/>
        </w:rPr>
        <w:t>SDG # 5 – ‘Gender Equality’:</w:t>
      </w:r>
      <w:r w:rsidRPr="00803176">
        <w:rPr>
          <w:rFonts w:ascii="Times New Roman" w:hAnsi="Times New Roman"/>
          <w:sz w:val="24"/>
          <w:szCs w:val="24"/>
        </w:rPr>
        <w:t xml:space="preserve"> </w:t>
      </w:r>
      <w:r w:rsidR="00361E52" w:rsidRPr="00803176">
        <w:rPr>
          <w:rFonts w:ascii="Times New Roman" w:hAnsi="Times New Roman"/>
          <w:sz w:val="24"/>
          <w:szCs w:val="24"/>
        </w:rPr>
        <w:t xml:space="preserve">This SDG aims at ending all discrimination against women and girls. The evaluation noted that through the various trainings that some scheme beneficiaries had received, there was improvement in gender relations in families, communities and I the management of the schemes themselves. As expounded in Section </w:t>
      </w:r>
      <w:r w:rsidR="000B6B9B">
        <w:rPr>
          <w:rFonts w:ascii="Times New Roman" w:hAnsi="Times New Roman"/>
          <w:sz w:val="24"/>
          <w:szCs w:val="24"/>
        </w:rPr>
        <w:t>4.7.1.3</w:t>
      </w:r>
      <w:r w:rsidR="000B6B9B" w:rsidRPr="000B6B9B">
        <w:rPr>
          <w:rFonts w:ascii="Times New Roman" w:hAnsi="Times New Roman"/>
          <w:sz w:val="24"/>
          <w:szCs w:val="24"/>
        </w:rPr>
        <w:t xml:space="preserve"> </w:t>
      </w:r>
      <w:r w:rsidR="00361E52" w:rsidRPr="000B6B9B">
        <w:rPr>
          <w:rFonts w:ascii="Times New Roman" w:hAnsi="Times New Roman"/>
          <w:sz w:val="24"/>
          <w:szCs w:val="24"/>
        </w:rPr>
        <w:t>below, FGD participants talked highly about joint planning and decision making in households involving husbands, wives and children</w:t>
      </w:r>
      <w:r w:rsidR="006F4D8A" w:rsidRPr="000B6B9B">
        <w:rPr>
          <w:rFonts w:ascii="Times New Roman" w:hAnsi="Times New Roman"/>
          <w:sz w:val="24"/>
          <w:szCs w:val="24"/>
        </w:rPr>
        <w:t xml:space="preserve"> and the participation of women, girls and boys in finding markets for their produce. The CRA project was highly commended for imparting the business and marketing skills in the beneficiaries. </w:t>
      </w:r>
    </w:p>
    <w:p w14:paraId="3EFE7118" w14:textId="77777777" w:rsidR="001F7320" w:rsidRPr="004B6533" w:rsidRDefault="001F7320" w:rsidP="00D84F5B">
      <w:pPr>
        <w:spacing w:after="0" w:line="240" w:lineRule="auto"/>
        <w:jc w:val="both"/>
        <w:rPr>
          <w:rFonts w:ascii="Times New Roman" w:hAnsi="Times New Roman"/>
          <w:sz w:val="24"/>
          <w:szCs w:val="24"/>
        </w:rPr>
      </w:pPr>
    </w:p>
    <w:p w14:paraId="084D94D9" w14:textId="77777777" w:rsidR="00372583" w:rsidRDefault="001F7320" w:rsidP="00D84F5B">
      <w:pPr>
        <w:spacing w:after="0" w:line="240" w:lineRule="auto"/>
        <w:jc w:val="both"/>
        <w:rPr>
          <w:rFonts w:ascii="Times New Roman" w:hAnsi="Times New Roman"/>
          <w:sz w:val="24"/>
          <w:szCs w:val="24"/>
        </w:rPr>
      </w:pPr>
      <w:r w:rsidRPr="00803176">
        <w:rPr>
          <w:rFonts w:ascii="Times New Roman" w:hAnsi="Times New Roman"/>
          <w:sz w:val="24"/>
          <w:szCs w:val="24"/>
        </w:rPr>
        <w:t xml:space="preserve">SDG # 10 – ‘Reduced inequalities’ – While this goal talks about </w:t>
      </w:r>
      <w:r w:rsidRPr="00803176">
        <w:rPr>
          <w:rFonts w:ascii="Times New Roman" w:hAnsi="Times New Roman"/>
          <w:i/>
          <w:sz w:val="24"/>
          <w:szCs w:val="24"/>
        </w:rPr>
        <w:t xml:space="preserve">“….reducing income inequalities through </w:t>
      </w:r>
      <w:r w:rsidR="00EE52F3" w:rsidRPr="00803176">
        <w:rPr>
          <w:rFonts w:ascii="Times New Roman" w:hAnsi="Times New Roman"/>
          <w:i/>
          <w:sz w:val="24"/>
          <w:szCs w:val="24"/>
        </w:rPr>
        <w:t>improving the regulation and monitoring of financial markets and institutions, encouraging development assistance and foreign direct investment to regions where the need is greatest</w:t>
      </w:r>
      <w:r w:rsidRPr="00803176">
        <w:rPr>
          <w:rFonts w:ascii="Times New Roman" w:hAnsi="Times New Roman"/>
          <w:i/>
          <w:sz w:val="24"/>
          <w:szCs w:val="24"/>
        </w:rPr>
        <w:t>…….”</w:t>
      </w:r>
      <w:r w:rsidRPr="00803176">
        <w:rPr>
          <w:rFonts w:ascii="Times New Roman" w:hAnsi="Times New Roman"/>
          <w:sz w:val="24"/>
          <w:szCs w:val="24"/>
        </w:rPr>
        <w:t>, the CRA project was aimed at</w:t>
      </w:r>
      <w:r w:rsidR="00845E52" w:rsidRPr="00803176">
        <w:rPr>
          <w:rFonts w:ascii="Times New Roman" w:hAnsi="Times New Roman"/>
          <w:sz w:val="24"/>
          <w:szCs w:val="24"/>
        </w:rPr>
        <w:t xml:space="preserve"> increasing incomes in people’s homes especially among women and this the main reasons that trainings in market linkages</w:t>
      </w:r>
    </w:p>
    <w:p w14:paraId="42457930" w14:textId="2353FCFC" w:rsidR="00EE52F3" w:rsidRDefault="00845E52" w:rsidP="00ED471B">
      <w:pPr>
        <w:spacing w:after="0" w:line="240" w:lineRule="auto"/>
        <w:jc w:val="both"/>
        <w:rPr>
          <w:rFonts w:ascii="Times New Roman" w:hAnsi="Times New Roman"/>
          <w:sz w:val="24"/>
          <w:szCs w:val="24"/>
        </w:rPr>
      </w:pPr>
      <w:r w:rsidRPr="00803176">
        <w:rPr>
          <w:rFonts w:ascii="Times New Roman" w:hAnsi="Times New Roman"/>
          <w:sz w:val="24"/>
          <w:szCs w:val="24"/>
        </w:rPr>
        <w:t xml:space="preserve"> and business development were key to the CRA project. According to the FGD participants who participated in the evaluation, the greenhouse tomato farming had increased people’s incomes and were very optimistic that their livelihoods would change in the near future.</w:t>
      </w:r>
    </w:p>
    <w:p w14:paraId="681D1334" w14:textId="62628BCB" w:rsidR="00372583" w:rsidRDefault="00372583" w:rsidP="00D84F5B">
      <w:pPr>
        <w:spacing w:after="0" w:line="240" w:lineRule="auto"/>
        <w:jc w:val="both"/>
        <w:rPr>
          <w:rFonts w:ascii="Times New Roman" w:hAnsi="Times New Roman"/>
          <w:sz w:val="24"/>
          <w:szCs w:val="24"/>
        </w:rPr>
      </w:pPr>
    </w:p>
    <w:p w14:paraId="7999DAC3" w14:textId="1884CAEF" w:rsidR="005D6470" w:rsidRPr="00803176" w:rsidRDefault="005D6470" w:rsidP="00D84F5B">
      <w:pPr>
        <w:spacing w:after="0" w:line="240" w:lineRule="auto"/>
        <w:jc w:val="both"/>
        <w:rPr>
          <w:rFonts w:ascii="Times New Roman" w:hAnsi="Times New Roman"/>
          <w:sz w:val="24"/>
          <w:szCs w:val="24"/>
        </w:rPr>
      </w:pPr>
      <w:r>
        <w:rPr>
          <w:rFonts w:ascii="Times New Roman" w:hAnsi="Times New Roman"/>
          <w:sz w:val="24"/>
          <w:szCs w:val="24"/>
        </w:rPr>
        <w:t xml:space="preserve"> SDG </w:t>
      </w:r>
      <w:r w:rsidR="00A063DD">
        <w:rPr>
          <w:rFonts w:ascii="Times New Roman" w:hAnsi="Times New Roman"/>
          <w:sz w:val="24"/>
          <w:szCs w:val="24"/>
        </w:rPr>
        <w:t>#</w:t>
      </w:r>
      <w:r>
        <w:rPr>
          <w:rFonts w:ascii="Times New Roman" w:hAnsi="Times New Roman"/>
          <w:sz w:val="24"/>
          <w:szCs w:val="24"/>
        </w:rPr>
        <w:t>1</w:t>
      </w:r>
      <w:r w:rsidR="00691C57">
        <w:rPr>
          <w:rFonts w:ascii="Times New Roman" w:hAnsi="Times New Roman"/>
          <w:sz w:val="24"/>
          <w:szCs w:val="24"/>
        </w:rPr>
        <w:t>3</w:t>
      </w:r>
      <w:r>
        <w:rPr>
          <w:rFonts w:ascii="Times New Roman" w:hAnsi="Times New Roman"/>
          <w:sz w:val="24"/>
          <w:szCs w:val="24"/>
        </w:rPr>
        <w:t xml:space="preserve"> on Climate Action was also being pursued in this project</w:t>
      </w:r>
      <w:r w:rsidR="001F5C08">
        <w:rPr>
          <w:rFonts w:ascii="Times New Roman" w:hAnsi="Times New Roman"/>
          <w:sz w:val="24"/>
          <w:szCs w:val="24"/>
        </w:rPr>
        <w:t>.</w:t>
      </w:r>
    </w:p>
    <w:p w14:paraId="7E470D9C" w14:textId="77777777" w:rsidR="00845E52" w:rsidRPr="00803176" w:rsidRDefault="00845E52" w:rsidP="00D84F5B">
      <w:pPr>
        <w:spacing w:after="0" w:line="240" w:lineRule="auto"/>
        <w:jc w:val="both"/>
        <w:rPr>
          <w:rFonts w:ascii="Times New Roman" w:hAnsi="Times New Roman"/>
          <w:sz w:val="24"/>
          <w:szCs w:val="24"/>
        </w:rPr>
      </w:pPr>
    </w:p>
    <w:p w14:paraId="2D295808" w14:textId="77777777" w:rsidR="00ED471B" w:rsidRDefault="00845E52" w:rsidP="00ED471B">
      <w:pPr>
        <w:spacing w:after="0" w:line="240" w:lineRule="auto"/>
        <w:jc w:val="both"/>
        <w:rPr>
          <w:rFonts w:ascii="Times New Roman" w:eastAsia="Times New Roman" w:hAnsi="Times New Roman"/>
          <w:color w:val="000000"/>
          <w:sz w:val="24"/>
          <w:szCs w:val="24"/>
        </w:rPr>
      </w:pPr>
      <w:r w:rsidRPr="00803176">
        <w:rPr>
          <w:rFonts w:ascii="Times New Roman" w:hAnsi="Times New Roman"/>
          <w:b/>
          <w:sz w:val="24"/>
          <w:szCs w:val="24"/>
        </w:rPr>
        <w:t>At the national level</w:t>
      </w:r>
      <w:r w:rsidRPr="00803176">
        <w:rPr>
          <w:rFonts w:ascii="Times New Roman" w:hAnsi="Times New Roman"/>
          <w:sz w:val="24"/>
          <w:szCs w:val="24"/>
        </w:rPr>
        <w:t xml:space="preserve">, the evaluation noted that the CRA project was aligned with the </w:t>
      </w:r>
      <w:r w:rsidR="00997253" w:rsidRPr="00803176">
        <w:rPr>
          <w:rFonts w:ascii="Times New Roman" w:eastAsia="Times New Roman" w:hAnsi="Times New Roman"/>
          <w:color w:val="000000"/>
          <w:sz w:val="24"/>
          <w:szCs w:val="24"/>
        </w:rPr>
        <w:t xml:space="preserve">Malawi vision </w:t>
      </w:r>
      <w:r w:rsidR="00354A81" w:rsidRPr="00803176">
        <w:rPr>
          <w:rFonts w:ascii="Times New Roman" w:eastAsia="Times New Roman" w:hAnsi="Times New Roman"/>
          <w:color w:val="000000"/>
          <w:sz w:val="24"/>
          <w:szCs w:val="24"/>
        </w:rPr>
        <w:t>2020 (now revised to Malawi Visio</w:t>
      </w:r>
    </w:p>
    <w:p w14:paraId="092CB731" w14:textId="2622EF3E" w:rsidR="001F5C08" w:rsidRPr="00803176" w:rsidRDefault="00354A81" w:rsidP="00ED471B">
      <w:pPr>
        <w:spacing w:after="0" w:line="240" w:lineRule="auto"/>
        <w:jc w:val="both"/>
        <w:rPr>
          <w:rFonts w:ascii="Times New Roman" w:eastAsia="Times New Roman" w:hAnsi="Times New Roman"/>
          <w:color w:val="000000"/>
          <w:sz w:val="24"/>
          <w:szCs w:val="24"/>
        </w:rPr>
      </w:pPr>
      <w:r w:rsidRPr="00803176">
        <w:rPr>
          <w:rFonts w:ascii="Times New Roman" w:eastAsia="Times New Roman" w:hAnsi="Times New Roman"/>
          <w:color w:val="000000"/>
          <w:sz w:val="24"/>
          <w:szCs w:val="24"/>
        </w:rPr>
        <w:lastRenderedPageBreak/>
        <w:t xml:space="preserve">n </w:t>
      </w:r>
      <w:r w:rsidR="00997253" w:rsidRPr="00803176">
        <w:rPr>
          <w:rFonts w:ascii="Times New Roman" w:eastAsia="Times New Roman" w:hAnsi="Times New Roman"/>
          <w:color w:val="000000"/>
          <w:sz w:val="24"/>
          <w:szCs w:val="24"/>
        </w:rPr>
        <w:t>2063</w:t>
      </w:r>
      <w:r w:rsidRPr="00803176">
        <w:rPr>
          <w:rFonts w:ascii="Times New Roman" w:eastAsia="Times New Roman" w:hAnsi="Times New Roman"/>
          <w:color w:val="000000"/>
          <w:sz w:val="24"/>
          <w:szCs w:val="24"/>
        </w:rPr>
        <w:t>)</w:t>
      </w:r>
      <w:r w:rsidR="00997253" w:rsidRPr="00803176">
        <w:rPr>
          <w:rFonts w:ascii="Times New Roman" w:eastAsia="Times New Roman" w:hAnsi="Times New Roman"/>
          <w:color w:val="000000"/>
          <w:sz w:val="24"/>
          <w:szCs w:val="24"/>
        </w:rPr>
        <w:t xml:space="preserve"> which is promoting Climate Smart Agriculture</w:t>
      </w:r>
      <w:r w:rsidR="00845E52" w:rsidRPr="00803176">
        <w:rPr>
          <w:rFonts w:ascii="Times New Roman" w:eastAsia="Times New Roman" w:hAnsi="Times New Roman"/>
          <w:color w:val="000000"/>
          <w:sz w:val="24"/>
          <w:szCs w:val="24"/>
        </w:rPr>
        <w:t xml:space="preserve"> and the </w:t>
      </w:r>
      <w:r w:rsidR="00997253" w:rsidRPr="00803176">
        <w:rPr>
          <w:rFonts w:ascii="Times New Roman" w:eastAsia="Times New Roman" w:hAnsi="Times New Roman"/>
          <w:color w:val="000000"/>
          <w:sz w:val="24"/>
          <w:szCs w:val="24"/>
        </w:rPr>
        <w:t xml:space="preserve">MDGS </w:t>
      </w:r>
      <w:r w:rsidRPr="00803176">
        <w:rPr>
          <w:rFonts w:ascii="Times New Roman" w:eastAsia="Times New Roman" w:hAnsi="Times New Roman"/>
          <w:color w:val="000000"/>
          <w:sz w:val="24"/>
          <w:szCs w:val="24"/>
        </w:rPr>
        <w:t xml:space="preserve">II </w:t>
      </w:r>
      <w:r w:rsidR="00997253" w:rsidRPr="00803176">
        <w:rPr>
          <w:rFonts w:ascii="Times New Roman" w:eastAsia="Times New Roman" w:hAnsi="Times New Roman"/>
          <w:color w:val="000000"/>
          <w:sz w:val="24"/>
          <w:szCs w:val="24"/>
        </w:rPr>
        <w:t xml:space="preserve">(2017-2022) which has recognised that Malawi’s agriculture is crippled by relying on rain-fed agriculture and that </w:t>
      </w:r>
      <w:r w:rsidR="00845E52" w:rsidRPr="00803176">
        <w:rPr>
          <w:rFonts w:ascii="Times New Roman" w:eastAsia="Times New Roman" w:hAnsi="Times New Roman"/>
          <w:color w:val="000000"/>
          <w:sz w:val="24"/>
          <w:szCs w:val="24"/>
        </w:rPr>
        <w:t xml:space="preserve">the country </w:t>
      </w:r>
      <w:r w:rsidR="00997253" w:rsidRPr="00803176">
        <w:rPr>
          <w:rFonts w:ascii="Times New Roman" w:eastAsia="Times New Roman" w:hAnsi="Times New Roman"/>
          <w:color w:val="000000"/>
          <w:sz w:val="24"/>
          <w:szCs w:val="24"/>
        </w:rPr>
        <w:t>need</w:t>
      </w:r>
      <w:r w:rsidR="00845E52" w:rsidRPr="00803176">
        <w:rPr>
          <w:rFonts w:ascii="Times New Roman" w:eastAsia="Times New Roman" w:hAnsi="Times New Roman"/>
          <w:color w:val="000000"/>
          <w:sz w:val="24"/>
          <w:szCs w:val="24"/>
        </w:rPr>
        <w:t>s to</w:t>
      </w:r>
      <w:r w:rsidR="00997253" w:rsidRPr="00803176">
        <w:rPr>
          <w:rFonts w:ascii="Times New Roman" w:eastAsia="Times New Roman" w:hAnsi="Times New Roman"/>
          <w:color w:val="000000"/>
          <w:sz w:val="24"/>
          <w:szCs w:val="24"/>
        </w:rPr>
        <w:t xml:space="preserve"> promote greenhouse farming and the promotion of women and the youth</w:t>
      </w:r>
      <w:r w:rsidR="00845E52" w:rsidRPr="00803176">
        <w:rPr>
          <w:rFonts w:ascii="Times New Roman" w:eastAsia="Times New Roman" w:hAnsi="Times New Roman"/>
          <w:color w:val="000000"/>
          <w:sz w:val="24"/>
          <w:szCs w:val="24"/>
        </w:rPr>
        <w:t>. This was articulated mostly by the participants who were interviewed at the district level and in some project documents.</w:t>
      </w:r>
    </w:p>
    <w:p w14:paraId="2BB6D029" w14:textId="77777777" w:rsidR="007577E7" w:rsidRPr="00803176" w:rsidRDefault="007577E7" w:rsidP="00D84F5B">
      <w:pPr>
        <w:spacing w:after="0" w:line="240" w:lineRule="auto"/>
        <w:jc w:val="both"/>
        <w:rPr>
          <w:rFonts w:ascii="Times New Roman" w:eastAsia="Times New Roman" w:hAnsi="Times New Roman"/>
          <w:color w:val="000000"/>
          <w:sz w:val="24"/>
          <w:szCs w:val="24"/>
        </w:rPr>
      </w:pPr>
      <w:r w:rsidRPr="00803176">
        <w:rPr>
          <w:rFonts w:ascii="Times New Roman" w:hAnsi="Times New Roman"/>
          <w:noProof/>
          <w:sz w:val="24"/>
          <w:szCs w:val="24"/>
          <w:lang w:val="en-GB" w:eastAsia="en-GB"/>
        </w:rPr>
        <mc:AlternateContent>
          <mc:Choice Requires="wps">
            <w:drawing>
              <wp:anchor distT="0" distB="0" distL="114300" distR="114300" simplePos="0" relativeHeight="251702272" behindDoc="0" locked="0" layoutInCell="1" allowOverlap="1" wp14:anchorId="03B5B53F" wp14:editId="364EF6B0">
                <wp:simplePos x="0" y="0"/>
                <wp:positionH relativeFrom="column">
                  <wp:posOffset>-114300</wp:posOffset>
                </wp:positionH>
                <wp:positionV relativeFrom="paragraph">
                  <wp:posOffset>87630</wp:posOffset>
                </wp:positionV>
                <wp:extent cx="5622925" cy="2762250"/>
                <wp:effectExtent l="0" t="0" r="15875" b="19050"/>
                <wp:wrapNone/>
                <wp:docPr id="30" name="Rectangle 3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622925" cy="2762250"/>
                        </a:xfrm>
                        <a:prstGeom prst="rect">
                          <a:avLst/>
                        </a:prstGeom>
                        <a:solidFill>
                          <a:srgbClr val="FFFF00"/>
                        </a:solidFill>
                        <a:ln w="9525">
                          <a:solidFill>
                            <a:srgbClr val="000000"/>
                          </a:solidFill>
                          <a:miter lim="800000"/>
                          <a:headEnd/>
                          <a:tailEnd/>
                        </a:ln>
                      </wps:spPr>
                      <wps:txbx>
                        <w:txbxContent>
                          <w:p w14:paraId="57DE3D8D" w14:textId="6BEEED1E" w:rsidR="00772115" w:rsidRPr="00A14B43" w:rsidRDefault="00772115" w:rsidP="007577E7">
                            <w:pPr>
                              <w:spacing w:after="0"/>
                              <w:ind w:left="142" w:hanging="142"/>
                              <w:jc w:val="both"/>
                              <w:rPr>
                                <w:rFonts w:ascii="Candara" w:hAnsi="Candara" w:cs="Arial"/>
                              </w:rPr>
                            </w:pPr>
                            <w:r w:rsidRPr="00803176">
                              <w:rPr>
                                <w:rFonts w:ascii="Times New Roman" w:hAnsi="Times New Roman"/>
                                <w:b/>
                                <w:sz w:val="24"/>
                                <w:szCs w:val="24"/>
                              </w:rPr>
                              <w:t>Finding 3:</w:t>
                            </w:r>
                            <w:r w:rsidRPr="00803176">
                              <w:rPr>
                                <w:rFonts w:ascii="Times New Roman" w:hAnsi="Times New Roman"/>
                                <w:sz w:val="24"/>
                                <w:szCs w:val="24"/>
                              </w:rPr>
                              <w:t xml:space="preserve"> The evaluation noted that the CRA project was contributing to the achievement of the aims of the various national normative frameworks including the Malawi’s Vision 2020 (now revised to Malawi Vision 2063; the Malawi MGDS II and the SDGs both in Malawi and internationally</w:t>
                            </w:r>
                            <w:r>
                              <w:rPr>
                                <w:rFonts w:ascii="Times New Roman" w:hAnsi="Times New Roman"/>
                                <w:sz w:val="24"/>
                                <w:szCs w:val="24"/>
                              </w:rPr>
                              <w:t>)</w:t>
                            </w:r>
                            <w:r w:rsidRPr="00803176">
                              <w:rPr>
                                <w:rFonts w:ascii="Times New Roman" w:hAnsi="Times New Roman"/>
                                <w:sz w:val="24"/>
                                <w:szCs w:val="24"/>
                              </w:rPr>
                              <w:t>. The CRA project was also designed aware of UNW’s frameworks on gender equality and the empowerment of women and girls.</w:t>
                            </w:r>
                            <w:r>
                              <w:rPr>
                                <w:rFonts w:ascii="Times New Roman" w:hAnsi="Times New Roman"/>
                                <w:sz w:val="24"/>
                                <w:szCs w:val="24"/>
                              </w:rPr>
                              <w:t xml:space="preserve"> Through the trainings that FO Lead Farmers received and the subsequent engagement of their fellow farmers (followers), there was an appreciation that gender relations (both basically and in improved agricultural productivity for women and youths), basic marketing skills and in business management had started being appreciated by both men and women (including youths) who are members of the nine FOs that had received the trainings. This, according to the men and women who participated in the evaluation, was considered to have started to positively contribute to improvements in their welfare and general family life.</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3B5B53F" id="Rectangle 30" o:spid="_x0000_s1028" style="position:absolute;left:0;text-align:left;margin-left:-9pt;margin-top:6.9pt;width:442.75pt;height:217.5pt;z-index:2517022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" fillcolor="yellow">
                <v:textbox>
                  <w:txbxContent>
                    <w:p w14:paraId="57DE3D8D" w14:textId="6BEEED1E" w:rsidR="00772115" w:rsidRPr="00A14B43" w:rsidRDefault="00772115" w:rsidP="007577E7">
                      <w:pPr>
                        <w:spacing w:after="0"/>
                        <w:ind w:left="142" w:hanging="142"/>
                        <w:jc w:val="both"/>
                        <w:rPr>
                          <w:rFonts w:ascii="Candara" w:hAnsi="Candara" w:cs="Arial"/>
                        </w:rPr>
                      </w:pPr>
                      <w:r w:rsidRPr="00803176">
                        <w:rPr>
                          <w:rFonts w:ascii="Times New Roman" w:hAnsi="Times New Roman"/>
                          <w:b/>
                          <w:sz w:val="24"/>
                          <w:szCs w:val="24"/>
                        </w:rPr>
                        <w:t>Finding 3:</w:t>
                      </w:r>
                      <w:r w:rsidRPr="00803176">
                        <w:rPr>
                          <w:rFonts w:ascii="Times New Roman" w:hAnsi="Times New Roman"/>
                          <w:sz w:val="24"/>
                          <w:szCs w:val="24"/>
                        </w:rPr>
                        <w:t xml:space="preserve"> The evaluation noted that the CRA project was contributing to the achievement of the aims of the various national normative frameworks including the Malawi’s Vision 2020 (now revised to Malawi Vision 2063; the Malawi MGDS II and the SDGs both in Malawi and internationally</w:t>
                      </w:r>
                      <w:r>
                        <w:rPr>
                          <w:rFonts w:ascii="Times New Roman" w:hAnsi="Times New Roman"/>
                          <w:sz w:val="24"/>
                          <w:szCs w:val="24"/>
                        </w:rPr>
                        <w:t>)</w:t>
                      </w:r>
                      <w:r w:rsidRPr="00803176">
                        <w:rPr>
                          <w:rFonts w:ascii="Times New Roman" w:hAnsi="Times New Roman"/>
                          <w:sz w:val="24"/>
                          <w:szCs w:val="24"/>
                        </w:rPr>
                        <w:t>. The CRA project was also designed aware of UNW’s frameworks on gender equality and the empowerment of women and girls.</w:t>
                      </w:r>
                      <w:r>
                        <w:rPr>
                          <w:rFonts w:ascii="Times New Roman" w:hAnsi="Times New Roman"/>
                          <w:sz w:val="24"/>
                          <w:szCs w:val="24"/>
                        </w:rPr>
                        <w:t xml:space="preserve"> Through the trainings that FO Lead Farmers received and the subsequent engagement of their fellow farmers (followers), there was an appreciation that gender relations (both basically and in improved agricultural productivity for women and youths), basic marketing skills and in business management had started being appreciated by both men and women (including youths) who are members of the nine FOs that had received the trainings. This, according to the men and women who participated in the evaluation, was considered to have started to positively contribute to improvements in their welfare and general family life.</w:t>
                      </w:r>
                    </w:p>
                  </w:txbxContent>
                </v:textbox>
              </v:rect>
            </w:pict>
          </mc:Fallback>
        </mc:AlternateContent>
      </w:r>
    </w:p>
    <w:p w14:paraId="1F5C7915" w14:textId="77777777" w:rsidR="00EE52F3" w:rsidRPr="00803176" w:rsidRDefault="00EE52F3" w:rsidP="00D84F5B">
      <w:pPr>
        <w:spacing w:after="0" w:line="240" w:lineRule="auto"/>
        <w:jc w:val="both"/>
        <w:rPr>
          <w:rFonts w:ascii="Times New Roman" w:eastAsia="Times New Roman" w:hAnsi="Times New Roman"/>
          <w:color w:val="000000"/>
          <w:sz w:val="24"/>
          <w:szCs w:val="24"/>
          <w:highlight w:val="yellow"/>
        </w:rPr>
      </w:pPr>
    </w:p>
    <w:p w14:paraId="399DD958" w14:textId="77777777" w:rsidR="007577E7" w:rsidRPr="00803176" w:rsidRDefault="007577E7" w:rsidP="00D84F5B">
      <w:pPr>
        <w:spacing w:after="0" w:line="240" w:lineRule="auto"/>
        <w:jc w:val="both"/>
        <w:rPr>
          <w:rFonts w:ascii="Times New Roman" w:eastAsia="Times New Roman" w:hAnsi="Times New Roman"/>
          <w:color w:val="000000"/>
          <w:sz w:val="24"/>
          <w:szCs w:val="24"/>
          <w:highlight w:val="yellow"/>
        </w:rPr>
      </w:pPr>
    </w:p>
    <w:p w14:paraId="77A7E014" w14:textId="77777777" w:rsidR="007577E7" w:rsidRPr="00803176" w:rsidRDefault="007577E7" w:rsidP="00D84F5B">
      <w:pPr>
        <w:spacing w:after="0" w:line="240" w:lineRule="auto"/>
        <w:jc w:val="both"/>
        <w:rPr>
          <w:rFonts w:ascii="Times New Roman" w:eastAsia="Times New Roman" w:hAnsi="Times New Roman"/>
          <w:color w:val="000000"/>
          <w:sz w:val="24"/>
          <w:szCs w:val="24"/>
          <w:highlight w:val="yellow"/>
        </w:rPr>
      </w:pPr>
    </w:p>
    <w:p w14:paraId="7E4C5AAB" w14:textId="77777777" w:rsidR="007577E7" w:rsidRPr="00803176" w:rsidRDefault="007577E7" w:rsidP="00D84F5B">
      <w:pPr>
        <w:spacing w:after="0" w:line="240" w:lineRule="auto"/>
        <w:jc w:val="both"/>
        <w:rPr>
          <w:rFonts w:ascii="Times New Roman" w:eastAsia="Times New Roman" w:hAnsi="Times New Roman"/>
          <w:color w:val="000000"/>
          <w:sz w:val="24"/>
          <w:szCs w:val="24"/>
          <w:highlight w:val="yellow"/>
        </w:rPr>
      </w:pPr>
    </w:p>
    <w:p w14:paraId="523F589E" w14:textId="77777777" w:rsidR="007577E7" w:rsidRPr="00803176" w:rsidRDefault="007577E7" w:rsidP="00D84F5B">
      <w:pPr>
        <w:spacing w:after="0" w:line="240" w:lineRule="auto"/>
        <w:jc w:val="both"/>
        <w:rPr>
          <w:rFonts w:ascii="Times New Roman" w:eastAsia="Times New Roman" w:hAnsi="Times New Roman"/>
          <w:color w:val="000000"/>
          <w:sz w:val="24"/>
          <w:szCs w:val="24"/>
          <w:highlight w:val="yellow"/>
        </w:rPr>
      </w:pPr>
    </w:p>
    <w:p w14:paraId="63378109" w14:textId="77777777" w:rsidR="007577E7" w:rsidRDefault="007577E7" w:rsidP="00D84F5B">
      <w:pPr>
        <w:spacing w:after="0" w:line="240" w:lineRule="auto"/>
        <w:jc w:val="both"/>
        <w:rPr>
          <w:rFonts w:ascii="Times New Roman" w:eastAsia="Times New Roman" w:hAnsi="Times New Roman"/>
          <w:color w:val="000000"/>
          <w:sz w:val="24"/>
          <w:szCs w:val="24"/>
          <w:highlight w:val="yellow"/>
        </w:rPr>
      </w:pPr>
    </w:p>
    <w:p w14:paraId="27B04876" w14:textId="77777777" w:rsidR="0098597F" w:rsidRDefault="0098597F" w:rsidP="00D84F5B">
      <w:pPr>
        <w:spacing w:after="0" w:line="240" w:lineRule="auto"/>
        <w:jc w:val="both"/>
        <w:rPr>
          <w:rFonts w:ascii="Times New Roman" w:eastAsia="Times New Roman" w:hAnsi="Times New Roman"/>
          <w:color w:val="000000"/>
          <w:sz w:val="24"/>
          <w:szCs w:val="24"/>
          <w:highlight w:val="yellow"/>
        </w:rPr>
      </w:pPr>
    </w:p>
    <w:p w14:paraId="30D8AA90" w14:textId="77777777" w:rsidR="0098597F" w:rsidRDefault="0098597F" w:rsidP="00D84F5B">
      <w:pPr>
        <w:spacing w:after="0" w:line="240" w:lineRule="auto"/>
        <w:jc w:val="both"/>
        <w:rPr>
          <w:rFonts w:ascii="Times New Roman" w:eastAsia="Times New Roman" w:hAnsi="Times New Roman"/>
          <w:color w:val="000000"/>
          <w:sz w:val="24"/>
          <w:szCs w:val="24"/>
          <w:highlight w:val="yellow"/>
        </w:rPr>
      </w:pPr>
    </w:p>
    <w:p w14:paraId="03142C09" w14:textId="77777777" w:rsidR="0098597F" w:rsidRDefault="0098597F" w:rsidP="00D84F5B">
      <w:pPr>
        <w:spacing w:after="0" w:line="240" w:lineRule="auto"/>
        <w:jc w:val="both"/>
        <w:rPr>
          <w:rFonts w:ascii="Times New Roman" w:eastAsia="Times New Roman" w:hAnsi="Times New Roman"/>
          <w:color w:val="000000"/>
          <w:sz w:val="24"/>
          <w:szCs w:val="24"/>
          <w:highlight w:val="yellow"/>
        </w:rPr>
      </w:pPr>
    </w:p>
    <w:p w14:paraId="13DEFADF" w14:textId="77777777" w:rsidR="0098597F" w:rsidRDefault="0098597F" w:rsidP="00D84F5B">
      <w:pPr>
        <w:spacing w:after="0" w:line="240" w:lineRule="auto"/>
        <w:jc w:val="both"/>
        <w:rPr>
          <w:rFonts w:ascii="Times New Roman" w:eastAsia="Times New Roman" w:hAnsi="Times New Roman"/>
          <w:color w:val="000000"/>
          <w:sz w:val="24"/>
          <w:szCs w:val="24"/>
          <w:highlight w:val="yellow"/>
        </w:rPr>
      </w:pPr>
    </w:p>
    <w:p w14:paraId="6C954833" w14:textId="77777777" w:rsidR="0098597F" w:rsidRDefault="0098597F" w:rsidP="00D84F5B">
      <w:pPr>
        <w:spacing w:after="0" w:line="240" w:lineRule="auto"/>
        <w:jc w:val="both"/>
        <w:rPr>
          <w:rFonts w:ascii="Times New Roman" w:eastAsia="Times New Roman" w:hAnsi="Times New Roman"/>
          <w:color w:val="000000"/>
          <w:sz w:val="24"/>
          <w:szCs w:val="24"/>
          <w:highlight w:val="yellow"/>
        </w:rPr>
      </w:pPr>
    </w:p>
    <w:p w14:paraId="072EA0F0" w14:textId="77777777" w:rsidR="0098597F" w:rsidRDefault="0098597F" w:rsidP="00D84F5B">
      <w:pPr>
        <w:spacing w:after="0" w:line="240" w:lineRule="auto"/>
        <w:jc w:val="both"/>
        <w:rPr>
          <w:rFonts w:ascii="Times New Roman" w:eastAsia="Times New Roman" w:hAnsi="Times New Roman"/>
          <w:color w:val="000000"/>
          <w:sz w:val="24"/>
          <w:szCs w:val="24"/>
          <w:highlight w:val="yellow"/>
        </w:rPr>
      </w:pPr>
    </w:p>
    <w:p w14:paraId="3A9CF7A6" w14:textId="77777777" w:rsidR="0098597F" w:rsidRDefault="0098597F" w:rsidP="00D84F5B">
      <w:pPr>
        <w:spacing w:after="0" w:line="240" w:lineRule="auto"/>
        <w:jc w:val="both"/>
        <w:rPr>
          <w:rFonts w:ascii="Times New Roman" w:eastAsia="Times New Roman" w:hAnsi="Times New Roman"/>
          <w:color w:val="000000"/>
          <w:sz w:val="24"/>
          <w:szCs w:val="24"/>
          <w:highlight w:val="yellow"/>
        </w:rPr>
      </w:pPr>
    </w:p>
    <w:p w14:paraId="32D579A4" w14:textId="77777777" w:rsidR="0098597F" w:rsidRDefault="0098597F" w:rsidP="00D84F5B">
      <w:pPr>
        <w:spacing w:after="0" w:line="240" w:lineRule="auto"/>
        <w:jc w:val="both"/>
        <w:rPr>
          <w:rFonts w:ascii="Times New Roman" w:eastAsia="Times New Roman" w:hAnsi="Times New Roman"/>
          <w:color w:val="000000"/>
          <w:sz w:val="24"/>
          <w:szCs w:val="24"/>
          <w:highlight w:val="yellow"/>
        </w:rPr>
      </w:pPr>
    </w:p>
    <w:p w14:paraId="04B68D92" w14:textId="77777777" w:rsidR="0098597F" w:rsidRDefault="0098597F" w:rsidP="00D84F5B">
      <w:pPr>
        <w:spacing w:after="0" w:line="240" w:lineRule="auto"/>
        <w:jc w:val="both"/>
        <w:rPr>
          <w:rFonts w:ascii="Times New Roman" w:eastAsia="Times New Roman" w:hAnsi="Times New Roman"/>
          <w:color w:val="000000"/>
          <w:sz w:val="24"/>
          <w:szCs w:val="24"/>
          <w:highlight w:val="yellow"/>
        </w:rPr>
      </w:pPr>
    </w:p>
    <w:p w14:paraId="3597AEEE" w14:textId="77777777" w:rsidR="0098597F" w:rsidRPr="00803176" w:rsidRDefault="0098597F" w:rsidP="00D84F5B">
      <w:pPr>
        <w:spacing w:after="0" w:line="240" w:lineRule="auto"/>
        <w:jc w:val="both"/>
        <w:rPr>
          <w:rFonts w:ascii="Times New Roman" w:eastAsia="Times New Roman" w:hAnsi="Times New Roman"/>
          <w:color w:val="000000"/>
          <w:sz w:val="24"/>
          <w:szCs w:val="24"/>
          <w:highlight w:val="yellow"/>
        </w:rPr>
      </w:pPr>
    </w:p>
    <w:p w14:paraId="635E15BA" w14:textId="77777777" w:rsidR="003E1922" w:rsidRPr="00803176" w:rsidRDefault="003E1922" w:rsidP="00FD330C">
      <w:pPr>
        <w:pStyle w:val="Heading3"/>
        <w:numPr>
          <w:ilvl w:val="2"/>
          <w:numId w:val="61"/>
        </w:numPr>
        <w:rPr>
          <w:rFonts w:ascii="Times New Roman" w:hAnsi="Times New Roman"/>
        </w:rPr>
      </w:pPr>
      <w:bookmarkStart w:id="58" w:name="_Toc84423177"/>
      <w:r w:rsidRPr="00803176">
        <w:rPr>
          <w:rFonts w:ascii="Times New Roman" w:hAnsi="Times New Roman"/>
        </w:rPr>
        <w:t>UN Women’s comparative advantage compared with other UN entities and key partners</w:t>
      </w:r>
      <w:bookmarkEnd w:id="58"/>
    </w:p>
    <w:p w14:paraId="2B746A25" w14:textId="77777777" w:rsidR="003E1922" w:rsidRPr="006F2413" w:rsidRDefault="003E1922" w:rsidP="00D84F5B">
      <w:pPr>
        <w:spacing w:after="0" w:line="240" w:lineRule="auto"/>
        <w:jc w:val="both"/>
        <w:rPr>
          <w:rFonts w:ascii="Times New Roman" w:eastAsia="Times New Roman" w:hAnsi="Times New Roman"/>
          <w:color w:val="000000"/>
          <w:sz w:val="24"/>
          <w:szCs w:val="24"/>
          <w:highlight w:val="yellow"/>
        </w:rPr>
      </w:pPr>
    </w:p>
    <w:p w14:paraId="2C18E4A9" w14:textId="77777777" w:rsidR="002737C5" w:rsidRPr="00803176" w:rsidRDefault="00BD1E18" w:rsidP="00221D1C">
      <w:pPr>
        <w:spacing w:after="0" w:line="240" w:lineRule="auto"/>
        <w:jc w:val="both"/>
        <w:rPr>
          <w:rFonts w:ascii="Times New Roman" w:hAnsi="Times New Roman"/>
          <w:sz w:val="24"/>
          <w:szCs w:val="24"/>
        </w:rPr>
      </w:pPr>
      <w:r w:rsidRPr="00E41D77">
        <w:rPr>
          <w:rFonts w:ascii="Times New Roman" w:eastAsia="Times New Roman" w:hAnsi="Times New Roman"/>
          <w:color w:val="000000"/>
          <w:sz w:val="24"/>
          <w:szCs w:val="24"/>
        </w:rPr>
        <w:t xml:space="preserve">As stated above, UNW aims at the </w:t>
      </w:r>
      <w:r w:rsidR="003E4372" w:rsidRPr="000B6B9B">
        <w:rPr>
          <w:rFonts w:ascii="Times New Roman" w:hAnsi="Times New Roman"/>
          <w:sz w:val="24"/>
          <w:szCs w:val="24"/>
        </w:rPr>
        <w:t>Promotion of women</w:t>
      </w:r>
      <w:r w:rsidR="001F687C" w:rsidRPr="000B6B9B">
        <w:rPr>
          <w:rFonts w:ascii="Times New Roman" w:hAnsi="Times New Roman"/>
          <w:sz w:val="24"/>
          <w:szCs w:val="24"/>
        </w:rPr>
        <w:t>’</w:t>
      </w:r>
      <w:r w:rsidR="003E4372" w:rsidRPr="000B6B9B">
        <w:rPr>
          <w:rFonts w:ascii="Times New Roman" w:hAnsi="Times New Roman"/>
          <w:sz w:val="24"/>
          <w:szCs w:val="24"/>
        </w:rPr>
        <w:t>s and girl</w:t>
      </w:r>
      <w:r w:rsidR="001F687C" w:rsidRPr="000B6B9B">
        <w:rPr>
          <w:rFonts w:ascii="Times New Roman" w:hAnsi="Times New Roman"/>
          <w:sz w:val="24"/>
          <w:szCs w:val="24"/>
        </w:rPr>
        <w:t>’</w:t>
      </w:r>
      <w:r w:rsidR="003E4372" w:rsidRPr="000B6B9B">
        <w:rPr>
          <w:rFonts w:ascii="Times New Roman" w:hAnsi="Times New Roman"/>
          <w:sz w:val="24"/>
          <w:szCs w:val="24"/>
        </w:rPr>
        <w:t>s rights to economic development and participation</w:t>
      </w:r>
      <w:r w:rsidRPr="004B6533">
        <w:rPr>
          <w:rFonts w:ascii="Times New Roman" w:hAnsi="Times New Roman"/>
          <w:sz w:val="24"/>
          <w:szCs w:val="24"/>
        </w:rPr>
        <w:t xml:space="preserve">. This was clearly stated during the discussions that were held at the district and community levels that the CRA project was targeting schemes that were focused in promoting the plight of women and girls and as stated in Section </w:t>
      </w:r>
      <w:r w:rsidR="00354A81" w:rsidRPr="00803176">
        <w:rPr>
          <w:rFonts w:ascii="Times New Roman" w:hAnsi="Times New Roman"/>
          <w:sz w:val="24"/>
          <w:szCs w:val="24"/>
        </w:rPr>
        <w:t>4.3.1</w:t>
      </w:r>
      <w:r w:rsidR="00B8796E" w:rsidRPr="00803176">
        <w:rPr>
          <w:rFonts w:ascii="Times New Roman" w:hAnsi="Times New Roman"/>
          <w:sz w:val="24"/>
          <w:szCs w:val="24"/>
        </w:rPr>
        <w:t xml:space="preserve">, the six schemes were selected partly because of their composition in terms of membership and leadership. This is elaborated in more detail in Section </w:t>
      </w:r>
      <w:r w:rsidR="00221D1C" w:rsidRPr="00803176">
        <w:rPr>
          <w:rFonts w:ascii="Times New Roman" w:hAnsi="Times New Roman"/>
          <w:sz w:val="24"/>
          <w:szCs w:val="24"/>
        </w:rPr>
        <w:t>4.2.1</w:t>
      </w:r>
      <w:r w:rsidR="00B8796E" w:rsidRPr="00803176">
        <w:rPr>
          <w:rFonts w:ascii="Times New Roman" w:hAnsi="Times New Roman"/>
          <w:sz w:val="24"/>
          <w:szCs w:val="24"/>
        </w:rPr>
        <w:t xml:space="preserve"> below.</w:t>
      </w:r>
    </w:p>
    <w:p w14:paraId="5208EB5B" w14:textId="77777777" w:rsidR="00075F52" w:rsidRPr="00803176" w:rsidRDefault="00075F52" w:rsidP="00221D1C">
      <w:pPr>
        <w:spacing w:after="0" w:line="240" w:lineRule="auto"/>
        <w:jc w:val="both"/>
        <w:rPr>
          <w:rFonts w:ascii="Times New Roman" w:hAnsi="Times New Roman"/>
          <w:sz w:val="24"/>
          <w:szCs w:val="24"/>
        </w:rPr>
      </w:pPr>
    </w:p>
    <w:p w14:paraId="3B39D23C" w14:textId="60D3C100" w:rsidR="00075F52" w:rsidRPr="00803176" w:rsidRDefault="00075F52" w:rsidP="00D84F5B">
      <w:pPr>
        <w:jc w:val="both"/>
        <w:rPr>
          <w:rFonts w:ascii="Times New Roman" w:hAnsi="Times New Roman"/>
          <w:sz w:val="24"/>
          <w:szCs w:val="24"/>
        </w:rPr>
      </w:pPr>
      <w:r w:rsidRPr="00803176">
        <w:rPr>
          <w:rFonts w:ascii="Times New Roman" w:hAnsi="Times New Roman"/>
          <w:sz w:val="24"/>
          <w:szCs w:val="24"/>
        </w:rPr>
        <w:t xml:space="preserve">A review of the </w:t>
      </w:r>
      <w:r w:rsidRPr="00803176">
        <w:rPr>
          <w:rFonts w:ascii="Times New Roman" w:hAnsi="Times New Roman"/>
          <w:b/>
          <w:sz w:val="24"/>
          <w:szCs w:val="24"/>
        </w:rPr>
        <w:t>UN Women Strategic Note</w:t>
      </w:r>
      <w:r w:rsidRPr="00803176">
        <w:rPr>
          <w:rFonts w:ascii="Times New Roman" w:hAnsi="Times New Roman"/>
          <w:sz w:val="24"/>
          <w:szCs w:val="24"/>
        </w:rPr>
        <w:t xml:space="preserve"> for Malawi 2018-2021 also shows that the 5-year Plan was designed to contribute to the national development priorities such as the Malawi Growth and Development Strategy III (2021). The Strategic Note included the following four impact areas: 1) Women’s political participation and engagement in decision-making 2) Women’s Economic Empowerment 3) Violence Against Women and Girls, including Harmful Cultural Practices and 4) Peace, security, and humanitarian action. The CRA project was clearly designed to support the first two pillars. In addition, the gender mainstreaming strategy for the UN in Malawi lays the foundation for the integration of Gender Equality and Women Empowerment (GEWE) within the UN. This shows that the CRA project was instrumental in promoting women empowerment. However, as discussed below, the short duration of the project and the Covid-19 pandemic affected the implementation of some of the activities that were planned in the three districts.</w:t>
      </w:r>
    </w:p>
    <w:p w14:paraId="344308E9" w14:textId="369FFF15" w:rsidR="00953BB0" w:rsidRPr="00803176" w:rsidRDefault="001F5C08" w:rsidP="00D84F5B">
      <w:pPr>
        <w:jc w:val="both"/>
        <w:rPr>
          <w:rFonts w:ascii="Times New Roman" w:hAnsi="Times New Roman"/>
          <w:sz w:val="24"/>
          <w:szCs w:val="24"/>
        </w:rPr>
      </w:pPr>
      <w:r w:rsidRPr="00803176">
        <w:rPr>
          <w:rFonts w:ascii="Times New Roman" w:hAnsi="Times New Roman"/>
          <w:noProof/>
          <w:sz w:val="24"/>
          <w:szCs w:val="24"/>
          <w:lang w:val="en-GB" w:eastAsia="en-GB"/>
        </w:rPr>
        <mc:AlternateContent>
          <mc:Choice Requires="wps">
            <w:drawing>
              <wp:anchor distT="0" distB="0" distL="114300" distR="114300" simplePos="0" relativeHeight="251704320" behindDoc="0" locked="0" layoutInCell="1" allowOverlap="1" wp14:anchorId="58B85C36" wp14:editId="125496A9">
                <wp:simplePos x="0" y="0"/>
                <wp:positionH relativeFrom="column">
                  <wp:posOffset>-168275</wp:posOffset>
                </wp:positionH>
                <wp:positionV relativeFrom="paragraph">
                  <wp:posOffset>34925</wp:posOffset>
                </wp:positionV>
                <wp:extent cx="5622925" cy="1476375"/>
                <wp:effectExtent l="0" t="0" r="15875" b="28575"/>
                <wp:wrapNone/>
                <wp:docPr id="31" name="Rectangle 3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622925" cy="1476375"/>
                        </a:xfrm>
                        <a:prstGeom prst="rect">
                          <a:avLst/>
                        </a:prstGeom>
                        <a:solidFill>
                          <a:srgbClr val="FFFF00"/>
                        </a:solidFill>
                        <a:ln w="9525">
                          <a:solidFill>
                            <a:srgbClr val="000000"/>
                          </a:solidFill>
                          <a:miter lim="800000"/>
                          <a:headEnd/>
                          <a:tailEnd/>
                        </a:ln>
                      </wps:spPr>
                      <wps:txbx>
                        <w:txbxContent>
                          <w:p w14:paraId="7BE36012" w14:textId="77777777" w:rsidR="00772115" w:rsidRPr="00803176" w:rsidRDefault="00772115" w:rsidP="0098597F">
                            <w:pPr>
                              <w:jc w:val="both"/>
                              <w:rPr>
                                <w:rFonts w:ascii="Times New Roman" w:hAnsi="Times New Roman"/>
                                <w:sz w:val="24"/>
                                <w:szCs w:val="24"/>
                              </w:rPr>
                            </w:pPr>
                            <w:r w:rsidRPr="00803176">
                              <w:rPr>
                                <w:rFonts w:ascii="Times New Roman" w:hAnsi="Times New Roman"/>
                                <w:b/>
                                <w:sz w:val="24"/>
                                <w:szCs w:val="24"/>
                              </w:rPr>
                              <w:t>Finding 4:</w:t>
                            </w:r>
                            <w:r w:rsidRPr="00803176">
                              <w:rPr>
                                <w:rFonts w:ascii="Times New Roman" w:hAnsi="Times New Roman"/>
                                <w:sz w:val="24"/>
                                <w:szCs w:val="24"/>
                              </w:rPr>
                              <w:t xml:space="preserve"> The evaluation noted that UNW, as the UN Coordinator on gender issues in Malawi and in the UN system globally was better placed to implement this project. UNW various normative frameworks that support its work </w:t>
                            </w:r>
                            <w:r>
                              <w:rPr>
                                <w:rFonts w:ascii="Times New Roman" w:hAnsi="Times New Roman"/>
                                <w:sz w:val="24"/>
                                <w:szCs w:val="24"/>
                              </w:rPr>
                              <w:t xml:space="preserve">in Malawi </w:t>
                            </w:r>
                            <w:r w:rsidRPr="00803176">
                              <w:rPr>
                                <w:rFonts w:ascii="Times New Roman" w:hAnsi="Times New Roman"/>
                                <w:sz w:val="24"/>
                                <w:szCs w:val="24"/>
                              </w:rPr>
                              <w:t>included the UN Women Strategic Note for Malawi 2018-2021 and the UN Women Gender Mainstreaming Strategy for the UN in Malawi</w:t>
                            </w:r>
                            <w:r>
                              <w:rPr>
                                <w:rFonts w:ascii="Times New Roman" w:hAnsi="Times New Roman"/>
                                <w:sz w:val="24"/>
                                <w:szCs w:val="24"/>
                              </w:rPr>
                              <w:t>. This was particularly emphasized at national and district levels and during the FGDs with members of the FOs even though they could not cite the relevant UNW normative frameworks.</w:t>
                            </w:r>
                          </w:p>
                          <w:p w14:paraId="0803CDF3" w14:textId="77777777" w:rsidR="00772115" w:rsidRPr="00A14B43" w:rsidRDefault="00772115" w:rsidP="00953BB0">
                            <w:pPr>
                              <w:spacing w:after="0"/>
                              <w:ind w:left="142" w:hanging="142"/>
                              <w:jc w:val="both"/>
                              <w:rPr>
                                <w:rFonts w:ascii="Cambria" w:hAnsi="Cambria"/>
                              </w:rPr>
                            </w:pPr>
                          </w:p>
                          <w:p w14:paraId="1500AA50" w14:textId="77777777" w:rsidR="00772115" w:rsidRPr="00A14B43" w:rsidRDefault="00772115" w:rsidP="00953BB0">
                            <w:pPr>
                              <w:spacing w:after="0"/>
                              <w:ind w:left="142" w:hanging="142"/>
                              <w:jc w:val="both"/>
                              <w:rPr>
                                <w:rFonts w:ascii="Candara" w:hAnsi="Candara" w:cs="Arial"/>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8B85C36" id="Rectangle 31" o:spid="_x0000_s1029" style="position:absolute;left:0;text-align:left;margin-left:-13.25pt;margin-top:2.75pt;width:442.75pt;height:116.25pt;z-index:2517043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" fillcolor="yellow">
                <v:textbox>
                  <w:txbxContent>
                    <w:p w14:paraId="7BE36012" w14:textId="77777777" w:rsidR="00772115" w:rsidRPr="00803176" w:rsidRDefault="00772115" w:rsidP="0098597F">
                      <w:pPr>
                        <w:jc w:val="both"/>
                        <w:rPr>
                          <w:rFonts w:ascii="Times New Roman" w:hAnsi="Times New Roman"/>
                          <w:sz w:val="24"/>
                          <w:szCs w:val="24"/>
                        </w:rPr>
                      </w:pPr>
                      <w:r w:rsidRPr="00803176">
                        <w:rPr>
                          <w:rFonts w:ascii="Times New Roman" w:hAnsi="Times New Roman"/>
                          <w:b/>
                          <w:sz w:val="24"/>
                          <w:szCs w:val="24"/>
                        </w:rPr>
                        <w:t>Finding 4:</w:t>
                      </w:r>
                      <w:r w:rsidRPr="00803176">
                        <w:rPr>
                          <w:rFonts w:ascii="Times New Roman" w:hAnsi="Times New Roman"/>
                          <w:sz w:val="24"/>
                          <w:szCs w:val="24"/>
                        </w:rPr>
                        <w:t xml:space="preserve"> The evaluation noted that UNW, as the UN Coordinator on gender issues in Malawi and in the UN system globally was better placed to implement this project. UNW various normative frameworks that support its work </w:t>
                      </w:r>
                      <w:r>
                        <w:rPr>
                          <w:rFonts w:ascii="Times New Roman" w:hAnsi="Times New Roman"/>
                          <w:sz w:val="24"/>
                          <w:szCs w:val="24"/>
                        </w:rPr>
                        <w:t xml:space="preserve">in Malawi </w:t>
                      </w:r>
                      <w:r w:rsidRPr="00803176">
                        <w:rPr>
                          <w:rFonts w:ascii="Times New Roman" w:hAnsi="Times New Roman"/>
                          <w:sz w:val="24"/>
                          <w:szCs w:val="24"/>
                        </w:rPr>
                        <w:t>included the UN Women Strategic Note for Malawi 2018-2021 and the UN Women Gender Mainstreaming Strategy for the UN in Malawi</w:t>
                      </w:r>
                      <w:r>
                        <w:rPr>
                          <w:rFonts w:ascii="Times New Roman" w:hAnsi="Times New Roman"/>
                          <w:sz w:val="24"/>
                          <w:szCs w:val="24"/>
                        </w:rPr>
                        <w:t>. This was particularly emphasized at national and district levels and during the FGDs with members of the FOs even though they could not cite the relevant UNW normative frameworks.</w:t>
                      </w:r>
                    </w:p>
                    <w:p w14:paraId="0803CDF3" w14:textId="77777777" w:rsidR="00772115" w:rsidRPr="00A14B43" w:rsidRDefault="00772115" w:rsidP="00953BB0">
                      <w:pPr>
                        <w:spacing w:after="0"/>
                        <w:ind w:left="142" w:hanging="142"/>
                        <w:jc w:val="both"/>
                        <w:rPr>
                          <w:rFonts w:ascii="Cambria" w:hAnsi="Cambria"/>
                        </w:rPr>
                      </w:pPr>
                    </w:p>
                    <w:p w14:paraId="1500AA50" w14:textId="77777777" w:rsidR="00772115" w:rsidRPr="00A14B43" w:rsidRDefault="00772115" w:rsidP="00953BB0">
                      <w:pPr>
                        <w:spacing w:after="0"/>
                        <w:ind w:left="142" w:hanging="142"/>
                        <w:jc w:val="both"/>
                        <w:rPr>
                          <w:rFonts w:ascii="Candara" w:hAnsi="Candara" w:cs="Arial"/>
                        </w:rPr>
                      </w:pPr>
                    </w:p>
                  </w:txbxContent>
                </v:textbox>
              </v:rect>
            </w:pict>
          </mc:Fallback>
        </mc:AlternateContent>
      </w:r>
    </w:p>
    <w:p w14:paraId="0AB9A691" w14:textId="79666CA1" w:rsidR="00953BB0" w:rsidRPr="00803176" w:rsidRDefault="00953BB0" w:rsidP="00D84F5B">
      <w:pPr>
        <w:jc w:val="both"/>
        <w:rPr>
          <w:rFonts w:ascii="Times New Roman" w:hAnsi="Times New Roman"/>
          <w:sz w:val="24"/>
          <w:szCs w:val="24"/>
        </w:rPr>
      </w:pPr>
    </w:p>
    <w:p w14:paraId="0F37CCF0" w14:textId="77777777" w:rsidR="00953BB0" w:rsidRPr="00803176" w:rsidRDefault="00953BB0" w:rsidP="00D84F5B">
      <w:pPr>
        <w:jc w:val="both"/>
        <w:rPr>
          <w:rFonts w:ascii="Times New Roman" w:hAnsi="Times New Roman"/>
          <w:sz w:val="24"/>
          <w:szCs w:val="24"/>
        </w:rPr>
      </w:pPr>
    </w:p>
    <w:p w14:paraId="6ABDD8DE" w14:textId="77777777" w:rsidR="00953BB0" w:rsidRDefault="00953BB0" w:rsidP="00D84F5B">
      <w:pPr>
        <w:jc w:val="both"/>
        <w:rPr>
          <w:rFonts w:ascii="Times New Roman" w:hAnsi="Times New Roman"/>
          <w:sz w:val="24"/>
          <w:szCs w:val="24"/>
        </w:rPr>
      </w:pPr>
    </w:p>
    <w:p w14:paraId="1035BA02" w14:textId="77777777" w:rsidR="000B6B9B" w:rsidRPr="000B6B9B" w:rsidRDefault="000B6B9B" w:rsidP="00D84F5B">
      <w:pPr>
        <w:jc w:val="both"/>
        <w:rPr>
          <w:rFonts w:ascii="Times New Roman" w:hAnsi="Times New Roman"/>
          <w:sz w:val="24"/>
          <w:szCs w:val="24"/>
        </w:rPr>
      </w:pPr>
    </w:p>
    <w:p w14:paraId="782D8DC7" w14:textId="77777777" w:rsidR="004E3182" w:rsidRPr="000B6B9B" w:rsidRDefault="004E3182" w:rsidP="00FD330C">
      <w:pPr>
        <w:pStyle w:val="Heading2"/>
        <w:numPr>
          <w:ilvl w:val="1"/>
          <w:numId w:val="61"/>
        </w:numPr>
      </w:pPr>
      <w:bookmarkStart w:id="59" w:name="_Toc84423178"/>
      <w:r w:rsidRPr="000B6B9B">
        <w:t>Effectiveness</w:t>
      </w:r>
      <w:bookmarkEnd w:id="59"/>
    </w:p>
    <w:p w14:paraId="06A50E32" w14:textId="77777777" w:rsidR="00221D1C" w:rsidRPr="004B6533" w:rsidRDefault="00221D1C" w:rsidP="00221D1C">
      <w:pPr>
        <w:spacing w:after="0" w:line="240" w:lineRule="auto"/>
        <w:jc w:val="both"/>
        <w:rPr>
          <w:rFonts w:ascii="Times New Roman" w:hAnsi="Times New Roman"/>
          <w:sz w:val="24"/>
          <w:szCs w:val="24"/>
          <w:lang w:val="en-GB"/>
        </w:rPr>
      </w:pPr>
    </w:p>
    <w:p w14:paraId="051E543B" w14:textId="77777777" w:rsidR="00012EE5" w:rsidRPr="00803176" w:rsidRDefault="002737C5" w:rsidP="00713B75">
      <w:pPr>
        <w:spacing w:after="0" w:line="240" w:lineRule="auto"/>
        <w:jc w:val="both"/>
        <w:rPr>
          <w:rFonts w:ascii="Times New Roman" w:hAnsi="Times New Roman"/>
          <w:sz w:val="24"/>
          <w:szCs w:val="24"/>
          <w:lang w:val="en-GB"/>
        </w:rPr>
      </w:pPr>
      <w:r w:rsidRPr="004B6533">
        <w:rPr>
          <w:rFonts w:ascii="Times New Roman" w:hAnsi="Times New Roman"/>
          <w:sz w:val="24"/>
          <w:szCs w:val="24"/>
          <w:lang w:val="en-GB"/>
        </w:rPr>
        <w:t xml:space="preserve">This criterion </w:t>
      </w:r>
      <w:r w:rsidR="00012EE5" w:rsidRPr="00803176">
        <w:rPr>
          <w:rFonts w:ascii="Times New Roman" w:hAnsi="Times New Roman"/>
          <w:sz w:val="24"/>
          <w:szCs w:val="24"/>
          <w:lang w:val="en-GB"/>
        </w:rPr>
        <w:t>was</w:t>
      </w:r>
      <w:r w:rsidRPr="00803176">
        <w:rPr>
          <w:rFonts w:ascii="Times New Roman" w:hAnsi="Times New Roman"/>
          <w:sz w:val="24"/>
          <w:szCs w:val="24"/>
          <w:lang w:val="en-GB"/>
        </w:rPr>
        <w:t xml:space="preserve"> concerned with establishing whether and to what extent the objectives of the project have been attained</w:t>
      </w:r>
      <w:r w:rsidR="00012EE5" w:rsidRPr="00803176">
        <w:rPr>
          <w:rFonts w:ascii="Times New Roman" w:hAnsi="Times New Roman"/>
          <w:sz w:val="24"/>
          <w:szCs w:val="24"/>
          <w:lang w:val="en-GB"/>
        </w:rPr>
        <w:t xml:space="preserve"> as outlined in the project design matrix which related to the project key result areas namely: </w:t>
      </w:r>
    </w:p>
    <w:p w14:paraId="77921A85" w14:textId="77777777" w:rsidR="00012EE5" w:rsidRPr="00803176" w:rsidRDefault="00012EE5" w:rsidP="00FD330C">
      <w:pPr>
        <w:pStyle w:val="ListParagraph"/>
        <w:numPr>
          <w:ilvl w:val="0"/>
          <w:numId w:val="59"/>
        </w:numPr>
        <w:spacing w:after="0" w:line="240" w:lineRule="auto"/>
        <w:jc w:val="both"/>
        <w:rPr>
          <w:rFonts w:ascii="Times New Roman" w:eastAsia="Times New Roman" w:hAnsi="Times New Roman"/>
          <w:i/>
          <w:color w:val="000000"/>
          <w:sz w:val="24"/>
          <w:szCs w:val="24"/>
        </w:rPr>
      </w:pPr>
      <w:r w:rsidRPr="00803176">
        <w:rPr>
          <w:rFonts w:ascii="Times New Roman" w:eastAsia="Times New Roman" w:hAnsi="Times New Roman"/>
          <w:i/>
          <w:color w:val="000000"/>
          <w:sz w:val="24"/>
          <w:szCs w:val="24"/>
        </w:rPr>
        <w:t xml:space="preserve">Increasing rural women access to climate resilient agricultural technologies: </w:t>
      </w:r>
    </w:p>
    <w:p w14:paraId="3B105E46" w14:textId="77777777" w:rsidR="00012EE5" w:rsidRPr="00803176" w:rsidRDefault="00012EE5" w:rsidP="00FD330C">
      <w:pPr>
        <w:pStyle w:val="ListParagraph"/>
        <w:numPr>
          <w:ilvl w:val="0"/>
          <w:numId w:val="59"/>
        </w:numPr>
        <w:spacing w:after="0" w:line="240" w:lineRule="auto"/>
        <w:jc w:val="both"/>
        <w:rPr>
          <w:rFonts w:ascii="Times New Roman" w:eastAsia="Times New Roman" w:hAnsi="Times New Roman"/>
          <w:i/>
          <w:color w:val="000000"/>
          <w:sz w:val="24"/>
          <w:szCs w:val="24"/>
        </w:rPr>
      </w:pPr>
      <w:r w:rsidRPr="00803176">
        <w:rPr>
          <w:rFonts w:ascii="Times New Roman" w:eastAsia="Times New Roman" w:hAnsi="Times New Roman"/>
          <w:i/>
          <w:color w:val="000000"/>
          <w:sz w:val="24"/>
          <w:szCs w:val="24"/>
        </w:rPr>
        <w:t xml:space="preserve">Promoting rural women farmers’ access to innovative climate-resilient agriculture financing </w:t>
      </w:r>
    </w:p>
    <w:p w14:paraId="7DFD63F1" w14:textId="77777777" w:rsidR="00012EE5" w:rsidRPr="00803176" w:rsidRDefault="00012EE5" w:rsidP="00FD330C">
      <w:pPr>
        <w:pStyle w:val="ListParagraph"/>
        <w:numPr>
          <w:ilvl w:val="0"/>
          <w:numId w:val="59"/>
        </w:numPr>
        <w:spacing w:after="0" w:line="240" w:lineRule="auto"/>
        <w:jc w:val="both"/>
        <w:rPr>
          <w:rFonts w:ascii="Times New Roman" w:eastAsia="Times New Roman" w:hAnsi="Times New Roman"/>
          <w:color w:val="000000"/>
          <w:sz w:val="24"/>
          <w:szCs w:val="24"/>
        </w:rPr>
      </w:pPr>
      <w:r w:rsidRPr="00803176">
        <w:rPr>
          <w:rFonts w:ascii="Times New Roman" w:eastAsia="Times New Roman" w:hAnsi="Times New Roman"/>
          <w:i/>
          <w:color w:val="000000"/>
          <w:sz w:val="24"/>
          <w:szCs w:val="24"/>
        </w:rPr>
        <w:t xml:space="preserve">Increasing rural women farmers and youth’s participation in value addition and outlet markets (a web-based ICT platform called the </w:t>
      </w:r>
      <w:r w:rsidRPr="00803176">
        <w:rPr>
          <w:rFonts w:ascii="Times New Roman" w:eastAsia="Times New Roman" w:hAnsi="Times New Roman"/>
          <w:i/>
          <w:color w:val="000000"/>
          <w:sz w:val="24"/>
          <w:szCs w:val="24"/>
          <w:u w:val="single"/>
        </w:rPr>
        <w:t>buyfromwomen</w:t>
      </w:r>
      <w:r w:rsidRPr="00803176">
        <w:rPr>
          <w:rFonts w:ascii="Times New Roman" w:eastAsia="Times New Roman" w:hAnsi="Times New Roman"/>
          <w:i/>
          <w:color w:val="000000"/>
          <w:sz w:val="24"/>
          <w:szCs w:val="24"/>
        </w:rPr>
        <w:t xml:space="preserve"> platform)</w:t>
      </w:r>
      <w:r w:rsidRPr="00803176">
        <w:rPr>
          <w:rFonts w:ascii="Times New Roman" w:eastAsia="Times New Roman" w:hAnsi="Times New Roman"/>
          <w:color w:val="000000"/>
          <w:sz w:val="24"/>
          <w:szCs w:val="24"/>
        </w:rPr>
        <w:t xml:space="preserve"> </w:t>
      </w:r>
    </w:p>
    <w:p w14:paraId="7CEFFD72" w14:textId="77777777" w:rsidR="00012EE5" w:rsidRPr="00803176" w:rsidRDefault="00012EE5" w:rsidP="00713B75">
      <w:pPr>
        <w:spacing w:after="0" w:line="240" w:lineRule="auto"/>
        <w:jc w:val="both"/>
        <w:rPr>
          <w:rFonts w:ascii="Times New Roman" w:hAnsi="Times New Roman"/>
          <w:sz w:val="24"/>
          <w:szCs w:val="24"/>
          <w:lang w:val="en-GB"/>
        </w:rPr>
      </w:pPr>
    </w:p>
    <w:p w14:paraId="1DDB0A02" w14:textId="77777777" w:rsidR="002737C5" w:rsidRPr="00803176" w:rsidRDefault="002737C5" w:rsidP="00713B75">
      <w:pPr>
        <w:spacing w:after="0" w:line="240" w:lineRule="auto"/>
        <w:jc w:val="both"/>
        <w:rPr>
          <w:rFonts w:ascii="Times New Roman" w:hAnsi="Times New Roman"/>
          <w:sz w:val="24"/>
          <w:szCs w:val="24"/>
          <w:lang w:val="en-GB"/>
        </w:rPr>
      </w:pPr>
      <w:r w:rsidRPr="00803176">
        <w:rPr>
          <w:rFonts w:ascii="Times New Roman" w:hAnsi="Times New Roman"/>
          <w:sz w:val="24"/>
          <w:szCs w:val="24"/>
          <w:lang w:val="en-GB"/>
        </w:rPr>
        <w:t>Establishing effectiveness also involve</w:t>
      </w:r>
      <w:r w:rsidR="00E514C1" w:rsidRPr="00803176">
        <w:rPr>
          <w:rFonts w:ascii="Times New Roman" w:hAnsi="Times New Roman"/>
          <w:sz w:val="24"/>
          <w:szCs w:val="24"/>
          <w:lang w:val="en-GB"/>
        </w:rPr>
        <w:t>d</w:t>
      </w:r>
      <w:r w:rsidRPr="00803176">
        <w:rPr>
          <w:rFonts w:ascii="Times New Roman" w:hAnsi="Times New Roman"/>
          <w:sz w:val="24"/>
          <w:szCs w:val="24"/>
          <w:lang w:val="en-GB"/>
        </w:rPr>
        <w:t xml:space="preserve"> identifying mitigating factors that ha</w:t>
      </w:r>
      <w:r w:rsidR="00E514C1" w:rsidRPr="00803176">
        <w:rPr>
          <w:rFonts w:ascii="Times New Roman" w:hAnsi="Times New Roman"/>
          <w:sz w:val="24"/>
          <w:szCs w:val="24"/>
          <w:lang w:val="en-GB"/>
        </w:rPr>
        <w:t>d</w:t>
      </w:r>
      <w:r w:rsidRPr="00803176">
        <w:rPr>
          <w:rFonts w:ascii="Times New Roman" w:hAnsi="Times New Roman"/>
          <w:sz w:val="24"/>
          <w:szCs w:val="24"/>
          <w:lang w:val="en-GB"/>
        </w:rPr>
        <w:t xml:space="preserve"> influenced the achievement and/or non-achievement of the desired outcomes. </w:t>
      </w:r>
    </w:p>
    <w:p w14:paraId="771BB17C" w14:textId="77777777" w:rsidR="003C0681" w:rsidRPr="00803176" w:rsidRDefault="003C0681" w:rsidP="00713B75">
      <w:pPr>
        <w:spacing w:after="0" w:line="240" w:lineRule="auto"/>
        <w:jc w:val="both"/>
        <w:rPr>
          <w:rFonts w:ascii="Times New Roman" w:eastAsia="Times New Roman" w:hAnsi="Times New Roman"/>
          <w:color w:val="000000"/>
          <w:sz w:val="24"/>
          <w:szCs w:val="24"/>
        </w:rPr>
      </w:pPr>
    </w:p>
    <w:p w14:paraId="7C74DC2D" w14:textId="77777777" w:rsidR="007E60D3" w:rsidRPr="00803176" w:rsidRDefault="00713B75" w:rsidP="00FD330C">
      <w:pPr>
        <w:pStyle w:val="Heading3"/>
        <w:numPr>
          <w:ilvl w:val="2"/>
          <w:numId w:val="61"/>
        </w:numPr>
        <w:spacing w:before="0" w:line="240" w:lineRule="auto"/>
        <w:rPr>
          <w:rFonts w:ascii="Times New Roman" w:hAnsi="Times New Roman"/>
        </w:rPr>
      </w:pPr>
      <w:bookmarkStart w:id="60" w:name="_Toc84423179"/>
      <w:r w:rsidRPr="00803176">
        <w:rPr>
          <w:rFonts w:ascii="Times New Roman" w:hAnsi="Times New Roman"/>
        </w:rPr>
        <w:t xml:space="preserve">Targeting and </w:t>
      </w:r>
      <w:r w:rsidR="00D03ACD" w:rsidRPr="00803176">
        <w:rPr>
          <w:rFonts w:ascii="Times New Roman" w:hAnsi="Times New Roman"/>
        </w:rPr>
        <w:t>E</w:t>
      </w:r>
      <w:r w:rsidRPr="00803176">
        <w:rPr>
          <w:rFonts w:ascii="Times New Roman" w:hAnsi="Times New Roman"/>
        </w:rPr>
        <w:t xml:space="preserve">mpowering </w:t>
      </w:r>
      <w:r w:rsidR="00D03ACD" w:rsidRPr="00803176">
        <w:rPr>
          <w:rFonts w:ascii="Times New Roman" w:hAnsi="Times New Roman"/>
        </w:rPr>
        <w:t>W</w:t>
      </w:r>
      <w:r w:rsidRPr="00803176">
        <w:rPr>
          <w:rFonts w:ascii="Times New Roman" w:hAnsi="Times New Roman"/>
        </w:rPr>
        <w:t xml:space="preserve">omen </w:t>
      </w:r>
      <w:r w:rsidR="00D03ACD" w:rsidRPr="00803176">
        <w:rPr>
          <w:rFonts w:ascii="Times New Roman" w:hAnsi="Times New Roman"/>
        </w:rPr>
        <w:t>F</w:t>
      </w:r>
      <w:r w:rsidRPr="00803176">
        <w:rPr>
          <w:rFonts w:ascii="Times New Roman" w:hAnsi="Times New Roman"/>
        </w:rPr>
        <w:t xml:space="preserve">ocused </w:t>
      </w:r>
      <w:r w:rsidR="00D03ACD" w:rsidRPr="00803176">
        <w:rPr>
          <w:rFonts w:ascii="Times New Roman" w:hAnsi="Times New Roman"/>
        </w:rPr>
        <w:t>S</w:t>
      </w:r>
      <w:r w:rsidRPr="00803176">
        <w:rPr>
          <w:rFonts w:ascii="Times New Roman" w:hAnsi="Times New Roman"/>
        </w:rPr>
        <w:t>chemes with the CRA</w:t>
      </w:r>
      <w:bookmarkEnd w:id="60"/>
    </w:p>
    <w:p w14:paraId="2A2FAD8C" w14:textId="77777777" w:rsidR="007E60D3" w:rsidRPr="006F2413" w:rsidRDefault="007E60D3" w:rsidP="00713B75">
      <w:pPr>
        <w:spacing w:after="0" w:line="240" w:lineRule="auto"/>
        <w:jc w:val="both"/>
        <w:rPr>
          <w:rFonts w:ascii="Times New Roman" w:eastAsia="Times New Roman" w:hAnsi="Times New Roman"/>
          <w:color w:val="000000"/>
          <w:sz w:val="24"/>
          <w:szCs w:val="24"/>
        </w:rPr>
      </w:pPr>
    </w:p>
    <w:p w14:paraId="0221AFCD" w14:textId="2EB80BE9" w:rsidR="00ED03F8" w:rsidRPr="00803176" w:rsidRDefault="00C0224F" w:rsidP="00A33E5E">
      <w:pPr>
        <w:spacing w:after="0" w:line="240" w:lineRule="auto"/>
        <w:jc w:val="both"/>
        <w:rPr>
          <w:rFonts w:ascii="Times New Roman" w:hAnsi="Times New Roman"/>
          <w:sz w:val="24"/>
          <w:szCs w:val="24"/>
          <w:lang w:val="en-GB"/>
        </w:rPr>
      </w:pPr>
      <w:r w:rsidRPr="00E41D77">
        <w:rPr>
          <w:rFonts w:ascii="Times New Roman" w:hAnsi="Times New Roman"/>
          <w:sz w:val="24"/>
          <w:szCs w:val="24"/>
          <w:lang w:val="en-GB"/>
        </w:rPr>
        <w:t xml:space="preserve">In order to address the three questions </w:t>
      </w:r>
      <w:r w:rsidR="007E60D3" w:rsidRPr="000B6B9B">
        <w:rPr>
          <w:rFonts w:ascii="Times New Roman" w:hAnsi="Times New Roman"/>
          <w:sz w:val="24"/>
          <w:szCs w:val="24"/>
          <w:lang w:val="en-GB"/>
        </w:rPr>
        <w:t>under this criterion (effectiveness)</w:t>
      </w:r>
      <w:r w:rsidRPr="000B6B9B">
        <w:rPr>
          <w:rFonts w:ascii="Times New Roman" w:hAnsi="Times New Roman"/>
          <w:sz w:val="24"/>
          <w:szCs w:val="24"/>
          <w:lang w:val="en-GB"/>
        </w:rPr>
        <w:t>, the evaluation looked at whether the project achieved i</w:t>
      </w:r>
      <w:r w:rsidR="007E60D3" w:rsidRPr="004B6533">
        <w:rPr>
          <w:rFonts w:ascii="Times New Roman" w:hAnsi="Times New Roman"/>
          <w:sz w:val="24"/>
          <w:szCs w:val="24"/>
          <w:lang w:val="en-GB"/>
        </w:rPr>
        <w:t>t</w:t>
      </w:r>
      <w:r w:rsidRPr="004B6533">
        <w:rPr>
          <w:rFonts w:ascii="Times New Roman" w:hAnsi="Times New Roman"/>
          <w:sz w:val="24"/>
          <w:szCs w:val="24"/>
          <w:lang w:val="en-GB"/>
        </w:rPr>
        <w:t xml:space="preserve">s aims of targeting women and girls and how the project may have influenced the formation and establishment of the schemes. </w:t>
      </w:r>
      <w:r w:rsidR="00713B75" w:rsidRPr="00803176">
        <w:rPr>
          <w:rFonts w:ascii="Times New Roman" w:hAnsi="Times New Roman"/>
          <w:sz w:val="24"/>
          <w:szCs w:val="24"/>
          <w:lang w:val="en-GB"/>
        </w:rPr>
        <w:t>The</w:t>
      </w:r>
      <w:r w:rsidR="00987BA5" w:rsidRPr="00803176">
        <w:rPr>
          <w:rFonts w:ascii="Times New Roman" w:hAnsi="Times New Roman"/>
          <w:sz w:val="24"/>
          <w:szCs w:val="24"/>
          <w:lang w:val="en-GB"/>
        </w:rPr>
        <w:t xml:space="preserve"> evaluation looked at how the schemes were selected for inclusion in the project. </w:t>
      </w:r>
      <w:r w:rsidR="0031026A" w:rsidRPr="00803176">
        <w:rPr>
          <w:rFonts w:ascii="Times New Roman" w:hAnsi="Times New Roman"/>
          <w:sz w:val="24"/>
          <w:szCs w:val="24"/>
          <w:lang w:val="en-GB"/>
        </w:rPr>
        <w:t>According to the information gathered during the evaluation, t</w:t>
      </w:r>
      <w:r w:rsidR="00ED03F8" w:rsidRPr="00803176">
        <w:rPr>
          <w:rFonts w:ascii="Times New Roman" w:hAnsi="Times New Roman"/>
          <w:sz w:val="24"/>
          <w:szCs w:val="24"/>
          <w:lang w:val="en-GB"/>
        </w:rPr>
        <w:t>he selection of the schemes to qualify for the greenhouse project followed a two</w:t>
      </w:r>
      <w:r w:rsidR="00C20FFA" w:rsidRPr="00803176">
        <w:rPr>
          <w:rFonts w:ascii="Times New Roman" w:hAnsi="Times New Roman"/>
          <w:sz w:val="24"/>
          <w:szCs w:val="24"/>
          <w:lang w:val="en-GB"/>
        </w:rPr>
        <w:t>-</w:t>
      </w:r>
      <w:r w:rsidR="0031026A" w:rsidRPr="00803176">
        <w:rPr>
          <w:rFonts w:ascii="Times New Roman" w:hAnsi="Times New Roman"/>
          <w:sz w:val="24"/>
          <w:szCs w:val="24"/>
          <w:lang w:val="en-GB"/>
        </w:rPr>
        <w:t xml:space="preserve">stage </w:t>
      </w:r>
      <w:r w:rsidR="00ED03F8" w:rsidRPr="00803176">
        <w:rPr>
          <w:rFonts w:ascii="Times New Roman" w:hAnsi="Times New Roman"/>
          <w:sz w:val="24"/>
          <w:szCs w:val="24"/>
          <w:lang w:val="en-GB"/>
        </w:rPr>
        <w:t xml:space="preserve">process. </w:t>
      </w:r>
      <w:r w:rsidR="0031026A" w:rsidRPr="00803176">
        <w:rPr>
          <w:rFonts w:ascii="Times New Roman" w:hAnsi="Times New Roman"/>
          <w:sz w:val="24"/>
          <w:szCs w:val="24"/>
          <w:lang w:val="en-GB"/>
        </w:rPr>
        <w:t>At the first stage, a</w:t>
      </w:r>
      <w:r w:rsidR="00ED03F8" w:rsidRPr="00803176">
        <w:rPr>
          <w:rFonts w:ascii="Times New Roman" w:hAnsi="Times New Roman"/>
          <w:sz w:val="24"/>
          <w:szCs w:val="24"/>
          <w:lang w:val="en-GB"/>
        </w:rPr>
        <w:t xml:space="preserve"> total of nine potential green houses were pre-qualified by the KOICA project through a process that was led by the District Agricultural Offices. At this stage, all schemes/cooperatives </w:t>
      </w:r>
      <w:r w:rsidR="0031026A" w:rsidRPr="00803176">
        <w:rPr>
          <w:rFonts w:ascii="Times New Roman" w:hAnsi="Times New Roman"/>
          <w:sz w:val="24"/>
          <w:szCs w:val="24"/>
          <w:lang w:val="en-GB"/>
        </w:rPr>
        <w:t>in the district</w:t>
      </w:r>
      <w:r w:rsidR="00C20FFA" w:rsidRPr="00803176">
        <w:rPr>
          <w:rFonts w:ascii="Times New Roman" w:hAnsi="Times New Roman"/>
          <w:sz w:val="24"/>
          <w:szCs w:val="24"/>
          <w:lang w:val="en-GB"/>
        </w:rPr>
        <w:t>s</w:t>
      </w:r>
      <w:r w:rsidR="0031026A" w:rsidRPr="00803176">
        <w:rPr>
          <w:rFonts w:ascii="Times New Roman" w:hAnsi="Times New Roman"/>
          <w:sz w:val="24"/>
          <w:szCs w:val="24"/>
          <w:lang w:val="en-GB"/>
        </w:rPr>
        <w:t xml:space="preserve"> </w:t>
      </w:r>
      <w:r w:rsidR="00ED03F8" w:rsidRPr="00803176">
        <w:rPr>
          <w:rFonts w:ascii="Times New Roman" w:hAnsi="Times New Roman"/>
          <w:sz w:val="24"/>
          <w:szCs w:val="24"/>
          <w:lang w:val="en-GB"/>
        </w:rPr>
        <w:t>had the potential</w:t>
      </w:r>
      <w:r w:rsidR="0031026A" w:rsidRPr="00803176">
        <w:rPr>
          <w:rFonts w:ascii="Times New Roman" w:hAnsi="Times New Roman"/>
          <w:sz w:val="24"/>
          <w:szCs w:val="24"/>
          <w:lang w:val="en-GB"/>
        </w:rPr>
        <w:t xml:space="preserve"> of being selected</w:t>
      </w:r>
      <w:r w:rsidR="00ED03F8" w:rsidRPr="00803176">
        <w:rPr>
          <w:rFonts w:ascii="Times New Roman" w:hAnsi="Times New Roman"/>
          <w:sz w:val="24"/>
          <w:szCs w:val="24"/>
          <w:lang w:val="en-GB"/>
        </w:rPr>
        <w:t>. However, the criteria for inclusion</w:t>
      </w:r>
      <w:r w:rsidR="0031026A" w:rsidRPr="00803176">
        <w:rPr>
          <w:rFonts w:ascii="Times New Roman" w:hAnsi="Times New Roman"/>
          <w:sz w:val="24"/>
          <w:szCs w:val="24"/>
          <w:lang w:val="en-GB"/>
        </w:rPr>
        <w:t xml:space="preserve"> at this stage</w:t>
      </w:r>
      <w:r w:rsidR="00ED03F8" w:rsidRPr="00803176">
        <w:rPr>
          <w:rFonts w:ascii="Times New Roman" w:hAnsi="Times New Roman"/>
          <w:sz w:val="24"/>
          <w:szCs w:val="24"/>
          <w:lang w:val="en-GB"/>
        </w:rPr>
        <w:t xml:space="preserve"> included that: 1). the </w:t>
      </w:r>
      <w:r w:rsidR="008353F7">
        <w:rPr>
          <w:rFonts w:ascii="Times New Roman" w:hAnsi="Times New Roman"/>
          <w:sz w:val="24"/>
          <w:szCs w:val="24"/>
          <w:lang w:val="en-GB"/>
        </w:rPr>
        <w:t>FO</w:t>
      </w:r>
      <w:r w:rsidR="00ED03F8" w:rsidRPr="00803176">
        <w:rPr>
          <w:rFonts w:ascii="Times New Roman" w:hAnsi="Times New Roman"/>
          <w:sz w:val="24"/>
          <w:szCs w:val="24"/>
          <w:lang w:val="en-GB"/>
        </w:rPr>
        <w:t xml:space="preserve"> had to be under the previous KOICA funded project (Gender </w:t>
      </w:r>
      <w:r w:rsidR="0031026A" w:rsidRPr="00803176">
        <w:rPr>
          <w:rFonts w:ascii="Times New Roman" w:hAnsi="Times New Roman"/>
          <w:sz w:val="24"/>
          <w:szCs w:val="24"/>
          <w:lang w:val="en-GB"/>
        </w:rPr>
        <w:t>and Women in Agriculture); 2). the scheme h</w:t>
      </w:r>
      <w:r w:rsidR="00ED03F8" w:rsidRPr="00803176">
        <w:rPr>
          <w:rFonts w:ascii="Times New Roman" w:hAnsi="Times New Roman"/>
          <w:sz w:val="24"/>
          <w:szCs w:val="24"/>
          <w:lang w:val="en-GB"/>
        </w:rPr>
        <w:t xml:space="preserve">ad to be previously and trained by the Ministry of Industry, Trade and Tourism (MITT); and, 3). </w:t>
      </w:r>
      <w:r w:rsidR="0031026A" w:rsidRPr="00803176">
        <w:rPr>
          <w:rFonts w:ascii="Times New Roman" w:hAnsi="Times New Roman"/>
          <w:sz w:val="24"/>
          <w:szCs w:val="24"/>
          <w:lang w:val="en-GB"/>
        </w:rPr>
        <w:t xml:space="preserve">the scheme </w:t>
      </w:r>
      <w:r w:rsidR="00C20FFA" w:rsidRPr="00803176">
        <w:rPr>
          <w:rFonts w:ascii="Times New Roman" w:hAnsi="Times New Roman"/>
          <w:sz w:val="24"/>
          <w:szCs w:val="24"/>
          <w:lang w:val="en-GB"/>
        </w:rPr>
        <w:t xml:space="preserve">had to </w:t>
      </w:r>
      <w:r w:rsidR="00ED03F8" w:rsidRPr="00803176">
        <w:rPr>
          <w:rFonts w:ascii="Times New Roman" w:hAnsi="Times New Roman"/>
          <w:sz w:val="24"/>
          <w:szCs w:val="24"/>
          <w:lang w:val="en-GB"/>
        </w:rPr>
        <w:t>have</w:t>
      </w:r>
      <w:r w:rsidR="0031026A" w:rsidRPr="00803176">
        <w:rPr>
          <w:rFonts w:ascii="Times New Roman" w:hAnsi="Times New Roman"/>
          <w:sz w:val="24"/>
          <w:szCs w:val="24"/>
          <w:lang w:val="en-GB"/>
        </w:rPr>
        <w:t xml:space="preserve"> its </w:t>
      </w:r>
      <w:r w:rsidR="00ED03F8" w:rsidRPr="00803176">
        <w:rPr>
          <w:rFonts w:ascii="Times New Roman" w:hAnsi="Times New Roman"/>
          <w:sz w:val="24"/>
          <w:szCs w:val="24"/>
          <w:lang w:val="en-GB"/>
        </w:rPr>
        <w:t xml:space="preserve">own land </w:t>
      </w:r>
      <w:r w:rsidR="0031026A" w:rsidRPr="00803176">
        <w:rPr>
          <w:rFonts w:ascii="Times New Roman" w:hAnsi="Times New Roman"/>
          <w:sz w:val="24"/>
          <w:szCs w:val="24"/>
          <w:lang w:val="en-GB"/>
        </w:rPr>
        <w:t xml:space="preserve">on which to install the greenhouses </w:t>
      </w:r>
      <w:r w:rsidR="00ED03F8" w:rsidRPr="00803176">
        <w:rPr>
          <w:rFonts w:ascii="Times New Roman" w:hAnsi="Times New Roman"/>
          <w:sz w:val="24"/>
          <w:szCs w:val="24"/>
          <w:lang w:val="en-GB"/>
        </w:rPr>
        <w:t xml:space="preserve">or </w:t>
      </w:r>
      <w:r w:rsidR="0031026A" w:rsidRPr="00803176">
        <w:rPr>
          <w:rFonts w:ascii="Times New Roman" w:hAnsi="Times New Roman"/>
          <w:sz w:val="24"/>
          <w:szCs w:val="24"/>
          <w:lang w:val="en-GB"/>
        </w:rPr>
        <w:t xml:space="preserve">should have </w:t>
      </w:r>
      <w:r w:rsidR="00ED03F8" w:rsidRPr="00803176">
        <w:rPr>
          <w:rFonts w:ascii="Times New Roman" w:hAnsi="Times New Roman"/>
          <w:sz w:val="24"/>
          <w:szCs w:val="24"/>
          <w:lang w:val="en-GB"/>
        </w:rPr>
        <w:t>been in the process of acqui</w:t>
      </w:r>
      <w:r w:rsidR="00C20FFA" w:rsidRPr="00803176">
        <w:rPr>
          <w:rFonts w:ascii="Times New Roman" w:hAnsi="Times New Roman"/>
          <w:sz w:val="24"/>
          <w:szCs w:val="24"/>
          <w:lang w:val="en-GB"/>
        </w:rPr>
        <w:t>ring</w:t>
      </w:r>
      <w:r w:rsidR="00ED03F8" w:rsidRPr="00803176">
        <w:rPr>
          <w:rFonts w:ascii="Times New Roman" w:hAnsi="Times New Roman"/>
          <w:sz w:val="24"/>
          <w:szCs w:val="24"/>
          <w:lang w:val="en-GB"/>
        </w:rPr>
        <w:t xml:space="preserve"> </w:t>
      </w:r>
      <w:r w:rsidR="0031026A" w:rsidRPr="00803176">
        <w:rPr>
          <w:rFonts w:ascii="Times New Roman" w:hAnsi="Times New Roman"/>
          <w:sz w:val="24"/>
          <w:szCs w:val="24"/>
          <w:lang w:val="en-GB"/>
        </w:rPr>
        <w:t>its l</w:t>
      </w:r>
      <w:r w:rsidR="00ED03F8" w:rsidRPr="00803176">
        <w:rPr>
          <w:rFonts w:ascii="Times New Roman" w:hAnsi="Times New Roman"/>
          <w:sz w:val="24"/>
          <w:szCs w:val="24"/>
          <w:lang w:val="en-GB"/>
        </w:rPr>
        <w:t>and</w:t>
      </w:r>
      <w:r w:rsidR="0031026A" w:rsidRPr="00803176">
        <w:rPr>
          <w:rFonts w:ascii="Times New Roman" w:hAnsi="Times New Roman"/>
          <w:sz w:val="24"/>
          <w:szCs w:val="24"/>
          <w:lang w:val="en-GB"/>
        </w:rPr>
        <w:t>. Following this assessment, nine potential schemes qualified in the three districts.</w:t>
      </w:r>
    </w:p>
    <w:p w14:paraId="6161FA14" w14:textId="77777777" w:rsidR="0031026A" w:rsidRPr="00803176" w:rsidRDefault="0031026A" w:rsidP="00A33E5E">
      <w:pPr>
        <w:spacing w:after="0" w:line="240" w:lineRule="auto"/>
        <w:jc w:val="both"/>
        <w:rPr>
          <w:rFonts w:ascii="Times New Roman" w:hAnsi="Times New Roman"/>
          <w:sz w:val="24"/>
          <w:szCs w:val="24"/>
          <w:lang w:val="en-GB"/>
        </w:rPr>
      </w:pPr>
    </w:p>
    <w:p w14:paraId="06C3AA5D" w14:textId="77777777" w:rsidR="0031026A" w:rsidRPr="00803176" w:rsidRDefault="0031026A" w:rsidP="00A33E5E">
      <w:pPr>
        <w:spacing w:after="0" w:line="240" w:lineRule="auto"/>
        <w:jc w:val="both"/>
        <w:rPr>
          <w:rFonts w:ascii="Times New Roman" w:hAnsi="Times New Roman"/>
          <w:sz w:val="24"/>
          <w:szCs w:val="24"/>
          <w:lang w:val="en-GB"/>
        </w:rPr>
      </w:pPr>
      <w:r w:rsidRPr="00803176">
        <w:rPr>
          <w:rFonts w:ascii="Times New Roman" w:hAnsi="Times New Roman"/>
          <w:sz w:val="24"/>
          <w:szCs w:val="24"/>
          <w:lang w:val="en-GB"/>
        </w:rPr>
        <w:t xml:space="preserve">At the second stage, a consultant (Thanthwe Farms) was hired to prequalify the suitability and readiness of the </w:t>
      </w:r>
      <w:r w:rsidR="0076766B" w:rsidRPr="00803176">
        <w:rPr>
          <w:rFonts w:ascii="Times New Roman" w:hAnsi="Times New Roman"/>
          <w:sz w:val="24"/>
          <w:szCs w:val="24"/>
          <w:lang w:val="en-GB"/>
        </w:rPr>
        <w:t xml:space="preserve">nine </w:t>
      </w:r>
      <w:r w:rsidRPr="00803176">
        <w:rPr>
          <w:rFonts w:ascii="Times New Roman" w:hAnsi="Times New Roman"/>
          <w:sz w:val="24"/>
          <w:szCs w:val="24"/>
          <w:lang w:val="en-GB"/>
        </w:rPr>
        <w:t xml:space="preserve">schemes for the greenhouse project. On this, </w:t>
      </w:r>
      <w:r w:rsidR="0076766B" w:rsidRPr="00803176">
        <w:rPr>
          <w:rFonts w:ascii="Times New Roman" w:hAnsi="Times New Roman"/>
          <w:sz w:val="24"/>
          <w:szCs w:val="24"/>
          <w:lang w:val="en-GB"/>
        </w:rPr>
        <w:t xml:space="preserve">Thanthwe Farms </w:t>
      </w:r>
      <w:r w:rsidR="009847C7" w:rsidRPr="00803176">
        <w:rPr>
          <w:rFonts w:ascii="Times New Roman" w:hAnsi="Times New Roman"/>
          <w:sz w:val="24"/>
          <w:szCs w:val="24"/>
          <w:lang w:val="en-GB"/>
        </w:rPr>
        <w:t>used the following criteria:</w:t>
      </w:r>
    </w:p>
    <w:p w14:paraId="1B6B54C7" w14:textId="77777777" w:rsidR="00FE35EE" w:rsidRPr="00803176" w:rsidRDefault="00FE35EE" w:rsidP="00A33E5E">
      <w:pPr>
        <w:spacing w:after="0" w:line="240" w:lineRule="auto"/>
        <w:jc w:val="both"/>
        <w:rPr>
          <w:rFonts w:ascii="Times New Roman" w:hAnsi="Times New Roman"/>
          <w:sz w:val="24"/>
          <w:szCs w:val="24"/>
          <w:lang w:val="en-GB"/>
        </w:rPr>
      </w:pPr>
    </w:p>
    <w:p w14:paraId="7FA02976" w14:textId="77777777" w:rsidR="00D87B04" w:rsidRPr="00803176" w:rsidRDefault="00D87B04" w:rsidP="00FD330C">
      <w:pPr>
        <w:pStyle w:val="ListParagraph"/>
        <w:numPr>
          <w:ilvl w:val="0"/>
          <w:numId w:val="36"/>
        </w:numPr>
        <w:spacing w:after="0" w:line="240" w:lineRule="auto"/>
        <w:jc w:val="both"/>
        <w:rPr>
          <w:rFonts w:ascii="Times New Roman" w:hAnsi="Times New Roman"/>
          <w:sz w:val="24"/>
          <w:szCs w:val="24"/>
          <w:lang w:val="en-GB"/>
        </w:rPr>
      </w:pPr>
      <w:r w:rsidRPr="00803176">
        <w:rPr>
          <w:rFonts w:ascii="Times New Roman" w:hAnsi="Times New Roman"/>
          <w:sz w:val="24"/>
          <w:szCs w:val="24"/>
          <w:lang w:val="en-GB"/>
        </w:rPr>
        <w:t>Women focussed (and women holding key positions)</w:t>
      </w:r>
    </w:p>
    <w:p w14:paraId="3E638589" w14:textId="77777777" w:rsidR="009847C7" w:rsidRPr="00803176" w:rsidRDefault="009847C7" w:rsidP="00FD330C">
      <w:pPr>
        <w:pStyle w:val="ListParagraph"/>
        <w:numPr>
          <w:ilvl w:val="0"/>
          <w:numId w:val="36"/>
        </w:numPr>
        <w:spacing w:after="0" w:line="240" w:lineRule="auto"/>
        <w:jc w:val="both"/>
        <w:rPr>
          <w:rFonts w:ascii="Times New Roman" w:hAnsi="Times New Roman"/>
          <w:sz w:val="24"/>
          <w:szCs w:val="24"/>
          <w:lang w:val="en-GB"/>
        </w:rPr>
      </w:pPr>
      <w:r w:rsidRPr="00803176">
        <w:rPr>
          <w:rFonts w:ascii="Times New Roman" w:hAnsi="Times New Roman"/>
          <w:sz w:val="24"/>
          <w:szCs w:val="24"/>
          <w:lang w:val="en-GB"/>
        </w:rPr>
        <w:t>Accessibility to water (preferably, a perennial river or dedicated borehole(s)</w:t>
      </w:r>
    </w:p>
    <w:p w14:paraId="0B06A161" w14:textId="77777777" w:rsidR="009847C7" w:rsidRPr="00803176" w:rsidRDefault="009847C7" w:rsidP="00FD330C">
      <w:pPr>
        <w:pStyle w:val="ListParagraph"/>
        <w:numPr>
          <w:ilvl w:val="0"/>
          <w:numId w:val="36"/>
        </w:numPr>
        <w:spacing w:after="0" w:line="240" w:lineRule="auto"/>
        <w:jc w:val="both"/>
        <w:rPr>
          <w:rFonts w:ascii="Times New Roman" w:hAnsi="Times New Roman"/>
          <w:sz w:val="24"/>
          <w:szCs w:val="24"/>
          <w:lang w:val="en-GB"/>
        </w:rPr>
      </w:pPr>
      <w:r w:rsidRPr="00803176">
        <w:rPr>
          <w:rFonts w:ascii="Times New Roman" w:hAnsi="Times New Roman"/>
          <w:sz w:val="24"/>
          <w:szCs w:val="24"/>
          <w:lang w:val="en-GB"/>
        </w:rPr>
        <w:t>Land ownership</w:t>
      </w:r>
    </w:p>
    <w:p w14:paraId="1869BA17" w14:textId="77777777" w:rsidR="009847C7" w:rsidRPr="00803176" w:rsidRDefault="009847C7" w:rsidP="00FD330C">
      <w:pPr>
        <w:pStyle w:val="ListParagraph"/>
        <w:numPr>
          <w:ilvl w:val="0"/>
          <w:numId w:val="36"/>
        </w:numPr>
        <w:spacing w:after="0" w:line="240" w:lineRule="auto"/>
        <w:jc w:val="both"/>
        <w:rPr>
          <w:rFonts w:ascii="Times New Roman" w:hAnsi="Times New Roman"/>
          <w:sz w:val="24"/>
          <w:szCs w:val="24"/>
          <w:lang w:val="en-GB"/>
        </w:rPr>
      </w:pPr>
      <w:r w:rsidRPr="00803176">
        <w:rPr>
          <w:rFonts w:ascii="Times New Roman" w:hAnsi="Times New Roman"/>
          <w:sz w:val="24"/>
          <w:szCs w:val="24"/>
          <w:lang w:val="en-GB"/>
        </w:rPr>
        <w:t>Security of the facility</w:t>
      </w:r>
    </w:p>
    <w:p w14:paraId="2B14D282" w14:textId="77777777" w:rsidR="009847C7" w:rsidRPr="00803176" w:rsidRDefault="009847C7" w:rsidP="00FD330C">
      <w:pPr>
        <w:pStyle w:val="ListParagraph"/>
        <w:numPr>
          <w:ilvl w:val="0"/>
          <w:numId w:val="36"/>
        </w:numPr>
        <w:spacing w:after="0" w:line="240" w:lineRule="auto"/>
        <w:jc w:val="both"/>
        <w:rPr>
          <w:rFonts w:ascii="Times New Roman" w:hAnsi="Times New Roman"/>
          <w:sz w:val="24"/>
          <w:szCs w:val="24"/>
          <w:lang w:val="en-GB"/>
        </w:rPr>
      </w:pPr>
      <w:r w:rsidRPr="00803176">
        <w:rPr>
          <w:rFonts w:ascii="Times New Roman" w:hAnsi="Times New Roman"/>
          <w:sz w:val="24"/>
          <w:szCs w:val="24"/>
          <w:lang w:val="en-GB"/>
        </w:rPr>
        <w:t>Availability of the cooperative/farm organisation governance structures</w:t>
      </w:r>
    </w:p>
    <w:p w14:paraId="58DC8A02" w14:textId="77777777" w:rsidR="009847C7" w:rsidRPr="00803176" w:rsidRDefault="009847C7" w:rsidP="00FD330C">
      <w:pPr>
        <w:pStyle w:val="ListParagraph"/>
        <w:numPr>
          <w:ilvl w:val="0"/>
          <w:numId w:val="36"/>
        </w:numPr>
        <w:spacing w:after="0" w:line="240" w:lineRule="auto"/>
        <w:jc w:val="both"/>
        <w:rPr>
          <w:rFonts w:ascii="Times New Roman" w:hAnsi="Times New Roman"/>
          <w:sz w:val="24"/>
          <w:szCs w:val="24"/>
          <w:lang w:val="en-GB"/>
        </w:rPr>
      </w:pPr>
      <w:r w:rsidRPr="00803176">
        <w:rPr>
          <w:rFonts w:ascii="Times New Roman" w:hAnsi="Times New Roman"/>
          <w:sz w:val="24"/>
          <w:szCs w:val="24"/>
          <w:lang w:val="en-GB"/>
        </w:rPr>
        <w:t xml:space="preserve">Preparedness or willingness of the scheme to </w:t>
      </w:r>
      <w:r w:rsidR="00C56DB3" w:rsidRPr="00803176">
        <w:rPr>
          <w:rFonts w:ascii="Times New Roman" w:hAnsi="Times New Roman"/>
          <w:sz w:val="24"/>
          <w:szCs w:val="24"/>
          <w:lang w:val="en-GB"/>
        </w:rPr>
        <w:t>install the greenhouse</w:t>
      </w:r>
      <w:r w:rsidRPr="00803176">
        <w:rPr>
          <w:rFonts w:ascii="Times New Roman" w:hAnsi="Times New Roman"/>
          <w:sz w:val="24"/>
          <w:szCs w:val="24"/>
          <w:lang w:val="en-GB"/>
        </w:rPr>
        <w:t xml:space="preserve"> facilities</w:t>
      </w:r>
    </w:p>
    <w:p w14:paraId="1FA76531" w14:textId="77777777" w:rsidR="009847C7" w:rsidRPr="00803176" w:rsidRDefault="009847C7" w:rsidP="00FD330C">
      <w:pPr>
        <w:pStyle w:val="ListParagraph"/>
        <w:numPr>
          <w:ilvl w:val="0"/>
          <w:numId w:val="36"/>
        </w:numPr>
        <w:spacing w:after="0" w:line="240" w:lineRule="auto"/>
        <w:jc w:val="both"/>
        <w:rPr>
          <w:rFonts w:ascii="Times New Roman" w:hAnsi="Times New Roman"/>
          <w:sz w:val="24"/>
          <w:szCs w:val="24"/>
          <w:lang w:val="en-GB"/>
        </w:rPr>
      </w:pPr>
      <w:r w:rsidRPr="00803176">
        <w:rPr>
          <w:rFonts w:ascii="Times New Roman" w:hAnsi="Times New Roman"/>
          <w:sz w:val="24"/>
          <w:szCs w:val="24"/>
          <w:lang w:val="en-GB"/>
        </w:rPr>
        <w:t>Availability of viable markets</w:t>
      </w:r>
    </w:p>
    <w:p w14:paraId="73E1C2F1" w14:textId="77777777" w:rsidR="0031026A" w:rsidRPr="00803176" w:rsidRDefault="0031026A" w:rsidP="00A33E5E">
      <w:pPr>
        <w:spacing w:after="0" w:line="240" w:lineRule="auto"/>
        <w:jc w:val="both"/>
        <w:rPr>
          <w:rFonts w:ascii="Times New Roman" w:hAnsi="Times New Roman"/>
          <w:sz w:val="24"/>
          <w:szCs w:val="24"/>
          <w:lang w:val="en-GB"/>
        </w:rPr>
      </w:pPr>
    </w:p>
    <w:p w14:paraId="370095F5" w14:textId="5309820F" w:rsidR="0031026A" w:rsidRPr="00803176" w:rsidRDefault="00AE677B" w:rsidP="00A33E5E">
      <w:pPr>
        <w:spacing w:after="0" w:line="240" w:lineRule="auto"/>
        <w:jc w:val="both"/>
        <w:rPr>
          <w:rFonts w:ascii="Times New Roman" w:hAnsi="Times New Roman"/>
          <w:sz w:val="24"/>
          <w:szCs w:val="24"/>
          <w:lang w:val="en-GB"/>
        </w:rPr>
      </w:pPr>
      <w:r w:rsidRPr="00803176">
        <w:rPr>
          <w:rFonts w:ascii="Times New Roman" w:hAnsi="Times New Roman"/>
          <w:sz w:val="24"/>
          <w:szCs w:val="24"/>
          <w:lang w:val="en-GB"/>
        </w:rPr>
        <w:t>When the assessment was completed, eight (8) of the nine (9) schemes were recommended for the greenhouse project while at one</w:t>
      </w:r>
      <w:r w:rsidR="0098597F">
        <w:rPr>
          <w:rFonts w:ascii="Times New Roman" w:hAnsi="Times New Roman"/>
          <w:sz w:val="24"/>
          <w:szCs w:val="24"/>
          <w:lang w:val="en-GB"/>
        </w:rPr>
        <w:t xml:space="preserve"> </w:t>
      </w:r>
      <w:r w:rsidR="003E15F9">
        <w:rPr>
          <w:rFonts w:ascii="Times New Roman" w:hAnsi="Times New Roman"/>
          <w:sz w:val="24"/>
          <w:szCs w:val="24"/>
          <w:lang w:val="en-GB"/>
        </w:rPr>
        <w:t>FO</w:t>
      </w:r>
      <w:r w:rsidRPr="00803176">
        <w:rPr>
          <w:rFonts w:ascii="Times New Roman" w:hAnsi="Times New Roman"/>
          <w:sz w:val="24"/>
          <w:szCs w:val="24"/>
          <w:lang w:val="en-GB"/>
        </w:rPr>
        <w:t>, the leadership showed no willingness for the project as they had another equally important project</w:t>
      </w:r>
      <w:r w:rsidR="00C56DB3" w:rsidRPr="00803176">
        <w:rPr>
          <w:rFonts w:ascii="Times New Roman" w:hAnsi="Times New Roman"/>
          <w:sz w:val="24"/>
          <w:szCs w:val="24"/>
          <w:lang w:val="en-GB"/>
        </w:rPr>
        <w:t>. The scheme</w:t>
      </w:r>
      <w:r w:rsidRPr="00803176">
        <w:rPr>
          <w:rFonts w:ascii="Times New Roman" w:hAnsi="Times New Roman"/>
          <w:sz w:val="24"/>
          <w:szCs w:val="24"/>
          <w:lang w:val="en-GB"/>
        </w:rPr>
        <w:t xml:space="preserve"> had already bought some machinery for use</w:t>
      </w:r>
      <w:r w:rsidR="0076766B" w:rsidRPr="00803176">
        <w:rPr>
          <w:rFonts w:ascii="Times New Roman" w:hAnsi="Times New Roman"/>
          <w:sz w:val="24"/>
          <w:szCs w:val="24"/>
          <w:lang w:val="en-GB"/>
        </w:rPr>
        <w:t xml:space="preserve"> on the other project</w:t>
      </w:r>
      <w:r w:rsidRPr="00803176">
        <w:rPr>
          <w:rFonts w:ascii="Times New Roman" w:hAnsi="Times New Roman"/>
          <w:sz w:val="24"/>
          <w:szCs w:val="24"/>
          <w:lang w:val="en-GB"/>
        </w:rPr>
        <w:t>.</w:t>
      </w:r>
      <w:r w:rsidR="00931A98" w:rsidRPr="00803176">
        <w:rPr>
          <w:rFonts w:ascii="Times New Roman" w:hAnsi="Times New Roman"/>
          <w:sz w:val="24"/>
          <w:szCs w:val="24"/>
          <w:lang w:val="en-GB"/>
        </w:rPr>
        <w:t xml:space="preserve"> After the list of the eight qualified schemes was presented to UNW, three were selected</w:t>
      </w:r>
      <w:r w:rsidR="002F309B" w:rsidRPr="00803176">
        <w:rPr>
          <w:rFonts w:ascii="Times New Roman" w:hAnsi="Times New Roman"/>
          <w:sz w:val="24"/>
          <w:szCs w:val="24"/>
          <w:lang w:val="en-GB"/>
        </w:rPr>
        <w:t xml:space="preserve"> because they qualified on most of the six criteria highlighted above</w:t>
      </w:r>
      <w:r w:rsidR="001F258D" w:rsidRPr="00803176">
        <w:rPr>
          <w:rFonts w:ascii="Times New Roman" w:hAnsi="Times New Roman"/>
          <w:sz w:val="24"/>
          <w:szCs w:val="24"/>
          <w:lang w:val="en-GB"/>
        </w:rPr>
        <w:t xml:space="preserve"> (Umoza </w:t>
      </w:r>
      <w:r w:rsidR="001F258D" w:rsidRPr="00803176">
        <w:rPr>
          <w:rFonts w:ascii="Times New Roman" w:hAnsi="Times New Roman"/>
          <w:sz w:val="24"/>
          <w:szCs w:val="24"/>
          <w:lang w:val="en-GB"/>
        </w:rPr>
        <w:lastRenderedPageBreak/>
        <w:t xml:space="preserve">scheme in Mzimba north, Sululu scheme in Salima and </w:t>
      </w:r>
      <w:r w:rsidR="00744022" w:rsidRPr="00803176">
        <w:rPr>
          <w:rFonts w:ascii="Times New Roman" w:hAnsi="Times New Roman"/>
          <w:sz w:val="24"/>
          <w:szCs w:val="24"/>
          <w:lang w:val="en-GB"/>
        </w:rPr>
        <w:t>K</w:t>
      </w:r>
      <w:r w:rsidR="001F258D" w:rsidRPr="00803176">
        <w:rPr>
          <w:rFonts w:ascii="Times New Roman" w:hAnsi="Times New Roman"/>
          <w:sz w:val="24"/>
          <w:szCs w:val="24"/>
          <w:lang w:val="en-GB"/>
        </w:rPr>
        <w:t>ambuku scheme in Lilongwe east)</w:t>
      </w:r>
      <w:r w:rsidR="002F309B" w:rsidRPr="00803176">
        <w:rPr>
          <w:rFonts w:ascii="Times New Roman" w:hAnsi="Times New Roman"/>
          <w:sz w:val="24"/>
          <w:szCs w:val="24"/>
          <w:lang w:val="en-GB"/>
        </w:rPr>
        <w:t>.</w:t>
      </w:r>
      <w:r w:rsidR="00C7255D" w:rsidRPr="00803176">
        <w:rPr>
          <w:rFonts w:ascii="Times New Roman" w:hAnsi="Times New Roman"/>
          <w:sz w:val="24"/>
          <w:szCs w:val="24"/>
          <w:lang w:val="en-GB"/>
        </w:rPr>
        <w:t xml:space="preserve"> In June 2021</w:t>
      </w:r>
      <w:r w:rsidR="004501C3" w:rsidRPr="00803176">
        <w:rPr>
          <w:rFonts w:ascii="Times New Roman" w:hAnsi="Times New Roman"/>
          <w:sz w:val="24"/>
          <w:szCs w:val="24"/>
          <w:lang w:val="en-GB"/>
        </w:rPr>
        <w:t xml:space="preserve"> (at the time of the evaluation)</w:t>
      </w:r>
      <w:r w:rsidR="00C7255D" w:rsidRPr="00803176">
        <w:rPr>
          <w:rFonts w:ascii="Times New Roman" w:hAnsi="Times New Roman"/>
          <w:sz w:val="24"/>
          <w:szCs w:val="24"/>
          <w:lang w:val="en-GB"/>
        </w:rPr>
        <w:t>, the membership status of the six schemes were as shown in Table 3 below.</w:t>
      </w:r>
    </w:p>
    <w:p w14:paraId="1CBD22E8" w14:textId="5857F7AC" w:rsidR="00344739" w:rsidRPr="00803176" w:rsidRDefault="007C2D6B" w:rsidP="007C2D6B">
      <w:pPr>
        <w:pStyle w:val="Caption"/>
        <w:rPr>
          <w:b w:val="0"/>
          <w:i/>
          <w:sz w:val="24"/>
          <w:szCs w:val="24"/>
          <w:lang w:val="en-GB"/>
        </w:rPr>
      </w:pPr>
      <w:bookmarkStart w:id="61" w:name="_Toc79317822"/>
      <w:bookmarkStart w:id="62" w:name="_Toc81422688"/>
      <w:r w:rsidRPr="00803176">
        <w:rPr>
          <w:b w:val="0"/>
          <w:i/>
          <w:sz w:val="24"/>
          <w:szCs w:val="24"/>
          <w:lang w:val="en-GB"/>
        </w:rPr>
        <w:t xml:space="preserve">Table </w:t>
      </w:r>
      <w:r w:rsidRPr="00803176">
        <w:rPr>
          <w:b w:val="0"/>
          <w:i/>
          <w:sz w:val="24"/>
          <w:szCs w:val="24"/>
          <w:lang w:val="en-GB"/>
        </w:rPr>
        <w:fldChar w:fldCharType="begin"/>
      </w:r>
      <w:r w:rsidRPr="00803176">
        <w:rPr>
          <w:b w:val="0"/>
          <w:i/>
          <w:sz w:val="24"/>
          <w:szCs w:val="24"/>
          <w:lang w:val="en-GB"/>
        </w:rPr>
        <w:instrText xml:space="preserve"> SEQ Table \* ARABIC </w:instrText>
      </w:r>
      <w:r w:rsidRPr="00803176">
        <w:rPr>
          <w:b w:val="0"/>
          <w:i/>
          <w:sz w:val="24"/>
          <w:szCs w:val="24"/>
          <w:lang w:val="en-GB"/>
        </w:rPr>
        <w:fldChar w:fldCharType="separate"/>
      </w:r>
      <w:r w:rsidR="00CD60E4">
        <w:rPr>
          <w:b w:val="0"/>
          <w:i/>
          <w:noProof/>
          <w:sz w:val="24"/>
          <w:szCs w:val="24"/>
          <w:lang w:val="en-GB"/>
        </w:rPr>
        <w:t>3</w:t>
      </w:r>
      <w:r w:rsidRPr="00803176">
        <w:rPr>
          <w:b w:val="0"/>
          <w:i/>
          <w:sz w:val="24"/>
          <w:szCs w:val="24"/>
          <w:lang w:val="en-GB"/>
        </w:rPr>
        <w:fldChar w:fldCharType="end"/>
      </w:r>
      <w:r w:rsidRPr="00803176">
        <w:rPr>
          <w:b w:val="0"/>
          <w:i/>
          <w:sz w:val="24"/>
          <w:szCs w:val="24"/>
          <w:lang w:val="en-GB"/>
        </w:rPr>
        <w:t>: Schemes under the KOICA CRA Project and their Membership Levels as at June 2021</w:t>
      </w:r>
      <w:bookmarkEnd w:id="61"/>
      <w:bookmarkEnd w:id="62"/>
    </w:p>
    <w:tbl>
      <w:tblPr>
        <w:tblW w:w="5000" w:type="pct"/>
        <w:tblLook w:val="04A0" w:firstRow="1" w:lastRow="0" w:firstColumn="1" w:lastColumn="0" w:noHBand="0" w:noVBand="1"/>
      </w:tblPr>
      <w:tblGrid>
        <w:gridCol w:w="1308"/>
        <w:gridCol w:w="3167"/>
        <w:gridCol w:w="2367"/>
        <w:gridCol w:w="2175"/>
      </w:tblGrid>
      <w:tr w:rsidR="00344739" w:rsidRPr="00803176" w14:paraId="67E7E94A" w14:textId="77777777" w:rsidTr="00344739">
        <w:trPr>
          <w:trHeight w:val="300"/>
        </w:trPr>
        <w:tc>
          <w:tcPr>
            <w:tcW w:w="752" w:type="pct"/>
            <w:tcBorders>
              <w:top w:val="single" w:sz="4" w:space="0" w:color="auto"/>
              <w:left w:val="single" w:sz="4" w:space="0" w:color="auto"/>
              <w:bottom w:val="single" w:sz="4" w:space="0" w:color="auto"/>
              <w:right w:val="single" w:sz="4" w:space="0" w:color="auto"/>
            </w:tcBorders>
            <w:shd w:val="clear" w:color="000000" w:fill="BFBFBF"/>
            <w:noWrap/>
            <w:vAlign w:val="bottom"/>
            <w:hideMark/>
          </w:tcPr>
          <w:p w14:paraId="1EF0DF65" w14:textId="77777777" w:rsidR="00344739" w:rsidRPr="000B6B9B" w:rsidRDefault="00344739" w:rsidP="00D42995">
            <w:pPr>
              <w:spacing w:after="0" w:line="240" w:lineRule="auto"/>
              <w:rPr>
                <w:rFonts w:ascii="Times New Roman" w:eastAsia="Times New Roman" w:hAnsi="Times New Roman"/>
                <w:b/>
                <w:bCs/>
                <w:color w:val="000000"/>
                <w:lang w:val="en-GB" w:eastAsia="en-GB"/>
              </w:rPr>
            </w:pPr>
            <w:r w:rsidRPr="000B6B9B">
              <w:rPr>
                <w:rFonts w:ascii="Times New Roman" w:eastAsia="Times New Roman" w:hAnsi="Times New Roman"/>
                <w:b/>
                <w:bCs/>
                <w:color w:val="000000"/>
                <w:lang w:val="en-GB" w:eastAsia="en-GB"/>
              </w:rPr>
              <w:t>District</w:t>
            </w:r>
          </w:p>
        </w:tc>
        <w:tc>
          <w:tcPr>
            <w:tcW w:w="1783" w:type="pct"/>
            <w:tcBorders>
              <w:top w:val="single" w:sz="4" w:space="0" w:color="auto"/>
              <w:left w:val="nil"/>
              <w:bottom w:val="single" w:sz="4" w:space="0" w:color="auto"/>
              <w:right w:val="single" w:sz="4" w:space="0" w:color="auto"/>
            </w:tcBorders>
            <w:shd w:val="clear" w:color="000000" w:fill="BFBFBF"/>
            <w:noWrap/>
            <w:vAlign w:val="bottom"/>
            <w:hideMark/>
          </w:tcPr>
          <w:p w14:paraId="19B6F99D" w14:textId="77777777" w:rsidR="00344739" w:rsidRPr="004B6533" w:rsidRDefault="00344739" w:rsidP="00D42995">
            <w:pPr>
              <w:spacing w:after="0" w:line="240" w:lineRule="auto"/>
              <w:rPr>
                <w:rFonts w:ascii="Times New Roman" w:eastAsia="Times New Roman" w:hAnsi="Times New Roman"/>
                <w:b/>
                <w:bCs/>
                <w:color w:val="000000"/>
                <w:lang w:val="en-GB" w:eastAsia="en-GB"/>
              </w:rPr>
            </w:pPr>
            <w:r w:rsidRPr="004B6533">
              <w:rPr>
                <w:rFonts w:ascii="Times New Roman" w:eastAsia="Times New Roman" w:hAnsi="Times New Roman"/>
                <w:b/>
                <w:bCs/>
                <w:color w:val="000000"/>
                <w:lang w:val="en-GB" w:eastAsia="en-GB"/>
              </w:rPr>
              <w:t>Name of Scheme/Cooperative</w:t>
            </w:r>
          </w:p>
        </w:tc>
        <w:tc>
          <w:tcPr>
            <w:tcW w:w="2465" w:type="pct"/>
            <w:gridSpan w:val="2"/>
            <w:tcBorders>
              <w:top w:val="single" w:sz="4" w:space="0" w:color="auto"/>
              <w:left w:val="nil"/>
              <w:bottom w:val="single" w:sz="4" w:space="0" w:color="auto"/>
              <w:right w:val="single" w:sz="4" w:space="0" w:color="auto"/>
            </w:tcBorders>
            <w:shd w:val="clear" w:color="000000" w:fill="BFBFBF"/>
            <w:noWrap/>
            <w:vAlign w:val="bottom"/>
            <w:hideMark/>
          </w:tcPr>
          <w:p w14:paraId="1B92C04C" w14:textId="77777777" w:rsidR="00344739" w:rsidRPr="00803176" w:rsidRDefault="00344739" w:rsidP="00344739">
            <w:pPr>
              <w:spacing w:after="0" w:line="240" w:lineRule="auto"/>
              <w:jc w:val="center"/>
              <w:rPr>
                <w:rFonts w:ascii="Times New Roman" w:eastAsia="Times New Roman" w:hAnsi="Times New Roman"/>
                <w:b/>
                <w:bCs/>
                <w:color w:val="000000"/>
                <w:lang w:val="en-GB" w:eastAsia="en-GB"/>
              </w:rPr>
            </w:pPr>
            <w:r w:rsidRPr="00803176">
              <w:rPr>
                <w:rFonts w:ascii="Times New Roman" w:eastAsia="Times New Roman" w:hAnsi="Times New Roman"/>
                <w:b/>
                <w:bCs/>
                <w:color w:val="000000"/>
                <w:lang w:val="en-GB" w:eastAsia="en-GB"/>
              </w:rPr>
              <w:t>Membership</w:t>
            </w:r>
          </w:p>
        </w:tc>
      </w:tr>
      <w:tr w:rsidR="00344739" w:rsidRPr="00803176" w14:paraId="50F7BEC9" w14:textId="77777777" w:rsidTr="00344739">
        <w:trPr>
          <w:trHeight w:val="300"/>
        </w:trPr>
        <w:tc>
          <w:tcPr>
            <w:tcW w:w="752" w:type="pct"/>
            <w:vMerge w:val="restart"/>
            <w:tcBorders>
              <w:top w:val="nil"/>
              <w:left w:val="single" w:sz="4" w:space="0" w:color="auto"/>
              <w:bottom w:val="single" w:sz="4" w:space="0" w:color="000000"/>
              <w:right w:val="single" w:sz="4" w:space="0" w:color="auto"/>
            </w:tcBorders>
            <w:shd w:val="clear" w:color="auto" w:fill="auto"/>
            <w:noWrap/>
            <w:hideMark/>
          </w:tcPr>
          <w:p w14:paraId="46EDB93D" w14:textId="77777777" w:rsidR="00344739" w:rsidRPr="006F2413" w:rsidRDefault="00344739" w:rsidP="00D42995">
            <w:pPr>
              <w:spacing w:after="0" w:line="240" w:lineRule="auto"/>
              <w:rPr>
                <w:rFonts w:ascii="Times New Roman" w:eastAsia="Times New Roman" w:hAnsi="Times New Roman"/>
                <w:color w:val="000000"/>
                <w:lang w:val="en-GB" w:eastAsia="en-GB"/>
              </w:rPr>
            </w:pPr>
            <w:r w:rsidRPr="006F2413">
              <w:rPr>
                <w:rFonts w:ascii="Times New Roman" w:eastAsia="Times New Roman" w:hAnsi="Times New Roman"/>
                <w:color w:val="000000"/>
                <w:lang w:val="en-GB" w:eastAsia="en-GB"/>
              </w:rPr>
              <w:t>Mzimba</w:t>
            </w:r>
          </w:p>
        </w:tc>
        <w:tc>
          <w:tcPr>
            <w:tcW w:w="1783" w:type="pct"/>
            <w:tcBorders>
              <w:top w:val="nil"/>
              <w:left w:val="nil"/>
              <w:bottom w:val="single" w:sz="4" w:space="0" w:color="auto"/>
              <w:right w:val="single" w:sz="4" w:space="0" w:color="auto"/>
            </w:tcBorders>
            <w:shd w:val="clear" w:color="auto" w:fill="auto"/>
            <w:noWrap/>
            <w:vAlign w:val="bottom"/>
            <w:hideMark/>
          </w:tcPr>
          <w:p w14:paraId="28E82E95" w14:textId="77777777" w:rsidR="00344739" w:rsidRPr="00E41D77" w:rsidRDefault="00344739" w:rsidP="00D42995">
            <w:pPr>
              <w:spacing w:after="0" w:line="240" w:lineRule="auto"/>
              <w:rPr>
                <w:rFonts w:ascii="Times New Roman" w:eastAsia="Times New Roman" w:hAnsi="Times New Roman"/>
                <w:color w:val="000000"/>
                <w:lang w:val="en-GB" w:eastAsia="en-GB"/>
              </w:rPr>
            </w:pPr>
            <w:r w:rsidRPr="00E41D77">
              <w:rPr>
                <w:rFonts w:ascii="Times New Roman" w:eastAsia="Times New Roman" w:hAnsi="Times New Roman"/>
                <w:color w:val="000000"/>
                <w:lang w:val="en-GB" w:eastAsia="en-GB"/>
              </w:rPr>
              <w:t>Umoza Scheme</w:t>
            </w:r>
          </w:p>
        </w:tc>
        <w:tc>
          <w:tcPr>
            <w:tcW w:w="1233" w:type="pct"/>
            <w:tcBorders>
              <w:top w:val="nil"/>
              <w:left w:val="nil"/>
              <w:bottom w:val="single" w:sz="4" w:space="0" w:color="auto"/>
              <w:right w:val="single" w:sz="4" w:space="0" w:color="auto"/>
            </w:tcBorders>
            <w:shd w:val="clear" w:color="auto" w:fill="auto"/>
            <w:noWrap/>
          </w:tcPr>
          <w:p w14:paraId="6E4FC04D" w14:textId="77777777" w:rsidR="00344739" w:rsidRPr="004B6533" w:rsidRDefault="007C2D6B" w:rsidP="00D42995">
            <w:pPr>
              <w:spacing w:after="0" w:line="240" w:lineRule="auto"/>
              <w:rPr>
                <w:rFonts w:ascii="Times New Roman" w:eastAsia="Times New Roman" w:hAnsi="Times New Roman"/>
                <w:color w:val="000000"/>
                <w:lang w:val="en-GB" w:eastAsia="en-GB"/>
              </w:rPr>
            </w:pPr>
            <w:r w:rsidRPr="004B6533">
              <w:rPr>
                <w:rFonts w:ascii="Times New Roman" w:eastAsia="Times New Roman" w:hAnsi="Times New Roman"/>
                <w:color w:val="000000"/>
                <w:lang w:val="en-GB" w:eastAsia="en-GB"/>
              </w:rPr>
              <w:t>60 Females, 30 Males</w:t>
            </w:r>
          </w:p>
        </w:tc>
        <w:tc>
          <w:tcPr>
            <w:tcW w:w="1232" w:type="pct"/>
            <w:tcBorders>
              <w:top w:val="nil"/>
              <w:left w:val="nil"/>
              <w:bottom w:val="single" w:sz="4" w:space="0" w:color="auto"/>
              <w:right w:val="single" w:sz="4" w:space="0" w:color="auto"/>
            </w:tcBorders>
          </w:tcPr>
          <w:p w14:paraId="04913054" w14:textId="77777777" w:rsidR="00344739" w:rsidRPr="004B6533" w:rsidRDefault="007C2D6B" w:rsidP="00D42995">
            <w:pPr>
              <w:spacing w:after="0" w:line="240" w:lineRule="auto"/>
              <w:rPr>
                <w:rFonts w:ascii="Times New Roman" w:eastAsia="Times New Roman" w:hAnsi="Times New Roman"/>
                <w:color w:val="000000"/>
                <w:lang w:val="en-GB" w:eastAsia="en-GB"/>
              </w:rPr>
            </w:pPr>
            <w:r w:rsidRPr="004B6533">
              <w:rPr>
                <w:rFonts w:ascii="Times New Roman" w:eastAsia="Times New Roman" w:hAnsi="Times New Roman"/>
                <w:color w:val="000000"/>
                <w:lang w:val="en-GB" w:eastAsia="en-GB"/>
              </w:rPr>
              <w:t>90 Total</w:t>
            </w:r>
          </w:p>
        </w:tc>
      </w:tr>
      <w:tr w:rsidR="00344739" w:rsidRPr="00803176" w14:paraId="417E673E" w14:textId="77777777" w:rsidTr="00344739">
        <w:trPr>
          <w:trHeight w:val="300"/>
        </w:trPr>
        <w:tc>
          <w:tcPr>
            <w:tcW w:w="752" w:type="pct"/>
            <w:vMerge/>
            <w:tcBorders>
              <w:top w:val="nil"/>
              <w:left w:val="single" w:sz="4" w:space="0" w:color="auto"/>
              <w:bottom w:val="single" w:sz="4" w:space="0" w:color="000000"/>
              <w:right w:val="single" w:sz="4" w:space="0" w:color="auto"/>
            </w:tcBorders>
            <w:vAlign w:val="center"/>
            <w:hideMark/>
          </w:tcPr>
          <w:p w14:paraId="4B5F0EAB" w14:textId="77777777" w:rsidR="00344739" w:rsidRPr="00803176" w:rsidRDefault="00344739" w:rsidP="00D42995">
            <w:pPr>
              <w:spacing w:after="0" w:line="240" w:lineRule="auto"/>
              <w:rPr>
                <w:rFonts w:ascii="Times New Roman" w:eastAsia="Times New Roman" w:hAnsi="Times New Roman"/>
                <w:color w:val="000000"/>
                <w:lang w:val="en-GB" w:eastAsia="en-GB"/>
              </w:rPr>
            </w:pPr>
          </w:p>
        </w:tc>
        <w:tc>
          <w:tcPr>
            <w:tcW w:w="1783" w:type="pct"/>
            <w:tcBorders>
              <w:top w:val="nil"/>
              <w:left w:val="nil"/>
              <w:bottom w:val="single" w:sz="4" w:space="0" w:color="auto"/>
              <w:right w:val="single" w:sz="4" w:space="0" w:color="auto"/>
            </w:tcBorders>
            <w:shd w:val="clear" w:color="auto" w:fill="auto"/>
            <w:noWrap/>
            <w:hideMark/>
          </w:tcPr>
          <w:p w14:paraId="18C2944F" w14:textId="77777777" w:rsidR="00344739" w:rsidRPr="00803176" w:rsidRDefault="00344739" w:rsidP="00D42995">
            <w:pPr>
              <w:spacing w:after="0" w:line="240" w:lineRule="auto"/>
              <w:rPr>
                <w:rFonts w:ascii="Times New Roman" w:eastAsia="Times New Roman" w:hAnsi="Times New Roman"/>
                <w:color w:val="000000"/>
                <w:lang w:val="en-GB" w:eastAsia="en-GB"/>
              </w:rPr>
            </w:pPr>
            <w:r w:rsidRPr="00803176">
              <w:rPr>
                <w:rFonts w:ascii="Times New Roman" w:eastAsia="Times New Roman" w:hAnsi="Times New Roman"/>
                <w:color w:val="000000"/>
                <w:lang w:val="en-GB" w:eastAsia="en-GB"/>
              </w:rPr>
              <w:t>Mpharayi Cooperative</w:t>
            </w:r>
          </w:p>
        </w:tc>
        <w:tc>
          <w:tcPr>
            <w:tcW w:w="1233" w:type="pct"/>
            <w:tcBorders>
              <w:top w:val="nil"/>
              <w:left w:val="nil"/>
              <w:bottom w:val="single" w:sz="4" w:space="0" w:color="auto"/>
              <w:right w:val="single" w:sz="4" w:space="0" w:color="auto"/>
            </w:tcBorders>
            <w:shd w:val="clear" w:color="auto" w:fill="auto"/>
            <w:noWrap/>
          </w:tcPr>
          <w:p w14:paraId="7BC05A89" w14:textId="77777777" w:rsidR="00344739" w:rsidRPr="00803176" w:rsidRDefault="002B724A" w:rsidP="00D42995">
            <w:pPr>
              <w:spacing w:after="0" w:line="240" w:lineRule="auto"/>
              <w:rPr>
                <w:rFonts w:ascii="Times New Roman" w:eastAsia="Times New Roman" w:hAnsi="Times New Roman"/>
                <w:color w:val="000000"/>
                <w:lang w:val="en-GB" w:eastAsia="en-GB"/>
              </w:rPr>
            </w:pPr>
            <w:r w:rsidRPr="00803176">
              <w:rPr>
                <w:rFonts w:ascii="Times New Roman" w:eastAsia="Times New Roman" w:hAnsi="Times New Roman"/>
                <w:color w:val="000000"/>
                <w:lang w:val="en-GB" w:eastAsia="en-GB"/>
              </w:rPr>
              <w:t>146 Females, 141 Males</w:t>
            </w:r>
          </w:p>
        </w:tc>
        <w:tc>
          <w:tcPr>
            <w:tcW w:w="1232" w:type="pct"/>
            <w:tcBorders>
              <w:top w:val="nil"/>
              <w:left w:val="nil"/>
              <w:bottom w:val="single" w:sz="4" w:space="0" w:color="auto"/>
              <w:right w:val="single" w:sz="4" w:space="0" w:color="auto"/>
            </w:tcBorders>
          </w:tcPr>
          <w:p w14:paraId="1D5E30AF" w14:textId="77777777" w:rsidR="00344739" w:rsidRPr="00803176" w:rsidRDefault="002B724A" w:rsidP="00D42995">
            <w:pPr>
              <w:spacing w:after="0" w:line="240" w:lineRule="auto"/>
              <w:rPr>
                <w:rFonts w:ascii="Times New Roman" w:eastAsia="Times New Roman" w:hAnsi="Times New Roman"/>
                <w:color w:val="000000"/>
                <w:lang w:val="en-GB" w:eastAsia="en-GB"/>
              </w:rPr>
            </w:pPr>
            <w:r w:rsidRPr="00803176">
              <w:rPr>
                <w:rFonts w:ascii="Times New Roman" w:eastAsia="Times New Roman" w:hAnsi="Times New Roman"/>
                <w:color w:val="000000"/>
                <w:lang w:val="en-GB" w:eastAsia="en-GB"/>
              </w:rPr>
              <w:t>287 Total</w:t>
            </w:r>
          </w:p>
        </w:tc>
      </w:tr>
      <w:tr w:rsidR="00344739" w:rsidRPr="00803176" w14:paraId="4DD73151" w14:textId="77777777" w:rsidTr="00344739">
        <w:trPr>
          <w:trHeight w:val="300"/>
        </w:trPr>
        <w:tc>
          <w:tcPr>
            <w:tcW w:w="752" w:type="pct"/>
            <w:vMerge w:val="restart"/>
            <w:tcBorders>
              <w:top w:val="nil"/>
              <w:left w:val="single" w:sz="4" w:space="0" w:color="auto"/>
              <w:bottom w:val="single" w:sz="4" w:space="0" w:color="000000"/>
              <w:right w:val="single" w:sz="4" w:space="0" w:color="auto"/>
            </w:tcBorders>
            <w:shd w:val="clear" w:color="auto" w:fill="auto"/>
            <w:noWrap/>
            <w:hideMark/>
          </w:tcPr>
          <w:p w14:paraId="294B7BCF" w14:textId="77777777" w:rsidR="00344739" w:rsidRPr="006F2413" w:rsidRDefault="00344739" w:rsidP="00D42995">
            <w:pPr>
              <w:spacing w:after="0" w:line="240" w:lineRule="auto"/>
              <w:rPr>
                <w:rFonts w:ascii="Times New Roman" w:eastAsia="Times New Roman" w:hAnsi="Times New Roman"/>
                <w:color w:val="000000"/>
                <w:lang w:val="en-GB" w:eastAsia="en-GB"/>
              </w:rPr>
            </w:pPr>
            <w:r w:rsidRPr="006F2413">
              <w:rPr>
                <w:rFonts w:ascii="Times New Roman" w:eastAsia="Times New Roman" w:hAnsi="Times New Roman"/>
                <w:color w:val="000000"/>
                <w:lang w:val="en-GB" w:eastAsia="en-GB"/>
              </w:rPr>
              <w:t>Salima</w:t>
            </w:r>
          </w:p>
        </w:tc>
        <w:tc>
          <w:tcPr>
            <w:tcW w:w="1783" w:type="pct"/>
            <w:tcBorders>
              <w:top w:val="nil"/>
              <w:left w:val="nil"/>
              <w:bottom w:val="single" w:sz="4" w:space="0" w:color="auto"/>
              <w:right w:val="single" w:sz="4" w:space="0" w:color="auto"/>
            </w:tcBorders>
            <w:shd w:val="clear" w:color="auto" w:fill="auto"/>
            <w:noWrap/>
            <w:vAlign w:val="bottom"/>
            <w:hideMark/>
          </w:tcPr>
          <w:p w14:paraId="4FD97636" w14:textId="77777777" w:rsidR="00344739" w:rsidRPr="00E41D77" w:rsidRDefault="00344739" w:rsidP="00D42995">
            <w:pPr>
              <w:spacing w:after="0" w:line="240" w:lineRule="auto"/>
              <w:rPr>
                <w:rFonts w:ascii="Times New Roman" w:eastAsia="Times New Roman" w:hAnsi="Times New Roman"/>
                <w:color w:val="000000"/>
                <w:lang w:val="en-GB" w:eastAsia="en-GB"/>
              </w:rPr>
            </w:pPr>
            <w:r w:rsidRPr="00E41D77">
              <w:rPr>
                <w:rFonts w:ascii="Times New Roman" w:eastAsia="Times New Roman" w:hAnsi="Times New Roman"/>
                <w:color w:val="000000"/>
                <w:lang w:val="en-GB" w:eastAsia="en-GB"/>
              </w:rPr>
              <w:t>Sululu Scheme</w:t>
            </w:r>
          </w:p>
        </w:tc>
        <w:tc>
          <w:tcPr>
            <w:tcW w:w="1233" w:type="pct"/>
            <w:tcBorders>
              <w:top w:val="nil"/>
              <w:left w:val="nil"/>
              <w:bottom w:val="single" w:sz="4" w:space="0" w:color="auto"/>
              <w:right w:val="single" w:sz="4" w:space="0" w:color="auto"/>
            </w:tcBorders>
            <w:shd w:val="clear" w:color="auto" w:fill="auto"/>
            <w:noWrap/>
          </w:tcPr>
          <w:p w14:paraId="6498D06E" w14:textId="77777777" w:rsidR="00344739" w:rsidRPr="004B6533" w:rsidRDefault="002B724A" w:rsidP="00D42995">
            <w:pPr>
              <w:spacing w:after="0" w:line="240" w:lineRule="auto"/>
              <w:rPr>
                <w:rFonts w:ascii="Times New Roman" w:eastAsia="Times New Roman" w:hAnsi="Times New Roman"/>
                <w:color w:val="000000"/>
                <w:lang w:val="en-GB" w:eastAsia="en-GB"/>
              </w:rPr>
            </w:pPr>
            <w:r w:rsidRPr="004B6533">
              <w:rPr>
                <w:rFonts w:ascii="Times New Roman" w:eastAsia="Times New Roman" w:hAnsi="Times New Roman"/>
                <w:color w:val="000000"/>
                <w:lang w:val="en-GB" w:eastAsia="en-GB"/>
              </w:rPr>
              <w:t>24 Femal</w:t>
            </w:r>
            <w:r w:rsidR="007C2D6B" w:rsidRPr="004B6533">
              <w:rPr>
                <w:rFonts w:ascii="Times New Roman" w:eastAsia="Times New Roman" w:hAnsi="Times New Roman"/>
                <w:color w:val="000000"/>
                <w:lang w:val="en-GB" w:eastAsia="en-GB"/>
              </w:rPr>
              <w:t>e</w:t>
            </w:r>
            <w:r w:rsidRPr="004B6533">
              <w:rPr>
                <w:rFonts w:ascii="Times New Roman" w:eastAsia="Times New Roman" w:hAnsi="Times New Roman"/>
                <w:color w:val="000000"/>
                <w:lang w:val="en-GB" w:eastAsia="en-GB"/>
              </w:rPr>
              <w:t>s, 9 Males</w:t>
            </w:r>
          </w:p>
        </w:tc>
        <w:tc>
          <w:tcPr>
            <w:tcW w:w="1232" w:type="pct"/>
            <w:tcBorders>
              <w:top w:val="nil"/>
              <w:left w:val="nil"/>
              <w:bottom w:val="single" w:sz="4" w:space="0" w:color="auto"/>
              <w:right w:val="single" w:sz="4" w:space="0" w:color="auto"/>
            </w:tcBorders>
          </w:tcPr>
          <w:p w14:paraId="5580EB7E" w14:textId="77777777" w:rsidR="00344739" w:rsidRPr="004B6533" w:rsidRDefault="002B724A" w:rsidP="00D42995">
            <w:pPr>
              <w:spacing w:after="0" w:line="240" w:lineRule="auto"/>
              <w:rPr>
                <w:rFonts w:ascii="Times New Roman" w:eastAsia="Times New Roman" w:hAnsi="Times New Roman"/>
                <w:color w:val="000000"/>
                <w:lang w:val="en-GB" w:eastAsia="en-GB"/>
              </w:rPr>
            </w:pPr>
            <w:r w:rsidRPr="004B6533">
              <w:rPr>
                <w:rFonts w:ascii="Times New Roman" w:eastAsia="Times New Roman" w:hAnsi="Times New Roman"/>
                <w:color w:val="000000"/>
                <w:lang w:val="en-GB" w:eastAsia="en-GB"/>
              </w:rPr>
              <w:t>33 Total</w:t>
            </w:r>
          </w:p>
        </w:tc>
      </w:tr>
      <w:tr w:rsidR="00344739" w:rsidRPr="00803176" w14:paraId="09CA1502" w14:textId="77777777" w:rsidTr="00344739">
        <w:trPr>
          <w:trHeight w:val="300"/>
        </w:trPr>
        <w:tc>
          <w:tcPr>
            <w:tcW w:w="752" w:type="pct"/>
            <w:vMerge/>
            <w:tcBorders>
              <w:top w:val="nil"/>
              <w:left w:val="single" w:sz="4" w:space="0" w:color="auto"/>
              <w:bottom w:val="single" w:sz="4" w:space="0" w:color="000000"/>
              <w:right w:val="single" w:sz="4" w:space="0" w:color="auto"/>
            </w:tcBorders>
            <w:vAlign w:val="center"/>
            <w:hideMark/>
          </w:tcPr>
          <w:p w14:paraId="538BC385" w14:textId="77777777" w:rsidR="00344739" w:rsidRPr="00803176" w:rsidRDefault="00344739" w:rsidP="00D42995">
            <w:pPr>
              <w:spacing w:after="0" w:line="240" w:lineRule="auto"/>
              <w:rPr>
                <w:rFonts w:ascii="Times New Roman" w:eastAsia="Times New Roman" w:hAnsi="Times New Roman"/>
                <w:color w:val="000000"/>
                <w:lang w:val="en-GB" w:eastAsia="en-GB"/>
              </w:rPr>
            </w:pPr>
          </w:p>
        </w:tc>
        <w:tc>
          <w:tcPr>
            <w:tcW w:w="1783" w:type="pct"/>
            <w:tcBorders>
              <w:top w:val="nil"/>
              <w:left w:val="nil"/>
              <w:bottom w:val="single" w:sz="4" w:space="0" w:color="auto"/>
              <w:right w:val="single" w:sz="4" w:space="0" w:color="auto"/>
            </w:tcBorders>
            <w:shd w:val="clear" w:color="auto" w:fill="auto"/>
            <w:noWrap/>
            <w:vAlign w:val="bottom"/>
            <w:hideMark/>
          </w:tcPr>
          <w:p w14:paraId="33D8B004" w14:textId="77777777" w:rsidR="00344739" w:rsidRPr="00803176" w:rsidRDefault="00344739" w:rsidP="00D42995">
            <w:pPr>
              <w:spacing w:after="0" w:line="240" w:lineRule="auto"/>
              <w:rPr>
                <w:rFonts w:ascii="Times New Roman" w:eastAsia="Times New Roman" w:hAnsi="Times New Roman"/>
                <w:color w:val="000000"/>
                <w:lang w:val="en-GB" w:eastAsia="en-GB"/>
              </w:rPr>
            </w:pPr>
            <w:r w:rsidRPr="00803176">
              <w:rPr>
                <w:rFonts w:ascii="Times New Roman" w:eastAsia="Times New Roman" w:hAnsi="Times New Roman"/>
                <w:color w:val="000000"/>
                <w:lang w:val="en-GB" w:eastAsia="en-GB"/>
              </w:rPr>
              <w:t>Mtondo Cooperative</w:t>
            </w:r>
          </w:p>
        </w:tc>
        <w:tc>
          <w:tcPr>
            <w:tcW w:w="1233" w:type="pct"/>
            <w:tcBorders>
              <w:top w:val="nil"/>
              <w:left w:val="nil"/>
              <w:bottom w:val="single" w:sz="4" w:space="0" w:color="auto"/>
              <w:right w:val="single" w:sz="4" w:space="0" w:color="auto"/>
            </w:tcBorders>
            <w:shd w:val="clear" w:color="auto" w:fill="auto"/>
            <w:noWrap/>
          </w:tcPr>
          <w:p w14:paraId="1AE5561B" w14:textId="77777777" w:rsidR="00344739" w:rsidRPr="00803176" w:rsidRDefault="007C2D6B" w:rsidP="00D42995">
            <w:pPr>
              <w:spacing w:after="0" w:line="240" w:lineRule="auto"/>
              <w:rPr>
                <w:rFonts w:ascii="Times New Roman" w:eastAsia="Times New Roman" w:hAnsi="Times New Roman"/>
                <w:color w:val="000000"/>
                <w:lang w:val="en-GB" w:eastAsia="en-GB"/>
              </w:rPr>
            </w:pPr>
            <w:r w:rsidRPr="00803176">
              <w:rPr>
                <w:rFonts w:ascii="Times New Roman" w:eastAsia="Times New Roman" w:hAnsi="Times New Roman"/>
                <w:color w:val="000000"/>
                <w:lang w:val="en-GB" w:eastAsia="en-GB"/>
              </w:rPr>
              <w:t>51 Females, 15 Females</w:t>
            </w:r>
          </w:p>
        </w:tc>
        <w:tc>
          <w:tcPr>
            <w:tcW w:w="1232" w:type="pct"/>
            <w:tcBorders>
              <w:top w:val="nil"/>
              <w:left w:val="nil"/>
              <w:bottom w:val="single" w:sz="4" w:space="0" w:color="auto"/>
              <w:right w:val="single" w:sz="4" w:space="0" w:color="auto"/>
            </w:tcBorders>
          </w:tcPr>
          <w:p w14:paraId="6B251CAD" w14:textId="77777777" w:rsidR="00344739" w:rsidRPr="00803176" w:rsidRDefault="007C2D6B" w:rsidP="00D42995">
            <w:pPr>
              <w:spacing w:after="0" w:line="240" w:lineRule="auto"/>
              <w:rPr>
                <w:rFonts w:ascii="Times New Roman" w:eastAsia="Times New Roman" w:hAnsi="Times New Roman"/>
                <w:color w:val="000000"/>
                <w:lang w:val="en-GB" w:eastAsia="en-GB"/>
              </w:rPr>
            </w:pPr>
            <w:r w:rsidRPr="00803176">
              <w:rPr>
                <w:rFonts w:ascii="Times New Roman" w:eastAsia="Times New Roman" w:hAnsi="Times New Roman"/>
                <w:color w:val="000000"/>
                <w:lang w:val="en-GB" w:eastAsia="en-GB"/>
              </w:rPr>
              <w:t>66 Total</w:t>
            </w:r>
          </w:p>
        </w:tc>
      </w:tr>
      <w:tr w:rsidR="00344739" w:rsidRPr="00803176" w14:paraId="6CBF6C75" w14:textId="77777777" w:rsidTr="00344739">
        <w:trPr>
          <w:trHeight w:val="300"/>
        </w:trPr>
        <w:tc>
          <w:tcPr>
            <w:tcW w:w="752" w:type="pct"/>
            <w:vMerge w:val="restart"/>
            <w:tcBorders>
              <w:top w:val="nil"/>
              <w:left w:val="single" w:sz="4" w:space="0" w:color="auto"/>
              <w:bottom w:val="single" w:sz="4" w:space="0" w:color="auto"/>
              <w:right w:val="single" w:sz="4" w:space="0" w:color="auto"/>
            </w:tcBorders>
            <w:shd w:val="clear" w:color="auto" w:fill="auto"/>
            <w:noWrap/>
            <w:hideMark/>
          </w:tcPr>
          <w:p w14:paraId="2894A074" w14:textId="77777777" w:rsidR="00344739" w:rsidRPr="00E41D77" w:rsidRDefault="00344739" w:rsidP="00D42995">
            <w:pPr>
              <w:spacing w:after="0" w:line="240" w:lineRule="auto"/>
              <w:rPr>
                <w:rFonts w:ascii="Times New Roman" w:eastAsia="Times New Roman" w:hAnsi="Times New Roman"/>
                <w:color w:val="000000"/>
                <w:lang w:val="en-GB" w:eastAsia="en-GB"/>
              </w:rPr>
            </w:pPr>
            <w:r w:rsidRPr="006F2413">
              <w:rPr>
                <w:rFonts w:ascii="Times New Roman" w:eastAsia="Times New Roman" w:hAnsi="Times New Roman"/>
                <w:color w:val="000000"/>
                <w:lang w:val="en-GB" w:eastAsia="en-GB"/>
              </w:rPr>
              <w:t>Lil</w:t>
            </w:r>
            <w:r w:rsidRPr="00E41D77">
              <w:rPr>
                <w:rFonts w:ascii="Times New Roman" w:eastAsia="Times New Roman" w:hAnsi="Times New Roman"/>
                <w:color w:val="000000"/>
                <w:lang w:val="en-GB" w:eastAsia="en-GB"/>
              </w:rPr>
              <w:t>ongwe</w:t>
            </w:r>
          </w:p>
        </w:tc>
        <w:tc>
          <w:tcPr>
            <w:tcW w:w="1783" w:type="pct"/>
            <w:tcBorders>
              <w:top w:val="nil"/>
              <w:left w:val="nil"/>
              <w:bottom w:val="single" w:sz="4" w:space="0" w:color="auto"/>
              <w:right w:val="single" w:sz="4" w:space="0" w:color="auto"/>
            </w:tcBorders>
            <w:shd w:val="clear" w:color="auto" w:fill="auto"/>
            <w:noWrap/>
            <w:hideMark/>
          </w:tcPr>
          <w:p w14:paraId="68DC5ADB" w14:textId="77777777" w:rsidR="00344739" w:rsidRPr="004B6533" w:rsidRDefault="00344739" w:rsidP="00D42995">
            <w:pPr>
              <w:spacing w:after="0" w:line="240" w:lineRule="auto"/>
              <w:rPr>
                <w:rFonts w:ascii="Times New Roman" w:eastAsia="Times New Roman" w:hAnsi="Times New Roman"/>
                <w:color w:val="000000"/>
                <w:lang w:val="en-GB" w:eastAsia="en-GB"/>
              </w:rPr>
            </w:pPr>
            <w:r w:rsidRPr="004B6533">
              <w:rPr>
                <w:rFonts w:ascii="Times New Roman" w:eastAsia="Times New Roman" w:hAnsi="Times New Roman"/>
                <w:color w:val="000000"/>
                <w:lang w:val="en-GB" w:eastAsia="en-GB"/>
              </w:rPr>
              <w:t>Kambuku Scheme</w:t>
            </w:r>
          </w:p>
        </w:tc>
        <w:tc>
          <w:tcPr>
            <w:tcW w:w="1233" w:type="pct"/>
            <w:tcBorders>
              <w:top w:val="nil"/>
              <w:left w:val="nil"/>
              <w:bottom w:val="single" w:sz="4" w:space="0" w:color="auto"/>
              <w:right w:val="single" w:sz="4" w:space="0" w:color="auto"/>
            </w:tcBorders>
            <w:shd w:val="clear" w:color="auto" w:fill="auto"/>
            <w:noWrap/>
          </w:tcPr>
          <w:p w14:paraId="68965FCB" w14:textId="77777777" w:rsidR="00344739" w:rsidRPr="004B6533" w:rsidRDefault="007C2D6B" w:rsidP="00D42995">
            <w:pPr>
              <w:spacing w:after="0" w:line="240" w:lineRule="auto"/>
              <w:rPr>
                <w:rFonts w:ascii="Times New Roman" w:eastAsia="Times New Roman" w:hAnsi="Times New Roman"/>
                <w:color w:val="000000"/>
                <w:lang w:val="en-GB" w:eastAsia="en-GB"/>
              </w:rPr>
            </w:pPr>
            <w:r w:rsidRPr="004B6533">
              <w:rPr>
                <w:rFonts w:ascii="Times New Roman" w:eastAsia="Times New Roman" w:hAnsi="Times New Roman"/>
                <w:color w:val="000000"/>
                <w:lang w:val="en-GB" w:eastAsia="en-GB"/>
              </w:rPr>
              <w:t>80 Females, 45 Males</w:t>
            </w:r>
          </w:p>
        </w:tc>
        <w:tc>
          <w:tcPr>
            <w:tcW w:w="1232" w:type="pct"/>
            <w:tcBorders>
              <w:top w:val="nil"/>
              <w:left w:val="nil"/>
              <w:bottom w:val="single" w:sz="4" w:space="0" w:color="auto"/>
              <w:right w:val="single" w:sz="4" w:space="0" w:color="auto"/>
            </w:tcBorders>
          </w:tcPr>
          <w:p w14:paraId="6BE5DF96" w14:textId="77777777" w:rsidR="00344739" w:rsidRPr="00803176" w:rsidRDefault="007C2D6B" w:rsidP="00D42995">
            <w:pPr>
              <w:spacing w:after="0" w:line="240" w:lineRule="auto"/>
              <w:rPr>
                <w:rFonts w:ascii="Times New Roman" w:eastAsia="Times New Roman" w:hAnsi="Times New Roman"/>
                <w:color w:val="000000"/>
                <w:lang w:val="en-GB" w:eastAsia="en-GB"/>
              </w:rPr>
            </w:pPr>
            <w:r w:rsidRPr="00803176">
              <w:rPr>
                <w:rFonts w:ascii="Times New Roman" w:eastAsia="Times New Roman" w:hAnsi="Times New Roman"/>
                <w:color w:val="000000"/>
                <w:lang w:val="en-GB" w:eastAsia="en-GB"/>
              </w:rPr>
              <w:t>125 Total</w:t>
            </w:r>
          </w:p>
        </w:tc>
      </w:tr>
      <w:tr w:rsidR="00344739" w:rsidRPr="00803176" w14:paraId="49FB15F5" w14:textId="77777777" w:rsidTr="00344739">
        <w:trPr>
          <w:trHeight w:val="300"/>
        </w:trPr>
        <w:tc>
          <w:tcPr>
            <w:tcW w:w="752" w:type="pct"/>
            <w:vMerge/>
            <w:tcBorders>
              <w:top w:val="nil"/>
              <w:left w:val="single" w:sz="4" w:space="0" w:color="auto"/>
              <w:bottom w:val="single" w:sz="4" w:space="0" w:color="auto"/>
              <w:right w:val="single" w:sz="4" w:space="0" w:color="auto"/>
            </w:tcBorders>
            <w:vAlign w:val="center"/>
            <w:hideMark/>
          </w:tcPr>
          <w:p w14:paraId="06B0C529" w14:textId="77777777" w:rsidR="00344739" w:rsidRPr="00803176" w:rsidRDefault="00344739" w:rsidP="00D42995">
            <w:pPr>
              <w:spacing w:after="0" w:line="240" w:lineRule="auto"/>
              <w:rPr>
                <w:rFonts w:ascii="Times New Roman" w:eastAsia="Times New Roman" w:hAnsi="Times New Roman"/>
                <w:color w:val="000000"/>
                <w:lang w:val="en-GB" w:eastAsia="en-GB"/>
              </w:rPr>
            </w:pPr>
          </w:p>
        </w:tc>
        <w:tc>
          <w:tcPr>
            <w:tcW w:w="1783" w:type="pct"/>
            <w:tcBorders>
              <w:top w:val="nil"/>
              <w:left w:val="nil"/>
              <w:bottom w:val="single" w:sz="4" w:space="0" w:color="auto"/>
              <w:right w:val="single" w:sz="4" w:space="0" w:color="auto"/>
            </w:tcBorders>
            <w:shd w:val="clear" w:color="auto" w:fill="auto"/>
            <w:noWrap/>
            <w:vAlign w:val="bottom"/>
            <w:hideMark/>
          </w:tcPr>
          <w:p w14:paraId="468864BA" w14:textId="77777777" w:rsidR="00344739" w:rsidRPr="00803176" w:rsidRDefault="00344739" w:rsidP="00D42995">
            <w:pPr>
              <w:spacing w:after="0" w:line="240" w:lineRule="auto"/>
              <w:rPr>
                <w:rFonts w:ascii="Times New Roman" w:eastAsia="Times New Roman" w:hAnsi="Times New Roman"/>
                <w:color w:val="000000"/>
                <w:lang w:val="en-GB" w:eastAsia="en-GB"/>
              </w:rPr>
            </w:pPr>
            <w:r w:rsidRPr="00803176">
              <w:rPr>
                <w:rFonts w:ascii="Times New Roman" w:eastAsia="Times New Roman" w:hAnsi="Times New Roman"/>
                <w:color w:val="000000"/>
                <w:lang w:val="en-GB" w:eastAsia="en-GB"/>
              </w:rPr>
              <w:t>Mpita Scheme</w:t>
            </w:r>
          </w:p>
        </w:tc>
        <w:tc>
          <w:tcPr>
            <w:tcW w:w="1233" w:type="pct"/>
            <w:tcBorders>
              <w:top w:val="nil"/>
              <w:left w:val="nil"/>
              <w:bottom w:val="single" w:sz="4" w:space="0" w:color="auto"/>
              <w:right w:val="single" w:sz="4" w:space="0" w:color="auto"/>
            </w:tcBorders>
            <w:shd w:val="clear" w:color="auto" w:fill="auto"/>
            <w:noWrap/>
          </w:tcPr>
          <w:p w14:paraId="798CFB33" w14:textId="77777777" w:rsidR="00344739" w:rsidRPr="00803176" w:rsidRDefault="007C2D6B" w:rsidP="00D42995">
            <w:pPr>
              <w:spacing w:after="0" w:line="240" w:lineRule="auto"/>
              <w:rPr>
                <w:rFonts w:ascii="Times New Roman" w:eastAsia="Times New Roman" w:hAnsi="Times New Roman"/>
                <w:color w:val="000000"/>
                <w:lang w:val="en-GB" w:eastAsia="en-GB"/>
              </w:rPr>
            </w:pPr>
            <w:r w:rsidRPr="00803176">
              <w:rPr>
                <w:rFonts w:ascii="Times New Roman" w:eastAsia="Times New Roman" w:hAnsi="Times New Roman"/>
                <w:color w:val="000000"/>
                <w:lang w:val="en-GB" w:eastAsia="en-GB"/>
              </w:rPr>
              <w:t>48 Females, 15 Males</w:t>
            </w:r>
          </w:p>
        </w:tc>
        <w:tc>
          <w:tcPr>
            <w:tcW w:w="1232" w:type="pct"/>
            <w:tcBorders>
              <w:top w:val="nil"/>
              <w:left w:val="nil"/>
              <w:bottom w:val="single" w:sz="4" w:space="0" w:color="auto"/>
              <w:right w:val="single" w:sz="4" w:space="0" w:color="auto"/>
            </w:tcBorders>
          </w:tcPr>
          <w:p w14:paraId="308DC63E" w14:textId="77777777" w:rsidR="00344739" w:rsidRPr="00803176" w:rsidRDefault="007C2D6B" w:rsidP="00D42995">
            <w:pPr>
              <w:spacing w:after="0" w:line="240" w:lineRule="auto"/>
              <w:rPr>
                <w:rFonts w:ascii="Times New Roman" w:eastAsia="Times New Roman" w:hAnsi="Times New Roman"/>
                <w:color w:val="000000"/>
                <w:lang w:val="en-GB" w:eastAsia="en-GB"/>
              </w:rPr>
            </w:pPr>
            <w:r w:rsidRPr="00803176">
              <w:rPr>
                <w:rFonts w:ascii="Times New Roman" w:eastAsia="Times New Roman" w:hAnsi="Times New Roman"/>
                <w:color w:val="000000"/>
                <w:lang w:val="en-GB" w:eastAsia="en-GB"/>
              </w:rPr>
              <w:t>63 Total</w:t>
            </w:r>
          </w:p>
        </w:tc>
      </w:tr>
    </w:tbl>
    <w:p w14:paraId="7A1B7BA4" w14:textId="77777777" w:rsidR="00713B75" w:rsidRPr="00803176" w:rsidRDefault="00713B75" w:rsidP="00FD330C">
      <w:pPr>
        <w:pStyle w:val="Heading3"/>
        <w:numPr>
          <w:ilvl w:val="2"/>
          <w:numId w:val="61"/>
        </w:numPr>
        <w:rPr>
          <w:rFonts w:ascii="Times New Roman" w:hAnsi="Times New Roman"/>
        </w:rPr>
      </w:pPr>
      <w:bookmarkStart w:id="63" w:name="_Toc84423180"/>
      <w:r w:rsidRPr="00803176">
        <w:rPr>
          <w:rFonts w:ascii="Times New Roman" w:hAnsi="Times New Roman"/>
        </w:rPr>
        <w:t>Installation of greenhouses</w:t>
      </w:r>
      <w:bookmarkEnd w:id="63"/>
    </w:p>
    <w:p w14:paraId="0B634927" w14:textId="77777777" w:rsidR="00713B75" w:rsidRPr="006F2413" w:rsidRDefault="00713B75" w:rsidP="00A33E5E">
      <w:pPr>
        <w:spacing w:after="0" w:line="240" w:lineRule="auto"/>
        <w:jc w:val="both"/>
        <w:rPr>
          <w:rFonts w:ascii="Times New Roman" w:hAnsi="Times New Roman"/>
          <w:sz w:val="24"/>
          <w:szCs w:val="24"/>
        </w:rPr>
      </w:pPr>
    </w:p>
    <w:p w14:paraId="7AFA1955" w14:textId="32D71F82" w:rsidR="00E514C1" w:rsidRPr="00803176" w:rsidRDefault="00155742" w:rsidP="00A33E5E">
      <w:pPr>
        <w:spacing w:after="0" w:line="240" w:lineRule="auto"/>
        <w:jc w:val="both"/>
        <w:rPr>
          <w:rFonts w:ascii="Times New Roman" w:hAnsi="Times New Roman"/>
          <w:sz w:val="24"/>
          <w:szCs w:val="24"/>
        </w:rPr>
      </w:pPr>
      <w:r w:rsidRPr="00E41D77">
        <w:rPr>
          <w:rFonts w:ascii="Times New Roman" w:hAnsi="Times New Roman"/>
          <w:sz w:val="24"/>
          <w:szCs w:val="24"/>
        </w:rPr>
        <w:t xml:space="preserve">As stated above (Section 1.2.2), the </w:t>
      </w:r>
      <w:r w:rsidR="00C22953" w:rsidRPr="000B6B9B">
        <w:rPr>
          <w:rFonts w:ascii="Times New Roman" w:hAnsi="Times New Roman"/>
          <w:sz w:val="24"/>
          <w:szCs w:val="24"/>
        </w:rPr>
        <w:t>CRA</w:t>
      </w:r>
      <w:r w:rsidRPr="000B6B9B">
        <w:rPr>
          <w:rFonts w:ascii="Times New Roman" w:hAnsi="Times New Roman"/>
          <w:sz w:val="24"/>
          <w:szCs w:val="24"/>
        </w:rPr>
        <w:t xml:space="preserve"> project was designed to provide two different packages in each of the three districts: full package and partial package</w:t>
      </w:r>
      <w:r w:rsidR="00696C5F">
        <w:rPr>
          <w:rFonts w:ascii="Times New Roman" w:hAnsi="Times New Roman"/>
          <w:sz w:val="24"/>
          <w:szCs w:val="24"/>
        </w:rPr>
        <w:t xml:space="preserve"> for the follower FOs</w:t>
      </w:r>
      <w:r w:rsidRPr="000B6B9B">
        <w:rPr>
          <w:rFonts w:ascii="Times New Roman" w:hAnsi="Times New Roman"/>
          <w:sz w:val="24"/>
          <w:szCs w:val="24"/>
        </w:rPr>
        <w:t>. The full package included the installation of greenhouses at the scheme of cooperative. At the time of collecting data for this evaluation</w:t>
      </w:r>
      <w:r w:rsidRPr="004B6533">
        <w:rPr>
          <w:rFonts w:ascii="Times New Roman" w:hAnsi="Times New Roman"/>
          <w:sz w:val="24"/>
          <w:szCs w:val="24"/>
        </w:rPr>
        <w:t xml:space="preserve">, greenhouses were installed at Umoza scheme in Mzimba </w:t>
      </w:r>
      <w:r w:rsidR="004501C3" w:rsidRPr="004B6533">
        <w:rPr>
          <w:rFonts w:ascii="Times New Roman" w:hAnsi="Times New Roman"/>
          <w:sz w:val="24"/>
          <w:szCs w:val="24"/>
        </w:rPr>
        <w:t>N</w:t>
      </w:r>
      <w:r w:rsidRPr="004B6533">
        <w:rPr>
          <w:rFonts w:ascii="Times New Roman" w:hAnsi="Times New Roman"/>
          <w:sz w:val="24"/>
          <w:szCs w:val="24"/>
        </w:rPr>
        <w:t xml:space="preserve">orth (3 houses), Sululu scheme in Salima (3 houses) and Kambuku scheme in Lilongwe </w:t>
      </w:r>
      <w:r w:rsidR="004501C3" w:rsidRPr="004B6533">
        <w:rPr>
          <w:rFonts w:ascii="Times New Roman" w:hAnsi="Times New Roman"/>
          <w:sz w:val="24"/>
          <w:szCs w:val="24"/>
        </w:rPr>
        <w:t>E</w:t>
      </w:r>
      <w:r w:rsidRPr="004B6533">
        <w:rPr>
          <w:rFonts w:ascii="Times New Roman" w:hAnsi="Times New Roman"/>
          <w:sz w:val="24"/>
          <w:szCs w:val="24"/>
        </w:rPr>
        <w:t>ast</w:t>
      </w:r>
      <w:r w:rsidR="00217678" w:rsidRPr="00803176">
        <w:rPr>
          <w:rFonts w:ascii="Times New Roman" w:hAnsi="Times New Roman"/>
          <w:sz w:val="24"/>
          <w:szCs w:val="24"/>
        </w:rPr>
        <w:t xml:space="preserve"> (4 houses)</w:t>
      </w:r>
      <w:r w:rsidRPr="00803176">
        <w:rPr>
          <w:rFonts w:ascii="Times New Roman" w:hAnsi="Times New Roman"/>
          <w:sz w:val="24"/>
          <w:szCs w:val="24"/>
        </w:rPr>
        <w:t xml:space="preserve">. </w:t>
      </w:r>
    </w:p>
    <w:p w14:paraId="67AACC9C" w14:textId="77777777" w:rsidR="00E514C1" w:rsidRPr="00803176" w:rsidRDefault="00E514C1" w:rsidP="00FD330C">
      <w:pPr>
        <w:pStyle w:val="Heading3"/>
        <w:numPr>
          <w:ilvl w:val="2"/>
          <w:numId w:val="61"/>
        </w:numPr>
        <w:rPr>
          <w:rFonts w:ascii="Times New Roman" w:hAnsi="Times New Roman"/>
        </w:rPr>
      </w:pPr>
      <w:bookmarkStart w:id="64" w:name="_Toc84423181"/>
      <w:r w:rsidRPr="00803176">
        <w:rPr>
          <w:rFonts w:ascii="Times New Roman" w:hAnsi="Times New Roman"/>
        </w:rPr>
        <w:t>Linking women farmers to CRA financing</w:t>
      </w:r>
      <w:bookmarkEnd w:id="64"/>
    </w:p>
    <w:p w14:paraId="1E22B671" w14:textId="77777777" w:rsidR="00534F79" w:rsidRDefault="00534F79" w:rsidP="00A33E5E">
      <w:pPr>
        <w:spacing w:after="0" w:line="240" w:lineRule="auto"/>
        <w:jc w:val="both"/>
        <w:rPr>
          <w:rFonts w:ascii="Times New Roman" w:hAnsi="Times New Roman"/>
          <w:sz w:val="24"/>
          <w:szCs w:val="24"/>
        </w:rPr>
      </w:pPr>
    </w:p>
    <w:p w14:paraId="5FBCB2FD" w14:textId="52247C1A" w:rsidR="005C7903" w:rsidRPr="00803176" w:rsidRDefault="00E514C1" w:rsidP="00A33E5E">
      <w:pPr>
        <w:spacing w:after="0" w:line="240" w:lineRule="auto"/>
        <w:jc w:val="both"/>
        <w:rPr>
          <w:rFonts w:ascii="Times New Roman" w:hAnsi="Times New Roman"/>
          <w:sz w:val="24"/>
          <w:szCs w:val="24"/>
        </w:rPr>
      </w:pPr>
      <w:r w:rsidRPr="00E41D77">
        <w:rPr>
          <w:rFonts w:ascii="Times New Roman" w:hAnsi="Times New Roman"/>
          <w:sz w:val="24"/>
          <w:szCs w:val="24"/>
        </w:rPr>
        <w:t>The project had aimed at increasing the women farmers’ acce</w:t>
      </w:r>
      <w:r w:rsidRPr="000B6B9B">
        <w:rPr>
          <w:rFonts w:ascii="Times New Roman" w:hAnsi="Times New Roman"/>
          <w:sz w:val="24"/>
          <w:szCs w:val="24"/>
        </w:rPr>
        <w:t>ss to CRA financing through linking them to banks and other microfinancing organisations and supporting and prompting village savings and loans (VSL) among the members. From the discussions held with the scheme members and the district and EPA staff</w:t>
      </w:r>
      <w:r w:rsidRPr="004B6533">
        <w:rPr>
          <w:rFonts w:ascii="Times New Roman" w:hAnsi="Times New Roman"/>
          <w:sz w:val="24"/>
          <w:szCs w:val="24"/>
        </w:rPr>
        <w:t>, some attempts were being made to support the schemes to access the funding grant from the AGCO</w:t>
      </w:r>
      <w:r w:rsidR="005076D4">
        <w:rPr>
          <w:rFonts w:ascii="Times New Roman" w:hAnsi="Times New Roman"/>
          <w:sz w:val="24"/>
          <w:szCs w:val="24"/>
        </w:rPr>
        <w:t>M</w:t>
      </w:r>
      <w:r w:rsidRPr="004B6533">
        <w:rPr>
          <w:rFonts w:ascii="Times New Roman" w:hAnsi="Times New Roman"/>
          <w:sz w:val="24"/>
          <w:szCs w:val="24"/>
        </w:rPr>
        <w:t xml:space="preserve"> but that this was far from being achieved because the schemes were failing to raise the K8 million cash that is required as part of the K30 million contribution for the schemes to access grants worth K80 million. </w:t>
      </w:r>
    </w:p>
    <w:p w14:paraId="652B7B4F" w14:textId="77777777" w:rsidR="005C7903" w:rsidRPr="00803176" w:rsidRDefault="005C7903" w:rsidP="00FD330C">
      <w:pPr>
        <w:pStyle w:val="Heading3"/>
        <w:numPr>
          <w:ilvl w:val="2"/>
          <w:numId w:val="61"/>
        </w:numPr>
        <w:rPr>
          <w:rFonts w:ascii="Times New Roman" w:hAnsi="Times New Roman"/>
        </w:rPr>
      </w:pPr>
      <w:bookmarkStart w:id="65" w:name="_Toc84423182"/>
      <w:r w:rsidRPr="00803176">
        <w:rPr>
          <w:rFonts w:ascii="Times New Roman" w:hAnsi="Times New Roman"/>
        </w:rPr>
        <w:t>Increasing rural women farmers and youth’s participation in value addition and outlet markets</w:t>
      </w:r>
      <w:bookmarkEnd w:id="65"/>
    </w:p>
    <w:p w14:paraId="50267903" w14:textId="77777777" w:rsidR="005C7903" w:rsidRDefault="005C7903" w:rsidP="0054620A">
      <w:pPr>
        <w:spacing w:after="0" w:line="240" w:lineRule="auto"/>
        <w:jc w:val="both"/>
        <w:rPr>
          <w:rFonts w:ascii="Times New Roman" w:hAnsi="Times New Roman"/>
          <w:sz w:val="24"/>
          <w:szCs w:val="24"/>
        </w:rPr>
      </w:pPr>
      <w:r w:rsidRPr="00E41D77">
        <w:rPr>
          <w:rFonts w:ascii="Times New Roman" w:hAnsi="Times New Roman"/>
          <w:sz w:val="24"/>
          <w:szCs w:val="24"/>
        </w:rPr>
        <w:t>As stated above (Section 1.2.2) one of the result areas of the project was</w:t>
      </w:r>
      <w:r w:rsidRPr="000B6B9B">
        <w:rPr>
          <w:rFonts w:ascii="Times New Roman" w:hAnsi="Times New Roman"/>
          <w:sz w:val="24"/>
          <w:szCs w:val="24"/>
        </w:rPr>
        <w:t xml:space="preserve"> to increase the participation of women farmers and youth in value addition and outlet markers through a web-based ICT platform called the </w:t>
      </w:r>
      <w:r w:rsidRPr="004B6533">
        <w:rPr>
          <w:rFonts w:ascii="Times New Roman" w:hAnsi="Times New Roman"/>
          <w:i/>
          <w:sz w:val="24"/>
          <w:szCs w:val="24"/>
        </w:rPr>
        <w:t>buyfromwomen</w:t>
      </w:r>
      <w:r w:rsidRPr="004B6533">
        <w:rPr>
          <w:rFonts w:ascii="Times New Roman" w:hAnsi="Times New Roman"/>
          <w:sz w:val="24"/>
          <w:szCs w:val="24"/>
        </w:rPr>
        <w:t xml:space="preserve"> platform. </w:t>
      </w:r>
      <w:r w:rsidR="0049658B" w:rsidRPr="004B6533">
        <w:rPr>
          <w:rFonts w:ascii="Times New Roman" w:hAnsi="Times New Roman"/>
          <w:sz w:val="24"/>
          <w:szCs w:val="24"/>
        </w:rPr>
        <w:t>The evaluation found that the schemes were only trained on how to scout for markets for their raw crop produce and that the web-based platform was not set-up. At the time of the evaluation, none of the six schemes had started value addition.</w:t>
      </w:r>
    </w:p>
    <w:p w14:paraId="01AE4F17" w14:textId="77777777" w:rsidR="00772115" w:rsidRDefault="00772115" w:rsidP="0054620A">
      <w:pPr>
        <w:spacing w:after="0" w:line="240" w:lineRule="auto"/>
        <w:jc w:val="both"/>
        <w:rPr>
          <w:rFonts w:ascii="Times New Roman" w:hAnsi="Times New Roman"/>
          <w:sz w:val="24"/>
          <w:szCs w:val="24"/>
        </w:rPr>
      </w:pPr>
    </w:p>
    <w:p w14:paraId="171CCFD8" w14:textId="77777777" w:rsidR="00772115" w:rsidRDefault="00772115" w:rsidP="0054620A">
      <w:pPr>
        <w:spacing w:after="0" w:line="240" w:lineRule="auto"/>
        <w:jc w:val="both"/>
        <w:rPr>
          <w:rFonts w:ascii="Times New Roman" w:hAnsi="Times New Roman"/>
          <w:sz w:val="24"/>
          <w:szCs w:val="24"/>
        </w:rPr>
      </w:pPr>
    </w:p>
    <w:p w14:paraId="475E4492" w14:textId="77777777" w:rsidR="00772115" w:rsidRDefault="00772115" w:rsidP="0054620A">
      <w:pPr>
        <w:spacing w:after="0" w:line="240" w:lineRule="auto"/>
        <w:jc w:val="both"/>
        <w:rPr>
          <w:rFonts w:ascii="Times New Roman" w:hAnsi="Times New Roman"/>
          <w:sz w:val="24"/>
          <w:szCs w:val="24"/>
        </w:rPr>
      </w:pPr>
    </w:p>
    <w:p w14:paraId="0679813D" w14:textId="77777777" w:rsidR="00772115" w:rsidRDefault="00772115" w:rsidP="0054620A">
      <w:pPr>
        <w:spacing w:after="0" w:line="240" w:lineRule="auto"/>
        <w:jc w:val="both"/>
        <w:rPr>
          <w:rFonts w:ascii="Times New Roman" w:hAnsi="Times New Roman"/>
          <w:sz w:val="24"/>
          <w:szCs w:val="24"/>
        </w:rPr>
      </w:pPr>
    </w:p>
    <w:p w14:paraId="7E5FBFB9" w14:textId="77777777" w:rsidR="00772115" w:rsidRDefault="00772115" w:rsidP="0054620A">
      <w:pPr>
        <w:spacing w:after="0" w:line="240" w:lineRule="auto"/>
        <w:jc w:val="both"/>
        <w:rPr>
          <w:rFonts w:ascii="Times New Roman" w:hAnsi="Times New Roman"/>
          <w:sz w:val="24"/>
          <w:szCs w:val="24"/>
        </w:rPr>
      </w:pPr>
    </w:p>
    <w:p w14:paraId="3A4B0FBF" w14:textId="77777777" w:rsidR="00772115" w:rsidRDefault="00772115" w:rsidP="0054620A">
      <w:pPr>
        <w:spacing w:after="0" w:line="240" w:lineRule="auto"/>
        <w:jc w:val="both"/>
        <w:rPr>
          <w:rFonts w:ascii="Times New Roman" w:hAnsi="Times New Roman"/>
          <w:sz w:val="24"/>
          <w:szCs w:val="24"/>
        </w:rPr>
      </w:pPr>
    </w:p>
    <w:p w14:paraId="6CA7EFD2" w14:textId="77777777" w:rsidR="00772115" w:rsidRDefault="00772115" w:rsidP="0054620A">
      <w:pPr>
        <w:spacing w:after="0" w:line="240" w:lineRule="auto"/>
        <w:jc w:val="both"/>
        <w:rPr>
          <w:rFonts w:ascii="Times New Roman" w:hAnsi="Times New Roman"/>
          <w:sz w:val="24"/>
          <w:szCs w:val="24"/>
        </w:rPr>
      </w:pPr>
    </w:p>
    <w:p w14:paraId="01A8388A" w14:textId="77777777" w:rsidR="00772115" w:rsidRDefault="00772115" w:rsidP="0054620A">
      <w:pPr>
        <w:spacing w:after="0" w:line="240" w:lineRule="auto"/>
        <w:jc w:val="both"/>
        <w:rPr>
          <w:rFonts w:ascii="Times New Roman" w:hAnsi="Times New Roman"/>
          <w:sz w:val="24"/>
          <w:szCs w:val="24"/>
        </w:rPr>
      </w:pPr>
    </w:p>
    <w:p w14:paraId="2D8DB351" w14:textId="77777777" w:rsidR="00772115" w:rsidRDefault="00772115" w:rsidP="0054620A">
      <w:pPr>
        <w:spacing w:after="0" w:line="240" w:lineRule="auto"/>
        <w:jc w:val="both"/>
        <w:rPr>
          <w:rFonts w:ascii="Times New Roman" w:hAnsi="Times New Roman"/>
          <w:sz w:val="24"/>
          <w:szCs w:val="24"/>
        </w:rPr>
      </w:pPr>
    </w:p>
    <w:p w14:paraId="3024F236" w14:textId="77777777" w:rsidR="00772115" w:rsidRDefault="00772115" w:rsidP="0054620A">
      <w:pPr>
        <w:spacing w:after="0" w:line="240" w:lineRule="auto"/>
        <w:jc w:val="both"/>
        <w:rPr>
          <w:rFonts w:ascii="Times New Roman" w:hAnsi="Times New Roman"/>
          <w:sz w:val="24"/>
          <w:szCs w:val="24"/>
        </w:rPr>
      </w:pPr>
    </w:p>
    <w:p w14:paraId="146CC10C" w14:textId="77777777" w:rsidR="00772115" w:rsidRDefault="00772115" w:rsidP="0054620A">
      <w:pPr>
        <w:spacing w:after="0" w:line="240" w:lineRule="auto"/>
        <w:jc w:val="both"/>
        <w:rPr>
          <w:rFonts w:ascii="Times New Roman" w:hAnsi="Times New Roman"/>
          <w:sz w:val="24"/>
          <w:szCs w:val="24"/>
        </w:rPr>
      </w:pPr>
    </w:p>
    <w:p w14:paraId="2B36A6C4" w14:textId="486C4B25" w:rsidR="00772115" w:rsidRDefault="00772115" w:rsidP="0054620A">
      <w:pPr>
        <w:spacing w:after="0" w:line="240" w:lineRule="auto"/>
        <w:jc w:val="both"/>
        <w:rPr>
          <w:rFonts w:ascii="Times New Roman" w:hAnsi="Times New Roman"/>
          <w:sz w:val="24"/>
          <w:szCs w:val="24"/>
        </w:rPr>
      </w:pPr>
    </w:p>
    <w:p w14:paraId="6AA86E47" w14:textId="7D8BA21B" w:rsidR="00772115" w:rsidRPr="00803176" w:rsidRDefault="00627530" w:rsidP="0054620A">
      <w:pPr>
        <w:spacing w:after="0" w:line="240" w:lineRule="auto"/>
        <w:jc w:val="both"/>
        <w:rPr>
          <w:rFonts w:ascii="Times New Roman" w:hAnsi="Times New Roman"/>
          <w:sz w:val="24"/>
          <w:szCs w:val="24"/>
        </w:rPr>
      </w:pPr>
      <w:r w:rsidRPr="00803176">
        <w:rPr>
          <w:rFonts w:ascii="Times New Roman" w:hAnsi="Times New Roman"/>
          <w:noProof/>
          <w:sz w:val="24"/>
          <w:szCs w:val="24"/>
          <w:lang w:val="en-GB" w:eastAsia="en-GB"/>
        </w:rPr>
        <mc:AlternateContent>
          <mc:Choice Requires="wps">
            <w:drawing>
              <wp:anchor distT="0" distB="0" distL="114300" distR="114300" simplePos="0" relativeHeight="251708416" behindDoc="0" locked="0" layoutInCell="1" allowOverlap="1" wp14:anchorId="79230108" wp14:editId="22F69EDE">
                <wp:simplePos x="0" y="0"/>
                <wp:positionH relativeFrom="column">
                  <wp:posOffset>-9525</wp:posOffset>
                </wp:positionH>
                <wp:positionV relativeFrom="paragraph">
                  <wp:posOffset>-32385</wp:posOffset>
                </wp:positionV>
                <wp:extent cx="5867400" cy="3324225"/>
                <wp:effectExtent l="0" t="0" r="19050" b="28575"/>
                <wp:wrapNone/>
                <wp:docPr id="2" name="Rectangle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867400" cy="3324225"/>
                        </a:xfrm>
                        <a:prstGeom prst="rect">
                          <a:avLst/>
                        </a:prstGeom>
                        <a:solidFill>
                          <a:srgbClr val="FFFF00"/>
                        </a:solidFill>
                        <a:ln w="9525">
                          <a:solidFill>
                            <a:srgbClr val="000000"/>
                          </a:solidFill>
                          <a:miter lim="800000"/>
                          <a:headEnd/>
                          <a:tailEnd/>
                        </a:ln>
                      </wps:spPr>
                      <wps:txbx>
                        <w:txbxContent>
                          <w:p w14:paraId="0D4607FD" w14:textId="77777777" w:rsidR="00772115" w:rsidRPr="00803176" w:rsidRDefault="00772115" w:rsidP="0098597F">
                            <w:pPr>
                              <w:jc w:val="both"/>
                              <w:rPr>
                                <w:rFonts w:ascii="Times New Roman" w:hAnsi="Times New Roman"/>
                                <w:sz w:val="24"/>
                                <w:szCs w:val="24"/>
                                <w:lang w:val="en-GB"/>
                              </w:rPr>
                            </w:pPr>
                            <w:r w:rsidRPr="00803176">
                              <w:rPr>
                                <w:rFonts w:ascii="Times New Roman" w:hAnsi="Times New Roman"/>
                                <w:b/>
                                <w:sz w:val="24"/>
                                <w:szCs w:val="24"/>
                              </w:rPr>
                              <w:t>Finding 5:</w:t>
                            </w:r>
                            <w:r w:rsidRPr="00803176">
                              <w:rPr>
                                <w:rFonts w:ascii="Times New Roman" w:hAnsi="Times New Roman"/>
                                <w:sz w:val="24"/>
                                <w:szCs w:val="24"/>
                              </w:rPr>
                              <w:t xml:space="preserve"> The evaluation noted that in alignment with the core mandate of the UNW Malawi, the CRA had successfully selected and supported schemes that were women focused (see Section 4.1). The evaluation also found that the project Key Result Area 1 on increasing women farmer’s access to CRA technologies had been initiated but the targeted numbers of women farmers had not been achieved</w:t>
                            </w:r>
                            <w:r>
                              <w:rPr>
                                <w:rFonts w:ascii="Times New Roman" w:hAnsi="Times New Roman"/>
                                <w:sz w:val="24"/>
                                <w:szCs w:val="24"/>
                              </w:rPr>
                              <w:t xml:space="preserve"> in full but that prospects exist to achieve the numbers and/or to surpass the targets</w:t>
                            </w:r>
                            <w:r w:rsidRPr="00803176">
                              <w:rPr>
                                <w:rFonts w:ascii="Times New Roman" w:hAnsi="Times New Roman"/>
                                <w:sz w:val="24"/>
                                <w:szCs w:val="24"/>
                              </w:rPr>
                              <w:t xml:space="preserve">. </w:t>
                            </w:r>
                            <w:r>
                              <w:rPr>
                                <w:rFonts w:ascii="Times New Roman" w:hAnsi="Times New Roman"/>
                                <w:sz w:val="24"/>
                                <w:szCs w:val="24"/>
                              </w:rPr>
                              <w:t xml:space="preserve">As stated above, the effects of Covid-19 contributed to some delays in the implementation of some activities. </w:t>
                            </w:r>
                            <w:r w:rsidRPr="00803176">
                              <w:rPr>
                                <w:rFonts w:ascii="Times New Roman" w:hAnsi="Times New Roman"/>
                                <w:sz w:val="24"/>
                                <w:szCs w:val="24"/>
                              </w:rPr>
                              <w:t xml:space="preserve">Further, the evaluation noted that linking the women farmers to both the CRA financing and the setting up of a web-based marketing platform were not </w:t>
                            </w:r>
                            <w:r>
                              <w:rPr>
                                <w:rFonts w:ascii="Times New Roman" w:hAnsi="Times New Roman"/>
                                <w:sz w:val="24"/>
                                <w:szCs w:val="24"/>
                              </w:rPr>
                              <w:t xml:space="preserve">fully </w:t>
                            </w:r>
                            <w:r w:rsidRPr="00803176">
                              <w:rPr>
                                <w:rFonts w:ascii="Times New Roman" w:hAnsi="Times New Roman"/>
                                <w:sz w:val="24"/>
                                <w:szCs w:val="24"/>
                              </w:rPr>
                              <w:t>done.</w:t>
                            </w:r>
                            <w:r>
                              <w:rPr>
                                <w:rFonts w:ascii="Times New Roman" w:hAnsi="Times New Roman"/>
                                <w:sz w:val="24"/>
                                <w:szCs w:val="24"/>
                              </w:rPr>
                              <w:t xml:space="preserve"> In Mpharayi, Sululu, Umoza and Kambuku FOs participants talked of having prepared proposals for funding opportunities from the Agricultural Commercialisation Project of the Government of Malawi and having set up village savings and loans (VSL). However they talked of failing to access the grant from AGCOM because of the requirement to raise K8 million as their contribution. The VSL initiatives mentioned during the evaluation included members contributing their crop yields (mainly Soya beans) so that they can sell together as a group and use part of the money to raise the funds for the K8 million contribution. This was particularly mentioned in Mpharayi FO in Mzimba.</w:t>
                            </w:r>
                          </w:p>
                          <w:p w14:paraId="5ED7BA4A" w14:textId="77777777" w:rsidR="00772115" w:rsidRPr="00D84F5B" w:rsidRDefault="00772115" w:rsidP="0049658B">
                            <w:pPr>
                              <w:jc w:val="both"/>
                              <w:rPr>
                                <w:lang w:val="en-GB"/>
                              </w:rPr>
                            </w:pPr>
                          </w:p>
                          <w:p w14:paraId="15129CA6" w14:textId="77777777" w:rsidR="00772115" w:rsidRPr="00A14B43" w:rsidRDefault="00772115" w:rsidP="0049658B">
                            <w:pPr>
                              <w:spacing w:after="0"/>
                              <w:ind w:left="142" w:hanging="142"/>
                              <w:jc w:val="both"/>
                              <w:rPr>
                                <w:rFonts w:ascii="Cambria" w:hAnsi="Cambria"/>
                              </w:rPr>
                            </w:pPr>
                          </w:p>
                          <w:p w14:paraId="06105823" w14:textId="77777777" w:rsidR="00772115" w:rsidRPr="00A14B43" w:rsidRDefault="00772115" w:rsidP="0049658B">
                            <w:pPr>
                              <w:spacing w:after="0"/>
                              <w:ind w:left="142" w:hanging="142"/>
                              <w:jc w:val="both"/>
                              <w:rPr>
                                <w:rFonts w:ascii="Candara" w:hAnsi="Candara" w:cs="Arial"/>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9230108" id="Rectangle 2" o:spid="_x0000_s1030" style="position:absolute;left:0;text-align:left;margin-left:-.75pt;margin-top:-2.55pt;width:462pt;height:261.75pt;z-index:2517084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" fillcolor="yellow">
                <v:textbox>
                  <w:txbxContent>
                    <w:p w14:paraId="0D4607FD" w14:textId="77777777" w:rsidR="00772115" w:rsidRPr="00803176" w:rsidRDefault="00772115" w:rsidP="0098597F">
                      <w:pPr>
                        <w:jc w:val="both"/>
                        <w:rPr>
                          <w:rFonts w:ascii="Times New Roman" w:hAnsi="Times New Roman"/>
                          <w:sz w:val="24"/>
                          <w:szCs w:val="24"/>
                          <w:lang w:val="en-GB"/>
                        </w:rPr>
                      </w:pPr>
                      <w:r w:rsidRPr="00803176">
                        <w:rPr>
                          <w:rFonts w:ascii="Times New Roman" w:hAnsi="Times New Roman"/>
                          <w:b/>
                          <w:sz w:val="24"/>
                          <w:szCs w:val="24"/>
                        </w:rPr>
                        <w:t>Finding 5:</w:t>
                      </w:r>
                      <w:r w:rsidRPr="00803176">
                        <w:rPr>
                          <w:rFonts w:ascii="Times New Roman" w:hAnsi="Times New Roman"/>
                          <w:sz w:val="24"/>
                          <w:szCs w:val="24"/>
                        </w:rPr>
                        <w:t xml:space="preserve"> The evaluation noted that in alignment with the core mandate of the UNW Malawi, the CRA had successfully selected and supported schemes that were women focused (see Section 4.1). The evaluation also found that the project Key Result Area 1 on increasing women farmer’s access to CRA technologies had been initiated but the targeted numbers of women farmers had not been achieved</w:t>
                      </w:r>
                      <w:r>
                        <w:rPr>
                          <w:rFonts w:ascii="Times New Roman" w:hAnsi="Times New Roman"/>
                          <w:sz w:val="24"/>
                          <w:szCs w:val="24"/>
                        </w:rPr>
                        <w:t xml:space="preserve"> in full but that prospects exist to achieve the numbers and/or to surpass the targets</w:t>
                      </w:r>
                      <w:r w:rsidRPr="00803176">
                        <w:rPr>
                          <w:rFonts w:ascii="Times New Roman" w:hAnsi="Times New Roman"/>
                          <w:sz w:val="24"/>
                          <w:szCs w:val="24"/>
                        </w:rPr>
                        <w:t xml:space="preserve">. </w:t>
                      </w:r>
                      <w:r>
                        <w:rPr>
                          <w:rFonts w:ascii="Times New Roman" w:hAnsi="Times New Roman"/>
                          <w:sz w:val="24"/>
                          <w:szCs w:val="24"/>
                        </w:rPr>
                        <w:t xml:space="preserve">As stated above, the effects of Covid-19 contributed to some delays in the implementation of some activities. </w:t>
                      </w:r>
                      <w:r w:rsidRPr="00803176">
                        <w:rPr>
                          <w:rFonts w:ascii="Times New Roman" w:hAnsi="Times New Roman"/>
                          <w:sz w:val="24"/>
                          <w:szCs w:val="24"/>
                        </w:rPr>
                        <w:t xml:space="preserve">Further, the evaluation noted that linking the women farmers to both the CRA financing and the setting up of a web-based marketing platform were not </w:t>
                      </w:r>
                      <w:r>
                        <w:rPr>
                          <w:rFonts w:ascii="Times New Roman" w:hAnsi="Times New Roman"/>
                          <w:sz w:val="24"/>
                          <w:szCs w:val="24"/>
                        </w:rPr>
                        <w:t xml:space="preserve">fully </w:t>
                      </w:r>
                      <w:r w:rsidRPr="00803176">
                        <w:rPr>
                          <w:rFonts w:ascii="Times New Roman" w:hAnsi="Times New Roman"/>
                          <w:sz w:val="24"/>
                          <w:szCs w:val="24"/>
                        </w:rPr>
                        <w:t>done.</w:t>
                      </w:r>
                      <w:r>
                        <w:rPr>
                          <w:rFonts w:ascii="Times New Roman" w:hAnsi="Times New Roman"/>
                          <w:sz w:val="24"/>
                          <w:szCs w:val="24"/>
                        </w:rPr>
                        <w:t xml:space="preserve"> In Mpharayi, Sululu, Umoza and Kambuku FOs participants talked of having prepared proposals for funding opportunities from the Agricultural Commercialisation Project of the Government of Malawi and having set up village savings and loans (VSL). However they talked of failing to access the grant from AGCOM because of the requirement to raise K8 million as their contribution. The VSL initiatives mentioned during the evaluation included members contributing their crop yields (mainly Soya beans) so that they can sell together as a group and use part of the money to raise the funds for the K8 million contribution. This was particularly mentioned in Mpharayi FO in Mzimba.</w:t>
                      </w:r>
                    </w:p>
                    <w:p w14:paraId="5ED7BA4A" w14:textId="77777777" w:rsidR="00772115" w:rsidRPr="00D84F5B" w:rsidRDefault="00772115" w:rsidP="0049658B">
                      <w:pPr>
                        <w:jc w:val="both"/>
                        <w:rPr>
                          <w:lang w:val="en-GB"/>
                        </w:rPr>
                      </w:pPr>
                    </w:p>
                    <w:p w14:paraId="15129CA6" w14:textId="77777777" w:rsidR="00772115" w:rsidRPr="00A14B43" w:rsidRDefault="00772115" w:rsidP="0049658B">
                      <w:pPr>
                        <w:spacing w:after="0"/>
                        <w:ind w:left="142" w:hanging="142"/>
                        <w:jc w:val="both"/>
                        <w:rPr>
                          <w:rFonts w:ascii="Cambria" w:hAnsi="Cambria"/>
                        </w:rPr>
                      </w:pPr>
                    </w:p>
                    <w:p w14:paraId="06105823" w14:textId="77777777" w:rsidR="00772115" w:rsidRPr="00A14B43" w:rsidRDefault="00772115" w:rsidP="0049658B">
                      <w:pPr>
                        <w:spacing w:after="0"/>
                        <w:ind w:left="142" w:hanging="142"/>
                        <w:jc w:val="both"/>
                        <w:rPr>
                          <w:rFonts w:ascii="Candara" w:hAnsi="Candara" w:cs="Arial"/>
                        </w:rPr>
                      </w:pPr>
                    </w:p>
                  </w:txbxContent>
                </v:textbox>
              </v:rect>
            </w:pict>
          </mc:Fallback>
        </mc:AlternateContent>
      </w:r>
    </w:p>
    <w:p w14:paraId="6EFD56D5" w14:textId="14930928" w:rsidR="00D51A13" w:rsidRPr="00803176" w:rsidRDefault="00D51A13" w:rsidP="00D51A13">
      <w:pPr>
        <w:spacing w:after="0" w:line="240" w:lineRule="auto"/>
        <w:jc w:val="both"/>
        <w:rPr>
          <w:rFonts w:ascii="Times New Roman" w:hAnsi="Times New Roman"/>
          <w:sz w:val="24"/>
          <w:szCs w:val="24"/>
        </w:rPr>
      </w:pPr>
    </w:p>
    <w:p w14:paraId="07F9150E" w14:textId="77777777" w:rsidR="00D51A13" w:rsidRPr="00803176" w:rsidRDefault="00D51A13" w:rsidP="00D51A13">
      <w:pPr>
        <w:spacing w:after="0" w:line="240" w:lineRule="auto"/>
        <w:jc w:val="both"/>
        <w:rPr>
          <w:rFonts w:ascii="Times New Roman" w:hAnsi="Times New Roman"/>
          <w:sz w:val="24"/>
          <w:szCs w:val="24"/>
        </w:rPr>
      </w:pPr>
    </w:p>
    <w:p w14:paraId="79A96E4F" w14:textId="77777777" w:rsidR="00D51A13" w:rsidRPr="00803176" w:rsidRDefault="00D51A13" w:rsidP="00D51A13">
      <w:pPr>
        <w:spacing w:after="0" w:line="240" w:lineRule="auto"/>
        <w:jc w:val="both"/>
        <w:rPr>
          <w:rFonts w:ascii="Times New Roman" w:hAnsi="Times New Roman"/>
          <w:sz w:val="24"/>
          <w:szCs w:val="24"/>
        </w:rPr>
      </w:pPr>
    </w:p>
    <w:p w14:paraId="73F9BDB0" w14:textId="77777777" w:rsidR="00D51A13" w:rsidRPr="00803176" w:rsidRDefault="00D51A13" w:rsidP="00D51A13">
      <w:pPr>
        <w:spacing w:after="0" w:line="240" w:lineRule="auto"/>
        <w:jc w:val="both"/>
        <w:rPr>
          <w:rFonts w:ascii="Times New Roman" w:hAnsi="Times New Roman"/>
          <w:sz w:val="24"/>
          <w:szCs w:val="24"/>
        </w:rPr>
      </w:pPr>
    </w:p>
    <w:p w14:paraId="4EEF05D8" w14:textId="77777777" w:rsidR="00D51A13" w:rsidRPr="00803176" w:rsidRDefault="00D51A13" w:rsidP="00D51A13">
      <w:pPr>
        <w:spacing w:after="0" w:line="240" w:lineRule="auto"/>
        <w:jc w:val="both"/>
        <w:rPr>
          <w:rFonts w:ascii="Times New Roman" w:hAnsi="Times New Roman"/>
          <w:sz w:val="24"/>
          <w:szCs w:val="24"/>
        </w:rPr>
      </w:pPr>
    </w:p>
    <w:p w14:paraId="42C00184" w14:textId="77777777" w:rsidR="0049658B" w:rsidRPr="00803176" w:rsidRDefault="0049658B" w:rsidP="00D51A13">
      <w:pPr>
        <w:spacing w:after="0" w:line="240" w:lineRule="auto"/>
        <w:jc w:val="both"/>
        <w:rPr>
          <w:rFonts w:ascii="Times New Roman" w:hAnsi="Times New Roman"/>
          <w:sz w:val="24"/>
          <w:szCs w:val="24"/>
        </w:rPr>
      </w:pPr>
    </w:p>
    <w:p w14:paraId="5B06FAD2" w14:textId="77777777" w:rsidR="0049658B" w:rsidRPr="00803176" w:rsidRDefault="0049658B" w:rsidP="00D51A13">
      <w:pPr>
        <w:spacing w:after="0" w:line="240" w:lineRule="auto"/>
        <w:jc w:val="both"/>
        <w:rPr>
          <w:rFonts w:ascii="Times New Roman" w:hAnsi="Times New Roman"/>
          <w:sz w:val="24"/>
          <w:szCs w:val="24"/>
        </w:rPr>
      </w:pPr>
    </w:p>
    <w:p w14:paraId="35D12A46" w14:textId="77777777" w:rsidR="0049658B" w:rsidRDefault="0049658B" w:rsidP="00F73019">
      <w:pPr>
        <w:spacing w:after="0" w:line="240" w:lineRule="auto"/>
        <w:jc w:val="both"/>
        <w:rPr>
          <w:rFonts w:ascii="Times New Roman" w:hAnsi="Times New Roman"/>
          <w:sz w:val="24"/>
          <w:szCs w:val="24"/>
        </w:rPr>
      </w:pPr>
    </w:p>
    <w:p w14:paraId="5AEA0740" w14:textId="77777777" w:rsidR="00627530" w:rsidRDefault="00627530" w:rsidP="00F73019">
      <w:pPr>
        <w:spacing w:after="0" w:line="240" w:lineRule="auto"/>
        <w:jc w:val="both"/>
        <w:rPr>
          <w:rFonts w:ascii="Times New Roman" w:hAnsi="Times New Roman"/>
          <w:sz w:val="24"/>
          <w:szCs w:val="24"/>
        </w:rPr>
      </w:pPr>
    </w:p>
    <w:p w14:paraId="73D9006F" w14:textId="77777777" w:rsidR="00627530" w:rsidRDefault="00627530" w:rsidP="00F73019">
      <w:pPr>
        <w:spacing w:after="0" w:line="240" w:lineRule="auto"/>
        <w:jc w:val="both"/>
        <w:rPr>
          <w:rFonts w:ascii="Times New Roman" w:hAnsi="Times New Roman"/>
          <w:sz w:val="24"/>
          <w:szCs w:val="24"/>
        </w:rPr>
      </w:pPr>
    </w:p>
    <w:p w14:paraId="66F2970F" w14:textId="77777777" w:rsidR="00627530" w:rsidRDefault="00627530" w:rsidP="00F73019">
      <w:pPr>
        <w:spacing w:after="0" w:line="240" w:lineRule="auto"/>
        <w:jc w:val="both"/>
        <w:rPr>
          <w:rFonts w:ascii="Times New Roman" w:hAnsi="Times New Roman"/>
          <w:sz w:val="24"/>
          <w:szCs w:val="24"/>
        </w:rPr>
      </w:pPr>
    </w:p>
    <w:p w14:paraId="039A1AA8" w14:textId="77777777" w:rsidR="00627530" w:rsidRDefault="00627530" w:rsidP="00F73019">
      <w:pPr>
        <w:spacing w:after="0" w:line="240" w:lineRule="auto"/>
        <w:jc w:val="both"/>
        <w:rPr>
          <w:rFonts w:ascii="Times New Roman" w:hAnsi="Times New Roman"/>
          <w:sz w:val="24"/>
          <w:szCs w:val="24"/>
        </w:rPr>
      </w:pPr>
    </w:p>
    <w:p w14:paraId="49FD4A57" w14:textId="77777777" w:rsidR="00627530" w:rsidRDefault="00627530" w:rsidP="00F73019">
      <w:pPr>
        <w:spacing w:after="0" w:line="240" w:lineRule="auto"/>
        <w:jc w:val="both"/>
        <w:rPr>
          <w:rFonts w:ascii="Times New Roman" w:hAnsi="Times New Roman"/>
          <w:sz w:val="24"/>
          <w:szCs w:val="24"/>
        </w:rPr>
      </w:pPr>
    </w:p>
    <w:p w14:paraId="1519C4FF" w14:textId="77777777" w:rsidR="00627530" w:rsidRDefault="00627530" w:rsidP="00F73019">
      <w:pPr>
        <w:spacing w:after="0" w:line="240" w:lineRule="auto"/>
        <w:jc w:val="both"/>
        <w:rPr>
          <w:rFonts w:ascii="Times New Roman" w:hAnsi="Times New Roman"/>
          <w:sz w:val="24"/>
          <w:szCs w:val="24"/>
        </w:rPr>
      </w:pPr>
    </w:p>
    <w:p w14:paraId="18A738DD" w14:textId="77777777" w:rsidR="00627530" w:rsidRDefault="00627530" w:rsidP="00F73019">
      <w:pPr>
        <w:spacing w:after="0" w:line="240" w:lineRule="auto"/>
        <w:jc w:val="both"/>
        <w:rPr>
          <w:rFonts w:ascii="Times New Roman" w:hAnsi="Times New Roman"/>
          <w:sz w:val="24"/>
          <w:szCs w:val="24"/>
        </w:rPr>
      </w:pPr>
    </w:p>
    <w:p w14:paraId="623D4209" w14:textId="77777777" w:rsidR="00627530" w:rsidRDefault="00627530" w:rsidP="00F73019">
      <w:pPr>
        <w:spacing w:after="0" w:line="240" w:lineRule="auto"/>
        <w:jc w:val="both"/>
        <w:rPr>
          <w:rFonts w:ascii="Times New Roman" w:hAnsi="Times New Roman"/>
          <w:sz w:val="24"/>
          <w:szCs w:val="24"/>
        </w:rPr>
      </w:pPr>
    </w:p>
    <w:p w14:paraId="631B459C" w14:textId="77777777" w:rsidR="00627530" w:rsidRDefault="00627530" w:rsidP="00F73019">
      <w:pPr>
        <w:spacing w:after="0" w:line="240" w:lineRule="auto"/>
        <w:jc w:val="both"/>
        <w:rPr>
          <w:rFonts w:ascii="Times New Roman" w:hAnsi="Times New Roman"/>
          <w:sz w:val="24"/>
          <w:szCs w:val="24"/>
        </w:rPr>
      </w:pPr>
    </w:p>
    <w:p w14:paraId="284A528E" w14:textId="77777777" w:rsidR="00627530" w:rsidRPr="00803176" w:rsidRDefault="00627530" w:rsidP="00F73019">
      <w:pPr>
        <w:spacing w:after="0" w:line="240" w:lineRule="auto"/>
        <w:jc w:val="both"/>
        <w:rPr>
          <w:rFonts w:ascii="Times New Roman" w:hAnsi="Times New Roman"/>
          <w:sz w:val="24"/>
          <w:szCs w:val="24"/>
        </w:rPr>
      </w:pPr>
    </w:p>
    <w:p w14:paraId="344F8D0E" w14:textId="77777777" w:rsidR="0049658B" w:rsidRPr="00803176" w:rsidRDefault="0049658B" w:rsidP="00F73019">
      <w:pPr>
        <w:spacing w:after="0" w:line="240" w:lineRule="auto"/>
        <w:jc w:val="both"/>
        <w:rPr>
          <w:rFonts w:ascii="Times New Roman" w:hAnsi="Times New Roman"/>
          <w:sz w:val="24"/>
          <w:szCs w:val="24"/>
        </w:rPr>
      </w:pPr>
    </w:p>
    <w:p w14:paraId="6AE332D1" w14:textId="77777777" w:rsidR="008D4291" w:rsidRDefault="00D03ACD" w:rsidP="00FD330C">
      <w:pPr>
        <w:pStyle w:val="Heading3"/>
        <w:numPr>
          <w:ilvl w:val="2"/>
          <w:numId w:val="61"/>
        </w:numPr>
        <w:spacing w:before="0" w:line="240" w:lineRule="auto"/>
        <w:rPr>
          <w:rFonts w:ascii="Times New Roman" w:hAnsi="Times New Roman"/>
        </w:rPr>
      </w:pPr>
      <w:bookmarkStart w:id="66" w:name="_Toc84423183"/>
      <w:r w:rsidRPr="00803176">
        <w:rPr>
          <w:rFonts w:ascii="Times New Roman" w:hAnsi="Times New Roman"/>
        </w:rPr>
        <w:t>Unintended or Unexpected Results from the Project</w:t>
      </w:r>
      <w:bookmarkEnd w:id="66"/>
    </w:p>
    <w:p w14:paraId="3A243419" w14:textId="77777777" w:rsidR="0098597F" w:rsidRDefault="0098597F" w:rsidP="00D51A13">
      <w:pPr>
        <w:spacing w:after="0" w:line="240" w:lineRule="auto"/>
        <w:jc w:val="both"/>
        <w:rPr>
          <w:rFonts w:ascii="Times New Roman" w:eastAsia="Times New Roman" w:hAnsi="Times New Roman"/>
          <w:color w:val="000000"/>
          <w:sz w:val="24"/>
          <w:szCs w:val="24"/>
        </w:rPr>
      </w:pPr>
    </w:p>
    <w:p w14:paraId="01C1110D" w14:textId="77777777" w:rsidR="00D51A13" w:rsidRPr="00803176" w:rsidRDefault="007E60D3" w:rsidP="00D51A13">
      <w:pPr>
        <w:spacing w:after="0" w:line="240" w:lineRule="auto"/>
        <w:jc w:val="both"/>
        <w:rPr>
          <w:rFonts w:ascii="Times New Roman" w:eastAsia="Times New Roman" w:hAnsi="Times New Roman"/>
          <w:color w:val="000000"/>
          <w:sz w:val="24"/>
          <w:szCs w:val="24"/>
        </w:rPr>
      </w:pPr>
      <w:r w:rsidRPr="006F2413">
        <w:rPr>
          <w:rFonts w:ascii="Times New Roman" w:eastAsia="Times New Roman" w:hAnsi="Times New Roman"/>
          <w:color w:val="000000"/>
          <w:sz w:val="24"/>
          <w:szCs w:val="24"/>
        </w:rPr>
        <w:t>During the evaluation, respondents who were interviewed at the district and community levels were asked to state if the CRA project</w:t>
      </w:r>
      <w:r w:rsidRPr="00E41D77">
        <w:rPr>
          <w:rFonts w:ascii="Times New Roman" w:eastAsia="Times New Roman" w:hAnsi="Times New Roman"/>
          <w:color w:val="000000"/>
          <w:sz w:val="24"/>
          <w:szCs w:val="24"/>
        </w:rPr>
        <w:t xml:space="preserve"> had brought any unintended or unexpected results in the communities and at the district or EPA levels. None of the respondents mentioned any significant negative or positi</w:t>
      </w:r>
      <w:r w:rsidRPr="004B6533">
        <w:rPr>
          <w:rFonts w:ascii="Times New Roman" w:eastAsia="Times New Roman" w:hAnsi="Times New Roman"/>
          <w:color w:val="000000"/>
          <w:sz w:val="24"/>
          <w:szCs w:val="24"/>
        </w:rPr>
        <w:t xml:space="preserve">ve unintended results or effects of the project. </w:t>
      </w:r>
      <w:r w:rsidR="00D51A13" w:rsidRPr="004B6533">
        <w:rPr>
          <w:rFonts w:ascii="Times New Roman" w:eastAsia="Times New Roman" w:hAnsi="Times New Roman"/>
          <w:color w:val="000000"/>
          <w:sz w:val="24"/>
          <w:szCs w:val="24"/>
        </w:rPr>
        <w:t>Two examples came forth during the discussions. Firstly, it</w:t>
      </w:r>
      <w:r w:rsidRPr="004B6533">
        <w:rPr>
          <w:rFonts w:ascii="Times New Roman" w:eastAsia="Times New Roman" w:hAnsi="Times New Roman"/>
          <w:color w:val="000000"/>
          <w:sz w:val="24"/>
          <w:szCs w:val="24"/>
        </w:rPr>
        <w:t xml:space="preserve"> was reported in Lilongwe </w:t>
      </w:r>
      <w:r w:rsidR="001577D4" w:rsidRPr="004B6533">
        <w:rPr>
          <w:rFonts w:ascii="Times New Roman" w:eastAsia="Times New Roman" w:hAnsi="Times New Roman"/>
          <w:color w:val="000000"/>
          <w:sz w:val="24"/>
          <w:szCs w:val="24"/>
        </w:rPr>
        <w:t xml:space="preserve">East </w:t>
      </w:r>
      <w:r w:rsidRPr="00803176">
        <w:rPr>
          <w:rFonts w:ascii="Times New Roman" w:eastAsia="Times New Roman" w:hAnsi="Times New Roman"/>
          <w:color w:val="000000"/>
          <w:sz w:val="24"/>
          <w:szCs w:val="24"/>
        </w:rPr>
        <w:t xml:space="preserve">at </w:t>
      </w:r>
      <w:r w:rsidR="00D03ACD" w:rsidRPr="00803176">
        <w:rPr>
          <w:rFonts w:ascii="Times New Roman" w:eastAsia="Times New Roman" w:hAnsi="Times New Roman"/>
          <w:color w:val="000000"/>
          <w:sz w:val="24"/>
          <w:szCs w:val="24"/>
        </w:rPr>
        <w:t>Kambuku</w:t>
      </w:r>
      <w:r w:rsidRPr="00803176">
        <w:rPr>
          <w:rFonts w:ascii="Times New Roman" w:eastAsia="Times New Roman" w:hAnsi="Times New Roman"/>
          <w:color w:val="000000"/>
          <w:sz w:val="24"/>
          <w:szCs w:val="24"/>
        </w:rPr>
        <w:t xml:space="preserve"> scheme where in the course of trying to get additional water for irrigating their crops, the scheme farmers had encroached onto somebody’s land where he had dug a shallow well. This was after the borehole which was sank for the scheme could not yield enough water in the months of October to December 2020. </w:t>
      </w:r>
    </w:p>
    <w:p w14:paraId="66B7D19F" w14:textId="77777777" w:rsidR="00D51A13" w:rsidRPr="00803176" w:rsidRDefault="00D51A13" w:rsidP="00D03ACD">
      <w:pPr>
        <w:spacing w:after="0" w:line="240" w:lineRule="auto"/>
        <w:jc w:val="both"/>
        <w:rPr>
          <w:rFonts w:ascii="Times New Roman" w:eastAsia="Times New Roman" w:hAnsi="Times New Roman"/>
          <w:color w:val="000000"/>
          <w:sz w:val="24"/>
          <w:szCs w:val="24"/>
        </w:rPr>
      </w:pPr>
    </w:p>
    <w:p w14:paraId="395C6E37" w14:textId="78603C09" w:rsidR="007E60D3" w:rsidRPr="00803176" w:rsidRDefault="009964C3" w:rsidP="007E60D3">
      <w:pPr>
        <w:spacing w:after="0" w:line="240" w:lineRule="auto"/>
        <w:jc w:val="both"/>
        <w:rPr>
          <w:rFonts w:ascii="Times New Roman" w:hAnsi="Times New Roman"/>
          <w:sz w:val="24"/>
          <w:szCs w:val="24"/>
        </w:rPr>
      </w:pPr>
      <w:r w:rsidRPr="00803176">
        <w:rPr>
          <w:rFonts w:ascii="Times New Roman" w:eastAsia="Times New Roman" w:hAnsi="Times New Roman"/>
          <w:color w:val="000000"/>
          <w:sz w:val="24"/>
          <w:szCs w:val="24"/>
        </w:rPr>
        <w:t xml:space="preserve">The </w:t>
      </w:r>
      <w:r w:rsidR="00D51A13" w:rsidRPr="00803176">
        <w:rPr>
          <w:rFonts w:ascii="Times New Roman" w:eastAsia="Times New Roman" w:hAnsi="Times New Roman"/>
          <w:color w:val="000000"/>
          <w:sz w:val="24"/>
          <w:szCs w:val="24"/>
        </w:rPr>
        <w:t xml:space="preserve">second </w:t>
      </w:r>
      <w:r w:rsidRPr="00803176">
        <w:rPr>
          <w:rFonts w:ascii="Times New Roman" w:eastAsia="Times New Roman" w:hAnsi="Times New Roman"/>
          <w:color w:val="000000"/>
          <w:sz w:val="24"/>
          <w:szCs w:val="24"/>
        </w:rPr>
        <w:t xml:space="preserve">unexpected result that could be deciphered from the findings of the evaluation was that in line with the project targets of reaching 3,000 women farmers with the various interventions, </w:t>
      </w:r>
      <w:r w:rsidR="0098597F">
        <w:rPr>
          <w:rFonts w:ascii="Times New Roman" w:eastAsia="Times New Roman" w:hAnsi="Times New Roman"/>
          <w:color w:val="000000"/>
          <w:sz w:val="24"/>
          <w:szCs w:val="24"/>
        </w:rPr>
        <w:t>only 2</w:t>
      </w:r>
      <w:r w:rsidR="00E95B8F">
        <w:rPr>
          <w:rFonts w:ascii="Times New Roman" w:eastAsia="Times New Roman" w:hAnsi="Times New Roman"/>
          <w:color w:val="000000"/>
          <w:sz w:val="24"/>
          <w:szCs w:val="24"/>
        </w:rPr>
        <w:t>,</w:t>
      </w:r>
      <w:r w:rsidR="0098597F">
        <w:rPr>
          <w:rFonts w:ascii="Times New Roman" w:eastAsia="Times New Roman" w:hAnsi="Times New Roman"/>
          <w:color w:val="000000"/>
          <w:sz w:val="24"/>
          <w:szCs w:val="24"/>
        </w:rPr>
        <w:t xml:space="preserve">051 were reached </w:t>
      </w:r>
      <w:r w:rsidR="006C28A5">
        <w:rPr>
          <w:rFonts w:ascii="Times New Roman" w:eastAsia="Times New Roman" w:hAnsi="Times New Roman"/>
          <w:color w:val="000000"/>
          <w:sz w:val="24"/>
          <w:szCs w:val="24"/>
        </w:rPr>
        <w:t xml:space="preserve">with greenhouses and the three trainings on gender, business management and marketing </w:t>
      </w:r>
      <w:r w:rsidR="0098597F">
        <w:rPr>
          <w:rFonts w:ascii="Times New Roman" w:eastAsia="Times New Roman" w:hAnsi="Times New Roman"/>
          <w:color w:val="000000"/>
          <w:sz w:val="24"/>
          <w:szCs w:val="24"/>
        </w:rPr>
        <w:t xml:space="preserve">in the three districts (See Annex </w:t>
      </w:r>
      <w:r w:rsidR="001F5C08">
        <w:rPr>
          <w:rFonts w:ascii="Times New Roman" w:eastAsia="Times New Roman" w:hAnsi="Times New Roman"/>
          <w:color w:val="000000"/>
          <w:sz w:val="24"/>
          <w:szCs w:val="24"/>
        </w:rPr>
        <w:t>2)</w:t>
      </w:r>
      <w:r w:rsidR="0098597F">
        <w:rPr>
          <w:rFonts w:ascii="Times New Roman" w:eastAsia="Times New Roman" w:hAnsi="Times New Roman"/>
          <w:color w:val="000000"/>
          <w:sz w:val="24"/>
          <w:szCs w:val="24"/>
        </w:rPr>
        <w:t xml:space="preserve"> </w:t>
      </w:r>
      <w:r w:rsidRPr="00803176">
        <w:rPr>
          <w:rFonts w:ascii="Times New Roman" w:eastAsia="Times New Roman" w:hAnsi="Times New Roman"/>
          <w:color w:val="000000"/>
          <w:sz w:val="24"/>
          <w:szCs w:val="24"/>
        </w:rPr>
        <w:t xml:space="preserve">and therefore the </w:t>
      </w:r>
      <w:r w:rsidR="00D51A13" w:rsidRPr="00803176">
        <w:rPr>
          <w:rFonts w:ascii="Times New Roman" w:eastAsia="Times New Roman" w:hAnsi="Times New Roman"/>
          <w:color w:val="000000"/>
          <w:sz w:val="24"/>
          <w:szCs w:val="24"/>
        </w:rPr>
        <w:t>expectations</w:t>
      </w:r>
      <w:r w:rsidRPr="00803176">
        <w:rPr>
          <w:rFonts w:ascii="Times New Roman" w:eastAsia="Times New Roman" w:hAnsi="Times New Roman"/>
          <w:color w:val="000000"/>
          <w:sz w:val="24"/>
          <w:szCs w:val="24"/>
        </w:rPr>
        <w:t xml:space="preserve"> </w:t>
      </w:r>
      <w:r w:rsidR="00D51A13" w:rsidRPr="00803176">
        <w:rPr>
          <w:rFonts w:ascii="Times New Roman" w:eastAsia="Times New Roman" w:hAnsi="Times New Roman"/>
          <w:color w:val="000000"/>
          <w:sz w:val="24"/>
          <w:szCs w:val="24"/>
        </w:rPr>
        <w:t>o</w:t>
      </w:r>
      <w:r w:rsidRPr="00803176">
        <w:rPr>
          <w:rFonts w:ascii="Times New Roman" w:eastAsia="Times New Roman" w:hAnsi="Times New Roman"/>
          <w:color w:val="000000"/>
          <w:sz w:val="24"/>
          <w:szCs w:val="24"/>
        </w:rPr>
        <w:t>f t</w:t>
      </w:r>
      <w:r w:rsidR="00D51A13" w:rsidRPr="00803176">
        <w:rPr>
          <w:rFonts w:ascii="Times New Roman" w:eastAsia="Times New Roman" w:hAnsi="Times New Roman"/>
          <w:color w:val="000000"/>
          <w:sz w:val="24"/>
          <w:szCs w:val="24"/>
        </w:rPr>
        <w:t>h</w:t>
      </w:r>
      <w:r w:rsidRPr="00803176">
        <w:rPr>
          <w:rFonts w:ascii="Times New Roman" w:eastAsia="Times New Roman" w:hAnsi="Times New Roman"/>
          <w:color w:val="000000"/>
          <w:sz w:val="24"/>
          <w:szCs w:val="24"/>
        </w:rPr>
        <w:t xml:space="preserve">e women farmers were not met. This was mentioned in the FGDs that the women farmers still had expectations of being trained by the CRA project despite the fact that those trained were expected to </w:t>
      </w:r>
      <w:r w:rsidR="00CB5D9D">
        <w:rPr>
          <w:rFonts w:ascii="Times New Roman" w:eastAsia="Times New Roman" w:hAnsi="Times New Roman"/>
          <w:color w:val="000000"/>
          <w:sz w:val="24"/>
          <w:szCs w:val="24"/>
        </w:rPr>
        <w:t>t</w:t>
      </w:r>
      <w:r w:rsidRPr="00803176">
        <w:rPr>
          <w:rFonts w:ascii="Times New Roman" w:eastAsia="Times New Roman" w:hAnsi="Times New Roman"/>
          <w:color w:val="000000"/>
          <w:sz w:val="24"/>
          <w:szCs w:val="24"/>
        </w:rPr>
        <w:t xml:space="preserve">rain their colleagues on return to the schemes. This is elaborated more in Sections 4.6.1 and 4.7 below.  </w:t>
      </w:r>
    </w:p>
    <w:p w14:paraId="29FD17A3" w14:textId="77777777" w:rsidR="007E60D3" w:rsidRPr="00803176" w:rsidRDefault="003777D0" w:rsidP="007E60D3">
      <w:pPr>
        <w:spacing w:after="0" w:line="240" w:lineRule="auto"/>
        <w:jc w:val="both"/>
        <w:rPr>
          <w:rFonts w:ascii="Times New Roman" w:hAnsi="Times New Roman"/>
          <w:sz w:val="24"/>
          <w:szCs w:val="24"/>
        </w:rPr>
      </w:pPr>
      <w:r w:rsidRPr="00803176">
        <w:rPr>
          <w:rFonts w:ascii="Times New Roman" w:hAnsi="Times New Roman"/>
          <w:noProof/>
          <w:sz w:val="24"/>
          <w:szCs w:val="24"/>
          <w:lang w:val="en-GB" w:eastAsia="en-GB"/>
        </w:rPr>
        <mc:AlternateContent>
          <mc:Choice Requires="wps">
            <w:drawing>
              <wp:anchor distT="0" distB="0" distL="114300" distR="114300" simplePos="0" relativeHeight="251710464" behindDoc="0" locked="0" layoutInCell="1" allowOverlap="1" wp14:anchorId="3BE22C7E" wp14:editId="6ED1A780">
                <wp:simplePos x="0" y="0"/>
                <wp:positionH relativeFrom="column">
                  <wp:posOffset>-144000</wp:posOffset>
                </wp:positionH>
                <wp:positionV relativeFrom="paragraph">
                  <wp:posOffset>152930</wp:posOffset>
                </wp:positionV>
                <wp:extent cx="5622925" cy="1317600"/>
                <wp:effectExtent l="0" t="0" r="15875" b="16510"/>
                <wp:wrapNone/>
                <wp:docPr id="4" name="Rectangle 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622925" cy="1317600"/>
                        </a:xfrm>
                        <a:prstGeom prst="rect">
                          <a:avLst/>
                        </a:prstGeom>
                        <a:solidFill>
                          <a:srgbClr val="FFFF00"/>
                        </a:solidFill>
                        <a:ln w="9525">
                          <a:solidFill>
                            <a:srgbClr val="000000"/>
                          </a:solidFill>
                          <a:miter lim="800000"/>
                          <a:headEnd/>
                          <a:tailEnd/>
                        </a:ln>
                      </wps:spPr>
                      <wps:txbx>
                        <w:txbxContent>
                          <w:p w14:paraId="0FA2BB58" w14:textId="77777777" w:rsidR="00772115" w:rsidRDefault="00772115" w:rsidP="0098597F">
                            <w:pPr>
                              <w:jc w:val="both"/>
                              <w:rPr>
                                <w:rFonts w:ascii="Times New Roman" w:hAnsi="Times New Roman"/>
                                <w:sz w:val="24"/>
                                <w:szCs w:val="24"/>
                              </w:rPr>
                            </w:pPr>
                            <w:r w:rsidRPr="00803176">
                              <w:rPr>
                                <w:rFonts w:ascii="Times New Roman" w:hAnsi="Times New Roman"/>
                                <w:b/>
                                <w:sz w:val="24"/>
                                <w:szCs w:val="24"/>
                              </w:rPr>
                              <w:t>Finding 6:</w:t>
                            </w:r>
                            <w:r w:rsidRPr="00803176">
                              <w:rPr>
                                <w:rFonts w:ascii="Times New Roman" w:hAnsi="Times New Roman"/>
                                <w:sz w:val="24"/>
                                <w:szCs w:val="24"/>
                              </w:rPr>
                              <w:t xml:space="preserve"> Findings from the evaluation did not point to any significant unintended or unexpected results from the implementation of the project. All the results in terms of initiatives towards women economic empowerment with trainings, support for irrigation especially through greenhouse farming were in line with the aims and aspirations of the scheme members. </w:t>
                            </w:r>
                          </w:p>
                          <w:p w14:paraId="480C8C68" w14:textId="77777777" w:rsidR="00772115" w:rsidRPr="00D84F5B" w:rsidRDefault="00772115" w:rsidP="00A01C76">
                            <w:pPr>
                              <w:jc w:val="both"/>
                              <w:rPr>
                                <w:lang w:val="en-GB"/>
                              </w:rPr>
                            </w:pPr>
                          </w:p>
                          <w:p w14:paraId="247343E8" w14:textId="77777777" w:rsidR="00772115" w:rsidRPr="00A14B43" w:rsidRDefault="00772115" w:rsidP="00A01C76">
                            <w:pPr>
                              <w:spacing w:after="0"/>
                              <w:ind w:left="142" w:hanging="142"/>
                              <w:jc w:val="both"/>
                              <w:rPr>
                                <w:rFonts w:ascii="Cambria" w:hAnsi="Cambria"/>
                              </w:rPr>
                            </w:pPr>
                          </w:p>
                          <w:p w14:paraId="7500D1C0" w14:textId="77777777" w:rsidR="00772115" w:rsidRPr="00A14B43" w:rsidRDefault="00772115" w:rsidP="00A01C76">
                            <w:pPr>
                              <w:spacing w:after="0"/>
                              <w:ind w:left="142" w:hanging="142"/>
                              <w:jc w:val="both"/>
                              <w:rPr>
                                <w:rFonts w:ascii="Candara" w:hAnsi="Candara" w:cs="Arial"/>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BE22C7E" id="Rectangle 4" o:spid="_x0000_s1031" style="position:absolute;left:0;text-align:left;margin-left:-11.35pt;margin-top:12.05pt;width:442.75pt;height:103.75pt;z-index:2517104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" fillcolor="yellow">
                <v:textbox>
                  <w:txbxContent>
                    <w:p w14:paraId="0FA2BB58" w14:textId="77777777" w:rsidR="00772115" w:rsidRDefault="00772115" w:rsidP="0098597F">
                      <w:pPr>
                        <w:jc w:val="both"/>
                        <w:rPr>
                          <w:rFonts w:ascii="Times New Roman" w:hAnsi="Times New Roman"/>
                          <w:sz w:val="24"/>
                          <w:szCs w:val="24"/>
                        </w:rPr>
                      </w:pPr>
                      <w:r w:rsidRPr="00803176">
                        <w:rPr>
                          <w:rFonts w:ascii="Times New Roman" w:hAnsi="Times New Roman"/>
                          <w:b/>
                          <w:sz w:val="24"/>
                          <w:szCs w:val="24"/>
                        </w:rPr>
                        <w:t>Finding 6:</w:t>
                      </w:r>
                      <w:r w:rsidRPr="00803176">
                        <w:rPr>
                          <w:rFonts w:ascii="Times New Roman" w:hAnsi="Times New Roman"/>
                          <w:sz w:val="24"/>
                          <w:szCs w:val="24"/>
                        </w:rPr>
                        <w:t xml:space="preserve"> Findings from the evaluation did not point to any significant unintended or unexpected results from the implementation of the project. All the results in terms of initiatives towards women economic empowerment with trainings, support for irrigation especially through greenhouse farming were in line with the aims and aspirations of the scheme members. </w:t>
                      </w:r>
                    </w:p>
                    <w:p w14:paraId="480C8C68" w14:textId="77777777" w:rsidR="00772115" w:rsidRPr="00D84F5B" w:rsidRDefault="00772115" w:rsidP="00A01C76">
                      <w:pPr>
                        <w:jc w:val="both"/>
                        <w:rPr>
                          <w:lang w:val="en-GB"/>
                        </w:rPr>
                      </w:pPr>
                    </w:p>
                    <w:p w14:paraId="247343E8" w14:textId="77777777" w:rsidR="00772115" w:rsidRPr="00A14B43" w:rsidRDefault="00772115" w:rsidP="00A01C76">
                      <w:pPr>
                        <w:spacing w:after="0"/>
                        <w:ind w:left="142" w:hanging="142"/>
                        <w:jc w:val="both"/>
                        <w:rPr>
                          <w:rFonts w:ascii="Cambria" w:hAnsi="Cambria"/>
                        </w:rPr>
                      </w:pPr>
                    </w:p>
                    <w:p w14:paraId="7500D1C0" w14:textId="77777777" w:rsidR="00772115" w:rsidRPr="00A14B43" w:rsidRDefault="00772115" w:rsidP="00A01C76">
                      <w:pPr>
                        <w:spacing w:after="0"/>
                        <w:ind w:left="142" w:hanging="142"/>
                        <w:jc w:val="both"/>
                        <w:rPr>
                          <w:rFonts w:ascii="Candara" w:hAnsi="Candara" w:cs="Arial"/>
                        </w:rPr>
                      </w:pPr>
                    </w:p>
                  </w:txbxContent>
                </v:textbox>
              </v:rect>
            </w:pict>
          </mc:Fallback>
        </mc:AlternateContent>
      </w:r>
    </w:p>
    <w:p w14:paraId="6D809204" w14:textId="77777777" w:rsidR="00A01C76" w:rsidRPr="00803176" w:rsidRDefault="00A01C76" w:rsidP="007E60D3">
      <w:pPr>
        <w:spacing w:after="0" w:line="240" w:lineRule="auto"/>
        <w:jc w:val="both"/>
        <w:rPr>
          <w:rFonts w:ascii="Times New Roman" w:hAnsi="Times New Roman"/>
          <w:sz w:val="24"/>
          <w:szCs w:val="24"/>
        </w:rPr>
      </w:pPr>
    </w:p>
    <w:p w14:paraId="786EA06E" w14:textId="77777777" w:rsidR="00A01C76" w:rsidRPr="00803176" w:rsidRDefault="00A01C76" w:rsidP="007E60D3">
      <w:pPr>
        <w:spacing w:after="0" w:line="240" w:lineRule="auto"/>
        <w:jc w:val="both"/>
        <w:rPr>
          <w:rFonts w:ascii="Times New Roman" w:hAnsi="Times New Roman"/>
          <w:sz w:val="24"/>
          <w:szCs w:val="24"/>
        </w:rPr>
      </w:pPr>
    </w:p>
    <w:p w14:paraId="470D9B44" w14:textId="77777777" w:rsidR="00A01C76" w:rsidRPr="00803176" w:rsidRDefault="00A01C76" w:rsidP="007E60D3">
      <w:pPr>
        <w:spacing w:after="0" w:line="240" w:lineRule="auto"/>
        <w:jc w:val="both"/>
        <w:rPr>
          <w:rFonts w:ascii="Times New Roman" w:hAnsi="Times New Roman"/>
          <w:sz w:val="24"/>
          <w:szCs w:val="24"/>
        </w:rPr>
      </w:pPr>
    </w:p>
    <w:p w14:paraId="700A4A8E" w14:textId="77777777" w:rsidR="00A01C76" w:rsidRPr="00803176" w:rsidRDefault="00A01C76" w:rsidP="007E60D3">
      <w:pPr>
        <w:spacing w:after="0" w:line="240" w:lineRule="auto"/>
        <w:jc w:val="both"/>
        <w:rPr>
          <w:rFonts w:ascii="Times New Roman" w:hAnsi="Times New Roman"/>
          <w:sz w:val="24"/>
          <w:szCs w:val="24"/>
        </w:rPr>
      </w:pPr>
    </w:p>
    <w:p w14:paraId="55DB1508" w14:textId="77777777" w:rsidR="00A01C76" w:rsidRPr="00803176" w:rsidRDefault="00A01C76" w:rsidP="007E60D3">
      <w:pPr>
        <w:spacing w:after="0" w:line="240" w:lineRule="auto"/>
        <w:jc w:val="both"/>
        <w:rPr>
          <w:rFonts w:ascii="Times New Roman" w:hAnsi="Times New Roman"/>
          <w:sz w:val="24"/>
          <w:szCs w:val="24"/>
        </w:rPr>
      </w:pPr>
    </w:p>
    <w:p w14:paraId="50C2C007" w14:textId="77777777" w:rsidR="00A01C76" w:rsidRPr="00803176" w:rsidRDefault="00A01C76" w:rsidP="007E60D3">
      <w:pPr>
        <w:spacing w:after="0" w:line="240" w:lineRule="auto"/>
        <w:jc w:val="both"/>
        <w:rPr>
          <w:rFonts w:ascii="Times New Roman" w:hAnsi="Times New Roman"/>
          <w:sz w:val="24"/>
          <w:szCs w:val="24"/>
        </w:rPr>
      </w:pPr>
    </w:p>
    <w:p w14:paraId="5A4DAA80" w14:textId="77777777" w:rsidR="00A01C76" w:rsidRPr="00803176" w:rsidRDefault="00A01C76" w:rsidP="007E60D3">
      <w:pPr>
        <w:spacing w:after="0" w:line="240" w:lineRule="auto"/>
        <w:jc w:val="both"/>
        <w:rPr>
          <w:rFonts w:ascii="Times New Roman" w:hAnsi="Times New Roman"/>
          <w:sz w:val="24"/>
          <w:szCs w:val="24"/>
        </w:rPr>
      </w:pPr>
    </w:p>
    <w:p w14:paraId="7092E828" w14:textId="77777777" w:rsidR="00A01C76" w:rsidRPr="00803176" w:rsidRDefault="00A01C76" w:rsidP="007E60D3">
      <w:pPr>
        <w:spacing w:after="0" w:line="240" w:lineRule="auto"/>
        <w:jc w:val="both"/>
        <w:rPr>
          <w:rFonts w:ascii="Times New Roman" w:hAnsi="Times New Roman"/>
          <w:sz w:val="24"/>
          <w:szCs w:val="24"/>
        </w:rPr>
      </w:pPr>
    </w:p>
    <w:p w14:paraId="4EE149CE" w14:textId="77777777" w:rsidR="007E60D3" w:rsidRPr="00803176" w:rsidRDefault="00D41D4C" w:rsidP="00FD330C">
      <w:pPr>
        <w:pStyle w:val="Heading3"/>
        <w:numPr>
          <w:ilvl w:val="2"/>
          <w:numId w:val="61"/>
        </w:numPr>
        <w:rPr>
          <w:rFonts w:ascii="Times New Roman" w:hAnsi="Times New Roman"/>
        </w:rPr>
      </w:pPr>
      <w:bookmarkStart w:id="67" w:name="_Toc84423184"/>
      <w:r w:rsidRPr="00803176">
        <w:rPr>
          <w:rFonts w:ascii="Times New Roman" w:hAnsi="Times New Roman"/>
        </w:rPr>
        <w:lastRenderedPageBreak/>
        <w:t>Enabling Factors</w:t>
      </w:r>
      <w:bookmarkEnd w:id="67"/>
    </w:p>
    <w:p w14:paraId="33D946AB" w14:textId="77777777" w:rsidR="007E60D3" w:rsidRPr="006F2413" w:rsidRDefault="007E60D3" w:rsidP="007E60D3">
      <w:pPr>
        <w:spacing w:after="0" w:line="240" w:lineRule="auto"/>
        <w:jc w:val="both"/>
        <w:rPr>
          <w:rFonts w:ascii="Times New Roman" w:hAnsi="Times New Roman"/>
          <w:sz w:val="24"/>
          <w:szCs w:val="24"/>
        </w:rPr>
      </w:pPr>
    </w:p>
    <w:p w14:paraId="3178D800" w14:textId="71168F9D" w:rsidR="000A4EBC" w:rsidRPr="00803176" w:rsidRDefault="000A4EBC" w:rsidP="00D84F5B">
      <w:pPr>
        <w:spacing w:after="0" w:line="240" w:lineRule="auto"/>
        <w:jc w:val="both"/>
        <w:rPr>
          <w:rFonts w:ascii="Times New Roman" w:eastAsia="Times New Roman" w:hAnsi="Times New Roman"/>
          <w:color w:val="000000"/>
          <w:sz w:val="24"/>
          <w:szCs w:val="24"/>
        </w:rPr>
      </w:pPr>
      <w:r w:rsidRPr="00E41D77">
        <w:rPr>
          <w:rFonts w:ascii="Times New Roman" w:eastAsia="Times New Roman" w:hAnsi="Times New Roman"/>
          <w:color w:val="000000"/>
          <w:sz w:val="24"/>
          <w:szCs w:val="24"/>
        </w:rPr>
        <w:t xml:space="preserve">During the evaluation, questions were asked to the various participants regarding what they thought were the key factors that led to </w:t>
      </w:r>
      <w:r w:rsidR="00D51A13" w:rsidRPr="004B6533">
        <w:rPr>
          <w:rFonts w:ascii="Times New Roman" w:eastAsia="Times New Roman" w:hAnsi="Times New Roman"/>
          <w:color w:val="000000"/>
          <w:sz w:val="24"/>
          <w:szCs w:val="24"/>
        </w:rPr>
        <w:t xml:space="preserve">some of </w:t>
      </w:r>
      <w:r w:rsidRPr="004B6533">
        <w:rPr>
          <w:rFonts w:ascii="Times New Roman" w:eastAsia="Times New Roman" w:hAnsi="Times New Roman"/>
          <w:color w:val="000000"/>
          <w:sz w:val="24"/>
          <w:szCs w:val="24"/>
        </w:rPr>
        <w:t>the achievements made through the project at the time of the evaluation</w:t>
      </w:r>
      <w:r w:rsidR="00E766B4" w:rsidRPr="004B6533">
        <w:rPr>
          <w:rFonts w:ascii="Times New Roman" w:eastAsia="Times New Roman" w:hAnsi="Times New Roman"/>
          <w:color w:val="000000"/>
          <w:sz w:val="24"/>
          <w:szCs w:val="24"/>
        </w:rPr>
        <w:t>. Key issues that emerged included the availability of funding from UN Women (which had enabled the installation of the greenhouses at three schemes),</w:t>
      </w:r>
      <w:r w:rsidR="00D41D4C" w:rsidRPr="00803176">
        <w:rPr>
          <w:rFonts w:ascii="Times New Roman" w:eastAsia="Times New Roman" w:hAnsi="Times New Roman"/>
          <w:color w:val="000000"/>
          <w:sz w:val="24"/>
          <w:szCs w:val="24"/>
        </w:rPr>
        <w:t xml:space="preserve"> the provision of seed at all the schemes,</w:t>
      </w:r>
      <w:r w:rsidR="00E766B4" w:rsidRPr="00803176">
        <w:rPr>
          <w:rFonts w:ascii="Times New Roman" w:eastAsia="Times New Roman" w:hAnsi="Times New Roman"/>
          <w:color w:val="000000"/>
          <w:sz w:val="24"/>
          <w:szCs w:val="24"/>
        </w:rPr>
        <w:t xml:space="preserve"> the trainings (which had led to improved gender relations and planning; improvements in business management and identification of markets for the vegetables even before their cultivation had started); the</w:t>
      </w:r>
      <w:r w:rsidR="00D23723" w:rsidRPr="00803176">
        <w:rPr>
          <w:rFonts w:ascii="Times New Roman" w:eastAsia="Times New Roman" w:hAnsi="Times New Roman"/>
          <w:color w:val="000000"/>
          <w:sz w:val="24"/>
          <w:szCs w:val="24"/>
        </w:rPr>
        <w:t xml:space="preserve"> actual availability of the mark</w:t>
      </w:r>
      <w:r w:rsidR="00E766B4" w:rsidRPr="00803176">
        <w:rPr>
          <w:rFonts w:ascii="Times New Roman" w:eastAsia="Times New Roman" w:hAnsi="Times New Roman"/>
          <w:color w:val="000000"/>
          <w:sz w:val="24"/>
          <w:szCs w:val="24"/>
        </w:rPr>
        <w:t>ets</w:t>
      </w:r>
      <w:r w:rsidR="00D23723" w:rsidRPr="00803176">
        <w:rPr>
          <w:rFonts w:ascii="Times New Roman" w:eastAsia="Times New Roman" w:hAnsi="Times New Roman"/>
          <w:color w:val="000000"/>
          <w:sz w:val="24"/>
          <w:szCs w:val="24"/>
        </w:rPr>
        <w:t>, dedicated leadership in the schemes and leadership from UNW, partners and district/EPA staff and the enthusiasm among the members themselves.</w:t>
      </w:r>
      <w:r w:rsidR="00407519" w:rsidRPr="00803176">
        <w:rPr>
          <w:rFonts w:ascii="Times New Roman" w:eastAsia="Times New Roman" w:hAnsi="Times New Roman"/>
          <w:color w:val="000000"/>
          <w:sz w:val="24"/>
          <w:szCs w:val="24"/>
        </w:rPr>
        <w:t xml:space="preserve"> To show their enthusiasm, the members had set up their own rules regarding the operation of their</w:t>
      </w:r>
      <w:r w:rsidR="0080122F">
        <w:rPr>
          <w:rFonts w:ascii="Times New Roman" w:eastAsia="Times New Roman" w:hAnsi="Times New Roman"/>
          <w:color w:val="000000"/>
          <w:sz w:val="24"/>
          <w:szCs w:val="24"/>
        </w:rPr>
        <w:t xml:space="preserve"> </w:t>
      </w:r>
      <w:r w:rsidR="00F01E6E">
        <w:rPr>
          <w:rFonts w:ascii="Times New Roman" w:eastAsia="Times New Roman" w:hAnsi="Times New Roman"/>
          <w:color w:val="000000"/>
          <w:sz w:val="24"/>
          <w:szCs w:val="24"/>
        </w:rPr>
        <w:t>FOs</w:t>
      </w:r>
      <w:r w:rsidR="00407519" w:rsidRPr="00803176">
        <w:rPr>
          <w:rFonts w:ascii="Times New Roman" w:eastAsia="Times New Roman" w:hAnsi="Times New Roman"/>
          <w:color w:val="000000"/>
          <w:sz w:val="24"/>
          <w:szCs w:val="24"/>
        </w:rPr>
        <w:t>. These are discussed under sustainability below.</w:t>
      </w:r>
    </w:p>
    <w:p w14:paraId="04035597" w14:textId="77777777" w:rsidR="00D41D4C" w:rsidRPr="00803176" w:rsidRDefault="00D41D4C" w:rsidP="00FD330C">
      <w:pPr>
        <w:pStyle w:val="Heading3"/>
        <w:numPr>
          <w:ilvl w:val="2"/>
          <w:numId w:val="61"/>
        </w:numPr>
        <w:rPr>
          <w:rFonts w:ascii="Times New Roman" w:hAnsi="Times New Roman"/>
        </w:rPr>
      </w:pPr>
      <w:bookmarkStart w:id="68" w:name="_Toc84423185"/>
      <w:r w:rsidRPr="00803176">
        <w:rPr>
          <w:rFonts w:ascii="Times New Roman" w:hAnsi="Times New Roman"/>
        </w:rPr>
        <w:t>Main hindering factors</w:t>
      </w:r>
      <w:bookmarkEnd w:id="68"/>
    </w:p>
    <w:p w14:paraId="0EF73050" w14:textId="77777777" w:rsidR="00D41D4C" w:rsidRPr="006F2413" w:rsidRDefault="00D41D4C" w:rsidP="00D84F5B">
      <w:pPr>
        <w:spacing w:after="0" w:line="240" w:lineRule="auto"/>
        <w:jc w:val="both"/>
        <w:rPr>
          <w:rFonts w:ascii="Times New Roman" w:eastAsia="Times New Roman" w:hAnsi="Times New Roman"/>
          <w:color w:val="000000"/>
          <w:sz w:val="24"/>
          <w:szCs w:val="24"/>
        </w:rPr>
      </w:pPr>
    </w:p>
    <w:p w14:paraId="3C053837" w14:textId="77777777" w:rsidR="00D41D4C" w:rsidRPr="000B6B9B" w:rsidRDefault="00D41D4C" w:rsidP="00D84F5B">
      <w:pPr>
        <w:spacing w:after="0" w:line="240" w:lineRule="auto"/>
        <w:jc w:val="both"/>
        <w:rPr>
          <w:rFonts w:ascii="Times New Roman" w:eastAsia="Times New Roman" w:hAnsi="Times New Roman"/>
          <w:color w:val="000000"/>
          <w:sz w:val="24"/>
          <w:szCs w:val="24"/>
        </w:rPr>
      </w:pPr>
      <w:r w:rsidRPr="00E41D77">
        <w:rPr>
          <w:rFonts w:ascii="Times New Roman" w:eastAsia="Times New Roman" w:hAnsi="Times New Roman"/>
          <w:color w:val="000000"/>
          <w:sz w:val="24"/>
          <w:szCs w:val="24"/>
        </w:rPr>
        <w:t>The evalua</w:t>
      </w:r>
      <w:r w:rsidRPr="000B6B9B">
        <w:rPr>
          <w:rFonts w:ascii="Times New Roman" w:eastAsia="Times New Roman" w:hAnsi="Times New Roman"/>
          <w:color w:val="000000"/>
          <w:sz w:val="24"/>
          <w:szCs w:val="24"/>
        </w:rPr>
        <w:t>tion identified t</w:t>
      </w:r>
      <w:r w:rsidR="006F3193" w:rsidRPr="000B6B9B">
        <w:rPr>
          <w:rFonts w:ascii="Times New Roman" w:eastAsia="Times New Roman" w:hAnsi="Times New Roman"/>
          <w:color w:val="000000"/>
          <w:sz w:val="24"/>
          <w:szCs w:val="24"/>
        </w:rPr>
        <w:t>wo</w:t>
      </w:r>
      <w:r w:rsidRPr="000B6B9B">
        <w:rPr>
          <w:rFonts w:ascii="Times New Roman" w:eastAsia="Times New Roman" w:hAnsi="Times New Roman"/>
          <w:color w:val="000000"/>
          <w:sz w:val="24"/>
          <w:szCs w:val="24"/>
        </w:rPr>
        <w:t xml:space="preserve"> main hindering factors as identified by the members of the schemes</w:t>
      </w:r>
      <w:r w:rsidR="006F3193" w:rsidRPr="000B6B9B">
        <w:rPr>
          <w:rFonts w:ascii="Times New Roman" w:eastAsia="Times New Roman" w:hAnsi="Times New Roman"/>
          <w:color w:val="000000"/>
          <w:sz w:val="24"/>
          <w:szCs w:val="24"/>
        </w:rPr>
        <w:t xml:space="preserve"> themselves</w:t>
      </w:r>
      <w:r w:rsidRPr="000B6B9B">
        <w:rPr>
          <w:rFonts w:ascii="Times New Roman" w:eastAsia="Times New Roman" w:hAnsi="Times New Roman"/>
          <w:color w:val="000000"/>
          <w:sz w:val="24"/>
          <w:szCs w:val="24"/>
        </w:rPr>
        <w:t>. These were:</w:t>
      </w:r>
    </w:p>
    <w:p w14:paraId="2F4A76F0" w14:textId="77777777" w:rsidR="00D41D4C" w:rsidRPr="004B6533" w:rsidRDefault="00D41D4C" w:rsidP="00D84F5B">
      <w:pPr>
        <w:spacing w:after="0" w:line="240" w:lineRule="auto"/>
        <w:jc w:val="both"/>
        <w:rPr>
          <w:rFonts w:ascii="Times New Roman" w:eastAsia="Times New Roman" w:hAnsi="Times New Roman"/>
          <w:color w:val="000000"/>
          <w:sz w:val="24"/>
          <w:szCs w:val="24"/>
        </w:rPr>
      </w:pPr>
    </w:p>
    <w:p w14:paraId="56C1B0AD" w14:textId="77777777" w:rsidR="00D41D4C" w:rsidRPr="004B6533" w:rsidRDefault="00D41D4C" w:rsidP="00FD330C">
      <w:pPr>
        <w:pStyle w:val="ListParagraph"/>
        <w:numPr>
          <w:ilvl w:val="0"/>
          <w:numId w:val="50"/>
        </w:numPr>
        <w:spacing w:after="0" w:line="240" w:lineRule="auto"/>
        <w:jc w:val="both"/>
        <w:rPr>
          <w:rFonts w:ascii="Times New Roman" w:eastAsia="Times New Roman" w:hAnsi="Times New Roman"/>
          <w:color w:val="000000"/>
          <w:sz w:val="24"/>
          <w:szCs w:val="24"/>
        </w:rPr>
      </w:pPr>
      <w:r w:rsidRPr="004B6533">
        <w:rPr>
          <w:rFonts w:ascii="Times New Roman" w:eastAsia="Times New Roman" w:hAnsi="Times New Roman"/>
          <w:b/>
          <w:color w:val="000000"/>
          <w:sz w:val="24"/>
          <w:szCs w:val="24"/>
        </w:rPr>
        <w:t>The surge in Covid-19:</w:t>
      </w:r>
      <w:r w:rsidRPr="004B6533">
        <w:rPr>
          <w:rFonts w:ascii="Times New Roman" w:eastAsia="Times New Roman" w:hAnsi="Times New Roman"/>
          <w:color w:val="000000"/>
          <w:sz w:val="24"/>
          <w:szCs w:val="24"/>
        </w:rPr>
        <w:t xml:space="preserve"> According to the participants who spoke on this at the district, EPA and Scheme/community levels, the surge in the Covid-19 cases led to reduction in the numbers of women and men who were targeted to be trained as lead farmers so that they could in turn train their colleagues. The training modules included business management, market linkages and household approach to gender planning and implementation of activities. These issues are discussed in more detail in Section </w:t>
      </w:r>
      <w:r w:rsidR="000A002F">
        <w:rPr>
          <w:rFonts w:ascii="Times New Roman" w:eastAsia="Times New Roman" w:hAnsi="Times New Roman"/>
          <w:color w:val="000000"/>
          <w:sz w:val="24"/>
          <w:szCs w:val="24"/>
        </w:rPr>
        <w:t>4.7.1</w:t>
      </w:r>
      <w:r w:rsidRPr="004B6533">
        <w:rPr>
          <w:rFonts w:ascii="Times New Roman" w:eastAsia="Times New Roman" w:hAnsi="Times New Roman"/>
          <w:color w:val="000000"/>
          <w:sz w:val="24"/>
          <w:szCs w:val="24"/>
        </w:rPr>
        <w:t xml:space="preserve"> below.</w:t>
      </w:r>
    </w:p>
    <w:p w14:paraId="5FA3AE5E" w14:textId="67BEA6C2" w:rsidR="00D41D4C" w:rsidRPr="00803176" w:rsidRDefault="00D41D4C" w:rsidP="00FD330C">
      <w:pPr>
        <w:pStyle w:val="ListParagraph"/>
        <w:numPr>
          <w:ilvl w:val="0"/>
          <w:numId w:val="50"/>
        </w:numPr>
        <w:spacing w:after="0" w:line="240" w:lineRule="auto"/>
        <w:jc w:val="both"/>
        <w:rPr>
          <w:rFonts w:ascii="Times New Roman" w:eastAsia="Times New Roman" w:hAnsi="Times New Roman"/>
          <w:color w:val="000000"/>
          <w:sz w:val="24"/>
          <w:szCs w:val="24"/>
        </w:rPr>
      </w:pPr>
      <w:r w:rsidRPr="00803176">
        <w:rPr>
          <w:rFonts w:ascii="Times New Roman" w:eastAsia="Times New Roman" w:hAnsi="Times New Roman"/>
          <w:b/>
          <w:color w:val="000000"/>
          <w:sz w:val="24"/>
          <w:szCs w:val="24"/>
        </w:rPr>
        <w:t>to provide materials for the ToT</w:t>
      </w:r>
      <w:r w:rsidRPr="00803176">
        <w:rPr>
          <w:rFonts w:ascii="Times New Roman" w:eastAsia="Times New Roman" w:hAnsi="Times New Roman"/>
          <w:color w:val="000000"/>
          <w:sz w:val="24"/>
          <w:szCs w:val="24"/>
        </w:rPr>
        <w:t>: The plan of the CRA trainings</w:t>
      </w:r>
      <w:r w:rsidR="006F3193" w:rsidRPr="00803176">
        <w:rPr>
          <w:rFonts w:ascii="Times New Roman" w:eastAsia="Times New Roman" w:hAnsi="Times New Roman"/>
          <w:color w:val="000000"/>
          <w:sz w:val="24"/>
          <w:szCs w:val="24"/>
        </w:rPr>
        <w:t xml:space="preserve"> (in point 4.2.5-i above) was not all the members would be trained in the modules highlighted above but that only lead farmers would be trained for them to train their fellow farmers. At the end of each lead farmer training, costed plans were produced for these activities but UNW did not fulfill its commitment to fund the activities hence they were not implemented as expected;</w:t>
      </w:r>
    </w:p>
    <w:p w14:paraId="25653DF7" w14:textId="77777777" w:rsidR="00D41D4C" w:rsidRPr="00803176" w:rsidRDefault="007C1E47" w:rsidP="00D84F5B">
      <w:pPr>
        <w:spacing w:after="0" w:line="240" w:lineRule="auto"/>
        <w:jc w:val="both"/>
        <w:rPr>
          <w:rFonts w:ascii="Times New Roman" w:eastAsia="Times New Roman" w:hAnsi="Times New Roman"/>
          <w:color w:val="000000"/>
          <w:sz w:val="24"/>
          <w:szCs w:val="24"/>
        </w:rPr>
      </w:pPr>
      <w:r w:rsidRPr="00803176">
        <w:rPr>
          <w:rFonts w:ascii="Times New Roman" w:hAnsi="Times New Roman"/>
          <w:noProof/>
          <w:sz w:val="24"/>
          <w:szCs w:val="24"/>
          <w:lang w:val="en-GB" w:eastAsia="en-GB"/>
        </w:rPr>
        <mc:AlternateContent>
          <mc:Choice Requires="wps">
            <w:drawing>
              <wp:anchor distT="0" distB="0" distL="114300" distR="114300" simplePos="0" relativeHeight="251712512" behindDoc="0" locked="0" layoutInCell="1" allowOverlap="1" wp14:anchorId="7C13CF82" wp14:editId="3EBE2862">
                <wp:simplePos x="0" y="0"/>
                <wp:positionH relativeFrom="column">
                  <wp:posOffset>114300</wp:posOffset>
                </wp:positionH>
                <wp:positionV relativeFrom="paragraph">
                  <wp:posOffset>107950</wp:posOffset>
                </wp:positionV>
                <wp:extent cx="5622925" cy="1695450"/>
                <wp:effectExtent l="0" t="0" r="15875" b="19050"/>
                <wp:wrapNone/>
                <wp:docPr id="6" name="Rectangle 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622925" cy="1695450"/>
                        </a:xfrm>
                        <a:prstGeom prst="rect">
                          <a:avLst/>
                        </a:prstGeom>
                        <a:solidFill>
                          <a:srgbClr val="FFFF00"/>
                        </a:solidFill>
                        <a:ln w="9525">
                          <a:solidFill>
                            <a:srgbClr val="000000"/>
                          </a:solidFill>
                          <a:miter lim="800000"/>
                          <a:headEnd/>
                          <a:tailEnd/>
                        </a:ln>
                      </wps:spPr>
                      <wps:txbx>
                        <w:txbxContent>
                          <w:p w14:paraId="13DAA8F9" w14:textId="4A687CEA" w:rsidR="00772115" w:rsidRPr="000A002F" w:rsidRDefault="00772115" w:rsidP="00D51A13">
                            <w:pPr>
                              <w:jc w:val="both"/>
                              <w:rPr>
                                <w:rFonts w:ascii="Times New Roman" w:hAnsi="Times New Roman"/>
                                <w:sz w:val="24"/>
                                <w:szCs w:val="24"/>
                                <w:lang w:val="en-GB"/>
                              </w:rPr>
                            </w:pPr>
                            <w:r w:rsidRPr="00803176">
                              <w:rPr>
                                <w:rFonts w:ascii="Times New Roman" w:hAnsi="Times New Roman"/>
                                <w:b/>
                                <w:sz w:val="24"/>
                                <w:szCs w:val="24"/>
                              </w:rPr>
                              <w:t>Finding 7:</w:t>
                            </w:r>
                            <w:r w:rsidRPr="00803176">
                              <w:rPr>
                                <w:rFonts w:ascii="Times New Roman" w:hAnsi="Times New Roman"/>
                                <w:sz w:val="24"/>
                                <w:szCs w:val="24"/>
                              </w:rPr>
                              <w:t xml:space="preserve"> The evaluation found that </w:t>
                            </w:r>
                            <w:r>
                              <w:rPr>
                                <w:rFonts w:ascii="Times New Roman" w:hAnsi="Times New Roman"/>
                                <w:sz w:val="24"/>
                                <w:szCs w:val="24"/>
                              </w:rPr>
                              <w:t xml:space="preserve">through the project and its funding for the various trainings, </w:t>
                            </w:r>
                            <w:r w:rsidRPr="00803176">
                              <w:rPr>
                                <w:rFonts w:ascii="Times New Roman" w:hAnsi="Times New Roman"/>
                                <w:sz w:val="24"/>
                                <w:szCs w:val="24"/>
                              </w:rPr>
                              <w:t xml:space="preserve">improvements in gender equality and women economic empowerment had started being appreciated. Among others, the enabling factors </w:t>
                            </w:r>
                            <w:r>
                              <w:rPr>
                                <w:rFonts w:ascii="Times New Roman" w:hAnsi="Times New Roman"/>
                                <w:sz w:val="24"/>
                                <w:szCs w:val="24"/>
                              </w:rPr>
                              <w:t xml:space="preserve">therefore </w:t>
                            </w:r>
                            <w:r w:rsidRPr="00803176">
                              <w:rPr>
                                <w:rFonts w:ascii="Times New Roman" w:hAnsi="Times New Roman"/>
                                <w:sz w:val="24"/>
                                <w:szCs w:val="24"/>
                              </w:rPr>
                              <w:t xml:space="preserve">included the funding from UNW which had supported the various trainings, the provision of inputs and the installation </w:t>
                            </w:r>
                            <w:r>
                              <w:rPr>
                                <w:rFonts w:ascii="Times New Roman" w:hAnsi="Times New Roman"/>
                                <w:sz w:val="24"/>
                                <w:szCs w:val="24"/>
                              </w:rPr>
                              <w:t xml:space="preserve">of </w:t>
                            </w:r>
                            <w:r w:rsidRPr="00803176">
                              <w:rPr>
                                <w:rFonts w:ascii="Times New Roman" w:hAnsi="Times New Roman"/>
                                <w:sz w:val="24"/>
                                <w:szCs w:val="24"/>
                              </w:rPr>
                              <w:t xml:space="preserve">greenhouses at three schemes. On the other hand, the </w:t>
                            </w:r>
                            <w:r>
                              <w:rPr>
                                <w:rFonts w:ascii="Times New Roman" w:hAnsi="Times New Roman"/>
                                <w:sz w:val="24"/>
                                <w:szCs w:val="24"/>
                              </w:rPr>
                              <w:t xml:space="preserve">limited </w:t>
                            </w:r>
                            <w:r w:rsidRPr="00803176">
                              <w:rPr>
                                <w:rFonts w:ascii="Times New Roman" w:hAnsi="Times New Roman"/>
                                <w:sz w:val="24"/>
                                <w:szCs w:val="24"/>
                              </w:rPr>
                              <w:t xml:space="preserve">support </w:t>
                            </w:r>
                            <w:r w:rsidR="00274D13">
                              <w:rPr>
                                <w:rFonts w:ascii="Times New Roman" w:hAnsi="Times New Roman"/>
                                <w:sz w:val="24"/>
                                <w:szCs w:val="24"/>
                              </w:rPr>
                              <w:t>with</w:t>
                            </w:r>
                            <w:r w:rsidRPr="00803176">
                              <w:rPr>
                                <w:rFonts w:ascii="Times New Roman" w:hAnsi="Times New Roman"/>
                                <w:sz w:val="24"/>
                                <w:szCs w:val="24"/>
                              </w:rPr>
                              <w:t xml:space="preserve"> ToT </w:t>
                            </w:r>
                            <w:r w:rsidR="00274D13">
                              <w:rPr>
                                <w:rFonts w:ascii="Times New Roman" w:hAnsi="Times New Roman"/>
                                <w:sz w:val="24"/>
                                <w:szCs w:val="24"/>
                              </w:rPr>
                              <w:t xml:space="preserve">materials </w:t>
                            </w:r>
                            <w:r w:rsidRPr="00803176">
                              <w:rPr>
                                <w:rFonts w:ascii="Times New Roman" w:hAnsi="Times New Roman"/>
                                <w:sz w:val="24"/>
                                <w:szCs w:val="24"/>
                              </w:rPr>
                              <w:t xml:space="preserve">and the surge in Covid-19 cases were the main hindrances to increasing women farmer’s access to some of the CRA capacity building activities. </w:t>
                            </w:r>
                          </w:p>
                          <w:p w14:paraId="46911D3E" w14:textId="77777777" w:rsidR="00772115" w:rsidRPr="00D84F5B" w:rsidRDefault="00772115" w:rsidP="00D51A13">
                            <w:pPr>
                              <w:jc w:val="both"/>
                              <w:rPr>
                                <w:lang w:val="en-GB"/>
                              </w:rPr>
                            </w:pPr>
                          </w:p>
                          <w:p w14:paraId="481BA39F" w14:textId="77777777" w:rsidR="00772115" w:rsidRPr="00A14B43" w:rsidRDefault="00772115" w:rsidP="00D51A13">
                            <w:pPr>
                              <w:spacing w:after="0"/>
                              <w:ind w:left="142" w:hanging="142"/>
                              <w:jc w:val="both"/>
                              <w:rPr>
                                <w:rFonts w:ascii="Cambria" w:hAnsi="Cambria"/>
                              </w:rPr>
                            </w:pPr>
                          </w:p>
                          <w:p w14:paraId="6760EB44" w14:textId="77777777" w:rsidR="00772115" w:rsidRPr="00A14B43" w:rsidRDefault="00772115" w:rsidP="00D51A13">
                            <w:pPr>
                              <w:spacing w:after="0"/>
                              <w:ind w:left="142" w:hanging="142"/>
                              <w:jc w:val="both"/>
                              <w:rPr>
                                <w:rFonts w:ascii="Candara" w:hAnsi="Candara" w:cs="Arial"/>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C13CF82" id="Rectangle 6" o:spid="_x0000_s1032" style="position:absolute;left:0;text-align:left;margin-left:9pt;margin-top:8.5pt;width:442.75pt;height:133.5pt;z-index:2517125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" fillcolor="yellow">
                <v:textbox>
                  <w:txbxContent>
                    <w:p w14:paraId="13DAA8F9" w14:textId="4A687CEA" w:rsidR="00772115" w:rsidRPr="000A002F" w:rsidRDefault="00772115" w:rsidP="00D51A13">
                      <w:pPr>
                        <w:jc w:val="both"/>
                        <w:rPr>
                          <w:rFonts w:ascii="Times New Roman" w:hAnsi="Times New Roman"/>
                          <w:sz w:val="24"/>
                          <w:szCs w:val="24"/>
                          <w:lang w:val="en-GB"/>
                        </w:rPr>
                      </w:pPr>
                      <w:r w:rsidRPr="00803176">
                        <w:rPr>
                          <w:rFonts w:ascii="Times New Roman" w:hAnsi="Times New Roman"/>
                          <w:b/>
                          <w:sz w:val="24"/>
                          <w:szCs w:val="24"/>
                        </w:rPr>
                        <w:t>Finding 7:</w:t>
                      </w:r>
                      <w:r w:rsidRPr="00803176">
                        <w:rPr>
                          <w:rFonts w:ascii="Times New Roman" w:hAnsi="Times New Roman"/>
                          <w:sz w:val="24"/>
                          <w:szCs w:val="24"/>
                        </w:rPr>
                        <w:t xml:space="preserve"> The evaluation found that </w:t>
                      </w:r>
                      <w:r>
                        <w:rPr>
                          <w:rFonts w:ascii="Times New Roman" w:hAnsi="Times New Roman"/>
                          <w:sz w:val="24"/>
                          <w:szCs w:val="24"/>
                        </w:rPr>
                        <w:t xml:space="preserve">through the project and its funding for the various trainings, </w:t>
                      </w:r>
                      <w:r w:rsidRPr="00803176">
                        <w:rPr>
                          <w:rFonts w:ascii="Times New Roman" w:hAnsi="Times New Roman"/>
                          <w:sz w:val="24"/>
                          <w:szCs w:val="24"/>
                        </w:rPr>
                        <w:t xml:space="preserve">improvements in gender equality and women economic empowerment had started being appreciated. Among others, the enabling factors </w:t>
                      </w:r>
                      <w:r>
                        <w:rPr>
                          <w:rFonts w:ascii="Times New Roman" w:hAnsi="Times New Roman"/>
                          <w:sz w:val="24"/>
                          <w:szCs w:val="24"/>
                        </w:rPr>
                        <w:t xml:space="preserve">therefore </w:t>
                      </w:r>
                      <w:r w:rsidRPr="00803176">
                        <w:rPr>
                          <w:rFonts w:ascii="Times New Roman" w:hAnsi="Times New Roman"/>
                          <w:sz w:val="24"/>
                          <w:szCs w:val="24"/>
                        </w:rPr>
                        <w:t xml:space="preserve">included the funding from UNW which had supported the various trainings, the provision of inputs and the installation </w:t>
                      </w:r>
                      <w:r>
                        <w:rPr>
                          <w:rFonts w:ascii="Times New Roman" w:hAnsi="Times New Roman"/>
                          <w:sz w:val="24"/>
                          <w:szCs w:val="24"/>
                        </w:rPr>
                        <w:t xml:space="preserve">of </w:t>
                      </w:r>
                      <w:r w:rsidRPr="00803176">
                        <w:rPr>
                          <w:rFonts w:ascii="Times New Roman" w:hAnsi="Times New Roman"/>
                          <w:sz w:val="24"/>
                          <w:szCs w:val="24"/>
                        </w:rPr>
                        <w:t xml:space="preserve">greenhouses at three schemes. On the other hand, the </w:t>
                      </w:r>
                      <w:r>
                        <w:rPr>
                          <w:rFonts w:ascii="Times New Roman" w:hAnsi="Times New Roman"/>
                          <w:sz w:val="24"/>
                          <w:szCs w:val="24"/>
                        </w:rPr>
                        <w:t xml:space="preserve">limited </w:t>
                      </w:r>
                      <w:r w:rsidRPr="00803176">
                        <w:rPr>
                          <w:rFonts w:ascii="Times New Roman" w:hAnsi="Times New Roman"/>
                          <w:sz w:val="24"/>
                          <w:szCs w:val="24"/>
                        </w:rPr>
                        <w:t xml:space="preserve">support </w:t>
                      </w:r>
                      <w:r w:rsidR="00274D13">
                        <w:rPr>
                          <w:rFonts w:ascii="Times New Roman" w:hAnsi="Times New Roman"/>
                          <w:sz w:val="24"/>
                          <w:szCs w:val="24"/>
                        </w:rPr>
                        <w:t>with</w:t>
                      </w:r>
                      <w:r w:rsidRPr="00803176">
                        <w:rPr>
                          <w:rFonts w:ascii="Times New Roman" w:hAnsi="Times New Roman"/>
                          <w:sz w:val="24"/>
                          <w:szCs w:val="24"/>
                        </w:rPr>
                        <w:t xml:space="preserve"> ToT </w:t>
                      </w:r>
                      <w:r w:rsidR="00274D13">
                        <w:rPr>
                          <w:rFonts w:ascii="Times New Roman" w:hAnsi="Times New Roman"/>
                          <w:sz w:val="24"/>
                          <w:szCs w:val="24"/>
                        </w:rPr>
                        <w:t xml:space="preserve">materials </w:t>
                      </w:r>
                      <w:r w:rsidRPr="00803176">
                        <w:rPr>
                          <w:rFonts w:ascii="Times New Roman" w:hAnsi="Times New Roman"/>
                          <w:sz w:val="24"/>
                          <w:szCs w:val="24"/>
                        </w:rPr>
                        <w:t xml:space="preserve">and the surge in Covid-19 cases were the main hindrances to increasing women farmer’s access to some of the CRA capacity building activities. </w:t>
                      </w:r>
                    </w:p>
                    <w:p w14:paraId="46911D3E" w14:textId="77777777" w:rsidR="00772115" w:rsidRPr="00D84F5B" w:rsidRDefault="00772115" w:rsidP="00D51A13">
                      <w:pPr>
                        <w:jc w:val="both"/>
                        <w:rPr>
                          <w:lang w:val="en-GB"/>
                        </w:rPr>
                      </w:pPr>
                    </w:p>
                    <w:p w14:paraId="481BA39F" w14:textId="77777777" w:rsidR="00772115" w:rsidRPr="00A14B43" w:rsidRDefault="00772115" w:rsidP="00D51A13">
                      <w:pPr>
                        <w:spacing w:after="0"/>
                        <w:ind w:left="142" w:hanging="142"/>
                        <w:jc w:val="both"/>
                        <w:rPr>
                          <w:rFonts w:ascii="Cambria" w:hAnsi="Cambria"/>
                        </w:rPr>
                      </w:pPr>
                    </w:p>
                    <w:p w14:paraId="6760EB44" w14:textId="77777777" w:rsidR="00772115" w:rsidRPr="00A14B43" w:rsidRDefault="00772115" w:rsidP="00D51A13">
                      <w:pPr>
                        <w:spacing w:after="0"/>
                        <w:ind w:left="142" w:hanging="142"/>
                        <w:jc w:val="both"/>
                        <w:rPr>
                          <w:rFonts w:ascii="Candara" w:hAnsi="Candara" w:cs="Arial"/>
                        </w:rPr>
                      </w:pPr>
                    </w:p>
                  </w:txbxContent>
                </v:textbox>
              </v:rect>
            </w:pict>
          </mc:Fallback>
        </mc:AlternateContent>
      </w:r>
    </w:p>
    <w:p w14:paraId="38070333" w14:textId="77777777" w:rsidR="00D51A13" w:rsidRPr="00803176" w:rsidRDefault="00D51A13" w:rsidP="00D84F5B">
      <w:pPr>
        <w:spacing w:after="0" w:line="240" w:lineRule="auto"/>
        <w:jc w:val="both"/>
        <w:rPr>
          <w:rFonts w:ascii="Times New Roman" w:eastAsia="Times New Roman" w:hAnsi="Times New Roman"/>
          <w:color w:val="000000"/>
          <w:sz w:val="24"/>
          <w:szCs w:val="24"/>
        </w:rPr>
      </w:pPr>
    </w:p>
    <w:p w14:paraId="00128689" w14:textId="77777777" w:rsidR="00D51A13" w:rsidRPr="00803176" w:rsidRDefault="00D51A13" w:rsidP="00D84F5B">
      <w:pPr>
        <w:spacing w:after="0" w:line="240" w:lineRule="auto"/>
        <w:jc w:val="both"/>
        <w:rPr>
          <w:rFonts w:ascii="Times New Roman" w:eastAsia="Times New Roman" w:hAnsi="Times New Roman"/>
          <w:color w:val="000000"/>
          <w:sz w:val="24"/>
          <w:szCs w:val="24"/>
        </w:rPr>
      </w:pPr>
    </w:p>
    <w:p w14:paraId="61BFE26D" w14:textId="77777777" w:rsidR="00D51A13" w:rsidRPr="00803176" w:rsidRDefault="00D51A13" w:rsidP="00D84F5B">
      <w:pPr>
        <w:spacing w:after="0" w:line="240" w:lineRule="auto"/>
        <w:jc w:val="both"/>
        <w:rPr>
          <w:rFonts w:ascii="Times New Roman" w:eastAsia="Times New Roman" w:hAnsi="Times New Roman"/>
          <w:color w:val="000000"/>
          <w:sz w:val="24"/>
          <w:szCs w:val="24"/>
        </w:rPr>
      </w:pPr>
    </w:p>
    <w:p w14:paraId="195E5355" w14:textId="77777777" w:rsidR="00D51A13" w:rsidRPr="00803176" w:rsidRDefault="00D51A13" w:rsidP="00D84F5B">
      <w:pPr>
        <w:spacing w:after="0" w:line="240" w:lineRule="auto"/>
        <w:jc w:val="both"/>
        <w:rPr>
          <w:rFonts w:ascii="Times New Roman" w:eastAsia="Times New Roman" w:hAnsi="Times New Roman"/>
          <w:color w:val="000000"/>
          <w:sz w:val="24"/>
          <w:szCs w:val="24"/>
        </w:rPr>
      </w:pPr>
    </w:p>
    <w:p w14:paraId="52AF9BED" w14:textId="77777777" w:rsidR="00D51A13" w:rsidRPr="00803176" w:rsidRDefault="00D51A13" w:rsidP="00D84F5B">
      <w:pPr>
        <w:spacing w:after="0" w:line="240" w:lineRule="auto"/>
        <w:jc w:val="both"/>
        <w:rPr>
          <w:rFonts w:ascii="Times New Roman" w:eastAsia="Times New Roman" w:hAnsi="Times New Roman"/>
          <w:color w:val="000000"/>
          <w:sz w:val="24"/>
          <w:szCs w:val="24"/>
        </w:rPr>
      </w:pPr>
    </w:p>
    <w:p w14:paraId="35FDA7D8" w14:textId="77777777" w:rsidR="00D51A13" w:rsidRPr="00803176" w:rsidRDefault="00D51A13" w:rsidP="00D84F5B">
      <w:pPr>
        <w:spacing w:after="0" w:line="240" w:lineRule="auto"/>
        <w:jc w:val="both"/>
        <w:rPr>
          <w:rFonts w:ascii="Times New Roman" w:eastAsia="Times New Roman" w:hAnsi="Times New Roman"/>
          <w:color w:val="000000"/>
          <w:sz w:val="24"/>
          <w:szCs w:val="24"/>
        </w:rPr>
      </w:pPr>
    </w:p>
    <w:p w14:paraId="5F1CCDA7" w14:textId="77777777" w:rsidR="00D51A13" w:rsidRPr="00803176" w:rsidRDefault="00D51A13" w:rsidP="00D84F5B">
      <w:pPr>
        <w:spacing w:after="0" w:line="240" w:lineRule="auto"/>
        <w:jc w:val="both"/>
        <w:rPr>
          <w:rFonts w:ascii="Times New Roman" w:eastAsia="Times New Roman" w:hAnsi="Times New Roman"/>
          <w:color w:val="000000"/>
          <w:sz w:val="24"/>
          <w:szCs w:val="24"/>
        </w:rPr>
      </w:pPr>
    </w:p>
    <w:p w14:paraId="6F0A64BE" w14:textId="77777777" w:rsidR="002737C5" w:rsidRPr="00803176" w:rsidRDefault="002737C5" w:rsidP="00D84F5B">
      <w:pPr>
        <w:spacing w:after="0" w:line="240" w:lineRule="auto"/>
        <w:jc w:val="both"/>
        <w:rPr>
          <w:rFonts w:ascii="Times New Roman" w:eastAsia="Times New Roman" w:hAnsi="Times New Roman"/>
          <w:color w:val="000000"/>
          <w:sz w:val="24"/>
          <w:szCs w:val="24"/>
        </w:rPr>
      </w:pPr>
    </w:p>
    <w:p w14:paraId="7CC7CE7F" w14:textId="77777777" w:rsidR="007C1E47" w:rsidRPr="00803176" w:rsidRDefault="007C1E47" w:rsidP="00D84F5B">
      <w:pPr>
        <w:spacing w:after="0" w:line="240" w:lineRule="auto"/>
        <w:jc w:val="both"/>
        <w:rPr>
          <w:rFonts w:ascii="Times New Roman" w:eastAsia="Times New Roman" w:hAnsi="Times New Roman"/>
          <w:color w:val="000000"/>
          <w:sz w:val="24"/>
          <w:szCs w:val="24"/>
        </w:rPr>
      </w:pPr>
    </w:p>
    <w:p w14:paraId="1849D98C" w14:textId="77777777" w:rsidR="007C1E47" w:rsidRDefault="007C1E47" w:rsidP="00D84F5B">
      <w:pPr>
        <w:spacing w:after="0" w:line="240" w:lineRule="auto"/>
        <w:jc w:val="both"/>
        <w:rPr>
          <w:rFonts w:ascii="Times New Roman" w:eastAsia="Times New Roman" w:hAnsi="Times New Roman"/>
          <w:color w:val="000000"/>
          <w:sz w:val="24"/>
          <w:szCs w:val="24"/>
        </w:rPr>
      </w:pPr>
    </w:p>
    <w:p w14:paraId="642B89A1" w14:textId="77777777" w:rsidR="002737C5" w:rsidRPr="00803176" w:rsidRDefault="002737C5" w:rsidP="00FD330C">
      <w:pPr>
        <w:pStyle w:val="Heading2"/>
        <w:numPr>
          <w:ilvl w:val="1"/>
          <w:numId w:val="61"/>
        </w:numPr>
      </w:pPr>
      <w:bookmarkStart w:id="69" w:name="_Toc84423186"/>
      <w:r w:rsidRPr="00803176">
        <w:t>Efficiency</w:t>
      </w:r>
      <w:bookmarkEnd w:id="69"/>
    </w:p>
    <w:p w14:paraId="754BC10C" w14:textId="77777777" w:rsidR="00C86A72" w:rsidRPr="00803176" w:rsidRDefault="00C86A72" w:rsidP="00D84F5B">
      <w:pPr>
        <w:spacing w:after="0" w:line="240" w:lineRule="auto"/>
        <w:rPr>
          <w:rFonts w:ascii="Times New Roman" w:hAnsi="Times New Roman"/>
          <w:lang w:val="en-GB"/>
        </w:rPr>
      </w:pPr>
    </w:p>
    <w:p w14:paraId="7639E836" w14:textId="77777777" w:rsidR="00C86A72" w:rsidRPr="00E41D77" w:rsidRDefault="00C86A72" w:rsidP="00D84F5B">
      <w:pPr>
        <w:spacing w:after="0" w:line="240" w:lineRule="auto"/>
        <w:rPr>
          <w:rFonts w:ascii="Times New Roman" w:eastAsia="Times New Roman" w:hAnsi="Times New Roman"/>
          <w:color w:val="000000"/>
          <w:sz w:val="24"/>
          <w:szCs w:val="24"/>
        </w:rPr>
      </w:pPr>
      <w:r w:rsidRPr="006F2413">
        <w:rPr>
          <w:rFonts w:ascii="Times New Roman" w:eastAsia="Times New Roman" w:hAnsi="Times New Roman"/>
          <w:color w:val="000000"/>
          <w:sz w:val="24"/>
          <w:szCs w:val="24"/>
        </w:rPr>
        <w:t>Four key qu</w:t>
      </w:r>
      <w:r w:rsidRPr="00E41D77">
        <w:rPr>
          <w:rFonts w:ascii="Times New Roman" w:eastAsia="Times New Roman" w:hAnsi="Times New Roman"/>
          <w:color w:val="000000"/>
          <w:sz w:val="24"/>
          <w:szCs w:val="24"/>
        </w:rPr>
        <w:t>estions guided the evaluation on determining the efficiency of the CRA project</w:t>
      </w:r>
    </w:p>
    <w:p w14:paraId="268E4D64" w14:textId="77777777" w:rsidR="002737C5" w:rsidRPr="004B6533" w:rsidRDefault="002737C5" w:rsidP="00FD330C">
      <w:pPr>
        <w:pStyle w:val="ListParagraph"/>
        <w:numPr>
          <w:ilvl w:val="0"/>
          <w:numId w:val="48"/>
        </w:numPr>
        <w:spacing w:after="0" w:line="240" w:lineRule="auto"/>
        <w:jc w:val="both"/>
        <w:rPr>
          <w:rFonts w:ascii="Times New Roman" w:eastAsia="Times New Roman" w:hAnsi="Times New Roman"/>
          <w:color w:val="000000"/>
          <w:sz w:val="24"/>
          <w:szCs w:val="24"/>
        </w:rPr>
      </w:pPr>
      <w:r w:rsidRPr="000B6B9B">
        <w:rPr>
          <w:rFonts w:ascii="Times New Roman" w:eastAsia="Times New Roman" w:hAnsi="Times New Roman"/>
          <w:color w:val="000000"/>
          <w:sz w:val="24"/>
          <w:szCs w:val="24"/>
        </w:rPr>
        <w:t>To what extent does the management structure of the intervention support efficiency for programme implementation?</w:t>
      </w:r>
      <w:r w:rsidR="00667010" w:rsidRPr="004B6533">
        <w:rPr>
          <w:rFonts w:ascii="Times New Roman" w:eastAsia="Times New Roman" w:hAnsi="Times New Roman"/>
          <w:color w:val="000000"/>
          <w:sz w:val="24"/>
          <w:szCs w:val="24"/>
        </w:rPr>
        <w:t xml:space="preserve"> </w:t>
      </w:r>
    </w:p>
    <w:p w14:paraId="3C3BACDA" w14:textId="77777777" w:rsidR="002737C5" w:rsidRPr="00803176" w:rsidRDefault="002737C5" w:rsidP="00FD330C">
      <w:pPr>
        <w:pStyle w:val="ListParagraph"/>
        <w:numPr>
          <w:ilvl w:val="0"/>
          <w:numId w:val="48"/>
        </w:numPr>
        <w:spacing w:after="0" w:line="240" w:lineRule="auto"/>
        <w:jc w:val="both"/>
        <w:rPr>
          <w:rFonts w:ascii="Times New Roman" w:eastAsia="Times New Roman" w:hAnsi="Times New Roman"/>
          <w:color w:val="000000"/>
          <w:sz w:val="24"/>
          <w:szCs w:val="24"/>
        </w:rPr>
      </w:pPr>
      <w:r w:rsidRPr="004B6533">
        <w:rPr>
          <w:rFonts w:ascii="Times New Roman" w:eastAsia="Times New Roman" w:hAnsi="Times New Roman"/>
          <w:color w:val="000000"/>
          <w:sz w:val="24"/>
          <w:szCs w:val="24"/>
        </w:rPr>
        <w:t>How well were resources and risks managed to ensure results?</w:t>
      </w:r>
      <w:r w:rsidR="00BC77E5" w:rsidRPr="004B6533">
        <w:rPr>
          <w:rFonts w:ascii="Times New Roman" w:eastAsia="Times New Roman" w:hAnsi="Times New Roman"/>
          <w:color w:val="000000"/>
          <w:sz w:val="24"/>
          <w:szCs w:val="24"/>
        </w:rPr>
        <w:t xml:space="preserve"> </w:t>
      </w:r>
    </w:p>
    <w:p w14:paraId="5862F186" w14:textId="77777777" w:rsidR="002737C5" w:rsidRPr="00803176" w:rsidRDefault="002737C5" w:rsidP="00FD330C">
      <w:pPr>
        <w:pStyle w:val="ListParagraph"/>
        <w:numPr>
          <w:ilvl w:val="0"/>
          <w:numId w:val="48"/>
        </w:numPr>
        <w:spacing w:after="0" w:line="240" w:lineRule="auto"/>
        <w:jc w:val="both"/>
        <w:rPr>
          <w:rFonts w:ascii="Times New Roman" w:eastAsia="Times New Roman" w:hAnsi="Times New Roman"/>
          <w:color w:val="000000"/>
          <w:sz w:val="24"/>
          <w:szCs w:val="24"/>
        </w:rPr>
      </w:pPr>
      <w:r w:rsidRPr="00803176">
        <w:rPr>
          <w:rFonts w:ascii="Times New Roman" w:eastAsia="Times New Roman" w:hAnsi="Times New Roman"/>
          <w:color w:val="000000"/>
          <w:sz w:val="24"/>
          <w:szCs w:val="24"/>
        </w:rPr>
        <w:t>Can the offices demonstrate that they complied with good financial management practice?</w:t>
      </w:r>
      <w:r w:rsidR="00667010" w:rsidRPr="00803176">
        <w:rPr>
          <w:rFonts w:ascii="Times New Roman" w:eastAsia="Times New Roman" w:hAnsi="Times New Roman"/>
          <w:color w:val="000000"/>
          <w:sz w:val="24"/>
          <w:szCs w:val="24"/>
        </w:rPr>
        <w:t xml:space="preserve"> </w:t>
      </w:r>
    </w:p>
    <w:p w14:paraId="66D882B6" w14:textId="77777777" w:rsidR="002737C5" w:rsidRPr="00803176" w:rsidRDefault="002737C5" w:rsidP="00FD330C">
      <w:pPr>
        <w:pStyle w:val="ListParagraph"/>
        <w:numPr>
          <w:ilvl w:val="0"/>
          <w:numId w:val="48"/>
        </w:numPr>
        <w:spacing w:after="0" w:line="240" w:lineRule="auto"/>
        <w:jc w:val="both"/>
        <w:rPr>
          <w:rFonts w:ascii="Times New Roman" w:eastAsia="Times New Roman" w:hAnsi="Times New Roman"/>
          <w:color w:val="000000"/>
          <w:sz w:val="24"/>
          <w:szCs w:val="24"/>
        </w:rPr>
      </w:pPr>
      <w:r w:rsidRPr="00803176">
        <w:rPr>
          <w:rFonts w:ascii="Times New Roman" w:eastAsia="Times New Roman" w:hAnsi="Times New Roman"/>
          <w:color w:val="000000"/>
          <w:sz w:val="24"/>
          <w:szCs w:val="24"/>
        </w:rPr>
        <w:lastRenderedPageBreak/>
        <w:t>What are UN Women’s comparative advantage compared with other UN entities and key partners?</w:t>
      </w:r>
    </w:p>
    <w:p w14:paraId="04A16ECF" w14:textId="58BE1FB1" w:rsidR="00D84F5B" w:rsidRPr="00803176" w:rsidRDefault="00E404CA" w:rsidP="00E404CA">
      <w:pPr>
        <w:pStyle w:val="Heading3"/>
        <w:numPr>
          <w:ilvl w:val="0"/>
          <w:numId w:val="0"/>
        </w:numPr>
        <w:ind w:left="720" w:hanging="720"/>
        <w:rPr>
          <w:rFonts w:ascii="Times New Roman" w:hAnsi="Times New Roman"/>
        </w:rPr>
      </w:pPr>
      <w:bookmarkStart w:id="70" w:name="_Toc84423187"/>
      <w:r w:rsidRPr="00803176">
        <w:rPr>
          <w:rFonts w:ascii="Times New Roman" w:hAnsi="Times New Roman"/>
        </w:rPr>
        <w:t>4.</w:t>
      </w:r>
      <w:r w:rsidR="001F5C08">
        <w:rPr>
          <w:rFonts w:ascii="Times New Roman" w:hAnsi="Times New Roman"/>
        </w:rPr>
        <w:t>5</w:t>
      </w:r>
      <w:r w:rsidRPr="00803176">
        <w:rPr>
          <w:rFonts w:ascii="Times New Roman" w:hAnsi="Times New Roman"/>
        </w:rPr>
        <w:t>.1 Management structures at scheme, district and national levels</w:t>
      </w:r>
      <w:bookmarkEnd w:id="70"/>
    </w:p>
    <w:p w14:paraId="4024A0AA" w14:textId="77777777" w:rsidR="00D84F5B" w:rsidRPr="00803176" w:rsidRDefault="00D84F5B" w:rsidP="00812581">
      <w:pPr>
        <w:spacing w:after="0" w:line="240" w:lineRule="auto"/>
        <w:rPr>
          <w:rFonts w:ascii="Times New Roman" w:hAnsi="Times New Roman"/>
        </w:rPr>
      </w:pPr>
    </w:p>
    <w:p w14:paraId="58346CB4" w14:textId="77777777" w:rsidR="00E404CA" w:rsidRPr="00803176" w:rsidRDefault="00F2774E" w:rsidP="004243D2">
      <w:pPr>
        <w:spacing w:after="0" w:line="240" w:lineRule="auto"/>
        <w:jc w:val="both"/>
        <w:rPr>
          <w:rFonts w:ascii="Times New Roman" w:eastAsia="Times New Roman" w:hAnsi="Times New Roman"/>
          <w:color w:val="000000"/>
          <w:sz w:val="24"/>
          <w:szCs w:val="24"/>
        </w:rPr>
      </w:pPr>
      <w:r w:rsidRPr="006F2413">
        <w:rPr>
          <w:rFonts w:ascii="Times New Roman" w:eastAsia="Times New Roman" w:hAnsi="Times New Roman"/>
          <w:color w:val="000000"/>
          <w:sz w:val="24"/>
          <w:szCs w:val="24"/>
        </w:rPr>
        <w:t>The e</w:t>
      </w:r>
      <w:r w:rsidRPr="00E41D77">
        <w:rPr>
          <w:rFonts w:ascii="Times New Roman" w:eastAsia="Times New Roman" w:hAnsi="Times New Roman"/>
          <w:color w:val="000000"/>
          <w:sz w:val="24"/>
          <w:szCs w:val="24"/>
        </w:rPr>
        <w:t xml:space="preserve">valuation focused on the existence of the structures at the community (scheme) where the implementation of the project activities was taking place. </w:t>
      </w:r>
      <w:r w:rsidR="006D2B83" w:rsidRPr="004B6533">
        <w:rPr>
          <w:rFonts w:ascii="Times New Roman" w:eastAsia="Times New Roman" w:hAnsi="Times New Roman"/>
          <w:color w:val="000000"/>
          <w:sz w:val="24"/>
          <w:szCs w:val="24"/>
        </w:rPr>
        <w:t>This was decided on because at the national level</w:t>
      </w:r>
      <w:r w:rsidR="00E404CA" w:rsidRPr="004B6533">
        <w:rPr>
          <w:rFonts w:ascii="Times New Roman" w:eastAsia="Times New Roman" w:hAnsi="Times New Roman"/>
          <w:color w:val="000000"/>
          <w:sz w:val="24"/>
          <w:szCs w:val="24"/>
        </w:rPr>
        <w:t xml:space="preserve"> the support structures. These included both</w:t>
      </w:r>
      <w:r w:rsidR="006D2B83" w:rsidRPr="004B6533">
        <w:rPr>
          <w:rFonts w:ascii="Times New Roman" w:eastAsia="Times New Roman" w:hAnsi="Times New Roman"/>
          <w:color w:val="000000"/>
          <w:sz w:val="24"/>
          <w:szCs w:val="24"/>
        </w:rPr>
        <w:t xml:space="preserve"> policy and implementation</w:t>
      </w:r>
      <w:r w:rsidR="00E404CA" w:rsidRPr="00803176">
        <w:rPr>
          <w:rFonts w:ascii="Times New Roman" w:eastAsia="Times New Roman" w:hAnsi="Times New Roman"/>
          <w:color w:val="000000"/>
          <w:sz w:val="24"/>
          <w:szCs w:val="24"/>
        </w:rPr>
        <w:t xml:space="preserve"> </w:t>
      </w:r>
      <w:r w:rsidR="006D2B83" w:rsidRPr="00803176">
        <w:rPr>
          <w:rFonts w:ascii="Times New Roman" w:eastAsia="Times New Roman" w:hAnsi="Times New Roman"/>
          <w:color w:val="000000"/>
          <w:sz w:val="24"/>
          <w:szCs w:val="24"/>
        </w:rPr>
        <w:t>partners existed (see Section</w:t>
      </w:r>
      <w:r w:rsidR="00E404CA" w:rsidRPr="00803176">
        <w:rPr>
          <w:rFonts w:ascii="Times New Roman" w:eastAsia="Times New Roman" w:hAnsi="Times New Roman"/>
          <w:color w:val="000000"/>
          <w:sz w:val="24"/>
          <w:szCs w:val="24"/>
        </w:rPr>
        <w:t>s</w:t>
      </w:r>
      <w:r w:rsidR="006D2B83" w:rsidRPr="00803176">
        <w:rPr>
          <w:rFonts w:ascii="Times New Roman" w:eastAsia="Times New Roman" w:hAnsi="Times New Roman"/>
          <w:color w:val="000000"/>
          <w:sz w:val="24"/>
          <w:szCs w:val="24"/>
        </w:rPr>
        <w:t xml:space="preserve"> 1.2.3 above</w:t>
      </w:r>
      <w:r w:rsidR="00E404CA" w:rsidRPr="00803176">
        <w:rPr>
          <w:rFonts w:ascii="Times New Roman" w:eastAsia="Times New Roman" w:hAnsi="Times New Roman"/>
          <w:color w:val="000000"/>
          <w:sz w:val="24"/>
          <w:szCs w:val="24"/>
        </w:rPr>
        <w:t xml:space="preserve"> and 4.1.2</w:t>
      </w:r>
      <w:r w:rsidR="006D2B83" w:rsidRPr="00803176">
        <w:rPr>
          <w:rFonts w:ascii="Times New Roman" w:eastAsia="Times New Roman" w:hAnsi="Times New Roman"/>
          <w:color w:val="000000"/>
          <w:sz w:val="24"/>
          <w:szCs w:val="24"/>
        </w:rPr>
        <w:t xml:space="preserve">). </w:t>
      </w:r>
    </w:p>
    <w:p w14:paraId="6E3B1226" w14:textId="77777777" w:rsidR="00E404CA" w:rsidRPr="00803176" w:rsidRDefault="00E404CA" w:rsidP="004243D2">
      <w:pPr>
        <w:spacing w:after="0" w:line="240" w:lineRule="auto"/>
        <w:jc w:val="both"/>
        <w:rPr>
          <w:rFonts w:ascii="Times New Roman" w:eastAsia="Times New Roman" w:hAnsi="Times New Roman"/>
          <w:color w:val="000000"/>
          <w:sz w:val="24"/>
          <w:szCs w:val="24"/>
        </w:rPr>
      </w:pPr>
    </w:p>
    <w:p w14:paraId="6B34370F" w14:textId="77777777" w:rsidR="00FF257B" w:rsidRPr="00803176" w:rsidRDefault="006D2B83" w:rsidP="00FF257B">
      <w:pPr>
        <w:spacing w:after="0" w:line="240" w:lineRule="auto"/>
        <w:jc w:val="both"/>
        <w:rPr>
          <w:rFonts w:ascii="Times New Roman" w:hAnsi="Times New Roman"/>
          <w:sz w:val="24"/>
          <w:szCs w:val="24"/>
        </w:rPr>
      </w:pPr>
      <w:r w:rsidRPr="00803176">
        <w:rPr>
          <w:rFonts w:ascii="Times New Roman" w:eastAsia="Times New Roman" w:hAnsi="Times New Roman"/>
          <w:color w:val="000000"/>
          <w:sz w:val="24"/>
          <w:szCs w:val="24"/>
        </w:rPr>
        <w:t>At the scheme level, structures existed mainly with regard to leadership positions, sub-committees</w:t>
      </w:r>
      <w:r w:rsidR="00FF257B" w:rsidRPr="00803176">
        <w:rPr>
          <w:rFonts w:ascii="Times New Roman" w:eastAsia="Times New Roman" w:hAnsi="Times New Roman"/>
          <w:color w:val="000000"/>
          <w:sz w:val="24"/>
          <w:szCs w:val="24"/>
        </w:rPr>
        <w:t xml:space="preserve"> </w:t>
      </w:r>
      <w:r w:rsidR="00FF257B" w:rsidRPr="00803176">
        <w:rPr>
          <w:rFonts w:ascii="Times New Roman" w:hAnsi="Times New Roman"/>
          <w:sz w:val="24"/>
          <w:szCs w:val="24"/>
        </w:rPr>
        <w:t xml:space="preserve">responsible for: </w:t>
      </w:r>
    </w:p>
    <w:p w14:paraId="4D313302" w14:textId="77777777" w:rsidR="00AB245C" w:rsidRPr="00803176" w:rsidRDefault="00FF257B" w:rsidP="00FF257B">
      <w:pPr>
        <w:spacing w:after="0" w:line="240" w:lineRule="auto"/>
        <w:jc w:val="both"/>
        <w:rPr>
          <w:rFonts w:ascii="Times New Roman" w:hAnsi="Times New Roman"/>
          <w:sz w:val="24"/>
          <w:szCs w:val="24"/>
        </w:rPr>
      </w:pPr>
      <w:r w:rsidRPr="00803176">
        <w:rPr>
          <w:rFonts w:ascii="Times New Roman" w:hAnsi="Times New Roman"/>
          <w:sz w:val="24"/>
          <w:szCs w:val="24"/>
        </w:rPr>
        <w:t xml:space="preserve">1). </w:t>
      </w:r>
      <w:r w:rsidR="00AB245C" w:rsidRPr="00803176">
        <w:rPr>
          <w:rFonts w:ascii="Times New Roman" w:hAnsi="Times New Roman"/>
          <w:b/>
          <w:sz w:val="24"/>
          <w:szCs w:val="24"/>
        </w:rPr>
        <w:t>M</w:t>
      </w:r>
      <w:r w:rsidRPr="00803176">
        <w:rPr>
          <w:rFonts w:ascii="Times New Roman" w:hAnsi="Times New Roman"/>
          <w:b/>
          <w:sz w:val="24"/>
          <w:szCs w:val="24"/>
        </w:rPr>
        <w:t>arketing</w:t>
      </w:r>
      <w:r w:rsidRPr="00803176">
        <w:rPr>
          <w:rFonts w:ascii="Times New Roman" w:hAnsi="Times New Roman"/>
          <w:sz w:val="24"/>
          <w:szCs w:val="24"/>
        </w:rPr>
        <w:t xml:space="preserve"> – these are responsible for leading in scouting for markets;</w:t>
      </w:r>
    </w:p>
    <w:p w14:paraId="737EB79A" w14:textId="77777777" w:rsidR="00FF257B" w:rsidRPr="00803176" w:rsidRDefault="00AB245C" w:rsidP="00AB245C">
      <w:pPr>
        <w:spacing w:after="0" w:line="240" w:lineRule="auto"/>
        <w:ind w:left="284" w:hanging="284"/>
        <w:jc w:val="both"/>
        <w:rPr>
          <w:rFonts w:ascii="Times New Roman" w:hAnsi="Times New Roman"/>
          <w:sz w:val="24"/>
          <w:szCs w:val="24"/>
        </w:rPr>
      </w:pPr>
      <w:r w:rsidRPr="00803176">
        <w:rPr>
          <w:rFonts w:ascii="Times New Roman" w:hAnsi="Times New Roman"/>
          <w:sz w:val="24"/>
          <w:szCs w:val="24"/>
        </w:rPr>
        <w:t xml:space="preserve">2). </w:t>
      </w:r>
      <w:r w:rsidRPr="00803176">
        <w:rPr>
          <w:rFonts w:ascii="Times New Roman" w:hAnsi="Times New Roman"/>
          <w:b/>
          <w:sz w:val="24"/>
          <w:szCs w:val="24"/>
        </w:rPr>
        <w:t>Procurement</w:t>
      </w:r>
      <w:r w:rsidRPr="00803176">
        <w:rPr>
          <w:rFonts w:ascii="Times New Roman" w:hAnsi="Times New Roman"/>
          <w:sz w:val="24"/>
          <w:szCs w:val="24"/>
        </w:rPr>
        <w:t xml:space="preserve"> - responsible for all procurement required by the schemes beyond those provided by UNW and Thanthwe Farms. These sub-committees included the signatories to the accounts.</w:t>
      </w:r>
    </w:p>
    <w:p w14:paraId="5F569404" w14:textId="77777777" w:rsidR="00FF257B" w:rsidRPr="00803176" w:rsidRDefault="00FF257B" w:rsidP="00FF257B">
      <w:pPr>
        <w:spacing w:after="0" w:line="240" w:lineRule="auto"/>
        <w:jc w:val="both"/>
        <w:rPr>
          <w:rFonts w:ascii="Times New Roman" w:hAnsi="Times New Roman"/>
          <w:sz w:val="24"/>
          <w:szCs w:val="24"/>
        </w:rPr>
      </w:pPr>
      <w:r w:rsidRPr="00803176">
        <w:rPr>
          <w:rFonts w:ascii="Times New Roman" w:hAnsi="Times New Roman"/>
          <w:sz w:val="24"/>
          <w:szCs w:val="24"/>
        </w:rPr>
        <w:t xml:space="preserve">2). </w:t>
      </w:r>
      <w:r w:rsidRPr="00803176">
        <w:rPr>
          <w:rFonts w:ascii="Times New Roman" w:hAnsi="Times New Roman"/>
          <w:b/>
          <w:sz w:val="24"/>
          <w:szCs w:val="24"/>
        </w:rPr>
        <w:t xml:space="preserve">Discipline – </w:t>
      </w:r>
      <w:r w:rsidRPr="00803176">
        <w:rPr>
          <w:rFonts w:ascii="Times New Roman" w:hAnsi="Times New Roman"/>
          <w:sz w:val="24"/>
          <w:szCs w:val="24"/>
        </w:rPr>
        <w:t>these are</w:t>
      </w:r>
      <w:r w:rsidRPr="00803176">
        <w:rPr>
          <w:rFonts w:ascii="Times New Roman" w:hAnsi="Times New Roman"/>
          <w:b/>
          <w:sz w:val="24"/>
          <w:szCs w:val="24"/>
        </w:rPr>
        <w:t xml:space="preserve"> </w:t>
      </w:r>
      <w:r w:rsidRPr="00803176">
        <w:rPr>
          <w:rFonts w:ascii="Times New Roman" w:hAnsi="Times New Roman"/>
          <w:sz w:val="24"/>
          <w:szCs w:val="24"/>
        </w:rPr>
        <w:t xml:space="preserve">responsible for handling all disciplinary issues; and, </w:t>
      </w:r>
    </w:p>
    <w:p w14:paraId="17794E13" w14:textId="77777777" w:rsidR="00FF257B" w:rsidRPr="00803176" w:rsidRDefault="00FF257B" w:rsidP="00AB245C">
      <w:pPr>
        <w:spacing w:after="0" w:line="240" w:lineRule="auto"/>
        <w:ind w:left="284" w:hanging="284"/>
        <w:jc w:val="both"/>
        <w:rPr>
          <w:rFonts w:ascii="Times New Roman" w:hAnsi="Times New Roman"/>
          <w:sz w:val="24"/>
          <w:szCs w:val="24"/>
        </w:rPr>
      </w:pPr>
      <w:r w:rsidRPr="00803176">
        <w:rPr>
          <w:rFonts w:ascii="Times New Roman" w:hAnsi="Times New Roman"/>
          <w:sz w:val="24"/>
          <w:szCs w:val="24"/>
        </w:rPr>
        <w:t xml:space="preserve">3). </w:t>
      </w:r>
      <w:r w:rsidRPr="00803176">
        <w:rPr>
          <w:rFonts w:ascii="Times New Roman" w:hAnsi="Times New Roman"/>
          <w:b/>
          <w:sz w:val="24"/>
          <w:szCs w:val="24"/>
        </w:rPr>
        <w:t>Social welfare</w:t>
      </w:r>
      <w:r w:rsidRPr="00803176">
        <w:rPr>
          <w:rFonts w:ascii="Times New Roman" w:hAnsi="Times New Roman"/>
          <w:sz w:val="24"/>
          <w:szCs w:val="24"/>
        </w:rPr>
        <w:t xml:space="preserve"> responsible for entertaining or welcoming visitors and/or handling events such as funerals and weddings affecting members.</w:t>
      </w:r>
    </w:p>
    <w:p w14:paraId="23B4E29B" w14:textId="77777777" w:rsidR="002B4ACF" w:rsidRPr="00803176" w:rsidRDefault="002B4ACF" w:rsidP="00AB245C">
      <w:pPr>
        <w:spacing w:after="0" w:line="240" w:lineRule="auto"/>
        <w:ind w:left="284" w:hanging="284"/>
        <w:jc w:val="both"/>
        <w:rPr>
          <w:rFonts w:ascii="Times New Roman" w:hAnsi="Times New Roman"/>
          <w:sz w:val="24"/>
          <w:szCs w:val="24"/>
        </w:rPr>
      </w:pPr>
    </w:p>
    <w:p w14:paraId="6D661485" w14:textId="77777777" w:rsidR="002B4ACF" w:rsidRPr="00803176" w:rsidRDefault="002B4ACF" w:rsidP="002B4ACF">
      <w:pPr>
        <w:spacing w:after="0" w:line="240" w:lineRule="auto"/>
        <w:jc w:val="both"/>
        <w:rPr>
          <w:rFonts w:ascii="Times New Roman" w:hAnsi="Times New Roman"/>
          <w:sz w:val="24"/>
          <w:szCs w:val="24"/>
        </w:rPr>
      </w:pPr>
      <w:r w:rsidRPr="00803176">
        <w:rPr>
          <w:rFonts w:ascii="Times New Roman" w:hAnsi="Times New Roman"/>
          <w:sz w:val="24"/>
          <w:szCs w:val="24"/>
        </w:rPr>
        <w:t>To enhance group cohesion and solidarity, all the groups had set up their by-laws with regard to:</w:t>
      </w:r>
    </w:p>
    <w:p w14:paraId="002E25B6" w14:textId="77777777" w:rsidR="002B4ACF" w:rsidRPr="00803176" w:rsidRDefault="002B4ACF" w:rsidP="002B4ACF">
      <w:pPr>
        <w:spacing w:after="0" w:line="240" w:lineRule="auto"/>
        <w:jc w:val="both"/>
        <w:rPr>
          <w:rFonts w:ascii="Times New Roman" w:hAnsi="Times New Roman"/>
          <w:sz w:val="24"/>
          <w:szCs w:val="24"/>
        </w:rPr>
      </w:pPr>
    </w:p>
    <w:p w14:paraId="0569601B" w14:textId="77777777" w:rsidR="002B4ACF" w:rsidRPr="00803176" w:rsidRDefault="002B4ACF" w:rsidP="00FD330C">
      <w:pPr>
        <w:pStyle w:val="ListParagraph"/>
        <w:numPr>
          <w:ilvl w:val="0"/>
          <w:numId w:val="38"/>
        </w:numPr>
        <w:spacing w:after="0" w:line="240" w:lineRule="auto"/>
        <w:jc w:val="both"/>
        <w:rPr>
          <w:rFonts w:ascii="Times New Roman" w:hAnsi="Times New Roman"/>
          <w:sz w:val="24"/>
          <w:szCs w:val="24"/>
        </w:rPr>
      </w:pPr>
      <w:r w:rsidRPr="00803176">
        <w:rPr>
          <w:rFonts w:ascii="Times New Roman" w:hAnsi="Times New Roman"/>
          <w:sz w:val="24"/>
          <w:szCs w:val="24"/>
        </w:rPr>
        <w:t>Membership:</w:t>
      </w:r>
    </w:p>
    <w:p w14:paraId="3698AD00" w14:textId="77777777" w:rsidR="002B4ACF" w:rsidRPr="00803176" w:rsidRDefault="002B4ACF" w:rsidP="00FD330C">
      <w:pPr>
        <w:pStyle w:val="ListParagraph"/>
        <w:numPr>
          <w:ilvl w:val="1"/>
          <w:numId w:val="38"/>
        </w:numPr>
        <w:spacing w:after="0" w:line="240" w:lineRule="auto"/>
        <w:jc w:val="both"/>
        <w:rPr>
          <w:rFonts w:ascii="Times New Roman" w:hAnsi="Times New Roman"/>
          <w:sz w:val="24"/>
          <w:szCs w:val="24"/>
        </w:rPr>
      </w:pPr>
      <w:r w:rsidRPr="00803176">
        <w:rPr>
          <w:rFonts w:ascii="Times New Roman" w:hAnsi="Times New Roman"/>
          <w:sz w:val="24"/>
          <w:szCs w:val="24"/>
        </w:rPr>
        <w:t>Each scheme had a prescribed registration fee ranging from K2,000 to K3,000</w:t>
      </w:r>
    </w:p>
    <w:p w14:paraId="1A319BE6" w14:textId="77777777" w:rsidR="002B4ACF" w:rsidRPr="00803176" w:rsidRDefault="002B4ACF" w:rsidP="00FD330C">
      <w:pPr>
        <w:pStyle w:val="ListParagraph"/>
        <w:numPr>
          <w:ilvl w:val="1"/>
          <w:numId w:val="38"/>
        </w:numPr>
        <w:spacing w:after="0" w:line="240" w:lineRule="auto"/>
        <w:jc w:val="both"/>
        <w:rPr>
          <w:rFonts w:ascii="Times New Roman" w:hAnsi="Times New Roman"/>
          <w:sz w:val="24"/>
          <w:szCs w:val="24"/>
        </w:rPr>
      </w:pPr>
      <w:r w:rsidRPr="00803176">
        <w:rPr>
          <w:rFonts w:ascii="Times New Roman" w:hAnsi="Times New Roman"/>
          <w:sz w:val="24"/>
          <w:szCs w:val="24"/>
        </w:rPr>
        <w:t>Annual membership fee ranging from K1,500 to K2,000</w:t>
      </w:r>
    </w:p>
    <w:p w14:paraId="7C369168" w14:textId="77777777" w:rsidR="002B4ACF" w:rsidRPr="00803176" w:rsidRDefault="002B4ACF" w:rsidP="00FD330C">
      <w:pPr>
        <w:pStyle w:val="ListParagraph"/>
        <w:numPr>
          <w:ilvl w:val="1"/>
          <w:numId w:val="38"/>
        </w:numPr>
        <w:spacing w:after="0" w:line="240" w:lineRule="auto"/>
        <w:jc w:val="both"/>
        <w:rPr>
          <w:rFonts w:ascii="Times New Roman" w:hAnsi="Times New Roman"/>
          <w:sz w:val="24"/>
          <w:szCs w:val="24"/>
        </w:rPr>
      </w:pPr>
      <w:r w:rsidRPr="00803176">
        <w:rPr>
          <w:rFonts w:ascii="Times New Roman" w:hAnsi="Times New Roman"/>
          <w:sz w:val="24"/>
          <w:szCs w:val="24"/>
        </w:rPr>
        <w:t>Mandatory provision for all the members to acquire shares in the scheme/ cooperative valued at ~K5,000 per share for a minimum of 10 shares for each member and maximum of 20% of the total shares</w:t>
      </w:r>
    </w:p>
    <w:p w14:paraId="54752E3A" w14:textId="77777777" w:rsidR="002B4ACF" w:rsidRPr="00803176" w:rsidRDefault="002B4ACF" w:rsidP="00FD330C">
      <w:pPr>
        <w:pStyle w:val="ListParagraph"/>
        <w:numPr>
          <w:ilvl w:val="0"/>
          <w:numId w:val="38"/>
        </w:numPr>
        <w:spacing w:after="0" w:line="240" w:lineRule="auto"/>
        <w:jc w:val="both"/>
        <w:rPr>
          <w:rFonts w:ascii="Times New Roman" w:hAnsi="Times New Roman"/>
          <w:sz w:val="24"/>
          <w:szCs w:val="24"/>
        </w:rPr>
      </w:pPr>
      <w:r w:rsidRPr="00803176">
        <w:rPr>
          <w:rFonts w:ascii="Times New Roman" w:hAnsi="Times New Roman"/>
          <w:sz w:val="24"/>
          <w:szCs w:val="24"/>
        </w:rPr>
        <w:t>Attendance to meetings: there were prescribed penalties for:</w:t>
      </w:r>
    </w:p>
    <w:p w14:paraId="2E7B5331" w14:textId="77777777" w:rsidR="002B4ACF" w:rsidRPr="00803176" w:rsidRDefault="002B4ACF" w:rsidP="00FD330C">
      <w:pPr>
        <w:pStyle w:val="ListParagraph"/>
        <w:numPr>
          <w:ilvl w:val="1"/>
          <w:numId w:val="38"/>
        </w:numPr>
        <w:spacing w:after="0" w:line="240" w:lineRule="auto"/>
        <w:jc w:val="both"/>
        <w:rPr>
          <w:rFonts w:ascii="Times New Roman" w:hAnsi="Times New Roman"/>
          <w:sz w:val="24"/>
          <w:szCs w:val="24"/>
        </w:rPr>
      </w:pPr>
      <w:r w:rsidRPr="00803176">
        <w:rPr>
          <w:rFonts w:ascii="Times New Roman" w:hAnsi="Times New Roman"/>
          <w:sz w:val="24"/>
          <w:szCs w:val="24"/>
        </w:rPr>
        <w:t>Non-attendance of meetings ~K500-K1,000 for missing one or two meetings and up to K5,000 for missing up to four or five meetings or dismissal for non-payment of the penalties;</w:t>
      </w:r>
    </w:p>
    <w:p w14:paraId="4C335CC3" w14:textId="77777777" w:rsidR="002B4ACF" w:rsidRPr="00803176" w:rsidRDefault="002B4ACF" w:rsidP="00FD330C">
      <w:pPr>
        <w:pStyle w:val="ListParagraph"/>
        <w:numPr>
          <w:ilvl w:val="1"/>
          <w:numId w:val="38"/>
        </w:numPr>
        <w:spacing w:after="0" w:line="240" w:lineRule="auto"/>
        <w:jc w:val="both"/>
        <w:rPr>
          <w:rFonts w:ascii="Times New Roman" w:hAnsi="Times New Roman"/>
          <w:sz w:val="24"/>
          <w:szCs w:val="24"/>
        </w:rPr>
      </w:pPr>
      <w:r w:rsidRPr="00803176">
        <w:rPr>
          <w:rFonts w:ascii="Times New Roman" w:hAnsi="Times New Roman"/>
          <w:sz w:val="24"/>
          <w:szCs w:val="24"/>
        </w:rPr>
        <w:t>Late arrival for meetings –~K50-100</w:t>
      </w:r>
    </w:p>
    <w:p w14:paraId="697A7623" w14:textId="77777777" w:rsidR="002B4ACF" w:rsidRPr="00803176" w:rsidRDefault="002B4ACF" w:rsidP="002B4ACF">
      <w:pPr>
        <w:spacing w:after="0" w:line="240" w:lineRule="auto"/>
        <w:jc w:val="both"/>
        <w:rPr>
          <w:rFonts w:ascii="Times New Roman" w:hAnsi="Times New Roman"/>
          <w:sz w:val="24"/>
          <w:szCs w:val="24"/>
        </w:rPr>
      </w:pPr>
    </w:p>
    <w:p w14:paraId="1A12F9A1" w14:textId="77777777" w:rsidR="00F35B8B" w:rsidRPr="00803176" w:rsidRDefault="00F35B8B" w:rsidP="002B4ACF">
      <w:pPr>
        <w:spacing w:after="0" w:line="240" w:lineRule="auto"/>
        <w:jc w:val="both"/>
        <w:rPr>
          <w:rFonts w:ascii="Times New Roman" w:hAnsi="Times New Roman"/>
          <w:sz w:val="24"/>
          <w:szCs w:val="24"/>
        </w:rPr>
      </w:pPr>
      <w:r w:rsidRPr="00803176">
        <w:rPr>
          <w:rFonts w:ascii="Times New Roman" w:hAnsi="Times New Roman"/>
          <w:noProof/>
          <w:sz w:val="24"/>
          <w:szCs w:val="24"/>
          <w:lang w:val="en-GB" w:eastAsia="en-GB"/>
        </w:rPr>
        <mc:AlternateContent>
          <mc:Choice Requires="wps">
            <w:drawing>
              <wp:anchor distT="0" distB="0" distL="114300" distR="114300" simplePos="0" relativeHeight="251714560" behindDoc="0" locked="0" layoutInCell="1" allowOverlap="1" wp14:anchorId="450AFE04" wp14:editId="51BFCA4D">
                <wp:simplePos x="0" y="0"/>
                <wp:positionH relativeFrom="column">
                  <wp:posOffset>0</wp:posOffset>
                </wp:positionH>
                <wp:positionV relativeFrom="paragraph">
                  <wp:posOffset>175471</wp:posOffset>
                </wp:positionV>
                <wp:extent cx="5622925" cy="1123200"/>
                <wp:effectExtent l="0" t="0" r="15875" b="20320"/>
                <wp:wrapNone/>
                <wp:docPr id="7" name="Rectangle 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622925" cy="1123200"/>
                        </a:xfrm>
                        <a:prstGeom prst="rect">
                          <a:avLst/>
                        </a:prstGeom>
                        <a:solidFill>
                          <a:srgbClr val="FFFF00"/>
                        </a:solidFill>
                        <a:ln w="9525">
                          <a:solidFill>
                            <a:srgbClr val="000000"/>
                          </a:solidFill>
                          <a:miter lim="800000"/>
                          <a:headEnd/>
                          <a:tailEnd/>
                        </a:ln>
                      </wps:spPr>
                      <wps:txbx>
                        <w:txbxContent>
                          <w:p w14:paraId="5F43DD7A" w14:textId="7CBE88D4" w:rsidR="00772115" w:rsidRPr="00803176" w:rsidRDefault="00772115" w:rsidP="0098597F">
                            <w:pPr>
                              <w:jc w:val="both"/>
                              <w:rPr>
                                <w:rFonts w:ascii="Times New Roman" w:hAnsi="Times New Roman"/>
                                <w:sz w:val="24"/>
                                <w:szCs w:val="24"/>
                                <w:lang w:val="en-GB"/>
                              </w:rPr>
                            </w:pPr>
                            <w:r w:rsidRPr="004B6533">
                              <w:rPr>
                                <w:rFonts w:ascii="Times New Roman" w:hAnsi="Times New Roman"/>
                                <w:b/>
                                <w:sz w:val="24"/>
                                <w:szCs w:val="24"/>
                              </w:rPr>
                              <w:t>Finding 8:</w:t>
                            </w:r>
                            <w:r w:rsidRPr="004B6533">
                              <w:rPr>
                                <w:rFonts w:ascii="Times New Roman" w:hAnsi="Times New Roman"/>
                                <w:sz w:val="24"/>
                                <w:szCs w:val="24"/>
                              </w:rPr>
                              <w:t xml:space="preserve"> The evaluation found that the </w:t>
                            </w:r>
                            <w:r>
                              <w:rPr>
                                <w:rFonts w:ascii="Times New Roman" w:hAnsi="Times New Roman"/>
                                <w:sz w:val="24"/>
                                <w:szCs w:val="24"/>
                              </w:rPr>
                              <w:t xml:space="preserve">Farmer organizations involved </w:t>
                            </w:r>
                            <w:r w:rsidRPr="004B6533">
                              <w:rPr>
                                <w:rFonts w:ascii="Times New Roman" w:hAnsi="Times New Roman"/>
                                <w:sz w:val="24"/>
                                <w:szCs w:val="24"/>
                              </w:rPr>
                              <w:t xml:space="preserve">had structures for the efficient management of the </w:t>
                            </w:r>
                            <w:r>
                              <w:rPr>
                                <w:rFonts w:ascii="Times New Roman" w:hAnsi="Times New Roman"/>
                                <w:sz w:val="24"/>
                                <w:szCs w:val="24"/>
                              </w:rPr>
                              <w:t>FOs</w:t>
                            </w:r>
                            <w:r w:rsidRPr="004B6533">
                              <w:rPr>
                                <w:rFonts w:ascii="Times New Roman" w:hAnsi="Times New Roman"/>
                                <w:sz w:val="24"/>
                                <w:szCs w:val="24"/>
                              </w:rPr>
                              <w:t>. These structures included sub-committees responsible for market</w:t>
                            </w:r>
                            <w:r w:rsidRPr="00803176">
                              <w:rPr>
                                <w:rFonts w:ascii="Times New Roman" w:hAnsi="Times New Roman"/>
                                <w:sz w:val="24"/>
                                <w:szCs w:val="24"/>
                              </w:rPr>
                              <w:t xml:space="preserve">ing, discipline, procurement and social services. The committees set up their own operating procedures and local bylaws. These local structures were ably supported by UNW and other partners at the national, district and </w:t>
                            </w:r>
                            <w:r>
                              <w:rPr>
                                <w:rFonts w:ascii="Times New Roman" w:hAnsi="Times New Roman"/>
                                <w:sz w:val="24"/>
                                <w:szCs w:val="24"/>
                              </w:rPr>
                              <w:t>FO</w:t>
                            </w:r>
                            <w:r w:rsidRPr="00803176">
                              <w:rPr>
                                <w:rFonts w:ascii="Times New Roman" w:hAnsi="Times New Roman"/>
                                <w:sz w:val="24"/>
                                <w:szCs w:val="24"/>
                              </w:rPr>
                              <w:t xml:space="preserve"> levels.</w:t>
                            </w:r>
                          </w:p>
                          <w:p w14:paraId="561FE4A7" w14:textId="77777777" w:rsidR="00772115" w:rsidRPr="00D84F5B" w:rsidRDefault="00772115" w:rsidP="00F35B8B">
                            <w:pPr>
                              <w:jc w:val="both"/>
                              <w:rPr>
                                <w:lang w:val="en-GB"/>
                              </w:rPr>
                            </w:pPr>
                          </w:p>
                          <w:p w14:paraId="2093C658" w14:textId="77777777" w:rsidR="00772115" w:rsidRPr="00A14B43" w:rsidRDefault="00772115" w:rsidP="00F35B8B">
                            <w:pPr>
                              <w:spacing w:after="0"/>
                              <w:ind w:left="142" w:hanging="142"/>
                              <w:jc w:val="both"/>
                              <w:rPr>
                                <w:rFonts w:ascii="Cambria" w:hAnsi="Cambria"/>
                              </w:rPr>
                            </w:pPr>
                          </w:p>
                          <w:p w14:paraId="602CD21E" w14:textId="77777777" w:rsidR="00772115" w:rsidRPr="00A14B43" w:rsidRDefault="00772115" w:rsidP="00F35B8B">
                            <w:pPr>
                              <w:spacing w:after="0"/>
                              <w:ind w:left="142" w:hanging="142"/>
                              <w:jc w:val="both"/>
                              <w:rPr>
                                <w:rFonts w:ascii="Candara" w:hAnsi="Candara" w:cs="Arial"/>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50AFE04" id="Rectangle 7" o:spid="_x0000_s1033" style="position:absolute;left:0;text-align:left;margin-left:0;margin-top:13.8pt;width:442.75pt;height:88.45pt;z-index:2517145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" fillcolor="yellow">
                <v:textbox>
                  <w:txbxContent>
                    <w:p w14:paraId="5F43DD7A" w14:textId="7CBE88D4" w:rsidR="00772115" w:rsidRPr="00803176" w:rsidRDefault="00772115" w:rsidP="0098597F">
                      <w:pPr>
                        <w:jc w:val="both"/>
                        <w:rPr>
                          <w:rFonts w:ascii="Times New Roman" w:hAnsi="Times New Roman"/>
                          <w:sz w:val="24"/>
                          <w:szCs w:val="24"/>
                          <w:lang w:val="en-GB"/>
                        </w:rPr>
                      </w:pPr>
                      <w:r w:rsidRPr="004B6533">
                        <w:rPr>
                          <w:rFonts w:ascii="Times New Roman" w:hAnsi="Times New Roman"/>
                          <w:b/>
                          <w:sz w:val="24"/>
                          <w:szCs w:val="24"/>
                        </w:rPr>
                        <w:t>Finding 8:</w:t>
                      </w:r>
                      <w:r w:rsidRPr="004B6533">
                        <w:rPr>
                          <w:rFonts w:ascii="Times New Roman" w:hAnsi="Times New Roman"/>
                          <w:sz w:val="24"/>
                          <w:szCs w:val="24"/>
                        </w:rPr>
                        <w:t xml:space="preserve"> The evaluation found that the </w:t>
                      </w:r>
                      <w:r>
                        <w:rPr>
                          <w:rFonts w:ascii="Times New Roman" w:hAnsi="Times New Roman"/>
                          <w:sz w:val="24"/>
                          <w:szCs w:val="24"/>
                        </w:rPr>
                        <w:t xml:space="preserve">Farmer organizations involved </w:t>
                      </w:r>
                      <w:r w:rsidRPr="004B6533">
                        <w:rPr>
                          <w:rFonts w:ascii="Times New Roman" w:hAnsi="Times New Roman"/>
                          <w:sz w:val="24"/>
                          <w:szCs w:val="24"/>
                        </w:rPr>
                        <w:t xml:space="preserve">had structures for the efficient management of the </w:t>
                      </w:r>
                      <w:r>
                        <w:rPr>
                          <w:rFonts w:ascii="Times New Roman" w:hAnsi="Times New Roman"/>
                          <w:sz w:val="24"/>
                          <w:szCs w:val="24"/>
                        </w:rPr>
                        <w:t>FOs</w:t>
                      </w:r>
                      <w:r w:rsidRPr="004B6533">
                        <w:rPr>
                          <w:rFonts w:ascii="Times New Roman" w:hAnsi="Times New Roman"/>
                          <w:sz w:val="24"/>
                          <w:szCs w:val="24"/>
                        </w:rPr>
                        <w:t>. These structures included sub-committees responsible for market</w:t>
                      </w:r>
                      <w:r w:rsidRPr="00803176">
                        <w:rPr>
                          <w:rFonts w:ascii="Times New Roman" w:hAnsi="Times New Roman"/>
                          <w:sz w:val="24"/>
                          <w:szCs w:val="24"/>
                        </w:rPr>
                        <w:t xml:space="preserve">ing, discipline, procurement and social services. The committees set up their own operating procedures and local bylaws. These local structures were ably supported by UNW and other partners at the national, district and </w:t>
                      </w:r>
                      <w:r>
                        <w:rPr>
                          <w:rFonts w:ascii="Times New Roman" w:hAnsi="Times New Roman"/>
                          <w:sz w:val="24"/>
                          <w:szCs w:val="24"/>
                        </w:rPr>
                        <w:t>FO</w:t>
                      </w:r>
                      <w:r w:rsidRPr="00803176">
                        <w:rPr>
                          <w:rFonts w:ascii="Times New Roman" w:hAnsi="Times New Roman"/>
                          <w:sz w:val="24"/>
                          <w:szCs w:val="24"/>
                        </w:rPr>
                        <w:t xml:space="preserve"> levels.</w:t>
                      </w:r>
                    </w:p>
                    <w:p w14:paraId="561FE4A7" w14:textId="77777777" w:rsidR="00772115" w:rsidRPr="00D84F5B" w:rsidRDefault="00772115" w:rsidP="00F35B8B">
                      <w:pPr>
                        <w:jc w:val="both"/>
                        <w:rPr>
                          <w:lang w:val="en-GB"/>
                        </w:rPr>
                      </w:pPr>
                    </w:p>
                    <w:p w14:paraId="2093C658" w14:textId="77777777" w:rsidR="00772115" w:rsidRPr="00A14B43" w:rsidRDefault="00772115" w:rsidP="00F35B8B">
                      <w:pPr>
                        <w:spacing w:after="0"/>
                        <w:ind w:left="142" w:hanging="142"/>
                        <w:jc w:val="both"/>
                        <w:rPr>
                          <w:rFonts w:ascii="Cambria" w:hAnsi="Cambria"/>
                        </w:rPr>
                      </w:pPr>
                    </w:p>
                    <w:p w14:paraId="602CD21E" w14:textId="77777777" w:rsidR="00772115" w:rsidRPr="00A14B43" w:rsidRDefault="00772115" w:rsidP="00F35B8B">
                      <w:pPr>
                        <w:spacing w:after="0"/>
                        <w:ind w:left="142" w:hanging="142"/>
                        <w:jc w:val="both"/>
                        <w:rPr>
                          <w:rFonts w:ascii="Candara" w:hAnsi="Candara" w:cs="Arial"/>
                        </w:rPr>
                      </w:pPr>
                    </w:p>
                  </w:txbxContent>
                </v:textbox>
              </v:rect>
            </w:pict>
          </mc:Fallback>
        </mc:AlternateContent>
      </w:r>
    </w:p>
    <w:p w14:paraId="64FF51F4" w14:textId="77777777" w:rsidR="00F35B8B" w:rsidRPr="00803176" w:rsidRDefault="00F35B8B" w:rsidP="002B4ACF">
      <w:pPr>
        <w:spacing w:after="0" w:line="240" w:lineRule="auto"/>
        <w:jc w:val="both"/>
        <w:rPr>
          <w:rFonts w:ascii="Times New Roman" w:hAnsi="Times New Roman"/>
          <w:sz w:val="24"/>
          <w:szCs w:val="24"/>
        </w:rPr>
      </w:pPr>
    </w:p>
    <w:p w14:paraId="31F7EDE2" w14:textId="77777777" w:rsidR="00F35B8B" w:rsidRPr="00803176" w:rsidRDefault="00F35B8B" w:rsidP="002B4ACF">
      <w:pPr>
        <w:spacing w:after="0" w:line="240" w:lineRule="auto"/>
        <w:jc w:val="both"/>
        <w:rPr>
          <w:rFonts w:ascii="Times New Roman" w:hAnsi="Times New Roman"/>
          <w:sz w:val="24"/>
          <w:szCs w:val="24"/>
        </w:rPr>
      </w:pPr>
    </w:p>
    <w:p w14:paraId="0F6DD4B1" w14:textId="77777777" w:rsidR="00F35B8B" w:rsidRPr="00803176" w:rsidRDefault="00F35B8B" w:rsidP="002B4ACF">
      <w:pPr>
        <w:spacing w:after="0" w:line="240" w:lineRule="auto"/>
        <w:jc w:val="both"/>
        <w:rPr>
          <w:rFonts w:ascii="Times New Roman" w:hAnsi="Times New Roman"/>
          <w:sz w:val="24"/>
          <w:szCs w:val="24"/>
        </w:rPr>
      </w:pPr>
    </w:p>
    <w:p w14:paraId="038538C3" w14:textId="77777777" w:rsidR="00F35B8B" w:rsidRPr="00803176" w:rsidRDefault="00F35B8B" w:rsidP="002B4ACF">
      <w:pPr>
        <w:spacing w:after="0" w:line="240" w:lineRule="auto"/>
        <w:jc w:val="both"/>
        <w:rPr>
          <w:rFonts w:ascii="Times New Roman" w:hAnsi="Times New Roman"/>
          <w:sz w:val="24"/>
          <w:szCs w:val="24"/>
        </w:rPr>
      </w:pPr>
    </w:p>
    <w:p w14:paraId="28DF35A2" w14:textId="77777777" w:rsidR="00F35B8B" w:rsidRPr="00803176" w:rsidRDefault="00F35B8B" w:rsidP="002B4ACF">
      <w:pPr>
        <w:spacing w:after="0" w:line="240" w:lineRule="auto"/>
        <w:jc w:val="both"/>
        <w:rPr>
          <w:rFonts w:ascii="Times New Roman" w:hAnsi="Times New Roman"/>
          <w:sz w:val="24"/>
          <w:szCs w:val="24"/>
        </w:rPr>
      </w:pPr>
    </w:p>
    <w:p w14:paraId="16194273" w14:textId="77777777" w:rsidR="00F35B8B" w:rsidRPr="00803176" w:rsidRDefault="00F35B8B" w:rsidP="002B4ACF">
      <w:pPr>
        <w:spacing w:after="0" w:line="240" w:lineRule="auto"/>
        <w:jc w:val="both"/>
        <w:rPr>
          <w:rFonts w:ascii="Times New Roman" w:hAnsi="Times New Roman"/>
          <w:sz w:val="24"/>
          <w:szCs w:val="24"/>
        </w:rPr>
      </w:pPr>
    </w:p>
    <w:p w14:paraId="6216EAE6" w14:textId="77777777" w:rsidR="00F35B8B" w:rsidRPr="00803176" w:rsidRDefault="00F35B8B" w:rsidP="002B4ACF">
      <w:pPr>
        <w:spacing w:after="0" w:line="240" w:lineRule="auto"/>
        <w:jc w:val="both"/>
        <w:rPr>
          <w:rFonts w:ascii="Times New Roman" w:hAnsi="Times New Roman"/>
          <w:sz w:val="24"/>
          <w:szCs w:val="24"/>
        </w:rPr>
      </w:pPr>
    </w:p>
    <w:p w14:paraId="243E7171" w14:textId="137A132F" w:rsidR="002B4ACF" w:rsidRPr="00803176" w:rsidRDefault="002B4ACF" w:rsidP="00FD330C">
      <w:pPr>
        <w:pStyle w:val="Heading3"/>
        <w:numPr>
          <w:ilvl w:val="2"/>
          <w:numId w:val="58"/>
        </w:numPr>
        <w:rPr>
          <w:rFonts w:ascii="Times New Roman" w:hAnsi="Times New Roman"/>
        </w:rPr>
      </w:pPr>
      <w:bookmarkStart w:id="71" w:name="_Toc84423188"/>
      <w:r w:rsidRPr="00803176">
        <w:rPr>
          <w:rFonts w:ascii="Times New Roman" w:hAnsi="Times New Roman"/>
        </w:rPr>
        <w:t>Financ</w:t>
      </w:r>
      <w:r w:rsidR="0033771F">
        <w:rPr>
          <w:rFonts w:ascii="Times New Roman" w:hAnsi="Times New Roman"/>
        </w:rPr>
        <w:t>ial</w:t>
      </w:r>
      <w:r w:rsidRPr="00803176">
        <w:rPr>
          <w:rFonts w:ascii="Times New Roman" w:hAnsi="Times New Roman"/>
        </w:rPr>
        <w:t xml:space="preserve"> Management</w:t>
      </w:r>
      <w:bookmarkEnd w:id="71"/>
    </w:p>
    <w:p w14:paraId="0A92C782" w14:textId="77777777" w:rsidR="002B4ACF" w:rsidRPr="006F2413" w:rsidRDefault="002B4ACF" w:rsidP="002B4ACF">
      <w:pPr>
        <w:spacing w:after="0" w:line="240" w:lineRule="auto"/>
        <w:jc w:val="both"/>
        <w:rPr>
          <w:rFonts w:ascii="Times New Roman" w:eastAsia="Times New Roman" w:hAnsi="Times New Roman"/>
          <w:color w:val="000000"/>
          <w:sz w:val="24"/>
          <w:szCs w:val="24"/>
        </w:rPr>
      </w:pPr>
    </w:p>
    <w:p w14:paraId="3BFC7655" w14:textId="42312C3D" w:rsidR="002B4ACF" w:rsidRPr="004B6533" w:rsidRDefault="00015546" w:rsidP="002B4ACF">
      <w:pPr>
        <w:spacing w:after="0" w:line="240" w:lineRule="auto"/>
        <w:jc w:val="both"/>
        <w:rPr>
          <w:rFonts w:ascii="Times New Roman" w:eastAsia="Times New Roman" w:hAnsi="Times New Roman"/>
          <w:color w:val="000000"/>
          <w:sz w:val="24"/>
          <w:szCs w:val="24"/>
        </w:rPr>
      </w:pPr>
      <w:r>
        <w:rPr>
          <w:rFonts w:ascii="Times New Roman" w:eastAsia="Times New Roman" w:hAnsi="Times New Roman"/>
          <w:color w:val="000000"/>
          <w:sz w:val="24"/>
          <w:szCs w:val="24"/>
        </w:rPr>
        <w:t>P</w:t>
      </w:r>
      <w:r w:rsidR="002B4ACF" w:rsidRPr="000B6B9B">
        <w:rPr>
          <w:rFonts w:ascii="Times New Roman" w:eastAsia="Times New Roman" w:hAnsi="Times New Roman"/>
          <w:color w:val="000000"/>
          <w:sz w:val="24"/>
          <w:szCs w:val="24"/>
        </w:rPr>
        <w:t xml:space="preserve">rocurement of the greenhouse materials, irrigation equipment and seed as these were done centrally by UNW using its procurement procedures for the UN System in Malawi. For the seeds and </w:t>
      </w:r>
      <w:r w:rsidR="002B4ACF" w:rsidRPr="004B6533">
        <w:rPr>
          <w:rFonts w:ascii="Times New Roman" w:eastAsia="Times New Roman" w:hAnsi="Times New Roman"/>
          <w:color w:val="000000"/>
          <w:sz w:val="24"/>
          <w:szCs w:val="24"/>
        </w:rPr>
        <w:t xml:space="preserve">seedlings, Thanthwe Farms were consulted to provide these to the </w:t>
      </w:r>
      <w:r w:rsidR="00022314">
        <w:rPr>
          <w:rFonts w:ascii="Times New Roman" w:eastAsia="Times New Roman" w:hAnsi="Times New Roman"/>
          <w:color w:val="000000"/>
          <w:sz w:val="24"/>
          <w:szCs w:val="24"/>
        </w:rPr>
        <w:t xml:space="preserve">FOs </w:t>
      </w:r>
      <w:r w:rsidR="002B4ACF" w:rsidRPr="004B6533">
        <w:rPr>
          <w:rFonts w:ascii="Times New Roman" w:eastAsia="Times New Roman" w:hAnsi="Times New Roman"/>
          <w:color w:val="000000"/>
          <w:sz w:val="24"/>
          <w:szCs w:val="24"/>
        </w:rPr>
        <w:t>using the procurement system of the UN in Malawi. This enabled transparency at the national level and at the same without overburdening the schemes with identifying experts in greenhouses and installation of irrigation systems.</w:t>
      </w:r>
    </w:p>
    <w:p w14:paraId="5F5465E1" w14:textId="77777777" w:rsidR="002B4ACF" w:rsidRPr="00803176" w:rsidRDefault="002B4ACF" w:rsidP="004243D2">
      <w:pPr>
        <w:spacing w:after="0" w:line="240" w:lineRule="auto"/>
        <w:jc w:val="both"/>
        <w:rPr>
          <w:rFonts w:ascii="Times New Roman" w:eastAsia="Times New Roman" w:hAnsi="Times New Roman"/>
          <w:color w:val="000000"/>
          <w:sz w:val="24"/>
          <w:szCs w:val="24"/>
        </w:rPr>
      </w:pPr>
    </w:p>
    <w:p w14:paraId="43D5621F" w14:textId="44172C35" w:rsidR="00FF257B" w:rsidRPr="00803176" w:rsidRDefault="00AB245C" w:rsidP="004243D2">
      <w:pPr>
        <w:spacing w:after="0" w:line="240" w:lineRule="auto"/>
        <w:jc w:val="both"/>
        <w:rPr>
          <w:rFonts w:ascii="Times New Roman" w:eastAsia="Times New Roman" w:hAnsi="Times New Roman"/>
          <w:color w:val="000000"/>
          <w:sz w:val="24"/>
          <w:szCs w:val="24"/>
        </w:rPr>
      </w:pPr>
      <w:r w:rsidRPr="00803176">
        <w:rPr>
          <w:rFonts w:ascii="Times New Roman" w:eastAsia="Times New Roman" w:hAnsi="Times New Roman"/>
          <w:color w:val="000000"/>
          <w:sz w:val="24"/>
          <w:szCs w:val="24"/>
        </w:rPr>
        <w:t>All the six schemes reported to have bank accounts</w:t>
      </w:r>
      <w:r w:rsidR="00015546">
        <w:rPr>
          <w:rFonts w:ascii="Times New Roman" w:eastAsia="Times New Roman" w:hAnsi="Times New Roman"/>
          <w:color w:val="000000"/>
          <w:sz w:val="24"/>
          <w:szCs w:val="24"/>
        </w:rPr>
        <w:t>. To ensure transparency, the accounts had</w:t>
      </w:r>
      <w:r w:rsidRPr="00803176">
        <w:rPr>
          <w:rFonts w:ascii="Times New Roman" w:eastAsia="Times New Roman" w:hAnsi="Times New Roman"/>
          <w:color w:val="000000"/>
          <w:sz w:val="24"/>
          <w:szCs w:val="24"/>
        </w:rPr>
        <w:t xml:space="preserve"> designated signatories (mainly the Chairperson, Treasurer and Secretary) and that none of the signatories would go to the bank alone. According to participants at Pharaya and Umoza Schemes in Mzimba North, whenever the group wanted to buy additional materials (such as water cans, hoes, pesticides) and seed, the procurement committees </w:t>
      </w:r>
      <w:r w:rsidR="002B4ACF" w:rsidRPr="00803176">
        <w:rPr>
          <w:rFonts w:ascii="Times New Roman" w:eastAsia="Times New Roman" w:hAnsi="Times New Roman"/>
          <w:color w:val="000000"/>
          <w:sz w:val="24"/>
          <w:szCs w:val="24"/>
        </w:rPr>
        <w:t>a</w:t>
      </w:r>
      <w:r w:rsidRPr="00803176">
        <w:rPr>
          <w:rFonts w:ascii="Times New Roman" w:eastAsia="Times New Roman" w:hAnsi="Times New Roman"/>
          <w:color w:val="000000"/>
          <w:sz w:val="24"/>
          <w:szCs w:val="24"/>
        </w:rPr>
        <w:t>re responsible</w:t>
      </w:r>
      <w:r w:rsidR="002B4ACF" w:rsidRPr="00803176">
        <w:rPr>
          <w:rFonts w:ascii="Times New Roman" w:eastAsia="Times New Roman" w:hAnsi="Times New Roman"/>
          <w:color w:val="000000"/>
          <w:sz w:val="24"/>
          <w:szCs w:val="24"/>
        </w:rPr>
        <w:t xml:space="preserve"> to undertake these tasks</w:t>
      </w:r>
      <w:r w:rsidRPr="00803176">
        <w:rPr>
          <w:rFonts w:ascii="Times New Roman" w:eastAsia="Times New Roman" w:hAnsi="Times New Roman"/>
          <w:color w:val="000000"/>
          <w:sz w:val="24"/>
          <w:szCs w:val="24"/>
        </w:rPr>
        <w:t xml:space="preserve">. To enhance the capacity of the schemes in financial management, UNW provided business management trainings to some of the scheme members (See Section </w:t>
      </w:r>
      <w:r w:rsidR="00F35B8B" w:rsidRPr="00803176">
        <w:rPr>
          <w:rFonts w:ascii="Times New Roman" w:eastAsia="Times New Roman" w:hAnsi="Times New Roman"/>
          <w:color w:val="000000"/>
          <w:sz w:val="24"/>
          <w:szCs w:val="24"/>
        </w:rPr>
        <w:t>4.6.1</w:t>
      </w:r>
      <w:r w:rsidRPr="00803176">
        <w:rPr>
          <w:rFonts w:ascii="Times New Roman" w:eastAsia="Times New Roman" w:hAnsi="Times New Roman"/>
          <w:color w:val="000000"/>
          <w:sz w:val="24"/>
          <w:szCs w:val="24"/>
        </w:rPr>
        <w:t>).</w:t>
      </w:r>
    </w:p>
    <w:p w14:paraId="6C2222FD" w14:textId="77777777" w:rsidR="00FF257B" w:rsidRPr="00803176" w:rsidRDefault="00FF257B" w:rsidP="004243D2">
      <w:pPr>
        <w:spacing w:after="0" w:line="240" w:lineRule="auto"/>
        <w:jc w:val="both"/>
        <w:rPr>
          <w:rFonts w:ascii="Times New Roman" w:eastAsia="Times New Roman" w:hAnsi="Times New Roman"/>
          <w:color w:val="000000"/>
          <w:sz w:val="24"/>
          <w:szCs w:val="24"/>
        </w:rPr>
      </w:pPr>
    </w:p>
    <w:p w14:paraId="74A53B0B" w14:textId="77777777" w:rsidR="00F35B8B" w:rsidRPr="00803176" w:rsidRDefault="00F35B8B" w:rsidP="004243D2">
      <w:pPr>
        <w:spacing w:after="0" w:line="240" w:lineRule="auto"/>
        <w:jc w:val="both"/>
        <w:rPr>
          <w:rFonts w:ascii="Times New Roman" w:eastAsia="Times New Roman" w:hAnsi="Times New Roman"/>
          <w:b/>
          <w:color w:val="000000"/>
          <w:sz w:val="24"/>
          <w:szCs w:val="24"/>
          <w:highlight w:val="yellow"/>
        </w:rPr>
      </w:pPr>
      <w:r w:rsidRPr="00803176">
        <w:rPr>
          <w:rFonts w:ascii="Times New Roman" w:hAnsi="Times New Roman"/>
          <w:noProof/>
          <w:sz w:val="24"/>
          <w:szCs w:val="24"/>
          <w:lang w:val="en-GB" w:eastAsia="en-GB"/>
        </w:rPr>
        <mc:AlternateContent>
          <mc:Choice Requires="wps">
            <w:drawing>
              <wp:anchor distT="0" distB="0" distL="114300" distR="114300" simplePos="0" relativeHeight="251716608" behindDoc="0" locked="0" layoutInCell="1" allowOverlap="1" wp14:anchorId="45C0C690" wp14:editId="378AB626">
                <wp:simplePos x="0" y="0"/>
                <wp:positionH relativeFrom="column">
                  <wp:posOffset>-228600</wp:posOffset>
                </wp:positionH>
                <wp:positionV relativeFrom="paragraph">
                  <wp:posOffset>174625</wp:posOffset>
                </wp:positionV>
                <wp:extent cx="5851525" cy="1895475"/>
                <wp:effectExtent l="0" t="0" r="15875" b="28575"/>
                <wp:wrapNone/>
                <wp:docPr id="8" name="Rectangle 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851525" cy="1895475"/>
                        </a:xfrm>
                        <a:prstGeom prst="rect">
                          <a:avLst/>
                        </a:prstGeom>
                        <a:solidFill>
                          <a:srgbClr val="FFFF00"/>
                        </a:solidFill>
                        <a:ln w="9525">
                          <a:solidFill>
                            <a:srgbClr val="000000"/>
                          </a:solidFill>
                          <a:miter lim="800000"/>
                          <a:headEnd/>
                          <a:tailEnd/>
                        </a:ln>
                      </wps:spPr>
                      <wps:txbx>
                        <w:txbxContent>
                          <w:p w14:paraId="1027D70D" w14:textId="5684F9B3" w:rsidR="00772115" w:rsidRPr="00803176" w:rsidRDefault="00772115" w:rsidP="0098597F">
                            <w:pPr>
                              <w:jc w:val="both"/>
                              <w:rPr>
                                <w:rFonts w:ascii="Times New Roman" w:hAnsi="Times New Roman"/>
                                <w:sz w:val="24"/>
                                <w:szCs w:val="24"/>
                                <w:lang w:val="en-GB"/>
                              </w:rPr>
                            </w:pPr>
                            <w:r w:rsidRPr="00803176">
                              <w:rPr>
                                <w:rFonts w:ascii="Times New Roman" w:hAnsi="Times New Roman"/>
                                <w:b/>
                                <w:sz w:val="24"/>
                                <w:szCs w:val="24"/>
                              </w:rPr>
                              <w:t>Finding 9:</w:t>
                            </w:r>
                            <w:r w:rsidRPr="00803176">
                              <w:rPr>
                                <w:rFonts w:ascii="Times New Roman" w:hAnsi="Times New Roman"/>
                                <w:sz w:val="24"/>
                                <w:szCs w:val="24"/>
                              </w:rPr>
                              <w:t xml:space="preserve"> </w:t>
                            </w:r>
                            <w:r w:rsidRPr="00803176">
                              <w:rPr>
                                <w:rFonts w:ascii="Times New Roman" w:eastAsia="Times New Roman" w:hAnsi="Times New Roman"/>
                                <w:color w:val="000000"/>
                                <w:sz w:val="24"/>
                                <w:szCs w:val="24"/>
                              </w:rPr>
                              <w:t xml:space="preserve">The CRA project had structures and procurement systems at the </w:t>
                            </w:r>
                            <w:r>
                              <w:rPr>
                                <w:rFonts w:ascii="Times New Roman" w:eastAsia="Times New Roman" w:hAnsi="Times New Roman"/>
                                <w:color w:val="000000"/>
                                <w:sz w:val="24"/>
                                <w:szCs w:val="24"/>
                              </w:rPr>
                              <w:t xml:space="preserve">FO </w:t>
                            </w:r>
                            <w:r w:rsidRPr="00803176">
                              <w:rPr>
                                <w:rFonts w:ascii="Times New Roman" w:eastAsia="Times New Roman" w:hAnsi="Times New Roman"/>
                                <w:color w:val="000000"/>
                                <w:sz w:val="24"/>
                                <w:szCs w:val="24"/>
                              </w:rPr>
                              <w:t xml:space="preserve">level and at the national level in UNW but little involvement of the district structures. </w:t>
                            </w:r>
                            <w:r>
                              <w:rPr>
                                <w:rFonts w:ascii="Times New Roman" w:eastAsia="Times New Roman" w:hAnsi="Times New Roman"/>
                                <w:color w:val="000000"/>
                                <w:sz w:val="24"/>
                                <w:szCs w:val="24"/>
                              </w:rPr>
                              <w:t xml:space="preserve">The procurement aspects differed in that UNW, they follow UN roles and procedures and for large procurements whose processes may be complicated and not followed by the FO if they were to be involved. The evaluation also noted that the major procurements that were done by UNW were for the greenhouse materials and the consultant who trained the FOs in greenhouse installation and greenhouse crop management. </w:t>
                            </w:r>
                            <w:r w:rsidRPr="00803176">
                              <w:rPr>
                                <w:rFonts w:ascii="Times New Roman" w:eastAsia="Times New Roman" w:hAnsi="Times New Roman"/>
                                <w:color w:val="000000"/>
                                <w:sz w:val="24"/>
                                <w:szCs w:val="24"/>
                              </w:rPr>
                              <w:t xml:space="preserve">To enhance the capacity of the </w:t>
                            </w:r>
                            <w:r>
                              <w:rPr>
                                <w:rFonts w:ascii="Times New Roman" w:eastAsia="Times New Roman" w:hAnsi="Times New Roman"/>
                                <w:color w:val="000000"/>
                                <w:sz w:val="24"/>
                                <w:szCs w:val="24"/>
                              </w:rPr>
                              <w:t>FOs</w:t>
                            </w:r>
                            <w:r w:rsidRPr="00803176">
                              <w:rPr>
                                <w:rFonts w:ascii="Times New Roman" w:eastAsia="Times New Roman" w:hAnsi="Times New Roman"/>
                                <w:color w:val="000000"/>
                                <w:sz w:val="24"/>
                                <w:szCs w:val="24"/>
                              </w:rPr>
                              <w:t>, trainings were provided in business management</w:t>
                            </w:r>
                            <w:r>
                              <w:rPr>
                                <w:rFonts w:ascii="Times New Roman" w:eastAsia="Times New Roman" w:hAnsi="Times New Roman"/>
                                <w:color w:val="000000"/>
                                <w:sz w:val="24"/>
                                <w:szCs w:val="24"/>
                              </w:rPr>
                              <w:t xml:space="preserve"> which included some modules on procurement.</w:t>
                            </w:r>
                          </w:p>
                          <w:p w14:paraId="4E2DE266" w14:textId="2585CE6B" w:rsidR="00772115" w:rsidRPr="0049658B" w:rsidRDefault="00772115" w:rsidP="00F35B8B">
                            <w:pPr>
                              <w:jc w:val="both"/>
                              <w:rPr>
                                <w:lang w:val="en-GB"/>
                              </w:rPr>
                            </w:pPr>
                            <w:r w:rsidRPr="00803176">
                              <w:rPr>
                                <w:rFonts w:ascii="Times New Roman" w:eastAsia="Times New Roman" w:hAnsi="Times New Roman"/>
                                <w:color w:val="000000"/>
                                <w:sz w:val="24"/>
                                <w:szCs w:val="24"/>
                              </w:rPr>
                              <w:t>.</w:t>
                            </w:r>
                          </w:p>
                          <w:p w14:paraId="515334A7" w14:textId="77777777" w:rsidR="00772115" w:rsidRPr="00D84F5B" w:rsidRDefault="00772115" w:rsidP="00F35B8B">
                            <w:pPr>
                              <w:jc w:val="both"/>
                              <w:rPr>
                                <w:lang w:val="en-GB"/>
                              </w:rPr>
                            </w:pPr>
                          </w:p>
                          <w:p w14:paraId="0017BD18" w14:textId="77777777" w:rsidR="00772115" w:rsidRPr="00A14B43" w:rsidRDefault="00772115" w:rsidP="00F35B8B">
                            <w:pPr>
                              <w:spacing w:after="0"/>
                              <w:ind w:left="142" w:hanging="142"/>
                              <w:jc w:val="both"/>
                              <w:rPr>
                                <w:rFonts w:ascii="Cambria" w:hAnsi="Cambria"/>
                              </w:rPr>
                            </w:pPr>
                          </w:p>
                          <w:p w14:paraId="29BDEDB4" w14:textId="77777777" w:rsidR="00772115" w:rsidRPr="00A14B43" w:rsidRDefault="00772115" w:rsidP="00F35B8B">
                            <w:pPr>
                              <w:spacing w:after="0"/>
                              <w:ind w:left="142" w:hanging="142"/>
                              <w:jc w:val="both"/>
                              <w:rPr>
                                <w:rFonts w:ascii="Candara" w:hAnsi="Candara" w:cs="Arial"/>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5C0C690" id="Rectangle 8" o:spid="_x0000_s1034" style="position:absolute;left:0;text-align:left;margin-left:-18pt;margin-top:13.75pt;width:460.75pt;height:149.25pt;z-index:2517166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" fillcolor="yellow">
                <v:textbox>
                  <w:txbxContent>
                    <w:p w14:paraId="1027D70D" w14:textId="5684F9B3" w:rsidR="00772115" w:rsidRPr="00803176" w:rsidRDefault="00772115" w:rsidP="0098597F">
                      <w:pPr>
                        <w:jc w:val="both"/>
                        <w:rPr>
                          <w:rFonts w:ascii="Times New Roman" w:hAnsi="Times New Roman"/>
                          <w:sz w:val="24"/>
                          <w:szCs w:val="24"/>
                          <w:lang w:val="en-GB"/>
                        </w:rPr>
                      </w:pPr>
                      <w:r w:rsidRPr="00803176">
                        <w:rPr>
                          <w:rFonts w:ascii="Times New Roman" w:hAnsi="Times New Roman"/>
                          <w:b/>
                          <w:sz w:val="24"/>
                          <w:szCs w:val="24"/>
                        </w:rPr>
                        <w:t>Finding 9:</w:t>
                      </w:r>
                      <w:r w:rsidRPr="00803176">
                        <w:rPr>
                          <w:rFonts w:ascii="Times New Roman" w:hAnsi="Times New Roman"/>
                          <w:sz w:val="24"/>
                          <w:szCs w:val="24"/>
                        </w:rPr>
                        <w:t xml:space="preserve"> </w:t>
                      </w:r>
                      <w:r w:rsidRPr="00803176">
                        <w:rPr>
                          <w:rFonts w:ascii="Times New Roman" w:eastAsia="Times New Roman" w:hAnsi="Times New Roman"/>
                          <w:color w:val="000000"/>
                          <w:sz w:val="24"/>
                          <w:szCs w:val="24"/>
                        </w:rPr>
                        <w:t xml:space="preserve">The CRA project had structures and procurement systems at the </w:t>
                      </w:r>
                      <w:r>
                        <w:rPr>
                          <w:rFonts w:ascii="Times New Roman" w:eastAsia="Times New Roman" w:hAnsi="Times New Roman"/>
                          <w:color w:val="000000"/>
                          <w:sz w:val="24"/>
                          <w:szCs w:val="24"/>
                        </w:rPr>
                        <w:t xml:space="preserve">FO </w:t>
                      </w:r>
                      <w:r w:rsidRPr="00803176">
                        <w:rPr>
                          <w:rFonts w:ascii="Times New Roman" w:eastAsia="Times New Roman" w:hAnsi="Times New Roman"/>
                          <w:color w:val="000000"/>
                          <w:sz w:val="24"/>
                          <w:szCs w:val="24"/>
                        </w:rPr>
                        <w:t xml:space="preserve">level and at the national level in UNW but little involvement of the district structures. </w:t>
                      </w:r>
                      <w:r>
                        <w:rPr>
                          <w:rFonts w:ascii="Times New Roman" w:eastAsia="Times New Roman" w:hAnsi="Times New Roman"/>
                          <w:color w:val="000000"/>
                          <w:sz w:val="24"/>
                          <w:szCs w:val="24"/>
                        </w:rPr>
                        <w:t xml:space="preserve">The procurement aspects differed in that UNW, they follow UN roles and procedures and for large procurements whose processes may be complicated and not followed by the FO if they were to be involved. The evaluation also noted that the major procurements that were done by UNW were for the greenhouse materials and the consultant who trained the FOs in greenhouse installation and greenhouse crop management. </w:t>
                      </w:r>
                      <w:r w:rsidRPr="00803176">
                        <w:rPr>
                          <w:rFonts w:ascii="Times New Roman" w:eastAsia="Times New Roman" w:hAnsi="Times New Roman"/>
                          <w:color w:val="000000"/>
                          <w:sz w:val="24"/>
                          <w:szCs w:val="24"/>
                        </w:rPr>
                        <w:t xml:space="preserve">To enhance the capacity of the </w:t>
                      </w:r>
                      <w:r>
                        <w:rPr>
                          <w:rFonts w:ascii="Times New Roman" w:eastAsia="Times New Roman" w:hAnsi="Times New Roman"/>
                          <w:color w:val="000000"/>
                          <w:sz w:val="24"/>
                          <w:szCs w:val="24"/>
                        </w:rPr>
                        <w:t>FOs</w:t>
                      </w:r>
                      <w:r w:rsidRPr="00803176">
                        <w:rPr>
                          <w:rFonts w:ascii="Times New Roman" w:eastAsia="Times New Roman" w:hAnsi="Times New Roman"/>
                          <w:color w:val="000000"/>
                          <w:sz w:val="24"/>
                          <w:szCs w:val="24"/>
                        </w:rPr>
                        <w:t>, trainings were provided in business management</w:t>
                      </w:r>
                      <w:r>
                        <w:rPr>
                          <w:rFonts w:ascii="Times New Roman" w:eastAsia="Times New Roman" w:hAnsi="Times New Roman"/>
                          <w:color w:val="000000"/>
                          <w:sz w:val="24"/>
                          <w:szCs w:val="24"/>
                        </w:rPr>
                        <w:t xml:space="preserve"> which included some modules on procurement.</w:t>
                      </w:r>
                    </w:p>
                    <w:p w14:paraId="4E2DE266" w14:textId="2585CE6B" w:rsidR="00772115" w:rsidRPr="0049658B" w:rsidRDefault="00772115" w:rsidP="00F35B8B">
                      <w:pPr>
                        <w:jc w:val="both"/>
                        <w:rPr>
                          <w:lang w:val="en-GB"/>
                        </w:rPr>
                      </w:pPr>
                      <w:r w:rsidRPr="00803176">
                        <w:rPr>
                          <w:rFonts w:ascii="Times New Roman" w:eastAsia="Times New Roman" w:hAnsi="Times New Roman"/>
                          <w:color w:val="000000"/>
                          <w:sz w:val="24"/>
                          <w:szCs w:val="24"/>
                        </w:rPr>
                        <w:t>.</w:t>
                      </w:r>
                    </w:p>
                    <w:p w14:paraId="515334A7" w14:textId="77777777" w:rsidR="00772115" w:rsidRPr="00D84F5B" w:rsidRDefault="00772115" w:rsidP="00F35B8B">
                      <w:pPr>
                        <w:jc w:val="both"/>
                        <w:rPr>
                          <w:lang w:val="en-GB"/>
                        </w:rPr>
                      </w:pPr>
                    </w:p>
                    <w:p w14:paraId="0017BD18" w14:textId="77777777" w:rsidR="00772115" w:rsidRPr="00A14B43" w:rsidRDefault="00772115" w:rsidP="00F35B8B">
                      <w:pPr>
                        <w:spacing w:after="0"/>
                        <w:ind w:left="142" w:hanging="142"/>
                        <w:jc w:val="both"/>
                        <w:rPr>
                          <w:rFonts w:ascii="Cambria" w:hAnsi="Cambria"/>
                        </w:rPr>
                      </w:pPr>
                    </w:p>
                    <w:p w14:paraId="29BDEDB4" w14:textId="77777777" w:rsidR="00772115" w:rsidRPr="00A14B43" w:rsidRDefault="00772115" w:rsidP="00F35B8B">
                      <w:pPr>
                        <w:spacing w:after="0"/>
                        <w:ind w:left="142" w:hanging="142"/>
                        <w:jc w:val="both"/>
                        <w:rPr>
                          <w:rFonts w:ascii="Candara" w:hAnsi="Candara" w:cs="Arial"/>
                        </w:rPr>
                      </w:pPr>
                    </w:p>
                  </w:txbxContent>
                </v:textbox>
              </v:rect>
            </w:pict>
          </mc:Fallback>
        </mc:AlternateContent>
      </w:r>
    </w:p>
    <w:p w14:paraId="01D70E02" w14:textId="77777777" w:rsidR="00F35B8B" w:rsidRPr="00803176" w:rsidRDefault="00F35B8B" w:rsidP="004243D2">
      <w:pPr>
        <w:spacing w:after="0" w:line="240" w:lineRule="auto"/>
        <w:jc w:val="both"/>
        <w:rPr>
          <w:rFonts w:ascii="Times New Roman" w:eastAsia="Times New Roman" w:hAnsi="Times New Roman"/>
          <w:b/>
          <w:color w:val="000000"/>
          <w:sz w:val="24"/>
          <w:szCs w:val="24"/>
          <w:highlight w:val="yellow"/>
        </w:rPr>
      </w:pPr>
    </w:p>
    <w:p w14:paraId="324123B1" w14:textId="77777777" w:rsidR="00F35B8B" w:rsidRPr="00803176" w:rsidRDefault="00F35B8B" w:rsidP="004243D2">
      <w:pPr>
        <w:spacing w:after="0" w:line="240" w:lineRule="auto"/>
        <w:jc w:val="both"/>
        <w:rPr>
          <w:rFonts w:ascii="Times New Roman" w:eastAsia="Times New Roman" w:hAnsi="Times New Roman"/>
          <w:b/>
          <w:color w:val="000000"/>
          <w:sz w:val="24"/>
          <w:szCs w:val="24"/>
          <w:highlight w:val="yellow"/>
        </w:rPr>
      </w:pPr>
    </w:p>
    <w:p w14:paraId="0803034A" w14:textId="77777777" w:rsidR="00AB245C" w:rsidRPr="00803176" w:rsidRDefault="00AB245C" w:rsidP="004243D2">
      <w:pPr>
        <w:spacing w:after="0" w:line="240" w:lineRule="auto"/>
        <w:jc w:val="both"/>
        <w:rPr>
          <w:rFonts w:ascii="Times New Roman" w:eastAsia="Times New Roman" w:hAnsi="Times New Roman"/>
          <w:color w:val="000000"/>
          <w:sz w:val="24"/>
          <w:szCs w:val="24"/>
        </w:rPr>
      </w:pPr>
    </w:p>
    <w:p w14:paraId="76A1EB05" w14:textId="77777777" w:rsidR="00F35B8B" w:rsidRPr="00803176" w:rsidRDefault="00F35B8B" w:rsidP="004243D2">
      <w:pPr>
        <w:spacing w:after="0" w:line="240" w:lineRule="auto"/>
        <w:jc w:val="both"/>
        <w:rPr>
          <w:rFonts w:ascii="Times New Roman" w:eastAsia="Times New Roman" w:hAnsi="Times New Roman"/>
          <w:color w:val="000000"/>
          <w:sz w:val="24"/>
          <w:szCs w:val="24"/>
        </w:rPr>
      </w:pPr>
    </w:p>
    <w:p w14:paraId="3CC22769" w14:textId="77777777" w:rsidR="00F35B8B" w:rsidRDefault="00F35B8B" w:rsidP="004243D2">
      <w:pPr>
        <w:spacing w:after="0" w:line="240" w:lineRule="auto"/>
        <w:jc w:val="both"/>
        <w:rPr>
          <w:rFonts w:ascii="Times New Roman" w:eastAsia="Times New Roman" w:hAnsi="Times New Roman"/>
          <w:color w:val="000000"/>
          <w:sz w:val="24"/>
          <w:szCs w:val="24"/>
        </w:rPr>
      </w:pPr>
    </w:p>
    <w:p w14:paraId="0184FE15" w14:textId="77777777" w:rsidR="0098597F" w:rsidRDefault="0098597F" w:rsidP="004243D2">
      <w:pPr>
        <w:spacing w:after="0" w:line="240" w:lineRule="auto"/>
        <w:jc w:val="both"/>
        <w:rPr>
          <w:rFonts w:ascii="Times New Roman" w:eastAsia="Times New Roman" w:hAnsi="Times New Roman"/>
          <w:color w:val="000000"/>
          <w:sz w:val="24"/>
          <w:szCs w:val="24"/>
        </w:rPr>
      </w:pPr>
    </w:p>
    <w:p w14:paraId="661428B2" w14:textId="77777777" w:rsidR="0098597F" w:rsidRDefault="0098597F" w:rsidP="004243D2">
      <w:pPr>
        <w:spacing w:after="0" w:line="240" w:lineRule="auto"/>
        <w:jc w:val="both"/>
        <w:rPr>
          <w:rFonts w:ascii="Times New Roman" w:eastAsia="Times New Roman" w:hAnsi="Times New Roman"/>
          <w:color w:val="000000"/>
          <w:sz w:val="24"/>
          <w:szCs w:val="24"/>
        </w:rPr>
      </w:pPr>
    </w:p>
    <w:p w14:paraId="2E6A0FEE" w14:textId="77777777" w:rsidR="0098597F" w:rsidRDefault="0098597F" w:rsidP="004243D2">
      <w:pPr>
        <w:spacing w:after="0" w:line="240" w:lineRule="auto"/>
        <w:jc w:val="both"/>
        <w:rPr>
          <w:rFonts w:ascii="Times New Roman" w:eastAsia="Times New Roman" w:hAnsi="Times New Roman"/>
          <w:color w:val="000000"/>
          <w:sz w:val="24"/>
          <w:szCs w:val="24"/>
        </w:rPr>
      </w:pPr>
    </w:p>
    <w:p w14:paraId="35F1E58B" w14:textId="77777777" w:rsidR="0098597F" w:rsidRDefault="0098597F" w:rsidP="004243D2">
      <w:pPr>
        <w:spacing w:after="0" w:line="240" w:lineRule="auto"/>
        <w:jc w:val="both"/>
        <w:rPr>
          <w:rFonts w:ascii="Times New Roman" w:eastAsia="Times New Roman" w:hAnsi="Times New Roman"/>
          <w:color w:val="000000"/>
          <w:sz w:val="24"/>
          <w:szCs w:val="24"/>
        </w:rPr>
      </w:pPr>
    </w:p>
    <w:p w14:paraId="1BFFD54C" w14:textId="77777777" w:rsidR="0098597F" w:rsidRDefault="0098597F" w:rsidP="004243D2">
      <w:pPr>
        <w:spacing w:after="0" w:line="240" w:lineRule="auto"/>
        <w:jc w:val="both"/>
        <w:rPr>
          <w:rFonts w:ascii="Times New Roman" w:eastAsia="Times New Roman" w:hAnsi="Times New Roman"/>
          <w:color w:val="000000"/>
          <w:sz w:val="24"/>
          <w:szCs w:val="24"/>
        </w:rPr>
      </w:pPr>
    </w:p>
    <w:p w14:paraId="40A6893E" w14:textId="77777777" w:rsidR="0098597F" w:rsidRDefault="0098597F" w:rsidP="004243D2">
      <w:pPr>
        <w:spacing w:after="0" w:line="240" w:lineRule="auto"/>
        <w:jc w:val="both"/>
        <w:rPr>
          <w:rFonts w:ascii="Times New Roman" w:eastAsia="Times New Roman" w:hAnsi="Times New Roman"/>
          <w:color w:val="000000"/>
          <w:sz w:val="24"/>
          <w:szCs w:val="24"/>
        </w:rPr>
      </w:pPr>
    </w:p>
    <w:p w14:paraId="23690598" w14:textId="77777777" w:rsidR="001F5C08" w:rsidRDefault="001F5C08" w:rsidP="004243D2">
      <w:pPr>
        <w:spacing w:after="0" w:line="240" w:lineRule="auto"/>
        <w:jc w:val="both"/>
        <w:rPr>
          <w:rFonts w:ascii="Times New Roman" w:eastAsia="Times New Roman" w:hAnsi="Times New Roman"/>
          <w:color w:val="000000"/>
          <w:sz w:val="24"/>
          <w:szCs w:val="24"/>
        </w:rPr>
      </w:pPr>
    </w:p>
    <w:p w14:paraId="7F6EC613" w14:textId="3A40EFA1" w:rsidR="002B4ACF" w:rsidRPr="00803176" w:rsidRDefault="002B4ACF" w:rsidP="00FD330C">
      <w:pPr>
        <w:pStyle w:val="Heading3"/>
        <w:numPr>
          <w:ilvl w:val="2"/>
          <w:numId w:val="58"/>
        </w:numPr>
        <w:rPr>
          <w:rFonts w:ascii="Times New Roman" w:hAnsi="Times New Roman"/>
        </w:rPr>
      </w:pPr>
      <w:bookmarkStart w:id="72" w:name="_Toc84423189"/>
      <w:r w:rsidRPr="00803176">
        <w:rPr>
          <w:rFonts w:ascii="Times New Roman" w:hAnsi="Times New Roman"/>
        </w:rPr>
        <w:t xml:space="preserve">Perceived </w:t>
      </w:r>
      <w:r w:rsidR="007641B6">
        <w:rPr>
          <w:rFonts w:ascii="Times New Roman" w:hAnsi="Times New Roman"/>
        </w:rPr>
        <w:t xml:space="preserve">Problems </w:t>
      </w:r>
      <w:r w:rsidR="004B6533">
        <w:rPr>
          <w:rFonts w:ascii="Times New Roman" w:hAnsi="Times New Roman"/>
        </w:rPr>
        <w:t>with P</w:t>
      </w:r>
      <w:r w:rsidRPr="00803176">
        <w:rPr>
          <w:rFonts w:ascii="Times New Roman" w:hAnsi="Times New Roman"/>
        </w:rPr>
        <w:t xml:space="preserve">rocurement of Irrigation </w:t>
      </w:r>
      <w:r w:rsidR="007641B6">
        <w:rPr>
          <w:rFonts w:ascii="Times New Roman" w:hAnsi="Times New Roman"/>
        </w:rPr>
        <w:t>Materials</w:t>
      </w:r>
      <w:bookmarkEnd w:id="72"/>
    </w:p>
    <w:p w14:paraId="57B1CC6C" w14:textId="77777777" w:rsidR="002B4ACF" w:rsidRPr="006F2413" w:rsidRDefault="002B4ACF" w:rsidP="004243D2">
      <w:pPr>
        <w:spacing w:after="0" w:line="240" w:lineRule="auto"/>
        <w:jc w:val="both"/>
        <w:rPr>
          <w:rFonts w:ascii="Times New Roman" w:eastAsia="Times New Roman" w:hAnsi="Times New Roman"/>
          <w:color w:val="000000"/>
          <w:sz w:val="24"/>
          <w:szCs w:val="24"/>
        </w:rPr>
      </w:pPr>
    </w:p>
    <w:p w14:paraId="5AFC3F72" w14:textId="77777777" w:rsidR="00E672BB" w:rsidRPr="004B6533" w:rsidRDefault="00E672BB" w:rsidP="00E672BB">
      <w:pPr>
        <w:spacing w:after="0" w:line="240" w:lineRule="auto"/>
        <w:jc w:val="both"/>
        <w:rPr>
          <w:rFonts w:ascii="Times New Roman" w:hAnsi="Times New Roman"/>
          <w:sz w:val="24"/>
          <w:szCs w:val="24"/>
        </w:rPr>
      </w:pPr>
      <w:r w:rsidRPr="00E41D77">
        <w:rPr>
          <w:rFonts w:ascii="Times New Roman" w:hAnsi="Times New Roman"/>
          <w:sz w:val="24"/>
          <w:szCs w:val="24"/>
        </w:rPr>
        <w:t>While there was overall high appreciation of the greenhouses at the three</w:t>
      </w:r>
      <w:r w:rsidRPr="000B6B9B">
        <w:rPr>
          <w:rFonts w:ascii="Times New Roman" w:hAnsi="Times New Roman"/>
          <w:sz w:val="24"/>
          <w:szCs w:val="24"/>
        </w:rPr>
        <w:t xml:space="preserve"> schemes, some complaints were also raised with the ‘perceived’ low durability of the installations at Kambuku scheme in Lilongwe East particularly with the functioning of the pumps. According to the FGD participants, their pump had been changed at least four times by the irrigation contractor sometimes without informing the beneficiaries the reasons why the pumps were not working, then why they were being removed and the period to their replacement. According to some of the beneficiaries who spoke on this,</w:t>
      </w:r>
      <w:r w:rsidRPr="004B6533">
        <w:rPr>
          <w:rFonts w:ascii="Times New Roman" w:hAnsi="Times New Roman"/>
          <w:sz w:val="24"/>
          <w:szCs w:val="24"/>
        </w:rPr>
        <w:t xml:space="preserve"> this had raised suspicions among the scheme members about the qualifications and skills of the contractor (see the quotes below):</w:t>
      </w:r>
    </w:p>
    <w:p w14:paraId="1A1AEE0E" w14:textId="77777777" w:rsidR="00E672BB" w:rsidRPr="004B6533" w:rsidRDefault="00E672BB" w:rsidP="00E672BB">
      <w:pPr>
        <w:spacing w:after="0" w:line="240" w:lineRule="auto"/>
        <w:jc w:val="both"/>
        <w:rPr>
          <w:rFonts w:ascii="Times New Roman" w:hAnsi="Times New Roman"/>
          <w:sz w:val="24"/>
          <w:szCs w:val="24"/>
        </w:rPr>
      </w:pPr>
    </w:p>
    <w:p w14:paraId="162B494F" w14:textId="77777777" w:rsidR="00E672BB" w:rsidRPr="00803176" w:rsidRDefault="00E672BB" w:rsidP="00E672BB">
      <w:pPr>
        <w:spacing w:after="0" w:line="240" w:lineRule="auto"/>
        <w:ind w:left="567" w:right="947"/>
        <w:jc w:val="both"/>
        <w:rPr>
          <w:rFonts w:ascii="Times New Roman" w:hAnsi="Times New Roman"/>
          <w:i/>
        </w:rPr>
      </w:pPr>
      <w:r w:rsidRPr="00803176">
        <w:rPr>
          <w:rFonts w:ascii="Times New Roman" w:hAnsi="Times New Roman"/>
          <w:b/>
        </w:rPr>
        <w:t>Participant 3</w:t>
      </w:r>
      <w:r w:rsidRPr="00803176">
        <w:rPr>
          <w:rFonts w:ascii="Times New Roman" w:hAnsi="Times New Roman"/>
          <w:i/>
        </w:rPr>
        <w:t>: “…the first time the contractor came, he failed to install a good borehole as he relied mainly on manual labourers. On his second coming, he changed sites and tried two places and eventually succeeded because he used machines to drill the boreholes but they were installed very from the greenhouse and had low water yield…..”</w:t>
      </w:r>
    </w:p>
    <w:p w14:paraId="15A81459" w14:textId="77777777" w:rsidR="00E672BB" w:rsidRPr="00803176" w:rsidRDefault="00E672BB" w:rsidP="00E672BB">
      <w:pPr>
        <w:spacing w:after="0" w:line="240" w:lineRule="auto"/>
        <w:ind w:left="567" w:right="947"/>
        <w:jc w:val="both"/>
        <w:rPr>
          <w:rFonts w:ascii="Times New Roman" w:hAnsi="Times New Roman"/>
          <w:i/>
        </w:rPr>
      </w:pPr>
      <w:r w:rsidRPr="00803176">
        <w:rPr>
          <w:rFonts w:ascii="Times New Roman" w:hAnsi="Times New Roman"/>
          <w:b/>
        </w:rPr>
        <w:t>Participant 7:</w:t>
      </w:r>
      <w:r w:rsidRPr="00803176">
        <w:rPr>
          <w:rFonts w:ascii="Times New Roman" w:hAnsi="Times New Roman"/>
          <w:i/>
        </w:rPr>
        <w:t xml:space="preserve"> “…and the group spent a lot of money on feeding the contractors…”</w:t>
      </w:r>
      <w:r w:rsidRPr="00803176">
        <w:rPr>
          <w:rStyle w:val="FootnoteReference"/>
          <w:rFonts w:ascii="Times New Roman" w:hAnsi="Times New Roman"/>
          <w:i/>
        </w:rPr>
        <w:footnoteReference w:id="5"/>
      </w:r>
    </w:p>
    <w:p w14:paraId="6C215A18" w14:textId="77777777" w:rsidR="00E672BB" w:rsidRPr="00803176" w:rsidRDefault="00E672BB" w:rsidP="00E672BB">
      <w:pPr>
        <w:spacing w:after="0" w:line="240" w:lineRule="auto"/>
        <w:ind w:left="567" w:right="947"/>
        <w:jc w:val="both"/>
        <w:rPr>
          <w:rFonts w:ascii="Times New Roman" w:hAnsi="Times New Roman"/>
          <w:i/>
        </w:rPr>
      </w:pPr>
      <w:r w:rsidRPr="00803176">
        <w:rPr>
          <w:rFonts w:ascii="Times New Roman" w:hAnsi="Times New Roman"/>
          <w:b/>
        </w:rPr>
        <w:t>Participant 1</w:t>
      </w:r>
      <w:r w:rsidRPr="00803176">
        <w:rPr>
          <w:rFonts w:ascii="Times New Roman" w:hAnsi="Times New Roman"/>
          <w:i/>
        </w:rPr>
        <w:t>: “….the group faced water pumping problems….3 pumps never worked while the fourth pump worked briefly …..the pumps were removed four times after malfunctioning and the group wondered if they were original ……the group members also wondered whether the contractors (Name withheld) being sent knew their job and thought that UN Women could have done better on this…”</w:t>
      </w:r>
    </w:p>
    <w:p w14:paraId="568A3AA9" w14:textId="77777777" w:rsidR="00E672BB" w:rsidRPr="006F2413" w:rsidRDefault="00E672BB" w:rsidP="00E672BB">
      <w:pPr>
        <w:spacing w:after="0" w:line="240" w:lineRule="auto"/>
        <w:jc w:val="both"/>
        <w:rPr>
          <w:rFonts w:ascii="Times New Roman" w:hAnsi="Times New Roman"/>
          <w:sz w:val="24"/>
          <w:szCs w:val="24"/>
        </w:rPr>
      </w:pPr>
    </w:p>
    <w:p w14:paraId="0FF94D9F" w14:textId="434F56E9" w:rsidR="00E672BB" w:rsidRPr="000B6B9B" w:rsidRDefault="00E672BB" w:rsidP="00E672BB">
      <w:pPr>
        <w:spacing w:after="0" w:line="240" w:lineRule="auto"/>
        <w:jc w:val="both"/>
        <w:rPr>
          <w:rFonts w:ascii="Times New Roman" w:hAnsi="Times New Roman"/>
          <w:sz w:val="24"/>
          <w:szCs w:val="24"/>
        </w:rPr>
      </w:pPr>
      <w:r w:rsidRPr="00E41D77">
        <w:rPr>
          <w:rFonts w:ascii="Times New Roman" w:hAnsi="Times New Roman"/>
          <w:sz w:val="24"/>
          <w:szCs w:val="24"/>
        </w:rPr>
        <w:t xml:space="preserve">At the time of data collection for the evaluation, the </w:t>
      </w:r>
      <w:r w:rsidR="007641B6">
        <w:rPr>
          <w:rFonts w:ascii="Times New Roman" w:hAnsi="Times New Roman"/>
          <w:sz w:val="24"/>
          <w:szCs w:val="24"/>
        </w:rPr>
        <w:t>FO</w:t>
      </w:r>
      <w:r w:rsidR="007641B6" w:rsidRPr="00E41D77">
        <w:rPr>
          <w:rFonts w:ascii="Times New Roman" w:hAnsi="Times New Roman"/>
          <w:sz w:val="24"/>
          <w:szCs w:val="24"/>
        </w:rPr>
        <w:t xml:space="preserve"> </w:t>
      </w:r>
      <w:r w:rsidRPr="00E41D77">
        <w:rPr>
          <w:rFonts w:ascii="Times New Roman" w:hAnsi="Times New Roman"/>
          <w:sz w:val="24"/>
          <w:szCs w:val="24"/>
        </w:rPr>
        <w:t>(Kambuku) was using water dr</w:t>
      </w:r>
      <w:r w:rsidRPr="000B6B9B">
        <w:rPr>
          <w:rFonts w:ascii="Times New Roman" w:hAnsi="Times New Roman"/>
          <w:sz w:val="24"/>
          <w:szCs w:val="24"/>
        </w:rPr>
        <w:t>awn using water cans and the shallow well was in another mans’ garden who disapproved the practice as he was not a member of the scheme.</w:t>
      </w:r>
      <w:r w:rsidR="007641B6">
        <w:rPr>
          <w:rFonts w:ascii="Times New Roman" w:hAnsi="Times New Roman"/>
          <w:sz w:val="24"/>
          <w:szCs w:val="24"/>
        </w:rPr>
        <w:t xml:space="preserve"> This observation was made by the evaluation </w:t>
      </w:r>
      <w:r w:rsidR="007641B6">
        <w:rPr>
          <w:rFonts w:ascii="Times New Roman" w:hAnsi="Times New Roman"/>
          <w:sz w:val="24"/>
          <w:szCs w:val="24"/>
        </w:rPr>
        <w:lastRenderedPageBreak/>
        <w:t>participants despite the fact that all the FOs had boreholes from the beginning of their engagement with UNW. This may have arisen probably because the FO members felt the pump irrigation meant that the boreholes were no longer necessary.</w:t>
      </w:r>
    </w:p>
    <w:p w14:paraId="6A2399A3" w14:textId="77777777" w:rsidR="00AB245C" w:rsidRDefault="00AB245C" w:rsidP="004243D2">
      <w:pPr>
        <w:spacing w:after="0" w:line="240" w:lineRule="auto"/>
        <w:jc w:val="both"/>
        <w:rPr>
          <w:rFonts w:ascii="Times New Roman" w:eastAsia="Times New Roman" w:hAnsi="Times New Roman"/>
          <w:color w:val="000000"/>
          <w:sz w:val="24"/>
          <w:szCs w:val="24"/>
        </w:rPr>
      </w:pPr>
    </w:p>
    <w:p w14:paraId="71BCD093" w14:textId="6549B274" w:rsidR="007641B6" w:rsidRPr="007641B6" w:rsidRDefault="007641B6" w:rsidP="004243D2">
      <w:pPr>
        <w:spacing w:after="0" w:line="240" w:lineRule="auto"/>
        <w:jc w:val="both"/>
        <w:rPr>
          <w:rFonts w:ascii="Times New Roman" w:hAnsi="Times New Roman"/>
          <w:sz w:val="24"/>
          <w:szCs w:val="24"/>
        </w:rPr>
      </w:pPr>
      <w:r>
        <w:rPr>
          <w:rFonts w:ascii="Times New Roman" w:hAnsi="Times New Roman"/>
          <w:sz w:val="24"/>
          <w:szCs w:val="24"/>
        </w:rPr>
        <w:t>However, on consultation with UNW, i</w:t>
      </w:r>
      <w:r w:rsidRPr="007641B6">
        <w:rPr>
          <w:rFonts w:ascii="Times New Roman" w:hAnsi="Times New Roman"/>
          <w:sz w:val="24"/>
          <w:szCs w:val="24"/>
        </w:rPr>
        <w:t xml:space="preserve">t </w:t>
      </w:r>
      <w:r>
        <w:rPr>
          <w:rFonts w:ascii="Times New Roman" w:hAnsi="Times New Roman"/>
          <w:sz w:val="24"/>
          <w:szCs w:val="24"/>
        </w:rPr>
        <w:t>was</w:t>
      </w:r>
      <w:r w:rsidRPr="007641B6">
        <w:rPr>
          <w:rFonts w:ascii="Times New Roman" w:hAnsi="Times New Roman"/>
          <w:sz w:val="24"/>
          <w:szCs w:val="24"/>
        </w:rPr>
        <w:t xml:space="preserve"> established that the issue was not about durability of the pump, but the borehole did not yield the expected amount of water and this was being resolved to ensure that the borehole provides enough water. </w:t>
      </w:r>
      <w:r>
        <w:rPr>
          <w:rFonts w:ascii="Times New Roman" w:hAnsi="Times New Roman"/>
          <w:sz w:val="24"/>
          <w:szCs w:val="24"/>
        </w:rPr>
        <w:t>While on the same, UNW disputes the provision of food to the contractors as they had contracts with UNW. This is an issue that needs proper treatment in future contracts with contractors.</w:t>
      </w:r>
    </w:p>
    <w:p w14:paraId="72C9E9FD" w14:textId="77777777" w:rsidR="0016481A" w:rsidRPr="00803176" w:rsidRDefault="0016481A" w:rsidP="00FD330C">
      <w:pPr>
        <w:pStyle w:val="Heading3"/>
        <w:numPr>
          <w:ilvl w:val="2"/>
          <w:numId w:val="58"/>
        </w:numPr>
        <w:rPr>
          <w:rFonts w:ascii="Times New Roman" w:hAnsi="Times New Roman"/>
        </w:rPr>
      </w:pPr>
      <w:bookmarkStart w:id="73" w:name="_Toc84423190"/>
      <w:r w:rsidRPr="00803176">
        <w:rPr>
          <w:rFonts w:ascii="Times New Roman" w:hAnsi="Times New Roman"/>
        </w:rPr>
        <w:t>Managing Resources and Risks</w:t>
      </w:r>
      <w:bookmarkEnd w:id="73"/>
    </w:p>
    <w:p w14:paraId="47227EB4" w14:textId="77777777" w:rsidR="0016481A" w:rsidRPr="006F2413" w:rsidRDefault="0016481A" w:rsidP="00FF257B">
      <w:pPr>
        <w:spacing w:after="0" w:line="240" w:lineRule="auto"/>
        <w:jc w:val="both"/>
        <w:rPr>
          <w:rFonts w:ascii="Times New Roman" w:hAnsi="Times New Roman"/>
          <w:sz w:val="24"/>
          <w:szCs w:val="24"/>
        </w:rPr>
      </w:pPr>
    </w:p>
    <w:p w14:paraId="518DF607" w14:textId="20201544" w:rsidR="00572E1D" w:rsidRDefault="00181E85" w:rsidP="00FF257B">
      <w:pPr>
        <w:spacing w:after="0" w:line="240" w:lineRule="auto"/>
        <w:jc w:val="both"/>
        <w:rPr>
          <w:rFonts w:ascii="Times New Roman" w:hAnsi="Times New Roman"/>
          <w:sz w:val="24"/>
          <w:szCs w:val="24"/>
        </w:rPr>
      </w:pPr>
      <w:r w:rsidRPr="00E41D77">
        <w:rPr>
          <w:rFonts w:ascii="Times New Roman" w:hAnsi="Times New Roman"/>
          <w:sz w:val="24"/>
          <w:szCs w:val="24"/>
        </w:rPr>
        <w:t xml:space="preserve">As stated above, the main resources that the CRA project brought to the </w:t>
      </w:r>
      <w:r w:rsidR="00380D67">
        <w:rPr>
          <w:rFonts w:ascii="Times New Roman" w:hAnsi="Times New Roman"/>
          <w:sz w:val="24"/>
          <w:szCs w:val="24"/>
        </w:rPr>
        <w:t xml:space="preserve">FOs </w:t>
      </w:r>
      <w:r w:rsidRPr="00E41D77">
        <w:rPr>
          <w:rFonts w:ascii="Times New Roman" w:hAnsi="Times New Roman"/>
          <w:sz w:val="24"/>
          <w:szCs w:val="24"/>
        </w:rPr>
        <w:t>relate t</w:t>
      </w:r>
      <w:r w:rsidRPr="000B6B9B">
        <w:rPr>
          <w:rFonts w:ascii="Times New Roman" w:hAnsi="Times New Roman"/>
          <w:sz w:val="24"/>
          <w:szCs w:val="24"/>
        </w:rPr>
        <w:t xml:space="preserve">o the </w:t>
      </w:r>
      <w:r w:rsidR="0016481A" w:rsidRPr="004B6533">
        <w:rPr>
          <w:rFonts w:ascii="Times New Roman" w:hAnsi="Times New Roman"/>
          <w:sz w:val="24"/>
          <w:szCs w:val="24"/>
        </w:rPr>
        <w:t xml:space="preserve">trainings and to the </w:t>
      </w:r>
      <w:r w:rsidRPr="004B6533">
        <w:rPr>
          <w:rFonts w:ascii="Times New Roman" w:hAnsi="Times New Roman"/>
          <w:sz w:val="24"/>
          <w:szCs w:val="24"/>
        </w:rPr>
        <w:t>greenhouses and irrigation equipment at three of the six schemes</w:t>
      </w:r>
      <w:r w:rsidR="0016481A" w:rsidRPr="004B6533">
        <w:rPr>
          <w:rFonts w:ascii="Times New Roman" w:hAnsi="Times New Roman"/>
          <w:sz w:val="24"/>
          <w:szCs w:val="24"/>
        </w:rPr>
        <w:t>. T</w:t>
      </w:r>
      <w:r w:rsidRPr="004B6533">
        <w:rPr>
          <w:rFonts w:ascii="Times New Roman" w:hAnsi="Times New Roman"/>
          <w:sz w:val="24"/>
          <w:szCs w:val="24"/>
        </w:rPr>
        <w:t>o ensure that the resources were properly used, UNW hired experts in greenhouse</w:t>
      </w:r>
      <w:r w:rsidR="0016481A" w:rsidRPr="004B6533">
        <w:rPr>
          <w:rFonts w:ascii="Times New Roman" w:hAnsi="Times New Roman"/>
          <w:sz w:val="24"/>
          <w:szCs w:val="24"/>
        </w:rPr>
        <w:t>s</w:t>
      </w:r>
      <w:r w:rsidRPr="00FB3174">
        <w:rPr>
          <w:rFonts w:ascii="Times New Roman" w:hAnsi="Times New Roman"/>
          <w:sz w:val="24"/>
          <w:szCs w:val="24"/>
        </w:rPr>
        <w:t xml:space="preserve"> (Thanthwe Farms) who also provided trainings to some of the </w:t>
      </w:r>
      <w:r w:rsidR="00380D67">
        <w:rPr>
          <w:rFonts w:ascii="Times New Roman" w:hAnsi="Times New Roman"/>
          <w:sz w:val="24"/>
          <w:szCs w:val="24"/>
        </w:rPr>
        <w:t>FO</w:t>
      </w:r>
      <w:r w:rsidR="00380D67" w:rsidRPr="00803176">
        <w:rPr>
          <w:rFonts w:ascii="Times New Roman" w:hAnsi="Times New Roman"/>
          <w:sz w:val="24"/>
          <w:szCs w:val="24"/>
        </w:rPr>
        <w:t xml:space="preserve"> </w:t>
      </w:r>
      <w:r w:rsidRPr="00803176">
        <w:rPr>
          <w:rFonts w:ascii="Times New Roman" w:hAnsi="Times New Roman"/>
          <w:sz w:val="24"/>
          <w:szCs w:val="24"/>
        </w:rPr>
        <w:t>members on greenhouse installation and crop management</w:t>
      </w:r>
      <w:r w:rsidR="0016481A" w:rsidRPr="00803176">
        <w:rPr>
          <w:rFonts w:ascii="Times New Roman" w:hAnsi="Times New Roman"/>
          <w:sz w:val="24"/>
          <w:szCs w:val="24"/>
        </w:rPr>
        <w:t xml:space="preserve"> under both greenhouse farming and open farming</w:t>
      </w:r>
      <w:r w:rsidRPr="00803176">
        <w:rPr>
          <w:rFonts w:ascii="Times New Roman" w:hAnsi="Times New Roman"/>
          <w:sz w:val="24"/>
          <w:szCs w:val="24"/>
        </w:rPr>
        <w:t xml:space="preserve">. </w:t>
      </w:r>
      <w:r w:rsidR="00572E1D">
        <w:rPr>
          <w:rFonts w:ascii="Times New Roman" w:hAnsi="Times New Roman"/>
          <w:sz w:val="24"/>
          <w:szCs w:val="24"/>
        </w:rPr>
        <w:t>This was done as part of managing the risks (avo</w:t>
      </w:r>
      <w:r w:rsidR="00534F79">
        <w:rPr>
          <w:rFonts w:ascii="Times New Roman" w:hAnsi="Times New Roman"/>
          <w:sz w:val="24"/>
          <w:szCs w:val="24"/>
        </w:rPr>
        <w:t>i</w:t>
      </w:r>
      <w:r w:rsidR="00572E1D">
        <w:rPr>
          <w:rFonts w:ascii="Times New Roman" w:hAnsi="Times New Roman"/>
          <w:sz w:val="24"/>
          <w:szCs w:val="24"/>
        </w:rPr>
        <w:t>ding misusing the irrigation materials).</w:t>
      </w:r>
    </w:p>
    <w:p w14:paraId="638AD0CD" w14:textId="77777777" w:rsidR="00572E1D" w:rsidRDefault="00572E1D" w:rsidP="00FF257B">
      <w:pPr>
        <w:spacing w:after="0" w:line="240" w:lineRule="auto"/>
        <w:jc w:val="both"/>
        <w:rPr>
          <w:rFonts w:ascii="Times New Roman" w:hAnsi="Times New Roman"/>
          <w:sz w:val="24"/>
          <w:szCs w:val="24"/>
        </w:rPr>
      </w:pPr>
    </w:p>
    <w:p w14:paraId="11639988" w14:textId="1EBF22DC" w:rsidR="00181E85" w:rsidRPr="00803176" w:rsidRDefault="00572E1D" w:rsidP="00FF257B">
      <w:pPr>
        <w:spacing w:after="0" w:line="240" w:lineRule="auto"/>
        <w:jc w:val="both"/>
        <w:rPr>
          <w:rFonts w:ascii="Times New Roman" w:hAnsi="Times New Roman"/>
          <w:sz w:val="24"/>
          <w:szCs w:val="24"/>
        </w:rPr>
      </w:pPr>
      <w:r>
        <w:rPr>
          <w:rFonts w:ascii="Times New Roman" w:hAnsi="Times New Roman"/>
          <w:sz w:val="24"/>
          <w:szCs w:val="24"/>
        </w:rPr>
        <w:t>Furthermore, t</w:t>
      </w:r>
      <w:r w:rsidR="00181E85" w:rsidRPr="00803176">
        <w:rPr>
          <w:rFonts w:ascii="Times New Roman" w:hAnsi="Times New Roman"/>
          <w:sz w:val="24"/>
          <w:szCs w:val="24"/>
        </w:rPr>
        <w:t>he provision of the trainings w</w:t>
      </w:r>
      <w:r w:rsidR="0016481A" w:rsidRPr="00803176">
        <w:rPr>
          <w:rFonts w:ascii="Times New Roman" w:hAnsi="Times New Roman"/>
          <w:sz w:val="24"/>
          <w:szCs w:val="24"/>
        </w:rPr>
        <w:t>as</w:t>
      </w:r>
      <w:r w:rsidR="00181E85" w:rsidRPr="00803176">
        <w:rPr>
          <w:rFonts w:ascii="Times New Roman" w:hAnsi="Times New Roman"/>
          <w:sz w:val="24"/>
          <w:szCs w:val="24"/>
        </w:rPr>
        <w:t xml:space="preserve"> to ensure that the members can repair the greenhouses on their own. Further to this, the trainings on gender planning and decision making, business management and market linkages were also meant to inculcate the necessary skills in the lead farmers so that they transfer the knowledge and skills to their fellow members.</w:t>
      </w:r>
    </w:p>
    <w:p w14:paraId="3505BD97" w14:textId="77777777" w:rsidR="00D92F74" w:rsidRPr="00803176" w:rsidRDefault="00181E85" w:rsidP="00FF257B">
      <w:pPr>
        <w:spacing w:after="0" w:line="240" w:lineRule="auto"/>
        <w:jc w:val="both"/>
        <w:rPr>
          <w:rFonts w:ascii="Times New Roman" w:hAnsi="Times New Roman"/>
          <w:sz w:val="24"/>
          <w:szCs w:val="24"/>
        </w:rPr>
      </w:pPr>
      <w:r w:rsidRPr="00803176">
        <w:rPr>
          <w:rFonts w:ascii="Times New Roman" w:hAnsi="Times New Roman"/>
          <w:sz w:val="24"/>
          <w:szCs w:val="24"/>
        </w:rPr>
        <w:t xml:space="preserve"> </w:t>
      </w:r>
    </w:p>
    <w:p w14:paraId="384712C3" w14:textId="25A9168F" w:rsidR="00D92F74" w:rsidRPr="00803176" w:rsidRDefault="00673676" w:rsidP="00FF257B">
      <w:pPr>
        <w:spacing w:after="0" w:line="240" w:lineRule="auto"/>
        <w:jc w:val="both"/>
        <w:rPr>
          <w:rFonts w:ascii="Times New Roman" w:hAnsi="Times New Roman"/>
          <w:sz w:val="24"/>
          <w:szCs w:val="24"/>
        </w:rPr>
      </w:pPr>
      <w:r w:rsidRPr="00803176">
        <w:rPr>
          <w:rFonts w:ascii="Times New Roman" w:eastAsia="Times New Roman" w:hAnsi="Times New Roman"/>
          <w:color w:val="000000"/>
          <w:sz w:val="24"/>
          <w:szCs w:val="24"/>
        </w:rPr>
        <w:t>R</w:t>
      </w:r>
      <w:r w:rsidR="00D92F74" w:rsidRPr="00803176">
        <w:rPr>
          <w:rFonts w:ascii="Times New Roman" w:eastAsia="Times New Roman" w:hAnsi="Times New Roman"/>
          <w:color w:val="000000"/>
          <w:sz w:val="24"/>
          <w:szCs w:val="24"/>
        </w:rPr>
        <w:t>isks</w:t>
      </w:r>
      <w:r w:rsidRPr="00803176">
        <w:rPr>
          <w:rFonts w:ascii="Times New Roman" w:eastAsia="Times New Roman" w:hAnsi="Times New Roman"/>
          <w:color w:val="000000"/>
          <w:sz w:val="24"/>
          <w:szCs w:val="24"/>
        </w:rPr>
        <w:t xml:space="preserve"> in a project like this </w:t>
      </w:r>
      <w:r w:rsidR="00D92F74" w:rsidRPr="00803176">
        <w:rPr>
          <w:rFonts w:ascii="Times New Roman" w:eastAsia="Times New Roman" w:hAnsi="Times New Roman"/>
          <w:color w:val="000000"/>
          <w:sz w:val="24"/>
          <w:szCs w:val="24"/>
        </w:rPr>
        <w:t>can arise from procurement processes and during the installation of the greenhouses and trainings. Reports exist that detail how subcontracting to Thanthwe Farms was done</w:t>
      </w:r>
      <w:r w:rsidRPr="00803176">
        <w:rPr>
          <w:rFonts w:ascii="Times New Roman" w:eastAsia="Times New Roman" w:hAnsi="Times New Roman"/>
          <w:color w:val="000000"/>
          <w:sz w:val="24"/>
          <w:szCs w:val="24"/>
        </w:rPr>
        <w:t xml:space="preserve"> </w:t>
      </w:r>
      <w:r w:rsidR="0016481A" w:rsidRPr="00803176">
        <w:rPr>
          <w:rFonts w:ascii="Times New Roman" w:eastAsia="Times New Roman" w:hAnsi="Times New Roman"/>
          <w:color w:val="000000"/>
          <w:sz w:val="24"/>
          <w:szCs w:val="24"/>
        </w:rPr>
        <w:t xml:space="preserve">by UNW </w:t>
      </w:r>
      <w:r w:rsidRPr="00803176">
        <w:rPr>
          <w:rFonts w:ascii="Times New Roman" w:eastAsia="Times New Roman" w:hAnsi="Times New Roman"/>
          <w:color w:val="000000"/>
          <w:sz w:val="24"/>
          <w:szCs w:val="24"/>
        </w:rPr>
        <w:t>and the main reason was</w:t>
      </w:r>
      <w:r w:rsidR="00F902C1">
        <w:rPr>
          <w:rFonts w:ascii="Times New Roman" w:eastAsia="Times New Roman" w:hAnsi="Times New Roman"/>
          <w:color w:val="000000"/>
          <w:sz w:val="24"/>
          <w:szCs w:val="24"/>
        </w:rPr>
        <w:t xml:space="preserve"> to </w:t>
      </w:r>
      <w:r w:rsidRPr="00803176">
        <w:rPr>
          <w:rFonts w:ascii="Times New Roman" w:eastAsia="Times New Roman" w:hAnsi="Times New Roman"/>
          <w:color w:val="000000"/>
          <w:sz w:val="24"/>
          <w:szCs w:val="24"/>
        </w:rPr>
        <w:t xml:space="preserve">ensure that the resources were used efficiently. With regard to the trainings, these were provided mainly by the district and EPA staff to ensure their continuity. </w:t>
      </w:r>
    </w:p>
    <w:p w14:paraId="19A79291" w14:textId="77777777" w:rsidR="00D92F74" w:rsidRPr="00803176" w:rsidRDefault="00A535B6" w:rsidP="00FF257B">
      <w:pPr>
        <w:spacing w:after="0" w:line="240" w:lineRule="auto"/>
        <w:jc w:val="both"/>
        <w:rPr>
          <w:rFonts w:ascii="Times New Roman" w:hAnsi="Times New Roman"/>
          <w:sz w:val="24"/>
          <w:szCs w:val="24"/>
        </w:rPr>
      </w:pPr>
      <w:r w:rsidRPr="00803176">
        <w:rPr>
          <w:rFonts w:ascii="Times New Roman" w:hAnsi="Times New Roman"/>
          <w:noProof/>
          <w:sz w:val="24"/>
          <w:szCs w:val="24"/>
          <w:lang w:val="en-GB" w:eastAsia="en-GB"/>
        </w:rPr>
        <mc:AlternateContent>
          <mc:Choice Requires="wps">
            <w:drawing>
              <wp:anchor distT="0" distB="0" distL="114300" distR="114300" simplePos="0" relativeHeight="251718656" behindDoc="0" locked="0" layoutInCell="1" allowOverlap="1" wp14:anchorId="612A9017" wp14:editId="79AB9C7B">
                <wp:simplePos x="0" y="0"/>
                <wp:positionH relativeFrom="column">
                  <wp:posOffset>-190195</wp:posOffset>
                </wp:positionH>
                <wp:positionV relativeFrom="paragraph">
                  <wp:posOffset>173279</wp:posOffset>
                </wp:positionV>
                <wp:extent cx="5622925" cy="1097280"/>
                <wp:effectExtent l="0" t="0" r="15875" b="26670"/>
                <wp:wrapNone/>
                <wp:docPr id="10" name="Rectangle 1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622925" cy="1097280"/>
                        </a:xfrm>
                        <a:prstGeom prst="rect">
                          <a:avLst/>
                        </a:prstGeom>
                        <a:solidFill>
                          <a:srgbClr val="FFFF00"/>
                        </a:solidFill>
                        <a:ln w="9525">
                          <a:solidFill>
                            <a:srgbClr val="000000"/>
                          </a:solidFill>
                          <a:miter lim="800000"/>
                          <a:headEnd/>
                          <a:tailEnd/>
                        </a:ln>
                      </wps:spPr>
                      <wps:txbx>
                        <w:txbxContent>
                          <w:p w14:paraId="51216257" w14:textId="77777777" w:rsidR="00772115" w:rsidRPr="00803176" w:rsidRDefault="00772115" w:rsidP="0028608B">
                            <w:pPr>
                              <w:rPr>
                                <w:rFonts w:ascii="Times New Roman" w:hAnsi="Times New Roman"/>
                                <w:b/>
                                <w:i/>
                                <w:sz w:val="24"/>
                                <w:szCs w:val="24"/>
                              </w:rPr>
                            </w:pPr>
                            <w:r w:rsidRPr="00803176">
                              <w:rPr>
                                <w:rFonts w:ascii="Times New Roman" w:hAnsi="Times New Roman"/>
                                <w:b/>
                                <w:i/>
                                <w:sz w:val="24"/>
                                <w:szCs w:val="24"/>
                              </w:rPr>
                              <w:t>Managing resources and risks</w:t>
                            </w:r>
                          </w:p>
                          <w:p w14:paraId="08C6773B" w14:textId="3F58DC6E" w:rsidR="00772115" w:rsidRPr="00803176" w:rsidRDefault="00772115" w:rsidP="0028608B">
                            <w:pPr>
                              <w:jc w:val="both"/>
                              <w:rPr>
                                <w:rFonts w:ascii="Times New Roman" w:hAnsi="Times New Roman"/>
                                <w:sz w:val="24"/>
                                <w:szCs w:val="24"/>
                                <w:lang w:val="en-GB"/>
                              </w:rPr>
                            </w:pPr>
                            <w:r w:rsidRPr="00803176">
                              <w:rPr>
                                <w:rFonts w:ascii="Times New Roman" w:hAnsi="Times New Roman"/>
                                <w:b/>
                                <w:sz w:val="24"/>
                                <w:szCs w:val="24"/>
                              </w:rPr>
                              <w:t>Finding 10:</w:t>
                            </w:r>
                            <w:r w:rsidRPr="00803176">
                              <w:rPr>
                                <w:rFonts w:ascii="Times New Roman" w:hAnsi="Times New Roman"/>
                                <w:sz w:val="24"/>
                                <w:szCs w:val="24"/>
                              </w:rPr>
                              <w:t xml:space="preserve"> </w:t>
                            </w:r>
                            <w:r w:rsidRPr="00803176">
                              <w:rPr>
                                <w:rFonts w:ascii="Times New Roman" w:eastAsia="Times New Roman" w:hAnsi="Times New Roman"/>
                                <w:color w:val="000000"/>
                                <w:sz w:val="24"/>
                                <w:szCs w:val="24"/>
                              </w:rPr>
                              <w:t xml:space="preserve">The evaluation found that project resources and risks were properly managed through the UN finance management and procurement systems. All the procurement of the consultants and materials for the project followed UN </w:t>
                            </w:r>
                            <w:r>
                              <w:rPr>
                                <w:rFonts w:ascii="Times New Roman" w:eastAsia="Times New Roman" w:hAnsi="Times New Roman"/>
                                <w:color w:val="000000"/>
                                <w:sz w:val="24"/>
                                <w:szCs w:val="24"/>
                              </w:rPr>
                              <w:t>roles and procedures.</w:t>
                            </w:r>
                          </w:p>
                          <w:p w14:paraId="36E3E9D7" w14:textId="77777777" w:rsidR="00772115" w:rsidRPr="00D84F5B" w:rsidRDefault="00772115" w:rsidP="00A535B6">
                            <w:pPr>
                              <w:jc w:val="both"/>
                              <w:rPr>
                                <w:lang w:val="en-GB"/>
                              </w:rPr>
                            </w:pPr>
                          </w:p>
                          <w:p w14:paraId="608EA197" w14:textId="77777777" w:rsidR="00772115" w:rsidRPr="00A14B43" w:rsidRDefault="00772115" w:rsidP="00A535B6">
                            <w:pPr>
                              <w:spacing w:after="0"/>
                              <w:ind w:left="142" w:hanging="142"/>
                              <w:jc w:val="both"/>
                              <w:rPr>
                                <w:rFonts w:ascii="Cambria" w:hAnsi="Cambria"/>
                              </w:rPr>
                            </w:pPr>
                          </w:p>
                          <w:p w14:paraId="5AD9F871" w14:textId="77777777" w:rsidR="00772115" w:rsidRPr="00A14B43" w:rsidRDefault="00772115" w:rsidP="00A535B6">
                            <w:pPr>
                              <w:spacing w:after="0"/>
                              <w:ind w:left="142" w:hanging="142"/>
                              <w:jc w:val="both"/>
                              <w:rPr>
                                <w:rFonts w:ascii="Candara" w:hAnsi="Candara" w:cs="Arial"/>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12A9017" id="Rectangle 10" o:spid="_x0000_s1035" style="position:absolute;left:0;text-align:left;margin-left:-15pt;margin-top:13.65pt;width:442.75pt;height:86.4pt;z-index:2517186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" fillcolor="yellow">
                <v:textbox>
                  <w:txbxContent>
                    <w:p w14:paraId="51216257" w14:textId="77777777" w:rsidR="00772115" w:rsidRPr="00803176" w:rsidRDefault="00772115" w:rsidP="0028608B">
                      <w:pPr>
                        <w:rPr>
                          <w:rFonts w:ascii="Times New Roman" w:hAnsi="Times New Roman"/>
                          <w:b/>
                          <w:i/>
                          <w:sz w:val="24"/>
                          <w:szCs w:val="24"/>
                        </w:rPr>
                      </w:pPr>
                      <w:r w:rsidRPr="00803176">
                        <w:rPr>
                          <w:rFonts w:ascii="Times New Roman" w:hAnsi="Times New Roman"/>
                          <w:b/>
                          <w:i/>
                          <w:sz w:val="24"/>
                          <w:szCs w:val="24"/>
                        </w:rPr>
                        <w:t>Managing resources and risks</w:t>
                      </w:r>
                    </w:p>
                    <w:p w14:paraId="08C6773B" w14:textId="3F58DC6E" w:rsidR="00772115" w:rsidRPr="00803176" w:rsidRDefault="00772115" w:rsidP="0028608B">
                      <w:pPr>
                        <w:jc w:val="both"/>
                        <w:rPr>
                          <w:rFonts w:ascii="Times New Roman" w:hAnsi="Times New Roman"/>
                          <w:sz w:val="24"/>
                          <w:szCs w:val="24"/>
                          <w:lang w:val="en-GB"/>
                        </w:rPr>
                      </w:pPr>
                      <w:r w:rsidRPr="00803176">
                        <w:rPr>
                          <w:rFonts w:ascii="Times New Roman" w:hAnsi="Times New Roman"/>
                          <w:b/>
                          <w:sz w:val="24"/>
                          <w:szCs w:val="24"/>
                        </w:rPr>
                        <w:t>Finding 10:</w:t>
                      </w:r>
                      <w:r w:rsidRPr="00803176">
                        <w:rPr>
                          <w:rFonts w:ascii="Times New Roman" w:hAnsi="Times New Roman"/>
                          <w:sz w:val="24"/>
                          <w:szCs w:val="24"/>
                        </w:rPr>
                        <w:t xml:space="preserve"> </w:t>
                      </w:r>
                      <w:r w:rsidRPr="00803176">
                        <w:rPr>
                          <w:rFonts w:ascii="Times New Roman" w:eastAsia="Times New Roman" w:hAnsi="Times New Roman"/>
                          <w:color w:val="000000"/>
                          <w:sz w:val="24"/>
                          <w:szCs w:val="24"/>
                        </w:rPr>
                        <w:t xml:space="preserve">The evaluation found that project resources and risks were properly managed through the UN finance management and procurement systems. All the procurement of the consultants and materials for the project followed UN </w:t>
                      </w:r>
                      <w:r>
                        <w:rPr>
                          <w:rFonts w:ascii="Times New Roman" w:eastAsia="Times New Roman" w:hAnsi="Times New Roman"/>
                          <w:color w:val="000000"/>
                          <w:sz w:val="24"/>
                          <w:szCs w:val="24"/>
                        </w:rPr>
                        <w:t>roles and procedures.</w:t>
                      </w:r>
                    </w:p>
                    <w:p w14:paraId="36E3E9D7" w14:textId="77777777" w:rsidR="00772115" w:rsidRPr="00D84F5B" w:rsidRDefault="00772115" w:rsidP="00A535B6">
                      <w:pPr>
                        <w:jc w:val="both"/>
                        <w:rPr>
                          <w:lang w:val="en-GB"/>
                        </w:rPr>
                      </w:pPr>
                    </w:p>
                    <w:p w14:paraId="608EA197" w14:textId="77777777" w:rsidR="00772115" w:rsidRPr="00A14B43" w:rsidRDefault="00772115" w:rsidP="00A535B6">
                      <w:pPr>
                        <w:spacing w:after="0"/>
                        <w:ind w:left="142" w:hanging="142"/>
                        <w:jc w:val="both"/>
                        <w:rPr>
                          <w:rFonts w:ascii="Cambria" w:hAnsi="Cambria"/>
                        </w:rPr>
                      </w:pPr>
                    </w:p>
                    <w:p w14:paraId="5AD9F871" w14:textId="77777777" w:rsidR="00772115" w:rsidRPr="00A14B43" w:rsidRDefault="00772115" w:rsidP="00A535B6">
                      <w:pPr>
                        <w:spacing w:after="0"/>
                        <w:ind w:left="142" w:hanging="142"/>
                        <w:jc w:val="both"/>
                        <w:rPr>
                          <w:rFonts w:ascii="Candara" w:hAnsi="Candara" w:cs="Arial"/>
                        </w:rPr>
                      </w:pPr>
                    </w:p>
                  </w:txbxContent>
                </v:textbox>
              </v:rect>
            </w:pict>
          </mc:Fallback>
        </mc:AlternateContent>
      </w:r>
    </w:p>
    <w:p w14:paraId="4CAE8257" w14:textId="77777777" w:rsidR="00A535B6" w:rsidRPr="00803176" w:rsidRDefault="00A535B6" w:rsidP="00FF257B">
      <w:pPr>
        <w:spacing w:after="0" w:line="240" w:lineRule="auto"/>
        <w:jc w:val="both"/>
        <w:rPr>
          <w:rFonts w:ascii="Times New Roman" w:hAnsi="Times New Roman"/>
          <w:sz w:val="24"/>
          <w:szCs w:val="24"/>
        </w:rPr>
      </w:pPr>
    </w:p>
    <w:p w14:paraId="5DCB3040" w14:textId="77777777" w:rsidR="00A535B6" w:rsidRPr="00803176" w:rsidRDefault="00A535B6" w:rsidP="00FF257B">
      <w:pPr>
        <w:spacing w:after="0" w:line="240" w:lineRule="auto"/>
        <w:jc w:val="both"/>
        <w:rPr>
          <w:rFonts w:ascii="Times New Roman" w:hAnsi="Times New Roman"/>
          <w:sz w:val="24"/>
          <w:szCs w:val="24"/>
        </w:rPr>
      </w:pPr>
    </w:p>
    <w:p w14:paraId="5706EFA0" w14:textId="77777777" w:rsidR="00A535B6" w:rsidRPr="00803176" w:rsidRDefault="00A535B6" w:rsidP="00FF257B">
      <w:pPr>
        <w:spacing w:after="0" w:line="240" w:lineRule="auto"/>
        <w:jc w:val="both"/>
        <w:rPr>
          <w:rFonts w:ascii="Times New Roman" w:hAnsi="Times New Roman"/>
          <w:sz w:val="24"/>
          <w:szCs w:val="24"/>
        </w:rPr>
      </w:pPr>
    </w:p>
    <w:p w14:paraId="4023A7F0" w14:textId="77777777" w:rsidR="00A535B6" w:rsidRPr="00803176" w:rsidRDefault="00A535B6" w:rsidP="00FF257B">
      <w:pPr>
        <w:spacing w:after="0" w:line="240" w:lineRule="auto"/>
        <w:jc w:val="both"/>
        <w:rPr>
          <w:rFonts w:ascii="Times New Roman" w:hAnsi="Times New Roman"/>
          <w:sz w:val="24"/>
          <w:szCs w:val="24"/>
        </w:rPr>
      </w:pPr>
    </w:p>
    <w:p w14:paraId="32EE81B9" w14:textId="77777777" w:rsidR="00A535B6" w:rsidRDefault="00A535B6" w:rsidP="00FF257B">
      <w:pPr>
        <w:spacing w:after="0" w:line="240" w:lineRule="auto"/>
        <w:jc w:val="both"/>
        <w:rPr>
          <w:rFonts w:ascii="Times New Roman" w:hAnsi="Times New Roman"/>
          <w:sz w:val="24"/>
          <w:szCs w:val="24"/>
        </w:rPr>
      </w:pPr>
    </w:p>
    <w:p w14:paraId="7D921E4E" w14:textId="77777777" w:rsidR="0028608B" w:rsidRDefault="0028608B" w:rsidP="00FF257B">
      <w:pPr>
        <w:spacing w:after="0" w:line="240" w:lineRule="auto"/>
        <w:jc w:val="both"/>
        <w:rPr>
          <w:rFonts w:ascii="Times New Roman" w:hAnsi="Times New Roman"/>
          <w:sz w:val="24"/>
          <w:szCs w:val="24"/>
        </w:rPr>
      </w:pPr>
    </w:p>
    <w:p w14:paraId="69A19B8E" w14:textId="77777777" w:rsidR="0028608B" w:rsidRDefault="0028608B" w:rsidP="00FF257B">
      <w:pPr>
        <w:spacing w:after="0" w:line="240" w:lineRule="auto"/>
        <w:jc w:val="both"/>
        <w:rPr>
          <w:rFonts w:ascii="Times New Roman" w:hAnsi="Times New Roman"/>
          <w:sz w:val="24"/>
          <w:szCs w:val="24"/>
        </w:rPr>
      </w:pPr>
    </w:p>
    <w:p w14:paraId="77D99549" w14:textId="77777777" w:rsidR="0028608B" w:rsidRDefault="0028608B" w:rsidP="00FF257B">
      <w:pPr>
        <w:spacing w:after="0" w:line="240" w:lineRule="auto"/>
        <w:jc w:val="both"/>
        <w:rPr>
          <w:rFonts w:ascii="Times New Roman" w:hAnsi="Times New Roman"/>
          <w:sz w:val="24"/>
          <w:szCs w:val="24"/>
        </w:rPr>
      </w:pPr>
    </w:p>
    <w:p w14:paraId="2E27EF27" w14:textId="77777777" w:rsidR="002B4ACF" w:rsidRDefault="002B4ACF" w:rsidP="00FD330C">
      <w:pPr>
        <w:pStyle w:val="Heading3"/>
        <w:numPr>
          <w:ilvl w:val="2"/>
          <w:numId w:val="58"/>
        </w:numPr>
        <w:rPr>
          <w:rFonts w:ascii="Times New Roman" w:hAnsi="Times New Roman"/>
          <w:bCs w:val="0"/>
        </w:rPr>
      </w:pPr>
      <w:bookmarkStart w:id="74" w:name="_Toc84423191"/>
      <w:r w:rsidRPr="00803176">
        <w:rPr>
          <w:rFonts w:ascii="Times New Roman" w:hAnsi="Times New Roman"/>
          <w:bCs w:val="0"/>
        </w:rPr>
        <w:t>UN</w:t>
      </w:r>
      <w:r w:rsidR="00FB041E" w:rsidRPr="00803176">
        <w:rPr>
          <w:rFonts w:ascii="Times New Roman" w:hAnsi="Times New Roman"/>
          <w:bCs w:val="0"/>
        </w:rPr>
        <w:t>W</w:t>
      </w:r>
      <w:r w:rsidRPr="00803176">
        <w:rPr>
          <w:rFonts w:ascii="Times New Roman" w:hAnsi="Times New Roman"/>
          <w:bCs w:val="0"/>
        </w:rPr>
        <w:t xml:space="preserve"> Added Value to this Area of Work</w:t>
      </w:r>
      <w:bookmarkEnd w:id="74"/>
    </w:p>
    <w:p w14:paraId="17F3C325" w14:textId="77777777" w:rsidR="0028608B" w:rsidRPr="00163C08" w:rsidRDefault="0028608B" w:rsidP="00163C08">
      <w:pPr>
        <w:rPr>
          <w:bCs/>
        </w:rPr>
      </w:pPr>
    </w:p>
    <w:p w14:paraId="3CCA40AC" w14:textId="31CAED9E" w:rsidR="002A0F72" w:rsidRPr="004B6533" w:rsidRDefault="00163C08" w:rsidP="00FF257B">
      <w:pPr>
        <w:spacing w:after="0" w:line="240" w:lineRule="auto"/>
        <w:jc w:val="both"/>
        <w:rPr>
          <w:rFonts w:ascii="Times New Roman" w:hAnsi="Times New Roman"/>
          <w:sz w:val="24"/>
          <w:szCs w:val="24"/>
        </w:rPr>
      </w:pPr>
      <w:r>
        <w:rPr>
          <w:rFonts w:ascii="Times New Roman" w:hAnsi="Times New Roman"/>
          <w:sz w:val="24"/>
          <w:szCs w:val="24"/>
        </w:rPr>
        <w:t>According to UNW, the installation of the pumps was very beneficial to the FOs as this reduced their labour on watering the crops and also increased water use efficiency.</w:t>
      </w:r>
    </w:p>
    <w:p w14:paraId="361FDD1A" w14:textId="77777777" w:rsidR="00D92F74" w:rsidRPr="00803176" w:rsidRDefault="00D92F74" w:rsidP="00FF257B">
      <w:pPr>
        <w:spacing w:after="0" w:line="240" w:lineRule="auto"/>
        <w:jc w:val="both"/>
        <w:rPr>
          <w:rFonts w:ascii="Times New Roman" w:hAnsi="Times New Roman"/>
          <w:sz w:val="24"/>
          <w:szCs w:val="24"/>
        </w:rPr>
      </w:pPr>
    </w:p>
    <w:p w14:paraId="7F720762" w14:textId="77777777" w:rsidR="002B4ACF" w:rsidRDefault="002B4ACF" w:rsidP="00D450E4">
      <w:pPr>
        <w:spacing w:after="0" w:line="240" w:lineRule="auto"/>
        <w:jc w:val="both"/>
        <w:rPr>
          <w:rFonts w:ascii="Times New Roman" w:hAnsi="Times New Roman"/>
          <w:sz w:val="24"/>
          <w:szCs w:val="24"/>
        </w:rPr>
      </w:pPr>
      <w:r w:rsidRPr="00803176">
        <w:rPr>
          <w:rFonts w:ascii="Times New Roman" w:hAnsi="Times New Roman"/>
          <w:sz w:val="24"/>
          <w:szCs w:val="24"/>
        </w:rPr>
        <w:t xml:space="preserve">It should however, be recognised that UN Women in Malawi was strategically positioned to lead this intervention because UN Women's work is grounded in a rights-based approach and it has a long-standing </w:t>
      </w:r>
      <w:r w:rsidR="0016481A" w:rsidRPr="00803176">
        <w:rPr>
          <w:rFonts w:ascii="Times New Roman" w:hAnsi="Times New Roman"/>
          <w:sz w:val="24"/>
          <w:szCs w:val="24"/>
        </w:rPr>
        <w:t>experience in supporting gender eq</w:t>
      </w:r>
      <w:r w:rsidRPr="00803176">
        <w:rPr>
          <w:rFonts w:ascii="Times New Roman" w:hAnsi="Times New Roman"/>
          <w:sz w:val="24"/>
          <w:szCs w:val="24"/>
        </w:rPr>
        <w:t>uality and wome</w:t>
      </w:r>
      <w:r w:rsidR="0016481A" w:rsidRPr="00803176">
        <w:rPr>
          <w:rFonts w:ascii="Times New Roman" w:hAnsi="Times New Roman"/>
          <w:sz w:val="24"/>
          <w:szCs w:val="24"/>
        </w:rPr>
        <w:t>n e</w:t>
      </w:r>
      <w:r w:rsidRPr="00803176">
        <w:rPr>
          <w:rFonts w:ascii="Times New Roman" w:hAnsi="Times New Roman"/>
          <w:sz w:val="24"/>
          <w:szCs w:val="24"/>
        </w:rPr>
        <w:t xml:space="preserve">conomic empowerment activities in Malawi (and globally). Further, UN Women is the convener on gender equality within the UN system and it is able to bring together partners </w:t>
      </w:r>
      <w:r w:rsidR="0016481A" w:rsidRPr="00803176">
        <w:rPr>
          <w:rFonts w:ascii="Times New Roman" w:hAnsi="Times New Roman"/>
          <w:sz w:val="24"/>
          <w:szCs w:val="24"/>
        </w:rPr>
        <w:t>whose work supports gender equality and women economic empowerment</w:t>
      </w:r>
      <w:r w:rsidRPr="00803176">
        <w:rPr>
          <w:rFonts w:ascii="Times New Roman" w:hAnsi="Times New Roman"/>
          <w:sz w:val="24"/>
          <w:szCs w:val="24"/>
        </w:rPr>
        <w:t>. </w:t>
      </w:r>
    </w:p>
    <w:p w14:paraId="4A09D142" w14:textId="6C2BB24B" w:rsidR="0028608B" w:rsidRDefault="0028608B" w:rsidP="00D450E4">
      <w:pPr>
        <w:spacing w:after="0" w:line="240" w:lineRule="auto"/>
        <w:rPr>
          <w:rFonts w:ascii="Times New Roman" w:hAnsi="Times New Roman"/>
          <w:sz w:val="24"/>
          <w:szCs w:val="24"/>
        </w:rPr>
      </w:pPr>
    </w:p>
    <w:p w14:paraId="75ADA51E" w14:textId="6363CA39" w:rsidR="0028608B" w:rsidRDefault="00ED471B" w:rsidP="002B4ACF">
      <w:pPr>
        <w:jc w:val="both"/>
        <w:rPr>
          <w:rFonts w:ascii="Times New Roman" w:hAnsi="Times New Roman"/>
          <w:sz w:val="24"/>
          <w:szCs w:val="24"/>
        </w:rPr>
      </w:pPr>
      <w:r w:rsidRPr="00803176">
        <w:rPr>
          <w:rFonts w:ascii="Times New Roman" w:hAnsi="Times New Roman"/>
          <w:noProof/>
          <w:sz w:val="24"/>
          <w:szCs w:val="24"/>
          <w:lang w:val="en-GB" w:eastAsia="en-GB"/>
        </w:rPr>
        <w:lastRenderedPageBreak/>
        <mc:AlternateContent>
          <mc:Choice Requires="wps">
            <w:drawing>
              <wp:anchor distT="0" distB="0" distL="114300" distR="114300" simplePos="0" relativeHeight="251728896" behindDoc="0" locked="0" layoutInCell="1" allowOverlap="1" wp14:anchorId="28B9727F" wp14:editId="0FA2DAC3">
                <wp:simplePos x="0" y="0"/>
                <wp:positionH relativeFrom="column">
                  <wp:posOffset>57150</wp:posOffset>
                </wp:positionH>
                <wp:positionV relativeFrom="paragraph">
                  <wp:posOffset>50800</wp:posOffset>
                </wp:positionV>
                <wp:extent cx="5622925" cy="2200275"/>
                <wp:effectExtent l="0" t="0" r="15875" b="28575"/>
                <wp:wrapNone/>
                <wp:docPr id="3" name="Rectangle 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622925" cy="2200275"/>
                        </a:xfrm>
                        <a:prstGeom prst="rect">
                          <a:avLst/>
                        </a:prstGeom>
                        <a:solidFill>
                          <a:srgbClr val="FFFF00"/>
                        </a:solidFill>
                        <a:ln w="9525">
                          <a:solidFill>
                            <a:srgbClr val="000000"/>
                          </a:solidFill>
                          <a:miter lim="800000"/>
                          <a:headEnd/>
                          <a:tailEnd/>
                        </a:ln>
                      </wps:spPr>
                      <wps:txbx>
                        <w:txbxContent>
                          <w:p w14:paraId="3593D3CA" w14:textId="40D031FF" w:rsidR="00772115" w:rsidRPr="00803176" w:rsidRDefault="00772115" w:rsidP="0028608B">
                            <w:pPr>
                              <w:jc w:val="both"/>
                              <w:rPr>
                                <w:rFonts w:ascii="Times New Roman" w:hAnsi="Times New Roman"/>
                                <w:sz w:val="24"/>
                                <w:szCs w:val="24"/>
                              </w:rPr>
                            </w:pPr>
                            <w:r w:rsidRPr="0028608B">
                              <w:rPr>
                                <w:rFonts w:ascii="Times New Roman" w:hAnsi="Times New Roman"/>
                                <w:b/>
                                <w:sz w:val="24"/>
                                <w:szCs w:val="24"/>
                              </w:rPr>
                              <w:t>Finding 11</w:t>
                            </w:r>
                            <w:r>
                              <w:rPr>
                                <w:rFonts w:ascii="Times New Roman" w:hAnsi="Times New Roman"/>
                                <w:sz w:val="24"/>
                                <w:szCs w:val="24"/>
                              </w:rPr>
                              <w:t xml:space="preserve">: The evaluation noted that all the funding and procurement were done by UNW using its systems and procedures. This was properly managed even though there some delays in the procurement of greenhouse materials because involved international biding and the Covid-19 situation which had led to movement restrictions especially in 2019 and early 2020. </w:t>
                            </w:r>
                            <w:r w:rsidRPr="00803176">
                              <w:rPr>
                                <w:rFonts w:ascii="Times New Roman" w:hAnsi="Times New Roman"/>
                                <w:sz w:val="24"/>
                                <w:szCs w:val="24"/>
                              </w:rPr>
                              <w:t xml:space="preserve">It should however, </w:t>
                            </w:r>
                            <w:r>
                              <w:rPr>
                                <w:rFonts w:ascii="Times New Roman" w:hAnsi="Times New Roman"/>
                                <w:sz w:val="24"/>
                                <w:szCs w:val="24"/>
                              </w:rPr>
                              <w:t xml:space="preserve">also </w:t>
                            </w:r>
                            <w:r w:rsidRPr="00803176">
                              <w:rPr>
                                <w:rFonts w:ascii="Times New Roman" w:hAnsi="Times New Roman"/>
                                <w:sz w:val="24"/>
                                <w:szCs w:val="24"/>
                              </w:rPr>
                              <w:t>be recognised that UN Women in Malawi was strategically positioned to lead this intervention because UN Women's work is grounded in a rights-based approach and it has a long-standing experience in supporting gender equality and women economic empowerment activities in Malawi (and globally). Further, UN Women is the convener on gender equality within the UN system and it is able to bring together partners whose work supports gender equality and women economic empowerment. </w:t>
                            </w:r>
                          </w:p>
                          <w:p w14:paraId="0177FE2E" w14:textId="77777777" w:rsidR="00772115" w:rsidRPr="00D84F5B" w:rsidRDefault="00772115" w:rsidP="0028608B">
                            <w:pPr>
                              <w:jc w:val="both"/>
                              <w:rPr>
                                <w:lang w:val="en-GB"/>
                              </w:rPr>
                            </w:pPr>
                          </w:p>
                          <w:p w14:paraId="735EE839" w14:textId="77777777" w:rsidR="00772115" w:rsidRPr="00A14B43" w:rsidRDefault="00772115" w:rsidP="0028608B">
                            <w:pPr>
                              <w:spacing w:after="0"/>
                              <w:ind w:left="142" w:hanging="142"/>
                              <w:jc w:val="both"/>
                              <w:rPr>
                                <w:rFonts w:ascii="Cambria" w:hAnsi="Cambria"/>
                              </w:rPr>
                            </w:pPr>
                          </w:p>
                          <w:p w14:paraId="1AFFD7C9" w14:textId="77777777" w:rsidR="00772115" w:rsidRPr="00A14B43" w:rsidRDefault="00772115" w:rsidP="0028608B">
                            <w:pPr>
                              <w:spacing w:after="0"/>
                              <w:ind w:left="142" w:hanging="142"/>
                              <w:jc w:val="both"/>
                              <w:rPr>
                                <w:rFonts w:ascii="Candara" w:hAnsi="Candara" w:cs="Arial"/>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8B9727F" id="Rectangle 3" o:spid="_x0000_s1036" style="position:absolute;left:0;text-align:left;margin-left:4.5pt;margin-top:4pt;width:442.75pt;height:173.25pt;z-index:2517288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" fillcolor="yellow">
                <v:textbox>
                  <w:txbxContent>
                    <w:p w14:paraId="3593D3CA" w14:textId="40D031FF" w:rsidR="00772115" w:rsidRPr="00803176" w:rsidRDefault="00772115" w:rsidP="0028608B">
                      <w:pPr>
                        <w:jc w:val="both"/>
                        <w:rPr>
                          <w:rFonts w:ascii="Times New Roman" w:hAnsi="Times New Roman"/>
                          <w:sz w:val="24"/>
                          <w:szCs w:val="24"/>
                        </w:rPr>
                      </w:pPr>
                      <w:r w:rsidRPr="0028608B">
                        <w:rPr>
                          <w:rFonts w:ascii="Times New Roman" w:hAnsi="Times New Roman"/>
                          <w:b/>
                          <w:sz w:val="24"/>
                          <w:szCs w:val="24"/>
                        </w:rPr>
                        <w:t>Finding 11</w:t>
                      </w:r>
                      <w:r>
                        <w:rPr>
                          <w:rFonts w:ascii="Times New Roman" w:hAnsi="Times New Roman"/>
                          <w:sz w:val="24"/>
                          <w:szCs w:val="24"/>
                        </w:rPr>
                        <w:t xml:space="preserve">: The evaluation noted that all the funding and procurement were done by UNW using its systems and procedures. This was properly managed even though there some delays in the procurement of greenhouse materials because involved international biding and the Covid-19 situation which had led to movement restrictions especially in 2019 and early 2020. </w:t>
                      </w:r>
                      <w:r w:rsidRPr="00803176">
                        <w:rPr>
                          <w:rFonts w:ascii="Times New Roman" w:hAnsi="Times New Roman"/>
                          <w:sz w:val="24"/>
                          <w:szCs w:val="24"/>
                        </w:rPr>
                        <w:t xml:space="preserve">It should however, </w:t>
                      </w:r>
                      <w:r>
                        <w:rPr>
                          <w:rFonts w:ascii="Times New Roman" w:hAnsi="Times New Roman"/>
                          <w:sz w:val="24"/>
                          <w:szCs w:val="24"/>
                        </w:rPr>
                        <w:t xml:space="preserve">also </w:t>
                      </w:r>
                      <w:r w:rsidRPr="00803176">
                        <w:rPr>
                          <w:rFonts w:ascii="Times New Roman" w:hAnsi="Times New Roman"/>
                          <w:sz w:val="24"/>
                          <w:szCs w:val="24"/>
                        </w:rPr>
                        <w:t>be recognised that UN Women in Malawi was strategically positioned to lead this intervention because UN Women's work is grounded in a rights-based approach and it has a long-standing experience in supporting gender equality and women economic empowerment activities in Malawi (and globally). Further, UN Women is the convener on gender equality within the UN system and it is able to bring together partners whose work supports gender equality and women economic empowerment. </w:t>
                      </w:r>
                    </w:p>
                    <w:p w14:paraId="0177FE2E" w14:textId="77777777" w:rsidR="00772115" w:rsidRPr="00D84F5B" w:rsidRDefault="00772115" w:rsidP="0028608B">
                      <w:pPr>
                        <w:jc w:val="both"/>
                        <w:rPr>
                          <w:lang w:val="en-GB"/>
                        </w:rPr>
                      </w:pPr>
                    </w:p>
                    <w:p w14:paraId="735EE839" w14:textId="77777777" w:rsidR="00772115" w:rsidRPr="00A14B43" w:rsidRDefault="00772115" w:rsidP="0028608B">
                      <w:pPr>
                        <w:spacing w:after="0"/>
                        <w:ind w:left="142" w:hanging="142"/>
                        <w:jc w:val="both"/>
                        <w:rPr>
                          <w:rFonts w:ascii="Cambria" w:hAnsi="Cambria"/>
                        </w:rPr>
                      </w:pPr>
                    </w:p>
                    <w:p w14:paraId="1AFFD7C9" w14:textId="77777777" w:rsidR="00772115" w:rsidRPr="00A14B43" w:rsidRDefault="00772115" w:rsidP="0028608B">
                      <w:pPr>
                        <w:spacing w:after="0"/>
                        <w:ind w:left="142" w:hanging="142"/>
                        <w:jc w:val="both"/>
                        <w:rPr>
                          <w:rFonts w:ascii="Candara" w:hAnsi="Candara" w:cs="Arial"/>
                        </w:rPr>
                      </w:pPr>
                    </w:p>
                  </w:txbxContent>
                </v:textbox>
              </v:rect>
            </w:pict>
          </mc:Fallback>
        </mc:AlternateContent>
      </w:r>
    </w:p>
    <w:p w14:paraId="21A46F6E" w14:textId="77777777" w:rsidR="0028608B" w:rsidRDefault="0028608B" w:rsidP="002B4ACF">
      <w:pPr>
        <w:jc w:val="both"/>
        <w:rPr>
          <w:rFonts w:ascii="Times New Roman" w:hAnsi="Times New Roman"/>
          <w:sz w:val="24"/>
          <w:szCs w:val="24"/>
        </w:rPr>
      </w:pPr>
    </w:p>
    <w:p w14:paraId="3C53886E" w14:textId="77777777" w:rsidR="0028608B" w:rsidRDefault="0028608B" w:rsidP="002B4ACF">
      <w:pPr>
        <w:jc w:val="both"/>
        <w:rPr>
          <w:rFonts w:ascii="Times New Roman" w:hAnsi="Times New Roman"/>
          <w:sz w:val="24"/>
          <w:szCs w:val="24"/>
        </w:rPr>
      </w:pPr>
    </w:p>
    <w:p w14:paraId="6BA5CA03" w14:textId="77777777" w:rsidR="0028608B" w:rsidRDefault="0028608B" w:rsidP="002B4ACF">
      <w:pPr>
        <w:jc w:val="both"/>
        <w:rPr>
          <w:rFonts w:ascii="Times New Roman" w:hAnsi="Times New Roman"/>
          <w:sz w:val="24"/>
          <w:szCs w:val="24"/>
        </w:rPr>
      </w:pPr>
    </w:p>
    <w:p w14:paraId="47A6EBB1" w14:textId="77777777" w:rsidR="0028608B" w:rsidRDefault="0028608B" w:rsidP="002B4ACF">
      <w:pPr>
        <w:jc w:val="both"/>
        <w:rPr>
          <w:rFonts w:ascii="Times New Roman" w:hAnsi="Times New Roman"/>
          <w:sz w:val="24"/>
          <w:szCs w:val="24"/>
        </w:rPr>
      </w:pPr>
    </w:p>
    <w:p w14:paraId="5215F39E" w14:textId="77777777" w:rsidR="0028608B" w:rsidRDefault="0028608B" w:rsidP="002B4ACF">
      <w:pPr>
        <w:jc w:val="both"/>
        <w:rPr>
          <w:rFonts w:ascii="Times New Roman" w:hAnsi="Times New Roman"/>
          <w:sz w:val="24"/>
          <w:szCs w:val="24"/>
        </w:rPr>
      </w:pPr>
    </w:p>
    <w:p w14:paraId="56D159CC" w14:textId="77777777" w:rsidR="0028608B" w:rsidRDefault="0028608B" w:rsidP="002B4ACF">
      <w:pPr>
        <w:jc w:val="both"/>
        <w:rPr>
          <w:rFonts w:ascii="Times New Roman" w:hAnsi="Times New Roman"/>
          <w:sz w:val="24"/>
          <w:szCs w:val="24"/>
        </w:rPr>
      </w:pPr>
    </w:p>
    <w:p w14:paraId="514AA117" w14:textId="77777777" w:rsidR="00D450E4" w:rsidRPr="00803176" w:rsidRDefault="00D450E4" w:rsidP="002B4ACF">
      <w:pPr>
        <w:jc w:val="both"/>
        <w:rPr>
          <w:rFonts w:ascii="Times New Roman" w:hAnsi="Times New Roman"/>
          <w:sz w:val="24"/>
          <w:szCs w:val="24"/>
        </w:rPr>
      </w:pPr>
    </w:p>
    <w:p w14:paraId="54922BBE" w14:textId="77777777" w:rsidR="00990FF5" w:rsidRPr="00803176" w:rsidRDefault="00990FF5" w:rsidP="00FD330C">
      <w:pPr>
        <w:pStyle w:val="Heading2"/>
        <w:numPr>
          <w:ilvl w:val="1"/>
          <w:numId w:val="61"/>
        </w:numPr>
      </w:pPr>
      <w:bookmarkStart w:id="75" w:name="_Toc84423192"/>
      <w:r w:rsidRPr="00803176">
        <w:t>Impact</w:t>
      </w:r>
      <w:bookmarkEnd w:id="75"/>
    </w:p>
    <w:p w14:paraId="06A4FCA8" w14:textId="77777777" w:rsidR="002737C5" w:rsidRPr="006F2413" w:rsidRDefault="002737C5" w:rsidP="002737C5">
      <w:pPr>
        <w:pStyle w:val="ListParagraph"/>
        <w:spacing w:after="0" w:line="240" w:lineRule="auto"/>
        <w:jc w:val="both"/>
        <w:rPr>
          <w:rFonts w:ascii="Times New Roman" w:eastAsia="Times New Roman" w:hAnsi="Times New Roman"/>
          <w:color w:val="000000"/>
          <w:sz w:val="24"/>
          <w:szCs w:val="24"/>
        </w:rPr>
      </w:pPr>
      <w:r w:rsidRPr="00803176">
        <w:rPr>
          <w:rFonts w:ascii="Times New Roman" w:hAnsi="Times New Roman"/>
        </w:rPr>
        <w:tab/>
      </w:r>
    </w:p>
    <w:p w14:paraId="027D6A57" w14:textId="77777777" w:rsidR="002737C5" w:rsidRPr="004B6533" w:rsidRDefault="002737C5" w:rsidP="002737C5">
      <w:pPr>
        <w:spacing w:after="0" w:line="240" w:lineRule="auto"/>
        <w:jc w:val="both"/>
        <w:rPr>
          <w:rFonts w:ascii="Times New Roman" w:eastAsia="Times New Roman" w:hAnsi="Times New Roman"/>
          <w:color w:val="000000"/>
          <w:sz w:val="24"/>
          <w:szCs w:val="24"/>
        </w:rPr>
      </w:pPr>
      <w:r w:rsidRPr="00E41D77">
        <w:rPr>
          <w:rFonts w:ascii="Times New Roman" w:eastAsia="Times New Roman" w:hAnsi="Times New Roman"/>
          <w:color w:val="000000"/>
          <w:sz w:val="24"/>
          <w:szCs w:val="24"/>
        </w:rPr>
        <w:t>This criterion is concerned with the identification of the main positive and negative changes produced directly or indirectly, intended or unintended, by the project. Specif</w:t>
      </w:r>
      <w:r w:rsidRPr="004B6533">
        <w:rPr>
          <w:rFonts w:ascii="Times New Roman" w:eastAsia="Times New Roman" w:hAnsi="Times New Roman"/>
          <w:color w:val="000000"/>
          <w:sz w:val="24"/>
          <w:szCs w:val="24"/>
        </w:rPr>
        <w:t xml:space="preserve">ically, this criterion sought to address the following evaluation questions; </w:t>
      </w:r>
    </w:p>
    <w:p w14:paraId="20652CA7" w14:textId="77777777" w:rsidR="004F1DCB" w:rsidRPr="00803176" w:rsidRDefault="002737C5" w:rsidP="002737C5">
      <w:pPr>
        <w:pStyle w:val="ListParagraph"/>
        <w:numPr>
          <w:ilvl w:val="0"/>
          <w:numId w:val="8"/>
        </w:numPr>
        <w:spacing w:after="0" w:line="240" w:lineRule="auto"/>
        <w:jc w:val="both"/>
        <w:rPr>
          <w:rFonts w:ascii="Times New Roman" w:eastAsia="Times New Roman" w:hAnsi="Times New Roman"/>
          <w:color w:val="000000"/>
          <w:sz w:val="24"/>
          <w:szCs w:val="24"/>
        </w:rPr>
      </w:pPr>
      <w:r w:rsidRPr="004B6533">
        <w:rPr>
          <w:rFonts w:ascii="Times New Roman" w:eastAsia="Times New Roman" w:hAnsi="Times New Roman"/>
          <w:color w:val="000000"/>
          <w:sz w:val="24"/>
          <w:szCs w:val="24"/>
        </w:rPr>
        <w:t>To what extent was gender equality and women’s empowerment advanced because of the intervention?</w:t>
      </w:r>
    </w:p>
    <w:p w14:paraId="646EBA1E" w14:textId="77777777" w:rsidR="002737C5" w:rsidRPr="00803176" w:rsidRDefault="004F1DCB" w:rsidP="002737C5">
      <w:pPr>
        <w:pStyle w:val="ListParagraph"/>
        <w:numPr>
          <w:ilvl w:val="0"/>
          <w:numId w:val="8"/>
        </w:numPr>
        <w:spacing w:after="0" w:line="240" w:lineRule="auto"/>
        <w:jc w:val="both"/>
        <w:rPr>
          <w:rFonts w:ascii="Times New Roman" w:eastAsia="Times New Roman" w:hAnsi="Times New Roman"/>
          <w:color w:val="000000"/>
          <w:sz w:val="24"/>
          <w:szCs w:val="24"/>
        </w:rPr>
      </w:pPr>
      <w:r w:rsidRPr="00803176">
        <w:rPr>
          <w:rFonts w:ascii="Times New Roman" w:eastAsia="Times New Roman" w:hAnsi="Times New Roman"/>
          <w:color w:val="000000"/>
          <w:sz w:val="24"/>
          <w:szCs w:val="24"/>
        </w:rPr>
        <w:t xml:space="preserve">What were the intended and unintended effects, if any, of the intervention? </w:t>
      </w:r>
    </w:p>
    <w:p w14:paraId="06E6EB44" w14:textId="77777777" w:rsidR="002737C5" w:rsidRPr="00803176" w:rsidRDefault="002737C5" w:rsidP="003A63CE">
      <w:pPr>
        <w:pStyle w:val="ListParagraph"/>
        <w:numPr>
          <w:ilvl w:val="0"/>
          <w:numId w:val="10"/>
        </w:numPr>
        <w:spacing w:after="0" w:line="240" w:lineRule="auto"/>
        <w:jc w:val="both"/>
        <w:rPr>
          <w:rFonts w:ascii="Times New Roman" w:eastAsia="Times New Roman" w:hAnsi="Times New Roman"/>
          <w:color w:val="000000"/>
          <w:sz w:val="24"/>
          <w:szCs w:val="24"/>
        </w:rPr>
      </w:pPr>
      <w:r w:rsidRPr="00803176">
        <w:rPr>
          <w:rFonts w:ascii="Times New Roman" w:eastAsia="Times New Roman" w:hAnsi="Times New Roman"/>
          <w:color w:val="000000"/>
          <w:sz w:val="24"/>
          <w:szCs w:val="24"/>
        </w:rPr>
        <w:t>To what extent has capacity developed to ensure sustainability of efforts and benefits?</w:t>
      </w:r>
    </w:p>
    <w:p w14:paraId="63DC456D" w14:textId="77777777" w:rsidR="002737C5" w:rsidRPr="00803176" w:rsidRDefault="002737C5" w:rsidP="002737C5">
      <w:pPr>
        <w:pStyle w:val="ListParagraph"/>
        <w:numPr>
          <w:ilvl w:val="0"/>
          <w:numId w:val="10"/>
        </w:numPr>
        <w:spacing w:after="0" w:line="240" w:lineRule="auto"/>
        <w:jc w:val="both"/>
        <w:rPr>
          <w:rFonts w:ascii="Times New Roman" w:eastAsia="Times New Roman" w:hAnsi="Times New Roman"/>
          <w:color w:val="000000"/>
          <w:sz w:val="24"/>
          <w:szCs w:val="24"/>
        </w:rPr>
      </w:pPr>
      <w:r w:rsidRPr="00803176">
        <w:rPr>
          <w:rFonts w:ascii="Times New Roman" w:eastAsia="Times New Roman" w:hAnsi="Times New Roman"/>
          <w:color w:val="000000"/>
          <w:sz w:val="24"/>
          <w:szCs w:val="24"/>
        </w:rPr>
        <w:t>How will the benefits of the intervention be secured for rights holders (i.e. what accountability and oversights systems were established)?</w:t>
      </w:r>
      <w:r w:rsidR="00E803E5" w:rsidRPr="00803176">
        <w:rPr>
          <w:rFonts w:ascii="Times New Roman" w:eastAsia="Times New Roman" w:hAnsi="Times New Roman"/>
          <w:color w:val="000000"/>
          <w:sz w:val="24"/>
          <w:szCs w:val="24"/>
        </w:rPr>
        <w:t xml:space="preserve"> – structures were put up</w:t>
      </w:r>
    </w:p>
    <w:p w14:paraId="14604982" w14:textId="77777777" w:rsidR="004243D2" w:rsidRPr="00803176" w:rsidRDefault="004243D2" w:rsidP="008357E8">
      <w:pPr>
        <w:spacing w:after="0" w:line="240" w:lineRule="auto"/>
        <w:jc w:val="both"/>
        <w:rPr>
          <w:rFonts w:ascii="Times New Roman" w:hAnsi="Times New Roman"/>
          <w:sz w:val="24"/>
          <w:szCs w:val="24"/>
        </w:rPr>
      </w:pPr>
    </w:p>
    <w:p w14:paraId="4CF0AAB6" w14:textId="77777777" w:rsidR="008357E8" w:rsidRPr="00803176" w:rsidRDefault="008357E8" w:rsidP="00FD330C">
      <w:pPr>
        <w:pStyle w:val="Heading3"/>
        <w:numPr>
          <w:ilvl w:val="2"/>
          <w:numId w:val="61"/>
        </w:numPr>
        <w:spacing w:before="0" w:line="240" w:lineRule="auto"/>
        <w:rPr>
          <w:rFonts w:ascii="Times New Roman" w:hAnsi="Times New Roman"/>
        </w:rPr>
      </w:pPr>
      <w:bookmarkStart w:id="76" w:name="_Toc84423193"/>
      <w:r w:rsidRPr="00803176">
        <w:rPr>
          <w:rFonts w:ascii="Times New Roman" w:hAnsi="Times New Roman"/>
        </w:rPr>
        <w:t>Gender Equality and Women Empowerment</w:t>
      </w:r>
      <w:bookmarkEnd w:id="76"/>
    </w:p>
    <w:p w14:paraId="47D1E195" w14:textId="77777777" w:rsidR="008357E8" w:rsidRPr="006F2413" w:rsidRDefault="008357E8" w:rsidP="008357E8">
      <w:pPr>
        <w:spacing w:after="0" w:line="240" w:lineRule="auto"/>
        <w:jc w:val="both"/>
        <w:rPr>
          <w:rFonts w:ascii="Times New Roman" w:hAnsi="Times New Roman"/>
          <w:sz w:val="24"/>
          <w:szCs w:val="24"/>
        </w:rPr>
      </w:pPr>
    </w:p>
    <w:p w14:paraId="59C7E652" w14:textId="223D7711" w:rsidR="008357E8" w:rsidRPr="00FB3174" w:rsidRDefault="008357E8" w:rsidP="008357E8">
      <w:pPr>
        <w:spacing w:after="0" w:line="240" w:lineRule="auto"/>
        <w:jc w:val="both"/>
        <w:rPr>
          <w:rFonts w:ascii="Times New Roman" w:hAnsi="Times New Roman"/>
          <w:sz w:val="24"/>
          <w:szCs w:val="24"/>
        </w:rPr>
      </w:pPr>
      <w:r w:rsidRPr="00E41D77">
        <w:rPr>
          <w:rFonts w:ascii="Times New Roman" w:hAnsi="Times New Roman"/>
          <w:sz w:val="24"/>
          <w:szCs w:val="24"/>
        </w:rPr>
        <w:t xml:space="preserve">The evaluation also considered the question whether and how the CRA project advanced gender equality and the economic empowerment of women. In order </w:t>
      </w:r>
      <w:r w:rsidR="00B82275">
        <w:rPr>
          <w:rFonts w:ascii="Times New Roman" w:hAnsi="Times New Roman"/>
          <w:sz w:val="24"/>
          <w:szCs w:val="24"/>
        </w:rPr>
        <w:t xml:space="preserve">to do </w:t>
      </w:r>
      <w:r w:rsidRPr="00E41D77">
        <w:rPr>
          <w:rFonts w:ascii="Times New Roman" w:hAnsi="Times New Roman"/>
          <w:sz w:val="24"/>
          <w:szCs w:val="24"/>
        </w:rPr>
        <w:t>an assessment on this, the evaluation firstly looked at the composition of</w:t>
      </w:r>
      <w:r w:rsidRPr="004B6533">
        <w:rPr>
          <w:rFonts w:ascii="Times New Roman" w:hAnsi="Times New Roman"/>
          <w:sz w:val="24"/>
          <w:szCs w:val="24"/>
        </w:rPr>
        <w:t xml:space="preserve"> the</w:t>
      </w:r>
      <w:r w:rsidR="00ED79D8">
        <w:rPr>
          <w:rFonts w:ascii="Times New Roman" w:hAnsi="Times New Roman"/>
          <w:sz w:val="24"/>
          <w:szCs w:val="24"/>
        </w:rPr>
        <w:t xml:space="preserve"> </w:t>
      </w:r>
      <w:r w:rsidR="00700D0D">
        <w:rPr>
          <w:rFonts w:ascii="Times New Roman" w:hAnsi="Times New Roman"/>
          <w:sz w:val="24"/>
          <w:szCs w:val="24"/>
        </w:rPr>
        <w:t>FOs</w:t>
      </w:r>
      <w:r w:rsidRPr="004B6533">
        <w:rPr>
          <w:rFonts w:ascii="Times New Roman" w:hAnsi="Times New Roman"/>
          <w:sz w:val="24"/>
          <w:szCs w:val="24"/>
        </w:rPr>
        <w:t xml:space="preserve">, the targeting criteria that was used by UNW to select the </w:t>
      </w:r>
      <w:r w:rsidR="00700D0D">
        <w:rPr>
          <w:rFonts w:ascii="Times New Roman" w:hAnsi="Times New Roman"/>
          <w:sz w:val="24"/>
          <w:szCs w:val="24"/>
        </w:rPr>
        <w:t>FOs</w:t>
      </w:r>
      <w:r w:rsidR="00ED79D8">
        <w:rPr>
          <w:rFonts w:ascii="Times New Roman" w:hAnsi="Times New Roman"/>
          <w:sz w:val="24"/>
          <w:szCs w:val="24"/>
        </w:rPr>
        <w:t xml:space="preserve"> </w:t>
      </w:r>
      <w:r w:rsidRPr="004B6533">
        <w:rPr>
          <w:rFonts w:ascii="Times New Roman" w:hAnsi="Times New Roman"/>
          <w:sz w:val="24"/>
          <w:szCs w:val="24"/>
        </w:rPr>
        <w:t xml:space="preserve">and what the participants said about the participation of the women in the trainings and their effects on gender equality and whether the women now were feeling </w:t>
      </w:r>
      <w:r w:rsidR="00F449D3" w:rsidRPr="00FB3174">
        <w:rPr>
          <w:rFonts w:ascii="Times New Roman" w:hAnsi="Times New Roman"/>
          <w:sz w:val="24"/>
          <w:szCs w:val="24"/>
        </w:rPr>
        <w:t xml:space="preserve">economically </w:t>
      </w:r>
      <w:r w:rsidRPr="00FB3174">
        <w:rPr>
          <w:rFonts w:ascii="Times New Roman" w:hAnsi="Times New Roman"/>
          <w:sz w:val="24"/>
          <w:szCs w:val="24"/>
        </w:rPr>
        <w:t>empowered by the CRA project.</w:t>
      </w:r>
      <w:r w:rsidR="00750504">
        <w:rPr>
          <w:rFonts w:ascii="Times New Roman" w:hAnsi="Times New Roman"/>
          <w:sz w:val="24"/>
          <w:szCs w:val="24"/>
        </w:rPr>
        <w:t xml:space="preserve"> </w:t>
      </w:r>
    </w:p>
    <w:p w14:paraId="64DBC5C8" w14:textId="77777777" w:rsidR="00F449D3" w:rsidRPr="00803176" w:rsidRDefault="00F449D3" w:rsidP="008357E8">
      <w:pPr>
        <w:spacing w:after="0" w:line="240" w:lineRule="auto"/>
        <w:jc w:val="both"/>
        <w:rPr>
          <w:rFonts w:ascii="Times New Roman" w:hAnsi="Times New Roman"/>
          <w:sz w:val="24"/>
          <w:szCs w:val="24"/>
        </w:rPr>
      </w:pPr>
    </w:p>
    <w:p w14:paraId="5E3F7C5F" w14:textId="1DF5BE51" w:rsidR="00F449D3" w:rsidRPr="00803176" w:rsidRDefault="00F449D3" w:rsidP="008357E8">
      <w:pPr>
        <w:spacing w:after="0" w:line="240" w:lineRule="auto"/>
        <w:jc w:val="both"/>
        <w:rPr>
          <w:rFonts w:ascii="Times New Roman" w:hAnsi="Times New Roman"/>
          <w:sz w:val="24"/>
          <w:szCs w:val="24"/>
        </w:rPr>
      </w:pPr>
      <w:r w:rsidRPr="00803176">
        <w:rPr>
          <w:rFonts w:ascii="Times New Roman" w:hAnsi="Times New Roman"/>
          <w:sz w:val="24"/>
          <w:szCs w:val="24"/>
        </w:rPr>
        <w:t xml:space="preserve">As stated in Section 4.2.1, in fulfillment of the affirmative aim of empowering women, the selection of the schemes for the CRA project required that they had to be women focused and women-led. This would ensure that the schemes would contribute to empowering the women in decision making about their rights and participation the economic activities of the schemes in support of their lives. </w:t>
      </w:r>
      <w:r w:rsidR="00B82275">
        <w:rPr>
          <w:rFonts w:ascii="Times New Roman" w:hAnsi="Times New Roman"/>
          <w:sz w:val="24"/>
          <w:szCs w:val="24"/>
        </w:rPr>
        <w:t>According to the FO members who participated in the evaluation, the project had contributed to more women and men jointly formulating budgets, household vision and to conducting businesses as families. The women participants of the evaluation were view that the trainings received had given them the opportunity to lobby with their husbands for the joint planning and decision making in the homes and in the FO structures. These views were also echoed by the staff who were interviewed at the district and EPA levels.</w:t>
      </w:r>
    </w:p>
    <w:p w14:paraId="449325DF" w14:textId="77777777" w:rsidR="00BC727E" w:rsidRPr="00803176" w:rsidRDefault="00BC727E" w:rsidP="004243D2">
      <w:pPr>
        <w:spacing w:after="0" w:line="240" w:lineRule="auto"/>
        <w:jc w:val="both"/>
        <w:rPr>
          <w:rFonts w:ascii="Times New Roman" w:hAnsi="Times New Roman"/>
          <w:sz w:val="24"/>
          <w:szCs w:val="24"/>
        </w:rPr>
      </w:pPr>
    </w:p>
    <w:p w14:paraId="5C20C24A" w14:textId="77777777" w:rsidR="004243D2" w:rsidRPr="00803176" w:rsidRDefault="004243D2" w:rsidP="004243D2">
      <w:pPr>
        <w:spacing w:after="0" w:line="240" w:lineRule="auto"/>
        <w:jc w:val="both"/>
        <w:rPr>
          <w:rFonts w:ascii="Times New Roman" w:hAnsi="Times New Roman"/>
          <w:sz w:val="24"/>
          <w:szCs w:val="24"/>
        </w:rPr>
      </w:pPr>
      <w:r w:rsidRPr="00803176">
        <w:rPr>
          <w:rFonts w:ascii="Times New Roman" w:hAnsi="Times New Roman"/>
          <w:sz w:val="24"/>
          <w:szCs w:val="24"/>
        </w:rPr>
        <w:t>The various people who took part in the evaluation were asked about their views regarding the greenhouse projects in terms of their relevance, benefits, durability and crop management practices compared to open field horticulture farming. Generally, the participants made very high positive comments on the greenhouses. These are summarized around the broad issues listed below:</w:t>
      </w:r>
    </w:p>
    <w:p w14:paraId="6FCA6865" w14:textId="77777777" w:rsidR="004243D2" w:rsidRPr="00803176" w:rsidRDefault="004243D2" w:rsidP="00FD330C">
      <w:pPr>
        <w:pStyle w:val="ListParagraph"/>
        <w:numPr>
          <w:ilvl w:val="0"/>
          <w:numId w:val="34"/>
        </w:numPr>
        <w:spacing w:after="0" w:line="240" w:lineRule="auto"/>
        <w:jc w:val="both"/>
        <w:rPr>
          <w:rFonts w:ascii="Times New Roman" w:hAnsi="Times New Roman"/>
          <w:sz w:val="24"/>
          <w:szCs w:val="24"/>
        </w:rPr>
      </w:pPr>
      <w:r w:rsidRPr="00803176">
        <w:rPr>
          <w:rFonts w:ascii="Times New Roman" w:hAnsi="Times New Roman"/>
          <w:sz w:val="24"/>
          <w:szCs w:val="24"/>
        </w:rPr>
        <w:lastRenderedPageBreak/>
        <w:t>Tomato production under greenhouse farming results in high yields in terms of number of tomato heads per plant compared to tomato farming under open farming. The participants gave figures ranging from 450 to 750 heads of tomatoes per plant under greenhouse farming as compared to less than 100 under open field cultivation;</w:t>
      </w:r>
    </w:p>
    <w:p w14:paraId="4313F0E3" w14:textId="77777777" w:rsidR="004243D2" w:rsidRPr="00803176" w:rsidRDefault="004243D2" w:rsidP="00FD330C">
      <w:pPr>
        <w:pStyle w:val="ListParagraph"/>
        <w:numPr>
          <w:ilvl w:val="0"/>
          <w:numId w:val="34"/>
        </w:numPr>
        <w:spacing w:after="0" w:line="240" w:lineRule="auto"/>
        <w:jc w:val="both"/>
        <w:rPr>
          <w:rFonts w:ascii="Times New Roman" w:hAnsi="Times New Roman"/>
          <w:sz w:val="24"/>
          <w:szCs w:val="24"/>
        </w:rPr>
      </w:pPr>
      <w:r w:rsidRPr="00803176">
        <w:rPr>
          <w:rFonts w:ascii="Times New Roman" w:hAnsi="Times New Roman"/>
          <w:sz w:val="24"/>
          <w:szCs w:val="24"/>
        </w:rPr>
        <w:t>Tomato production under greenhouse farming results in high revenues/income per until area because of the high yields (as in 1 above) and that the tomato heads are big, heathy-looking and attractive to customers. In the FGDs, participants raised revenues in the range of K4-7,000 per greenhouse per cycle and usually, tomatoes are planted 2-3 times per year;</w:t>
      </w:r>
    </w:p>
    <w:p w14:paraId="6F0D1A97" w14:textId="77777777" w:rsidR="004243D2" w:rsidRPr="00803176" w:rsidRDefault="004243D2" w:rsidP="00FD330C">
      <w:pPr>
        <w:pStyle w:val="ListParagraph"/>
        <w:numPr>
          <w:ilvl w:val="0"/>
          <w:numId w:val="34"/>
        </w:numPr>
        <w:spacing w:after="0" w:line="240" w:lineRule="auto"/>
        <w:jc w:val="both"/>
        <w:rPr>
          <w:rFonts w:ascii="Times New Roman" w:hAnsi="Times New Roman"/>
          <w:sz w:val="24"/>
          <w:szCs w:val="24"/>
        </w:rPr>
      </w:pPr>
      <w:r w:rsidRPr="00803176">
        <w:rPr>
          <w:rFonts w:ascii="Times New Roman" w:hAnsi="Times New Roman"/>
          <w:sz w:val="24"/>
          <w:szCs w:val="24"/>
        </w:rPr>
        <w:t>Tomatoes produced under greenhouse look attractive (plummy and healthy) because of reduced diseases and pests;</w:t>
      </w:r>
    </w:p>
    <w:p w14:paraId="64C202CC" w14:textId="62526546" w:rsidR="004243D2" w:rsidRPr="00803176" w:rsidRDefault="004243D2" w:rsidP="00FD330C">
      <w:pPr>
        <w:pStyle w:val="ListParagraph"/>
        <w:numPr>
          <w:ilvl w:val="0"/>
          <w:numId w:val="34"/>
        </w:numPr>
        <w:spacing w:after="0" w:line="240" w:lineRule="auto"/>
        <w:jc w:val="both"/>
        <w:rPr>
          <w:rFonts w:ascii="Times New Roman" w:hAnsi="Times New Roman"/>
          <w:sz w:val="24"/>
          <w:szCs w:val="24"/>
        </w:rPr>
      </w:pPr>
      <w:r w:rsidRPr="00803176">
        <w:rPr>
          <w:rFonts w:ascii="Times New Roman" w:hAnsi="Times New Roman"/>
          <w:sz w:val="24"/>
          <w:szCs w:val="24"/>
        </w:rPr>
        <w:t>Under greenhouse cultivation, irrigating tomatoes is easier as it is done through drip irrigation. Participants at the three schemes all made this observation. However, as presented below, there were some reservations made at Kambuku scheme in Lilongwe east, where because of faulty pumps, the farmers were having have to draw in water cans while sorting out the problem with the water system, situations they considered a burden</w:t>
      </w:r>
      <w:r w:rsidR="00CF20A7">
        <w:rPr>
          <w:rFonts w:ascii="Times New Roman" w:hAnsi="Times New Roman"/>
          <w:sz w:val="24"/>
          <w:szCs w:val="24"/>
        </w:rPr>
        <w:t>. When cross-checked with UNW, the issue was that the borehole water yield was low and not that the pump was faulty. These are issues that UNW needed to address with the FO members to reduce misconceptions</w:t>
      </w:r>
      <w:r w:rsidRPr="00803176">
        <w:rPr>
          <w:rFonts w:ascii="Times New Roman" w:hAnsi="Times New Roman"/>
          <w:sz w:val="24"/>
          <w:szCs w:val="24"/>
        </w:rPr>
        <w:t>;</w:t>
      </w:r>
    </w:p>
    <w:p w14:paraId="01F23457" w14:textId="0E0412FD" w:rsidR="004243D2" w:rsidRPr="00803176" w:rsidRDefault="004243D2" w:rsidP="00FD330C">
      <w:pPr>
        <w:pStyle w:val="ListParagraph"/>
        <w:numPr>
          <w:ilvl w:val="0"/>
          <w:numId w:val="34"/>
        </w:numPr>
        <w:spacing w:after="0" w:line="240" w:lineRule="auto"/>
        <w:jc w:val="both"/>
        <w:rPr>
          <w:rFonts w:ascii="Times New Roman" w:hAnsi="Times New Roman"/>
          <w:sz w:val="24"/>
          <w:szCs w:val="24"/>
        </w:rPr>
      </w:pPr>
      <w:r w:rsidRPr="00803176">
        <w:rPr>
          <w:rFonts w:ascii="Times New Roman" w:hAnsi="Times New Roman"/>
          <w:sz w:val="24"/>
          <w:szCs w:val="24"/>
        </w:rPr>
        <w:t>Under greenhouse cultivation, crop cultivation was said to be easy because of less</w:t>
      </w:r>
      <w:r w:rsidR="00426B99">
        <w:rPr>
          <w:rFonts w:ascii="Times New Roman" w:hAnsi="Times New Roman"/>
          <w:sz w:val="24"/>
          <w:szCs w:val="24"/>
        </w:rPr>
        <w:t xml:space="preserve"> labour and time saving, </w:t>
      </w:r>
      <w:r w:rsidR="00C50E04">
        <w:rPr>
          <w:rFonts w:ascii="Times New Roman" w:hAnsi="Times New Roman"/>
          <w:sz w:val="24"/>
          <w:szCs w:val="24"/>
        </w:rPr>
        <w:t>and efficient in water use</w:t>
      </w:r>
    </w:p>
    <w:p w14:paraId="43CE941E" w14:textId="77777777" w:rsidR="004243D2" w:rsidRPr="00803176" w:rsidRDefault="004243D2" w:rsidP="00FD330C">
      <w:pPr>
        <w:pStyle w:val="ListParagraph"/>
        <w:numPr>
          <w:ilvl w:val="0"/>
          <w:numId w:val="34"/>
        </w:numPr>
        <w:spacing w:after="0" w:line="240" w:lineRule="auto"/>
        <w:jc w:val="both"/>
        <w:rPr>
          <w:rFonts w:ascii="Times New Roman" w:hAnsi="Times New Roman"/>
          <w:sz w:val="24"/>
          <w:szCs w:val="24"/>
        </w:rPr>
      </w:pPr>
      <w:r w:rsidRPr="00803176">
        <w:rPr>
          <w:rFonts w:ascii="Times New Roman" w:hAnsi="Times New Roman"/>
          <w:sz w:val="24"/>
          <w:szCs w:val="24"/>
        </w:rPr>
        <w:t xml:space="preserve">Under greenhouse farming, tomatoes mature fast in </w:t>
      </w:r>
      <w:r w:rsidRPr="00803176">
        <w:rPr>
          <w:rFonts w:ascii="Times New Roman" w:hAnsi="Times New Roman"/>
          <w:sz w:val="24"/>
          <w:szCs w:val="24"/>
          <w:lang w:val="en-GB"/>
        </w:rPr>
        <w:t>~90 days compared to &gt; 120 days under open field;</w:t>
      </w:r>
    </w:p>
    <w:p w14:paraId="67152AAD" w14:textId="77777777" w:rsidR="004243D2" w:rsidRPr="00803176" w:rsidRDefault="004243D2" w:rsidP="004243D2">
      <w:pPr>
        <w:spacing w:after="0" w:line="240" w:lineRule="auto"/>
        <w:jc w:val="both"/>
        <w:rPr>
          <w:rFonts w:ascii="Times New Roman" w:hAnsi="Times New Roman"/>
          <w:sz w:val="24"/>
          <w:szCs w:val="24"/>
        </w:rPr>
      </w:pPr>
    </w:p>
    <w:p w14:paraId="32130F48" w14:textId="77777777" w:rsidR="004243D2" w:rsidRPr="00803176" w:rsidRDefault="004243D2" w:rsidP="004243D2">
      <w:pPr>
        <w:spacing w:after="0" w:line="240" w:lineRule="auto"/>
        <w:jc w:val="both"/>
        <w:rPr>
          <w:rFonts w:ascii="Times New Roman" w:hAnsi="Times New Roman"/>
          <w:sz w:val="24"/>
          <w:szCs w:val="24"/>
        </w:rPr>
      </w:pPr>
      <w:r w:rsidRPr="00803176">
        <w:rPr>
          <w:rFonts w:ascii="Times New Roman" w:hAnsi="Times New Roman"/>
          <w:sz w:val="24"/>
          <w:szCs w:val="24"/>
        </w:rPr>
        <w:t>The issues raised above were also echoed by the District Agricultural and EPA extension staff who were interviewed as well the farmers in the schemes which had no greenhouses at the time of the evaluation. It was therefore no surprise that at the three schemes which had no greenhouses, the farmers stated that they had made applications for finance grants from AGCOM so that, among others, they can install greenhouses at their schemes.</w:t>
      </w:r>
    </w:p>
    <w:p w14:paraId="203E0E3B" w14:textId="77777777" w:rsidR="00990FF5" w:rsidRPr="00803176" w:rsidRDefault="00990FF5" w:rsidP="00D84F5B">
      <w:pPr>
        <w:tabs>
          <w:tab w:val="left" w:pos="975"/>
        </w:tabs>
        <w:spacing w:after="0" w:line="240" w:lineRule="auto"/>
        <w:rPr>
          <w:rFonts w:ascii="Times New Roman" w:hAnsi="Times New Roman"/>
        </w:rPr>
      </w:pPr>
    </w:p>
    <w:p w14:paraId="07B4B572" w14:textId="4FA82E10" w:rsidR="00990FF5" w:rsidRPr="00803176" w:rsidRDefault="00990FF5" w:rsidP="00812581">
      <w:pPr>
        <w:spacing w:after="0" w:line="240" w:lineRule="auto"/>
        <w:rPr>
          <w:rFonts w:ascii="Times New Roman" w:hAnsi="Times New Roman"/>
        </w:rPr>
      </w:pPr>
    </w:p>
    <w:p w14:paraId="3AA178E2" w14:textId="01FC064A" w:rsidR="00F449D3" w:rsidRPr="006F2413" w:rsidRDefault="0028608B" w:rsidP="00F449D3">
      <w:pPr>
        <w:spacing w:after="0" w:line="240" w:lineRule="auto"/>
        <w:jc w:val="both"/>
        <w:rPr>
          <w:rFonts w:ascii="Times New Roman" w:hAnsi="Times New Roman"/>
          <w:sz w:val="24"/>
          <w:szCs w:val="24"/>
        </w:rPr>
      </w:pPr>
      <w:r w:rsidRPr="006F2413">
        <w:rPr>
          <w:rFonts w:ascii="Times New Roman" w:hAnsi="Times New Roman"/>
          <w:noProof/>
          <w:sz w:val="24"/>
          <w:szCs w:val="24"/>
          <w:lang w:val="en-GB" w:eastAsia="en-GB"/>
        </w:rPr>
        <mc:AlternateContent>
          <mc:Choice Requires="wps">
            <w:drawing>
              <wp:anchor distT="0" distB="0" distL="114300" distR="114300" simplePos="0" relativeHeight="251698176" behindDoc="0" locked="0" layoutInCell="1" allowOverlap="1" wp14:anchorId="0694E734" wp14:editId="4ACC5F0C">
                <wp:simplePos x="0" y="0"/>
                <wp:positionH relativeFrom="column">
                  <wp:posOffset>0</wp:posOffset>
                </wp:positionH>
                <wp:positionV relativeFrom="paragraph">
                  <wp:posOffset>12700</wp:posOffset>
                </wp:positionV>
                <wp:extent cx="5622925" cy="2247900"/>
                <wp:effectExtent l="0" t="0" r="15875" b="19050"/>
                <wp:wrapNone/>
                <wp:docPr id="27" name="Rectangle 2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622925" cy="2247900"/>
                        </a:xfrm>
                        <a:prstGeom prst="rect">
                          <a:avLst/>
                        </a:prstGeom>
                        <a:solidFill>
                          <a:srgbClr val="FFFF00"/>
                        </a:solidFill>
                        <a:ln w="9525">
                          <a:solidFill>
                            <a:srgbClr val="000000"/>
                          </a:solidFill>
                          <a:miter lim="800000"/>
                          <a:headEnd/>
                          <a:tailEnd/>
                        </a:ln>
                      </wps:spPr>
                      <wps:txbx>
                        <w:txbxContent>
                          <w:p w14:paraId="3981EE67" w14:textId="4F0D40D3" w:rsidR="00772115" w:rsidRPr="00803176" w:rsidRDefault="00772115" w:rsidP="0028608B">
                            <w:pPr>
                              <w:spacing w:after="0"/>
                              <w:jc w:val="both"/>
                              <w:rPr>
                                <w:rFonts w:ascii="Times New Roman" w:hAnsi="Times New Roman"/>
                                <w:sz w:val="24"/>
                                <w:szCs w:val="24"/>
                              </w:rPr>
                            </w:pPr>
                            <w:r>
                              <w:rPr>
                                <w:rFonts w:ascii="Times New Roman" w:hAnsi="Times New Roman"/>
                                <w:b/>
                                <w:sz w:val="24"/>
                                <w:szCs w:val="24"/>
                              </w:rPr>
                              <w:t>Finding 12</w:t>
                            </w:r>
                            <w:r w:rsidRPr="004B6533">
                              <w:rPr>
                                <w:rFonts w:ascii="Times New Roman" w:hAnsi="Times New Roman"/>
                                <w:b/>
                                <w:sz w:val="24"/>
                                <w:szCs w:val="24"/>
                              </w:rPr>
                              <w:t>:</w:t>
                            </w:r>
                            <w:r w:rsidRPr="004B6533">
                              <w:rPr>
                                <w:rFonts w:ascii="Times New Roman" w:hAnsi="Times New Roman"/>
                                <w:sz w:val="24"/>
                                <w:szCs w:val="24"/>
                              </w:rPr>
                              <w:t xml:space="preserve"> The evaluation found that the CRA</w:t>
                            </w:r>
                            <w:r>
                              <w:rPr>
                                <w:rFonts w:ascii="Times New Roman" w:hAnsi="Times New Roman"/>
                                <w:sz w:val="24"/>
                                <w:szCs w:val="24"/>
                              </w:rPr>
                              <w:t xml:space="preserve"> with its focus on closing the gender gap in agricultural productivity entailed focusing on interventions that would </w:t>
                            </w:r>
                            <w:r w:rsidRPr="004B6533">
                              <w:rPr>
                                <w:rFonts w:ascii="Times New Roman" w:hAnsi="Times New Roman"/>
                                <w:sz w:val="24"/>
                                <w:szCs w:val="24"/>
                              </w:rPr>
                              <w:t>promot</w:t>
                            </w:r>
                            <w:r>
                              <w:rPr>
                                <w:rFonts w:ascii="Times New Roman" w:hAnsi="Times New Roman"/>
                                <w:sz w:val="24"/>
                                <w:szCs w:val="24"/>
                              </w:rPr>
                              <w:t>e</w:t>
                            </w:r>
                            <w:r w:rsidRPr="004B6533">
                              <w:rPr>
                                <w:rFonts w:ascii="Times New Roman" w:hAnsi="Times New Roman"/>
                                <w:sz w:val="24"/>
                                <w:szCs w:val="24"/>
                              </w:rPr>
                              <w:t xml:space="preserve"> gender equality and empowerment of the women through the various activities of the project – trainings and the </w:t>
                            </w:r>
                            <w:r w:rsidRPr="00803176">
                              <w:rPr>
                                <w:rFonts w:ascii="Times New Roman" w:hAnsi="Times New Roman"/>
                                <w:sz w:val="24"/>
                                <w:szCs w:val="24"/>
                              </w:rPr>
                              <w:t>greenhouses. The evaluation also noted the high economic returns from the vegetables cultivated under the greenhouses in terms of yield per area and the financial returns arising from the quality of the tomatoes and the already existing markets</w:t>
                            </w:r>
                            <w:r>
                              <w:rPr>
                                <w:rFonts w:ascii="Times New Roman" w:hAnsi="Times New Roman"/>
                                <w:sz w:val="24"/>
                                <w:szCs w:val="24"/>
                              </w:rPr>
                              <w:t>. During the evaluation, FGD participants talked of yielding more tomatoes and green pepper from less than half a hectare of land through greenhouses compared to open farming. This, coupled with three farming cycles in a calendar year, had enabled the FOs to yield more crops for sale on the markets.</w:t>
                            </w:r>
                          </w:p>
                          <w:p w14:paraId="06A3442F" w14:textId="77777777" w:rsidR="00772115" w:rsidRPr="00A14B43" w:rsidRDefault="00772115" w:rsidP="00F449D3">
                            <w:pPr>
                              <w:spacing w:after="0"/>
                              <w:ind w:left="142" w:hanging="142"/>
                              <w:jc w:val="both"/>
                              <w:rPr>
                                <w:rFonts w:ascii="Cambria" w:hAnsi="Cambria"/>
                              </w:rPr>
                            </w:pPr>
                          </w:p>
                          <w:p w14:paraId="407B6E94" w14:textId="77777777" w:rsidR="00772115" w:rsidRPr="00A14B43" w:rsidRDefault="00772115" w:rsidP="00F449D3">
                            <w:pPr>
                              <w:spacing w:after="0"/>
                              <w:ind w:left="142" w:hanging="142"/>
                              <w:jc w:val="both"/>
                              <w:rPr>
                                <w:rFonts w:ascii="Candara" w:hAnsi="Candara" w:cs="Arial"/>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694E734" id="Rectangle 27" o:spid="_x0000_s1037" style="position:absolute;left:0;text-align:left;margin-left:0;margin-top:1pt;width:442.75pt;height:177pt;z-index:2516981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" fillcolor="yellow">
                <v:textbox>
                  <w:txbxContent>
                    <w:p w14:paraId="3981EE67" w14:textId="4F0D40D3" w:rsidR="00772115" w:rsidRPr="00803176" w:rsidRDefault="00772115" w:rsidP="0028608B">
                      <w:pPr>
                        <w:spacing w:after="0"/>
                        <w:jc w:val="both"/>
                        <w:rPr>
                          <w:rFonts w:ascii="Times New Roman" w:hAnsi="Times New Roman"/>
                          <w:sz w:val="24"/>
                          <w:szCs w:val="24"/>
                        </w:rPr>
                      </w:pPr>
                      <w:r>
                        <w:rPr>
                          <w:rFonts w:ascii="Times New Roman" w:hAnsi="Times New Roman"/>
                          <w:b/>
                          <w:sz w:val="24"/>
                          <w:szCs w:val="24"/>
                        </w:rPr>
                        <w:t>Finding 12</w:t>
                      </w:r>
                      <w:r w:rsidRPr="004B6533">
                        <w:rPr>
                          <w:rFonts w:ascii="Times New Roman" w:hAnsi="Times New Roman"/>
                          <w:b/>
                          <w:sz w:val="24"/>
                          <w:szCs w:val="24"/>
                        </w:rPr>
                        <w:t>:</w:t>
                      </w:r>
                      <w:r w:rsidRPr="004B6533">
                        <w:rPr>
                          <w:rFonts w:ascii="Times New Roman" w:hAnsi="Times New Roman"/>
                          <w:sz w:val="24"/>
                          <w:szCs w:val="24"/>
                        </w:rPr>
                        <w:t xml:space="preserve"> The evaluation found that the CRA</w:t>
                      </w:r>
                      <w:r>
                        <w:rPr>
                          <w:rFonts w:ascii="Times New Roman" w:hAnsi="Times New Roman"/>
                          <w:sz w:val="24"/>
                          <w:szCs w:val="24"/>
                        </w:rPr>
                        <w:t xml:space="preserve"> with its focus on closing the gender gap in agricultural productivity entailed focusing on interventions that would </w:t>
                      </w:r>
                      <w:r w:rsidRPr="004B6533">
                        <w:rPr>
                          <w:rFonts w:ascii="Times New Roman" w:hAnsi="Times New Roman"/>
                          <w:sz w:val="24"/>
                          <w:szCs w:val="24"/>
                        </w:rPr>
                        <w:t>promot</w:t>
                      </w:r>
                      <w:r>
                        <w:rPr>
                          <w:rFonts w:ascii="Times New Roman" w:hAnsi="Times New Roman"/>
                          <w:sz w:val="24"/>
                          <w:szCs w:val="24"/>
                        </w:rPr>
                        <w:t>e</w:t>
                      </w:r>
                      <w:r w:rsidRPr="004B6533">
                        <w:rPr>
                          <w:rFonts w:ascii="Times New Roman" w:hAnsi="Times New Roman"/>
                          <w:sz w:val="24"/>
                          <w:szCs w:val="24"/>
                        </w:rPr>
                        <w:t xml:space="preserve"> gender equality and empowerment of the women through the various activities of the project – trainings and the </w:t>
                      </w:r>
                      <w:r w:rsidRPr="00803176">
                        <w:rPr>
                          <w:rFonts w:ascii="Times New Roman" w:hAnsi="Times New Roman"/>
                          <w:sz w:val="24"/>
                          <w:szCs w:val="24"/>
                        </w:rPr>
                        <w:t>greenhouses. The evaluation also noted the high economic returns from the vegetables cultivated under the greenhouses in terms of yield per area and the financial returns arising from the quality of the tomatoes and the already existing markets</w:t>
                      </w:r>
                      <w:r>
                        <w:rPr>
                          <w:rFonts w:ascii="Times New Roman" w:hAnsi="Times New Roman"/>
                          <w:sz w:val="24"/>
                          <w:szCs w:val="24"/>
                        </w:rPr>
                        <w:t>. During the evaluation, FGD participants talked of yielding more tomatoes and green pepper from less than half a hectare of land through greenhouses compared to open farming. This, coupled with three farming cycles in a calendar year, had enabled the FOs to yield more crops for sale on the markets.</w:t>
                      </w:r>
                    </w:p>
                    <w:p w14:paraId="06A3442F" w14:textId="77777777" w:rsidR="00772115" w:rsidRPr="00A14B43" w:rsidRDefault="00772115" w:rsidP="00F449D3">
                      <w:pPr>
                        <w:spacing w:after="0"/>
                        <w:ind w:left="142" w:hanging="142"/>
                        <w:jc w:val="both"/>
                        <w:rPr>
                          <w:rFonts w:ascii="Cambria" w:hAnsi="Cambria"/>
                        </w:rPr>
                      </w:pPr>
                    </w:p>
                    <w:p w14:paraId="407B6E94" w14:textId="77777777" w:rsidR="00772115" w:rsidRPr="00A14B43" w:rsidRDefault="00772115" w:rsidP="00F449D3">
                      <w:pPr>
                        <w:spacing w:after="0"/>
                        <w:ind w:left="142" w:hanging="142"/>
                        <w:jc w:val="both"/>
                        <w:rPr>
                          <w:rFonts w:ascii="Candara" w:hAnsi="Candara" w:cs="Arial"/>
                        </w:rPr>
                      </w:pPr>
                    </w:p>
                  </w:txbxContent>
                </v:textbox>
              </v:rect>
            </w:pict>
          </mc:Fallback>
        </mc:AlternateContent>
      </w:r>
    </w:p>
    <w:p w14:paraId="5FA73EDB" w14:textId="77777777" w:rsidR="00F449D3" w:rsidRPr="00E41D77" w:rsidRDefault="00F449D3" w:rsidP="00F449D3">
      <w:pPr>
        <w:spacing w:after="0" w:line="240" w:lineRule="auto"/>
        <w:jc w:val="both"/>
        <w:rPr>
          <w:rFonts w:ascii="Times New Roman" w:hAnsi="Times New Roman"/>
          <w:sz w:val="24"/>
          <w:szCs w:val="24"/>
        </w:rPr>
      </w:pPr>
    </w:p>
    <w:p w14:paraId="2E233FB6" w14:textId="77777777" w:rsidR="00F449D3" w:rsidRPr="004B6533" w:rsidRDefault="00F449D3" w:rsidP="00F449D3">
      <w:pPr>
        <w:spacing w:after="0" w:line="240" w:lineRule="auto"/>
        <w:jc w:val="both"/>
        <w:rPr>
          <w:rFonts w:ascii="Times New Roman" w:hAnsi="Times New Roman"/>
          <w:sz w:val="24"/>
          <w:szCs w:val="24"/>
        </w:rPr>
      </w:pPr>
    </w:p>
    <w:p w14:paraId="194FEF07" w14:textId="77777777" w:rsidR="00F449D3" w:rsidRPr="004B6533" w:rsidRDefault="00F449D3" w:rsidP="00F449D3">
      <w:pPr>
        <w:spacing w:after="0" w:line="240" w:lineRule="auto"/>
        <w:jc w:val="both"/>
        <w:rPr>
          <w:rFonts w:ascii="Times New Roman" w:hAnsi="Times New Roman"/>
          <w:sz w:val="24"/>
          <w:szCs w:val="24"/>
        </w:rPr>
      </w:pPr>
    </w:p>
    <w:p w14:paraId="2A91A514" w14:textId="77777777" w:rsidR="00F449D3" w:rsidRPr="00803176" w:rsidRDefault="00F449D3" w:rsidP="00F449D3">
      <w:pPr>
        <w:spacing w:after="0" w:line="240" w:lineRule="auto"/>
        <w:jc w:val="both"/>
        <w:rPr>
          <w:rFonts w:ascii="Times New Roman" w:hAnsi="Times New Roman"/>
          <w:sz w:val="24"/>
          <w:szCs w:val="24"/>
        </w:rPr>
      </w:pPr>
    </w:p>
    <w:p w14:paraId="3076B952" w14:textId="77777777" w:rsidR="00F449D3" w:rsidRPr="00803176" w:rsidRDefault="00F449D3" w:rsidP="00F449D3">
      <w:pPr>
        <w:spacing w:after="0" w:line="240" w:lineRule="auto"/>
        <w:jc w:val="both"/>
        <w:rPr>
          <w:rFonts w:ascii="Times New Roman" w:hAnsi="Times New Roman"/>
          <w:sz w:val="24"/>
          <w:szCs w:val="24"/>
        </w:rPr>
      </w:pPr>
    </w:p>
    <w:p w14:paraId="55B05C73" w14:textId="77777777" w:rsidR="00F449D3" w:rsidRPr="00803176" w:rsidRDefault="00F449D3" w:rsidP="00F449D3">
      <w:pPr>
        <w:spacing w:after="0" w:line="240" w:lineRule="auto"/>
        <w:jc w:val="both"/>
        <w:rPr>
          <w:rFonts w:ascii="Times New Roman" w:hAnsi="Times New Roman"/>
          <w:sz w:val="24"/>
          <w:szCs w:val="24"/>
        </w:rPr>
      </w:pPr>
    </w:p>
    <w:p w14:paraId="69D78390" w14:textId="77777777" w:rsidR="00F449D3" w:rsidRDefault="00F449D3" w:rsidP="00F449D3">
      <w:pPr>
        <w:spacing w:after="0" w:line="240" w:lineRule="auto"/>
        <w:jc w:val="both"/>
        <w:rPr>
          <w:rFonts w:ascii="Times New Roman" w:hAnsi="Times New Roman"/>
          <w:sz w:val="24"/>
          <w:szCs w:val="24"/>
        </w:rPr>
      </w:pPr>
    </w:p>
    <w:p w14:paraId="0EE53747" w14:textId="77777777" w:rsidR="0028608B" w:rsidRDefault="0028608B" w:rsidP="00F449D3">
      <w:pPr>
        <w:spacing w:after="0" w:line="240" w:lineRule="auto"/>
        <w:jc w:val="both"/>
        <w:rPr>
          <w:rFonts w:ascii="Times New Roman" w:hAnsi="Times New Roman"/>
          <w:sz w:val="24"/>
          <w:szCs w:val="24"/>
        </w:rPr>
      </w:pPr>
    </w:p>
    <w:p w14:paraId="0A864A68" w14:textId="77777777" w:rsidR="0028608B" w:rsidRDefault="0028608B" w:rsidP="00F449D3">
      <w:pPr>
        <w:spacing w:after="0" w:line="240" w:lineRule="auto"/>
        <w:jc w:val="both"/>
        <w:rPr>
          <w:rFonts w:ascii="Times New Roman" w:hAnsi="Times New Roman"/>
          <w:sz w:val="24"/>
          <w:szCs w:val="24"/>
        </w:rPr>
      </w:pPr>
    </w:p>
    <w:p w14:paraId="5CE12051" w14:textId="77777777" w:rsidR="0028608B" w:rsidRDefault="0028608B" w:rsidP="00F449D3">
      <w:pPr>
        <w:spacing w:after="0" w:line="240" w:lineRule="auto"/>
        <w:jc w:val="both"/>
        <w:rPr>
          <w:rFonts w:ascii="Times New Roman" w:hAnsi="Times New Roman"/>
          <w:sz w:val="24"/>
          <w:szCs w:val="24"/>
        </w:rPr>
      </w:pPr>
    </w:p>
    <w:p w14:paraId="43A1A788" w14:textId="77777777" w:rsidR="0028608B" w:rsidRDefault="0028608B" w:rsidP="00F449D3">
      <w:pPr>
        <w:spacing w:after="0" w:line="240" w:lineRule="auto"/>
        <w:jc w:val="both"/>
        <w:rPr>
          <w:rFonts w:ascii="Times New Roman" w:hAnsi="Times New Roman"/>
          <w:sz w:val="24"/>
          <w:szCs w:val="24"/>
        </w:rPr>
      </w:pPr>
    </w:p>
    <w:p w14:paraId="2BA4D9A9" w14:textId="77777777" w:rsidR="0028608B" w:rsidRPr="00803176" w:rsidRDefault="0028608B" w:rsidP="00F449D3">
      <w:pPr>
        <w:spacing w:after="0" w:line="240" w:lineRule="auto"/>
        <w:jc w:val="both"/>
        <w:rPr>
          <w:rFonts w:ascii="Times New Roman" w:hAnsi="Times New Roman"/>
          <w:sz w:val="24"/>
          <w:szCs w:val="24"/>
        </w:rPr>
      </w:pPr>
    </w:p>
    <w:p w14:paraId="0BDF18B6" w14:textId="77777777" w:rsidR="00F449D3" w:rsidRPr="009A70C1" w:rsidRDefault="00F449D3" w:rsidP="00FD330C">
      <w:pPr>
        <w:pStyle w:val="Heading3"/>
        <w:numPr>
          <w:ilvl w:val="2"/>
          <w:numId w:val="61"/>
        </w:numPr>
        <w:rPr>
          <w:rFonts w:ascii="Times New Roman" w:hAnsi="Times New Roman"/>
        </w:rPr>
      </w:pPr>
      <w:bookmarkStart w:id="77" w:name="_Toc84423194"/>
      <w:r w:rsidRPr="009A70C1">
        <w:rPr>
          <w:rFonts w:ascii="Times New Roman" w:hAnsi="Times New Roman"/>
        </w:rPr>
        <w:t>Intended ad unintended effects</w:t>
      </w:r>
      <w:bookmarkEnd w:id="77"/>
    </w:p>
    <w:p w14:paraId="08C3B917" w14:textId="77777777" w:rsidR="00F449D3" w:rsidRPr="009A70C1" w:rsidRDefault="00F449D3" w:rsidP="00F449D3">
      <w:pPr>
        <w:spacing w:after="0" w:line="240" w:lineRule="auto"/>
        <w:jc w:val="both"/>
        <w:rPr>
          <w:rFonts w:ascii="Times New Roman" w:hAnsi="Times New Roman"/>
          <w:sz w:val="24"/>
          <w:szCs w:val="24"/>
        </w:rPr>
      </w:pPr>
    </w:p>
    <w:p w14:paraId="57A058F5" w14:textId="77777777" w:rsidR="001F2CF8" w:rsidRPr="009A70C1" w:rsidRDefault="00F449D3" w:rsidP="00F449D3">
      <w:pPr>
        <w:spacing w:after="0" w:line="240" w:lineRule="auto"/>
        <w:jc w:val="both"/>
        <w:rPr>
          <w:rFonts w:ascii="Times New Roman" w:hAnsi="Times New Roman"/>
          <w:sz w:val="24"/>
          <w:szCs w:val="24"/>
        </w:rPr>
      </w:pPr>
      <w:r w:rsidRPr="009A70C1">
        <w:rPr>
          <w:rFonts w:ascii="Times New Roman" w:hAnsi="Times New Roman"/>
          <w:sz w:val="24"/>
          <w:szCs w:val="24"/>
        </w:rPr>
        <w:t xml:space="preserve">To answer this question, the evaluation looked at what were the perceived benefits of the project components mainly the greenhouse farming and the trainings. </w:t>
      </w:r>
      <w:r w:rsidR="001F2CF8" w:rsidRPr="009A70C1">
        <w:rPr>
          <w:rFonts w:ascii="Times New Roman" w:hAnsi="Times New Roman"/>
          <w:sz w:val="24"/>
          <w:szCs w:val="24"/>
        </w:rPr>
        <w:t>The intended benefits of the CRA project were mainly relating to:</w:t>
      </w:r>
    </w:p>
    <w:p w14:paraId="3D819249" w14:textId="77777777" w:rsidR="001F2CF8" w:rsidRPr="009A70C1" w:rsidRDefault="001F2CF8" w:rsidP="00F449D3">
      <w:pPr>
        <w:spacing w:after="0" w:line="240" w:lineRule="auto"/>
        <w:jc w:val="both"/>
        <w:rPr>
          <w:rFonts w:ascii="Times New Roman" w:hAnsi="Times New Roman"/>
          <w:sz w:val="24"/>
          <w:szCs w:val="24"/>
        </w:rPr>
      </w:pPr>
    </w:p>
    <w:p w14:paraId="2ED5C7D9" w14:textId="77777777" w:rsidR="001F2CF8" w:rsidRPr="009A70C1" w:rsidRDefault="001F2CF8" w:rsidP="00FD330C">
      <w:pPr>
        <w:pStyle w:val="ListParagraph"/>
        <w:numPr>
          <w:ilvl w:val="0"/>
          <w:numId w:val="56"/>
        </w:numPr>
        <w:spacing w:after="0" w:line="240" w:lineRule="auto"/>
        <w:jc w:val="both"/>
        <w:rPr>
          <w:rFonts w:ascii="Times New Roman" w:hAnsi="Times New Roman"/>
          <w:sz w:val="24"/>
          <w:szCs w:val="24"/>
        </w:rPr>
      </w:pPr>
      <w:r w:rsidRPr="009A70C1">
        <w:rPr>
          <w:rFonts w:ascii="Times New Roman" w:hAnsi="Times New Roman"/>
          <w:b/>
          <w:sz w:val="24"/>
          <w:szCs w:val="24"/>
        </w:rPr>
        <w:lastRenderedPageBreak/>
        <w:t>Economic empowerment of the women farmers:</w:t>
      </w:r>
      <w:r w:rsidRPr="009A70C1">
        <w:rPr>
          <w:rFonts w:ascii="Times New Roman" w:hAnsi="Times New Roman"/>
          <w:sz w:val="24"/>
          <w:szCs w:val="24"/>
        </w:rPr>
        <w:t xml:space="preserve"> This was planned to be achieved through increasing the participation of women farmers in CRA farming particularly through greenhouse cultivation; linking the women farmers to CRA financing by linking them to banks and other microfinancing institutions and encouraging participation in VSL initiatives. These were the three key result areas of the project (see Section 1.1.2)</w:t>
      </w:r>
      <w:r w:rsidR="009A70C1">
        <w:rPr>
          <w:rFonts w:ascii="Times New Roman" w:hAnsi="Times New Roman"/>
          <w:sz w:val="24"/>
          <w:szCs w:val="24"/>
        </w:rPr>
        <w:t>;</w:t>
      </w:r>
    </w:p>
    <w:p w14:paraId="5A6094B1" w14:textId="39D09ED2" w:rsidR="001F2CF8" w:rsidRPr="009A70C1" w:rsidRDefault="001F2CF8" w:rsidP="00FD330C">
      <w:pPr>
        <w:pStyle w:val="ListParagraph"/>
        <w:numPr>
          <w:ilvl w:val="0"/>
          <w:numId w:val="56"/>
        </w:numPr>
        <w:spacing w:after="0" w:line="240" w:lineRule="auto"/>
        <w:jc w:val="both"/>
        <w:rPr>
          <w:rFonts w:ascii="Times New Roman" w:hAnsi="Times New Roman"/>
          <w:sz w:val="24"/>
          <w:szCs w:val="24"/>
        </w:rPr>
      </w:pPr>
      <w:r w:rsidRPr="009A70C1">
        <w:rPr>
          <w:rFonts w:ascii="Times New Roman" w:hAnsi="Times New Roman"/>
          <w:b/>
          <w:sz w:val="24"/>
          <w:szCs w:val="24"/>
        </w:rPr>
        <w:t>Capacity development of the schemes:</w:t>
      </w:r>
      <w:r w:rsidRPr="009A70C1">
        <w:rPr>
          <w:rFonts w:ascii="Times New Roman" w:hAnsi="Times New Roman"/>
          <w:sz w:val="24"/>
          <w:szCs w:val="24"/>
        </w:rPr>
        <w:t xml:space="preserve"> This was planned to be achi</w:t>
      </w:r>
      <w:r w:rsidR="009A70C1">
        <w:rPr>
          <w:rFonts w:ascii="Times New Roman" w:hAnsi="Times New Roman"/>
          <w:sz w:val="24"/>
          <w:szCs w:val="24"/>
        </w:rPr>
        <w:t>e</w:t>
      </w:r>
      <w:r w:rsidRPr="009A70C1">
        <w:rPr>
          <w:rFonts w:ascii="Times New Roman" w:hAnsi="Times New Roman"/>
          <w:sz w:val="24"/>
          <w:szCs w:val="24"/>
        </w:rPr>
        <w:t>ved</w:t>
      </w:r>
      <w:r w:rsidR="009A70C1">
        <w:rPr>
          <w:rFonts w:ascii="Times New Roman" w:hAnsi="Times New Roman"/>
          <w:sz w:val="24"/>
          <w:szCs w:val="24"/>
        </w:rPr>
        <w:t xml:space="preserve"> </w:t>
      </w:r>
      <w:r w:rsidRPr="009A70C1">
        <w:rPr>
          <w:rFonts w:ascii="Times New Roman" w:hAnsi="Times New Roman"/>
          <w:sz w:val="24"/>
          <w:szCs w:val="24"/>
        </w:rPr>
        <w:t>through the trainings in the business management, market linkages and the household approach to gender planning</w:t>
      </w:r>
      <w:r w:rsidR="00D4448E">
        <w:rPr>
          <w:rFonts w:ascii="Times New Roman" w:hAnsi="Times New Roman"/>
          <w:sz w:val="24"/>
          <w:szCs w:val="24"/>
        </w:rPr>
        <w:t xml:space="preserve"> affirmative targeting reflecting gender equity as </w:t>
      </w:r>
      <w:r w:rsidR="003015F5">
        <w:rPr>
          <w:rFonts w:ascii="Times New Roman" w:hAnsi="Times New Roman"/>
          <w:sz w:val="24"/>
          <w:szCs w:val="24"/>
        </w:rPr>
        <w:t>a means for achieving gender equality</w:t>
      </w:r>
      <w:r w:rsidR="009A70C1">
        <w:rPr>
          <w:rFonts w:ascii="Times New Roman" w:hAnsi="Times New Roman"/>
          <w:sz w:val="24"/>
          <w:szCs w:val="24"/>
        </w:rPr>
        <w:t>;</w:t>
      </w:r>
    </w:p>
    <w:p w14:paraId="4635215E" w14:textId="3375EADC" w:rsidR="001F2CF8" w:rsidRPr="009A70C1" w:rsidRDefault="001F2CF8" w:rsidP="00FD330C">
      <w:pPr>
        <w:pStyle w:val="ListParagraph"/>
        <w:numPr>
          <w:ilvl w:val="0"/>
          <w:numId w:val="56"/>
        </w:numPr>
        <w:spacing w:after="0" w:line="240" w:lineRule="auto"/>
        <w:jc w:val="both"/>
        <w:rPr>
          <w:rFonts w:ascii="Times New Roman" w:hAnsi="Times New Roman"/>
          <w:sz w:val="24"/>
          <w:szCs w:val="24"/>
        </w:rPr>
      </w:pPr>
      <w:r w:rsidRPr="009A70C1">
        <w:rPr>
          <w:rFonts w:ascii="Times New Roman" w:hAnsi="Times New Roman"/>
          <w:b/>
          <w:sz w:val="24"/>
          <w:szCs w:val="24"/>
        </w:rPr>
        <w:t>Gender equality:</w:t>
      </w:r>
      <w:r w:rsidRPr="009A70C1">
        <w:rPr>
          <w:rFonts w:ascii="Times New Roman" w:hAnsi="Times New Roman"/>
          <w:sz w:val="24"/>
          <w:szCs w:val="24"/>
        </w:rPr>
        <w:t xml:space="preserve"> This planned to be achieved through the trainings on the household approach to gender planning and visioning</w:t>
      </w:r>
      <w:r w:rsidR="00282484">
        <w:rPr>
          <w:rFonts w:ascii="Times New Roman" w:hAnsi="Times New Roman"/>
          <w:sz w:val="24"/>
          <w:szCs w:val="24"/>
        </w:rPr>
        <w:t xml:space="preserve"> as well as </w:t>
      </w:r>
      <w:r w:rsidR="00CA56C1">
        <w:rPr>
          <w:rFonts w:ascii="Times New Roman" w:hAnsi="Times New Roman"/>
          <w:sz w:val="24"/>
          <w:szCs w:val="24"/>
        </w:rPr>
        <w:t>the use of drip irrigation technology which less</w:t>
      </w:r>
      <w:r w:rsidR="001550E8">
        <w:rPr>
          <w:rFonts w:ascii="Times New Roman" w:hAnsi="Times New Roman"/>
          <w:sz w:val="24"/>
          <w:szCs w:val="24"/>
        </w:rPr>
        <w:t>ens the work-load burden for women among other benefits</w:t>
      </w:r>
      <w:r w:rsidRPr="009A70C1">
        <w:rPr>
          <w:rFonts w:ascii="Times New Roman" w:hAnsi="Times New Roman"/>
          <w:sz w:val="24"/>
          <w:szCs w:val="24"/>
        </w:rPr>
        <w:t xml:space="preserve">. </w:t>
      </w:r>
    </w:p>
    <w:p w14:paraId="7F4DEF88" w14:textId="516FDC4E" w:rsidR="001F2CF8" w:rsidRPr="009A70C1" w:rsidRDefault="001F2CF8" w:rsidP="00F449D3">
      <w:pPr>
        <w:spacing w:after="0" w:line="240" w:lineRule="auto"/>
        <w:jc w:val="both"/>
        <w:rPr>
          <w:rFonts w:ascii="Times New Roman" w:hAnsi="Times New Roman"/>
          <w:sz w:val="24"/>
          <w:szCs w:val="24"/>
        </w:rPr>
      </w:pPr>
    </w:p>
    <w:p w14:paraId="6BEB332F" w14:textId="416DAC8B" w:rsidR="003A6AA8" w:rsidRDefault="009A70C1" w:rsidP="00F449D3">
      <w:pPr>
        <w:spacing w:after="0" w:line="240" w:lineRule="auto"/>
        <w:jc w:val="both"/>
        <w:rPr>
          <w:rFonts w:ascii="Times New Roman" w:hAnsi="Times New Roman"/>
          <w:sz w:val="24"/>
          <w:szCs w:val="24"/>
        </w:rPr>
      </w:pPr>
      <w:r>
        <w:rPr>
          <w:rFonts w:ascii="Times New Roman" w:hAnsi="Times New Roman"/>
          <w:sz w:val="24"/>
          <w:szCs w:val="24"/>
        </w:rPr>
        <w:t>The intended effect of the CRA project was that the activities listed above would benefit 3,000 women farmers in the three districts. However, due to factors such as the Covid-19 surge and non-fulfillment (by UNW) to support the Lead Farmers who were trained in business management, marketing and household gender planning so that they in-turn their fellow farmers, the project seemed to have not reached the intended numbers. This was despite the fact that those w</w:t>
      </w:r>
      <w:r w:rsidR="00F00B65">
        <w:rPr>
          <w:rFonts w:ascii="Times New Roman" w:hAnsi="Times New Roman"/>
          <w:sz w:val="24"/>
          <w:szCs w:val="24"/>
        </w:rPr>
        <w:t>h</w:t>
      </w:r>
      <w:r>
        <w:rPr>
          <w:rFonts w:ascii="Times New Roman" w:hAnsi="Times New Roman"/>
          <w:sz w:val="24"/>
          <w:szCs w:val="24"/>
        </w:rPr>
        <w:t>o benefitted from the training appreciated that the training were very important</w:t>
      </w:r>
      <w:r w:rsidR="001F2CF8" w:rsidRPr="009A70C1">
        <w:rPr>
          <w:rFonts w:ascii="Times New Roman" w:hAnsi="Times New Roman"/>
          <w:sz w:val="24"/>
          <w:szCs w:val="24"/>
        </w:rPr>
        <w:t xml:space="preserve"> </w:t>
      </w:r>
      <w:r>
        <w:rPr>
          <w:rFonts w:ascii="Times New Roman" w:hAnsi="Times New Roman"/>
          <w:sz w:val="24"/>
          <w:szCs w:val="24"/>
        </w:rPr>
        <w:t>as new knowledge and skills were received and that gender relations in the families and the schemes had started improving since the trainings were provided.</w:t>
      </w:r>
    </w:p>
    <w:p w14:paraId="1BC64389" w14:textId="2F87F1D5" w:rsidR="00A535B6" w:rsidRDefault="00A535B6" w:rsidP="00812581">
      <w:pPr>
        <w:spacing w:after="0" w:line="240" w:lineRule="auto"/>
        <w:rPr>
          <w:rFonts w:ascii="Times New Roman" w:hAnsi="Times New Roman"/>
          <w:highlight w:val="yellow"/>
        </w:rPr>
      </w:pPr>
    </w:p>
    <w:p w14:paraId="67026344" w14:textId="0D554EED" w:rsidR="00ED471B" w:rsidRDefault="00134D3A" w:rsidP="00812581">
      <w:pPr>
        <w:spacing w:after="0" w:line="240" w:lineRule="auto"/>
        <w:rPr>
          <w:rFonts w:ascii="Times New Roman" w:hAnsi="Times New Roman"/>
          <w:highlight w:val="yellow"/>
        </w:rPr>
      </w:pPr>
      <w:r w:rsidRPr="004B6533">
        <w:rPr>
          <w:rFonts w:ascii="Times New Roman" w:hAnsi="Times New Roman"/>
          <w:noProof/>
          <w:sz w:val="24"/>
          <w:szCs w:val="24"/>
          <w:lang w:val="en-GB" w:eastAsia="en-GB"/>
        </w:rPr>
        <mc:AlternateContent>
          <mc:Choice Requires="wps">
            <w:drawing>
              <wp:anchor distT="0" distB="0" distL="114300" distR="114300" simplePos="0" relativeHeight="251720704" behindDoc="0" locked="0" layoutInCell="1" allowOverlap="1" wp14:anchorId="703EDB1A" wp14:editId="5483F1CC">
                <wp:simplePos x="0" y="0"/>
                <wp:positionH relativeFrom="column">
                  <wp:posOffset>-129396</wp:posOffset>
                </wp:positionH>
                <wp:positionV relativeFrom="paragraph">
                  <wp:posOffset>72102</wp:posOffset>
                </wp:positionV>
                <wp:extent cx="5622925" cy="2613804"/>
                <wp:effectExtent l="0" t="0" r="15875" b="15240"/>
                <wp:wrapNone/>
                <wp:docPr id="11" name="Rectangle 1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622925" cy="2613804"/>
                        </a:xfrm>
                        <a:prstGeom prst="rect">
                          <a:avLst/>
                        </a:prstGeom>
                        <a:solidFill>
                          <a:srgbClr val="FFFF00"/>
                        </a:solidFill>
                        <a:ln w="9525">
                          <a:solidFill>
                            <a:srgbClr val="000000"/>
                          </a:solidFill>
                          <a:miter lim="800000"/>
                          <a:headEnd/>
                          <a:tailEnd/>
                        </a:ln>
                      </wps:spPr>
                      <wps:txbx>
                        <w:txbxContent>
                          <w:p w14:paraId="6560D075" w14:textId="50042C63" w:rsidR="00772115" w:rsidRPr="00A14B43" w:rsidRDefault="00772115" w:rsidP="0028608B">
                            <w:pPr>
                              <w:spacing w:after="0"/>
                              <w:ind w:left="142" w:hanging="142"/>
                              <w:jc w:val="both"/>
                              <w:rPr>
                                <w:rFonts w:ascii="Candara" w:hAnsi="Candara" w:cs="Arial"/>
                              </w:rPr>
                            </w:pPr>
                            <w:r w:rsidRPr="00AF618B">
                              <w:rPr>
                                <w:rFonts w:ascii="Times New Roman" w:hAnsi="Times New Roman"/>
                                <w:b/>
                                <w:sz w:val="24"/>
                                <w:szCs w:val="24"/>
                              </w:rPr>
                              <w:t xml:space="preserve">Finding </w:t>
                            </w:r>
                            <w:r>
                              <w:rPr>
                                <w:rFonts w:ascii="Times New Roman" w:hAnsi="Times New Roman"/>
                                <w:b/>
                                <w:sz w:val="24"/>
                                <w:szCs w:val="24"/>
                              </w:rPr>
                              <w:t>13</w:t>
                            </w:r>
                            <w:r w:rsidRPr="00A14B43">
                              <w:rPr>
                                <w:rFonts w:ascii="Candara" w:hAnsi="Candara"/>
                                <w:b/>
                              </w:rPr>
                              <w:t>:</w:t>
                            </w:r>
                            <w:r w:rsidRPr="00A14B43">
                              <w:rPr>
                                <w:rFonts w:ascii="Candara" w:hAnsi="Candara"/>
                              </w:rPr>
                              <w:t xml:space="preserve"> </w:t>
                            </w:r>
                            <w:r w:rsidRPr="00AF618B">
                              <w:rPr>
                                <w:rFonts w:ascii="Times New Roman" w:hAnsi="Times New Roman"/>
                                <w:sz w:val="24"/>
                                <w:szCs w:val="24"/>
                              </w:rPr>
                              <w:t>The evaluation found that the</w:t>
                            </w:r>
                            <w:r>
                              <w:rPr>
                                <w:rFonts w:ascii="Times New Roman" w:hAnsi="Times New Roman"/>
                                <w:sz w:val="24"/>
                                <w:szCs w:val="24"/>
                              </w:rPr>
                              <w:t xml:space="preserve"> CRA project had three primary intended effects (Impact Result areas- IRs) as outlined in the project design matrix namely: increasing women farmer’s participation in CRA faming; increasing women farmer’s access to CRA financing; and, establishing a web-bases marketing platform for advertising the value-added products. Although not all the FOs benefitted from greenhouses, those ever assisted with greenhouses appreciated the intervention as being profitable and enlightening and gender empowering</w:t>
                            </w:r>
                            <w:r w:rsidR="00134D3A">
                              <w:rPr>
                                <w:rFonts w:ascii="Times New Roman" w:hAnsi="Times New Roman"/>
                                <w:sz w:val="24"/>
                                <w:szCs w:val="24"/>
                              </w:rPr>
                              <w:t xml:space="preserve"> because couples were now working closer together than before</w:t>
                            </w:r>
                            <w:r>
                              <w:rPr>
                                <w:rFonts w:ascii="Times New Roman" w:hAnsi="Times New Roman"/>
                                <w:sz w:val="24"/>
                                <w:szCs w:val="24"/>
                              </w:rPr>
                              <w:t>. The web-based marketing platform was not fully developed during the lifetime of the project. With regard to linking the women FOs to CRA financing, the evaluation noted that trainings were provided to the FOs with regard to writing of proposals for possible funding from agencies including AGCOM. The FOs were also trained on setting up VSLs and their management.</w:t>
                            </w:r>
                          </w:p>
                          <w:p w14:paraId="617F059B" w14:textId="77777777" w:rsidR="00772115" w:rsidRPr="00A14B43" w:rsidRDefault="00772115" w:rsidP="00A535B6">
                            <w:pPr>
                              <w:spacing w:after="0"/>
                              <w:ind w:left="142" w:hanging="142"/>
                              <w:jc w:val="both"/>
                              <w:rPr>
                                <w:rFonts w:ascii="Cambria" w:hAnsi="Cambria"/>
                              </w:rPr>
                            </w:pPr>
                          </w:p>
                          <w:p w14:paraId="6106F854" w14:textId="77777777" w:rsidR="00772115" w:rsidRPr="00A14B43" w:rsidRDefault="00772115" w:rsidP="00A535B6">
                            <w:pPr>
                              <w:spacing w:after="0"/>
                              <w:ind w:left="142" w:hanging="142"/>
                              <w:jc w:val="both"/>
                              <w:rPr>
                                <w:rFonts w:ascii="Candara" w:hAnsi="Candara" w:cs="Arial"/>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03EDB1A" id="Rectangle 11" o:spid="_x0000_s1038" style="position:absolute;margin-left:-10.2pt;margin-top:5.7pt;width:442.75pt;height:205.8pt;z-index:251720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" fillcolor="yellow">
                <v:textbox>
                  <w:txbxContent>
                    <w:p w14:paraId="6560D075" w14:textId="50042C63" w:rsidR="00772115" w:rsidRPr="00A14B43" w:rsidRDefault="00772115" w:rsidP="0028608B">
                      <w:pPr>
                        <w:spacing w:after="0"/>
                        <w:ind w:left="142" w:hanging="142"/>
                        <w:jc w:val="both"/>
                        <w:rPr>
                          <w:rFonts w:ascii="Candara" w:hAnsi="Candara" w:cs="Arial"/>
                        </w:rPr>
                      </w:pPr>
                      <w:r w:rsidRPr="00AF618B">
                        <w:rPr>
                          <w:rFonts w:ascii="Times New Roman" w:hAnsi="Times New Roman"/>
                          <w:b/>
                          <w:sz w:val="24"/>
                          <w:szCs w:val="24"/>
                        </w:rPr>
                        <w:t xml:space="preserve">Finding </w:t>
                      </w:r>
                      <w:r>
                        <w:rPr>
                          <w:rFonts w:ascii="Times New Roman" w:hAnsi="Times New Roman"/>
                          <w:b/>
                          <w:sz w:val="24"/>
                          <w:szCs w:val="24"/>
                        </w:rPr>
                        <w:t>13</w:t>
                      </w:r>
                      <w:r w:rsidRPr="00A14B43">
                        <w:rPr>
                          <w:rFonts w:ascii="Candara" w:hAnsi="Candara"/>
                          <w:b/>
                        </w:rPr>
                        <w:t>:</w:t>
                      </w:r>
                      <w:r w:rsidRPr="00A14B43">
                        <w:rPr>
                          <w:rFonts w:ascii="Candara" w:hAnsi="Candara"/>
                        </w:rPr>
                        <w:t xml:space="preserve"> </w:t>
                      </w:r>
                      <w:r w:rsidRPr="00AF618B">
                        <w:rPr>
                          <w:rFonts w:ascii="Times New Roman" w:hAnsi="Times New Roman"/>
                          <w:sz w:val="24"/>
                          <w:szCs w:val="24"/>
                        </w:rPr>
                        <w:t>The evaluation found that the</w:t>
                      </w:r>
                      <w:r>
                        <w:rPr>
                          <w:rFonts w:ascii="Times New Roman" w:hAnsi="Times New Roman"/>
                          <w:sz w:val="24"/>
                          <w:szCs w:val="24"/>
                        </w:rPr>
                        <w:t xml:space="preserve"> CRA project had three primary intended effects (Impact Result areas- IRs) as outlined in the project design matrix namely: increasing women farmer’s participation in CRA faming; increasing women farmer’s access to CRA financing; and, establishing a web-bases marketing platform for advertising the value-added products. Although not all the FOs benefitted from greenhouses, those ever assisted with greenhouses appreciated the intervention as being profitable and enlightening and gender empowering</w:t>
                      </w:r>
                      <w:r w:rsidR="00134D3A">
                        <w:rPr>
                          <w:rFonts w:ascii="Times New Roman" w:hAnsi="Times New Roman"/>
                          <w:sz w:val="24"/>
                          <w:szCs w:val="24"/>
                        </w:rPr>
                        <w:t xml:space="preserve"> because couples were now working closer together than before</w:t>
                      </w:r>
                      <w:r>
                        <w:rPr>
                          <w:rFonts w:ascii="Times New Roman" w:hAnsi="Times New Roman"/>
                          <w:sz w:val="24"/>
                          <w:szCs w:val="24"/>
                        </w:rPr>
                        <w:t>. The web-based marketing platform was not fully developed during the lifetime of the project. With regard to linking the women FOs to CRA financing, the evaluation noted that trainings were provided to the FOs with regard to writing of proposals for possible funding from agencies including AGCOM. The FOs were also trained on setting up VSLs and their management.</w:t>
                      </w:r>
                    </w:p>
                    <w:p w14:paraId="617F059B" w14:textId="77777777" w:rsidR="00772115" w:rsidRPr="00A14B43" w:rsidRDefault="00772115" w:rsidP="00A535B6">
                      <w:pPr>
                        <w:spacing w:after="0"/>
                        <w:ind w:left="142" w:hanging="142"/>
                        <w:jc w:val="both"/>
                        <w:rPr>
                          <w:rFonts w:ascii="Cambria" w:hAnsi="Cambria"/>
                        </w:rPr>
                      </w:pPr>
                    </w:p>
                    <w:p w14:paraId="6106F854" w14:textId="77777777" w:rsidR="00772115" w:rsidRPr="00A14B43" w:rsidRDefault="00772115" w:rsidP="00A535B6">
                      <w:pPr>
                        <w:spacing w:after="0"/>
                        <w:ind w:left="142" w:hanging="142"/>
                        <w:jc w:val="both"/>
                        <w:rPr>
                          <w:rFonts w:ascii="Candara" w:hAnsi="Candara" w:cs="Arial"/>
                        </w:rPr>
                      </w:pPr>
                    </w:p>
                  </w:txbxContent>
                </v:textbox>
              </v:rect>
            </w:pict>
          </mc:Fallback>
        </mc:AlternateContent>
      </w:r>
    </w:p>
    <w:p w14:paraId="61A712C6" w14:textId="77777777" w:rsidR="00ED471B" w:rsidRDefault="00ED471B" w:rsidP="00812581">
      <w:pPr>
        <w:spacing w:after="0" w:line="240" w:lineRule="auto"/>
        <w:rPr>
          <w:rFonts w:ascii="Times New Roman" w:hAnsi="Times New Roman"/>
          <w:highlight w:val="yellow"/>
        </w:rPr>
      </w:pPr>
    </w:p>
    <w:p w14:paraId="6188256C" w14:textId="77777777" w:rsidR="00ED471B" w:rsidRDefault="00ED471B" w:rsidP="00812581">
      <w:pPr>
        <w:spacing w:after="0" w:line="240" w:lineRule="auto"/>
        <w:rPr>
          <w:rFonts w:ascii="Times New Roman" w:hAnsi="Times New Roman"/>
          <w:highlight w:val="yellow"/>
        </w:rPr>
      </w:pPr>
    </w:p>
    <w:p w14:paraId="3F1084DD" w14:textId="77777777" w:rsidR="00ED471B" w:rsidRDefault="00ED471B" w:rsidP="00812581">
      <w:pPr>
        <w:spacing w:after="0" w:line="240" w:lineRule="auto"/>
        <w:rPr>
          <w:rFonts w:ascii="Times New Roman" w:hAnsi="Times New Roman"/>
          <w:highlight w:val="yellow"/>
        </w:rPr>
      </w:pPr>
    </w:p>
    <w:p w14:paraId="77C5E9F3" w14:textId="77777777" w:rsidR="00ED471B" w:rsidRDefault="00ED471B" w:rsidP="00812581">
      <w:pPr>
        <w:spacing w:after="0" w:line="240" w:lineRule="auto"/>
        <w:rPr>
          <w:rFonts w:ascii="Times New Roman" w:hAnsi="Times New Roman"/>
          <w:highlight w:val="yellow"/>
        </w:rPr>
      </w:pPr>
    </w:p>
    <w:p w14:paraId="7EACFD0B" w14:textId="77777777" w:rsidR="00ED471B" w:rsidRDefault="00ED471B" w:rsidP="00812581">
      <w:pPr>
        <w:spacing w:after="0" w:line="240" w:lineRule="auto"/>
        <w:rPr>
          <w:rFonts w:ascii="Times New Roman" w:hAnsi="Times New Roman"/>
          <w:highlight w:val="yellow"/>
        </w:rPr>
      </w:pPr>
    </w:p>
    <w:p w14:paraId="4D74933E" w14:textId="77777777" w:rsidR="00ED471B" w:rsidRDefault="00ED471B" w:rsidP="00812581">
      <w:pPr>
        <w:spacing w:after="0" w:line="240" w:lineRule="auto"/>
        <w:rPr>
          <w:rFonts w:ascii="Times New Roman" w:hAnsi="Times New Roman"/>
          <w:highlight w:val="yellow"/>
        </w:rPr>
      </w:pPr>
    </w:p>
    <w:p w14:paraId="0C41A24B" w14:textId="77777777" w:rsidR="00ED471B" w:rsidRDefault="00ED471B" w:rsidP="00812581">
      <w:pPr>
        <w:spacing w:after="0" w:line="240" w:lineRule="auto"/>
        <w:rPr>
          <w:rFonts w:ascii="Times New Roman" w:hAnsi="Times New Roman"/>
          <w:highlight w:val="yellow"/>
        </w:rPr>
      </w:pPr>
    </w:p>
    <w:p w14:paraId="4CFBD8E2" w14:textId="77777777" w:rsidR="00ED471B" w:rsidRDefault="00ED471B" w:rsidP="00812581">
      <w:pPr>
        <w:spacing w:after="0" w:line="240" w:lineRule="auto"/>
        <w:rPr>
          <w:rFonts w:ascii="Times New Roman" w:hAnsi="Times New Roman"/>
          <w:highlight w:val="yellow"/>
        </w:rPr>
      </w:pPr>
    </w:p>
    <w:p w14:paraId="74BC346F" w14:textId="77777777" w:rsidR="00ED471B" w:rsidRDefault="00ED471B" w:rsidP="00812581">
      <w:pPr>
        <w:spacing w:after="0" w:line="240" w:lineRule="auto"/>
        <w:rPr>
          <w:rFonts w:ascii="Times New Roman" w:hAnsi="Times New Roman"/>
          <w:highlight w:val="yellow"/>
        </w:rPr>
      </w:pPr>
    </w:p>
    <w:p w14:paraId="73347A76" w14:textId="77777777" w:rsidR="00ED471B" w:rsidRDefault="00ED471B" w:rsidP="00812581">
      <w:pPr>
        <w:spacing w:after="0" w:line="240" w:lineRule="auto"/>
        <w:rPr>
          <w:rFonts w:ascii="Times New Roman" w:hAnsi="Times New Roman"/>
          <w:highlight w:val="yellow"/>
        </w:rPr>
      </w:pPr>
    </w:p>
    <w:p w14:paraId="3F4AEFB0" w14:textId="77777777" w:rsidR="00ED471B" w:rsidRDefault="00ED471B" w:rsidP="00812581">
      <w:pPr>
        <w:spacing w:after="0" w:line="240" w:lineRule="auto"/>
        <w:rPr>
          <w:rFonts w:ascii="Times New Roman" w:hAnsi="Times New Roman"/>
          <w:highlight w:val="yellow"/>
        </w:rPr>
      </w:pPr>
    </w:p>
    <w:p w14:paraId="20199D0A" w14:textId="77777777" w:rsidR="00F00B65" w:rsidRDefault="00F00B65" w:rsidP="00812581">
      <w:pPr>
        <w:spacing w:after="0" w:line="240" w:lineRule="auto"/>
        <w:rPr>
          <w:rFonts w:ascii="Times New Roman" w:hAnsi="Times New Roman"/>
          <w:highlight w:val="yellow"/>
        </w:rPr>
      </w:pPr>
    </w:p>
    <w:p w14:paraId="11AA39F0" w14:textId="77777777" w:rsidR="00F00B65" w:rsidRDefault="00F00B65" w:rsidP="00812581">
      <w:pPr>
        <w:spacing w:after="0" w:line="240" w:lineRule="auto"/>
        <w:rPr>
          <w:rFonts w:ascii="Times New Roman" w:hAnsi="Times New Roman"/>
          <w:highlight w:val="yellow"/>
        </w:rPr>
      </w:pPr>
    </w:p>
    <w:p w14:paraId="2D52B5E9" w14:textId="77777777" w:rsidR="0028608B" w:rsidRDefault="0028608B" w:rsidP="00812581">
      <w:pPr>
        <w:spacing w:after="0" w:line="240" w:lineRule="auto"/>
        <w:rPr>
          <w:rFonts w:ascii="Times New Roman" w:hAnsi="Times New Roman"/>
          <w:highlight w:val="yellow"/>
        </w:rPr>
      </w:pPr>
    </w:p>
    <w:p w14:paraId="4B27BBEA" w14:textId="77777777" w:rsidR="00134D3A" w:rsidRDefault="00134D3A" w:rsidP="00812581">
      <w:pPr>
        <w:spacing w:after="0" w:line="240" w:lineRule="auto"/>
        <w:rPr>
          <w:rFonts w:ascii="Times New Roman" w:hAnsi="Times New Roman"/>
          <w:highlight w:val="yellow"/>
        </w:rPr>
      </w:pPr>
    </w:p>
    <w:p w14:paraId="4E60D3B4" w14:textId="77777777" w:rsidR="00134D3A" w:rsidRDefault="00134D3A" w:rsidP="00812581">
      <w:pPr>
        <w:spacing w:after="0" w:line="240" w:lineRule="auto"/>
        <w:rPr>
          <w:rFonts w:ascii="Times New Roman" w:hAnsi="Times New Roman"/>
          <w:highlight w:val="yellow"/>
        </w:rPr>
      </w:pPr>
    </w:p>
    <w:p w14:paraId="49C86C07" w14:textId="77777777" w:rsidR="009C15DD" w:rsidRPr="006F2413" w:rsidRDefault="009C15DD" w:rsidP="00FD330C">
      <w:pPr>
        <w:pStyle w:val="Heading2"/>
        <w:numPr>
          <w:ilvl w:val="1"/>
          <w:numId w:val="61"/>
        </w:numPr>
      </w:pPr>
      <w:bookmarkStart w:id="78" w:name="_Toc84423195"/>
      <w:r w:rsidRPr="006F2413">
        <w:t>Sustainability</w:t>
      </w:r>
      <w:bookmarkEnd w:id="78"/>
    </w:p>
    <w:p w14:paraId="28E53245" w14:textId="77777777" w:rsidR="009C15DD" w:rsidRPr="00E41D77" w:rsidRDefault="009C15DD" w:rsidP="00990FF5">
      <w:pPr>
        <w:spacing w:after="0" w:line="240" w:lineRule="auto"/>
        <w:jc w:val="both"/>
        <w:rPr>
          <w:rFonts w:ascii="Times New Roman" w:hAnsi="Times New Roman"/>
          <w:sz w:val="24"/>
          <w:szCs w:val="24"/>
        </w:rPr>
      </w:pPr>
    </w:p>
    <w:p w14:paraId="7BC63FDA" w14:textId="77777777" w:rsidR="00AF3ED5" w:rsidRPr="006F2413" w:rsidRDefault="00AF3ED5" w:rsidP="00FD330C">
      <w:pPr>
        <w:pStyle w:val="Heading3"/>
        <w:numPr>
          <w:ilvl w:val="2"/>
          <w:numId w:val="61"/>
        </w:numPr>
        <w:spacing w:before="0" w:line="240" w:lineRule="auto"/>
        <w:ind w:left="709"/>
        <w:rPr>
          <w:rFonts w:ascii="Times New Roman" w:hAnsi="Times New Roman"/>
          <w:sz w:val="24"/>
          <w:szCs w:val="24"/>
        </w:rPr>
      </w:pPr>
      <w:bookmarkStart w:id="79" w:name="_Toc84423196"/>
      <w:r w:rsidRPr="00E41D77">
        <w:rPr>
          <w:rFonts w:ascii="Times New Roman" w:hAnsi="Times New Roman"/>
          <w:sz w:val="24"/>
          <w:szCs w:val="24"/>
        </w:rPr>
        <w:t xml:space="preserve">Capacity building trainings </w:t>
      </w:r>
      <w:r w:rsidRPr="00803176">
        <w:rPr>
          <w:rFonts w:ascii="Times New Roman" w:hAnsi="Times New Roman"/>
          <w:bCs w:val="0"/>
          <w:sz w:val="24"/>
          <w:szCs w:val="24"/>
        </w:rPr>
        <w:t>to Ensure Sustainability of Efforts and Benefits</w:t>
      </w:r>
      <w:bookmarkEnd w:id="79"/>
    </w:p>
    <w:p w14:paraId="7F8C96A3" w14:textId="77777777" w:rsidR="009C15DD" w:rsidRPr="00E41D77" w:rsidRDefault="009C15DD" w:rsidP="00990FF5">
      <w:pPr>
        <w:spacing w:after="0" w:line="240" w:lineRule="auto"/>
        <w:jc w:val="both"/>
        <w:rPr>
          <w:rFonts w:ascii="Times New Roman" w:hAnsi="Times New Roman"/>
          <w:sz w:val="24"/>
          <w:szCs w:val="24"/>
        </w:rPr>
      </w:pPr>
    </w:p>
    <w:p w14:paraId="4F7BE293" w14:textId="77777777" w:rsidR="004F1DCB" w:rsidRPr="00803176" w:rsidRDefault="00DD4C83" w:rsidP="00990FF5">
      <w:pPr>
        <w:spacing w:after="0" w:line="240" w:lineRule="auto"/>
        <w:jc w:val="both"/>
        <w:rPr>
          <w:rFonts w:ascii="Times New Roman" w:hAnsi="Times New Roman"/>
          <w:sz w:val="24"/>
          <w:szCs w:val="24"/>
        </w:rPr>
      </w:pPr>
      <w:r w:rsidRPr="004B6533">
        <w:rPr>
          <w:rFonts w:ascii="Times New Roman" w:hAnsi="Times New Roman"/>
          <w:sz w:val="24"/>
          <w:szCs w:val="24"/>
        </w:rPr>
        <w:t xml:space="preserve">To answer question </w:t>
      </w:r>
      <w:r w:rsidR="009C15DD" w:rsidRPr="004B6533">
        <w:rPr>
          <w:rFonts w:ascii="Times New Roman" w:hAnsi="Times New Roman"/>
          <w:sz w:val="24"/>
          <w:szCs w:val="24"/>
        </w:rPr>
        <w:t>1</w:t>
      </w:r>
      <w:r w:rsidRPr="004B6533">
        <w:rPr>
          <w:rFonts w:ascii="Times New Roman" w:hAnsi="Times New Roman"/>
          <w:sz w:val="24"/>
          <w:szCs w:val="24"/>
        </w:rPr>
        <w:t xml:space="preserve"> on project </w:t>
      </w:r>
      <w:r w:rsidR="009C15DD" w:rsidRPr="004B6533">
        <w:rPr>
          <w:rFonts w:ascii="Times New Roman" w:hAnsi="Times New Roman"/>
          <w:sz w:val="24"/>
          <w:szCs w:val="24"/>
        </w:rPr>
        <w:t>sustainability efforts</w:t>
      </w:r>
      <w:r w:rsidRPr="004B6533">
        <w:rPr>
          <w:rFonts w:ascii="Times New Roman" w:hAnsi="Times New Roman"/>
          <w:sz w:val="24"/>
          <w:szCs w:val="24"/>
        </w:rPr>
        <w:t xml:space="preserve">, the evaluation looked at the capacity building activities that the CRA project provided to the members of the schemes in terms of trainings and perceived attainment of </w:t>
      </w:r>
      <w:r w:rsidRPr="00803176">
        <w:rPr>
          <w:rFonts w:ascii="Times New Roman" w:hAnsi="Times New Roman"/>
          <w:sz w:val="24"/>
          <w:szCs w:val="24"/>
        </w:rPr>
        <w:t xml:space="preserve">some skills particularly with reference to the management of the greenhouses. </w:t>
      </w:r>
    </w:p>
    <w:p w14:paraId="5EB008E0" w14:textId="77777777" w:rsidR="004F1DCB" w:rsidRPr="00803176" w:rsidRDefault="004F1DCB" w:rsidP="00990FF5">
      <w:pPr>
        <w:spacing w:after="0" w:line="240" w:lineRule="auto"/>
        <w:jc w:val="both"/>
        <w:rPr>
          <w:rFonts w:ascii="Times New Roman" w:hAnsi="Times New Roman"/>
          <w:sz w:val="24"/>
          <w:szCs w:val="24"/>
        </w:rPr>
      </w:pPr>
    </w:p>
    <w:p w14:paraId="225173A9" w14:textId="77777777" w:rsidR="00AF3ED5" w:rsidRPr="00803176" w:rsidRDefault="00AF3ED5" w:rsidP="00FD330C">
      <w:pPr>
        <w:pStyle w:val="Heading4"/>
        <w:numPr>
          <w:ilvl w:val="3"/>
          <w:numId w:val="61"/>
        </w:numPr>
        <w:spacing w:before="0" w:line="240" w:lineRule="auto"/>
        <w:ind w:left="1134"/>
        <w:rPr>
          <w:rFonts w:ascii="Times New Roman" w:hAnsi="Times New Roman"/>
        </w:rPr>
      </w:pPr>
      <w:r w:rsidRPr="00803176">
        <w:rPr>
          <w:rFonts w:ascii="Times New Roman" w:hAnsi="Times New Roman"/>
        </w:rPr>
        <w:t>Trainings in gender approach, business management and market linkages</w:t>
      </w:r>
    </w:p>
    <w:p w14:paraId="29CEDEA8" w14:textId="77777777" w:rsidR="00AF3ED5" w:rsidRPr="006F2413" w:rsidRDefault="00AF3ED5" w:rsidP="00AF3ED5">
      <w:pPr>
        <w:spacing w:after="0" w:line="240" w:lineRule="auto"/>
        <w:jc w:val="both"/>
        <w:rPr>
          <w:rFonts w:ascii="Times New Roman" w:hAnsi="Times New Roman"/>
          <w:sz w:val="24"/>
          <w:szCs w:val="24"/>
        </w:rPr>
      </w:pPr>
    </w:p>
    <w:p w14:paraId="004098B8" w14:textId="77777777" w:rsidR="00990FF5" w:rsidRPr="00803176" w:rsidRDefault="00990FF5" w:rsidP="00AF3ED5">
      <w:pPr>
        <w:spacing w:after="0" w:line="240" w:lineRule="auto"/>
        <w:jc w:val="both"/>
        <w:rPr>
          <w:rFonts w:ascii="Times New Roman" w:hAnsi="Times New Roman"/>
          <w:sz w:val="24"/>
          <w:szCs w:val="24"/>
        </w:rPr>
      </w:pPr>
      <w:r w:rsidRPr="00E41D77">
        <w:rPr>
          <w:rFonts w:ascii="Times New Roman" w:hAnsi="Times New Roman"/>
          <w:sz w:val="24"/>
          <w:szCs w:val="24"/>
        </w:rPr>
        <w:lastRenderedPageBreak/>
        <w:t>The capacity building activities were meant to be provided to all the six schemes. Table 6 below shows the number of schem</w:t>
      </w:r>
      <w:r w:rsidRPr="004B6533">
        <w:rPr>
          <w:rFonts w:ascii="Times New Roman" w:hAnsi="Times New Roman"/>
          <w:sz w:val="24"/>
          <w:szCs w:val="24"/>
        </w:rPr>
        <w:t>e beneficiaries who had attended the three training modules and all these trainings were provided in March 2020</w:t>
      </w:r>
      <w:r w:rsidRPr="004B6533">
        <w:rPr>
          <w:rStyle w:val="FootnoteReference"/>
          <w:rFonts w:ascii="Times New Roman" w:hAnsi="Times New Roman"/>
          <w:sz w:val="24"/>
          <w:szCs w:val="24"/>
        </w:rPr>
        <w:footnoteReference w:id="6"/>
      </w:r>
      <w:r w:rsidRPr="00FB3174">
        <w:rPr>
          <w:rFonts w:ascii="Times New Roman" w:hAnsi="Times New Roman"/>
          <w:sz w:val="24"/>
          <w:szCs w:val="24"/>
        </w:rPr>
        <w:t>. According to the district and beneficiary respondents who participated in this evaluation, the trainings were postponed while</w:t>
      </w:r>
      <w:r w:rsidRPr="00803176">
        <w:rPr>
          <w:rFonts w:ascii="Times New Roman" w:hAnsi="Times New Roman"/>
          <w:sz w:val="24"/>
          <w:szCs w:val="24"/>
        </w:rPr>
        <w:t xml:space="preserve"> in progress because of the surge in Covid-19 cases in the country such that some potential beneficiaries did not have the chance to attend the trainings. However, information gathered at UNW suggests that all the trainings that were planned had been provided but with few participants in line with the protocols on Covid-19 prevention. The reduction in the number of participants may have confused the farmers as they thought more trainings would be provided once the Covid-19 situation improved.</w:t>
      </w:r>
    </w:p>
    <w:p w14:paraId="492F7B79" w14:textId="77777777" w:rsidR="00990FF5" w:rsidRPr="00803176" w:rsidRDefault="00990FF5" w:rsidP="00990FF5">
      <w:pPr>
        <w:spacing w:after="0" w:line="240" w:lineRule="auto"/>
        <w:jc w:val="both"/>
        <w:rPr>
          <w:rFonts w:ascii="Times New Roman" w:hAnsi="Times New Roman"/>
          <w:sz w:val="24"/>
          <w:szCs w:val="24"/>
        </w:rPr>
      </w:pPr>
    </w:p>
    <w:p w14:paraId="3DA0A661" w14:textId="77777777" w:rsidR="00990FF5" w:rsidRPr="00803176" w:rsidRDefault="00990FF5" w:rsidP="00990FF5">
      <w:pPr>
        <w:spacing w:after="0" w:line="240" w:lineRule="auto"/>
        <w:jc w:val="both"/>
        <w:rPr>
          <w:rFonts w:ascii="Times New Roman" w:hAnsi="Times New Roman"/>
          <w:sz w:val="24"/>
          <w:szCs w:val="24"/>
        </w:rPr>
      </w:pPr>
      <w:r w:rsidRPr="00803176">
        <w:rPr>
          <w:rFonts w:ascii="Times New Roman" w:hAnsi="Times New Roman"/>
          <w:sz w:val="24"/>
          <w:szCs w:val="24"/>
        </w:rPr>
        <w:t xml:space="preserve">At Table 6 shows, business management and financial literacy training had been provided to a total of 77 beneficiaries across the three districts whereas training in market linkages was provided to 85 participants and the household approach training had been attended by 77 participants. The household approach (HHA) was only provided to 20 female beneficiaries in Mzimba north and none of the males. </w:t>
      </w:r>
    </w:p>
    <w:p w14:paraId="571B9BCC" w14:textId="77777777" w:rsidR="00990FF5" w:rsidRPr="00803176" w:rsidRDefault="00990FF5" w:rsidP="00990FF5">
      <w:pPr>
        <w:spacing w:after="0" w:line="240" w:lineRule="auto"/>
        <w:jc w:val="both"/>
        <w:rPr>
          <w:rFonts w:ascii="Times New Roman" w:hAnsi="Times New Roman"/>
          <w:sz w:val="24"/>
          <w:szCs w:val="24"/>
        </w:rPr>
      </w:pPr>
    </w:p>
    <w:p w14:paraId="5934C2AA" w14:textId="246D3893" w:rsidR="00990FF5" w:rsidRPr="00803176" w:rsidRDefault="00990FF5" w:rsidP="00990FF5">
      <w:pPr>
        <w:pStyle w:val="Caption"/>
        <w:rPr>
          <w:i/>
          <w:sz w:val="24"/>
          <w:szCs w:val="24"/>
        </w:rPr>
      </w:pPr>
      <w:bookmarkStart w:id="80" w:name="_Toc79317823"/>
      <w:bookmarkStart w:id="81" w:name="_Toc81422689"/>
      <w:r w:rsidRPr="00803176">
        <w:rPr>
          <w:b w:val="0"/>
          <w:i/>
          <w:sz w:val="24"/>
          <w:szCs w:val="24"/>
        </w:rPr>
        <w:t xml:space="preserve">Table </w:t>
      </w:r>
      <w:r w:rsidRPr="00803176">
        <w:rPr>
          <w:b w:val="0"/>
          <w:i/>
          <w:sz w:val="24"/>
          <w:szCs w:val="24"/>
        </w:rPr>
        <w:fldChar w:fldCharType="begin"/>
      </w:r>
      <w:r w:rsidRPr="00803176">
        <w:rPr>
          <w:b w:val="0"/>
          <w:i/>
          <w:sz w:val="24"/>
          <w:szCs w:val="24"/>
        </w:rPr>
        <w:instrText xml:space="preserve"> SEQ Table \* ARABIC </w:instrText>
      </w:r>
      <w:r w:rsidRPr="00803176">
        <w:rPr>
          <w:b w:val="0"/>
          <w:i/>
          <w:sz w:val="24"/>
          <w:szCs w:val="24"/>
        </w:rPr>
        <w:fldChar w:fldCharType="separate"/>
      </w:r>
      <w:r w:rsidR="00CD60E4">
        <w:rPr>
          <w:b w:val="0"/>
          <w:i/>
          <w:noProof/>
          <w:sz w:val="24"/>
          <w:szCs w:val="24"/>
        </w:rPr>
        <w:t>4</w:t>
      </w:r>
      <w:r w:rsidRPr="00803176">
        <w:rPr>
          <w:b w:val="0"/>
          <w:i/>
          <w:sz w:val="24"/>
          <w:szCs w:val="24"/>
        </w:rPr>
        <w:fldChar w:fldCharType="end"/>
      </w:r>
      <w:r w:rsidRPr="00803176">
        <w:rPr>
          <w:b w:val="0"/>
          <w:i/>
          <w:sz w:val="24"/>
          <w:szCs w:val="24"/>
        </w:rPr>
        <w:t xml:space="preserve">: Number of </w:t>
      </w:r>
      <w:r w:rsidR="0028608B">
        <w:rPr>
          <w:b w:val="0"/>
          <w:i/>
          <w:sz w:val="24"/>
          <w:szCs w:val="24"/>
        </w:rPr>
        <w:t>Male and Female Lead Farmers</w:t>
      </w:r>
      <w:r w:rsidRPr="00803176">
        <w:rPr>
          <w:b w:val="0"/>
          <w:i/>
          <w:sz w:val="24"/>
          <w:szCs w:val="24"/>
        </w:rPr>
        <w:t xml:space="preserve"> who attended various trainings under the CRA Project in 2020</w:t>
      </w:r>
      <w:r w:rsidRPr="00803176">
        <w:rPr>
          <w:rStyle w:val="FootnoteReference"/>
          <w:b w:val="0"/>
          <w:i/>
          <w:sz w:val="24"/>
          <w:szCs w:val="24"/>
        </w:rPr>
        <w:footnoteReference w:id="7"/>
      </w:r>
      <w:bookmarkEnd w:id="80"/>
      <w:bookmarkEnd w:id="81"/>
    </w:p>
    <w:tbl>
      <w:tblPr>
        <w:tblW w:w="0" w:type="auto"/>
        <w:tblLayout w:type="fixed"/>
        <w:tblLook w:val="04A0" w:firstRow="1" w:lastRow="0" w:firstColumn="1" w:lastColumn="0" w:noHBand="0" w:noVBand="1"/>
      </w:tblPr>
      <w:tblGrid>
        <w:gridCol w:w="2972"/>
        <w:gridCol w:w="1063"/>
        <w:gridCol w:w="1063"/>
        <w:gridCol w:w="879"/>
        <w:gridCol w:w="1106"/>
        <w:gridCol w:w="1134"/>
        <w:gridCol w:w="800"/>
      </w:tblGrid>
      <w:tr w:rsidR="00990FF5" w:rsidRPr="00803176" w14:paraId="2D133E51" w14:textId="77777777" w:rsidTr="00EE52F3">
        <w:trPr>
          <w:trHeight w:val="300"/>
        </w:trPr>
        <w:tc>
          <w:tcPr>
            <w:tcW w:w="2972" w:type="dxa"/>
            <w:tcBorders>
              <w:top w:val="single" w:sz="4" w:space="0" w:color="auto"/>
              <w:left w:val="single" w:sz="4" w:space="0" w:color="auto"/>
              <w:bottom w:val="single" w:sz="4" w:space="0" w:color="auto"/>
              <w:right w:val="single" w:sz="4" w:space="0" w:color="auto"/>
            </w:tcBorders>
            <w:shd w:val="clear" w:color="000000" w:fill="D9D9D9"/>
            <w:noWrap/>
            <w:vAlign w:val="bottom"/>
            <w:hideMark/>
          </w:tcPr>
          <w:p w14:paraId="581CE0A1" w14:textId="77777777" w:rsidR="00990FF5" w:rsidRPr="000B6B9B" w:rsidRDefault="00990FF5" w:rsidP="00EE52F3">
            <w:pPr>
              <w:spacing w:after="0" w:line="240" w:lineRule="auto"/>
              <w:rPr>
                <w:rFonts w:ascii="Times New Roman" w:eastAsia="Times New Roman" w:hAnsi="Times New Roman"/>
                <w:b/>
                <w:bCs/>
                <w:color w:val="000000"/>
                <w:lang w:val="en-GB" w:eastAsia="en-GB"/>
              </w:rPr>
            </w:pPr>
            <w:r w:rsidRPr="000B6B9B">
              <w:rPr>
                <w:rFonts w:ascii="Times New Roman" w:eastAsia="Times New Roman" w:hAnsi="Times New Roman"/>
                <w:b/>
                <w:bCs/>
                <w:color w:val="000000"/>
                <w:lang w:val="en-GB" w:eastAsia="en-GB"/>
              </w:rPr>
              <w:t>Module</w:t>
            </w:r>
          </w:p>
        </w:tc>
        <w:tc>
          <w:tcPr>
            <w:tcW w:w="1063" w:type="dxa"/>
            <w:tcBorders>
              <w:top w:val="single" w:sz="4" w:space="0" w:color="auto"/>
              <w:left w:val="nil"/>
              <w:bottom w:val="single" w:sz="4" w:space="0" w:color="auto"/>
              <w:right w:val="single" w:sz="4" w:space="0" w:color="auto"/>
            </w:tcBorders>
            <w:shd w:val="clear" w:color="000000" w:fill="D9D9D9"/>
            <w:noWrap/>
            <w:vAlign w:val="bottom"/>
            <w:hideMark/>
          </w:tcPr>
          <w:p w14:paraId="66E25767" w14:textId="77777777" w:rsidR="00990FF5" w:rsidRPr="00803176" w:rsidRDefault="00990FF5" w:rsidP="00EE52F3">
            <w:pPr>
              <w:spacing w:after="0" w:line="240" w:lineRule="auto"/>
              <w:rPr>
                <w:rFonts w:ascii="Times New Roman" w:eastAsia="Times New Roman" w:hAnsi="Times New Roman"/>
                <w:b/>
                <w:bCs/>
                <w:color w:val="000000"/>
                <w:lang w:val="en-GB" w:eastAsia="en-GB"/>
              </w:rPr>
            </w:pPr>
            <w:r w:rsidRPr="00803176">
              <w:rPr>
                <w:rFonts w:ascii="Times New Roman" w:eastAsia="Times New Roman" w:hAnsi="Times New Roman"/>
                <w:b/>
                <w:bCs/>
                <w:color w:val="000000"/>
                <w:lang w:val="en-GB" w:eastAsia="en-GB"/>
              </w:rPr>
              <w:t> </w:t>
            </w:r>
          </w:p>
        </w:tc>
        <w:tc>
          <w:tcPr>
            <w:tcW w:w="1063" w:type="dxa"/>
            <w:tcBorders>
              <w:top w:val="single" w:sz="4" w:space="0" w:color="auto"/>
              <w:left w:val="nil"/>
              <w:bottom w:val="single" w:sz="4" w:space="0" w:color="auto"/>
              <w:right w:val="single" w:sz="4" w:space="0" w:color="auto"/>
            </w:tcBorders>
            <w:shd w:val="clear" w:color="000000" w:fill="D9D9D9"/>
            <w:noWrap/>
            <w:vAlign w:val="bottom"/>
            <w:hideMark/>
          </w:tcPr>
          <w:p w14:paraId="143FFF3C" w14:textId="77777777" w:rsidR="00990FF5" w:rsidRPr="00803176" w:rsidRDefault="00990FF5" w:rsidP="00EE52F3">
            <w:pPr>
              <w:spacing w:after="0" w:line="240" w:lineRule="auto"/>
              <w:rPr>
                <w:rFonts w:ascii="Times New Roman" w:eastAsia="Times New Roman" w:hAnsi="Times New Roman"/>
                <w:b/>
                <w:bCs/>
                <w:color w:val="000000"/>
                <w:lang w:val="en-GB" w:eastAsia="en-GB"/>
              </w:rPr>
            </w:pPr>
            <w:r w:rsidRPr="00803176">
              <w:rPr>
                <w:rFonts w:ascii="Times New Roman" w:eastAsia="Times New Roman" w:hAnsi="Times New Roman"/>
                <w:b/>
                <w:bCs/>
                <w:color w:val="000000"/>
                <w:lang w:val="en-GB" w:eastAsia="en-GB"/>
              </w:rPr>
              <w:t>Mzimba North</w:t>
            </w:r>
          </w:p>
        </w:tc>
        <w:tc>
          <w:tcPr>
            <w:tcW w:w="879" w:type="dxa"/>
            <w:tcBorders>
              <w:top w:val="single" w:sz="4" w:space="0" w:color="auto"/>
              <w:left w:val="nil"/>
              <w:bottom w:val="single" w:sz="4" w:space="0" w:color="auto"/>
              <w:right w:val="single" w:sz="4" w:space="0" w:color="auto"/>
            </w:tcBorders>
            <w:shd w:val="clear" w:color="000000" w:fill="D9D9D9"/>
            <w:noWrap/>
            <w:vAlign w:val="bottom"/>
            <w:hideMark/>
          </w:tcPr>
          <w:p w14:paraId="762F5B17" w14:textId="77777777" w:rsidR="00990FF5" w:rsidRPr="00803176" w:rsidRDefault="00990FF5" w:rsidP="00EE52F3">
            <w:pPr>
              <w:spacing w:after="0" w:line="240" w:lineRule="auto"/>
              <w:rPr>
                <w:rFonts w:ascii="Times New Roman" w:eastAsia="Times New Roman" w:hAnsi="Times New Roman"/>
                <w:b/>
                <w:bCs/>
                <w:color w:val="000000"/>
                <w:lang w:val="en-GB" w:eastAsia="en-GB"/>
              </w:rPr>
            </w:pPr>
            <w:r w:rsidRPr="00803176">
              <w:rPr>
                <w:rFonts w:ascii="Times New Roman" w:eastAsia="Times New Roman" w:hAnsi="Times New Roman"/>
                <w:b/>
                <w:bCs/>
                <w:color w:val="000000"/>
                <w:lang w:val="en-GB" w:eastAsia="en-GB"/>
              </w:rPr>
              <w:t>Salima</w:t>
            </w:r>
          </w:p>
        </w:tc>
        <w:tc>
          <w:tcPr>
            <w:tcW w:w="1106" w:type="dxa"/>
            <w:tcBorders>
              <w:top w:val="single" w:sz="4" w:space="0" w:color="auto"/>
              <w:left w:val="nil"/>
              <w:bottom w:val="single" w:sz="4" w:space="0" w:color="auto"/>
              <w:right w:val="single" w:sz="4" w:space="0" w:color="auto"/>
            </w:tcBorders>
            <w:shd w:val="clear" w:color="000000" w:fill="D9D9D9"/>
            <w:noWrap/>
            <w:vAlign w:val="bottom"/>
            <w:hideMark/>
          </w:tcPr>
          <w:p w14:paraId="11C66756" w14:textId="77777777" w:rsidR="00990FF5" w:rsidRPr="00803176" w:rsidRDefault="00990FF5" w:rsidP="00EE52F3">
            <w:pPr>
              <w:spacing w:after="0" w:line="240" w:lineRule="auto"/>
              <w:rPr>
                <w:rFonts w:ascii="Times New Roman" w:eastAsia="Times New Roman" w:hAnsi="Times New Roman"/>
                <w:b/>
                <w:bCs/>
                <w:color w:val="000000"/>
                <w:lang w:val="en-GB" w:eastAsia="en-GB"/>
              </w:rPr>
            </w:pPr>
            <w:r w:rsidRPr="00803176">
              <w:rPr>
                <w:rFonts w:ascii="Times New Roman" w:eastAsia="Times New Roman" w:hAnsi="Times New Roman"/>
                <w:b/>
                <w:bCs/>
                <w:color w:val="000000"/>
                <w:lang w:val="en-GB" w:eastAsia="en-GB"/>
              </w:rPr>
              <w:t>Lilongwe East</w:t>
            </w:r>
          </w:p>
        </w:tc>
        <w:tc>
          <w:tcPr>
            <w:tcW w:w="1134" w:type="dxa"/>
            <w:tcBorders>
              <w:top w:val="single" w:sz="4" w:space="0" w:color="auto"/>
              <w:left w:val="nil"/>
              <w:bottom w:val="single" w:sz="4" w:space="0" w:color="auto"/>
              <w:right w:val="single" w:sz="4" w:space="0" w:color="auto"/>
            </w:tcBorders>
            <w:shd w:val="clear" w:color="000000" w:fill="D9D9D9"/>
            <w:noWrap/>
            <w:vAlign w:val="bottom"/>
            <w:hideMark/>
          </w:tcPr>
          <w:p w14:paraId="037709F7" w14:textId="77777777" w:rsidR="00990FF5" w:rsidRPr="00803176" w:rsidRDefault="00990FF5" w:rsidP="00EE52F3">
            <w:pPr>
              <w:spacing w:after="0" w:line="240" w:lineRule="auto"/>
              <w:rPr>
                <w:rFonts w:ascii="Times New Roman" w:eastAsia="Times New Roman" w:hAnsi="Times New Roman"/>
                <w:b/>
                <w:bCs/>
                <w:color w:val="000000"/>
                <w:lang w:val="en-GB" w:eastAsia="en-GB"/>
              </w:rPr>
            </w:pPr>
            <w:r w:rsidRPr="00803176">
              <w:rPr>
                <w:rFonts w:ascii="Times New Roman" w:eastAsia="Times New Roman" w:hAnsi="Times New Roman"/>
                <w:b/>
                <w:bCs/>
                <w:color w:val="000000"/>
                <w:lang w:val="en-GB" w:eastAsia="en-GB"/>
              </w:rPr>
              <w:t>Lilongwe West</w:t>
            </w:r>
          </w:p>
        </w:tc>
        <w:tc>
          <w:tcPr>
            <w:tcW w:w="800" w:type="dxa"/>
            <w:tcBorders>
              <w:top w:val="single" w:sz="4" w:space="0" w:color="auto"/>
              <w:left w:val="nil"/>
              <w:bottom w:val="single" w:sz="4" w:space="0" w:color="auto"/>
              <w:right w:val="single" w:sz="4" w:space="0" w:color="auto"/>
            </w:tcBorders>
            <w:shd w:val="clear" w:color="000000" w:fill="D9D9D9"/>
            <w:noWrap/>
            <w:vAlign w:val="bottom"/>
            <w:hideMark/>
          </w:tcPr>
          <w:p w14:paraId="08C5F34B" w14:textId="77777777" w:rsidR="00990FF5" w:rsidRPr="00803176" w:rsidRDefault="00990FF5" w:rsidP="00EE52F3">
            <w:pPr>
              <w:spacing w:after="0" w:line="240" w:lineRule="auto"/>
              <w:rPr>
                <w:rFonts w:ascii="Times New Roman" w:eastAsia="Times New Roman" w:hAnsi="Times New Roman"/>
                <w:b/>
                <w:bCs/>
                <w:color w:val="000000"/>
                <w:lang w:val="en-GB" w:eastAsia="en-GB"/>
              </w:rPr>
            </w:pPr>
            <w:r w:rsidRPr="00803176">
              <w:rPr>
                <w:rFonts w:ascii="Times New Roman" w:eastAsia="Times New Roman" w:hAnsi="Times New Roman"/>
                <w:b/>
                <w:bCs/>
                <w:color w:val="000000"/>
                <w:lang w:val="en-GB" w:eastAsia="en-GB"/>
              </w:rPr>
              <w:t>Total</w:t>
            </w:r>
          </w:p>
        </w:tc>
      </w:tr>
      <w:tr w:rsidR="00990FF5" w:rsidRPr="00803176" w14:paraId="18E9143C" w14:textId="77777777" w:rsidTr="00EE52F3">
        <w:trPr>
          <w:trHeight w:val="300"/>
        </w:trPr>
        <w:tc>
          <w:tcPr>
            <w:tcW w:w="2972" w:type="dxa"/>
            <w:tcBorders>
              <w:top w:val="nil"/>
              <w:left w:val="single" w:sz="4" w:space="0" w:color="auto"/>
              <w:bottom w:val="single" w:sz="4" w:space="0" w:color="auto"/>
              <w:right w:val="single" w:sz="4" w:space="0" w:color="auto"/>
            </w:tcBorders>
            <w:shd w:val="clear" w:color="auto" w:fill="auto"/>
            <w:noWrap/>
            <w:vAlign w:val="bottom"/>
            <w:hideMark/>
          </w:tcPr>
          <w:p w14:paraId="564A7A7F" w14:textId="77777777" w:rsidR="00990FF5" w:rsidRPr="006F2413" w:rsidRDefault="00990FF5" w:rsidP="00EE52F3">
            <w:pPr>
              <w:spacing w:after="0" w:line="240" w:lineRule="auto"/>
              <w:rPr>
                <w:rFonts w:ascii="Times New Roman" w:eastAsia="Times New Roman" w:hAnsi="Times New Roman"/>
                <w:color w:val="000000"/>
                <w:lang w:val="en-GB" w:eastAsia="en-GB"/>
              </w:rPr>
            </w:pPr>
            <w:r w:rsidRPr="006F2413">
              <w:rPr>
                <w:rFonts w:ascii="Times New Roman" w:eastAsia="Times New Roman" w:hAnsi="Times New Roman"/>
                <w:color w:val="000000"/>
                <w:lang w:val="en-GB" w:eastAsia="en-GB"/>
              </w:rPr>
              <w:t>Household Approach</w:t>
            </w:r>
          </w:p>
        </w:tc>
        <w:tc>
          <w:tcPr>
            <w:tcW w:w="1063" w:type="dxa"/>
            <w:tcBorders>
              <w:top w:val="nil"/>
              <w:left w:val="nil"/>
              <w:bottom w:val="single" w:sz="4" w:space="0" w:color="auto"/>
              <w:right w:val="single" w:sz="4" w:space="0" w:color="auto"/>
            </w:tcBorders>
            <w:shd w:val="clear" w:color="auto" w:fill="auto"/>
            <w:noWrap/>
            <w:vAlign w:val="bottom"/>
            <w:hideMark/>
          </w:tcPr>
          <w:p w14:paraId="024A4883" w14:textId="77777777" w:rsidR="00990FF5" w:rsidRPr="00E41D77" w:rsidRDefault="00990FF5" w:rsidP="00EE52F3">
            <w:pPr>
              <w:spacing w:after="0" w:line="240" w:lineRule="auto"/>
              <w:rPr>
                <w:rFonts w:ascii="Times New Roman" w:eastAsia="Times New Roman" w:hAnsi="Times New Roman"/>
                <w:color w:val="000000"/>
                <w:lang w:val="en-GB" w:eastAsia="en-GB"/>
              </w:rPr>
            </w:pPr>
            <w:r w:rsidRPr="00E41D77">
              <w:rPr>
                <w:rFonts w:ascii="Times New Roman" w:eastAsia="Times New Roman" w:hAnsi="Times New Roman"/>
                <w:color w:val="000000"/>
                <w:lang w:val="en-GB" w:eastAsia="en-GB"/>
              </w:rPr>
              <w:t>Females</w:t>
            </w:r>
          </w:p>
        </w:tc>
        <w:tc>
          <w:tcPr>
            <w:tcW w:w="1063" w:type="dxa"/>
            <w:tcBorders>
              <w:top w:val="nil"/>
              <w:left w:val="nil"/>
              <w:bottom w:val="single" w:sz="4" w:space="0" w:color="auto"/>
              <w:right w:val="single" w:sz="4" w:space="0" w:color="auto"/>
            </w:tcBorders>
            <w:shd w:val="clear" w:color="auto" w:fill="auto"/>
            <w:noWrap/>
            <w:vAlign w:val="bottom"/>
            <w:hideMark/>
          </w:tcPr>
          <w:p w14:paraId="76CC6C0E" w14:textId="77777777" w:rsidR="00990FF5" w:rsidRPr="004B6533" w:rsidRDefault="00990FF5" w:rsidP="00EE52F3">
            <w:pPr>
              <w:spacing w:after="0" w:line="240" w:lineRule="auto"/>
              <w:jc w:val="right"/>
              <w:rPr>
                <w:rFonts w:ascii="Times New Roman" w:eastAsia="Times New Roman" w:hAnsi="Times New Roman"/>
                <w:color w:val="000000"/>
                <w:lang w:val="en-GB" w:eastAsia="en-GB"/>
              </w:rPr>
            </w:pPr>
            <w:r w:rsidRPr="004B6533">
              <w:rPr>
                <w:rFonts w:ascii="Times New Roman" w:eastAsia="Times New Roman" w:hAnsi="Times New Roman"/>
                <w:color w:val="000000"/>
                <w:lang w:val="en-GB" w:eastAsia="en-GB"/>
              </w:rPr>
              <w:t>20</w:t>
            </w:r>
          </w:p>
        </w:tc>
        <w:tc>
          <w:tcPr>
            <w:tcW w:w="879" w:type="dxa"/>
            <w:tcBorders>
              <w:top w:val="nil"/>
              <w:left w:val="nil"/>
              <w:bottom w:val="single" w:sz="4" w:space="0" w:color="auto"/>
              <w:right w:val="single" w:sz="4" w:space="0" w:color="auto"/>
            </w:tcBorders>
            <w:shd w:val="clear" w:color="auto" w:fill="auto"/>
            <w:noWrap/>
            <w:vAlign w:val="bottom"/>
            <w:hideMark/>
          </w:tcPr>
          <w:p w14:paraId="1B5A4436" w14:textId="77777777" w:rsidR="00990FF5" w:rsidRPr="004B6533" w:rsidRDefault="00990FF5" w:rsidP="00EE52F3">
            <w:pPr>
              <w:spacing w:after="0" w:line="240" w:lineRule="auto"/>
              <w:jc w:val="right"/>
              <w:rPr>
                <w:rFonts w:ascii="Times New Roman" w:eastAsia="Times New Roman" w:hAnsi="Times New Roman"/>
                <w:color w:val="000000"/>
                <w:lang w:val="en-GB" w:eastAsia="en-GB"/>
              </w:rPr>
            </w:pPr>
            <w:r w:rsidRPr="004B6533">
              <w:rPr>
                <w:rFonts w:ascii="Times New Roman" w:eastAsia="Times New Roman" w:hAnsi="Times New Roman"/>
                <w:color w:val="000000"/>
                <w:lang w:val="en-GB" w:eastAsia="en-GB"/>
              </w:rPr>
              <w:t> 10</w:t>
            </w:r>
          </w:p>
        </w:tc>
        <w:tc>
          <w:tcPr>
            <w:tcW w:w="1106" w:type="dxa"/>
            <w:tcBorders>
              <w:top w:val="nil"/>
              <w:left w:val="nil"/>
              <w:bottom w:val="single" w:sz="4" w:space="0" w:color="auto"/>
              <w:right w:val="single" w:sz="4" w:space="0" w:color="auto"/>
            </w:tcBorders>
            <w:shd w:val="clear" w:color="auto" w:fill="auto"/>
            <w:noWrap/>
            <w:vAlign w:val="bottom"/>
            <w:hideMark/>
          </w:tcPr>
          <w:p w14:paraId="70F77E0B" w14:textId="77777777" w:rsidR="00990FF5" w:rsidRPr="00803176" w:rsidRDefault="00990FF5" w:rsidP="00EE52F3">
            <w:pPr>
              <w:spacing w:after="0" w:line="240" w:lineRule="auto"/>
              <w:jc w:val="right"/>
              <w:rPr>
                <w:rFonts w:ascii="Times New Roman" w:eastAsia="Times New Roman" w:hAnsi="Times New Roman"/>
                <w:color w:val="000000"/>
                <w:lang w:val="en-GB" w:eastAsia="en-GB"/>
              </w:rPr>
            </w:pPr>
            <w:r w:rsidRPr="00803176">
              <w:rPr>
                <w:rFonts w:ascii="Times New Roman" w:eastAsia="Times New Roman" w:hAnsi="Times New Roman"/>
                <w:color w:val="000000"/>
                <w:lang w:val="en-GB" w:eastAsia="en-GB"/>
              </w:rPr>
              <w:t>19</w:t>
            </w:r>
          </w:p>
        </w:tc>
        <w:tc>
          <w:tcPr>
            <w:tcW w:w="1134" w:type="dxa"/>
            <w:tcBorders>
              <w:top w:val="nil"/>
              <w:left w:val="nil"/>
              <w:bottom w:val="single" w:sz="4" w:space="0" w:color="auto"/>
              <w:right w:val="single" w:sz="4" w:space="0" w:color="auto"/>
            </w:tcBorders>
            <w:shd w:val="clear" w:color="auto" w:fill="auto"/>
            <w:noWrap/>
            <w:vAlign w:val="bottom"/>
            <w:hideMark/>
          </w:tcPr>
          <w:p w14:paraId="61AB4F33" w14:textId="77777777" w:rsidR="00990FF5" w:rsidRPr="00803176" w:rsidRDefault="00990FF5" w:rsidP="00EE52F3">
            <w:pPr>
              <w:spacing w:after="0" w:line="240" w:lineRule="auto"/>
              <w:jc w:val="right"/>
              <w:rPr>
                <w:rFonts w:ascii="Times New Roman" w:eastAsia="Times New Roman" w:hAnsi="Times New Roman"/>
                <w:color w:val="000000"/>
                <w:lang w:val="en-GB" w:eastAsia="en-GB"/>
              </w:rPr>
            </w:pPr>
            <w:r w:rsidRPr="00803176">
              <w:rPr>
                <w:rFonts w:ascii="Times New Roman" w:eastAsia="Times New Roman" w:hAnsi="Times New Roman"/>
                <w:color w:val="000000"/>
                <w:lang w:val="en-GB" w:eastAsia="en-GB"/>
              </w:rPr>
              <w:t>5</w:t>
            </w:r>
          </w:p>
        </w:tc>
        <w:tc>
          <w:tcPr>
            <w:tcW w:w="800" w:type="dxa"/>
            <w:tcBorders>
              <w:top w:val="nil"/>
              <w:left w:val="nil"/>
              <w:bottom w:val="single" w:sz="4" w:space="0" w:color="auto"/>
              <w:right w:val="single" w:sz="4" w:space="0" w:color="auto"/>
            </w:tcBorders>
            <w:shd w:val="clear" w:color="auto" w:fill="auto"/>
            <w:noWrap/>
            <w:vAlign w:val="bottom"/>
            <w:hideMark/>
          </w:tcPr>
          <w:p w14:paraId="040A4441" w14:textId="77777777" w:rsidR="00990FF5" w:rsidRPr="00803176" w:rsidRDefault="00990FF5" w:rsidP="00EE52F3">
            <w:pPr>
              <w:spacing w:after="0" w:line="240" w:lineRule="auto"/>
              <w:jc w:val="right"/>
              <w:rPr>
                <w:rFonts w:ascii="Times New Roman" w:eastAsia="Times New Roman" w:hAnsi="Times New Roman"/>
                <w:color w:val="000000"/>
                <w:lang w:val="en-GB" w:eastAsia="en-GB"/>
              </w:rPr>
            </w:pPr>
            <w:r w:rsidRPr="00803176">
              <w:rPr>
                <w:rFonts w:ascii="Times New Roman" w:eastAsia="Times New Roman" w:hAnsi="Times New Roman"/>
                <w:color w:val="000000"/>
                <w:lang w:val="en-GB" w:eastAsia="en-GB"/>
              </w:rPr>
              <w:t>54</w:t>
            </w:r>
          </w:p>
        </w:tc>
      </w:tr>
      <w:tr w:rsidR="00990FF5" w:rsidRPr="00803176" w14:paraId="144F8775" w14:textId="77777777" w:rsidTr="00EE52F3">
        <w:trPr>
          <w:trHeight w:val="300"/>
        </w:trPr>
        <w:tc>
          <w:tcPr>
            <w:tcW w:w="2972" w:type="dxa"/>
            <w:tcBorders>
              <w:top w:val="nil"/>
              <w:left w:val="single" w:sz="4" w:space="0" w:color="auto"/>
              <w:bottom w:val="single" w:sz="4" w:space="0" w:color="auto"/>
              <w:right w:val="single" w:sz="4" w:space="0" w:color="auto"/>
            </w:tcBorders>
            <w:shd w:val="clear" w:color="auto" w:fill="auto"/>
            <w:noWrap/>
            <w:vAlign w:val="bottom"/>
            <w:hideMark/>
          </w:tcPr>
          <w:p w14:paraId="40B9F220" w14:textId="77777777" w:rsidR="00990FF5" w:rsidRPr="006F2413" w:rsidRDefault="00990FF5" w:rsidP="00EE52F3">
            <w:pPr>
              <w:spacing w:after="0" w:line="240" w:lineRule="auto"/>
              <w:rPr>
                <w:rFonts w:ascii="Times New Roman" w:eastAsia="Times New Roman" w:hAnsi="Times New Roman"/>
                <w:color w:val="000000"/>
                <w:lang w:val="en-GB" w:eastAsia="en-GB"/>
              </w:rPr>
            </w:pPr>
            <w:r w:rsidRPr="006F2413">
              <w:rPr>
                <w:rFonts w:ascii="Times New Roman" w:eastAsia="Times New Roman" w:hAnsi="Times New Roman"/>
                <w:color w:val="000000"/>
                <w:lang w:val="en-GB" w:eastAsia="en-GB"/>
              </w:rPr>
              <w:t> </w:t>
            </w:r>
          </w:p>
        </w:tc>
        <w:tc>
          <w:tcPr>
            <w:tcW w:w="1063" w:type="dxa"/>
            <w:tcBorders>
              <w:top w:val="nil"/>
              <w:left w:val="nil"/>
              <w:bottom w:val="single" w:sz="4" w:space="0" w:color="auto"/>
              <w:right w:val="single" w:sz="4" w:space="0" w:color="auto"/>
            </w:tcBorders>
            <w:shd w:val="clear" w:color="auto" w:fill="auto"/>
            <w:noWrap/>
            <w:vAlign w:val="bottom"/>
            <w:hideMark/>
          </w:tcPr>
          <w:p w14:paraId="388A9589" w14:textId="77777777" w:rsidR="00990FF5" w:rsidRPr="00E41D77" w:rsidRDefault="00990FF5" w:rsidP="00EE52F3">
            <w:pPr>
              <w:spacing w:after="0" w:line="240" w:lineRule="auto"/>
              <w:rPr>
                <w:rFonts w:ascii="Times New Roman" w:eastAsia="Times New Roman" w:hAnsi="Times New Roman"/>
                <w:color w:val="000000"/>
                <w:lang w:val="en-GB" w:eastAsia="en-GB"/>
              </w:rPr>
            </w:pPr>
            <w:r w:rsidRPr="00E41D77">
              <w:rPr>
                <w:rFonts w:ascii="Times New Roman" w:eastAsia="Times New Roman" w:hAnsi="Times New Roman"/>
                <w:color w:val="000000"/>
                <w:lang w:val="en-GB" w:eastAsia="en-GB"/>
              </w:rPr>
              <w:t>Males</w:t>
            </w:r>
          </w:p>
        </w:tc>
        <w:tc>
          <w:tcPr>
            <w:tcW w:w="1063" w:type="dxa"/>
            <w:tcBorders>
              <w:top w:val="nil"/>
              <w:left w:val="nil"/>
              <w:bottom w:val="single" w:sz="4" w:space="0" w:color="auto"/>
              <w:right w:val="single" w:sz="4" w:space="0" w:color="auto"/>
            </w:tcBorders>
            <w:shd w:val="clear" w:color="auto" w:fill="auto"/>
            <w:noWrap/>
            <w:vAlign w:val="bottom"/>
            <w:hideMark/>
          </w:tcPr>
          <w:p w14:paraId="37976F6E" w14:textId="77777777" w:rsidR="00990FF5" w:rsidRPr="004B6533" w:rsidRDefault="00990FF5" w:rsidP="00EE52F3">
            <w:pPr>
              <w:spacing w:after="0" w:line="240" w:lineRule="auto"/>
              <w:jc w:val="right"/>
              <w:rPr>
                <w:rFonts w:ascii="Times New Roman" w:eastAsia="Times New Roman" w:hAnsi="Times New Roman"/>
                <w:color w:val="000000"/>
                <w:lang w:val="en-GB" w:eastAsia="en-GB"/>
              </w:rPr>
            </w:pPr>
            <w:r w:rsidRPr="004B6533">
              <w:rPr>
                <w:rFonts w:ascii="Times New Roman" w:eastAsia="Times New Roman" w:hAnsi="Times New Roman"/>
                <w:color w:val="000000"/>
                <w:lang w:val="en-GB" w:eastAsia="en-GB"/>
              </w:rPr>
              <w:t>0</w:t>
            </w:r>
          </w:p>
        </w:tc>
        <w:tc>
          <w:tcPr>
            <w:tcW w:w="879" w:type="dxa"/>
            <w:tcBorders>
              <w:top w:val="nil"/>
              <w:left w:val="nil"/>
              <w:bottom w:val="single" w:sz="4" w:space="0" w:color="auto"/>
              <w:right w:val="single" w:sz="4" w:space="0" w:color="auto"/>
            </w:tcBorders>
            <w:shd w:val="clear" w:color="auto" w:fill="auto"/>
            <w:noWrap/>
            <w:vAlign w:val="bottom"/>
            <w:hideMark/>
          </w:tcPr>
          <w:p w14:paraId="479A8D73" w14:textId="77777777" w:rsidR="00990FF5" w:rsidRPr="004B6533" w:rsidRDefault="00990FF5" w:rsidP="00EE52F3">
            <w:pPr>
              <w:spacing w:after="0" w:line="240" w:lineRule="auto"/>
              <w:jc w:val="right"/>
              <w:rPr>
                <w:rFonts w:ascii="Times New Roman" w:eastAsia="Times New Roman" w:hAnsi="Times New Roman"/>
                <w:color w:val="000000"/>
                <w:lang w:val="en-GB" w:eastAsia="en-GB"/>
              </w:rPr>
            </w:pPr>
            <w:r w:rsidRPr="004B6533">
              <w:rPr>
                <w:rFonts w:ascii="Times New Roman" w:eastAsia="Times New Roman" w:hAnsi="Times New Roman"/>
                <w:color w:val="000000"/>
                <w:lang w:val="en-GB" w:eastAsia="en-GB"/>
              </w:rPr>
              <w:t> 5</w:t>
            </w:r>
          </w:p>
        </w:tc>
        <w:tc>
          <w:tcPr>
            <w:tcW w:w="1106" w:type="dxa"/>
            <w:tcBorders>
              <w:top w:val="nil"/>
              <w:left w:val="nil"/>
              <w:bottom w:val="single" w:sz="4" w:space="0" w:color="auto"/>
              <w:right w:val="single" w:sz="4" w:space="0" w:color="auto"/>
            </w:tcBorders>
            <w:shd w:val="clear" w:color="auto" w:fill="auto"/>
            <w:noWrap/>
            <w:vAlign w:val="bottom"/>
            <w:hideMark/>
          </w:tcPr>
          <w:p w14:paraId="0F31615A" w14:textId="77777777" w:rsidR="00990FF5" w:rsidRPr="00803176" w:rsidRDefault="00990FF5" w:rsidP="00EE52F3">
            <w:pPr>
              <w:spacing w:after="0" w:line="240" w:lineRule="auto"/>
              <w:jc w:val="right"/>
              <w:rPr>
                <w:rFonts w:ascii="Times New Roman" w:eastAsia="Times New Roman" w:hAnsi="Times New Roman"/>
                <w:color w:val="000000"/>
                <w:lang w:val="en-GB" w:eastAsia="en-GB"/>
              </w:rPr>
            </w:pPr>
            <w:r w:rsidRPr="00803176">
              <w:rPr>
                <w:rFonts w:ascii="Times New Roman" w:eastAsia="Times New Roman" w:hAnsi="Times New Roman"/>
                <w:color w:val="000000"/>
                <w:lang w:val="en-GB" w:eastAsia="en-GB"/>
              </w:rPr>
              <w:t>8</w:t>
            </w:r>
          </w:p>
        </w:tc>
        <w:tc>
          <w:tcPr>
            <w:tcW w:w="1134" w:type="dxa"/>
            <w:tcBorders>
              <w:top w:val="nil"/>
              <w:left w:val="nil"/>
              <w:bottom w:val="single" w:sz="4" w:space="0" w:color="auto"/>
              <w:right w:val="single" w:sz="4" w:space="0" w:color="auto"/>
            </w:tcBorders>
            <w:shd w:val="clear" w:color="auto" w:fill="auto"/>
            <w:noWrap/>
            <w:vAlign w:val="bottom"/>
            <w:hideMark/>
          </w:tcPr>
          <w:p w14:paraId="747074BC" w14:textId="77777777" w:rsidR="00990FF5" w:rsidRPr="00803176" w:rsidRDefault="00990FF5" w:rsidP="00EE52F3">
            <w:pPr>
              <w:spacing w:after="0" w:line="240" w:lineRule="auto"/>
              <w:jc w:val="right"/>
              <w:rPr>
                <w:rFonts w:ascii="Times New Roman" w:eastAsia="Times New Roman" w:hAnsi="Times New Roman"/>
                <w:color w:val="000000"/>
                <w:lang w:val="en-GB" w:eastAsia="en-GB"/>
              </w:rPr>
            </w:pPr>
            <w:r w:rsidRPr="00803176">
              <w:rPr>
                <w:rFonts w:ascii="Times New Roman" w:eastAsia="Times New Roman" w:hAnsi="Times New Roman"/>
                <w:color w:val="000000"/>
                <w:lang w:val="en-GB" w:eastAsia="en-GB"/>
              </w:rPr>
              <w:t>10</w:t>
            </w:r>
          </w:p>
        </w:tc>
        <w:tc>
          <w:tcPr>
            <w:tcW w:w="800" w:type="dxa"/>
            <w:tcBorders>
              <w:top w:val="nil"/>
              <w:left w:val="nil"/>
              <w:bottom w:val="single" w:sz="4" w:space="0" w:color="auto"/>
              <w:right w:val="single" w:sz="4" w:space="0" w:color="auto"/>
            </w:tcBorders>
            <w:shd w:val="clear" w:color="auto" w:fill="auto"/>
            <w:noWrap/>
            <w:vAlign w:val="bottom"/>
            <w:hideMark/>
          </w:tcPr>
          <w:p w14:paraId="193B5599" w14:textId="77777777" w:rsidR="00990FF5" w:rsidRPr="00803176" w:rsidRDefault="00990FF5" w:rsidP="00EE52F3">
            <w:pPr>
              <w:spacing w:after="0" w:line="240" w:lineRule="auto"/>
              <w:jc w:val="right"/>
              <w:rPr>
                <w:rFonts w:ascii="Times New Roman" w:eastAsia="Times New Roman" w:hAnsi="Times New Roman"/>
                <w:color w:val="000000"/>
                <w:lang w:val="en-GB" w:eastAsia="en-GB"/>
              </w:rPr>
            </w:pPr>
            <w:r w:rsidRPr="00803176">
              <w:rPr>
                <w:rFonts w:ascii="Times New Roman" w:eastAsia="Times New Roman" w:hAnsi="Times New Roman"/>
                <w:color w:val="000000"/>
                <w:lang w:val="en-GB" w:eastAsia="en-GB"/>
              </w:rPr>
              <w:t>23</w:t>
            </w:r>
          </w:p>
        </w:tc>
      </w:tr>
      <w:tr w:rsidR="00990FF5" w:rsidRPr="00803176" w14:paraId="2C1FD94E" w14:textId="77777777" w:rsidTr="00EE52F3">
        <w:trPr>
          <w:trHeight w:val="300"/>
        </w:trPr>
        <w:tc>
          <w:tcPr>
            <w:tcW w:w="2972" w:type="dxa"/>
            <w:tcBorders>
              <w:top w:val="nil"/>
              <w:left w:val="single" w:sz="4" w:space="0" w:color="auto"/>
              <w:bottom w:val="single" w:sz="4" w:space="0" w:color="auto"/>
              <w:right w:val="single" w:sz="4" w:space="0" w:color="auto"/>
            </w:tcBorders>
            <w:shd w:val="clear" w:color="auto" w:fill="auto"/>
            <w:noWrap/>
            <w:vAlign w:val="bottom"/>
            <w:hideMark/>
          </w:tcPr>
          <w:p w14:paraId="4A0C41CF" w14:textId="77777777" w:rsidR="00990FF5" w:rsidRPr="006F2413" w:rsidRDefault="00990FF5" w:rsidP="00EE52F3">
            <w:pPr>
              <w:spacing w:after="0" w:line="240" w:lineRule="auto"/>
              <w:rPr>
                <w:rFonts w:ascii="Times New Roman" w:eastAsia="Times New Roman" w:hAnsi="Times New Roman"/>
                <w:color w:val="000000"/>
                <w:lang w:val="en-GB" w:eastAsia="en-GB"/>
              </w:rPr>
            </w:pPr>
            <w:r w:rsidRPr="006F2413">
              <w:rPr>
                <w:rFonts w:ascii="Times New Roman" w:eastAsia="Times New Roman" w:hAnsi="Times New Roman"/>
                <w:color w:val="000000"/>
                <w:lang w:val="en-GB" w:eastAsia="en-GB"/>
              </w:rPr>
              <w:t> </w:t>
            </w:r>
          </w:p>
        </w:tc>
        <w:tc>
          <w:tcPr>
            <w:tcW w:w="1063" w:type="dxa"/>
            <w:tcBorders>
              <w:top w:val="nil"/>
              <w:left w:val="nil"/>
              <w:bottom w:val="single" w:sz="4" w:space="0" w:color="auto"/>
              <w:right w:val="single" w:sz="4" w:space="0" w:color="auto"/>
            </w:tcBorders>
            <w:shd w:val="clear" w:color="000000" w:fill="D9D9D9"/>
            <w:noWrap/>
            <w:vAlign w:val="bottom"/>
            <w:hideMark/>
          </w:tcPr>
          <w:p w14:paraId="534585C7" w14:textId="77777777" w:rsidR="00990FF5" w:rsidRPr="00E41D77" w:rsidRDefault="00990FF5" w:rsidP="00EE52F3">
            <w:pPr>
              <w:spacing w:after="0" w:line="240" w:lineRule="auto"/>
              <w:rPr>
                <w:rFonts w:ascii="Times New Roman" w:eastAsia="Times New Roman" w:hAnsi="Times New Roman"/>
                <w:color w:val="000000"/>
                <w:lang w:val="en-GB" w:eastAsia="en-GB"/>
              </w:rPr>
            </w:pPr>
            <w:r w:rsidRPr="00E41D77">
              <w:rPr>
                <w:rFonts w:ascii="Times New Roman" w:eastAsia="Times New Roman" w:hAnsi="Times New Roman"/>
                <w:color w:val="000000"/>
                <w:lang w:val="en-GB" w:eastAsia="en-GB"/>
              </w:rPr>
              <w:t>Total</w:t>
            </w:r>
          </w:p>
        </w:tc>
        <w:tc>
          <w:tcPr>
            <w:tcW w:w="1063" w:type="dxa"/>
            <w:tcBorders>
              <w:top w:val="nil"/>
              <w:left w:val="nil"/>
              <w:bottom w:val="single" w:sz="4" w:space="0" w:color="auto"/>
              <w:right w:val="single" w:sz="4" w:space="0" w:color="auto"/>
            </w:tcBorders>
            <w:shd w:val="clear" w:color="000000" w:fill="D9D9D9"/>
            <w:noWrap/>
            <w:vAlign w:val="bottom"/>
            <w:hideMark/>
          </w:tcPr>
          <w:p w14:paraId="2D2A0C7E" w14:textId="77777777" w:rsidR="00990FF5" w:rsidRPr="004B6533" w:rsidRDefault="00990FF5" w:rsidP="00EE52F3">
            <w:pPr>
              <w:spacing w:after="0" w:line="240" w:lineRule="auto"/>
              <w:jc w:val="right"/>
              <w:rPr>
                <w:rFonts w:ascii="Times New Roman" w:eastAsia="Times New Roman" w:hAnsi="Times New Roman"/>
                <w:color w:val="000000"/>
                <w:lang w:val="en-GB" w:eastAsia="en-GB"/>
              </w:rPr>
            </w:pPr>
            <w:r w:rsidRPr="004B6533">
              <w:rPr>
                <w:rFonts w:ascii="Times New Roman" w:eastAsia="Times New Roman" w:hAnsi="Times New Roman"/>
                <w:color w:val="000000"/>
                <w:lang w:val="en-GB" w:eastAsia="en-GB"/>
              </w:rPr>
              <w:t>20</w:t>
            </w:r>
          </w:p>
        </w:tc>
        <w:tc>
          <w:tcPr>
            <w:tcW w:w="879" w:type="dxa"/>
            <w:tcBorders>
              <w:top w:val="nil"/>
              <w:left w:val="nil"/>
              <w:bottom w:val="single" w:sz="4" w:space="0" w:color="auto"/>
              <w:right w:val="single" w:sz="4" w:space="0" w:color="auto"/>
            </w:tcBorders>
            <w:shd w:val="clear" w:color="000000" w:fill="D9D9D9"/>
            <w:noWrap/>
            <w:vAlign w:val="bottom"/>
            <w:hideMark/>
          </w:tcPr>
          <w:p w14:paraId="412E1883" w14:textId="77777777" w:rsidR="00990FF5" w:rsidRPr="004B6533" w:rsidRDefault="00990FF5" w:rsidP="00EE52F3">
            <w:pPr>
              <w:spacing w:after="0" w:line="240" w:lineRule="auto"/>
              <w:jc w:val="right"/>
              <w:rPr>
                <w:rFonts w:ascii="Times New Roman" w:eastAsia="Times New Roman" w:hAnsi="Times New Roman"/>
                <w:color w:val="000000"/>
                <w:lang w:val="en-GB" w:eastAsia="en-GB"/>
              </w:rPr>
            </w:pPr>
            <w:r w:rsidRPr="004B6533">
              <w:rPr>
                <w:rFonts w:ascii="Times New Roman" w:eastAsia="Times New Roman" w:hAnsi="Times New Roman"/>
                <w:color w:val="000000"/>
                <w:lang w:val="en-GB" w:eastAsia="en-GB"/>
              </w:rPr>
              <w:t>15</w:t>
            </w:r>
          </w:p>
        </w:tc>
        <w:tc>
          <w:tcPr>
            <w:tcW w:w="1106" w:type="dxa"/>
            <w:tcBorders>
              <w:top w:val="nil"/>
              <w:left w:val="nil"/>
              <w:bottom w:val="single" w:sz="4" w:space="0" w:color="auto"/>
              <w:right w:val="single" w:sz="4" w:space="0" w:color="auto"/>
            </w:tcBorders>
            <w:shd w:val="clear" w:color="000000" w:fill="D9D9D9"/>
            <w:noWrap/>
            <w:vAlign w:val="bottom"/>
            <w:hideMark/>
          </w:tcPr>
          <w:p w14:paraId="206F3228" w14:textId="77777777" w:rsidR="00990FF5" w:rsidRPr="00803176" w:rsidRDefault="00990FF5" w:rsidP="00EE52F3">
            <w:pPr>
              <w:spacing w:after="0" w:line="240" w:lineRule="auto"/>
              <w:jc w:val="right"/>
              <w:rPr>
                <w:rFonts w:ascii="Times New Roman" w:eastAsia="Times New Roman" w:hAnsi="Times New Roman"/>
                <w:color w:val="000000"/>
                <w:lang w:val="en-GB" w:eastAsia="en-GB"/>
              </w:rPr>
            </w:pPr>
            <w:r w:rsidRPr="00803176">
              <w:rPr>
                <w:rFonts w:ascii="Times New Roman" w:eastAsia="Times New Roman" w:hAnsi="Times New Roman"/>
                <w:color w:val="000000"/>
                <w:lang w:val="en-GB" w:eastAsia="en-GB"/>
              </w:rPr>
              <w:t>27</w:t>
            </w:r>
          </w:p>
        </w:tc>
        <w:tc>
          <w:tcPr>
            <w:tcW w:w="1134" w:type="dxa"/>
            <w:tcBorders>
              <w:top w:val="nil"/>
              <w:left w:val="nil"/>
              <w:bottom w:val="single" w:sz="4" w:space="0" w:color="auto"/>
              <w:right w:val="single" w:sz="4" w:space="0" w:color="auto"/>
            </w:tcBorders>
            <w:shd w:val="clear" w:color="000000" w:fill="D9D9D9"/>
            <w:noWrap/>
            <w:vAlign w:val="bottom"/>
            <w:hideMark/>
          </w:tcPr>
          <w:p w14:paraId="64E3F6D4" w14:textId="77777777" w:rsidR="00990FF5" w:rsidRPr="00803176" w:rsidRDefault="00990FF5" w:rsidP="00EE52F3">
            <w:pPr>
              <w:spacing w:after="0" w:line="240" w:lineRule="auto"/>
              <w:jc w:val="right"/>
              <w:rPr>
                <w:rFonts w:ascii="Times New Roman" w:eastAsia="Times New Roman" w:hAnsi="Times New Roman"/>
                <w:color w:val="000000"/>
                <w:lang w:val="en-GB" w:eastAsia="en-GB"/>
              </w:rPr>
            </w:pPr>
            <w:r w:rsidRPr="00803176">
              <w:rPr>
                <w:rFonts w:ascii="Times New Roman" w:eastAsia="Times New Roman" w:hAnsi="Times New Roman"/>
                <w:color w:val="000000"/>
                <w:lang w:val="en-GB" w:eastAsia="en-GB"/>
              </w:rPr>
              <w:t>15</w:t>
            </w:r>
          </w:p>
        </w:tc>
        <w:tc>
          <w:tcPr>
            <w:tcW w:w="800" w:type="dxa"/>
            <w:tcBorders>
              <w:top w:val="nil"/>
              <w:left w:val="nil"/>
              <w:bottom w:val="single" w:sz="4" w:space="0" w:color="auto"/>
              <w:right w:val="single" w:sz="4" w:space="0" w:color="auto"/>
            </w:tcBorders>
            <w:shd w:val="clear" w:color="000000" w:fill="D9D9D9"/>
            <w:noWrap/>
            <w:vAlign w:val="bottom"/>
            <w:hideMark/>
          </w:tcPr>
          <w:p w14:paraId="18811C1A" w14:textId="77777777" w:rsidR="00990FF5" w:rsidRPr="00803176" w:rsidRDefault="00990FF5" w:rsidP="00EE52F3">
            <w:pPr>
              <w:spacing w:after="0" w:line="240" w:lineRule="auto"/>
              <w:jc w:val="right"/>
              <w:rPr>
                <w:rFonts w:ascii="Times New Roman" w:eastAsia="Times New Roman" w:hAnsi="Times New Roman"/>
                <w:color w:val="000000"/>
                <w:lang w:val="en-GB" w:eastAsia="en-GB"/>
              </w:rPr>
            </w:pPr>
            <w:r w:rsidRPr="00803176">
              <w:rPr>
                <w:rFonts w:ascii="Times New Roman" w:eastAsia="Times New Roman" w:hAnsi="Times New Roman"/>
                <w:color w:val="000000"/>
                <w:lang w:val="en-GB" w:eastAsia="en-GB"/>
              </w:rPr>
              <w:t>77</w:t>
            </w:r>
          </w:p>
        </w:tc>
      </w:tr>
      <w:tr w:rsidR="00990FF5" w:rsidRPr="00803176" w14:paraId="68ECE5DA" w14:textId="77777777" w:rsidTr="00EE52F3">
        <w:trPr>
          <w:trHeight w:val="300"/>
        </w:trPr>
        <w:tc>
          <w:tcPr>
            <w:tcW w:w="2972" w:type="dxa"/>
            <w:tcBorders>
              <w:top w:val="nil"/>
              <w:left w:val="single" w:sz="4" w:space="0" w:color="auto"/>
              <w:bottom w:val="single" w:sz="4" w:space="0" w:color="auto"/>
              <w:right w:val="single" w:sz="4" w:space="0" w:color="auto"/>
            </w:tcBorders>
            <w:shd w:val="clear" w:color="auto" w:fill="auto"/>
            <w:noWrap/>
            <w:vAlign w:val="bottom"/>
          </w:tcPr>
          <w:p w14:paraId="5CE0403A" w14:textId="77777777" w:rsidR="00990FF5" w:rsidRPr="006F2413" w:rsidRDefault="00990FF5" w:rsidP="00EE52F3">
            <w:pPr>
              <w:spacing w:after="0" w:line="240" w:lineRule="auto"/>
              <w:rPr>
                <w:rFonts w:ascii="Times New Roman" w:eastAsia="Times New Roman" w:hAnsi="Times New Roman"/>
                <w:color w:val="000000"/>
                <w:lang w:val="en-GB" w:eastAsia="en-GB"/>
              </w:rPr>
            </w:pPr>
          </w:p>
        </w:tc>
        <w:tc>
          <w:tcPr>
            <w:tcW w:w="1063" w:type="dxa"/>
            <w:tcBorders>
              <w:top w:val="nil"/>
              <w:left w:val="nil"/>
              <w:bottom w:val="single" w:sz="4" w:space="0" w:color="auto"/>
              <w:right w:val="single" w:sz="4" w:space="0" w:color="auto"/>
            </w:tcBorders>
            <w:shd w:val="clear" w:color="000000" w:fill="D9D9D9"/>
            <w:noWrap/>
            <w:vAlign w:val="bottom"/>
          </w:tcPr>
          <w:p w14:paraId="220CE86F" w14:textId="77777777" w:rsidR="00990FF5" w:rsidRPr="00E41D77" w:rsidRDefault="00990FF5" w:rsidP="00EE52F3">
            <w:pPr>
              <w:spacing w:after="0" w:line="240" w:lineRule="auto"/>
              <w:rPr>
                <w:rFonts w:ascii="Times New Roman" w:eastAsia="Times New Roman" w:hAnsi="Times New Roman"/>
                <w:color w:val="000000"/>
                <w:lang w:val="en-GB" w:eastAsia="en-GB"/>
              </w:rPr>
            </w:pPr>
            <w:r w:rsidRPr="00E41D77">
              <w:rPr>
                <w:rFonts w:ascii="Times New Roman" w:eastAsia="Times New Roman" w:hAnsi="Times New Roman"/>
                <w:color w:val="000000"/>
                <w:lang w:val="en-GB" w:eastAsia="en-GB"/>
              </w:rPr>
              <w:t>EW</w:t>
            </w:r>
          </w:p>
        </w:tc>
        <w:tc>
          <w:tcPr>
            <w:tcW w:w="1063" w:type="dxa"/>
            <w:tcBorders>
              <w:top w:val="nil"/>
              <w:left w:val="nil"/>
              <w:bottom w:val="single" w:sz="4" w:space="0" w:color="auto"/>
              <w:right w:val="single" w:sz="4" w:space="0" w:color="auto"/>
            </w:tcBorders>
            <w:shd w:val="clear" w:color="000000" w:fill="D9D9D9"/>
            <w:noWrap/>
            <w:vAlign w:val="bottom"/>
          </w:tcPr>
          <w:p w14:paraId="643DAB5C" w14:textId="77777777" w:rsidR="00990FF5" w:rsidRPr="004B6533" w:rsidRDefault="00990FF5" w:rsidP="00EE52F3">
            <w:pPr>
              <w:spacing w:after="0" w:line="240" w:lineRule="auto"/>
              <w:jc w:val="right"/>
              <w:rPr>
                <w:rFonts w:ascii="Times New Roman" w:eastAsia="Times New Roman" w:hAnsi="Times New Roman"/>
                <w:color w:val="000000"/>
                <w:lang w:val="en-GB" w:eastAsia="en-GB"/>
              </w:rPr>
            </w:pPr>
            <w:r w:rsidRPr="004B6533">
              <w:rPr>
                <w:rFonts w:ascii="Times New Roman" w:eastAsia="Times New Roman" w:hAnsi="Times New Roman"/>
                <w:color w:val="000000"/>
                <w:lang w:val="en-GB" w:eastAsia="en-GB"/>
              </w:rPr>
              <w:t>3</w:t>
            </w:r>
          </w:p>
        </w:tc>
        <w:tc>
          <w:tcPr>
            <w:tcW w:w="879" w:type="dxa"/>
            <w:tcBorders>
              <w:top w:val="nil"/>
              <w:left w:val="nil"/>
              <w:bottom w:val="single" w:sz="4" w:space="0" w:color="auto"/>
              <w:right w:val="single" w:sz="4" w:space="0" w:color="auto"/>
            </w:tcBorders>
            <w:shd w:val="clear" w:color="000000" w:fill="D9D9D9"/>
            <w:noWrap/>
            <w:vAlign w:val="bottom"/>
          </w:tcPr>
          <w:p w14:paraId="2CE3DBBD" w14:textId="77777777" w:rsidR="00990FF5" w:rsidRPr="004B6533" w:rsidRDefault="00990FF5" w:rsidP="00EE52F3">
            <w:pPr>
              <w:spacing w:after="0" w:line="240" w:lineRule="auto"/>
              <w:jc w:val="right"/>
              <w:rPr>
                <w:rFonts w:ascii="Times New Roman" w:eastAsia="Times New Roman" w:hAnsi="Times New Roman"/>
                <w:color w:val="000000"/>
                <w:lang w:val="en-GB" w:eastAsia="en-GB"/>
              </w:rPr>
            </w:pPr>
            <w:r w:rsidRPr="004B6533">
              <w:rPr>
                <w:rFonts w:ascii="Times New Roman" w:eastAsia="Times New Roman" w:hAnsi="Times New Roman"/>
                <w:color w:val="000000"/>
                <w:lang w:val="en-GB" w:eastAsia="en-GB"/>
              </w:rPr>
              <w:t>NS</w:t>
            </w:r>
          </w:p>
        </w:tc>
        <w:tc>
          <w:tcPr>
            <w:tcW w:w="1106" w:type="dxa"/>
            <w:tcBorders>
              <w:top w:val="nil"/>
              <w:left w:val="nil"/>
              <w:bottom w:val="single" w:sz="4" w:space="0" w:color="auto"/>
              <w:right w:val="single" w:sz="4" w:space="0" w:color="auto"/>
            </w:tcBorders>
            <w:shd w:val="clear" w:color="000000" w:fill="D9D9D9"/>
            <w:noWrap/>
            <w:vAlign w:val="bottom"/>
          </w:tcPr>
          <w:p w14:paraId="3C71AA0B" w14:textId="77777777" w:rsidR="00990FF5" w:rsidRPr="00803176" w:rsidRDefault="00990FF5" w:rsidP="00EE52F3">
            <w:pPr>
              <w:spacing w:after="0" w:line="240" w:lineRule="auto"/>
              <w:jc w:val="right"/>
              <w:rPr>
                <w:rFonts w:ascii="Times New Roman" w:eastAsia="Times New Roman" w:hAnsi="Times New Roman"/>
                <w:color w:val="000000"/>
                <w:lang w:val="en-GB" w:eastAsia="en-GB"/>
              </w:rPr>
            </w:pPr>
            <w:r w:rsidRPr="00803176">
              <w:rPr>
                <w:rFonts w:ascii="Times New Roman" w:eastAsia="Times New Roman" w:hAnsi="Times New Roman"/>
                <w:color w:val="000000"/>
                <w:lang w:val="en-GB" w:eastAsia="en-GB"/>
              </w:rPr>
              <w:t>NS</w:t>
            </w:r>
          </w:p>
        </w:tc>
        <w:tc>
          <w:tcPr>
            <w:tcW w:w="1134" w:type="dxa"/>
            <w:tcBorders>
              <w:top w:val="nil"/>
              <w:left w:val="nil"/>
              <w:bottom w:val="single" w:sz="4" w:space="0" w:color="auto"/>
              <w:right w:val="single" w:sz="4" w:space="0" w:color="auto"/>
            </w:tcBorders>
            <w:shd w:val="clear" w:color="000000" w:fill="D9D9D9"/>
            <w:noWrap/>
            <w:vAlign w:val="bottom"/>
          </w:tcPr>
          <w:p w14:paraId="6F952D4D" w14:textId="77777777" w:rsidR="00990FF5" w:rsidRPr="00803176" w:rsidRDefault="00990FF5" w:rsidP="00EE52F3">
            <w:pPr>
              <w:spacing w:after="0" w:line="240" w:lineRule="auto"/>
              <w:jc w:val="right"/>
              <w:rPr>
                <w:rFonts w:ascii="Times New Roman" w:eastAsia="Times New Roman" w:hAnsi="Times New Roman"/>
                <w:color w:val="000000"/>
                <w:lang w:val="en-GB" w:eastAsia="en-GB"/>
              </w:rPr>
            </w:pPr>
            <w:r w:rsidRPr="00803176">
              <w:rPr>
                <w:rFonts w:ascii="Times New Roman" w:eastAsia="Times New Roman" w:hAnsi="Times New Roman"/>
                <w:color w:val="000000"/>
                <w:lang w:val="en-GB" w:eastAsia="en-GB"/>
              </w:rPr>
              <w:t>NS</w:t>
            </w:r>
          </w:p>
        </w:tc>
        <w:tc>
          <w:tcPr>
            <w:tcW w:w="800" w:type="dxa"/>
            <w:tcBorders>
              <w:top w:val="nil"/>
              <w:left w:val="nil"/>
              <w:bottom w:val="single" w:sz="4" w:space="0" w:color="auto"/>
              <w:right w:val="single" w:sz="4" w:space="0" w:color="auto"/>
            </w:tcBorders>
            <w:shd w:val="clear" w:color="000000" w:fill="D9D9D9"/>
            <w:noWrap/>
            <w:vAlign w:val="bottom"/>
          </w:tcPr>
          <w:p w14:paraId="48F7E3D9" w14:textId="77777777" w:rsidR="00990FF5" w:rsidRPr="00803176" w:rsidRDefault="00990FF5" w:rsidP="00EE52F3">
            <w:pPr>
              <w:spacing w:after="0" w:line="240" w:lineRule="auto"/>
              <w:jc w:val="right"/>
              <w:rPr>
                <w:rFonts w:ascii="Times New Roman" w:eastAsia="Times New Roman" w:hAnsi="Times New Roman"/>
                <w:color w:val="000000"/>
                <w:lang w:val="en-GB" w:eastAsia="en-GB"/>
              </w:rPr>
            </w:pPr>
            <w:r w:rsidRPr="00803176">
              <w:rPr>
                <w:rFonts w:ascii="Times New Roman" w:eastAsia="Times New Roman" w:hAnsi="Times New Roman"/>
                <w:color w:val="000000"/>
                <w:lang w:val="en-GB" w:eastAsia="en-GB"/>
              </w:rPr>
              <w:t>3</w:t>
            </w:r>
          </w:p>
        </w:tc>
      </w:tr>
      <w:tr w:rsidR="00990FF5" w:rsidRPr="00803176" w14:paraId="6A7429ED" w14:textId="77777777" w:rsidTr="00EE52F3">
        <w:trPr>
          <w:trHeight w:val="300"/>
        </w:trPr>
        <w:tc>
          <w:tcPr>
            <w:tcW w:w="2972" w:type="dxa"/>
            <w:tcBorders>
              <w:top w:val="nil"/>
              <w:left w:val="single" w:sz="4" w:space="0" w:color="auto"/>
              <w:bottom w:val="single" w:sz="4" w:space="0" w:color="auto"/>
              <w:right w:val="single" w:sz="4" w:space="0" w:color="auto"/>
            </w:tcBorders>
            <w:shd w:val="clear" w:color="auto" w:fill="auto"/>
            <w:noWrap/>
            <w:vAlign w:val="bottom"/>
            <w:hideMark/>
          </w:tcPr>
          <w:p w14:paraId="633ADD38" w14:textId="77777777" w:rsidR="00990FF5" w:rsidRPr="00E41D77" w:rsidRDefault="00990FF5" w:rsidP="00EE52F3">
            <w:pPr>
              <w:spacing w:after="0" w:line="240" w:lineRule="auto"/>
              <w:rPr>
                <w:rFonts w:ascii="Times New Roman" w:eastAsia="Times New Roman" w:hAnsi="Times New Roman"/>
                <w:color w:val="000000"/>
                <w:lang w:val="en-GB" w:eastAsia="en-GB"/>
              </w:rPr>
            </w:pPr>
            <w:r w:rsidRPr="006F2413">
              <w:rPr>
                <w:rFonts w:ascii="Times New Roman" w:eastAsia="Times New Roman" w:hAnsi="Times New Roman"/>
                <w:color w:val="000000"/>
                <w:lang w:val="en-GB" w:eastAsia="en-GB"/>
              </w:rPr>
              <w:t>Market</w:t>
            </w:r>
            <w:r w:rsidRPr="00E41D77">
              <w:rPr>
                <w:rFonts w:ascii="Times New Roman" w:eastAsia="Times New Roman" w:hAnsi="Times New Roman"/>
                <w:color w:val="000000"/>
                <w:lang w:val="en-GB" w:eastAsia="en-GB"/>
              </w:rPr>
              <w:t xml:space="preserve"> Linkages</w:t>
            </w:r>
          </w:p>
        </w:tc>
        <w:tc>
          <w:tcPr>
            <w:tcW w:w="1063" w:type="dxa"/>
            <w:tcBorders>
              <w:top w:val="nil"/>
              <w:left w:val="nil"/>
              <w:bottom w:val="single" w:sz="4" w:space="0" w:color="auto"/>
              <w:right w:val="single" w:sz="4" w:space="0" w:color="auto"/>
            </w:tcBorders>
            <w:shd w:val="clear" w:color="auto" w:fill="auto"/>
            <w:noWrap/>
            <w:vAlign w:val="bottom"/>
            <w:hideMark/>
          </w:tcPr>
          <w:p w14:paraId="6445A54D" w14:textId="77777777" w:rsidR="00990FF5" w:rsidRPr="004B6533" w:rsidRDefault="00990FF5" w:rsidP="00EE52F3">
            <w:pPr>
              <w:spacing w:after="0" w:line="240" w:lineRule="auto"/>
              <w:rPr>
                <w:rFonts w:ascii="Times New Roman" w:eastAsia="Times New Roman" w:hAnsi="Times New Roman"/>
                <w:color w:val="000000"/>
                <w:lang w:val="en-GB" w:eastAsia="en-GB"/>
              </w:rPr>
            </w:pPr>
            <w:r w:rsidRPr="004B6533">
              <w:rPr>
                <w:rFonts w:ascii="Times New Roman" w:eastAsia="Times New Roman" w:hAnsi="Times New Roman"/>
                <w:color w:val="000000"/>
                <w:lang w:val="en-GB" w:eastAsia="en-GB"/>
              </w:rPr>
              <w:t>Females</w:t>
            </w:r>
          </w:p>
        </w:tc>
        <w:tc>
          <w:tcPr>
            <w:tcW w:w="1063" w:type="dxa"/>
            <w:tcBorders>
              <w:top w:val="nil"/>
              <w:left w:val="nil"/>
              <w:bottom w:val="single" w:sz="4" w:space="0" w:color="auto"/>
              <w:right w:val="single" w:sz="4" w:space="0" w:color="auto"/>
            </w:tcBorders>
            <w:shd w:val="clear" w:color="000000" w:fill="D9D9D9"/>
            <w:noWrap/>
            <w:vAlign w:val="bottom"/>
            <w:hideMark/>
          </w:tcPr>
          <w:p w14:paraId="5EE373C1" w14:textId="77777777" w:rsidR="00990FF5" w:rsidRPr="004B6533" w:rsidRDefault="00990FF5" w:rsidP="00EE52F3">
            <w:pPr>
              <w:spacing w:after="0" w:line="240" w:lineRule="auto"/>
              <w:jc w:val="right"/>
              <w:rPr>
                <w:rFonts w:ascii="Times New Roman" w:eastAsia="Times New Roman" w:hAnsi="Times New Roman"/>
                <w:color w:val="000000"/>
                <w:lang w:val="en-GB" w:eastAsia="en-GB"/>
              </w:rPr>
            </w:pPr>
            <w:r w:rsidRPr="004B6533">
              <w:rPr>
                <w:rFonts w:ascii="Times New Roman" w:eastAsia="Times New Roman" w:hAnsi="Times New Roman"/>
                <w:color w:val="000000"/>
                <w:lang w:val="en-GB" w:eastAsia="en-GB"/>
              </w:rPr>
              <w:t> 18</w:t>
            </w:r>
          </w:p>
        </w:tc>
        <w:tc>
          <w:tcPr>
            <w:tcW w:w="879" w:type="dxa"/>
            <w:tcBorders>
              <w:top w:val="nil"/>
              <w:left w:val="nil"/>
              <w:bottom w:val="single" w:sz="4" w:space="0" w:color="auto"/>
              <w:right w:val="single" w:sz="4" w:space="0" w:color="auto"/>
            </w:tcBorders>
            <w:shd w:val="clear" w:color="000000" w:fill="D9D9D9"/>
            <w:noWrap/>
            <w:vAlign w:val="bottom"/>
            <w:hideMark/>
          </w:tcPr>
          <w:p w14:paraId="56DCABD2" w14:textId="77777777" w:rsidR="00990FF5" w:rsidRPr="00803176" w:rsidRDefault="00990FF5" w:rsidP="00EE52F3">
            <w:pPr>
              <w:spacing w:after="0" w:line="240" w:lineRule="auto"/>
              <w:jc w:val="right"/>
              <w:rPr>
                <w:rFonts w:ascii="Times New Roman" w:eastAsia="Times New Roman" w:hAnsi="Times New Roman"/>
                <w:color w:val="000000"/>
                <w:lang w:val="en-GB" w:eastAsia="en-GB"/>
              </w:rPr>
            </w:pPr>
            <w:r w:rsidRPr="00803176">
              <w:rPr>
                <w:rFonts w:ascii="Times New Roman" w:eastAsia="Times New Roman" w:hAnsi="Times New Roman"/>
                <w:color w:val="000000"/>
                <w:lang w:val="en-GB" w:eastAsia="en-GB"/>
              </w:rPr>
              <w:t> 3</w:t>
            </w:r>
          </w:p>
        </w:tc>
        <w:tc>
          <w:tcPr>
            <w:tcW w:w="1106" w:type="dxa"/>
            <w:tcBorders>
              <w:top w:val="nil"/>
              <w:left w:val="nil"/>
              <w:bottom w:val="single" w:sz="4" w:space="0" w:color="auto"/>
              <w:right w:val="single" w:sz="4" w:space="0" w:color="auto"/>
            </w:tcBorders>
            <w:shd w:val="clear" w:color="auto" w:fill="auto"/>
            <w:noWrap/>
            <w:vAlign w:val="bottom"/>
            <w:hideMark/>
          </w:tcPr>
          <w:p w14:paraId="6AB88907" w14:textId="77777777" w:rsidR="00990FF5" w:rsidRPr="00803176" w:rsidRDefault="00990FF5" w:rsidP="00EE52F3">
            <w:pPr>
              <w:spacing w:after="0" w:line="240" w:lineRule="auto"/>
              <w:jc w:val="right"/>
              <w:rPr>
                <w:rFonts w:ascii="Times New Roman" w:eastAsia="Times New Roman" w:hAnsi="Times New Roman"/>
                <w:color w:val="000000"/>
                <w:lang w:val="en-GB" w:eastAsia="en-GB"/>
              </w:rPr>
            </w:pPr>
            <w:r w:rsidRPr="00803176">
              <w:rPr>
                <w:rFonts w:ascii="Times New Roman" w:eastAsia="Times New Roman" w:hAnsi="Times New Roman"/>
                <w:color w:val="000000"/>
                <w:lang w:val="en-GB" w:eastAsia="en-GB"/>
              </w:rPr>
              <w:t>11</w:t>
            </w:r>
          </w:p>
        </w:tc>
        <w:tc>
          <w:tcPr>
            <w:tcW w:w="1134" w:type="dxa"/>
            <w:tcBorders>
              <w:top w:val="nil"/>
              <w:left w:val="nil"/>
              <w:bottom w:val="single" w:sz="4" w:space="0" w:color="auto"/>
              <w:right w:val="single" w:sz="4" w:space="0" w:color="auto"/>
            </w:tcBorders>
            <w:shd w:val="clear" w:color="auto" w:fill="auto"/>
            <w:noWrap/>
            <w:vAlign w:val="bottom"/>
            <w:hideMark/>
          </w:tcPr>
          <w:p w14:paraId="446DC768" w14:textId="77777777" w:rsidR="00990FF5" w:rsidRPr="00803176" w:rsidRDefault="00990FF5" w:rsidP="00EE52F3">
            <w:pPr>
              <w:spacing w:after="0" w:line="240" w:lineRule="auto"/>
              <w:jc w:val="right"/>
              <w:rPr>
                <w:rFonts w:ascii="Times New Roman" w:eastAsia="Times New Roman" w:hAnsi="Times New Roman"/>
                <w:color w:val="000000"/>
                <w:lang w:val="en-GB" w:eastAsia="en-GB"/>
              </w:rPr>
            </w:pPr>
            <w:r w:rsidRPr="00803176">
              <w:rPr>
                <w:rFonts w:ascii="Times New Roman" w:eastAsia="Times New Roman" w:hAnsi="Times New Roman"/>
                <w:color w:val="000000"/>
                <w:lang w:val="en-GB" w:eastAsia="en-GB"/>
              </w:rPr>
              <w:t>16</w:t>
            </w:r>
          </w:p>
        </w:tc>
        <w:tc>
          <w:tcPr>
            <w:tcW w:w="800" w:type="dxa"/>
            <w:tcBorders>
              <w:top w:val="nil"/>
              <w:left w:val="nil"/>
              <w:bottom w:val="single" w:sz="4" w:space="0" w:color="auto"/>
              <w:right w:val="single" w:sz="4" w:space="0" w:color="auto"/>
            </w:tcBorders>
            <w:shd w:val="clear" w:color="auto" w:fill="auto"/>
            <w:noWrap/>
            <w:vAlign w:val="bottom"/>
            <w:hideMark/>
          </w:tcPr>
          <w:p w14:paraId="4287AFE8" w14:textId="77777777" w:rsidR="00990FF5" w:rsidRPr="00803176" w:rsidRDefault="00990FF5" w:rsidP="00EE52F3">
            <w:pPr>
              <w:spacing w:after="0" w:line="240" w:lineRule="auto"/>
              <w:jc w:val="right"/>
              <w:rPr>
                <w:rFonts w:ascii="Times New Roman" w:eastAsia="Times New Roman" w:hAnsi="Times New Roman"/>
                <w:color w:val="000000"/>
                <w:lang w:val="en-GB" w:eastAsia="en-GB"/>
              </w:rPr>
            </w:pPr>
            <w:r w:rsidRPr="00803176">
              <w:rPr>
                <w:rFonts w:ascii="Times New Roman" w:eastAsia="Times New Roman" w:hAnsi="Times New Roman"/>
                <w:color w:val="000000"/>
                <w:lang w:val="en-GB" w:eastAsia="en-GB"/>
              </w:rPr>
              <w:t>48</w:t>
            </w:r>
          </w:p>
        </w:tc>
      </w:tr>
      <w:tr w:rsidR="00990FF5" w:rsidRPr="00803176" w14:paraId="1C80A455" w14:textId="77777777" w:rsidTr="00EE52F3">
        <w:trPr>
          <w:trHeight w:val="300"/>
        </w:trPr>
        <w:tc>
          <w:tcPr>
            <w:tcW w:w="2972" w:type="dxa"/>
            <w:tcBorders>
              <w:top w:val="nil"/>
              <w:left w:val="single" w:sz="4" w:space="0" w:color="auto"/>
              <w:bottom w:val="single" w:sz="4" w:space="0" w:color="auto"/>
              <w:right w:val="single" w:sz="4" w:space="0" w:color="auto"/>
            </w:tcBorders>
            <w:shd w:val="clear" w:color="auto" w:fill="auto"/>
            <w:noWrap/>
            <w:vAlign w:val="bottom"/>
            <w:hideMark/>
          </w:tcPr>
          <w:p w14:paraId="0579505A" w14:textId="77777777" w:rsidR="00990FF5" w:rsidRPr="006F2413" w:rsidRDefault="00990FF5" w:rsidP="00EE52F3">
            <w:pPr>
              <w:spacing w:after="0" w:line="240" w:lineRule="auto"/>
              <w:rPr>
                <w:rFonts w:ascii="Times New Roman" w:eastAsia="Times New Roman" w:hAnsi="Times New Roman"/>
                <w:color w:val="000000"/>
                <w:lang w:val="en-GB" w:eastAsia="en-GB"/>
              </w:rPr>
            </w:pPr>
            <w:r w:rsidRPr="006F2413">
              <w:rPr>
                <w:rFonts w:ascii="Times New Roman" w:eastAsia="Times New Roman" w:hAnsi="Times New Roman"/>
                <w:color w:val="000000"/>
                <w:lang w:val="en-GB" w:eastAsia="en-GB"/>
              </w:rPr>
              <w:t> </w:t>
            </w:r>
          </w:p>
        </w:tc>
        <w:tc>
          <w:tcPr>
            <w:tcW w:w="1063" w:type="dxa"/>
            <w:tcBorders>
              <w:top w:val="nil"/>
              <w:left w:val="nil"/>
              <w:bottom w:val="single" w:sz="4" w:space="0" w:color="auto"/>
              <w:right w:val="single" w:sz="4" w:space="0" w:color="auto"/>
            </w:tcBorders>
            <w:shd w:val="clear" w:color="auto" w:fill="auto"/>
            <w:noWrap/>
            <w:vAlign w:val="bottom"/>
            <w:hideMark/>
          </w:tcPr>
          <w:p w14:paraId="1A0C4BB6" w14:textId="77777777" w:rsidR="00990FF5" w:rsidRPr="00E41D77" w:rsidRDefault="00990FF5" w:rsidP="00EE52F3">
            <w:pPr>
              <w:spacing w:after="0" w:line="240" w:lineRule="auto"/>
              <w:rPr>
                <w:rFonts w:ascii="Times New Roman" w:eastAsia="Times New Roman" w:hAnsi="Times New Roman"/>
                <w:color w:val="000000"/>
                <w:lang w:val="en-GB" w:eastAsia="en-GB"/>
              </w:rPr>
            </w:pPr>
            <w:r w:rsidRPr="00E41D77">
              <w:rPr>
                <w:rFonts w:ascii="Times New Roman" w:eastAsia="Times New Roman" w:hAnsi="Times New Roman"/>
                <w:color w:val="000000"/>
                <w:lang w:val="en-GB" w:eastAsia="en-GB"/>
              </w:rPr>
              <w:t>Males</w:t>
            </w:r>
          </w:p>
        </w:tc>
        <w:tc>
          <w:tcPr>
            <w:tcW w:w="1063" w:type="dxa"/>
            <w:tcBorders>
              <w:top w:val="nil"/>
              <w:left w:val="nil"/>
              <w:bottom w:val="single" w:sz="4" w:space="0" w:color="auto"/>
              <w:right w:val="single" w:sz="4" w:space="0" w:color="auto"/>
            </w:tcBorders>
            <w:shd w:val="clear" w:color="000000" w:fill="D9D9D9"/>
            <w:noWrap/>
            <w:vAlign w:val="bottom"/>
            <w:hideMark/>
          </w:tcPr>
          <w:p w14:paraId="64C155BD" w14:textId="77777777" w:rsidR="00990FF5" w:rsidRPr="004B6533" w:rsidRDefault="00990FF5" w:rsidP="00EE52F3">
            <w:pPr>
              <w:spacing w:after="0" w:line="240" w:lineRule="auto"/>
              <w:jc w:val="right"/>
              <w:rPr>
                <w:rFonts w:ascii="Times New Roman" w:eastAsia="Times New Roman" w:hAnsi="Times New Roman"/>
                <w:color w:val="000000"/>
                <w:lang w:val="en-GB" w:eastAsia="en-GB"/>
              </w:rPr>
            </w:pPr>
            <w:r w:rsidRPr="004B6533">
              <w:rPr>
                <w:rFonts w:ascii="Times New Roman" w:eastAsia="Times New Roman" w:hAnsi="Times New Roman"/>
                <w:color w:val="000000"/>
                <w:lang w:val="en-GB" w:eastAsia="en-GB"/>
              </w:rPr>
              <w:t> 1</w:t>
            </w:r>
          </w:p>
        </w:tc>
        <w:tc>
          <w:tcPr>
            <w:tcW w:w="879" w:type="dxa"/>
            <w:tcBorders>
              <w:top w:val="nil"/>
              <w:left w:val="nil"/>
              <w:bottom w:val="single" w:sz="4" w:space="0" w:color="auto"/>
              <w:right w:val="single" w:sz="4" w:space="0" w:color="auto"/>
            </w:tcBorders>
            <w:shd w:val="clear" w:color="000000" w:fill="D9D9D9"/>
            <w:noWrap/>
            <w:vAlign w:val="bottom"/>
            <w:hideMark/>
          </w:tcPr>
          <w:p w14:paraId="68031E95" w14:textId="77777777" w:rsidR="00990FF5" w:rsidRPr="004B6533" w:rsidRDefault="00990FF5" w:rsidP="00EE52F3">
            <w:pPr>
              <w:spacing w:after="0" w:line="240" w:lineRule="auto"/>
              <w:jc w:val="right"/>
              <w:rPr>
                <w:rFonts w:ascii="Times New Roman" w:eastAsia="Times New Roman" w:hAnsi="Times New Roman"/>
                <w:color w:val="000000"/>
                <w:lang w:val="en-GB" w:eastAsia="en-GB"/>
              </w:rPr>
            </w:pPr>
            <w:r w:rsidRPr="004B6533">
              <w:rPr>
                <w:rFonts w:ascii="Times New Roman" w:eastAsia="Times New Roman" w:hAnsi="Times New Roman"/>
                <w:color w:val="000000"/>
                <w:lang w:val="en-GB" w:eastAsia="en-GB"/>
              </w:rPr>
              <w:t> 11</w:t>
            </w:r>
          </w:p>
        </w:tc>
        <w:tc>
          <w:tcPr>
            <w:tcW w:w="1106" w:type="dxa"/>
            <w:tcBorders>
              <w:top w:val="nil"/>
              <w:left w:val="nil"/>
              <w:bottom w:val="single" w:sz="4" w:space="0" w:color="auto"/>
              <w:right w:val="single" w:sz="4" w:space="0" w:color="auto"/>
            </w:tcBorders>
            <w:shd w:val="clear" w:color="auto" w:fill="auto"/>
            <w:noWrap/>
            <w:vAlign w:val="bottom"/>
            <w:hideMark/>
          </w:tcPr>
          <w:p w14:paraId="5AB91BAF" w14:textId="77777777" w:rsidR="00990FF5" w:rsidRPr="00803176" w:rsidRDefault="00990FF5" w:rsidP="00EE52F3">
            <w:pPr>
              <w:spacing w:after="0" w:line="240" w:lineRule="auto"/>
              <w:jc w:val="right"/>
              <w:rPr>
                <w:rFonts w:ascii="Times New Roman" w:eastAsia="Times New Roman" w:hAnsi="Times New Roman"/>
                <w:color w:val="000000"/>
                <w:lang w:val="en-GB" w:eastAsia="en-GB"/>
              </w:rPr>
            </w:pPr>
            <w:r w:rsidRPr="00803176">
              <w:rPr>
                <w:rFonts w:ascii="Times New Roman" w:eastAsia="Times New Roman" w:hAnsi="Times New Roman"/>
                <w:color w:val="000000"/>
                <w:lang w:val="en-GB" w:eastAsia="en-GB"/>
              </w:rPr>
              <w:t>15</w:t>
            </w:r>
          </w:p>
        </w:tc>
        <w:tc>
          <w:tcPr>
            <w:tcW w:w="1134" w:type="dxa"/>
            <w:tcBorders>
              <w:top w:val="nil"/>
              <w:left w:val="nil"/>
              <w:bottom w:val="single" w:sz="4" w:space="0" w:color="auto"/>
              <w:right w:val="single" w:sz="4" w:space="0" w:color="auto"/>
            </w:tcBorders>
            <w:shd w:val="clear" w:color="auto" w:fill="auto"/>
            <w:noWrap/>
            <w:vAlign w:val="bottom"/>
            <w:hideMark/>
          </w:tcPr>
          <w:p w14:paraId="0A67F573" w14:textId="77777777" w:rsidR="00990FF5" w:rsidRPr="00803176" w:rsidRDefault="00990FF5" w:rsidP="00EE52F3">
            <w:pPr>
              <w:spacing w:after="0" w:line="240" w:lineRule="auto"/>
              <w:jc w:val="right"/>
              <w:rPr>
                <w:rFonts w:ascii="Times New Roman" w:eastAsia="Times New Roman" w:hAnsi="Times New Roman"/>
                <w:color w:val="000000"/>
                <w:lang w:val="en-GB" w:eastAsia="en-GB"/>
              </w:rPr>
            </w:pPr>
            <w:r w:rsidRPr="00803176">
              <w:rPr>
                <w:rFonts w:ascii="Times New Roman" w:eastAsia="Times New Roman" w:hAnsi="Times New Roman"/>
                <w:color w:val="000000"/>
                <w:lang w:val="en-GB" w:eastAsia="en-GB"/>
              </w:rPr>
              <w:t>10</w:t>
            </w:r>
          </w:p>
        </w:tc>
        <w:tc>
          <w:tcPr>
            <w:tcW w:w="800" w:type="dxa"/>
            <w:tcBorders>
              <w:top w:val="nil"/>
              <w:left w:val="nil"/>
              <w:bottom w:val="single" w:sz="4" w:space="0" w:color="auto"/>
              <w:right w:val="single" w:sz="4" w:space="0" w:color="auto"/>
            </w:tcBorders>
            <w:shd w:val="clear" w:color="auto" w:fill="auto"/>
            <w:noWrap/>
            <w:vAlign w:val="bottom"/>
            <w:hideMark/>
          </w:tcPr>
          <w:p w14:paraId="513FED55" w14:textId="77777777" w:rsidR="00990FF5" w:rsidRPr="00803176" w:rsidRDefault="00990FF5" w:rsidP="00EE52F3">
            <w:pPr>
              <w:spacing w:after="0" w:line="240" w:lineRule="auto"/>
              <w:jc w:val="right"/>
              <w:rPr>
                <w:rFonts w:ascii="Times New Roman" w:eastAsia="Times New Roman" w:hAnsi="Times New Roman"/>
                <w:color w:val="000000"/>
                <w:lang w:val="en-GB" w:eastAsia="en-GB"/>
              </w:rPr>
            </w:pPr>
            <w:r w:rsidRPr="00803176">
              <w:rPr>
                <w:rFonts w:ascii="Times New Roman" w:eastAsia="Times New Roman" w:hAnsi="Times New Roman"/>
                <w:color w:val="000000"/>
                <w:lang w:val="en-GB" w:eastAsia="en-GB"/>
              </w:rPr>
              <w:t>37</w:t>
            </w:r>
          </w:p>
        </w:tc>
      </w:tr>
      <w:tr w:rsidR="00990FF5" w:rsidRPr="00803176" w14:paraId="5A5E25D1" w14:textId="77777777" w:rsidTr="00EE52F3">
        <w:trPr>
          <w:trHeight w:val="300"/>
        </w:trPr>
        <w:tc>
          <w:tcPr>
            <w:tcW w:w="2972" w:type="dxa"/>
            <w:tcBorders>
              <w:top w:val="nil"/>
              <w:left w:val="single" w:sz="4" w:space="0" w:color="auto"/>
              <w:bottom w:val="single" w:sz="4" w:space="0" w:color="auto"/>
              <w:right w:val="single" w:sz="4" w:space="0" w:color="auto"/>
            </w:tcBorders>
            <w:shd w:val="clear" w:color="auto" w:fill="auto"/>
            <w:noWrap/>
            <w:vAlign w:val="bottom"/>
            <w:hideMark/>
          </w:tcPr>
          <w:p w14:paraId="0E2D0B2D" w14:textId="77777777" w:rsidR="00990FF5" w:rsidRPr="006F2413" w:rsidRDefault="00990FF5" w:rsidP="00EE52F3">
            <w:pPr>
              <w:spacing w:after="0" w:line="240" w:lineRule="auto"/>
              <w:rPr>
                <w:rFonts w:ascii="Times New Roman" w:eastAsia="Times New Roman" w:hAnsi="Times New Roman"/>
                <w:color w:val="000000"/>
                <w:lang w:val="en-GB" w:eastAsia="en-GB"/>
              </w:rPr>
            </w:pPr>
            <w:r w:rsidRPr="006F2413">
              <w:rPr>
                <w:rFonts w:ascii="Times New Roman" w:eastAsia="Times New Roman" w:hAnsi="Times New Roman"/>
                <w:color w:val="000000"/>
                <w:lang w:val="en-GB" w:eastAsia="en-GB"/>
              </w:rPr>
              <w:t> </w:t>
            </w:r>
          </w:p>
        </w:tc>
        <w:tc>
          <w:tcPr>
            <w:tcW w:w="1063" w:type="dxa"/>
            <w:tcBorders>
              <w:top w:val="nil"/>
              <w:left w:val="nil"/>
              <w:bottom w:val="single" w:sz="4" w:space="0" w:color="auto"/>
              <w:right w:val="single" w:sz="4" w:space="0" w:color="auto"/>
            </w:tcBorders>
            <w:shd w:val="clear" w:color="000000" w:fill="D9D9D9"/>
            <w:noWrap/>
            <w:vAlign w:val="bottom"/>
            <w:hideMark/>
          </w:tcPr>
          <w:p w14:paraId="71127CF6" w14:textId="77777777" w:rsidR="00990FF5" w:rsidRPr="00E41D77" w:rsidRDefault="00990FF5" w:rsidP="00EE52F3">
            <w:pPr>
              <w:spacing w:after="0" w:line="240" w:lineRule="auto"/>
              <w:rPr>
                <w:rFonts w:ascii="Times New Roman" w:eastAsia="Times New Roman" w:hAnsi="Times New Roman"/>
                <w:color w:val="000000"/>
                <w:lang w:val="en-GB" w:eastAsia="en-GB"/>
              </w:rPr>
            </w:pPr>
            <w:r w:rsidRPr="00E41D77">
              <w:rPr>
                <w:rFonts w:ascii="Times New Roman" w:eastAsia="Times New Roman" w:hAnsi="Times New Roman"/>
                <w:color w:val="000000"/>
                <w:lang w:val="en-GB" w:eastAsia="en-GB"/>
              </w:rPr>
              <w:t>Total</w:t>
            </w:r>
          </w:p>
        </w:tc>
        <w:tc>
          <w:tcPr>
            <w:tcW w:w="1063" w:type="dxa"/>
            <w:tcBorders>
              <w:top w:val="nil"/>
              <w:left w:val="nil"/>
              <w:bottom w:val="single" w:sz="4" w:space="0" w:color="auto"/>
              <w:right w:val="single" w:sz="4" w:space="0" w:color="auto"/>
            </w:tcBorders>
            <w:shd w:val="clear" w:color="000000" w:fill="D9D9D9"/>
            <w:noWrap/>
            <w:vAlign w:val="bottom"/>
            <w:hideMark/>
          </w:tcPr>
          <w:p w14:paraId="6D50CB5F" w14:textId="77777777" w:rsidR="00990FF5" w:rsidRPr="004B6533" w:rsidRDefault="00990FF5" w:rsidP="00EE52F3">
            <w:pPr>
              <w:spacing w:after="0" w:line="240" w:lineRule="auto"/>
              <w:jc w:val="right"/>
              <w:rPr>
                <w:rFonts w:ascii="Times New Roman" w:eastAsia="Times New Roman" w:hAnsi="Times New Roman"/>
                <w:color w:val="000000"/>
                <w:lang w:val="en-GB" w:eastAsia="en-GB"/>
              </w:rPr>
            </w:pPr>
            <w:r w:rsidRPr="004B6533">
              <w:rPr>
                <w:rFonts w:ascii="Times New Roman" w:eastAsia="Times New Roman" w:hAnsi="Times New Roman"/>
                <w:color w:val="000000"/>
                <w:lang w:val="en-GB" w:eastAsia="en-GB"/>
              </w:rPr>
              <w:t> 19</w:t>
            </w:r>
          </w:p>
        </w:tc>
        <w:tc>
          <w:tcPr>
            <w:tcW w:w="879" w:type="dxa"/>
            <w:tcBorders>
              <w:top w:val="nil"/>
              <w:left w:val="nil"/>
              <w:bottom w:val="single" w:sz="4" w:space="0" w:color="auto"/>
              <w:right w:val="single" w:sz="4" w:space="0" w:color="auto"/>
            </w:tcBorders>
            <w:shd w:val="clear" w:color="000000" w:fill="D9D9D9"/>
            <w:noWrap/>
            <w:vAlign w:val="bottom"/>
            <w:hideMark/>
          </w:tcPr>
          <w:p w14:paraId="4F96EBD4" w14:textId="77777777" w:rsidR="00990FF5" w:rsidRPr="004B6533" w:rsidRDefault="00990FF5" w:rsidP="00EE52F3">
            <w:pPr>
              <w:spacing w:after="0" w:line="240" w:lineRule="auto"/>
              <w:jc w:val="right"/>
              <w:rPr>
                <w:rFonts w:ascii="Times New Roman" w:eastAsia="Times New Roman" w:hAnsi="Times New Roman"/>
                <w:color w:val="000000"/>
                <w:lang w:val="en-GB" w:eastAsia="en-GB"/>
              </w:rPr>
            </w:pPr>
            <w:r w:rsidRPr="004B6533">
              <w:rPr>
                <w:rFonts w:ascii="Times New Roman" w:eastAsia="Times New Roman" w:hAnsi="Times New Roman"/>
                <w:color w:val="000000"/>
                <w:lang w:val="en-GB" w:eastAsia="en-GB"/>
              </w:rPr>
              <w:t> 14</w:t>
            </w:r>
          </w:p>
        </w:tc>
        <w:tc>
          <w:tcPr>
            <w:tcW w:w="1106" w:type="dxa"/>
            <w:tcBorders>
              <w:top w:val="nil"/>
              <w:left w:val="nil"/>
              <w:bottom w:val="single" w:sz="4" w:space="0" w:color="auto"/>
              <w:right w:val="single" w:sz="4" w:space="0" w:color="auto"/>
            </w:tcBorders>
            <w:shd w:val="clear" w:color="000000" w:fill="D9D9D9"/>
            <w:noWrap/>
            <w:vAlign w:val="bottom"/>
            <w:hideMark/>
          </w:tcPr>
          <w:p w14:paraId="6BE208A4" w14:textId="77777777" w:rsidR="00990FF5" w:rsidRPr="00803176" w:rsidRDefault="00990FF5" w:rsidP="00EE52F3">
            <w:pPr>
              <w:spacing w:after="0" w:line="240" w:lineRule="auto"/>
              <w:jc w:val="right"/>
              <w:rPr>
                <w:rFonts w:ascii="Times New Roman" w:eastAsia="Times New Roman" w:hAnsi="Times New Roman"/>
                <w:color w:val="000000"/>
                <w:lang w:val="en-GB" w:eastAsia="en-GB"/>
              </w:rPr>
            </w:pPr>
            <w:r w:rsidRPr="00803176">
              <w:rPr>
                <w:rFonts w:ascii="Times New Roman" w:eastAsia="Times New Roman" w:hAnsi="Times New Roman"/>
                <w:color w:val="000000"/>
                <w:lang w:val="en-GB" w:eastAsia="en-GB"/>
              </w:rPr>
              <w:t>26</w:t>
            </w:r>
          </w:p>
        </w:tc>
        <w:tc>
          <w:tcPr>
            <w:tcW w:w="1134" w:type="dxa"/>
            <w:tcBorders>
              <w:top w:val="nil"/>
              <w:left w:val="nil"/>
              <w:bottom w:val="single" w:sz="4" w:space="0" w:color="auto"/>
              <w:right w:val="single" w:sz="4" w:space="0" w:color="auto"/>
            </w:tcBorders>
            <w:shd w:val="clear" w:color="000000" w:fill="D9D9D9"/>
            <w:noWrap/>
            <w:vAlign w:val="bottom"/>
            <w:hideMark/>
          </w:tcPr>
          <w:p w14:paraId="5972799B" w14:textId="77777777" w:rsidR="00990FF5" w:rsidRPr="00803176" w:rsidRDefault="00990FF5" w:rsidP="00EE52F3">
            <w:pPr>
              <w:spacing w:after="0" w:line="240" w:lineRule="auto"/>
              <w:jc w:val="right"/>
              <w:rPr>
                <w:rFonts w:ascii="Times New Roman" w:eastAsia="Times New Roman" w:hAnsi="Times New Roman"/>
                <w:color w:val="000000"/>
                <w:lang w:val="en-GB" w:eastAsia="en-GB"/>
              </w:rPr>
            </w:pPr>
            <w:r w:rsidRPr="00803176">
              <w:rPr>
                <w:rFonts w:ascii="Times New Roman" w:eastAsia="Times New Roman" w:hAnsi="Times New Roman"/>
                <w:color w:val="000000"/>
                <w:lang w:val="en-GB" w:eastAsia="en-GB"/>
              </w:rPr>
              <w:t>26</w:t>
            </w:r>
          </w:p>
        </w:tc>
        <w:tc>
          <w:tcPr>
            <w:tcW w:w="800" w:type="dxa"/>
            <w:tcBorders>
              <w:top w:val="nil"/>
              <w:left w:val="nil"/>
              <w:bottom w:val="single" w:sz="4" w:space="0" w:color="auto"/>
              <w:right w:val="single" w:sz="4" w:space="0" w:color="auto"/>
            </w:tcBorders>
            <w:shd w:val="clear" w:color="000000" w:fill="D9D9D9"/>
            <w:noWrap/>
            <w:vAlign w:val="bottom"/>
            <w:hideMark/>
          </w:tcPr>
          <w:p w14:paraId="17B01D3B" w14:textId="77777777" w:rsidR="00990FF5" w:rsidRPr="00803176" w:rsidRDefault="00990FF5" w:rsidP="00EE52F3">
            <w:pPr>
              <w:spacing w:after="0" w:line="240" w:lineRule="auto"/>
              <w:jc w:val="right"/>
              <w:rPr>
                <w:rFonts w:ascii="Times New Roman" w:eastAsia="Times New Roman" w:hAnsi="Times New Roman"/>
                <w:color w:val="000000"/>
                <w:lang w:val="en-GB" w:eastAsia="en-GB"/>
              </w:rPr>
            </w:pPr>
            <w:r w:rsidRPr="00803176">
              <w:rPr>
                <w:rFonts w:ascii="Times New Roman" w:eastAsia="Times New Roman" w:hAnsi="Times New Roman"/>
                <w:color w:val="000000"/>
                <w:lang w:val="en-GB" w:eastAsia="en-GB"/>
              </w:rPr>
              <w:t>85</w:t>
            </w:r>
          </w:p>
        </w:tc>
      </w:tr>
      <w:tr w:rsidR="00990FF5" w:rsidRPr="00803176" w14:paraId="442E6813" w14:textId="77777777" w:rsidTr="00EE52F3">
        <w:trPr>
          <w:trHeight w:val="300"/>
        </w:trPr>
        <w:tc>
          <w:tcPr>
            <w:tcW w:w="2972" w:type="dxa"/>
            <w:tcBorders>
              <w:top w:val="nil"/>
              <w:left w:val="single" w:sz="4" w:space="0" w:color="auto"/>
              <w:bottom w:val="single" w:sz="4" w:space="0" w:color="auto"/>
              <w:right w:val="single" w:sz="4" w:space="0" w:color="auto"/>
            </w:tcBorders>
            <w:shd w:val="clear" w:color="auto" w:fill="auto"/>
            <w:noWrap/>
            <w:vAlign w:val="bottom"/>
            <w:hideMark/>
          </w:tcPr>
          <w:p w14:paraId="68DDA468" w14:textId="77777777" w:rsidR="00990FF5" w:rsidRPr="006F2413" w:rsidRDefault="00990FF5" w:rsidP="00EE52F3">
            <w:pPr>
              <w:spacing w:after="0" w:line="240" w:lineRule="auto"/>
              <w:rPr>
                <w:rFonts w:ascii="Times New Roman" w:eastAsia="Times New Roman" w:hAnsi="Times New Roman"/>
                <w:color w:val="000000"/>
                <w:lang w:val="en-GB" w:eastAsia="en-GB"/>
              </w:rPr>
            </w:pPr>
            <w:r w:rsidRPr="006F2413">
              <w:rPr>
                <w:rFonts w:ascii="Times New Roman" w:eastAsia="Times New Roman" w:hAnsi="Times New Roman"/>
                <w:color w:val="000000"/>
                <w:lang w:val="en-GB" w:eastAsia="en-GB"/>
              </w:rPr>
              <w:t>Business Management &amp; Financial Literacy</w:t>
            </w:r>
          </w:p>
        </w:tc>
        <w:tc>
          <w:tcPr>
            <w:tcW w:w="1063" w:type="dxa"/>
            <w:tcBorders>
              <w:top w:val="nil"/>
              <w:left w:val="nil"/>
              <w:bottom w:val="single" w:sz="4" w:space="0" w:color="auto"/>
              <w:right w:val="single" w:sz="4" w:space="0" w:color="auto"/>
            </w:tcBorders>
            <w:shd w:val="clear" w:color="auto" w:fill="auto"/>
            <w:noWrap/>
            <w:vAlign w:val="bottom"/>
            <w:hideMark/>
          </w:tcPr>
          <w:p w14:paraId="19F90FB0" w14:textId="77777777" w:rsidR="00990FF5" w:rsidRPr="00E41D77" w:rsidRDefault="00990FF5" w:rsidP="00EE52F3">
            <w:pPr>
              <w:spacing w:after="0" w:line="240" w:lineRule="auto"/>
              <w:rPr>
                <w:rFonts w:ascii="Times New Roman" w:eastAsia="Times New Roman" w:hAnsi="Times New Roman"/>
                <w:color w:val="000000"/>
                <w:lang w:val="en-GB" w:eastAsia="en-GB"/>
              </w:rPr>
            </w:pPr>
            <w:r w:rsidRPr="00E41D77">
              <w:rPr>
                <w:rFonts w:ascii="Times New Roman" w:eastAsia="Times New Roman" w:hAnsi="Times New Roman"/>
                <w:color w:val="000000"/>
                <w:lang w:val="en-GB" w:eastAsia="en-GB"/>
              </w:rPr>
              <w:t>Females</w:t>
            </w:r>
          </w:p>
        </w:tc>
        <w:tc>
          <w:tcPr>
            <w:tcW w:w="1063" w:type="dxa"/>
            <w:tcBorders>
              <w:top w:val="nil"/>
              <w:left w:val="nil"/>
              <w:bottom w:val="single" w:sz="4" w:space="0" w:color="auto"/>
              <w:right w:val="single" w:sz="4" w:space="0" w:color="auto"/>
            </w:tcBorders>
            <w:shd w:val="clear" w:color="auto" w:fill="auto"/>
            <w:noWrap/>
            <w:vAlign w:val="bottom"/>
            <w:hideMark/>
          </w:tcPr>
          <w:p w14:paraId="02DB879E" w14:textId="77777777" w:rsidR="00990FF5" w:rsidRPr="004B6533" w:rsidRDefault="00990FF5" w:rsidP="00EE52F3">
            <w:pPr>
              <w:spacing w:after="0" w:line="240" w:lineRule="auto"/>
              <w:jc w:val="right"/>
              <w:rPr>
                <w:rFonts w:ascii="Times New Roman" w:eastAsia="Times New Roman" w:hAnsi="Times New Roman"/>
                <w:color w:val="000000"/>
                <w:lang w:val="en-GB" w:eastAsia="en-GB"/>
              </w:rPr>
            </w:pPr>
            <w:r w:rsidRPr="004B6533">
              <w:rPr>
                <w:rFonts w:ascii="Times New Roman" w:eastAsia="Times New Roman" w:hAnsi="Times New Roman"/>
                <w:color w:val="000000"/>
                <w:lang w:val="en-GB" w:eastAsia="en-GB"/>
              </w:rPr>
              <w:t>18</w:t>
            </w:r>
          </w:p>
        </w:tc>
        <w:tc>
          <w:tcPr>
            <w:tcW w:w="879" w:type="dxa"/>
            <w:tcBorders>
              <w:top w:val="nil"/>
              <w:left w:val="nil"/>
              <w:bottom w:val="single" w:sz="4" w:space="0" w:color="auto"/>
              <w:right w:val="single" w:sz="4" w:space="0" w:color="auto"/>
            </w:tcBorders>
            <w:shd w:val="clear" w:color="auto" w:fill="auto"/>
            <w:noWrap/>
            <w:vAlign w:val="bottom"/>
            <w:hideMark/>
          </w:tcPr>
          <w:p w14:paraId="3AEE601C" w14:textId="77777777" w:rsidR="00990FF5" w:rsidRPr="004B6533" w:rsidRDefault="00990FF5" w:rsidP="00EE52F3">
            <w:pPr>
              <w:spacing w:after="0" w:line="240" w:lineRule="auto"/>
              <w:jc w:val="right"/>
              <w:rPr>
                <w:rFonts w:ascii="Times New Roman" w:eastAsia="Times New Roman" w:hAnsi="Times New Roman"/>
                <w:color w:val="000000"/>
                <w:lang w:val="en-GB" w:eastAsia="en-GB"/>
              </w:rPr>
            </w:pPr>
            <w:r w:rsidRPr="004B6533">
              <w:rPr>
                <w:rFonts w:ascii="Times New Roman" w:eastAsia="Times New Roman" w:hAnsi="Times New Roman"/>
                <w:color w:val="000000"/>
                <w:lang w:val="en-GB" w:eastAsia="en-GB"/>
              </w:rPr>
              <w:t>10</w:t>
            </w:r>
          </w:p>
        </w:tc>
        <w:tc>
          <w:tcPr>
            <w:tcW w:w="1106" w:type="dxa"/>
            <w:tcBorders>
              <w:top w:val="nil"/>
              <w:left w:val="nil"/>
              <w:bottom w:val="single" w:sz="4" w:space="0" w:color="auto"/>
              <w:right w:val="single" w:sz="4" w:space="0" w:color="auto"/>
            </w:tcBorders>
            <w:shd w:val="clear" w:color="auto" w:fill="auto"/>
            <w:noWrap/>
            <w:vAlign w:val="bottom"/>
            <w:hideMark/>
          </w:tcPr>
          <w:p w14:paraId="65E9F65A" w14:textId="77777777" w:rsidR="00990FF5" w:rsidRPr="00803176" w:rsidRDefault="00990FF5" w:rsidP="00EE52F3">
            <w:pPr>
              <w:spacing w:after="0" w:line="240" w:lineRule="auto"/>
              <w:jc w:val="right"/>
              <w:rPr>
                <w:rFonts w:ascii="Times New Roman" w:eastAsia="Times New Roman" w:hAnsi="Times New Roman"/>
                <w:color w:val="000000"/>
                <w:lang w:val="en-GB" w:eastAsia="en-GB"/>
              </w:rPr>
            </w:pPr>
            <w:r w:rsidRPr="00803176">
              <w:rPr>
                <w:rFonts w:ascii="Times New Roman" w:eastAsia="Times New Roman" w:hAnsi="Times New Roman"/>
                <w:color w:val="000000"/>
                <w:lang w:val="en-GB" w:eastAsia="en-GB"/>
              </w:rPr>
              <w:t>19</w:t>
            </w:r>
          </w:p>
        </w:tc>
        <w:tc>
          <w:tcPr>
            <w:tcW w:w="1134" w:type="dxa"/>
            <w:tcBorders>
              <w:top w:val="nil"/>
              <w:left w:val="nil"/>
              <w:bottom w:val="single" w:sz="4" w:space="0" w:color="auto"/>
              <w:right w:val="single" w:sz="4" w:space="0" w:color="auto"/>
            </w:tcBorders>
            <w:shd w:val="clear" w:color="auto" w:fill="auto"/>
            <w:noWrap/>
            <w:vAlign w:val="bottom"/>
            <w:hideMark/>
          </w:tcPr>
          <w:p w14:paraId="5B9CC5EB" w14:textId="77777777" w:rsidR="00990FF5" w:rsidRPr="00803176" w:rsidRDefault="00990FF5" w:rsidP="00EE52F3">
            <w:pPr>
              <w:spacing w:after="0" w:line="240" w:lineRule="auto"/>
              <w:jc w:val="right"/>
              <w:rPr>
                <w:rFonts w:ascii="Times New Roman" w:eastAsia="Times New Roman" w:hAnsi="Times New Roman"/>
                <w:color w:val="000000"/>
                <w:lang w:val="en-GB" w:eastAsia="en-GB"/>
              </w:rPr>
            </w:pPr>
            <w:r w:rsidRPr="00803176">
              <w:rPr>
                <w:rFonts w:ascii="Times New Roman" w:eastAsia="Times New Roman" w:hAnsi="Times New Roman"/>
                <w:color w:val="000000"/>
                <w:lang w:val="en-GB" w:eastAsia="en-GB"/>
              </w:rPr>
              <w:t>10 </w:t>
            </w:r>
          </w:p>
        </w:tc>
        <w:tc>
          <w:tcPr>
            <w:tcW w:w="800" w:type="dxa"/>
            <w:tcBorders>
              <w:top w:val="nil"/>
              <w:left w:val="nil"/>
              <w:bottom w:val="single" w:sz="4" w:space="0" w:color="auto"/>
              <w:right w:val="single" w:sz="4" w:space="0" w:color="auto"/>
            </w:tcBorders>
            <w:shd w:val="clear" w:color="auto" w:fill="auto"/>
            <w:noWrap/>
            <w:vAlign w:val="bottom"/>
            <w:hideMark/>
          </w:tcPr>
          <w:p w14:paraId="28619F71" w14:textId="77777777" w:rsidR="00990FF5" w:rsidRPr="00803176" w:rsidRDefault="00990FF5" w:rsidP="00EE52F3">
            <w:pPr>
              <w:spacing w:after="0" w:line="240" w:lineRule="auto"/>
              <w:jc w:val="right"/>
              <w:rPr>
                <w:rFonts w:ascii="Times New Roman" w:eastAsia="Times New Roman" w:hAnsi="Times New Roman"/>
                <w:color w:val="000000"/>
                <w:lang w:val="en-GB" w:eastAsia="en-GB"/>
              </w:rPr>
            </w:pPr>
            <w:r w:rsidRPr="00803176">
              <w:rPr>
                <w:rFonts w:ascii="Times New Roman" w:eastAsia="Times New Roman" w:hAnsi="Times New Roman"/>
                <w:color w:val="000000"/>
                <w:lang w:val="en-GB" w:eastAsia="en-GB"/>
              </w:rPr>
              <w:t>57</w:t>
            </w:r>
          </w:p>
        </w:tc>
      </w:tr>
      <w:tr w:rsidR="00990FF5" w:rsidRPr="00803176" w14:paraId="562AEB53" w14:textId="77777777" w:rsidTr="00EE52F3">
        <w:trPr>
          <w:trHeight w:val="300"/>
        </w:trPr>
        <w:tc>
          <w:tcPr>
            <w:tcW w:w="2972" w:type="dxa"/>
            <w:tcBorders>
              <w:top w:val="nil"/>
              <w:left w:val="single" w:sz="4" w:space="0" w:color="auto"/>
              <w:bottom w:val="single" w:sz="4" w:space="0" w:color="auto"/>
              <w:right w:val="single" w:sz="4" w:space="0" w:color="auto"/>
            </w:tcBorders>
            <w:shd w:val="clear" w:color="auto" w:fill="auto"/>
            <w:noWrap/>
            <w:vAlign w:val="bottom"/>
            <w:hideMark/>
          </w:tcPr>
          <w:p w14:paraId="435B7951" w14:textId="77777777" w:rsidR="00990FF5" w:rsidRPr="006F2413" w:rsidRDefault="00990FF5" w:rsidP="00EE52F3">
            <w:pPr>
              <w:spacing w:after="0" w:line="240" w:lineRule="auto"/>
              <w:rPr>
                <w:rFonts w:ascii="Times New Roman" w:eastAsia="Times New Roman" w:hAnsi="Times New Roman"/>
                <w:color w:val="000000"/>
                <w:lang w:val="en-GB" w:eastAsia="en-GB"/>
              </w:rPr>
            </w:pPr>
            <w:r w:rsidRPr="006F2413">
              <w:rPr>
                <w:rFonts w:ascii="Times New Roman" w:eastAsia="Times New Roman" w:hAnsi="Times New Roman"/>
                <w:color w:val="000000"/>
                <w:lang w:val="en-GB" w:eastAsia="en-GB"/>
              </w:rPr>
              <w:t> </w:t>
            </w:r>
          </w:p>
        </w:tc>
        <w:tc>
          <w:tcPr>
            <w:tcW w:w="1063" w:type="dxa"/>
            <w:tcBorders>
              <w:top w:val="nil"/>
              <w:left w:val="nil"/>
              <w:bottom w:val="single" w:sz="4" w:space="0" w:color="auto"/>
              <w:right w:val="single" w:sz="4" w:space="0" w:color="auto"/>
            </w:tcBorders>
            <w:shd w:val="clear" w:color="auto" w:fill="auto"/>
            <w:noWrap/>
            <w:vAlign w:val="bottom"/>
            <w:hideMark/>
          </w:tcPr>
          <w:p w14:paraId="2749FF28" w14:textId="77777777" w:rsidR="00990FF5" w:rsidRPr="00E41D77" w:rsidRDefault="00990FF5" w:rsidP="00EE52F3">
            <w:pPr>
              <w:spacing w:after="0" w:line="240" w:lineRule="auto"/>
              <w:rPr>
                <w:rFonts w:ascii="Times New Roman" w:eastAsia="Times New Roman" w:hAnsi="Times New Roman"/>
                <w:color w:val="000000"/>
                <w:lang w:val="en-GB" w:eastAsia="en-GB"/>
              </w:rPr>
            </w:pPr>
            <w:r w:rsidRPr="00E41D77">
              <w:rPr>
                <w:rFonts w:ascii="Times New Roman" w:eastAsia="Times New Roman" w:hAnsi="Times New Roman"/>
                <w:color w:val="000000"/>
                <w:lang w:val="en-GB" w:eastAsia="en-GB"/>
              </w:rPr>
              <w:t>Males</w:t>
            </w:r>
          </w:p>
        </w:tc>
        <w:tc>
          <w:tcPr>
            <w:tcW w:w="1063" w:type="dxa"/>
            <w:tcBorders>
              <w:top w:val="nil"/>
              <w:left w:val="nil"/>
              <w:bottom w:val="single" w:sz="4" w:space="0" w:color="auto"/>
              <w:right w:val="single" w:sz="4" w:space="0" w:color="auto"/>
            </w:tcBorders>
            <w:shd w:val="clear" w:color="auto" w:fill="auto"/>
            <w:noWrap/>
            <w:vAlign w:val="bottom"/>
            <w:hideMark/>
          </w:tcPr>
          <w:p w14:paraId="5CCE5621" w14:textId="77777777" w:rsidR="00990FF5" w:rsidRPr="004B6533" w:rsidRDefault="00990FF5" w:rsidP="00EE52F3">
            <w:pPr>
              <w:spacing w:after="0" w:line="240" w:lineRule="auto"/>
              <w:jc w:val="right"/>
              <w:rPr>
                <w:rFonts w:ascii="Times New Roman" w:eastAsia="Times New Roman" w:hAnsi="Times New Roman"/>
                <w:color w:val="000000"/>
                <w:lang w:val="en-GB" w:eastAsia="en-GB"/>
              </w:rPr>
            </w:pPr>
            <w:r w:rsidRPr="004B6533">
              <w:rPr>
                <w:rFonts w:ascii="Times New Roman" w:eastAsia="Times New Roman" w:hAnsi="Times New Roman"/>
                <w:color w:val="000000"/>
                <w:lang w:val="en-GB" w:eastAsia="en-GB"/>
              </w:rPr>
              <w:t>1</w:t>
            </w:r>
          </w:p>
        </w:tc>
        <w:tc>
          <w:tcPr>
            <w:tcW w:w="879" w:type="dxa"/>
            <w:tcBorders>
              <w:top w:val="nil"/>
              <w:left w:val="nil"/>
              <w:bottom w:val="single" w:sz="4" w:space="0" w:color="auto"/>
              <w:right w:val="single" w:sz="4" w:space="0" w:color="auto"/>
            </w:tcBorders>
            <w:shd w:val="clear" w:color="auto" w:fill="auto"/>
            <w:noWrap/>
            <w:vAlign w:val="bottom"/>
            <w:hideMark/>
          </w:tcPr>
          <w:p w14:paraId="72CB1D75" w14:textId="77777777" w:rsidR="00990FF5" w:rsidRPr="004B6533" w:rsidRDefault="00990FF5" w:rsidP="00EE52F3">
            <w:pPr>
              <w:spacing w:after="0" w:line="240" w:lineRule="auto"/>
              <w:jc w:val="right"/>
              <w:rPr>
                <w:rFonts w:ascii="Times New Roman" w:eastAsia="Times New Roman" w:hAnsi="Times New Roman"/>
                <w:color w:val="000000"/>
                <w:lang w:val="en-GB" w:eastAsia="en-GB"/>
              </w:rPr>
            </w:pPr>
            <w:r w:rsidRPr="004B6533">
              <w:rPr>
                <w:rFonts w:ascii="Times New Roman" w:eastAsia="Times New Roman" w:hAnsi="Times New Roman"/>
                <w:color w:val="000000"/>
                <w:lang w:val="en-GB" w:eastAsia="en-GB"/>
              </w:rPr>
              <w:t>4</w:t>
            </w:r>
          </w:p>
        </w:tc>
        <w:tc>
          <w:tcPr>
            <w:tcW w:w="1106" w:type="dxa"/>
            <w:tcBorders>
              <w:top w:val="nil"/>
              <w:left w:val="nil"/>
              <w:bottom w:val="single" w:sz="4" w:space="0" w:color="auto"/>
              <w:right w:val="single" w:sz="4" w:space="0" w:color="auto"/>
            </w:tcBorders>
            <w:shd w:val="clear" w:color="auto" w:fill="auto"/>
            <w:noWrap/>
            <w:vAlign w:val="bottom"/>
            <w:hideMark/>
          </w:tcPr>
          <w:p w14:paraId="7535F9CD" w14:textId="77777777" w:rsidR="00990FF5" w:rsidRPr="00803176" w:rsidRDefault="00990FF5" w:rsidP="00EE52F3">
            <w:pPr>
              <w:spacing w:after="0" w:line="240" w:lineRule="auto"/>
              <w:jc w:val="right"/>
              <w:rPr>
                <w:rFonts w:ascii="Times New Roman" w:eastAsia="Times New Roman" w:hAnsi="Times New Roman"/>
                <w:color w:val="000000"/>
                <w:lang w:val="en-GB" w:eastAsia="en-GB"/>
              </w:rPr>
            </w:pPr>
            <w:r w:rsidRPr="00803176">
              <w:rPr>
                <w:rFonts w:ascii="Times New Roman" w:eastAsia="Times New Roman" w:hAnsi="Times New Roman"/>
                <w:color w:val="000000"/>
                <w:lang w:val="en-GB" w:eastAsia="en-GB"/>
              </w:rPr>
              <w:t>10</w:t>
            </w:r>
          </w:p>
        </w:tc>
        <w:tc>
          <w:tcPr>
            <w:tcW w:w="1134" w:type="dxa"/>
            <w:tcBorders>
              <w:top w:val="nil"/>
              <w:left w:val="nil"/>
              <w:bottom w:val="single" w:sz="4" w:space="0" w:color="auto"/>
              <w:right w:val="single" w:sz="4" w:space="0" w:color="auto"/>
            </w:tcBorders>
            <w:shd w:val="clear" w:color="auto" w:fill="auto"/>
            <w:noWrap/>
            <w:vAlign w:val="bottom"/>
            <w:hideMark/>
          </w:tcPr>
          <w:p w14:paraId="32BD27AF" w14:textId="77777777" w:rsidR="00990FF5" w:rsidRPr="00803176" w:rsidRDefault="00990FF5" w:rsidP="00EE52F3">
            <w:pPr>
              <w:spacing w:after="0" w:line="240" w:lineRule="auto"/>
              <w:jc w:val="right"/>
              <w:rPr>
                <w:rFonts w:ascii="Times New Roman" w:eastAsia="Times New Roman" w:hAnsi="Times New Roman"/>
                <w:color w:val="000000"/>
                <w:lang w:val="en-GB" w:eastAsia="en-GB"/>
              </w:rPr>
            </w:pPr>
            <w:r w:rsidRPr="00803176">
              <w:rPr>
                <w:rFonts w:ascii="Times New Roman" w:eastAsia="Times New Roman" w:hAnsi="Times New Roman"/>
                <w:color w:val="000000"/>
                <w:lang w:val="en-GB" w:eastAsia="en-GB"/>
              </w:rPr>
              <w:t>5 </w:t>
            </w:r>
          </w:p>
        </w:tc>
        <w:tc>
          <w:tcPr>
            <w:tcW w:w="800" w:type="dxa"/>
            <w:tcBorders>
              <w:top w:val="nil"/>
              <w:left w:val="nil"/>
              <w:bottom w:val="single" w:sz="4" w:space="0" w:color="auto"/>
              <w:right w:val="single" w:sz="4" w:space="0" w:color="auto"/>
            </w:tcBorders>
            <w:shd w:val="clear" w:color="auto" w:fill="auto"/>
            <w:noWrap/>
            <w:vAlign w:val="bottom"/>
            <w:hideMark/>
          </w:tcPr>
          <w:p w14:paraId="1DA821F1" w14:textId="77777777" w:rsidR="00990FF5" w:rsidRPr="00803176" w:rsidRDefault="00990FF5" w:rsidP="00EE52F3">
            <w:pPr>
              <w:spacing w:after="0" w:line="240" w:lineRule="auto"/>
              <w:jc w:val="right"/>
              <w:rPr>
                <w:rFonts w:ascii="Times New Roman" w:eastAsia="Times New Roman" w:hAnsi="Times New Roman"/>
                <w:color w:val="000000"/>
                <w:lang w:val="en-GB" w:eastAsia="en-GB"/>
              </w:rPr>
            </w:pPr>
            <w:r w:rsidRPr="00803176">
              <w:rPr>
                <w:rFonts w:ascii="Times New Roman" w:eastAsia="Times New Roman" w:hAnsi="Times New Roman"/>
                <w:color w:val="000000"/>
                <w:lang w:val="en-GB" w:eastAsia="en-GB"/>
              </w:rPr>
              <w:t>20</w:t>
            </w:r>
          </w:p>
        </w:tc>
      </w:tr>
      <w:tr w:rsidR="00990FF5" w:rsidRPr="00803176" w14:paraId="6C1E39DA" w14:textId="77777777" w:rsidTr="00EE52F3">
        <w:trPr>
          <w:trHeight w:val="300"/>
        </w:trPr>
        <w:tc>
          <w:tcPr>
            <w:tcW w:w="2972" w:type="dxa"/>
            <w:tcBorders>
              <w:top w:val="nil"/>
              <w:left w:val="single" w:sz="4" w:space="0" w:color="auto"/>
              <w:bottom w:val="nil"/>
              <w:right w:val="single" w:sz="4" w:space="0" w:color="auto"/>
            </w:tcBorders>
            <w:shd w:val="clear" w:color="auto" w:fill="auto"/>
            <w:noWrap/>
            <w:vAlign w:val="bottom"/>
            <w:hideMark/>
          </w:tcPr>
          <w:p w14:paraId="4792A1A6" w14:textId="77777777" w:rsidR="00990FF5" w:rsidRPr="006F2413" w:rsidRDefault="00990FF5" w:rsidP="00EE52F3">
            <w:pPr>
              <w:spacing w:after="0" w:line="240" w:lineRule="auto"/>
              <w:rPr>
                <w:rFonts w:ascii="Times New Roman" w:eastAsia="Times New Roman" w:hAnsi="Times New Roman"/>
                <w:color w:val="000000"/>
                <w:lang w:val="en-GB" w:eastAsia="en-GB"/>
              </w:rPr>
            </w:pPr>
            <w:r w:rsidRPr="006F2413">
              <w:rPr>
                <w:rFonts w:ascii="Times New Roman" w:eastAsia="Times New Roman" w:hAnsi="Times New Roman"/>
                <w:color w:val="000000"/>
                <w:lang w:val="en-GB" w:eastAsia="en-GB"/>
              </w:rPr>
              <w:t> </w:t>
            </w:r>
          </w:p>
        </w:tc>
        <w:tc>
          <w:tcPr>
            <w:tcW w:w="1063" w:type="dxa"/>
            <w:tcBorders>
              <w:top w:val="nil"/>
              <w:left w:val="nil"/>
              <w:bottom w:val="single" w:sz="4" w:space="0" w:color="auto"/>
              <w:right w:val="single" w:sz="4" w:space="0" w:color="auto"/>
            </w:tcBorders>
            <w:shd w:val="clear" w:color="000000" w:fill="D9D9D9"/>
            <w:noWrap/>
            <w:vAlign w:val="bottom"/>
            <w:hideMark/>
          </w:tcPr>
          <w:p w14:paraId="5F50369E" w14:textId="77777777" w:rsidR="00990FF5" w:rsidRPr="00E41D77" w:rsidRDefault="00990FF5" w:rsidP="00EE52F3">
            <w:pPr>
              <w:spacing w:after="0" w:line="240" w:lineRule="auto"/>
              <w:rPr>
                <w:rFonts w:ascii="Times New Roman" w:eastAsia="Times New Roman" w:hAnsi="Times New Roman"/>
                <w:color w:val="000000"/>
                <w:lang w:val="en-GB" w:eastAsia="en-GB"/>
              </w:rPr>
            </w:pPr>
            <w:r w:rsidRPr="00E41D77">
              <w:rPr>
                <w:rFonts w:ascii="Times New Roman" w:eastAsia="Times New Roman" w:hAnsi="Times New Roman"/>
                <w:color w:val="000000"/>
                <w:lang w:val="en-GB" w:eastAsia="en-GB"/>
              </w:rPr>
              <w:t>Total</w:t>
            </w:r>
          </w:p>
        </w:tc>
        <w:tc>
          <w:tcPr>
            <w:tcW w:w="1063" w:type="dxa"/>
            <w:tcBorders>
              <w:top w:val="nil"/>
              <w:left w:val="nil"/>
              <w:bottom w:val="single" w:sz="4" w:space="0" w:color="auto"/>
              <w:right w:val="single" w:sz="4" w:space="0" w:color="auto"/>
            </w:tcBorders>
            <w:shd w:val="clear" w:color="000000" w:fill="D9D9D9"/>
            <w:noWrap/>
            <w:vAlign w:val="bottom"/>
            <w:hideMark/>
          </w:tcPr>
          <w:p w14:paraId="234C3905" w14:textId="77777777" w:rsidR="00990FF5" w:rsidRPr="004B6533" w:rsidRDefault="00990FF5" w:rsidP="00EE52F3">
            <w:pPr>
              <w:spacing w:after="0" w:line="240" w:lineRule="auto"/>
              <w:jc w:val="right"/>
              <w:rPr>
                <w:rFonts w:ascii="Times New Roman" w:eastAsia="Times New Roman" w:hAnsi="Times New Roman"/>
                <w:color w:val="000000"/>
                <w:lang w:val="en-GB" w:eastAsia="en-GB"/>
              </w:rPr>
            </w:pPr>
            <w:r w:rsidRPr="004B6533">
              <w:rPr>
                <w:rFonts w:ascii="Times New Roman" w:eastAsia="Times New Roman" w:hAnsi="Times New Roman"/>
                <w:color w:val="000000"/>
                <w:lang w:val="en-GB" w:eastAsia="en-GB"/>
              </w:rPr>
              <w:t>19</w:t>
            </w:r>
          </w:p>
        </w:tc>
        <w:tc>
          <w:tcPr>
            <w:tcW w:w="879" w:type="dxa"/>
            <w:tcBorders>
              <w:top w:val="nil"/>
              <w:left w:val="nil"/>
              <w:bottom w:val="single" w:sz="4" w:space="0" w:color="auto"/>
              <w:right w:val="single" w:sz="4" w:space="0" w:color="auto"/>
            </w:tcBorders>
            <w:shd w:val="clear" w:color="000000" w:fill="D9D9D9"/>
            <w:noWrap/>
            <w:vAlign w:val="bottom"/>
            <w:hideMark/>
          </w:tcPr>
          <w:p w14:paraId="3E3444B1" w14:textId="77777777" w:rsidR="00990FF5" w:rsidRPr="004B6533" w:rsidRDefault="00990FF5" w:rsidP="00EE52F3">
            <w:pPr>
              <w:spacing w:after="0" w:line="240" w:lineRule="auto"/>
              <w:jc w:val="right"/>
              <w:rPr>
                <w:rFonts w:ascii="Times New Roman" w:eastAsia="Times New Roman" w:hAnsi="Times New Roman"/>
                <w:color w:val="000000"/>
                <w:lang w:val="en-GB" w:eastAsia="en-GB"/>
              </w:rPr>
            </w:pPr>
            <w:r w:rsidRPr="004B6533">
              <w:rPr>
                <w:rFonts w:ascii="Times New Roman" w:eastAsia="Times New Roman" w:hAnsi="Times New Roman"/>
                <w:color w:val="000000"/>
                <w:lang w:val="en-GB" w:eastAsia="en-GB"/>
              </w:rPr>
              <w:t>14</w:t>
            </w:r>
          </w:p>
        </w:tc>
        <w:tc>
          <w:tcPr>
            <w:tcW w:w="1106" w:type="dxa"/>
            <w:tcBorders>
              <w:top w:val="nil"/>
              <w:left w:val="nil"/>
              <w:bottom w:val="single" w:sz="4" w:space="0" w:color="auto"/>
              <w:right w:val="single" w:sz="4" w:space="0" w:color="auto"/>
            </w:tcBorders>
            <w:shd w:val="clear" w:color="000000" w:fill="D9D9D9"/>
            <w:noWrap/>
            <w:vAlign w:val="bottom"/>
            <w:hideMark/>
          </w:tcPr>
          <w:p w14:paraId="763C05E7" w14:textId="77777777" w:rsidR="00990FF5" w:rsidRPr="00803176" w:rsidRDefault="00990FF5" w:rsidP="00EE52F3">
            <w:pPr>
              <w:spacing w:after="0" w:line="240" w:lineRule="auto"/>
              <w:jc w:val="right"/>
              <w:rPr>
                <w:rFonts w:ascii="Times New Roman" w:eastAsia="Times New Roman" w:hAnsi="Times New Roman"/>
                <w:color w:val="000000"/>
                <w:lang w:val="en-GB" w:eastAsia="en-GB"/>
              </w:rPr>
            </w:pPr>
            <w:r w:rsidRPr="00803176">
              <w:rPr>
                <w:rFonts w:ascii="Times New Roman" w:eastAsia="Times New Roman" w:hAnsi="Times New Roman"/>
                <w:color w:val="000000"/>
                <w:lang w:val="en-GB" w:eastAsia="en-GB"/>
              </w:rPr>
              <w:t>29</w:t>
            </w:r>
          </w:p>
        </w:tc>
        <w:tc>
          <w:tcPr>
            <w:tcW w:w="1134" w:type="dxa"/>
            <w:tcBorders>
              <w:top w:val="nil"/>
              <w:left w:val="nil"/>
              <w:bottom w:val="single" w:sz="4" w:space="0" w:color="auto"/>
              <w:right w:val="single" w:sz="4" w:space="0" w:color="auto"/>
            </w:tcBorders>
            <w:shd w:val="clear" w:color="000000" w:fill="D9D9D9"/>
            <w:noWrap/>
            <w:vAlign w:val="bottom"/>
            <w:hideMark/>
          </w:tcPr>
          <w:p w14:paraId="77BB5352" w14:textId="77777777" w:rsidR="00990FF5" w:rsidRPr="00803176" w:rsidRDefault="00990FF5" w:rsidP="00EE52F3">
            <w:pPr>
              <w:spacing w:after="0" w:line="240" w:lineRule="auto"/>
              <w:jc w:val="right"/>
              <w:rPr>
                <w:rFonts w:ascii="Times New Roman" w:eastAsia="Times New Roman" w:hAnsi="Times New Roman"/>
                <w:color w:val="000000"/>
                <w:lang w:val="en-GB" w:eastAsia="en-GB"/>
              </w:rPr>
            </w:pPr>
            <w:r w:rsidRPr="00803176">
              <w:rPr>
                <w:rFonts w:ascii="Times New Roman" w:eastAsia="Times New Roman" w:hAnsi="Times New Roman"/>
                <w:color w:val="000000"/>
                <w:lang w:val="en-GB" w:eastAsia="en-GB"/>
              </w:rPr>
              <w:t>15</w:t>
            </w:r>
          </w:p>
        </w:tc>
        <w:tc>
          <w:tcPr>
            <w:tcW w:w="800" w:type="dxa"/>
            <w:tcBorders>
              <w:top w:val="nil"/>
              <w:left w:val="nil"/>
              <w:bottom w:val="single" w:sz="4" w:space="0" w:color="auto"/>
              <w:right w:val="single" w:sz="4" w:space="0" w:color="auto"/>
            </w:tcBorders>
            <w:shd w:val="clear" w:color="000000" w:fill="D9D9D9"/>
            <w:noWrap/>
            <w:vAlign w:val="bottom"/>
            <w:hideMark/>
          </w:tcPr>
          <w:p w14:paraId="687859E9" w14:textId="77777777" w:rsidR="00990FF5" w:rsidRPr="00803176" w:rsidRDefault="00990FF5" w:rsidP="00EE52F3">
            <w:pPr>
              <w:spacing w:after="0" w:line="240" w:lineRule="auto"/>
              <w:jc w:val="right"/>
              <w:rPr>
                <w:rFonts w:ascii="Times New Roman" w:eastAsia="Times New Roman" w:hAnsi="Times New Roman"/>
                <w:color w:val="000000"/>
                <w:lang w:val="en-GB" w:eastAsia="en-GB"/>
              </w:rPr>
            </w:pPr>
            <w:r w:rsidRPr="00803176">
              <w:rPr>
                <w:rFonts w:ascii="Times New Roman" w:eastAsia="Times New Roman" w:hAnsi="Times New Roman"/>
                <w:color w:val="000000"/>
                <w:lang w:val="en-GB" w:eastAsia="en-GB"/>
              </w:rPr>
              <w:t>77</w:t>
            </w:r>
          </w:p>
        </w:tc>
      </w:tr>
      <w:tr w:rsidR="00990FF5" w:rsidRPr="00803176" w14:paraId="52C4631E" w14:textId="77777777" w:rsidTr="00EE52F3">
        <w:trPr>
          <w:trHeight w:val="300"/>
        </w:trPr>
        <w:tc>
          <w:tcPr>
            <w:tcW w:w="2972" w:type="dxa"/>
            <w:tcBorders>
              <w:top w:val="nil"/>
              <w:left w:val="single" w:sz="4" w:space="0" w:color="auto"/>
              <w:bottom w:val="single" w:sz="4" w:space="0" w:color="auto"/>
              <w:right w:val="single" w:sz="4" w:space="0" w:color="auto"/>
            </w:tcBorders>
            <w:shd w:val="clear" w:color="auto" w:fill="auto"/>
            <w:noWrap/>
            <w:vAlign w:val="bottom"/>
          </w:tcPr>
          <w:p w14:paraId="5E9E43D9" w14:textId="77777777" w:rsidR="00990FF5" w:rsidRPr="006F2413" w:rsidRDefault="00990FF5" w:rsidP="00EE52F3">
            <w:pPr>
              <w:spacing w:after="0" w:line="240" w:lineRule="auto"/>
              <w:rPr>
                <w:rFonts w:ascii="Times New Roman" w:eastAsia="Times New Roman" w:hAnsi="Times New Roman"/>
                <w:color w:val="000000"/>
                <w:lang w:val="en-GB" w:eastAsia="en-GB"/>
              </w:rPr>
            </w:pPr>
          </w:p>
        </w:tc>
        <w:tc>
          <w:tcPr>
            <w:tcW w:w="1063" w:type="dxa"/>
            <w:tcBorders>
              <w:top w:val="single" w:sz="4" w:space="0" w:color="auto"/>
              <w:left w:val="nil"/>
              <w:bottom w:val="single" w:sz="4" w:space="0" w:color="auto"/>
              <w:right w:val="single" w:sz="4" w:space="0" w:color="auto"/>
            </w:tcBorders>
            <w:shd w:val="clear" w:color="000000" w:fill="D9D9D9"/>
            <w:noWrap/>
            <w:vAlign w:val="bottom"/>
          </w:tcPr>
          <w:p w14:paraId="789DCC25" w14:textId="77777777" w:rsidR="00990FF5" w:rsidRPr="006F2413" w:rsidRDefault="00990FF5" w:rsidP="00EE52F3">
            <w:pPr>
              <w:spacing w:after="0" w:line="240" w:lineRule="auto"/>
              <w:rPr>
                <w:rFonts w:ascii="Times New Roman" w:eastAsia="Times New Roman" w:hAnsi="Times New Roman"/>
                <w:color w:val="000000"/>
                <w:lang w:val="en-GB" w:eastAsia="en-GB"/>
              </w:rPr>
            </w:pPr>
            <w:r w:rsidRPr="006F2413">
              <w:rPr>
                <w:rFonts w:ascii="Times New Roman" w:eastAsia="Times New Roman" w:hAnsi="Times New Roman"/>
                <w:color w:val="000000"/>
                <w:lang w:val="en-GB" w:eastAsia="en-GB"/>
              </w:rPr>
              <w:t>EW</w:t>
            </w:r>
            <w:r w:rsidRPr="006F2413">
              <w:rPr>
                <w:rStyle w:val="FootnoteReference"/>
                <w:rFonts w:ascii="Times New Roman" w:eastAsia="Times New Roman" w:hAnsi="Times New Roman"/>
                <w:color w:val="000000"/>
                <w:lang w:val="en-GB" w:eastAsia="en-GB"/>
              </w:rPr>
              <w:footnoteReference w:id="8"/>
            </w:r>
          </w:p>
        </w:tc>
        <w:tc>
          <w:tcPr>
            <w:tcW w:w="1063" w:type="dxa"/>
            <w:tcBorders>
              <w:top w:val="single" w:sz="4" w:space="0" w:color="auto"/>
              <w:left w:val="nil"/>
              <w:bottom w:val="single" w:sz="4" w:space="0" w:color="auto"/>
              <w:right w:val="single" w:sz="4" w:space="0" w:color="auto"/>
            </w:tcBorders>
            <w:shd w:val="clear" w:color="000000" w:fill="D9D9D9"/>
            <w:noWrap/>
            <w:vAlign w:val="bottom"/>
          </w:tcPr>
          <w:p w14:paraId="58ADB25B" w14:textId="77777777" w:rsidR="00990FF5" w:rsidRPr="006F2413" w:rsidRDefault="00990FF5" w:rsidP="00EE52F3">
            <w:pPr>
              <w:spacing w:after="0" w:line="240" w:lineRule="auto"/>
              <w:jc w:val="right"/>
              <w:rPr>
                <w:rFonts w:ascii="Times New Roman" w:eastAsia="Times New Roman" w:hAnsi="Times New Roman"/>
                <w:color w:val="000000"/>
                <w:lang w:val="en-GB" w:eastAsia="en-GB"/>
              </w:rPr>
            </w:pPr>
            <w:r w:rsidRPr="006F2413">
              <w:rPr>
                <w:rFonts w:ascii="Times New Roman" w:eastAsia="Times New Roman" w:hAnsi="Times New Roman"/>
                <w:color w:val="000000"/>
                <w:lang w:val="en-GB" w:eastAsia="en-GB"/>
              </w:rPr>
              <w:t>NS</w:t>
            </w:r>
            <w:r w:rsidRPr="006F2413">
              <w:rPr>
                <w:rStyle w:val="FootnoteReference"/>
                <w:rFonts w:ascii="Times New Roman" w:eastAsia="Times New Roman" w:hAnsi="Times New Roman"/>
                <w:color w:val="000000"/>
                <w:lang w:val="en-GB" w:eastAsia="en-GB"/>
              </w:rPr>
              <w:footnoteReference w:id="9"/>
            </w:r>
          </w:p>
        </w:tc>
        <w:tc>
          <w:tcPr>
            <w:tcW w:w="879" w:type="dxa"/>
            <w:tcBorders>
              <w:top w:val="single" w:sz="4" w:space="0" w:color="auto"/>
              <w:left w:val="nil"/>
              <w:bottom w:val="single" w:sz="4" w:space="0" w:color="auto"/>
              <w:right w:val="single" w:sz="4" w:space="0" w:color="auto"/>
            </w:tcBorders>
            <w:shd w:val="clear" w:color="000000" w:fill="D9D9D9"/>
            <w:noWrap/>
            <w:vAlign w:val="bottom"/>
          </w:tcPr>
          <w:p w14:paraId="1AA04446" w14:textId="77777777" w:rsidR="00990FF5" w:rsidRPr="00E41D77" w:rsidRDefault="00990FF5" w:rsidP="00EE52F3">
            <w:pPr>
              <w:spacing w:after="0" w:line="240" w:lineRule="auto"/>
              <w:jc w:val="right"/>
              <w:rPr>
                <w:rFonts w:ascii="Times New Roman" w:eastAsia="Times New Roman" w:hAnsi="Times New Roman"/>
                <w:color w:val="000000"/>
                <w:lang w:val="en-GB" w:eastAsia="en-GB"/>
              </w:rPr>
            </w:pPr>
            <w:r w:rsidRPr="00E41D77">
              <w:rPr>
                <w:rFonts w:ascii="Times New Roman" w:eastAsia="Times New Roman" w:hAnsi="Times New Roman"/>
                <w:color w:val="000000"/>
                <w:lang w:val="en-GB" w:eastAsia="en-GB"/>
              </w:rPr>
              <w:t>NS</w:t>
            </w:r>
          </w:p>
        </w:tc>
        <w:tc>
          <w:tcPr>
            <w:tcW w:w="1106" w:type="dxa"/>
            <w:tcBorders>
              <w:top w:val="single" w:sz="4" w:space="0" w:color="auto"/>
              <w:left w:val="nil"/>
              <w:bottom w:val="single" w:sz="4" w:space="0" w:color="auto"/>
              <w:right w:val="single" w:sz="4" w:space="0" w:color="auto"/>
            </w:tcBorders>
            <w:shd w:val="clear" w:color="000000" w:fill="D9D9D9"/>
            <w:noWrap/>
            <w:vAlign w:val="bottom"/>
          </w:tcPr>
          <w:p w14:paraId="1167E489" w14:textId="77777777" w:rsidR="00990FF5" w:rsidRPr="004B6533" w:rsidRDefault="00990FF5" w:rsidP="00EE52F3">
            <w:pPr>
              <w:spacing w:after="0" w:line="240" w:lineRule="auto"/>
              <w:jc w:val="right"/>
              <w:rPr>
                <w:rFonts w:ascii="Times New Roman" w:eastAsia="Times New Roman" w:hAnsi="Times New Roman"/>
                <w:color w:val="000000"/>
                <w:lang w:val="en-GB" w:eastAsia="en-GB"/>
              </w:rPr>
            </w:pPr>
            <w:r w:rsidRPr="004B6533">
              <w:rPr>
                <w:rFonts w:ascii="Times New Roman" w:eastAsia="Times New Roman" w:hAnsi="Times New Roman"/>
                <w:color w:val="000000"/>
                <w:lang w:val="en-GB" w:eastAsia="en-GB"/>
              </w:rPr>
              <w:t>NS</w:t>
            </w:r>
          </w:p>
        </w:tc>
        <w:tc>
          <w:tcPr>
            <w:tcW w:w="1134" w:type="dxa"/>
            <w:tcBorders>
              <w:top w:val="single" w:sz="4" w:space="0" w:color="auto"/>
              <w:left w:val="nil"/>
              <w:bottom w:val="single" w:sz="4" w:space="0" w:color="auto"/>
              <w:right w:val="single" w:sz="4" w:space="0" w:color="auto"/>
            </w:tcBorders>
            <w:shd w:val="clear" w:color="000000" w:fill="D9D9D9"/>
            <w:noWrap/>
            <w:vAlign w:val="bottom"/>
          </w:tcPr>
          <w:p w14:paraId="59B70A99" w14:textId="77777777" w:rsidR="00990FF5" w:rsidRPr="004B6533" w:rsidRDefault="00990FF5" w:rsidP="00EE52F3">
            <w:pPr>
              <w:spacing w:after="0" w:line="240" w:lineRule="auto"/>
              <w:jc w:val="right"/>
              <w:rPr>
                <w:rFonts w:ascii="Times New Roman" w:eastAsia="Times New Roman" w:hAnsi="Times New Roman"/>
                <w:color w:val="000000"/>
                <w:lang w:val="en-GB" w:eastAsia="en-GB"/>
              </w:rPr>
            </w:pPr>
            <w:r w:rsidRPr="004B6533">
              <w:rPr>
                <w:rFonts w:ascii="Times New Roman" w:eastAsia="Times New Roman" w:hAnsi="Times New Roman"/>
                <w:color w:val="000000"/>
                <w:lang w:val="en-GB" w:eastAsia="en-GB"/>
              </w:rPr>
              <w:t>2</w:t>
            </w:r>
          </w:p>
        </w:tc>
        <w:tc>
          <w:tcPr>
            <w:tcW w:w="800" w:type="dxa"/>
            <w:tcBorders>
              <w:top w:val="single" w:sz="4" w:space="0" w:color="auto"/>
              <w:left w:val="nil"/>
              <w:bottom w:val="single" w:sz="4" w:space="0" w:color="auto"/>
              <w:right w:val="single" w:sz="4" w:space="0" w:color="auto"/>
            </w:tcBorders>
            <w:shd w:val="clear" w:color="000000" w:fill="D9D9D9"/>
            <w:noWrap/>
            <w:vAlign w:val="bottom"/>
          </w:tcPr>
          <w:p w14:paraId="5E1E7D93" w14:textId="77777777" w:rsidR="00990FF5" w:rsidRPr="00803176" w:rsidRDefault="00990FF5" w:rsidP="00EE52F3">
            <w:pPr>
              <w:spacing w:after="0" w:line="240" w:lineRule="auto"/>
              <w:jc w:val="right"/>
              <w:rPr>
                <w:rFonts w:ascii="Times New Roman" w:eastAsia="Times New Roman" w:hAnsi="Times New Roman"/>
                <w:color w:val="000000"/>
                <w:lang w:val="en-GB" w:eastAsia="en-GB"/>
              </w:rPr>
            </w:pPr>
            <w:r w:rsidRPr="00803176">
              <w:rPr>
                <w:rFonts w:ascii="Times New Roman" w:eastAsia="Times New Roman" w:hAnsi="Times New Roman"/>
                <w:color w:val="000000"/>
                <w:lang w:val="en-GB" w:eastAsia="en-GB"/>
              </w:rPr>
              <w:t>2</w:t>
            </w:r>
          </w:p>
        </w:tc>
      </w:tr>
    </w:tbl>
    <w:p w14:paraId="531B5342" w14:textId="77777777" w:rsidR="00990FF5" w:rsidRPr="006F2413" w:rsidRDefault="00990FF5" w:rsidP="00990FF5">
      <w:pPr>
        <w:spacing w:after="0" w:line="240" w:lineRule="auto"/>
        <w:jc w:val="both"/>
        <w:rPr>
          <w:rFonts w:ascii="Times New Roman" w:hAnsi="Times New Roman"/>
          <w:sz w:val="24"/>
          <w:szCs w:val="24"/>
        </w:rPr>
      </w:pPr>
    </w:p>
    <w:p w14:paraId="5A55F141" w14:textId="77777777" w:rsidR="00570C4A" w:rsidRPr="004B6533" w:rsidRDefault="00990FF5" w:rsidP="00570C4A">
      <w:pPr>
        <w:spacing w:after="0" w:line="240" w:lineRule="auto"/>
        <w:jc w:val="both"/>
        <w:rPr>
          <w:rFonts w:ascii="Times New Roman" w:hAnsi="Times New Roman"/>
          <w:sz w:val="24"/>
          <w:szCs w:val="24"/>
          <w:lang w:val="en-GB"/>
        </w:rPr>
      </w:pPr>
      <w:r w:rsidRPr="00E41D77">
        <w:rPr>
          <w:rFonts w:ascii="Times New Roman" w:hAnsi="Times New Roman"/>
          <w:sz w:val="24"/>
          <w:szCs w:val="24"/>
        </w:rPr>
        <w:t>Most of the reports that were reviewed (listed in Section 3.2) did not specify the numbers of extension workers who had attended the</w:t>
      </w:r>
      <w:r w:rsidRPr="004B6533">
        <w:rPr>
          <w:rFonts w:ascii="Times New Roman" w:hAnsi="Times New Roman"/>
          <w:sz w:val="24"/>
          <w:szCs w:val="24"/>
        </w:rPr>
        <w:t xml:space="preserve"> various trainings alongside the farmers even though the reports alluded to them being part of the training attendees. In some reports, the extension workers were reported as among the trainers.</w:t>
      </w:r>
    </w:p>
    <w:p w14:paraId="2E152222" w14:textId="77777777" w:rsidR="00570C4A" w:rsidRPr="00803176" w:rsidRDefault="00570C4A" w:rsidP="00FD330C">
      <w:pPr>
        <w:pStyle w:val="Heading4"/>
        <w:numPr>
          <w:ilvl w:val="3"/>
          <w:numId w:val="61"/>
        </w:numPr>
        <w:rPr>
          <w:rFonts w:ascii="Times New Roman" w:hAnsi="Times New Roman"/>
        </w:rPr>
      </w:pPr>
      <w:r w:rsidRPr="00803176">
        <w:rPr>
          <w:rFonts w:ascii="Times New Roman" w:hAnsi="Times New Roman"/>
        </w:rPr>
        <w:lastRenderedPageBreak/>
        <w:t>Pre and post greenhouse installation trainings</w:t>
      </w:r>
    </w:p>
    <w:p w14:paraId="3C5CFD58" w14:textId="77777777" w:rsidR="00570C4A" w:rsidRPr="000B6B9B" w:rsidRDefault="00570C4A" w:rsidP="00570C4A">
      <w:pPr>
        <w:spacing w:after="0" w:line="240" w:lineRule="auto"/>
        <w:jc w:val="both"/>
        <w:rPr>
          <w:rFonts w:ascii="Times New Roman" w:hAnsi="Times New Roman"/>
          <w:sz w:val="24"/>
          <w:szCs w:val="24"/>
          <w:lang w:val="en-GB"/>
        </w:rPr>
      </w:pPr>
      <w:r w:rsidRPr="00E41D77">
        <w:rPr>
          <w:rFonts w:ascii="Times New Roman" w:hAnsi="Times New Roman"/>
          <w:sz w:val="24"/>
          <w:szCs w:val="24"/>
          <w:lang w:val="en-GB"/>
        </w:rPr>
        <w:t>Prior to inst</w:t>
      </w:r>
      <w:r w:rsidRPr="000B6B9B">
        <w:rPr>
          <w:rFonts w:ascii="Times New Roman" w:hAnsi="Times New Roman"/>
          <w:sz w:val="24"/>
          <w:szCs w:val="24"/>
          <w:lang w:val="en-GB"/>
        </w:rPr>
        <w:t>alling the greenhouses, some members of the three schemes attended a pre-installation training which involved both theory and hands-on practices as part of the skills transfer in October 2019. As Table 4 shows, 191 participants attended the pre-installation training. Of the 191 participants, 167 were farmers and 24 were extension workers.</w:t>
      </w:r>
    </w:p>
    <w:p w14:paraId="566FDBBB" w14:textId="77777777" w:rsidR="00570C4A" w:rsidRPr="004B6533" w:rsidRDefault="00570C4A" w:rsidP="00570C4A">
      <w:pPr>
        <w:spacing w:after="0" w:line="240" w:lineRule="auto"/>
        <w:jc w:val="both"/>
        <w:rPr>
          <w:rFonts w:ascii="Times New Roman" w:hAnsi="Times New Roman"/>
          <w:sz w:val="24"/>
          <w:szCs w:val="24"/>
          <w:lang w:val="en-GB"/>
        </w:rPr>
      </w:pPr>
    </w:p>
    <w:p w14:paraId="1C4D68B5" w14:textId="0EB49923" w:rsidR="00570C4A" w:rsidRPr="00803176" w:rsidRDefault="00570C4A" w:rsidP="00570C4A">
      <w:pPr>
        <w:pStyle w:val="Caption"/>
        <w:rPr>
          <w:i/>
          <w:sz w:val="24"/>
          <w:szCs w:val="24"/>
          <w:lang w:val="en-GB"/>
        </w:rPr>
      </w:pPr>
      <w:bookmarkStart w:id="82" w:name="_Toc79317824"/>
      <w:bookmarkStart w:id="83" w:name="_Toc81422690"/>
      <w:r w:rsidRPr="004B6533">
        <w:rPr>
          <w:i/>
          <w:sz w:val="24"/>
          <w:szCs w:val="24"/>
          <w:lang w:val="en-GB"/>
        </w:rPr>
        <w:t xml:space="preserve">Table </w:t>
      </w:r>
      <w:r w:rsidRPr="00803176">
        <w:rPr>
          <w:i/>
          <w:sz w:val="24"/>
          <w:szCs w:val="24"/>
          <w:lang w:val="en-GB"/>
        </w:rPr>
        <w:fldChar w:fldCharType="begin"/>
      </w:r>
      <w:r w:rsidRPr="00803176">
        <w:rPr>
          <w:i/>
          <w:sz w:val="24"/>
          <w:szCs w:val="24"/>
          <w:lang w:val="en-GB"/>
        </w:rPr>
        <w:instrText xml:space="preserve"> SEQ Table \* ARABIC </w:instrText>
      </w:r>
      <w:r w:rsidRPr="00803176">
        <w:rPr>
          <w:i/>
          <w:sz w:val="24"/>
          <w:szCs w:val="24"/>
          <w:lang w:val="en-GB"/>
        </w:rPr>
        <w:fldChar w:fldCharType="separate"/>
      </w:r>
      <w:r w:rsidR="00CD60E4">
        <w:rPr>
          <w:i/>
          <w:noProof/>
          <w:sz w:val="24"/>
          <w:szCs w:val="24"/>
          <w:lang w:val="en-GB"/>
        </w:rPr>
        <w:t>5</w:t>
      </w:r>
      <w:r w:rsidRPr="00803176">
        <w:rPr>
          <w:i/>
          <w:sz w:val="24"/>
          <w:szCs w:val="24"/>
          <w:lang w:val="en-GB"/>
        </w:rPr>
        <w:fldChar w:fldCharType="end"/>
      </w:r>
      <w:r w:rsidRPr="00803176">
        <w:rPr>
          <w:i/>
          <w:sz w:val="24"/>
          <w:szCs w:val="24"/>
          <w:lang w:val="en-GB"/>
        </w:rPr>
        <w:t>: Total Number of Farmers and Extension Workers who Participated in the Pre-Greenhouse Installation Training in October 2019</w:t>
      </w:r>
      <w:bookmarkEnd w:id="82"/>
      <w:bookmarkEnd w:id="83"/>
    </w:p>
    <w:tbl>
      <w:tblPr>
        <w:tblStyle w:val="LightList"/>
        <w:tblpPr w:leftFromText="180" w:rightFromText="180" w:vertAnchor="text" w:horzAnchor="page" w:tblpX="1573" w:tblpY="113"/>
        <w:tblW w:w="0" w:type="auto"/>
        <w:tblLook w:val="04A0" w:firstRow="1" w:lastRow="0" w:firstColumn="1" w:lastColumn="0" w:noHBand="0" w:noVBand="1"/>
      </w:tblPr>
      <w:tblGrid>
        <w:gridCol w:w="2396"/>
        <w:gridCol w:w="2567"/>
        <w:gridCol w:w="2064"/>
        <w:gridCol w:w="1980"/>
      </w:tblGrid>
      <w:tr w:rsidR="00570C4A" w:rsidRPr="00803176" w14:paraId="169DBF0A" w14:textId="77777777" w:rsidTr="00F449D3">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494" w:type="dxa"/>
            <w:shd w:val="clear" w:color="auto" w:fill="00B0F0"/>
          </w:tcPr>
          <w:p w14:paraId="60B69E13" w14:textId="77777777" w:rsidR="00570C4A" w:rsidRPr="00803176" w:rsidRDefault="00570C4A" w:rsidP="00F449D3">
            <w:pPr>
              <w:spacing w:after="0" w:line="240" w:lineRule="auto"/>
              <w:rPr>
                <w:rFonts w:ascii="Times New Roman" w:hAnsi="Times New Roman" w:cs="Times New Roman"/>
                <w:b w:val="0"/>
                <w:color w:val="auto"/>
                <w:sz w:val="24"/>
                <w:szCs w:val="24"/>
              </w:rPr>
            </w:pPr>
            <w:r w:rsidRPr="00803176">
              <w:rPr>
                <w:rFonts w:ascii="Times New Roman" w:hAnsi="Times New Roman" w:cs="Times New Roman"/>
                <w:color w:val="auto"/>
                <w:sz w:val="24"/>
                <w:szCs w:val="24"/>
              </w:rPr>
              <w:t>District</w:t>
            </w:r>
          </w:p>
        </w:tc>
        <w:tc>
          <w:tcPr>
            <w:tcW w:w="2654" w:type="dxa"/>
            <w:shd w:val="clear" w:color="auto" w:fill="00B0F0"/>
          </w:tcPr>
          <w:p w14:paraId="58DB3331" w14:textId="77777777" w:rsidR="00570C4A" w:rsidRPr="00803176" w:rsidRDefault="00570C4A" w:rsidP="00F449D3">
            <w:pPr>
              <w:spacing w:after="0" w:line="240" w:lineRule="auto"/>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b w:val="0"/>
                <w:color w:val="auto"/>
                <w:sz w:val="24"/>
                <w:szCs w:val="24"/>
              </w:rPr>
            </w:pPr>
            <w:r w:rsidRPr="00803176">
              <w:rPr>
                <w:rFonts w:ascii="Times New Roman" w:hAnsi="Times New Roman" w:cs="Times New Roman"/>
                <w:color w:val="auto"/>
                <w:sz w:val="24"/>
                <w:szCs w:val="24"/>
              </w:rPr>
              <w:t xml:space="preserve">Type of Participants </w:t>
            </w:r>
          </w:p>
        </w:tc>
        <w:tc>
          <w:tcPr>
            <w:tcW w:w="2147" w:type="dxa"/>
            <w:shd w:val="clear" w:color="auto" w:fill="00B0F0"/>
          </w:tcPr>
          <w:p w14:paraId="6C47B50A" w14:textId="77777777" w:rsidR="00570C4A" w:rsidRPr="00803176" w:rsidRDefault="00570C4A" w:rsidP="00F449D3">
            <w:pPr>
              <w:spacing w:after="0" w:line="240" w:lineRule="auto"/>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b w:val="0"/>
                <w:color w:val="auto"/>
                <w:sz w:val="24"/>
                <w:szCs w:val="24"/>
              </w:rPr>
            </w:pPr>
            <w:r w:rsidRPr="00803176">
              <w:rPr>
                <w:rFonts w:ascii="Times New Roman" w:hAnsi="Times New Roman" w:cs="Times New Roman"/>
                <w:color w:val="auto"/>
                <w:sz w:val="24"/>
                <w:szCs w:val="24"/>
              </w:rPr>
              <w:t>Women</w:t>
            </w:r>
          </w:p>
        </w:tc>
        <w:tc>
          <w:tcPr>
            <w:tcW w:w="2083" w:type="dxa"/>
            <w:shd w:val="clear" w:color="auto" w:fill="00B0F0"/>
          </w:tcPr>
          <w:p w14:paraId="15F94376" w14:textId="77777777" w:rsidR="00570C4A" w:rsidRPr="00803176" w:rsidRDefault="00570C4A" w:rsidP="00F449D3">
            <w:pPr>
              <w:spacing w:after="0" w:line="240" w:lineRule="auto"/>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b w:val="0"/>
                <w:color w:val="auto"/>
                <w:sz w:val="24"/>
                <w:szCs w:val="24"/>
              </w:rPr>
            </w:pPr>
            <w:r w:rsidRPr="00803176">
              <w:rPr>
                <w:rFonts w:ascii="Times New Roman" w:hAnsi="Times New Roman" w:cs="Times New Roman"/>
                <w:color w:val="auto"/>
                <w:sz w:val="24"/>
                <w:szCs w:val="24"/>
              </w:rPr>
              <w:t>Men</w:t>
            </w:r>
          </w:p>
        </w:tc>
      </w:tr>
      <w:tr w:rsidR="00570C4A" w:rsidRPr="00803176" w14:paraId="71A9085C" w14:textId="77777777" w:rsidTr="00F449D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494" w:type="dxa"/>
            <w:vMerge w:val="restart"/>
          </w:tcPr>
          <w:p w14:paraId="3CB6ACD0" w14:textId="77777777" w:rsidR="00570C4A" w:rsidRPr="00803176" w:rsidRDefault="00570C4A" w:rsidP="00F449D3">
            <w:pPr>
              <w:spacing w:after="0" w:line="240" w:lineRule="auto"/>
              <w:rPr>
                <w:rFonts w:ascii="Times New Roman" w:hAnsi="Times New Roman" w:cs="Times New Roman"/>
                <w:sz w:val="24"/>
                <w:szCs w:val="24"/>
              </w:rPr>
            </w:pPr>
            <w:r w:rsidRPr="00803176">
              <w:rPr>
                <w:rFonts w:ascii="Times New Roman" w:hAnsi="Times New Roman" w:cs="Times New Roman"/>
                <w:sz w:val="24"/>
                <w:szCs w:val="24"/>
              </w:rPr>
              <w:t>Salima</w:t>
            </w:r>
          </w:p>
        </w:tc>
        <w:tc>
          <w:tcPr>
            <w:tcW w:w="2654" w:type="dxa"/>
          </w:tcPr>
          <w:p w14:paraId="47107AA8" w14:textId="77777777" w:rsidR="00570C4A" w:rsidRPr="00803176" w:rsidRDefault="00570C4A" w:rsidP="00F449D3">
            <w:pPr>
              <w:spacing w:after="0" w:line="240" w:lineRule="auto"/>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sidRPr="00803176">
              <w:rPr>
                <w:rFonts w:ascii="Times New Roman" w:hAnsi="Times New Roman" w:cs="Times New Roman"/>
                <w:sz w:val="24"/>
                <w:szCs w:val="24"/>
              </w:rPr>
              <w:t>Farmers</w:t>
            </w:r>
          </w:p>
        </w:tc>
        <w:tc>
          <w:tcPr>
            <w:tcW w:w="2147" w:type="dxa"/>
          </w:tcPr>
          <w:p w14:paraId="5E3E69BA" w14:textId="77777777" w:rsidR="00570C4A" w:rsidRPr="00803176" w:rsidRDefault="00570C4A" w:rsidP="00F449D3">
            <w:pPr>
              <w:spacing w:after="0" w:line="240" w:lineRule="auto"/>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sidRPr="00803176">
              <w:rPr>
                <w:rFonts w:ascii="Times New Roman" w:hAnsi="Times New Roman" w:cs="Times New Roman"/>
                <w:sz w:val="24"/>
                <w:szCs w:val="24"/>
              </w:rPr>
              <w:t>18</w:t>
            </w:r>
          </w:p>
        </w:tc>
        <w:tc>
          <w:tcPr>
            <w:tcW w:w="2083" w:type="dxa"/>
          </w:tcPr>
          <w:p w14:paraId="1B6AF796" w14:textId="77777777" w:rsidR="00570C4A" w:rsidRPr="00803176" w:rsidRDefault="00570C4A" w:rsidP="00F449D3">
            <w:pPr>
              <w:spacing w:after="0" w:line="240" w:lineRule="auto"/>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sidRPr="00803176">
              <w:rPr>
                <w:rFonts w:ascii="Times New Roman" w:hAnsi="Times New Roman" w:cs="Times New Roman"/>
                <w:sz w:val="24"/>
                <w:szCs w:val="24"/>
              </w:rPr>
              <w:t>5</w:t>
            </w:r>
          </w:p>
        </w:tc>
      </w:tr>
      <w:tr w:rsidR="00570C4A" w:rsidRPr="00803176" w14:paraId="6356DE5C" w14:textId="77777777" w:rsidTr="00F449D3">
        <w:tc>
          <w:tcPr>
            <w:cnfStyle w:val="001000000000" w:firstRow="0" w:lastRow="0" w:firstColumn="1" w:lastColumn="0" w:oddVBand="0" w:evenVBand="0" w:oddHBand="0" w:evenHBand="0" w:firstRowFirstColumn="0" w:firstRowLastColumn="0" w:lastRowFirstColumn="0" w:lastRowLastColumn="0"/>
            <w:tcW w:w="2494" w:type="dxa"/>
            <w:vMerge/>
          </w:tcPr>
          <w:p w14:paraId="7CB2AD93" w14:textId="77777777" w:rsidR="00570C4A" w:rsidRPr="00803176" w:rsidRDefault="00570C4A" w:rsidP="00F449D3">
            <w:pPr>
              <w:spacing w:after="0" w:line="240" w:lineRule="auto"/>
              <w:rPr>
                <w:rFonts w:ascii="Times New Roman" w:hAnsi="Times New Roman" w:cs="Times New Roman"/>
                <w:sz w:val="24"/>
                <w:szCs w:val="24"/>
              </w:rPr>
            </w:pPr>
          </w:p>
        </w:tc>
        <w:tc>
          <w:tcPr>
            <w:tcW w:w="2654" w:type="dxa"/>
          </w:tcPr>
          <w:p w14:paraId="6DB9DFDA" w14:textId="77777777" w:rsidR="00570C4A" w:rsidRPr="00803176" w:rsidRDefault="00570C4A" w:rsidP="00F449D3">
            <w:pPr>
              <w:spacing w:after="0" w:line="240" w:lineRule="auto"/>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803176">
              <w:rPr>
                <w:rFonts w:ascii="Times New Roman" w:hAnsi="Times New Roman" w:cs="Times New Roman"/>
                <w:sz w:val="24"/>
                <w:szCs w:val="24"/>
              </w:rPr>
              <w:t>Extension Workers</w:t>
            </w:r>
          </w:p>
        </w:tc>
        <w:tc>
          <w:tcPr>
            <w:tcW w:w="2147" w:type="dxa"/>
          </w:tcPr>
          <w:p w14:paraId="0ECDAD5A" w14:textId="77777777" w:rsidR="00570C4A" w:rsidRPr="00803176" w:rsidRDefault="00570C4A" w:rsidP="00F449D3">
            <w:pPr>
              <w:spacing w:after="0" w:line="240" w:lineRule="auto"/>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803176">
              <w:rPr>
                <w:rFonts w:ascii="Times New Roman" w:hAnsi="Times New Roman" w:cs="Times New Roman"/>
                <w:sz w:val="24"/>
                <w:szCs w:val="24"/>
              </w:rPr>
              <w:t>3</w:t>
            </w:r>
          </w:p>
        </w:tc>
        <w:tc>
          <w:tcPr>
            <w:tcW w:w="2083" w:type="dxa"/>
          </w:tcPr>
          <w:p w14:paraId="0380129E" w14:textId="77777777" w:rsidR="00570C4A" w:rsidRPr="00803176" w:rsidRDefault="00570C4A" w:rsidP="00F449D3">
            <w:pPr>
              <w:spacing w:after="0" w:line="240" w:lineRule="auto"/>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803176">
              <w:rPr>
                <w:rFonts w:ascii="Times New Roman" w:hAnsi="Times New Roman" w:cs="Times New Roman"/>
                <w:sz w:val="24"/>
                <w:szCs w:val="24"/>
              </w:rPr>
              <w:t>2</w:t>
            </w:r>
          </w:p>
        </w:tc>
      </w:tr>
      <w:tr w:rsidR="00570C4A" w:rsidRPr="00803176" w14:paraId="72DA4100" w14:textId="77777777" w:rsidTr="00F449D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494" w:type="dxa"/>
            <w:vMerge w:val="restart"/>
          </w:tcPr>
          <w:p w14:paraId="169D5AA6" w14:textId="77777777" w:rsidR="00570C4A" w:rsidRPr="00803176" w:rsidRDefault="00570C4A" w:rsidP="00F449D3">
            <w:pPr>
              <w:spacing w:after="0" w:line="240" w:lineRule="auto"/>
              <w:rPr>
                <w:rFonts w:ascii="Times New Roman" w:hAnsi="Times New Roman" w:cs="Times New Roman"/>
                <w:sz w:val="24"/>
                <w:szCs w:val="24"/>
              </w:rPr>
            </w:pPr>
            <w:r w:rsidRPr="00803176">
              <w:rPr>
                <w:rFonts w:ascii="Times New Roman" w:hAnsi="Times New Roman" w:cs="Times New Roman"/>
                <w:sz w:val="24"/>
                <w:szCs w:val="24"/>
              </w:rPr>
              <w:t>Mzimba North</w:t>
            </w:r>
          </w:p>
        </w:tc>
        <w:tc>
          <w:tcPr>
            <w:tcW w:w="2654" w:type="dxa"/>
          </w:tcPr>
          <w:p w14:paraId="2DAB4302" w14:textId="77777777" w:rsidR="00570C4A" w:rsidRPr="00803176" w:rsidRDefault="00570C4A" w:rsidP="00F449D3">
            <w:pPr>
              <w:spacing w:after="0" w:line="240" w:lineRule="auto"/>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sidRPr="00803176">
              <w:rPr>
                <w:rFonts w:ascii="Times New Roman" w:hAnsi="Times New Roman" w:cs="Times New Roman"/>
                <w:sz w:val="24"/>
                <w:szCs w:val="24"/>
              </w:rPr>
              <w:t>Farmers</w:t>
            </w:r>
          </w:p>
        </w:tc>
        <w:tc>
          <w:tcPr>
            <w:tcW w:w="2147" w:type="dxa"/>
          </w:tcPr>
          <w:p w14:paraId="1E36801E" w14:textId="77777777" w:rsidR="00570C4A" w:rsidRPr="00803176" w:rsidRDefault="00570C4A" w:rsidP="00F449D3">
            <w:pPr>
              <w:spacing w:after="0" w:line="240" w:lineRule="auto"/>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sidRPr="00803176">
              <w:rPr>
                <w:rFonts w:ascii="Times New Roman" w:hAnsi="Times New Roman" w:cs="Times New Roman"/>
                <w:sz w:val="24"/>
                <w:szCs w:val="24"/>
              </w:rPr>
              <w:t>31</w:t>
            </w:r>
          </w:p>
        </w:tc>
        <w:tc>
          <w:tcPr>
            <w:tcW w:w="2083" w:type="dxa"/>
          </w:tcPr>
          <w:p w14:paraId="2BDDB0F4" w14:textId="77777777" w:rsidR="00570C4A" w:rsidRPr="00803176" w:rsidRDefault="00570C4A" w:rsidP="00F449D3">
            <w:pPr>
              <w:spacing w:after="0" w:line="240" w:lineRule="auto"/>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sidRPr="00803176">
              <w:rPr>
                <w:rFonts w:ascii="Times New Roman" w:hAnsi="Times New Roman" w:cs="Times New Roman"/>
                <w:sz w:val="24"/>
                <w:szCs w:val="24"/>
              </w:rPr>
              <w:t>15</w:t>
            </w:r>
          </w:p>
        </w:tc>
      </w:tr>
      <w:tr w:rsidR="00570C4A" w:rsidRPr="00803176" w14:paraId="2555D118" w14:textId="77777777" w:rsidTr="00F449D3">
        <w:tc>
          <w:tcPr>
            <w:cnfStyle w:val="001000000000" w:firstRow="0" w:lastRow="0" w:firstColumn="1" w:lastColumn="0" w:oddVBand="0" w:evenVBand="0" w:oddHBand="0" w:evenHBand="0" w:firstRowFirstColumn="0" w:firstRowLastColumn="0" w:lastRowFirstColumn="0" w:lastRowLastColumn="0"/>
            <w:tcW w:w="2494" w:type="dxa"/>
            <w:vMerge/>
          </w:tcPr>
          <w:p w14:paraId="39FC9E54" w14:textId="77777777" w:rsidR="00570C4A" w:rsidRPr="00803176" w:rsidRDefault="00570C4A" w:rsidP="00F449D3">
            <w:pPr>
              <w:spacing w:after="0" w:line="240" w:lineRule="auto"/>
              <w:rPr>
                <w:rFonts w:ascii="Times New Roman" w:hAnsi="Times New Roman" w:cs="Times New Roman"/>
                <w:sz w:val="24"/>
                <w:szCs w:val="24"/>
              </w:rPr>
            </w:pPr>
          </w:p>
        </w:tc>
        <w:tc>
          <w:tcPr>
            <w:tcW w:w="2654" w:type="dxa"/>
          </w:tcPr>
          <w:p w14:paraId="2B52C3C6" w14:textId="77777777" w:rsidR="00570C4A" w:rsidRPr="00803176" w:rsidRDefault="00570C4A" w:rsidP="00F449D3">
            <w:pPr>
              <w:spacing w:after="0" w:line="240" w:lineRule="auto"/>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803176">
              <w:rPr>
                <w:rFonts w:ascii="Times New Roman" w:hAnsi="Times New Roman" w:cs="Times New Roman"/>
                <w:sz w:val="24"/>
                <w:szCs w:val="24"/>
              </w:rPr>
              <w:t>Extension Workers</w:t>
            </w:r>
          </w:p>
        </w:tc>
        <w:tc>
          <w:tcPr>
            <w:tcW w:w="2147" w:type="dxa"/>
          </w:tcPr>
          <w:p w14:paraId="212D52CE" w14:textId="77777777" w:rsidR="00570C4A" w:rsidRPr="00803176" w:rsidRDefault="00570C4A" w:rsidP="00F449D3">
            <w:pPr>
              <w:spacing w:after="0" w:line="240" w:lineRule="auto"/>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803176">
              <w:rPr>
                <w:rFonts w:ascii="Times New Roman" w:hAnsi="Times New Roman" w:cs="Times New Roman"/>
                <w:sz w:val="24"/>
                <w:szCs w:val="24"/>
              </w:rPr>
              <w:t>6</w:t>
            </w:r>
          </w:p>
        </w:tc>
        <w:tc>
          <w:tcPr>
            <w:tcW w:w="2083" w:type="dxa"/>
          </w:tcPr>
          <w:p w14:paraId="62CE7470" w14:textId="77777777" w:rsidR="00570C4A" w:rsidRPr="00803176" w:rsidRDefault="00570C4A" w:rsidP="00F449D3">
            <w:pPr>
              <w:spacing w:after="0" w:line="240" w:lineRule="auto"/>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803176">
              <w:rPr>
                <w:rFonts w:ascii="Times New Roman" w:hAnsi="Times New Roman" w:cs="Times New Roman"/>
                <w:sz w:val="24"/>
                <w:szCs w:val="24"/>
              </w:rPr>
              <w:t>2</w:t>
            </w:r>
          </w:p>
        </w:tc>
      </w:tr>
      <w:tr w:rsidR="00570C4A" w:rsidRPr="00803176" w14:paraId="02A79DAB" w14:textId="77777777" w:rsidTr="00F449D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494" w:type="dxa"/>
            <w:vMerge w:val="restart"/>
          </w:tcPr>
          <w:p w14:paraId="6843487A" w14:textId="77777777" w:rsidR="00570C4A" w:rsidRPr="00803176" w:rsidRDefault="00570C4A" w:rsidP="00F449D3">
            <w:pPr>
              <w:spacing w:after="0" w:line="240" w:lineRule="auto"/>
              <w:rPr>
                <w:rFonts w:ascii="Times New Roman" w:hAnsi="Times New Roman" w:cs="Times New Roman"/>
                <w:sz w:val="24"/>
                <w:szCs w:val="24"/>
              </w:rPr>
            </w:pPr>
            <w:r w:rsidRPr="00803176">
              <w:rPr>
                <w:rFonts w:ascii="Times New Roman" w:hAnsi="Times New Roman" w:cs="Times New Roman"/>
                <w:sz w:val="24"/>
                <w:szCs w:val="24"/>
              </w:rPr>
              <w:t>Lilongwe</w:t>
            </w:r>
          </w:p>
        </w:tc>
        <w:tc>
          <w:tcPr>
            <w:tcW w:w="2654" w:type="dxa"/>
          </w:tcPr>
          <w:p w14:paraId="78406A73" w14:textId="77777777" w:rsidR="00570C4A" w:rsidRPr="00803176" w:rsidRDefault="00570C4A" w:rsidP="00F449D3">
            <w:pPr>
              <w:spacing w:after="0" w:line="240" w:lineRule="auto"/>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sidRPr="00803176">
              <w:rPr>
                <w:rFonts w:ascii="Times New Roman" w:hAnsi="Times New Roman" w:cs="Times New Roman"/>
                <w:sz w:val="24"/>
                <w:szCs w:val="24"/>
              </w:rPr>
              <w:t>Farmers</w:t>
            </w:r>
          </w:p>
        </w:tc>
        <w:tc>
          <w:tcPr>
            <w:tcW w:w="2147" w:type="dxa"/>
          </w:tcPr>
          <w:p w14:paraId="5A40C0D3" w14:textId="77777777" w:rsidR="00570C4A" w:rsidRPr="00803176" w:rsidRDefault="00570C4A" w:rsidP="00F449D3">
            <w:pPr>
              <w:spacing w:after="0" w:line="240" w:lineRule="auto"/>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sidRPr="00803176">
              <w:rPr>
                <w:rFonts w:ascii="Times New Roman" w:hAnsi="Times New Roman" w:cs="Times New Roman"/>
                <w:sz w:val="24"/>
                <w:szCs w:val="24"/>
              </w:rPr>
              <w:t>71</w:t>
            </w:r>
          </w:p>
        </w:tc>
        <w:tc>
          <w:tcPr>
            <w:tcW w:w="2083" w:type="dxa"/>
          </w:tcPr>
          <w:p w14:paraId="01325305" w14:textId="77777777" w:rsidR="00570C4A" w:rsidRPr="00803176" w:rsidRDefault="00570C4A" w:rsidP="00F449D3">
            <w:pPr>
              <w:spacing w:after="0" w:line="240" w:lineRule="auto"/>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sidRPr="00803176">
              <w:rPr>
                <w:rFonts w:ascii="Times New Roman" w:hAnsi="Times New Roman" w:cs="Times New Roman"/>
                <w:sz w:val="24"/>
                <w:szCs w:val="24"/>
              </w:rPr>
              <w:t>27</w:t>
            </w:r>
          </w:p>
        </w:tc>
      </w:tr>
      <w:tr w:rsidR="00570C4A" w:rsidRPr="00803176" w14:paraId="2D035CC2" w14:textId="77777777" w:rsidTr="00F449D3">
        <w:tc>
          <w:tcPr>
            <w:cnfStyle w:val="001000000000" w:firstRow="0" w:lastRow="0" w:firstColumn="1" w:lastColumn="0" w:oddVBand="0" w:evenVBand="0" w:oddHBand="0" w:evenHBand="0" w:firstRowFirstColumn="0" w:firstRowLastColumn="0" w:lastRowFirstColumn="0" w:lastRowLastColumn="0"/>
            <w:tcW w:w="2494" w:type="dxa"/>
            <w:vMerge/>
          </w:tcPr>
          <w:p w14:paraId="73585B19" w14:textId="77777777" w:rsidR="00570C4A" w:rsidRPr="00803176" w:rsidRDefault="00570C4A" w:rsidP="00F449D3">
            <w:pPr>
              <w:spacing w:after="0" w:line="240" w:lineRule="auto"/>
              <w:rPr>
                <w:rFonts w:ascii="Times New Roman" w:hAnsi="Times New Roman" w:cs="Times New Roman"/>
                <w:sz w:val="24"/>
                <w:szCs w:val="24"/>
              </w:rPr>
            </w:pPr>
          </w:p>
        </w:tc>
        <w:tc>
          <w:tcPr>
            <w:tcW w:w="2654" w:type="dxa"/>
          </w:tcPr>
          <w:p w14:paraId="1FABB958" w14:textId="77777777" w:rsidR="00570C4A" w:rsidRPr="00803176" w:rsidRDefault="00570C4A" w:rsidP="00F449D3">
            <w:pPr>
              <w:spacing w:after="0" w:line="240" w:lineRule="auto"/>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803176">
              <w:rPr>
                <w:rFonts w:ascii="Times New Roman" w:hAnsi="Times New Roman" w:cs="Times New Roman"/>
                <w:sz w:val="24"/>
                <w:szCs w:val="24"/>
              </w:rPr>
              <w:t>Extension Workers</w:t>
            </w:r>
          </w:p>
        </w:tc>
        <w:tc>
          <w:tcPr>
            <w:tcW w:w="2147" w:type="dxa"/>
          </w:tcPr>
          <w:p w14:paraId="19F21573" w14:textId="77777777" w:rsidR="00570C4A" w:rsidRPr="00803176" w:rsidRDefault="00570C4A" w:rsidP="00F449D3">
            <w:pPr>
              <w:spacing w:after="0" w:line="240" w:lineRule="auto"/>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803176">
              <w:rPr>
                <w:rFonts w:ascii="Times New Roman" w:hAnsi="Times New Roman" w:cs="Times New Roman"/>
                <w:sz w:val="24"/>
                <w:szCs w:val="24"/>
              </w:rPr>
              <w:t>7</w:t>
            </w:r>
          </w:p>
        </w:tc>
        <w:tc>
          <w:tcPr>
            <w:tcW w:w="2083" w:type="dxa"/>
          </w:tcPr>
          <w:p w14:paraId="772DA442" w14:textId="77777777" w:rsidR="00570C4A" w:rsidRPr="00803176" w:rsidRDefault="00570C4A" w:rsidP="00F449D3">
            <w:pPr>
              <w:spacing w:after="0" w:line="240" w:lineRule="auto"/>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803176">
              <w:rPr>
                <w:rFonts w:ascii="Times New Roman" w:hAnsi="Times New Roman" w:cs="Times New Roman"/>
                <w:sz w:val="24"/>
                <w:szCs w:val="24"/>
              </w:rPr>
              <w:t>4</w:t>
            </w:r>
          </w:p>
        </w:tc>
      </w:tr>
      <w:tr w:rsidR="00570C4A" w:rsidRPr="00803176" w14:paraId="77852F33" w14:textId="77777777" w:rsidTr="00F449D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494" w:type="dxa"/>
            <w:vMerge w:val="restart"/>
          </w:tcPr>
          <w:p w14:paraId="750A3DCA" w14:textId="77777777" w:rsidR="00570C4A" w:rsidRPr="00803176" w:rsidRDefault="00570C4A" w:rsidP="00F449D3">
            <w:pPr>
              <w:spacing w:after="0" w:line="240" w:lineRule="auto"/>
              <w:rPr>
                <w:rFonts w:ascii="Times New Roman" w:hAnsi="Times New Roman" w:cs="Times New Roman"/>
                <w:b w:val="0"/>
                <w:sz w:val="24"/>
                <w:szCs w:val="24"/>
              </w:rPr>
            </w:pPr>
            <w:r w:rsidRPr="00803176">
              <w:rPr>
                <w:rFonts w:ascii="Times New Roman" w:hAnsi="Times New Roman" w:cs="Times New Roman"/>
                <w:sz w:val="24"/>
                <w:szCs w:val="24"/>
              </w:rPr>
              <w:t>Totals</w:t>
            </w:r>
          </w:p>
        </w:tc>
        <w:tc>
          <w:tcPr>
            <w:tcW w:w="2654" w:type="dxa"/>
          </w:tcPr>
          <w:p w14:paraId="24F15AE2" w14:textId="77777777" w:rsidR="00570C4A" w:rsidRPr="00803176" w:rsidRDefault="00570C4A" w:rsidP="00F449D3">
            <w:pPr>
              <w:spacing w:after="0" w:line="240" w:lineRule="auto"/>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b/>
                <w:sz w:val="24"/>
                <w:szCs w:val="24"/>
              </w:rPr>
            </w:pPr>
            <w:r w:rsidRPr="00803176">
              <w:rPr>
                <w:rFonts w:ascii="Times New Roman" w:hAnsi="Times New Roman" w:cs="Times New Roman"/>
                <w:b/>
                <w:sz w:val="24"/>
                <w:szCs w:val="24"/>
              </w:rPr>
              <w:t>Farmers</w:t>
            </w:r>
          </w:p>
        </w:tc>
        <w:tc>
          <w:tcPr>
            <w:tcW w:w="2147" w:type="dxa"/>
          </w:tcPr>
          <w:p w14:paraId="5A38442D" w14:textId="77777777" w:rsidR="00570C4A" w:rsidRPr="00803176" w:rsidRDefault="00570C4A" w:rsidP="00F449D3">
            <w:pPr>
              <w:spacing w:after="0" w:line="240" w:lineRule="auto"/>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b/>
                <w:sz w:val="24"/>
                <w:szCs w:val="24"/>
              </w:rPr>
            </w:pPr>
            <w:r w:rsidRPr="00803176">
              <w:rPr>
                <w:rFonts w:ascii="Times New Roman" w:hAnsi="Times New Roman" w:cs="Times New Roman"/>
                <w:b/>
                <w:sz w:val="24"/>
                <w:szCs w:val="24"/>
              </w:rPr>
              <w:t>120</w:t>
            </w:r>
          </w:p>
        </w:tc>
        <w:tc>
          <w:tcPr>
            <w:tcW w:w="2083" w:type="dxa"/>
          </w:tcPr>
          <w:p w14:paraId="3B9C5567" w14:textId="77777777" w:rsidR="00570C4A" w:rsidRPr="00803176" w:rsidRDefault="00570C4A" w:rsidP="00F449D3">
            <w:pPr>
              <w:spacing w:after="0" w:line="240" w:lineRule="auto"/>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b/>
                <w:sz w:val="24"/>
                <w:szCs w:val="24"/>
              </w:rPr>
            </w:pPr>
            <w:r w:rsidRPr="00803176">
              <w:rPr>
                <w:rFonts w:ascii="Times New Roman" w:hAnsi="Times New Roman" w:cs="Times New Roman"/>
                <w:b/>
                <w:sz w:val="24"/>
                <w:szCs w:val="24"/>
              </w:rPr>
              <w:t>47</w:t>
            </w:r>
          </w:p>
        </w:tc>
      </w:tr>
      <w:tr w:rsidR="00570C4A" w:rsidRPr="00803176" w14:paraId="73E5CC01" w14:textId="77777777" w:rsidTr="00F449D3">
        <w:tc>
          <w:tcPr>
            <w:cnfStyle w:val="001000000000" w:firstRow="0" w:lastRow="0" w:firstColumn="1" w:lastColumn="0" w:oddVBand="0" w:evenVBand="0" w:oddHBand="0" w:evenHBand="0" w:firstRowFirstColumn="0" w:firstRowLastColumn="0" w:lastRowFirstColumn="0" w:lastRowLastColumn="0"/>
            <w:tcW w:w="2494" w:type="dxa"/>
            <w:vMerge/>
          </w:tcPr>
          <w:p w14:paraId="4B70AF1D" w14:textId="77777777" w:rsidR="00570C4A" w:rsidRPr="00803176" w:rsidRDefault="00570C4A" w:rsidP="00F449D3">
            <w:pPr>
              <w:spacing w:after="0" w:line="240" w:lineRule="auto"/>
              <w:rPr>
                <w:rFonts w:ascii="Times New Roman" w:hAnsi="Times New Roman" w:cs="Times New Roman"/>
                <w:b w:val="0"/>
                <w:sz w:val="24"/>
                <w:szCs w:val="24"/>
              </w:rPr>
            </w:pPr>
          </w:p>
        </w:tc>
        <w:tc>
          <w:tcPr>
            <w:tcW w:w="2654" w:type="dxa"/>
          </w:tcPr>
          <w:p w14:paraId="3CFAC17A" w14:textId="77777777" w:rsidR="00570C4A" w:rsidRPr="00803176" w:rsidRDefault="00570C4A" w:rsidP="00F449D3">
            <w:pPr>
              <w:spacing w:after="0" w:line="240" w:lineRule="auto"/>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
                <w:sz w:val="24"/>
                <w:szCs w:val="24"/>
              </w:rPr>
            </w:pPr>
            <w:r w:rsidRPr="00803176">
              <w:rPr>
                <w:rFonts w:ascii="Times New Roman" w:hAnsi="Times New Roman" w:cs="Times New Roman"/>
                <w:b/>
                <w:sz w:val="24"/>
                <w:szCs w:val="24"/>
              </w:rPr>
              <w:t>Extension Workers</w:t>
            </w:r>
          </w:p>
        </w:tc>
        <w:tc>
          <w:tcPr>
            <w:tcW w:w="2147" w:type="dxa"/>
          </w:tcPr>
          <w:p w14:paraId="7ADD4C45" w14:textId="77777777" w:rsidR="00570C4A" w:rsidRPr="00803176" w:rsidRDefault="00570C4A" w:rsidP="00F449D3">
            <w:pPr>
              <w:spacing w:after="0" w:line="240" w:lineRule="auto"/>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
                <w:sz w:val="24"/>
                <w:szCs w:val="24"/>
              </w:rPr>
            </w:pPr>
            <w:r w:rsidRPr="00803176">
              <w:rPr>
                <w:rFonts w:ascii="Times New Roman" w:hAnsi="Times New Roman" w:cs="Times New Roman"/>
                <w:b/>
                <w:sz w:val="24"/>
                <w:szCs w:val="24"/>
              </w:rPr>
              <w:t>16</w:t>
            </w:r>
          </w:p>
        </w:tc>
        <w:tc>
          <w:tcPr>
            <w:tcW w:w="2083" w:type="dxa"/>
          </w:tcPr>
          <w:p w14:paraId="16C3E2F0" w14:textId="77777777" w:rsidR="00570C4A" w:rsidRPr="00803176" w:rsidRDefault="00570C4A" w:rsidP="00F449D3">
            <w:pPr>
              <w:spacing w:after="0" w:line="240" w:lineRule="auto"/>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
                <w:sz w:val="24"/>
                <w:szCs w:val="24"/>
              </w:rPr>
            </w:pPr>
            <w:r w:rsidRPr="00803176">
              <w:rPr>
                <w:rFonts w:ascii="Times New Roman" w:hAnsi="Times New Roman" w:cs="Times New Roman"/>
                <w:b/>
                <w:sz w:val="24"/>
                <w:szCs w:val="24"/>
              </w:rPr>
              <w:t>8</w:t>
            </w:r>
          </w:p>
        </w:tc>
      </w:tr>
    </w:tbl>
    <w:p w14:paraId="51D032C1" w14:textId="77777777" w:rsidR="00570C4A" w:rsidRPr="000B6B9B" w:rsidRDefault="00570C4A" w:rsidP="00570C4A">
      <w:pPr>
        <w:spacing w:after="0" w:line="240" w:lineRule="auto"/>
        <w:rPr>
          <w:rFonts w:ascii="Times New Roman" w:hAnsi="Times New Roman"/>
        </w:rPr>
      </w:pPr>
      <w:r w:rsidRPr="006F2413">
        <w:rPr>
          <w:rFonts w:ascii="Times New Roman" w:hAnsi="Times New Roman"/>
          <w:b/>
          <w:lang w:val="en-GB"/>
        </w:rPr>
        <w:t>Source:</w:t>
      </w:r>
      <w:r w:rsidRPr="006F2413">
        <w:rPr>
          <w:rFonts w:ascii="Times New Roman" w:hAnsi="Times New Roman"/>
          <w:lang w:val="en-GB"/>
        </w:rPr>
        <w:t xml:space="preserve"> </w:t>
      </w:r>
      <w:r w:rsidRPr="00E41D77">
        <w:rPr>
          <w:rFonts w:ascii="Times New Roman" w:hAnsi="Times New Roman"/>
        </w:rPr>
        <w:t>Report for the pre-installa</w:t>
      </w:r>
      <w:r w:rsidRPr="000B6B9B">
        <w:rPr>
          <w:rFonts w:ascii="Times New Roman" w:hAnsi="Times New Roman"/>
        </w:rPr>
        <w:t>tion and open field farming training (Thanthwe farms, October 2019)</w:t>
      </w:r>
    </w:p>
    <w:p w14:paraId="3B3801A3" w14:textId="77777777" w:rsidR="00570C4A" w:rsidRPr="004B6533" w:rsidRDefault="00570C4A" w:rsidP="00570C4A">
      <w:pPr>
        <w:spacing w:after="0" w:line="240" w:lineRule="auto"/>
        <w:jc w:val="both"/>
        <w:rPr>
          <w:rFonts w:ascii="Times New Roman" w:hAnsi="Times New Roman"/>
          <w:sz w:val="24"/>
          <w:szCs w:val="24"/>
          <w:lang w:val="en-GB"/>
        </w:rPr>
      </w:pPr>
    </w:p>
    <w:p w14:paraId="6EA396CA" w14:textId="26C8C14A" w:rsidR="00570C4A" w:rsidRPr="00803176" w:rsidRDefault="00570C4A" w:rsidP="00570C4A">
      <w:pPr>
        <w:spacing w:after="0" w:line="240" w:lineRule="auto"/>
        <w:jc w:val="both"/>
        <w:rPr>
          <w:rFonts w:ascii="Times New Roman" w:hAnsi="Times New Roman"/>
          <w:sz w:val="24"/>
          <w:szCs w:val="24"/>
          <w:lang w:val="en-GB"/>
        </w:rPr>
      </w:pPr>
      <w:r w:rsidRPr="004B6533">
        <w:rPr>
          <w:rFonts w:ascii="Times New Roman" w:hAnsi="Times New Roman"/>
          <w:sz w:val="24"/>
          <w:szCs w:val="24"/>
          <w:lang w:val="en-GB"/>
        </w:rPr>
        <w:t>Following the installation of the greenhouses, post-installation trainings were also conducted for the farmers in August 2020. These trainings were aimed at equipping the</w:t>
      </w:r>
      <w:r w:rsidRPr="00803176">
        <w:rPr>
          <w:rFonts w:ascii="Times New Roman" w:hAnsi="Times New Roman"/>
          <w:sz w:val="24"/>
          <w:szCs w:val="24"/>
          <w:lang w:val="en-GB"/>
        </w:rPr>
        <w:t xml:space="preserve"> farmers with greenhouse crop management practices as well as greenhouse maintenance. A total of 164 farmers attended the training and the distribution of the farmers by gender and district was as shown in Table 5 below. </w:t>
      </w:r>
      <w:r w:rsidR="003A6AA8">
        <w:rPr>
          <w:rFonts w:ascii="Times New Roman" w:hAnsi="Times New Roman"/>
          <w:sz w:val="24"/>
          <w:szCs w:val="24"/>
          <w:lang w:val="en-GB"/>
        </w:rPr>
        <w:t xml:space="preserve">According to UNW, 21 of the participants were extension staff but the report authors did not disaggregate the lists with those details. </w:t>
      </w:r>
    </w:p>
    <w:p w14:paraId="14DCB5A7" w14:textId="77777777" w:rsidR="00570C4A" w:rsidRPr="00803176" w:rsidRDefault="00570C4A" w:rsidP="00570C4A">
      <w:pPr>
        <w:spacing w:after="0" w:line="240" w:lineRule="auto"/>
        <w:jc w:val="both"/>
        <w:rPr>
          <w:rFonts w:ascii="Times New Roman" w:hAnsi="Times New Roman"/>
          <w:sz w:val="24"/>
          <w:szCs w:val="24"/>
          <w:lang w:val="en-GB"/>
        </w:rPr>
      </w:pPr>
    </w:p>
    <w:p w14:paraId="72317B4A" w14:textId="2EBC4A2A" w:rsidR="00570C4A" w:rsidRPr="00803176" w:rsidRDefault="00570C4A" w:rsidP="00570C4A">
      <w:pPr>
        <w:pStyle w:val="Caption"/>
        <w:rPr>
          <w:sz w:val="24"/>
          <w:szCs w:val="24"/>
          <w:lang w:val="en-GB"/>
        </w:rPr>
      </w:pPr>
      <w:bookmarkStart w:id="84" w:name="_Toc79317825"/>
      <w:bookmarkStart w:id="85" w:name="_Toc81422691"/>
      <w:r w:rsidRPr="00803176">
        <w:rPr>
          <w:i/>
          <w:sz w:val="24"/>
          <w:szCs w:val="24"/>
          <w:lang w:val="en-GB"/>
        </w:rPr>
        <w:t xml:space="preserve">Table </w:t>
      </w:r>
      <w:r w:rsidRPr="00803176">
        <w:rPr>
          <w:i/>
          <w:sz w:val="24"/>
          <w:szCs w:val="24"/>
          <w:lang w:val="en-GB"/>
        </w:rPr>
        <w:fldChar w:fldCharType="begin"/>
      </w:r>
      <w:r w:rsidRPr="00803176">
        <w:rPr>
          <w:i/>
          <w:sz w:val="24"/>
          <w:szCs w:val="24"/>
          <w:lang w:val="en-GB"/>
        </w:rPr>
        <w:instrText xml:space="preserve"> SEQ Table \* ARABIC </w:instrText>
      </w:r>
      <w:r w:rsidRPr="00803176">
        <w:rPr>
          <w:i/>
          <w:sz w:val="24"/>
          <w:szCs w:val="24"/>
          <w:lang w:val="en-GB"/>
        </w:rPr>
        <w:fldChar w:fldCharType="separate"/>
      </w:r>
      <w:r w:rsidR="00CD60E4">
        <w:rPr>
          <w:i/>
          <w:noProof/>
          <w:sz w:val="24"/>
          <w:szCs w:val="24"/>
          <w:lang w:val="en-GB"/>
        </w:rPr>
        <w:t>6</w:t>
      </w:r>
      <w:r w:rsidRPr="00803176">
        <w:rPr>
          <w:i/>
          <w:sz w:val="24"/>
          <w:szCs w:val="24"/>
          <w:lang w:val="en-GB"/>
        </w:rPr>
        <w:fldChar w:fldCharType="end"/>
      </w:r>
      <w:r w:rsidRPr="00803176">
        <w:rPr>
          <w:i/>
          <w:sz w:val="24"/>
          <w:szCs w:val="24"/>
          <w:lang w:val="en-GB"/>
        </w:rPr>
        <w:t>:</w:t>
      </w:r>
      <w:r w:rsidRPr="00803176">
        <w:t xml:space="preserve"> </w:t>
      </w:r>
      <w:r w:rsidRPr="00803176">
        <w:rPr>
          <w:i/>
          <w:sz w:val="24"/>
          <w:szCs w:val="24"/>
          <w:lang w:val="en-GB"/>
        </w:rPr>
        <w:t>Total Number of Farmers who Participated in the Post-Greenhouse Installation Training in August 2020</w:t>
      </w:r>
      <w:bookmarkEnd w:id="84"/>
      <w:bookmarkEnd w:id="85"/>
    </w:p>
    <w:tbl>
      <w:tblPr>
        <w:tblStyle w:val="TableGrid"/>
        <w:tblW w:w="0" w:type="auto"/>
        <w:tblLook w:val="04A0" w:firstRow="1" w:lastRow="0" w:firstColumn="1" w:lastColumn="0" w:noHBand="0" w:noVBand="1"/>
      </w:tblPr>
      <w:tblGrid>
        <w:gridCol w:w="2254"/>
        <w:gridCol w:w="2254"/>
        <w:gridCol w:w="2254"/>
        <w:gridCol w:w="2254"/>
      </w:tblGrid>
      <w:tr w:rsidR="00570C4A" w:rsidRPr="00803176" w14:paraId="02D5F1E9" w14:textId="77777777" w:rsidTr="00F449D3">
        <w:tc>
          <w:tcPr>
            <w:tcW w:w="2254" w:type="dxa"/>
            <w:shd w:val="clear" w:color="auto" w:fill="BFBFBF" w:themeFill="background1" w:themeFillShade="BF"/>
          </w:tcPr>
          <w:p w14:paraId="6F53CBDA" w14:textId="77777777" w:rsidR="00570C4A" w:rsidRPr="00803176" w:rsidRDefault="00570C4A" w:rsidP="00F449D3">
            <w:pPr>
              <w:spacing w:after="0" w:line="240" w:lineRule="auto"/>
              <w:jc w:val="both"/>
              <w:rPr>
                <w:b/>
                <w:sz w:val="24"/>
                <w:szCs w:val="24"/>
                <w:lang w:val="en-GB"/>
              </w:rPr>
            </w:pPr>
            <w:r w:rsidRPr="00803176">
              <w:rPr>
                <w:b/>
                <w:sz w:val="24"/>
                <w:szCs w:val="24"/>
                <w:lang w:val="en-GB"/>
              </w:rPr>
              <w:t>District</w:t>
            </w:r>
          </w:p>
        </w:tc>
        <w:tc>
          <w:tcPr>
            <w:tcW w:w="2254" w:type="dxa"/>
            <w:shd w:val="clear" w:color="auto" w:fill="BFBFBF" w:themeFill="background1" w:themeFillShade="BF"/>
          </w:tcPr>
          <w:p w14:paraId="7CC061B4" w14:textId="77777777" w:rsidR="00570C4A" w:rsidRPr="00803176" w:rsidRDefault="00570C4A" w:rsidP="00F449D3">
            <w:pPr>
              <w:spacing w:after="0" w:line="240" w:lineRule="auto"/>
              <w:jc w:val="both"/>
              <w:rPr>
                <w:b/>
                <w:sz w:val="24"/>
                <w:szCs w:val="24"/>
                <w:lang w:val="en-GB"/>
              </w:rPr>
            </w:pPr>
            <w:r w:rsidRPr="00803176">
              <w:rPr>
                <w:b/>
                <w:sz w:val="24"/>
                <w:szCs w:val="24"/>
                <w:lang w:val="en-GB"/>
              </w:rPr>
              <w:t>Males</w:t>
            </w:r>
          </w:p>
        </w:tc>
        <w:tc>
          <w:tcPr>
            <w:tcW w:w="2254" w:type="dxa"/>
            <w:shd w:val="clear" w:color="auto" w:fill="BFBFBF" w:themeFill="background1" w:themeFillShade="BF"/>
          </w:tcPr>
          <w:p w14:paraId="7B712BCD" w14:textId="77777777" w:rsidR="00570C4A" w:rsidRPr="00803176" w:rsidRDefault="00570C4A" w:rsidP="00F449D3">
            <w:pPr>
              <w:spacing w:after="0" w:line="240" w:lineRule="auto"/>
              <w:jc w:val="both"/>
              <w:rPr>
                <w:b/>
                <w:sz w:val="24"/>
                <w:szCs w:val="24"/>
                <w:lang w:val="en-GB"/>
              </w:rPr>
            </w:pPr>
            <w:r w:rsidRPr="00803176">
              <w:rPr>
                <w:b/>
                <w:sz w:val="24"/>
                <w:szCs w:val="24"/>
                <w:lang w:val="en-GB"/>
              </w:rPr>
              <w:t>Females</w:t>
            </w:r>
          </w:p>
        </w:tc>
        <w:tc>
          <w:tcPr>
            <w:tcW w:w="2254" w:type="dxa"/>
            <w:shd w:val="clear" w:color="auto" w:fill="BFBFBF" w:themeFill="background1" w:themeFillShade="BF"/>
          </w:tcPr>
          <w:p w14:paraId="3FAA4997" w14:textId="77777777" w:rsidR="00570C4A" w:rsidRPr="00803176" w:rsidRDefault="00570C4A" w:rsidP="00F449D3">
            <w:pPr>
              <w:spacing w:after="0" w:line="240" w:lineRule="auto"/>
              <w:jc w:val="both"/>
              <w:rPr>
                <w:b/>
                <w:sz w:val="24"/>
                <w:szCs w:val="24"/>
                <w:lang w:val="en-GB"/>
              </w:rPr>
            </w:pPr>
            <w:r w:rsidRPr="00803176">
              <w:rPr>
                <w:b/>
                <w:sz w:val="24"/>
                <w:szCs w:val="24"/>
                <w:lang w:val="en-GB"/>
              </w:rPr>
              <w:t>Total</w:t>
            </w:r>
          </w:p>
        </w:tc>
      </w:tr>
      <w:tr w:rsidR="00570C4A" w:rsidRPr="00803176" w14:paraId="572D4A71" w14:textId="77777777" w:rsidTr="00F449D3">
        <w:tc>
          <w:tcPr>
            <w:tcW w:w="2254" w:type="dxa"/>
          </w:tcPr>
          <w:p w14:paraId="64AE3921" w14:textId="77777777" w:rsidR="00570C4A" w:rsidRPr="006F2413" w:rsidRDefault="00570C4A" w:rsidP="00F449D3">
            <w:pPr>
              <w:spacing w:after="0" w:line="240" w:lineRule="auto"/>
              <w:jc w:val="both"/>
              <w:rPr>
                <w:sz w:val="24"/>
                <w:szCs w:val="24"/>
                <w:lang w:val="en-GB"/>
              </w:rPr>
            </w:pPr>
            <w:r w:rsidRPr="006F2413">
              <w:rPr>
                <w:sz w:val="24"/>
                <w:szCs w:val="24"/>
                <w:lang w:val="en-GB"/>
              </w:rPr>
              <w:t>Lilongwe</w:t>
            </w:r>
          </w:p>
        </w:tc>
        <w:tc>
          <w:tcPr>
            <w:tcW w:w="2254" w:type="dxa"/>
          </w:tcPr>
          <w:p w14:paraId="0AD29DC1" w14:textId="77777777" w:rsidR="00570C4A" w:rsidRPr="00E41D77" w:rsidRDefault="00570C4A" w:rsidP="00F449D3">
            <w:pPr>
              <w:spacing w:after="0" w:line="240" w:lineRule="auto"/>
              <w:jc w:val="both"/>
              <w:rPr>
                <w:sz w:val="24"/>
                <w:szCs w:val="24"/>
                <w:lang w:val="en-GB"/>
              </w:rPr>
            </w:pPr>
            <w:r w:rsidRPr="00E41D77">
              <w:rPr>
                <w:sz w:val="24"/>
                <w:szCs w:val="24"/>
                <w:lang w:val="en-GB"/>
              </w:rPr>
              <w:t>30</w:t>
            </w:r>
          </w:p>
        </w:tc>
        <w:tc>
          <w:tcPr>
            <w:tcW w:w="2254" w:type="dxa"/>
          </w:tcPr>
          <w:p w14:paraId="4CFABBC5" w14:textId="77777777" w:rsidR="00570C4A" w:rsidRPr="004B6533" w:rsidRDefault="00570C4A" w:rsidP="00F449D3">
            <w:pPr>
              <w:spacing w:after="0" w:line="240" w:lineRule="auto"/>
              <w:jc w:val="both"/>
              <w:rPr>
                <w:sz w:val="24"/>
                <w:szCs w:val="24"/>
                <w:lang w:val="en-GB"/>
              </w:rPr>
            </w:pPr>
            <w:r w:rsidRPr="004B6533">
              <w:rPr>
                <w:sz w:val="24"/>
                <w:szCs w:val="24"/>
                <w:lang w:val="en-GB"/>
              </w:rPr>
              <w:t>75</w:t>
            </w:r>
          </w:p>
        </w:tc>
        <w:tc>
          <w:tcPr>
            <w:tcW w:w="2254" w:type="dxa"/>
          </w:tcPr>
          <w:p w14:paraId="4A02596B" w14:textId="77777777" w:rsidR="00570C4A" w:rsidRPr="004B6533" w:rsidRDefault="00570C4A" w:rsidP="00F449D3">
            <w:pPr>
              <w:spacing w:after="0" w:line="240" w:lineRule="auto"/>
              <w:jc w:val="both"/>
              <w:rPr>
                <w:sz w:val="24"/>
                <w:szCs w:val="24"/>
                <w:lang w:val="en-GB"/>
              </w:rPr>
            </w:pPr>
            <w:r w:rsidRPr="004B6533">
              <w:rPr>
                <w:sz w:val="24"/>
                <w:szCs w:val="24"/>
                <w:lang w:val="en-GB"/>
              </w:rPr>
              <w:t>105</w:t>
            </w:r>
          </w:p>
        </w:tc>
      </w:tr>
      <w:tr w:rsidR="00570C4A" w:rsidRPr="00803176" w14:paraId="7CFCD0DD" w14:textId="77777777" w:rsidTr="00F449D3">
        <w:tc>
          <w:tcPr>
            <w:tcW w:w="2254" w:type="dxa"/>
          </w:tcPr>
          <w:p w14:paraId="7F8DB274" w14:textId="77777777" w:rsidR="00570C4A" w:rsidRPr="006F2413" w:rsidRDefault="00570C4A" w:rsidP="00F449D3">
            <w:pPr>
              <w:spacing w:after="0" w:line="240" w:lineRule="auto"/>
              <w:jc w:val="both"/>
              <w:rPr>
                <w:sz w:val="24"/>
                <w:szCs w:val="24"/>
                <w:lang w:val="en-GB"/>
              </w:rPr>
            </w:pPr>
            <w:r w:rsidRPr="006F2413">
              <w:rPr>
                <w:sz w:val="24"/>
                <w:szCs w:val="24"/>
                <w:lang w:val="en-GB"/>
              </w:rPr>
              <w:t>Salima</w:t>
            </w:r>
          </w:p>
        </w:tc>
        <w:tc>
          <w:tcPr>
            <w:tcW w:w="2254" w:type="dxa"/>
          </w:tcPr>
          <w:p w14:paraId="7A04116F" w14:textId="77777777" w:rsidR="00570C4A" w:rsidRPr="00E41D77" w:rsidRDefault="00570C4A" w:rsidP="00F449D3">
            <w:pPr>
              <w:spacing w:after="0" w:line="240" w:lineRule="auto"/>
              <w:jc w:val="both"/>
              <w:rPr>
                <w:sz w:val="24"/>
                <w:szCs w:val="24"/>
                <w:lang w:val="en-GB"/>
              </w:rPr>
            </w:pPr>
            <w:r w:rsidRPr="00E41D77">
              <w:rPr>
                <w:sz w:val="24"/>
                <w:szCs w:val="24"/>
                <w:lang w:val="en-GB"/>
              </w:rPr>
              <w:t>10</w:t>
            </w:r>
          </w:p>
        </w:tc>
        <w:tc>
          <w:tcPr>
            <w:tcW w:w="2254" w:type="dxa"/>
          </w:tcPr>
          <w:p w14:paraId="091DD4ED" w14:textId="77777777" w:rsidR="00570C4A" w:rsidRPr="004B6533" w:rsidRDefault="00570C4A" w:rsidP="00F449D3">
            <w:pPr>
              <w:spacing w:after="0" w:line="240" w:lineRule="auto"/>
              <w:jc w:val="both"/>
              <w:rPr>
                <w:sz w:val="24"/>
                <w:szCs w:val="24"/>
                <w:lang w:val="en-GB"/>
              </w:rPr>
            </w:pPr>
            <w:r w:rsidRPr="004B6533">
              <w:rPr>
                <w:sz w:val="24"/>
                <w:szCs w:val="24"/>
                <w:lang w:val="en-GB"/>
              </w:rPr>
              <w:t>20</w:t>
            </w:r>
          </w:p>
        </w:tc>
        <w:tc>
          <w:tcPr>
            <w:tcW w:w="2254" w:type="dxa"/>
          </w:tcPr>
          <w:p w14:paraId="587E367A" w14:textId="77777777" w:rsidR="00570C4A" w:rsidRPr="004B6533" w:rsidRDefault="00570C4A" w:rsidP="00F449D3">
            <w:pPr>
              <w:spacing w:after="0" w:line="240" w:lineRule="auto"/>
              <w:jc w:val="both"/>
              <w:rPr>
                <w:sz w:val="24"/>
                <w:szCs w:val="24"/>
                <w:lang w:val="en-GB"/>
              </w:rPr>
            </w:pPr>
            <w:r w:rsidRPr="004B6533">
              <w:rPr>
                <w:sz w:val="24"/>
                <w:szCs w:val="24"/>
                <w:lang w:val="en-GB"/>
              </w:rPr>
              <w:t>30</w:t>
            </w:r>
          </w:p>
        </w:tc>
      </w:tr>
      <w:tr w:rsidR="00570C4A" w:rsidRPr="00803176" w14:paraId="49B68F4D" w14:textId="77777777" w:rsidTr="00F449D3">
        <w:tc>
          <w:tcPr>
            <w:tcW w:w="2254" w:type="dxa"/>
          </w:tcPr>
          <w:p w14:paraId="09E5B9BB" w14:textId="77777777" w:rsidR="00570C4A" w:rsidRPr="006F2413" w:rsidRDefault="00570C4A" w:rsidP="00F449D3">
            <w:pPr>
              <w:spacing w:after="0" w:line="240" w:lineRule="auto"/>
              <w:jc w:val="both"/>
              <w:rPr>
                <w:sz w:val="24"/>
                <w:szCs w:val="24"/>
                <w:lang w:val="en-GB"/>
              </w:rPr>
            </w:pPr>
            <w:r w:rsidRPr="006F2413">
              <w:rPr>
                <w:sz w:val="24"/>
                <w:szCs w:val="24"/>
                <w:lang w:val="en-GB"/>
              </w:rPr>
              <w:t>Mzimba North</w:t>
            </w:r>
          </w:p>
        </w:tc>
        <w:tc>
          <w:tcPr>
            <w:tcW w:w="2254" w:type="dxa"/>
          </w:tcPr>
          <w:p w14:paraId="4D12EFC2" w14:textId="77777777" w:rsidR="00570C4A" w:rsidRPr="00E41D77" w:rsidRDefault="00570C4A" w:rsidP="00F449D3">
            <w:pPr>
              <w:spacing w:after="0" w:line="240" w:lineRule="auto"/>
              <w:jc w:val="both"/>
              <w:rPr>
                <w:sz w:val="24"/>
                <w:szCs w:val="24"/>
                <w:lang w:val="en-GB"/>
              </w:rPr>
            </w:pPr>
            <w:r w:rsidRPr="00E41D77">
              <w:rPr>
                <w:sz w:val="24"/>
                <w:szCs w:val="24"/>
                <w:lang w:val="en-GB"/>
              </w:rPr>
              <w:t>16</w:t>
            </w:r>
          </w:p>
        </w:tc>
        <w:tc>
          <w:tcPr>
            <w:tcW w:w="2254" w:type="dxa"/>
          </w:tcPr>
          <w:p w14:paraId="6A84C17C" w14:textId="77777777" w:rsidR="00570C4A" w:rsidRPr="004B6533" w:rsidRDefault="00570C4A" w:rsidP="00F449D3">
            <w:pPr>
              <w:spacing w:after="0" w:line="240" w:lineRule="auto"/>
              <w:jc w:val="both"/>
              <w:rPr>
                <w:sz w:val="24"/>
                <w:szCs w:val="24"/>
                <w:lang w:val="en-GB"/>
              </w:rPr>
            </w:pPr>
            <w:r w:rsidRPr="004B6533">
              <w:rPr>
                <w:sz w:val="24"/>
                <w:szCs w:val="24"/>
                <w:lang w:val="en-GB"/>
              </w:rPr>
              <w:t>13</w:t>
            </w:r>
          </w:p>
        </w:tc>
        <w:tc>
          <w:tcPr>
            <w:tcW w:w="2254" w:type="dxa"/>
          </w:tcPr>
          <w:p w14:paraId="01FFB45A" w14:textId="77777777" w:rsidR="00570C4A" w:rsidRPr="004B6533" w:rsidRDefault="00570C4A" w:rsidP="00F449D3">
            <w:pPr>
              <w:spacing w:after="0" w:line="240" w:lineRule="auto"/>
              <w:jc w:val="both"/>
              <w:rPr>
                <w:sz w:val="24"/>
                <w:szCs w:val="24"/>
                <w:lang w:val="en-GB"/>
              </w:rPr>
            </w:pPr>
            <w:r w:rsidRPr="004B6533">
              <w:rPr>
                <w:sz w:val="24"/>
                <w:szCs w:val="24"/>
                <w:lang w:val="en-GB"/>
              </w:rPr>
              <w:t>29</w:t>
            </w:r>
          </w:p>
        </w:tc>
      </w:tr>
      <w:tr w:rsidR="00570C4A" w:rsidRPr="00803176" w14:paraId="12EF0CF7" w14:textId="77777777" w:rsidTr="00F449D3">
        <w:tc>
          <w:tcPr>
            <w:tcW w:w="2254" w:type="dxa"/>
          </w:tcPr>
          <w:p w14:paraId="7BA45610" w14:textId="77777777" w:rsidR="00570C4A" w:rsidRPr="006F2413" w:rsidRDefault="00570C4A" w:rsidP="00F449D3">
            <w:pPr>
              <w:spacing w:after="0" w:line="240" w:lineRule="auto"/>
              <w:jc w:val="both"/>
              <w:rPr>
                <w:sz w:val="24"/>
                <w:szCs w:val="24"/>
                <w:lang w:val="en-GB"/>
              </w:rPr>
            </w:pPr>
            <w:r w:rsidRPr="006F2413">
              <w:rPr>
                <w:sz w:val="24"/>
                <w:szCs w:val="24"/>
                <w:lang w:val="en-GB"/>
              </w:rPr>
              <w:t>Total</w:t>
            </w:r>
          </w:p>
        </w:tc>
        <w:tc>
          <w:tcPr>
            <w:tcW w:w="2254" w:type="dxa"/>
          </w:tcPr>
          <w:p w14:paraId="6A869387" w14:textId="77777777" w:rsidR="00570C4A" w:rsidRPr="00E41D77" w:rsidRDefault="00570C4A" w:rsidP="00F449D3">
            <w:pPr>
              <w:spacing w:after="0" w:line="240" w:lineRule="auto"/>
              <w:jc w:val="both"/>
              <w:rPr>
                <w:sz w:val="24"/>
                <w:szCs w:val="24"/>
                <w:lang w:val="en-GB"/>
              </w:rPr>
            </w:pPr>
            <w:r w:rsidRPr="00E41D77">
              <w:rPr>
                <w:sz w:val="24"/>
                <w:szCs w:val="24"/>
                <w:lang w:val="en-GB"/>
              </w:rPr>
              <w:t>56</w:t>
            </w:r>
          </w:p>
        </w:tc>
        <w:tc>
          <w:tcPr>
            <w:tcW w:w="2254" w:type="dxa"/>
          </w:tcPr>
          <w:p w14:paraId="47D69BA7" w14:textId="77777777" w:rsidR="00570C4A" w:rsidRPr="004B6533" w:rsidRDefault="00570C4A" w:rsidP="00F449D3">
            <w:pPr>
              <w:spacing w:after="0" w:line="240" w:lineRule="auto"/>
              <w:jc w:val="both"/>
              <w:rPr>
                <w:sz w:val="24"/>
                <w:szCs w:val="24"/>
                <w:lang w:val="en-GB"/>
              </w:rPr>
            </w:pPr>
            <w:r w:rsidRPr="004B6533">
              <w:rPr>
                <w:sz w:val="24"/>
                <w:szCs w:val="24"/>
                <w:lang w:val="en-GB"/>
              </w:rPr>
              <w:t>108</w:t>
            </w:r>
          </w:p>
        </w:tc>
        <w:tc>
          <w:tcPr>
            <w:tcW w:w="2254" w:type="dxa"/>
          </w:tcPr>
          <w:p w14:paraId="0F1E27F1" w14:textId="77777777" w:rsidR="00570C4A" w:rsidRPr="004B6533" w:rsidRDefault="00570C4A" w:rsidP="00F449D3">
            <w:pPr>
              <w:spacing w:after="0" w:line="240" w:lineRule="auto"/>
              <w:jc w:val="both"/>
              <w:rPr>
                <w:sz w:val="24"/>
                <w:szCs w:val="24"/>
                <w:lang w:val="en-GB"/>
              </w:rPr>
            </w:pPr>
            <w:r w:rsidRPr="004B6533">
              <w:rPr>
                <w:sz w:val="24"/>
                <w:szCs w:val="24"/>
                <w:lang w:val="en-GB"/>
              </w:rPr>
              <w:t>164</w:t>
            </w:r>
          </w:p>
        </w:tc>
      </w:tr>
    </w:tbl>
    <w:p w14:paraId="77D10CFC" w14:textId="77777777" w:rsidR="00570C4A" w:rsidRPr="00E41D77" w:rsidRDefault="00570C4A" w:rsidP="00570C4A">
      <w:pPr>
        <w:spacing w:after="0" w:line="240" w:lineRule="auto"/>
        <w:rPr>
          <w:rFonts w:ascii="Times New Roman" w:hAnsi="Times New Roman"/>
        </w:rPr>
      </w:pPr>
      <w:r w:rsidRPr="006F2413">
        <w:rPr>
          <w:rFonts w:ascii="Times New Roman" w:hAnsi="Times New Roman"/>
          <w:b/>
          <w:lang w:val="en-GB"/>
        </w:rPr>
        <w:t>Source:</w:t>
      </w:r>
      <w:r w:rsidRPr="006F2413">
        <w:rPr>
          <w:rFonts w:ascii="Times New Roman" w:hAnsi="Times New Roman"/>
          <w:lang w:val="en-GB"/>
        </w:rPr>
        <w:t xml:space="preserve"> </w:t>
      </w:r>
      <w:r w:rsidRPr="00E41D77">
        <w:rPr>
          <w:rFonts w:ascii="Times New Roman" w:hAnsi="Times New Roman"/>
        </w:rPr>
        <w:t>Report for the greenhouse and open field farming training (Thanthwe farms August 2020)</w:t>
      </w:r>
    </w:p>
    <w:p w14:paraId="29EC14A9" w14:textId="77777777" w:rsidR="00570C4A" w:rsidRPr="004B6533" w:rsidRDefault="00570C4A" w:rsidP="00570C4A">
      <w:pPr>
        <w:spacing w:after="0" w:line="240" w:lineRule="auto"/>
        <w:jc w:val="both"/>
        <w:rPr>
          <w:rFonts w:ascii="Times New Roman" w:hAnsi="Times New Roman"/>
          <w:sz w:val="24"/>
          <w:szCs w:val="24"/>
        </w:rPr>
      </w:pPr>
    </w:p>
    <w:p w14:paraId="60E16DA3" w14:textId="1D43AA71" w:rsidR="00A535B6" w:rsidRPr="004B6533" w:rsidRDefault="00A535B6" w:rsidP="00A535B6">
      <w:pPr>
        <w:spacing w:after="0" w:line="240" w:lineRule="auto"/>
        <w:jc w:val="both"/>
        <w:rPr>
          <w:rFonts w:ascii="Times New Roman" w:hAnsi="Times New Roman"/>
          <w:sz w:val="24"/>
          <w:szCs w:val="24"/>
        </w:rPr>
      </w:pPr>
    </w:p>
    <w:p w14:paraId="4337E2AD" w14:textId="47EE638D" w:rsidR="005760E2" w:rsidRPr="00803176" w:rsidRDefault="00D450E4" w:rsidP="00A535B6">
      <w:pPr>
        <w:spacing w:after="0" w:line="240" w:lineRule="auto"/>
        <w:jc w:val="both"/>
        <w:rPr>
          <w:rFonts w:ascii="Times New Roman" w:hAnsi="Times New Roman"/>
          <w:sz w:val="24"/>
          <w:szCs w:val="24"/>
        </w:rPr>
      </w:pPr>
      <w:r w:rsidRPr="00803176">
        <w:rPr>
          <w:rFonts w:ascii="Times New Roman" w:hAnsi="Times New Roman"/>
          <w:noProof/>
          <w:sz w:val="24"/>
          <w:szCs w:val="24"/>
          <w:lang w:val="en-GB" w:eastAsia="en-GB"/>
        </w:rPr>
        <mc:AlternateContent>
          <mc:Choice Requires="wps">
            <w:drawing>
              <wp:anchor distT="0" distB="0" distL="114300" distR="114300" simplePos="0" relativeHeight="251724800" behindDoc="0" locked="0" layoutInCell="1" allowOverlap="1" wp14:anchorId="5C1FA65D" wp14:editId="7C76F9A8">
                <wp:simplePos x="0" y="0"/>
                <wp:positionH relativeFrom="column">
                  <wp:posOffset>0</wp:posOffset>
                </wp:positionH>
                <wp:positionV relativeFrom="paragraph">
                  <wp:posOffset>20320</wp:posOffset>
                </wp:positionV>
                <wp:extent cx="5705475" cy="3114675"/>
                <wp:effectExtent l="0" t="0" r="28575" b="28575"/>
                <wp:wrapNone/>
                <wp:docPr id="13" name="Rectangle 1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705475" cy="3114675"/>
                        </a:xfrm>
                        <a:prstGeom prst="rect">
                          <a:avLst/>
                        </a:prstGeom>
                        <a:solidFill>
                          <a:srgbClr val="FFFF00"/>
                        </a:solidFill>
                        <a:ln w="9525">
                          <a:solidFill>
                            <a:srgbClr val="000000"/>
                          </a:solidFill>
                          <a:miter lim="800000"/>
                          <a:headEnd/>
                          <a:tailEnd/>
                        </a:ln>
                      </wps:spPr>
                      <wps:txbx>
                        <w:txbxContent>
                          <w:p w14:paraId="3A4FBBF1" w14:textId="4A7CC8D3" w:rsidR="00772115" w:rsidRPr="00803176" w:rsidRDefault="00772115" w:rsidP="0028608B">
                            <w:pPr>
                              <w:spacing w:after="0"/>
                              <w:ind w:left="142" w:hanging="142"/>
                              <w:jc w:val="both"/>
                              <w:rPr>
                                <w:rFonts w:ascii="Times New Roman" w:hAnsi="Times New Roman"/>
                                <w:sz w:val="24"/>
                                <w:szCs w:val="24"/>
                              </w:rPr>
                            </w:pPr>
                            <w:r w:rsidRPr="004B6533">
                              <w:rPr>
                                <w:rFonts w:ascii="Times New Roman" w:hAnsi="Times New Roman"/>
                                <w:b/>
                                <w:sz w:val="24"/>
                                <w:szCs w:val="24"/>
                              </w:rPr>
                              <w:t>Finding 1</w:t>
                            </w:r>
                            <w:r>
                              <w:rPr>
                                <w:rFonts w:ascii="Times New Roman" w:hAnsi="Times New Roman"/>
                                <w:b/>
                                <w:sz w:val="24"/>
                                <w:szCs w:val="24"/>
                              </w:rPr>
                              <w:t>4</w:t>
                            </w:r>
                            <w:r w:rsidRPr="004B6533">
                              <w:rPr>
                                <w:rFonts w:ascii="Times New Roman" w:hAnsi="Times New Roman"/>
                                <w:b/>
                                <w:sz w:val="24"/>
                                <w:szCs w:val="24"/>
                              </w:rPr>
                              <w:t>:</w:t>
                            </w:r>
                            <w:r w:rsidRPr="004B6533">
                              <w:rPr>
                                <w:rFonts w:ascii="Times New Roman" w:hAnsi="Times New Roman"/>
                                <w:sz w:val="24"/>
                                <w:szCs w:val="24"/>
                              </w:rPr>
                              <w:t xml:space="preserve"> </w:t>
                            </w:r>
                            <w:r w:rsidRPr="00A86F2B">
                              <w:rPr>
                                <w:rFonts w:ascii="Times New Roman" w:hAnsi="Times New Roman"/>
                                <w:sz w:val="24"/>
                                <w:szCs w:val="24"/>
                              </w:rPr>
                              <w:t>The evaluation found that the CRA Project developed the capacity of the FOs through trainings that were provided to some of their lead farmers who in turn trained their fellow members on modules such as household approach to gender planning, business management and market linkages.</w:t>
                            </w:r>
                            <w:r w:rsidRPr="00803176">
                              <w:rPr>
                                <w:rFonts w:ascii="Times New Roman" w:hAnsi="Times New Roman"/>
                                <w:sz w:val="24"/>
                                <w:szCs w:val="24"/>
                              </w:rPr>
                              <w:t xml:space="preserve"> </w:t>
                            </w:r>
                            <w:r>
                              <w:rPr>
                                <w:rFonts w:ascii="Times New Roman" w:hAnsi="Times New Roman"/>
                                <w:sz w:val="24"/>
                                <w:szCs w:val="24"/>
                              </w:rPr>
                              <w:t xml:space="preserve">The evaluation noted that through the 68 lead farmers that were trained in the household approach to planning, 559 Follower Farmers were trained in the approach implying that in total 627 farmers were reached out. The evaluation also noted that through the 77 Lead Farmers who were trained in business management and the 65 who were trained in market linkages, 598 and 568 more Follower Farmers received training in business management and market linkages, respectively. </w:t>
                            </w:r>
                            <w:r w:rsidRPr="00803176">
                              <w:rPr>
                                <w:rFonts w:ascii="Times New Roman" w:hAnsi="Times New Roman"/>
                                <w:sz w:val="24"/>
                                <w:szCs w:val="24"/>
                              </w:rPr>
                              <w:t xml:space="preserve">Some lead farmers were also trained in greenhouse installation, rehabilitation and maintenance </w:t>
                            </w:r>
                            <w:r>
                              <w:rPr>
                                <w:rFonts w:ascii="Times New Roman" w:hAnsi="Times New Roman"/>
                                <w:sz w:val="24"/>
                                <w:szCs w:val="24"/>
                              </w:rPr>
                              <w:t xml:space="preserve">(167 total; 120 females and 47 males) </w:t>
                            </w:r>
                            <w:r w:rsidRPr="00803176">
                              <w:rPr>
                                <w:rFonts w:ascii="Times New Roman" w:hAnsi="Times New Roman"/>
                                <w:sz w:val="24"/>
                                <w:szCs w:val="24"/>
                              </w:rPr>
                              <w:t>and crop farming management under greenhouses</w:t>
                            </w:r>
                            <w:r>
                              <w:rPr>
                                <w:rFonts w:ascii="Times New Roman" w:hAnsi="Times New Roman"/>
                                <w:sz w:val="24"/>
                                <w:szCs w:val="24"/>
                              </w:rPr>
                              <w:t xml:space="preserve"> (164 farmers in total; 111 females and 53 males. Overall, the evaluation noted that 2,427 farmers (2,051 females and 376 males) were reached by the project. These were all important capacity building trainings that would lead to the sustainability of the interventions</w:t>
                            </w:r>
                            <w:r w:rsidR="002879F1">
                              <w:rPr>
                                <w:rFonts w:ascii="Times New Roman" w:hAnsi="Times New Roman"/>
                                <w:sz w:val="24"/>
                                <w:szCs w:val="24"/>
                              </w:rPr>
                              <w:t xml:space="preserve"> and the farmers acquired the skills and knowledge about CRA.</w:t>
                            </w:r>
                          </w:p>
                          <w:p w14:paraId="10F79941" w14:textId="77777777" w:rsidR="00772115" w:rsidRPr="00A14B43" w:rsidRDefault="00772115" w:rsidP="005760E2">
                            <w:pPr>
                              <w:spacing w:after="0"/>
                              <w:ind w:left="142" w:hanging="142"/>
                              <w:jc w:val="both"/>
                              <w:rPr>
                                <w:rFonts w:ascii="Cambria" w:hAnsi="Cambria"/>
                              </w:rPr>
                            </w:pPr>
                          </w:p>
                          <w:p w14:paraId="05BF0B30" w14:textId="77777777" w:rsidR="00772115" w:rsidRPr="00A14B43" w:rsidRDefault="00772115" w:rsidP="005760E2">
                            <w:pPr>
                              <w:spacing w:after="0"/>
                              <w:ind w:left="142" w:hanging="142"/>
                              <w:jc w:val="both"/>
                              <w:rPr>
                                <w:rFonts w:ascii="Candara" w:hAnsi="Candara" w:cs="Arial"/>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C1FA65D" id="Rectangle 13" o:spid="_x0000_s1039" style="position:absolute;left:0;text-align:left;margin-left:0;margin-top:1.6pt;width:449.25pt;height:245.25pt;z-index:2517248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" fillcolor="yellow">
                <v:textbox>
                  <w:txbxContent>
                    <w:p w14:paraId="3A4FBBF1" w14:textId="4A7CC8D3" w:rsidR="00772115" w:rsidRPr="00803176" w:rsidRDefault="00772115" w:rsidP="0028608B">
                      <w:pPr>
                        <w:spacing w:after="0"/>
                        <w:ind w:left="142" w:hanging="142"/>
                        <w:jc w:val="both"/>
                        <w:rPr>
                          <w:rFonts w:ascii="Times New Roman" w:hAnsi="Times New Roman"/>
                          <w:sz w:val="24"/>
                          <w:szCs w:val="24"/>
                        </w:rPr>
                      </w:pPr>
                      <w:r w:rsidRPr="004B6533">
                        <w:rPr>
                          <w:rFonts w:ascii="Times New Roman" w:hAnsi="Times New Roman"/>
                          <w:b/>
                          <w:sz w:val="24"/>
                          <w:szCs w:val="24"/>
                        </w:rPr>
                        <w:t>Finding 1</w:t>
                      </w:r>
                      <w:r>
                        <w:rPr>
                          <w:rFonts w:ascii="Times New Roman" w:hAnsi="Times New Roman"/>
                          <w:b/>
                          <w:sz w:val="24"/>
                          <w:szCs w:val="24"/>
                        </w:rPr>
                        <w:t>4</w:t>
                      </w:r>
                      <w:r w:rsidRPr="004B6533">
                        <w:rPr>
                          <w:rFonts w:ascii="Times New Roman" w:hAnsi="Times New Roman"/>
                          <w:b/>
                          <w:sz w:val="24"/>
                          <w:szCs w:val="24"/>
                        </w:rPr>
                        <w:t>:</w:t>
                      </w:r>
                      <w:r w:rsidRPr="004B6533">
                        <w:rPr>
                          <w:rFonts w:ascii="Times New Roman" w:hAnsi="Times New Roman"/>
                          <w:sz w:val="24"/>
                          <w:szCs w:val="24"/>
                        </w:rPr>
                        <w:t xml:space="preserve"> </w:t>
                      </w:r>
                      <w:r w:rsidRPr="00A86F2B">
                        <w:rPr>
                          <w:rFonts w:ascii="Times New Roman" w:hAnsi="Times New Roman"/>
                          <w:sz w:val="24"/>
                          <w:szCs w:val="24"/>
                        </w:rPr>
                        <w:t>The evaluation found that the CRA Project developed the capacity of the FOs through trainings that were provided to some of their lead farmers who in turn trained their fellow members on modules such as household approach to gender planning, business management and market linkages.</w:t>
                      </w:r>
                      <w:r w:rsidRPr="00803176">
                        <w:rPr>
                          <w:rFonts w:ascii="Times New Roman" w:hAnsi="Times New Roman"/>
                          <w:sz w:val="24"/>
                          <w:szCs w:val="24"/>
                        </w:rPr>
                        <w:t xml:space="preserve"> </w:t>
                      </w:r>
                      <w:r>
                        <w:rPr>
                          <w:rFonts w:ascii="Times New Roman" w:hAnsi="Times New Roman"/>
                          <w:sz w:val="24"/>
                          <w:szCs w:val="24"/>
                        </w:rPr>
                        <w:t xml:space="preserve">The evaluation noted that through the 68 lead farmers that were trained in the household approach to planning, 559 Follower Farmers were trained in the approach implying that in total 627 farmers were reached out. The evaluation also noted that through the 77 Lead Farmers who were trained in business management and the 65 who were trained in market linkages, 598 and 568 more Follower Farmers received training in business management and market linkages, respectively. </w:t>
                      </w:r>
                      <w:r w:rsidRPr="00803176">
                        <w:rPr>
                          <w:rFonts w:ascii="Times New Roman" w:hAnsi="Times New Roman"/>
                          <w:sz w:val="24"/>
                          <w:szCs w:val="24"/>
                        </w:rPr>
                        <w:t xml:space="preserve">Some lead farmers were also trained in greenhouse installation, rehabilitation and maintenance </w:t>
                      </w:r>
                      <w:r>
                        <w:rPr>
                          <w:rFonts w:ascii="Times New Roman" w:hAnsi="Times New Roman"/>
                          <w:sz w:val="24"/>
                          <w:szCs w:val="24"/>
                        </w:rPr>
                        <w:t xml:space="preserve">(167 total; 120 females and 47 males) </w:t>
                      </w:r>
                      <w:r w:rsidRPr="00803176">
                        <w:rPr>
                          <w:rFonts w:ascii="Times New Roman" w:hAnsi="Times New Roman"/>
                          <w:sz w:val="24"/>
                          <w:szCs w:val="24"/>
                        </w:rPr>
                        <w:t>and crop farming management under greenhouses</w:t>
                      </w:r>
                      <w:r>
                        <w:rPr>
                          <w:rFonts w:ascii="Times New Roman" w:hAnsi="Times New Roman"/>
                          <w:sz w:val="24"/>
                          <w:szCs w:val="24"/>
                        </w:rPr>
                        <w:t xml:space="preserve"> (164 farmers in total; 111 females and 53 males. Overall, the evaluation noted that 2,427 farmers (2,051 females and 376 males) were reached by the project. These were all important capacity building trainings that would lead to the sustainability of the interventions</w:t>
                      </w:r>
                      <w:r w:rsidR="002879F1">
                        <w:rPr>
                          <w:rFonts w:ascii="Times New Roman" w:hAnsi="Times New Roman"/>
                          <w:sz w:val="24"/>
                          <w:szCs w:val="24"/>
                        </w:rPr>
                        <w:t xml:space="preserve"> and the farmers acquired the skills and knowledge about CRA.</w:t>
                      </w:r>
                    </w:p>
                    <w:p w14:paraId="10F79941" w14:textId="77777777" w:rsidR="00772115" w:rsidRPr="00A14B43" w:rsidRDefault="00772115" w:rsidP="005760E2">
                      <w:pPr>
                        <w:spacing w:after="0"/>
                        <w:ind w:left="142" w:hanging="142"/>
                        <w:jc w:val="both"/>
                        <w:rPr>
                          <w:rFonts w:ascii="Cambria" w:hAnsi="Cambria"/>
                        </w:rPr>
                      </w:pPr>
                    </w:p>
                    <w:p w14:paraId="05BF0B30" w14:textId="77777777" w:rsidR="00772115" w:rsidRPr="00A14B43" w:rsidRDefault="00772115" w:rsidP="005760E2">
                      <w:pPr>
                        <w:spacing w:after="0"/>
                        <w:ind w:left="142" w:hanging="142"/>
                        <w:jc w:val="both"/>
                        <w:rPr>
                          <w:rFonts w:ascii="Candara" w:hAnsi="Candara" w:cs="Arial"/>
                        </w:rPr>
                      </w:pPr>
                    </w:p>
                  </w:txbxContent>
                </v:textbox>
              </v:rect>
            </w:pict>
          </mc:Fallback>
        </mc:AlternateContent>
      </w:r>
    </w:p>
    <w:p w14:paraId="51FFE63B" w14:textId="77777777" w:rsidR="005760E2" w:rsidRPr="00803176" w:rsidRDefault="005760E2" w:rsidP="00A535B6">
      <w:pPr>
        <w:spacing w:after="0" w:line="240" w:lineRule="auto"/>
        <w:jc w:val="both"/>
        <w:rPr>
          <w:rFonts w:ascii="Times New Roman" w:hAnsi="Times New Roman"/>
          <w:sz w:val="24"/>
          <w:szCs w:val="24"/>
        </w:rPr>
      </w:pPr>
    </w:p>
    <w:p w14:paraId="6130480A" w14:textId="77777777" w:rsidR="005760E2" w:rsidRPr="00803176" w:rsidRDefault="005760E2" w:rsidP="00A535B6">
      <w:pPr>
        <w:spacing w:after="0" w:line="240" w:lineRule="auto"/>
        <w:jc w:val="both"/>
        <w:rPr>
          <w:rFonts w:ascii="Times New Roman" w:hAnsi="Times New Roman"/>
          <w:sz w:val="24"/>
          <w:szCs w:val="24"/>
        </w:rPr>
      </w:pPr>
    </w:p>
    <w:p w14:paraId="144882F9" w14:textId="77777777" w:rsidR="005760E2" w:rsidRPr="00803176" w:rsidRDefault="005760E2" w:rsidP="00A535B6">
      <w:pPr>
        <w:spacing w:after="0" w:line="240" w:lineRule="auto"/>
        <w:jc w:val="both"/>
        <w:rPr>
          <w:rFonts w:ascii="Times New Roman" w:hAnsi="Times New Roman"/>
          <w:sz w:val="24"/>
          <w:szCs w:val="24"/>
        </w:rPr>
      </w:pPr>
    </w:p>
    <w:p w14:paraId="3CD54E0B" w14:textId="77777777" w:rsidR="005760E2" w:rsidRPr="00803176" w:rsidRDefault="005760E2" w:rsidP="00A535B6">
      <w:pPr>
        <w:spacing w:after="0" w:line="240" w:lineRule="auto"/>
        <w:jc w:val="both"/>
        <w:rPr>
          <w:rFonts w:ascii="Times New Roman" w:hAnsi="Times New Roman"/>
          <w:sz w:val="24"/>
          <w:szCs w:val="24"/>
        </w:rPr>
      </w:pPr>
    </w:p>
    <w:p w14:paraId="5E1FCFB1" w14:textId="77777777" w:rsidR="005760E2" w:rsidRPr="00803176" w:rsidRDefault="005760E2" w:rsidP="00A535B6">
      <w:pPr>
        <w:spacing w:after="0" w:line="240" w:lineRule="auto"/>
        <w:jc w:val="both"/>
        <w:rPr>
          <w:rFonts w:ascii="Times New Roman" w:hAnsi="Times New Roman"/>
          <w:sz w:val="24"/>
          <w:szCs w:val="24"/>
        </w:rPr>
      </w:pPr>
    </w:p>
    <w:p w14:paraId="056F8F06" w14:textId="77777777" w:rsidR="005760E2" w:rsidRPr="00803176" w:rsidRDefault="005760E2" w:rsidP="00A535B6">
      <w:pPr>
        <w:spacing w:after="0" w:line="240" w:lineRule="auto"/>
        <w:jc w:val="both"/>
        <w:rPr>
          <w:rFonts w:ascii="Times New Roman" w:hAnsi="Times New Roman"/>
          <w:sz w:val="24"/>
          <w:szCs w:val="24"/>
        </w:rPr>
      </w:pPr>
    </w:p>
    <w:p w14:paraId="23CE84DD" w14:textId="77777777" w:rsidR="005760E2" w:rsidRPr="00803176" w:rsidRDefault="005760E2" w:rsidP="00A535B6">
      <w:pPr>
        <w:spacing w:after="0" w:line="240" w:lineRule="auto"/>
        <w:jc w:val="both"/>
        <w:rPr>
          <w:rFonts w:ascii="Times New Roman" w:hAnsi="Times New Roman"/>
          <w:sz w:val="24"/>
          <w:szCs w:val="24"/>
        </w:rPr>
      </w:pPr>
    </w:p>
    <w:p w14:paraId="44CBE827" w14:textId="77777777" w:rsidR="005760E2" w:rsidRDefault="005760E2" w:rsidP="00A535B6">
      <w:pPr>
        <w:spacing w:after="0" w:line="240" w:lineRule="auto"/>
        <w:jc w:val="both"/>
        <w:rPr>
          <w:rFonts w:ascii="Times New Roman" w:hAnsi="Times New Roman"/>
          <w:sz w:val="24"/>
          <w:szCs w:val="24"/>
        </w:rPr>
      </w:pPr>
    </w:p>
    <w:p w14:paraId="04578151" w14:textId="77777777" w:rsidR="0028608B" w:rsidRDefault="0028608B" w:rsidP="00A535B6">
      <w:pPr>
        <w:spacing w:after="0" w:line="240" w:lineRule="auto"/>
        <w:jc w:val="both"/>
        <w:rPr>
          <w:rFonts w:ascii="Times New Roman" w:hAnsi="Times New Roman"/>
          <w:sz w:val="24"/>
          <w:szCs w:val="24"/>
        </w:rPr>
      </w:pPr>
    </w:p>
    <w:p w14:paraId="2C08ACA3" w14:textId="77777777" w:rsidR="0028608B" w:rsidRDefault="0028608B" w:rsidP="00A535B6">
      <w:pPr>
        <w:spacing w:after="0" w:line="240" w:lineRule="auto"/>
        <w:jc w:val="both"/>
        <w:rPr>
          <w:rFonts w:ascii="Times New Roman" w:hAnsi="Times New Roman"/>
          <w:sz w:val="24"/>
          <w:szCs w:val="24"/>
        </w:rPr>
      </w:pPr>
    </w:p>
    <w:p w14:paraId="63D3A322" w14:textId="77777777" w:rsidR="0028608B" w:rsidRDefault="0028608B" w:rsidP="00A535B6">
      <w:pPr>
        <w:spacing w:after="0" w:line="240" w:lineRule="auto"/>
        <w:jc w:val="both"/>
        <w:rPr>
          <w:rFonts w:ascii="Times New Roman" w:hAnsi="Times New Roman"/>
          <w:sz w:val="24"/>
          <w:szCs w:val="24"/>
        </w:rPr>
      </w:pPr>
    </w:p>
    <w:p w14:paraId="492638DA" w14:textId="77777777" w:rsidR="0028608B" w:rsidRDefault="0028608B" w:rsidP="00A535B6">
      <w:pPr>
        <w:spacing w:after="0" w:line="240" w:lineRule="auto"/>
        <w:jc w:val="both"/>
        <w:rPr>
          <w:rFonts w:ascii="Times New Roman" w:hAnsi="Times New Roman"/>
          <w:sz w:val="24"/>
          <w:szCs w:val="24"/>
        </w:rPr>
      </w:pPr>
    </w:p>
    <w:p w14:paraId="27AB4572" w14:textId="77777777" w:rsidR="0028608B" w:rsidRDefault="0028608B" w:rsidP="00A535B6">
      <w:pPr>
        <w:spacing w:after="0" w:line="240" w:lineRule="auto"/>
        <w:jc w:val="both"/>
        <w:rPr>
          <w:rFonts w:ascii="Times New Roman" w:hAnsi="Times New Roman"/>
          <w:sz w:val="24"/>
          <w:szCs w:val="24"/>
        </w:rPr>
      </w:pPr>
    </w:p>
    <w:p w14:paraId="7093EEF1" w14:textId="77777777" w:rsidR="0028608B" w:rsidRDefault="0028608B" w:rsidP="00A535B6">
      <w:pPr>
        <w:spacing w:after="0" w:line="240" w:lineRule="auto"/>
        <w:jc w:val="both"/>
        <w:rPr>
          <w:rFonts w:ascii="Times New Roman" w:hAnsi="Times New Roman"/>
          <w:sz w:val="24"/>
          <w:szCs w:val="24"/>
        </w:rPr>
      </w:pPr>
    </w:p>
    <w:p w14:paraId="031E7863" w14:textId="77777777" w:rsidR="0028608B" w:rsidRDefault="0028608B" w:rsidP="00A535B6">
      <w:pPr>
        <w:spacing w:after="0" w:line="240" w:lineRule="auto"/>
        <w:jc w:val="both"/>
        <w:rPr>
          <w:rFonts w:ascii="Times New Roman" w:hAnsi="Times New Roman"/>
          <w:sz w:val="24"/>
          <w:szCs w:val="24"/>
        </w:rPr>
      </w:pPr>
    </w:p>
    <w:p w14:paraId="42FD269C" w14:textId="77777777" w:rsidR="0028608B" w:rsidRDefault="0028608B" w:rsidP="00A535B6">
      <w:pPr>
        <w:spacing w:after="0" w:line="240" w:lineRule="auto"/>
        <w:jc w:val="both"/>
        <w:rPr>
          <w:rFonts w:ascii="Times New Roman" w:hAnsi="Times New Roman"/>
          <w:sz w:val="24"/>
          <w:szCs w:val="24"/>
        </w:rPr>
      </w:pPr>
    </w:p>
    <w:p w14:paraId="04BF14CE" w14:textId="77777777" w:rsidR="0028608B" w:rsidRPr="00803176" w:rsidRDefault="0028608B" w:rsidP="00A535B6">
      <w:pPr>
        <w:spacing w:after="0" w:line="240" w:lineRule="auto"/>
        <w:jc w:val="both"/>
        <w:rPr>
          <w:rFonts w:ascii="Times New Roman" w:hAnsi="Times New Roman"/>
          <w:sz w:val="24"/>
          <w:szCs w:val="24"/>
        </w:rPr>
      </w:pPr>
    </w:p>
    <w:p w14:paraId="5D960026" w14:textId="77777777" w:rsidR="00A535B6" w:rsidRPr="00803176" w:rsidRDefault="00A535B6" w:rsidP="00FD330C">
      <w:pPr>
        <w:pStyle w:val="Heading4"/>
        <w:numPr>
          <w:ilvl w:val="3"/>
          <w:numId w:val="61"/>
        </w:numPr>
        <w:rPr>
          <w:rFonts w:ascii="Times New Roman" w:hAnsi="Times New Roman"/>
        </w:rPr>
      </w:pPr>
      <w:r w:rsidRPr="00803176">
        <w:rPr>
          <w:rFonts w:ascii="Times New Roman" w:hAnsi="Times New Roman"/>
        </w:rPr>
        <w:t>Views on the Usefulness of the Trainings</w:t>
      </w:r>
    </w:p>
    <w:p w14:paraId="5E90A5CB" w14:textId="77777777" w:rsidR="00A535B6" w:rsidRPr="006F2413" w:rsidRDefault="00A535B6" w:rsidP="00A535B6">
      <w:pPr>
        <w:spacing w:after="0" w:line="240" w:lineRule="auto"/>
        <w:jc w:val="both"/>
        <w:rPr>
          <w:rFonts w:ascii="Times New Roman" w:hAnsi="Times New Roman"/>
          <w:sz w:val="24"/>
          <w:szCs w:val="24"/>
        </w:rPr>
      </w:pPr>
    </w:p>
    <w:p w14:paraId="6E353D7A" w14:textId="77777777" w:rsidR="00A535B6" w:rsidRPr="000B6B9B" w:rsidRDefault="00A535B6" w:rsidP="00A535B6">
      <w:pPr>
        <w:spacing w:after="0" w:line="240" w:lineRule="auto"/>
        <w:jc w:val="both"/>
        <w:rPr>
          <w:rFonts w:ascii="Times New Roman" w:hAnsi="Times New Roman"/>
          <w:sz w:val="24"/>
          <w:szCs w:val="24"/>
        </w:rPr>
      </w:pPr>
      <w:r w:rsidRPr="00E41D77">
        <w:rPr>
          <w:rFonts w:ascii="Times New Roman" w:hAnsi="Times New Roman"/>
          <w:sz w:val="24"/>
          <w:szCs w:val="24"/>
        </w:rPr>
        <w:t>The various people who took part in the evaluation were asked about thei</w:t>
      </w:r>
      <w:r w:rsidRPr="000B6B9B">
        <w:rPr>
          <w:rFonts w:ascii="Times New Roman" w:hAnsi="Times New Roman"/>
          <w:sz w:val="24"/>
          <w:szCs w:val="24"/>
        </w:rPr>
        <w:t>r views regarding the capacity trainings that were provided by the UNW as part of the project. The participants were asked to review the trainings in terms of their relevance, inclusiveness and benefits and whether they had any effect on gender equality and/or gender based violence. Generally, the participants made very high positive comments on the various trainings. These are summarized around the broad issues listed below:</w:t>
      </w:r>
    </w:p>
    <w:p w14:paraId="0B845E45" w14:textId="77777777" w:rsidR="00A535B6" w:rsidRPr="004B6533" w:rsidRDefault="00A535B6" w:rsidP="00FD330C">
      <w:pPr>
        <w:pStyle w:val="ListParagraph"/>
        <w:numPr>
          <w:ilvl w:val="0"/>
          <w:numId w:val="37"/>
        </w:numPr>
        <w:spacing w:after="0" w:line="240" w:lineRule="auto"/>
        <w:jc w:val="both"/>
        <w:rPr>
          <w:rFonts w:ascii="Times New Roman" w:hAnsi="Times New Roman"/>
          <w:sz w:val="24"/>
          <w:szCs w:val="24"/>
        </w:rPr>
      </w:pPr>
      <w:r w:rsidRPr="004B6533">
        <w:rPr>
          <w:rFonts w:ascii="Times New Roman" w:hAnsi="Times New Roman"/>
          <w:sz w:val="24"/>
          <w:szCs w:val="24"/>
        </w:rPr>
        <w:t>The trainings on the household approach had promoted joint vision setting in households (between husbands, wives and children), joint budgeting and joint decision making on various issues affecting their lives;</w:t>
      </w:r>
    </w:p>
    <w:p w14:paraId="702134BC" w14:textId="77777777" w:rsidR="00A535B6" w:rsidRPr="004B6533" w:rsidRDefault="00A535B6" w:rsidP="00FD330C">
      <w:pPr>
        <w:pStyle w:val="ListParagraph"/>
        <w:numPr>
          <w:ilvl w:val="0"/>
          <w:numId w:val="37"/>
        </w:numPr>
        <w:spacing w:after="0" w:line="240" w:lineRule="auto"/>
        <w:jc w:val="both"/>
        <w:rPr>
          <w:rFonts w:ascii="Times New Roman" w:hAnsi="Times New Roman"/>
          <w:sz w:val="24"/>
          <w:szCs w:val="24"/>
        </w:rPr>
      </w:pPr>
      <w:r w:rsidRPr="004B6533">
        <w:rPr>
          <w:rFonts w:ascii="Times New Roman" w:hAnsi="Times New Roman"/>
          <w:sz w:val="24"/>
          <w:szCs w:val="24"/>
        </w:rPr>
        <w:t>The trainings on the household approach had reduced gender based violence as the cases had dropped;</w:t>
      </w:r>
    </w:p>
    <w:p w14:paraId="44F10EED" w14:textId="77777777" w:rsidR="00A535B6" w:rsidRPr="00803176" w:rsidRDefault="00A535B6" w:rsidP="00FD330C">
      <w:pPr>
        <w:pStyle w:val="ListParagraph"/>
        <w:numPr>
          <w:ilvl w:val="0"/>
          <w:numId w:val="37"/>
        </w:numPr>
        <w:spacing w:after="0" w:line="240" w:lineRule="auto"/>
        <w:jc w:val="both"/>
        <w:rPr>
          <w:rFonts w:ascii="Times New Roman" w:hAnsi="Times New Roman"/>
          <w:sz w:val="24"/>
          <w:szCs w:val="24"/>
        </w:rPr>
      </w:pPr>
      <w:r w:rsidRPr="00803176">
        <w:rPr>
          <w:rFonts w:ascii="Times New Roman" w:hAnsi="Times New Roman"/>
          <w:sz w:val="24"/>
          <w:szCs w:val="24"/>
        </w:rPr>
        <w:t>People were now aware of farming as a business and that they were now growing crops ‘to’ sale and not ‘for’ sale;</w:t>
      </w:r>
    </w:p>
    <w:p w14:paraId="6ED67309" w14:textId="39F8F6B3" w:rsidR="00A535B6" w:rsidRPr="00803176" w:rsidRDefault="00A535B6" w:rsidP="00FD330C">
      <w:pPr>
        <w:pStyle w:val="ListParagraph"/>
        <w:numPr>
          <w:ilvl w:val="0"/>
          <w:numId w:val="37"/>
        </w:numPr>
        <w:spacing w:after="0" w:line="240" w:lineRule="auto"/>
        <w:jc w:val="both"/>
        <w:rPr>
          <w:rFonts w:ascii="Times New Roman" w:hAnsi="Times New Roman"/>
          <w:sz w:val="24"/>
          <w:szCs w:val="24"/>
        </w:rPr>
      </w:pPr>
      <w:r w:rsidRPr="00803176">
        <w:rPr>
          <w:rFonts w:ascii="Times New Roman" w:hAnsi="Times New Roman"/>
          <w:sz w:val="24"/>
          <w:szCs w:val="24"/>
        </w:rPr>
        <w:t>Women had increasingly shown interest in ‘</w:t>
      </w:r>
      <w:r w:rsidR="0045173E">
        <w:rPr>
          <w:rFonts w:ascii="Times New Roman" w:hAnsi="Times New Roman"/>
          <w:i/>
          <w:sz w:val="24"/>
          <w:szCs w:val="24"/>
        </w:rPr>
        <w:t>wetland cultivation</w:t>
      </w:r>
      <w:r w:rsidR="0053031E">
        <w:rPr>
          <w:rFonts w:ascii="Times New Roman" w:hAnsi="Times New Roman"/>
          <w:i/>
          <w:sz w:val="24"/>
          <w:szCs w:val="24"/>
        </w:rPr>
        <w:t xml:space="preserve"> for </w:t>
      </w:r>
      <w:r w:rsidRPr="00803176">
        <w:rPr>
          <w:rFonts w:ascii="Times New Roman" w:hAnsi="Times New Roman"/>
          <w:sz w:val="24"/>
          <w:szCs w:val="24"/>
        </w:rPr>
        <w:t xml:space="preserve"> –horticulture farming which had previously be seen as a man’s activity only;</w:t>
      </w:r>
    </w:p>
    <w:p w14:paraId="3408116A" w14:textId="77777777" w:rsidR="00A535B6" w:rsidRPr="00803176" w:rsidRDefault="00A535B6" w:rsidP="00FD330C">
      <w:pPr>
        <w:pStyle w:val="ListParagraph"/>
        <w:numPr>
          <w:ilvl w:val="0"/>
          <w:numId w:val="37"/>
        </w:numPr>
        <w:spacing w:after="0" w:line="240" w:lineRule="auto"/>
        <w:jc w:val="both"/>
        <w:rPr>
          <w:rFonts w:ascii="Times New Roman" w:hAnsi="Times New Roman"/>
          <w:sz w:val="24"/>
          <w:szCs w:val="24"/>
        </w:rPr>
      </w:pPr>
      <w:r w:rsidRPr="00803176">
        <w:rPr>
          <w:rFonts w:ascii="Times New Roman" w:hAnsi="Times New Roman"/>
          <w:sz w:val="24"/>
          <w:szCs w:val="24"/>
        </w:rPr>
        <w:t>People were now aware of how to find viable markets even before cultivation is initiated</w:t>
      </w:r>
    </w:p>
    <w:p w14:paraId="3490CDC6" w14:textId="77777777" w:rsidR="00A535B6" w:rsidRPr="00803176" w:rsidRDefault="00A535B6" w:rsidP="00A535B6">
      <w:pPr>
        <w:spacing w:after="0" w:line="240" w:lineRule="auto"/>
        <w:jc w:val="both"/>
        <w:rPr>
          <w:rFonts w:ascii="Times New Roman" w:hAnsi="Times New Roman"/>
          <w:sz w:val="24"/>
          <w:szCs w:val="24"/>
        </w:rPr>
      </w:pPr>
    </w:p>
    <w:p w14:paraId="55F707B8" w14:textId="77777777" w:rsidR="009B7B71" w:rsidRDefault="009B7B71" w:rsidP="00990FF5">
      <w:pPr>
        <w:spacing w:after="0" w:line="240" w:lineRule="auto"/>
        <w:jc w:val="both"/>
        <w:rPr>
          <w:rFonts w:ascii="Times New Roman" w:hAnsi="Times New Roman"/>
          <w:sz w:val="24"/>
          <w:szCs w:val="24"/>
        </w:rPr>
      </w:pPr>
      <w:r w:rsidRPr="00803176">
        <w:rPr>
          <w:rFonts w:ascii="Times New Roman" w:hAnsi="Times New Roman"/>
          <w:noProof/>
          <w:sz w:val="24"/>
          <w:szCs w:val="24"/>
          <w:lang w:val="en-GB" w:eastAsia="en-GB"/>
        </w:rPr>
        <mc:AlternateContent>
          <mc:Choice Requires="wps">
            <w:drawing>
              <wp:anchor distT="0" distB="0" distL="114300" distR="114300" simplePos="0" relativeHeight="251722752" behindDoc="0" locked="0" layoutInCell="1" allowOverlap="1" wp14:anchorId="7C872AFD" wp14:editId="16A758F6">
                <wp:simplePos x="0" y="0"/>
                <wp:positionH relativeFrom="column">
                  <wp:posOffset>-257175</wp:posOffset>
                </wp:positionH>
                <wp:positionV relativeFrom="paragraph">
                  <wp:posOffset>107315</wp:posOffset>
                </wp:positionV>
                <wp:extent cx="5705475" cy="1190625"/>
                <wp:effectExtent l="0" t="0" r="28575" b="28575"/>
                <wp:wrapNone/>
                <wp:docPr id="12" name="Rectangle 1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705475" cy="1190625"/>
                        </a:xfrm>
                        <a:prstGeom prst="rect">
                          <a:avLst/>
                        </a:prstGeom>
                        <a:solidFill>
                          <a:srgbClr val="FFFF00"/>
                        </a:solidFill>
                        <a:ln w="9525">
                          <a:solidFill>
                            <a:srgbClr val="000000"/>
                          </a:solidFill>
                          <a:miter lim="800000"/>
                          <a:headEnd/>
                          <a:tailEnd/>
                        </a:ln>
                      </wps:spPr>
                      <wps:txbx>
                        <w:txbxContent>
                          <w:p w14:paraId="411FE312" w14:textId="70FAADB5" w:rsidR="00772115" w:rsidRPr="00803176" w:rsidRDefault="00772115" w:rsidP="0028608B">
                            <w:pPr>
                              <w:spacing w:after="0"/>
                              <w:jc w:val="both"/>
                              <w:rPr>
                                <w:rFonts w:ascii="Times New Roman" w:hAnsi="Times New Roman"/>
                                <w:sz w:val="24"/>
                                <w:szCs w:val="24"/>
                              </w:rPr>
                            </w:pPr>
                            <w:r w:rsidRPr="00803176">
                              <w:rPr>
                                <w:rFonts w:ascii="Times New Roman" w:hAnsi="Times New Roman"/>
                                <w:b/>
                                <w:sz w:val="24"/>
                                <w:szCs w:val="24"/>
                              </w:rPr>
                              <w:t>Finding 1</w:t>
                            </w:r>
                            <w:r>
                              <w:rPr>
                                <w:rFonts w:ascii="Times New Roman" w:hAnsi="Times New Roman"/>
                                <w:b/>
                                <w:sz w:val="24"/>
                                <w:szCs w:val="24"/>
                              </w:rPr>
                              <w:t>5</w:t>
                            </w:r>
                            <w:r w:rsidRPr="00803176">
                              <w:rPr>
                                <w:rFonts w:ascii="Times New Roman" w:hAnsi="Times New Roman"/>
                                <w:b/>
                                <w:sz w:val="24"/>
                                <w:szCs w:val="24"/>
                              </w:rPr>
                              <w:t>:</w:t>
                            </w:r>
                            <w:r w:rsidRPr="00803176">
                              <w:rPr>
                                <w:rFonts w:ascii="Times New Roman" w:hAnsi="Times New Roman"/>
                                <w:sz w:val="24"/>
                                <w:szCs w:val="24"/>
                              </w:rPr>
                              <w:t xml:space="preserve"> The evaluation found that the lead farmers who were trained by the CRA project had not </w:t>
                            </w:r>
                            <w:r>
                              <w:rPr>
                                <w:rFonts w:ascii="Times New Roman" w:hAnsi="Times New Roman"/>
                                <w:sz w:val="24"/>
                                <w:szCs w:val="24"/>
                              </w:rPr>
                              <w:t xml:space="preserve">fully </w:t>
                            </w:r>
                            <w:r w:rsidRPr="00803176">
                              <w:rPr>
                                <w:rFonts w:ascii="Times New Roman" w:hAnsi="Times New Roman"/>
                                <w:sz w:val="24"/>
                                <w:szCs w:val="24"/>
                              </w:rPr>
                              <w:t xml:space="preserve">provided the same trainings to their fellow farmers as was planned because the project did not provide the materials as were requested at the end of </w:t>
                            </w:r>
                            <w:r>
                              <w:rPr>
                                <w:rFonts w:ascii="Times New Roman" w:hAnsi="Times New Roman"/>
                                <w:sz w:val="24"/>
                                <w:szCs w:val="24"/>
                              </w:rPr>
                              <w:t>the</w:t>
                            </w:r>
                            <w:r w:rsidRPr="00803176">
                              <w:rPr>
                                <w:rFonts w:ascii="Times New Roman" w:hAnsi="Times New Roman"/>
                                <w:sz w:val="24"/>
                                <w:szCs w:val="24"/>
                              </w:rPr>
                              <w:t xml:space="preserve"> training session</w:t>
                            </w:r>
                            <w:r>
                              <w:rPr>
                                <w:rFonts w:ascii="Times New Roman" w:hAnsi="Times New Roman"/>
                                <w:sz w:val="24"/>
                                <w:szCs w:val="24"/>
                              </w:rPr>
                              <w:t>s. This was</w:t>
                            </w:r>
                            <w:r w:rsidR="00404064">
                              <w:rPr>
                                <w:rFonts w:ascii="Times New Roman" w:hAnsi="Times New Roman"/>
                                <w:sz w:val="24"/>
                                <w:szCs w:val="24"/>
                              </w:rPr>
                              <w:t xml:space="preserve"> also</w:t>
                            </w:r>
                            <w:r>
                              <w:rPr>
                                <w:rFonts w:ascii="Times New Roman" w:hAnsi="Times New Roman"/>
                                <w:sz w:val="24"/>
                                <w:szCs w:val="24"/>
                              </w:rPr>
                              <w:t xml:space="preserve"> affected by the Covid-19 pandemic which had led to limitations in meetings.</w:t>
                            </w:r>
                          </w:p>
                          <w:p w14:paraId="65D4BD91" w14:textId="77777777" w:rsidR="00772115" w:rsidRPr="00A14B43" w:rsidRDefault="00772115" w:rsidP="005760E2">
                            <w:pPr>
                              <w:spacing w:after="0"/>
                              <w:ind w:left="142" w:hanging="142"/>
                              <w:jc w:val="both"/>
                              <w:rPr>
                                <w:rFonts w:ascii="Candara" w:hAnsi="Candara" w:cs="Arial"/>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C872AFD" id="Rectangle 12" o:spid="_x0000_s1040" style="position:absolute;left:0;text-align:left;margin-left:-20.25pt;margin-top:8.45pt;width:449.25pt;height:93.75pt;z-index:251722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" fillcolor="yellow">
                <v:textbox>
                  <w:txbxContent>
                    <w:p w14:paraId="411FE312" w14:textId="70FAADB5" w:rsidR="00772115" w:rsidRPr="00803176" w:rsidRDefault="00772115" w:rsidP="0028608B">
                      <w:pPr>
                        <w:spacing w:after="0"/>
                        <w:jc w:val="both"/>
                        <w:rPr>
                          <w:rFonts w:ascii="Times New Roman" w:hAnsi="Times New Roman"/>
                          <w:sz w:val="24"/>
                          <w:szCs w:val="24"/>
                        </w:rPr>
                      </w:pPr>
                      <w:r w:rsidRPr="00803176">
                        <w:rPr>
                          <w:rFonts w:ascii="Times New Roman" w:hAnsi="Times New Roman"/>
                          <w:b/>
                          <w:sz w:val="24"/>
                          <w:szCs w:val="24"/>
                        </w:rPr>
                        <w:t>Finding 1</w:t>
                      </w:r>
                      <w:r>
                        <w:rPr>
                          <w:rFonts w:ascii="Times New Roman" w:hAnsi="Times New Roman"/>
                          <w:b/>
                          <w:sz w:val="24"/>
                          <w:szCs w:val="24"/>
                        </w:rPr>
                        <w:t>5</w:t>
                      </w:r>
                      <w:r w:rsidRPr="00803176">
                        <w:rPr>
                          <w:rFonts w:ascii="Times New Roman" w:hAnsi="Times New Roman"/>
                          <w:b/>
                          <w:sz w:val="24"/>
                          <w:szCs w:val="24"/>
                        </w:rPr>
                        <w:t>:</w:t>
                      </w:r>
                      <w:r w:rsidRPr="00803176">
                        <w:rPr>
                          <w:rFonts w:ascii="Times New Roman" w:hAnsi="Times New Roman"/>
                          <w:sz w:val="24"/>
                          <w:szCs w:val="24"/>
                        </w:rPr>
                        <w:t xml:space="preserve"> The evaluation found that the lead farmers who were trained by the CRA project had not </w:t>
                      </w:r>
                      <w:r>
                        <w:rPr>
                          <w:rFonts w:ascii="Times New Roman" w:hAnsi="Times New Roman"/>
                          <w:sz w:val="24"/>
                          <w:szCs w:val="24"/>
                        </w:rPr>
                        <w:t xml:space="preserve">fully </w:t>
                      </w:r>
                      <w:r w:rsidRPr="00803176">
                        <w:rPr>
                          <w:rFonts w:ascii="Times New Roman" w:hAnsi="Times New Roman"/>
                          <w:sz w:val="24"/>
                          <w:szCs w:val="24"/>
                        </w:rPr>
                        <w:t xml:space="preserve">provided the same trainings to their fellow farmers as was planned because the project did not provide the materials as were requested at the end of </w:t>
                      </w:r>
                      <w:r>
                        <w:rPr>
                          <w:rFonts w:ascii="Times New Roman" w:hAnsi="Times New Roman"/>
                          <w:sz w:val="24"/>
                          <w:szCs w:val="24"/>
                        </w:rPr>
                        <w:t>the</w:t>
                      </w:r>
                      <w:r w:rsidRPr="00803176">
                        <w:rPr>
                          <w:rFonts w:ascii="Times New Roman" w:hAnsi="Times New Roman"/>
                          <w:sz w:val="24"/>
                          <w:szCs w:val="24"/>
                        </w:rPr>
                        <w:t xml:space="preserve"> training session</w:t>
                      </w:r>
                      <w:r>
                        <w:rPr>
                          <w:rFonts w:ascii="Times New Roman" w:hAnsi="Times New Roman"/>
                          <w:sz w:val="24"/>
                          <w:szCs w:val="24"/>
                        </w:rPr>
                        <w:t>s. This was</w:t>
                      </w:r>
                      <w:r w:rsidR="00404064">
                        <w:rPr>
                          <w:rFonts w:ascii="Times New Roman" w:hAnsi="Times New Roman"/>
                          <w:sz w:val="24"/>
                          <w:szCs w:val="24"/>
                        </w:rPr>
                        <w:t xml:space="preserve"> also</w:t>
                      </w:r>
                      <w:r>
                        <w:rPr>
                          <w:rFonts w:ascii="Times New Roman" w:hAnsi="Times New Roman"/>
                          <w:sz w:val="24"/>
                          <w:szCs w:val="24"/>
                        </w:rPr>
                        <w:t xml:space="preserve"> affected by the Covid-19 pandemic which had led to limitations in meetings.</w:t>
                      </w:r>
                    </w:p>
                    <w:p w14:paraId="65D4BD91" w14:textId="77777777" w:rsidR="00772115" w:rsidRPr="00A14B43" w:rsidRDefault="00772115" w:rsidP="005760E2">
                      <w:pPr>
                        <w:spacing w:after="0"/>
                        <w:ind w:left="142" w:hanging="142"/>
                        <w:jc w:val="both"/>
                        <w:rPr>
                          <w:rFonts w:ascii="Candara" w:hAnsi="Candara" w:cs="Arial"/>
                        </w:rPr>
                      </w:pPr>
                    </w:p>
                  </w:txbxContent>
                </v:textbox>
              </v:rect>
            </w:pict>
          </mc:Fallback>
        </mc:AlternateContent>
      </w:r>
    </w:p>
    <w:p w14:paraId="00F00792" w14:textId="77777777" w:rsidR="009B7B71" w:rsidRDefault="009B7B71" w:rsidP="00990FF5">
      <w:pPr>
        <w:spacing w:after="0" w:line="240" w:lineRule="auto"/>
        <w:jc w:val="both"/>
        <w:rPr>
          <w:rFonts w:ascii="Times New Roman" w:hAnsi="Times New Roman"/>
          <w:sz w:val="24"/>
          <w:szCs w:val="24"/>
        </w:rPr>
      </w:pPr>
    </w:p>
    <w:p w14:paraId="135F2AD5" w14:textId="77777777" w:rsidR="009B7B71" w:rsidRDefault="009B7B71" w:rsidP="00990FF5">
      <w:pPr>
        <w:spacing w:after="0" w:line="240" w:lineRule="auto"/>
        <w:jc w:val="both"/>
        <w:rPr>
          <w:rFonts w:ascii="Times New Roman" w:hAnsi="Times New Roman"/>
          <w:sz w:val="24"/>
          <w:szCs w:val="24"/>
        </w:rPr>
      </w:pPr>
    </w:p>
    <w:p w14:paraId="44FAE919" w14:textId="77777777" w:rsidR="009B7B71" w:rsidRDefault="009B7B71" w:rsidP="00990FF5">
      <w:pPr>
        <w:spacing w:after="0" w:line="240" w:lineRule="auto"/>
        <w:jc w:val="both"/>
        <w:rPr>
          <w:rFonts w:ascii="Times New Roman" w:hAnsi="Times New Roman"/>
          <w:sz w:val="24"/>
          <w:szCs w:val="24"/>
        </w:rPr>
      </w:pPr>
    </w:p>
    <w:p w14:paraId="68CD4081" w14:textId="77777777" w:rsidR="009B7B71" w:rsidRDefault="009B7B71" w:rsidP="00990FF5">
      <w:pPr>
        <w:spacing w:after="0" w:line="240" w:lineRule="auto"/>
        <w:jc w:val="both"/>
        <w:rPr>
          <w:rFonts w:ascii="Times New Roman" w:hAnsi="Times New Roman"/>
          <w:sz w:val="24"/>
          <w:szCs w:val="24"/>
        </w:rPr>
      </w:pPr>
    </w:p>
    <w:p w14:paraId="253083E9" w14:textId="77777777" w:rsidR="009B7B71" w:rsidRDefault="009B7B71" w:rsidP="00990FF5">
      <w:pPr>
        <w:spacing w:after="0" w:line="240" w:lineRule="auto"/>
        <w:jc w:val="both"/>
        <w:rPr>
          <w:rFonts w:ascii="Times New Roman" w:hAnsi="Times New Roman"/>
          <w:sz w:val="24"/>
          <w:szCs w:val="24"/>
        </w:rPr>
      </w:pPr>
    </w:p>
    <w:p w14:paraId="51413C76" w14:textId="77777777" w:rsidR="009B7B71" w:rsidRDefault="009B7B71" w:rsidP="00990FF5">
      <w:pPr>
        <w:spacing w:after="0" w:line="240" w:lineRule="auto"/>
        <w:jc w:val="both"/>
        <w:rPr>
          <w:rFonts w:ascii="Times New Roman" w:hAnsi="Times New Roman"/>
          <w:sz w:val="24"/>
          <w:szCs w:val="24"/>
        </w:rPr>
      </w:pPr>
    </w:p>
    <w:p w14:paraId="4EB96B42" w14:textId="77777777" w:rsidR="009B7B71" w:rsidRDefault="009B7B71" w:rsidP="00990FF5">
      <w:pPr>
        <w:spacing w:after="0" w:line="240" w:lineRule="auto"/>
        <w:jc w:val="both"/>
        <w:rPr>
          <w:rFonts w:ascii="Times New Roman" w:hAnsi="Times New Roman"/>
          <w:sz w:val="24"/>
          <w:szCs w:val="24"/>
        </w:rPr>
      </w:pPr>
    </w:p>
    <w:p w14:paraId="5DB73113" w14:textId="77777777" w:rsidR="009B7B71" w:rsidRDefault="009B7B71" w:rsidP="00990FF5">
      <w:pPr>
        <w:spacing w:after="0" w:line="240" w:lineRule="auto"/>
        <w:jc w:val="both"/>
        <w:rPr>
          <w:rFonts w:ascii="Times New Roman" w:hAnsi="Times New Roman"/>
          <w:sz w:val="24"/>
          <w:szCs w:val="24"/>
        </w:rPr>
      </w:pPr>
    </w:p>
    <w:p w14:paraId="57E2982B" w14:textId="77777777" w:rsidR="00990FF5" w:rsidRPr="00803176" w:rsidRDefault="00990FF5" w:rsidP="00990FF5">
      <w:pPr>
        <w:spacing w:after="0" w:line="240" w:lineRule="auto"/>
        <w:jc w:val="both"/>
        <w:rPr>
          <w:rFonts w:ascii="Times New Roman" w:hAnsi="Times New Roman"/>
          <w:sz w:val="24"/>
          <w:szCs w:val="24"/>
        </w:rPr>
      </w:pPr>
      <w:r w:rsidRPr="00803176">
        <w:rPr>
          <w:rFonts w:ascii="Times New Roman" w:hAnsi="Times New Roman"/>
          <w:sz w:val="24"/>
          <w:szCs w:val="24"/>
        </w:rPr>
        <w:t>While there were generally positive views about the impacts or effects of the various trainings, some respondents had reservations with either the targeting or the mode of delivery. The following summary statements serve to describe these reservations:</w:t>
      </w:r>
    </w:p>
    <w:p w14:paraId="2AF48389" w14:textId="77777777" w:rsidR="00990FF5" w:rsidRPr="00803176" w:rsidRDefault="00990FF5" w:rsidP="00FD330C">
      <w:pPr>
        <w:pStyle w:val="ListParagraph"/>
        <w:numPr>
          <w:ilvl w:val="0"/>
          <w:numId w:val="35"/>
        </w:numPr>
        <w:spacing w:after="0" w:line="240" w:lineRule="auto"/>
        <w:jc w:val="both"/>
        <w:rPr>
          <w:rFonts w:ascii="Times New Roman" w:hAnsi="Times New Roman"/>
          <w:sz w:val="24"/>
          <w:szCs w:val="24"/>
        </w:rPr>
      </w:pPr>
      <w:r w:rsidRPr="00803176">
        <w:rPr>
          <w:rFonts w:ascii="Times New Roman" w:hAnsi="Times New Roman"/>
          <w:sz w:val="24"/>
          <w:szCs w:val="24"/>
        </w:rPr>
        <w:t xml:space="preserve">The beneficiaries in Mzimba north, both men and women, said they would have preferred if the men were also included in the household approach training. When asked if the training of only women had any effects on the gender relations in the households and/or in the schemes, the general response was that families were now living happily and that there were no effects on the group dynamics within the schemes. However, they still insisted that men should have been included. Apparently this would be reflecting the masculinity dominance and the perceptions that the Ngoni Society holds towards women leadership and participation in decision making; </w:t>
      </w:r>
    </w:p>
    <w:p w14:paraId="0166F76A" w14:textId="002BBA60" w:rsidR="00990FF5" w:rsidRPr="00803176" w:rsidRDefault="00990FF5" w:rsidP="00FD330C">
      <w:pPr>
        <w:pStyle w:val="ListParagraph"/>
        <w:numPr>
          <w:ilvl w:val="0"/>
          <w:numId w:val="35"/>
        </w:numPr>
        <w:spacing w:after="0" w:line="240" w:lineRule="auto"/>
        <w:jc w:val="both"/>
        <w:rPr>
          <w:rFonts w:ascii="Times New Roman" w:hAnsi="Times New Roman"/>
          <w:sz w:val="24"/>
          <w:szCs w:val="24"/>
        </w:rPr>
      </w:pPr>
      <w:r w:rsidRPr="00803176">
        <w:rPr>
          <w:rFonts w:ascii="Times New Roman" w:hAnsi="Times New Roman"/>
          <w:sz w:val="24"/>
          <w:szCs w:val="24"/>
        </w:rPr>
        <w:t xml:space="preserve">There was also some </w:t>
      </w:r>
      <w:r w:rsidRPr="005C4F7D">
        <w:rPr>
          <w:rFonts w:ascii="Times New Roman" w:hAnsi="Times New Roman"/>
          <w:sz w:val="24"/>
          <w:szCs w:val="24"/>
        </w:rPr>
        <w:t>allusion</w:t>
      </w:r>
      <w:r w:rsidRPr="00803176">
        <w:rPr>
          <w:rFonts w:ascii="Times New Roman" w:hAnsi="Times New Roman"/>
          <w:sz w:val="24"/>
          <w:szCs w:val="24"/>
        </w:rPr>
        <w:t xml:space="preserve"> to the fact that the training on irrigation (pre and post greenhouse installation) ignored district staff </w:t>
      </w:r>
      <w:r w:rsidR="0028608B">
        <w:rPr>
          <w:rFonts w:ascii="Times New Roman" w:hAnsi="Times New Roman"/>
          <w:sz w:val="24"/>
          <w:szCs w:val="24"/>
        </w:rPr>
        <w:t xml:space="preserve">who could have participated as trainers </w:t>
      </w:r>
      <w:r w:rsidRPr="00803176">
        <w:rPr>
          <w:rFonts w:ascii="Times New Roman" w:hAnsi="Times New Roman"/>
          <w:sz w:val="24"/>
          <w:szCs w:val="24"/>
        </w:rPr>
        <w:t xml:space="preserve">(this was mentioned in Mzimba north and Salima) – </w:t>
      </w:r>
      <w:r w:rsidR="005C4F7D">
        <w:rPr>
          <w:rFonts w:ascii="Times New Roman" w:hAnsi="Times New Roman"/>
          <w:sz w:val="24"/>
          <w:szCs w:val="24"/>
        </w:rPr>
        <w:t>The staff concerned thought that their skills in irrigation were not valued in the process of installing the irrigation systems.</w:t>
      </w:r>
    </w:p>
    <w:p w14:paraId="17259CB9" w14:textId="77777777" w:rsidR="0028608B" w:rsidRDefault="0028608B" w:rsidP="005A7906">
      <w:pPr>
        <w:spacing w:after="0" w:line="240" w:lineRule="auto"/>
        <w:ind w:left="1560" w:right="1089"/>
        <w:jc w:val="both"/>
        <w:rPr>
          <w:rFonts w:ascii="Times New Roman" w:hAnsi="Times New Roman"/>
          <w:i/>
          <w:sz w:val="24"/>
          <w:szCs w:val="24"/>
          <w:lang w:val="en-GB"/>
        </w:rPr>
      </w:pPr>
    </w:p>
    <w:p w14:paraId="662E4C69" w14:textId="77777777" w:rsidR="00990FF5" w:rsidRPr="00803176" w:rsidRDefault="00990FF5" w:rsidP="005A7906">
      <w:pPr>
        <w:spacing w:after="0" w:line="240" w:lineRule="auto"/>
        <w:ind w:left="1560" w:right="1089"/>
        <w:jc w:val="both"/>
        <w:rPr>
          <w:rFonts w:ascii="Times New Roman" w:hAnsi="Times New Roman"/>
          <w:sz w:val="24"/>
          <w:szCs w:val="24"/>
        </w:rPr>
      </w:pPr>
      <w:r w:rsidRPr="00803176">
        <w:rPr>
          <w:rFonts w:ascii="Times New Roman" w:hAnsi="Times New Roman"/>
          <w:i/>
          <w:sz w:val="24"/>
          <w:szCs w:val="24"/>
          <w:lang w:val="en-GB"/>
        </w:rPr>
        <w:lastRenderedPageBreak/>
        <w:t>“….the UNW should have assessed the district capacity to determine if we did not have the capacity to train our farmers on irrigation instead</w:t>
      </w:r>
      <w:r w:rsidRPr="00803176">
        <w:rPr>
          <w:rFonts w:ascii="Times New Roman" w:hAnsi="Times New Roman"/>
          <w:i/>
          <w:sz w:val="24"/>
          <w:szCs w:val="24"/>
        </w:rPr>
        <w:t xml:space="preserve"> of bringing of consultants who had no knowledge of the terrain and weather patterns in our district…”</w:t>
      </w:r>
      <w:r w:rsidRPr="00803176">
        <w:rPr>
          <w:rFonts w:ascii="Times New Roman" w:hAnsi="Times New Roman"/>
          <w:sz w:val="24"/>
          <w:szCs w:val="24"/>
        </w:rPr>
        <w:t xml:space="preserve">- </w:t>
      </w:r>
      <w:r w:rsidRPr="00803176">
        <w:rPr>
          <w:rFonts w:ascii="Times New Roman" w:hAnsi="Times New Roman"/>
          <w:b/>
          <w:sz w:val="24"/>
          <w:szCs w:val="24"/>
        </w:rPr>
        <w:t>RDP staff, Mzimba north</w:t>
      </w:r>
    </w:p>
    <w:p w14:paraId="19364D1D" w14:textId="77777777" w:rsidR="00990FF5" w:rsidRPr="00803176" w:rsidRDefault="00990FF5" w:rsidP="00990FF5">
      <w:pPr>
        <w:spacing w:after="0" w:line="240" w:lineRule="auto"/>
        <w:ind w:right="522"/>
        <w:jc w:val="both"/>
        <w:rPr>
          <w:rFonts w:ascii="Times New Roman" w:hAnsi="Times New Roman"/>
          <w:sz w:val="24"/>
          <w:szCs w:val="24"/>
          <w:lang w:val="en-GB"/>
        </w:rPr>
      </w:pPr>
      <w:r w:rsidRPr="00803176">
        <w:rPr>
          <w:rFonts w:ascii="Times New Roman" w:hAnsi="Times New Roman"/>
          <w:sz w:val="24"/>
          <w:szCs w:val="24"/>
          <w:lang w:val="en-GB"/>
        </w:rPr>
        <w:tab/>
      </w:r>
    </w:p>
    <w:p w14:paraId="5338FEDE" w14:textId="77777777" w:rsidR="00990FF5" w:rsidRPr="00803176" w:rsidRDefault="00990FF5" w:rsidP="00990FF5">
      <w:pPr>
        <w:spacing w:after="0" w:line="240" w:lineRule="auto"/>
        <w:ind w:right="522"/>
        <w:jc w:val="both"/>
        <w:rPr>
          <w:rFonts w:ascii="Times New Roman" w:hAnsi="Times New Roman"/>
          <w:sz w:val="24"/>
          <w:szCs w:val="24"/>
          <w:lang w:val="en-GB"/>
        </w:rPr>
      </w:pPr>
      <w:r w:rsidRPr="00803176">
        <w:rPr>
          <w:rFonts w:ascii="Times New Roman" w:hAnsi="Times New Roman"/>
          <w:sz w:val="24"/>
          <w:szCs w:val="24"/>
          <w:lang w:val="en-GB"/>
        </w:rPr>
        <w:t>The assertions made in the quote above may have arisen because of some misunderstanding of the contract package for the greenhouse installation. According to information gathered from UNW, the drip irrigation installation was part of the greenhouse package whose installation required the expertise on greenhouse farming as such:</w:t>
      </w:r>
    </w:p>
    <w:p w14:paraId="4C96605E" w14:textId="77777777" w:rsidR="00990FF5" w:rsidRPr="00803176" w:rsidRDefault="00990FF5" w:rsidP="005A7906">
      <w:pPr>
        <w:spacing w:after="0" w:line="240" w:lineRule="auto"/>
        <w:ind w:left="1276" w:right="1089"/>
        <w:jc w:val="both"/>
        <w:rPr>
          <w:rFonts w:ascii="Times New Roman" w:hAnsi="Times New Roman"/>
          <w:sz w:val="24"/>
          <w:szCs w:val="24"/>
          <w:lang w:val="en-GB"/>
        </w:rPr>
      </w:pPr>
      <w:r w:rsidRPr="00803176">
        <w:rPr>
          <w:rFonts w:ascii="Times New Roman" w:hAnsi="Times New Roman"/>
          <w:sz w:val="24"/>
          <w:szCs w:val="24"/>
          <w:lang w:val="en-GB"/>
        </w:rPr>
        <w:t>“</w:t>
      </w:r>
      <w:r w:rsidRPr="00803176">
        <w:rPr>
          <w:rFonts w:ascii="Times New Roman" w:hAnsi="Times New Roman"/>
          <w:i/>
          <w:sz w:val="24"/>
          <w:szCs w:val="24"/>
          <w:lang w:val="en-GB"/>
        </w:rPr>
        <w:t>Through-out the implementation/installation of the greenhouse irrigation system, irrigation specialists were available as part of knowledge and skills transfer for the whole package…”</w:t>
      </w:r>
      <w:r w:rsidRPr="00803176">
        <w:rPr>
          <w:rFonts w:ascii="Times New Roman" w:hAnsi="Times New Roman"/>
          <w:sz w:val="24"/>
          <w:szCs w:val="24"/>
          <w:lang w:val="en-GB"/>
        </w:rPr>
        <w:t xml:space="preserve"> </w:t>
      </w:r>
      <w:r w:rsidRPr="00803176">
        <w:rPr>
          <w:rFonts w:ascii="Times New Roman" w:hAnsi="Times New Roman"/>
          <w:b/>
          <w:sz w:val="24"/>
          <w:szCs w:val="24"/>
          <w:lang w:val="en-GB"/>
        </w:rPr>
        <w:t>(UNW Staff)</w:t>
      </w:r>
    </w:p>
    <w:p w14:paraId="3FFBC832" w14:textId="77777777" w:rsidR="00990FF5" w:rsidRPr="00803176" w:rsidRDefault="00990FF5" w:rsidP="00990FF5">
      <w:pPr>
        <w:spacing w:after="0" w:line="240" w:lineRule="auto"/>
        <w:ind w:left="426" w:right="522"/>
        <w:jc w:val="both"/>
        <w:rPr>
          <w:rFonts w:ascii="Times New Roman" w:hAnsi="Times New Roman"/>
          <w:sz w:val="24"/>
          <w:szCs w:val="24"/>
          <w:lang w:val="en-GB"/>
        </w:rPr>
      </w:pPr>
    </w:p>
    <w:p w14:paraId="393BFC08" w14:textId="77777777" w:rsidR="00990FF5" w:rsidRPr="00803176" w:rsidRDefault="00990FF5" w:rsidP="00990FF5">
      <w:pPr>
        <w:spacing w:after="0" w:line="240" w:lineRule="auto"/>
        <w:ind w:right="522"/>
        <w:jc w:val="both"/>
        <w:rPr>
          <w:rFonts w:ascii="Times New Roman" w:hAnsi="Times New Roman"/>
          <w:sz w:val="24"/>
          <w:szCs w:val="24"/>
          <w:lang w:val="en-GB"/>
        </w:rPr>
      </w:pPr>
      <w:r w:rsidRPr="00803176">
        <w:rPr>
          <w:rFonts w:ascii="Times New Roman" w:hAnsi="Times New Roman"/>
          <w:sz w:val="24"/>
          <w:szCs w:val="24"/>
          <w:lang w:val="en-GB"/>
        </w:rPr>
        <w:t>Apparently, the observation made above by the RDP staff would be in direct reference to the other trainings on HHA, marketing and business management because they were provided by the RDP staff.</w:t>
      </w:r>
    </w:p>
    <w:p w14:paraId="4D409EE4" w14:textId="77777777" w:rsidR="00AF3ED5" w:rsidRPr="00803176" w:rsidRDefault="00AF3ED5" w:rsidP="00990FF5">
      <w:pPr>
        <w:spacing w:after="0" w:line="240" w:lineRule="auto"/>
        <w:ind w:right="522"/>
        <w:jc w:val="both"/>
        <w:rPr>
          <w:rFonts w:ascii="Times New Roman" w:hAnsi="Times New Roman"/>
          <w:sz w:val="24"/>
          <w:szCs w:val="24"/>
          <w:lang w:val="en-GB"/>
        </w:rPr>
      </w:pPr>
    </w:p>
    <w:p w14:paraId="431C5E74" w14:textId="77777777" w:rsidR="00990FF5" w:rsidRPr="00803176" w:rsidRDefault="00990FF5" w:rsidP="00FD330C">
      <w:pPr>
        <w:pStyle w:val="Heading4"/>
        <w:numPr>
          <w:ilvl w:val="3"/>
          <w:numId w:val="61"/>
        </w:numPr>
        <w:rPr>
          <w:rFonts w:ascii="Times New Roman" w:hAnsi="Times New Roman"/>
        </w:rPr>
      </w:pPr>
      <w:r w:rsidRPr="00803176">
        <w:rPr>
          <w:rFonts w:ascii="Times New Roman" w:hAnsi="Times New Roman"/>
        </w:rPr>
        <w:t>Assessment of the ToT Approach</w:t>
      </w:r>
    </w:p>
    <w:p w14:paraId="326068E0" w14:textId="77777777" w:rsidR="00990FF5" w:rsidRPr="006F2413" w:rsidRDefault="00990FF5" w:rsidP="00990FF5">
      <w:pPr>
        <w:spacing w:after="0" w:line="240" w:lineRule="auto"/>
        <w:jc w:val="both"/>
        <w:rPr>
          <w:rFonts w:ascii="Times New Roman" w:hAnsi="Times New Roman"/>
          <w:sz w:val="24"/>
          <w:szCs w:val="24"/>
        </w:rPr>
      </w:pPr>
    </w:p>
    <w:p w14:paraId="37A41FF5" w14:textId="77777777" w:rsidR="00990FF5" w:rsidRPr="00803176" w:rsidRDefault="00990FF5" w:rsidP="00990FF5">
      <w:pPr>
        <w:spacing w:after="0" w:line="240" w:lineRule="auto"/>
        <w:jc w:val="both"/>
        <w:rPr>
          <w:rFonts w:ascii="Times New Roman" w:hAnsi="Times New Roman"/>
          <w:sz w:val="24"/>
          <w:szCs w:val="24"/>
        </w:rPr>
      </w:pPr>
      <w:r w:rsidRPr="00E41D77">
        <w:rPr>
          <w:rFonts w:ascii="Times New Roman" w:hAnsi="Times New Roman"/>
          <w:sz w:val="24"/>
          <w:szCs w:val="24"/>
        </w:rPr>
        <w:t>According to the programme documents, the beneficiary farmers (Lead Farmers) who had been trained in the three modules</w:t>
      </w:r>
      <w:r w:rsidRPr="004B6533">
        <w:rPr>
          <w:rFonts w:ascii="Times New Roman" w:hAnsi="Times New Roman"/>
          <w:sz w:val="24"/>
          <w:szCs w:val="24"/>
        </w:rPr>
        <w:t xml:space="preserve"> were in turn expected to train at least three (3) of their colleagues upon return to their schemes. However, as stated in the section on ‘Limitations of the Evaluation – Section 3.5’, the absence of a survey involving all the members rendered the judgement on this to be difficult to ascertain how many of the Lead Farmers had indeed provided the training to their colleagues. During interviews with some of the Lead Farmers, they cited lack of materials (such as stationery) which they had req</w:t>
      </w:r>
      <w:r w:rsidRPr="00803176">
        <w:rPr>
          <w:rFonts w:ascii="Times New Roman" w:hAnsi="Times New Roman"/>
          <w:sz w:val="24"/>
          <w:szCs w:val="24"/>
        </w:rPr>
        <w:t>uested from UNW as barriers to the fulfillment of the ToT approach.</w:t>
      </w:r>
    </w:p>
    <w:p w14:paraId="2E6AD7E4" w14:textId="77777777" w:rsidR="00D24E6A" w:rsidRPr="00803176" w:rsidRDefault="00D24E6A" w:rsidP="00990FF5">
      <w:pPr>
        <w:spacing w:after="0" w:line="240" w:lineRule="auto"/>
        <w:jc w:val="both"/>
        <w:rPr>
          <w:rFonts w:ascii="Times New Roman" w:hAnsi="Times New Roman"/>
          <w:sz w:val="24"/>
          <w:szCs w:val="24"/>
        </w:rPr>
      </w:pPr>
    </w:p>
    <w:p w14:paraId="53E91028" w14:textId="77777777" w:rsidR="00D24E6A" w:rsidRPr="00803176" w:rsidRDefault="00EB0D08" w:rsidP="00990FF5">
      <w:pPr>
        <w:spacing w:after="0" w:line="240" w:lineRule="auto"/>
        <w:jc w:val="both"/>
        <w:rPr>
          <w:rFonts w:ascii="Times New Roman" w:hAnsi="Times New Roman"/>
          <w:sz w:val="24"/>
          <w:szCs w:val="24"/>
        </w:rPr>
      </w:pPr>
      <w:r w:rsidRPr="00803176">
        <w:rPr>
          <w:rFonts w:ascii="Times New Roman" w:hAnsi="Times New Roman"/>
          <w:noProof/>
          <w:sz w:val="24"/>
          <w:szCs w:val="24"/>
          <w:lang w:val="en-GB" w:eastAsia="en-GB"/>
        </w:rPr>
        <mc:AlternateContent>
          <mc:Choice Requires="wps">
            <w:drawing>
              <wp:anchor distT="0" distB="0" distL="114300" distR="114300" simplePos="0" relativeHeight="251689984" behindDoc="0" locked="0" layoutInCell="1" allowOverlap="1" wp14:anchorId="70D00D51" wp14:editId="326AAAEC">
                <wp:simplePos x="0" y="0"/>
                <wp:positionH relativeFrom="column">
                  <wp:posOffset>0</wp:posOffset>
                </wp:positionH>
                <wp:positionV relativeFrom="paragraph">
                  <wp:posOffset>20931</wp:posOffset>
                </wp:positionV>
                <wp:extent cx="5705475" cy="965606"/>
                <wp:effectExtent l="0" t="0" r="28575" b="25400"/>
                <wp:wrapNone/>
                <wp:docPr id="17" name="Rectangle 1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705475" cy="965606"/>
                        </a:xfrm>
                        <a:prstGeom prst="rect">
                          <a:avLst/>
                        </a:prstGeom>
                        <a:solidFill>
                          <a:srgbClr val="FFFF00"/>
                        </a:solidFill>
                        <a:ln w="9525">
                          <a:solidFill>
                            <a:srgbClr val="000000"/>
                          </a:solidFill>
                          <a:miter lim="800000"/>
                          <a:headEnd/>
                          <a:tailEnd/>
                        </a:ln>
                      </wps:spPr>
                      <wps:txbx>
                        <w:txbxContent>
                          <w:p w14:paraId="1FE35AFF" w14:textId="54916D22" w:rsidR="00772115" w:rsidRPr="0054620A" w:rsidRDefault="00772115" w:rsidP="00D24E6A">
                            <w:pPr>
                              <w:spacing w:after="0"/>
                              <w:ind w:left="142" w:hanging="142"/>
                              <w:jc w:val="both"/>
                              <w:rPr>
                                <w:rFonts w:ascii="Times New Roman" w:hAnsi="Times New Roman"/>
                                <w:sz w:val="24"/>
                                <w:szCs w:val="24"/>
                              </w:rPr>
                            </w:pPr>
                            <w:r w:rsidRPr="0054620A">
                              <w:rPr>
                                <w:rFonts w:ascii="Times New Roman" w:hAnsi="Times New Roman"/>
                                <w:b/>
                                <w:sz w:val="24"/>
                                <w:szCs w:val="24"/>
                              </w:rPr>
                              <w:t>Finding 1</w:t>
                            </w:r>
                            <w:r>
                              <w:rPr>
                                <w:rFonts w:ascii="Times New Roman" w:hAnsi="Times New Roman"/>
                                <w:b/>
                                <w:sz w:val="24"/>
                                <w:szCs w:val="24"/>
                              </w:rPr>
                              <w:t>6</w:t>
                            </w:r>
                            <w:r w:rsidRPr="0054620A">
                              <w:rPr>
                                <w:rFonts w:ascii="Times New Roman" w:hAnsi="Times New Roman"/>
                                <w:b/>
                                <w:sz w:val="24"/>
                                <w:szCs w:val="24"/>
                              </w:rPr>
                              <w:t>:</w:t>
                            </w:r>
                            <w:r w:rsidRPr="0054620A">
                              <w:rPr>
                                <w:rFonts w:ascii="Times New Roman" w:hAnsi="Times New Roman"/>
                                <w:sz w:val="24"/>
                                <w:szCs w:val="24"/>
                              </w:rPr>
                              <w:t xml:space="preserve"> The evaluation found that the lead farmers who were trained by the CRA project had not </w:t>
                            </w:r>
                            <w:r w:rsidR="007C167C">
                              <w:rPr>
                                <w:rFonts w:ascii="Times New Roman" w:hAnsi="Times New Roman"/>
                                <w:sz w:val="24"/>
                                <w:szCs w:val="24"/>
                              </w:rPr>
                              <w:t xml:space="preserve">been </w:t>
                            </w:r>
                            <w:r w:rsidRPr="0054620A">
                              <w:rPr>
                                <w:rFonts w:ascii="Times New Roman" w:hAnsi="Times New Roman"/>
                                <w:sz w:val="24"/>
                                <w:szCs w:val="24"/>
                              </w:rPr>
                              <w:t>provided the same trainings to</w:t>
                            </w:r>
                            <w:r>
                              <w:rPr>
                                <w:rFonts w:ascii="Times New Roman" w:hAnsi="Times New Roman"/>
                                <w:sz w:val="24"/>
                                <w:szCs w:val="24"/>
                              </w:rPr>
                              <w:t xml:space="preserve"> some of</w:t>
                            </w:r>
                            <w:r w:rsidRPr="0054620A">
                              <w:rPr>
                                <w:rFonts w:ascii="Times New Roman" w:hAnsi="Times New Roman"/>
                                <w:sz w:val="24"/>
                                <w:szCs w:val="24"/>
                              </w:rPr>
                              <w:t xml:space="preserve"> their fellow farmers as was planned because the project did not provide the materials as were requested at the end of each training session</w:t>
                            </w:r>
                            <w:r>
                              <w:rPr>
                                <w:rFonts w:ascii="Times New Roman" w:hAnsi="Times New Roman"/>
                                <w:sz w:val="24"/>
                                <w:szCs w:val="24"/>
                              </w:rPr>
                              <w:t>.</w:t>
                            </w:r>
                          </w:p>
                          <w:p w14:paraId="17FD0B25" w14:textId="77777777" w:rsidR="00772115" w:rsidRPr="00A14B43" w:rsidRDefault="00772115" w:rsidP="00D24E6A">
                            <w:pPr>
                              <w:spacing w:after="0"/>
                              <w:ind w:left="142" w:hanging="142"/>
                              <w:jc w:val="both"/>
                              <w:rPr>
                                <w:rFonts w:ascii="Candara" w:hAnsi="Candara" w:cs="Arial"/>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0D00D51" id="Rectangle 17" o:spid="_x0000_s1041" style="position:absolute;left:0;text-align:left;margin-left:0;margin-top:1.65pt;width:449.25pt;height:76.05pt;z-index:2516899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" fillcolor="yellow">
                <v:textbox>
                  <w:txbxContent>
                    <w:p w14:paraId="1FE35AFF" w14:textId="54916D22" w:rsidR="00772115" w:rsidRPr="0054620A" w:rsidRDefault="00772115" w:rsidP="00D24E6A">
                      <w:pPr>
                        <w:spacing w:after="0"/>
                        <w:ind w:left="142" w:hanging="142"/>
                        <w:jc w:val="both"/>
                        <w:rPr>
                          <w:rFonts w:ascii="Times New Roman" w:hAnsi="Times New Roman"/>
                          <w:sz w:val="24"/>
                          <w:szCs w:val="24"/>
                        </w:rPr>
                      </w:pPr>
                      <w:r w:rsidRPr="0054620A">
                        <w:rPr>
                          <w:rFonts w:ascii="Times New Roman" w:hAnsi="Times New Roman"/>
                          <w:b/>
                          <w:sz w:val="24"/>
                          <w:szCs w:val="24"/>
                        </w:rPr>
                        <w:t>Finding 1</w:t>
                      </w:r>
                      <w:r>
                        <w:rPr>
                          <w:rFonts w:ascii="Times New Roman" w:hAnsi="Times New Roman"/>
                          <w:b/>
                          <w:sz w:val="24"/>
                          <w:szCs w:val="24"/>
                        </w:rPr>
                        <w:t>6</w:t>
                      </w:r>
                      <w:r w:rsidRPr="0054620A">
                        <w:rPr>
                          <w:rFonts w:ascii="Times New Roman" w:hAnsi="Times New Roman"/>
                          <w:b/>
                          <w:sz w:val="24"/>
                          <w:szCs w:val="24"/>
                        </w:rPr>
                        <w:t>:</w:t>
                      </w:r>
                      <w:r w:rsidRPr="0054620A">
                        <w:rPr>
                          <w:rFonts w:ascii="Times New Roman" w:hAnsi="Times New Roman"/>
                          <w:sz w:val="24"/>
                          <w:szCs w:val="24"/>
                        </w:rPr>
                        <w:t xml:space="preserve"> The evaluation found that the lead farmers who were trained by the CRA project had not </w:t>
                      </w:r>
                      <w:r w:rsidR="007C167C">
                        <w:rPr>
                          <w:rFonts w:ascii="Times New Roman" w:hAnsi="Times New Roman"/>
                          <w:sz w:val="24"/>
                          <w:szCs w:val="24"/>
                        </w:rPr>
                        <w:t xml:space="preserve">been </w:t>
                      </w:r>
                      <w:r w:rsidRPr="0054620A">
                        <w:rPr>
                          <w:rFonts w:ascii="Times New Roman" w:hAnsi="Times New Roman"/>
                          <w:sz w:val="24"/>
                          <w:szCs w:val="24"/>
                        </w:rPr>
                        <w:t>provided the same trainings to</w:t>
                      </w:r>
                      <w:r>
                        <w:rPr>
                          <w:rFonts w:ascii="Times New Roman" w:hAnsi="Times New Roman"/>
                          <w:sz w:val="24"/>
                          <w:szCs w:val="24"/>
                        </w:rPr>
                        <w:t xml:space="preserve"> some of</w:t>
                      </w:r>
                      <w:r w:rsidRPr="0054620A">
                        <w:rPr>
                          <w:rFonts w:ascii="Times New Roman" w:hAnsi="Times New Roman"/>
                          <w:sz w:val="24"/>
                          <w:szCs w:val="24"/>
                        </w:rPr>
                        <w:t xml:space="preserve"> their fellow farmers as was planned because the project did not provide the materials as were requested at the end of each training session</w:t>
                      </w:r>
                      <w:r>
                        <w:rPr>
                          <w:rFonts w:ascii="Times New Roman" w:hAnsi="Times New Roman"/>
                          <w:sz w:val="24"/>
                          <w:szCs w:val="24"/>
                        </w:rPr>
                        <w:t>.</w:t>
                      </w:r>
                    </w:p>
                    <w:p w14:paraId="17FD0B25" w14:textId="77777777" w:rsidR="00772115" w:rsidRPr="00A14B43" w:rsidRDefault="00772115" w:rsidP="00D24E6A">
                      <w:pPr>
                        <w:spacing w:after="0"/>
                        <w:ind w:left="142" w:hanging="142"/>
                        <w:jc w:val="both"/>
                        <w:rPr>
                          <w:rFonts w:ascii="Candara" w:hAnsi="Candara" w:cs="Arial"/>
                        </w:rPr>
                      </w:pPr>
                    </w:p>
                  </w:txbxContent>
                </v:textbox>
              </v:rect>
            </w:pict>
          </mc:Fallback>
        </mc:AlternateContent>
      </w:r>
    </w:p>
    <w:p w14:paraId="2F1DAF91" w14:textId="77777777" w:rsidR="00D24E6A" w:rsidRPr="00803176" w:rsidRDefault="00D24E6A" w:rsidP="00990FF5">
      <w:pPr>
        <w:spacing w:after="0" w:line="240" w:lineRule="auto"/>
        <w:jc w:val="both"/>
        <w:rPr>
          <w:rFonts w:ascii="Times New Roman" w:hAnsi="Times New Roman"/>
          <w:sz w:val="24"/>
          <w:szCs w:val="24"/>
        </w:rPr>
      </w:pPr>
    </w:p>
    <w:p w14:paraId="20E509C5" w14:textId="77777777" w:rsidR="00D24E6A" w:rsidRPr="00803176" w:rsidRDefault="00D24E6A" w:rsidP="00990FF5">
      <w:pPr>
        <w:spacing w:after="0" w:line="240" w:lineRule="auto"/>
        <w:jc w:val="both"/>
        <w:rPr>
          <w:rFonts w:ascii="Times New Roman" w:hAnsi="Times New Roman"/>
          <w:sz w:val="24"/>
          <w:szCs w:val="24"/>
        </w:rPr>
      </w:pPr>
    </w:p>
    <w:p w14:paraId="0DB497F9" w14:textId="77777777" w:rsidR="00D24E6A" w:rsidRPr="00803176" w:rsidRDefault="00D24E6A" w:rsidP="00990FF5">
      <w:pPr>
        <w:spacing w:after="0" w:line="240" w:lineRule="auto"/>
        <w:jc w:val="both"/>
        <w:rPr>
          <w:rFonts w:ascii="Times New Roman" w:hAnsi="Times New Roman"/>
          <w:sz w:val="24"/>
          <w:szCs w:val="24"/>
        </w:rPr>
      </w:pPr>
    </w:p>
    <w:p w14:paraId="6436D0EB" w14:textId="77777777" w:rsidR="00D24E6A" w:rsidRDefault="00D24E6A" w:rsidP="00990FF5">
      <w:pPr>
        <w:spacing w:after="0" w:line="240" w:lineRule="auto"/>
        <w:jc w:val="both"/>
        <w:rPr>
          <w:rFonts w:ascii="Times New Roman" w:hAnsi="Times New Roman"/>
          <w:sz w:val="24"/>
          <w:szCs w:val="24"/>
        </w:rPr>
      </w:pPr>
    </w:p>
    <w:p w14:paraId="25F9C0AF" w14:textId="77777777" w:rsidR="004B6533" w:rsidRPr="004B6533" w:rsidRDefault="004B6533" w:rsidP="00990FF5">
      <w:pPr>
        <w:spacing w:after="0" w:line="240" w:lineRule="auto"/>
        <w:jc w:val="both"/>
        <w:rPr>
          <w:rFonts w:ascii="Times New Roman" w:hAnsi="Times New Roman"/>
          <w:sz w:val="24"/>
          <w:szCs w:val="24"/>
        </w:rPr>
      </w:pPr>
    </w:p>
    <w:p w14:paraId="7961AFF8" w14:textId="77777777" w:rsidR="009E1982" w:rsidRDefault="009E1982" w:rsidP="00FD330C">
      <w:pPr>
        <w:pStyle w:val="Heading3"/>
        <w:numPr>
          <w:ilvl w:val="2"/>
          <w:numId w:val="61"/>
        </w:numPr>
        <w:rPr>
          <w:rStyle w:val="Emphasis"/>
          <w:rFonts w:ascii="Cambria" w:eastAsia="Calibri" w:hAnsi="Cambria"/>
          <w:b/>
          <w:bCs/>
          <w:color w:val="4F81BD"/>
          <w:sz w:val="22"/>
          <w:lang w:val="en-US"/>
        </w:rPr>
      </w:pPr>
      <w:bookmarkStart w:id="86" w:name="_Toc61596230"/>
      <w:bookmarkStart w:id="87" w:name="_Toc84423197"/>
      <w:r w:rsidRPr="00803176">
        <w:rPr>
          <w:rStyle w:val="Emphasis"/>
          <w:rFonts w:ascii="Cambria" w:hAnsi="Cambria"/>
          <w:b/>
          <w:bCs/>
          <w:color w:val="4F81BD"/>
          <w:sz w:val="22"/>
        </w:rPr>
        <w:t>Accountability</w:t>
      </w:r>
      <w:r w:rsidRPr="004B6533">
        <w:rPr>
          <w:rStyle w:val="Emphasis"/>
          <w:sz w:val="24"/>
          <w:szCs w:val="24"/>
        </w:rPr>
        <w:t xml:space="preserve"> </w:t>
      </w:r>
      <w:r w:rsidRPr="00803176">
        <w:rPr>
          <w:rStyle w:val="Emphasis"/>
          <w:rFonts w:ascii="Cambria" w:hAnsi="Cambria"/>
          <w:b/>
          <w:bCs/>
          <w:color w:val="4F81BD"/>
          <w:sz w:val="22"/>
        </w:rPr>
        <w:t>and Oversight Systems Established.</w:t>
      </w:r>
      <w:bookmarkEnd w:id="86"/>
      <w:bookmarkEnd w:id="87"/>
    </w:p>
    <w:p w14:paraId="33A8B85A" w14:textId="77777777" w:rsidR="009E1982" w:rsidRPr="00803176" w:rsidRDefault="009E1982" w:rsidP="009E1982">
      <w:pPr>
        <w:pStyle w:val="BodyText1"/>
        <w:spacing w:line="276" w:lineRule="auto"/>
        <w:rPr>
          <w:rStyle w:val="Emphasis"/>
          <w:b w:val="0"/>
          <w:bCs w:val="0"/>
          <w:sz w:val="22"/>
        </w:rPr>
      </w:pPr>
    </w:p>
    <w:p w14:paraId="6AB526E4" w14:textId="77777777" w:rsidR="009E1982" w:rsidRPr="004A3630" w:rsidRDefault="009E1982" w:rsidP="009E1982">
      <w:pPr>
        <w:pStyle w:val="BodyText1"/>
        <w:spacing w:line="276" w:lineRule="auto"/>
        <w:rPr>
          <w:rFonts w:eastAsia="Calibri"/>
          <w:color w:val="auto"/>
          <w:lang w:val="en-US" w:eastAsia="en-US"/>
        </w:rPr>
      </w:pPr>
      <w:r w:rsidRPr="004A3630">
        <w:rPr>
          <w:rFonts w:eastAsia="Calibri"/>
          <w:color w:val="auto"/>
          <w:lang w:val="en-US" w:eastAsia="en-US"/>
        </w:rPr>
        <w:t xml:space="preserve">The evaluation notes that </w:t>
      </w:r>
      <w:r w:rsidR="00856C08" w:rsidRPr="004A3630">
        <w:rPr>
          <w:rFonts w:eastAsia="Calibri"/>
          <w:color w:val="auto"/>
          <w:lang w:val="en-US" w:eastAsia="en-US"/>
        </w:rPr>
        <w:t xml:space="preserve">the CRA project </w:t>
      </w:r>
      <w:r w:rsidR="00E94345" w:rsidRPr="004A3630">
        <w:rPr>
          <w:rFonts w:eastAsia="Calibri"/>
          <w:color w:val="auto"/>
          <w:lang w:val="en-US" w:eastAsia="en-US"/>
        </w:rPr>
        <w:t xml:space="preserve">contributed to </w:t>
      </w:r>
      <w:r w:rsidR="00856C08" w:rsidRPr="004A3630">
        <w:rPr>
          <w:rFonts w:eastAsia="Calibri"/>
          <w:color w:val="auto"/>
          <w:lang w:val="en-US" w:eastAsia="en-US"/>
        </w:rPr>
        <w:t>put</w:t>
      </w:r>
      <w:r w:rsidR="00E94345" w:rsidRPr="004A3630">
        <w:rPr>
          <w:rFonts w:eastAsia="Calibri"/>
          <w:color w:val="auto"/>
          <w:lang w:val="en-US" w:eastAsia="en-US"/>
        </w:rPr>
        <w:t>ting</w:t>
      </w:r>
      <w:r w:rsidR="00856C08" w:rsidRPr="004A3630">
        <w:rPr>
          <w:rFonts w:eastAsia="Calibri"/>
          <w:color w:val="auto"/>
          <w:lang w:val="en-US" w:eastAsia="en-US"/>
        </w:rPr>
        <w:t xml:space="preserve"> in place several support systems </w:t>
      </w:r>
      <w:r w:rsidRPr="004A3630">
        <w:rPr>
          <w:rFonts w:eastAsia="Calibri"/>
          <w:color w:val="auto"/>
          <w:lang w:val="en-US" w:eastAsia="en-US"/>
        </w:rPr>
        <w:t>that would ensure that the benefits of the intervention</w:t>
      </w:r>
      <w:r w:rsidR="00856C08" w:rsidRPr="004A3630">
        <w:rPr>
          <w:rFonts w:eastAsia="Calibri"/>
          <w:color w:val="auto"/>
          <w:lang w:val="en-US" w:eastAsia="en-US"/>
        </w:rPr>
        <w:t>s</w:t>
      </w:r>
      <w:r w:rsidRPr="004A3630">
        <w:rPr>
          <w:rFonts w:eastAsia="Calibri"/>
          <w:color w:val="auto"/>
          <w:lang w:val="en-US" w:eastAsia="en-US"/>
        </w:rPr>
        <w:t xml:space="preserve"> are secured for the rights holders. These include</w:t>
      </w:r>
      <w:r w:rsidR="00E94345" w:rsidRPr="004A3630">
        <w:rPr>
          <w:rFonts w:eastAsia="Calibri"/>
          <w:color w:val="auto"/>
          <w:lang w:val="en-US" w:eastAsia="en-US"/>
        </w:rPr>
        <w:t>d</w:t>
      </w:r>
      <w:r w:rsidRPr="004A3630">
        <w:rPr>
          <w:rFonts w:eastAsia="Calibri"/>
          <w:color w:val="auto"/>
          <w:lang w:val="en-US" w:eastAsia="en-US"/>
        </w:rPr>
        <w:t>:</w:t>
      </w:r>
    </w:p>
    <w:p w14:paraId="42A1DCA2" w14:textId="77777777" w:rsidR="00856C08" w:rsidRPr="00803176" w:rsidRDefault="00856C08" w:rsidP="00FD330C">
      <w:pPr>
        <w:numPr>
          <w:ilvl w:val="0"/>
          <w:numId w:val="49"/>
        </w:numPr>
        <w:spacing w:after="0" w:line="240" w:lineRule="auto"/>
        <w:ind w:left="714" w:hanging="357"/>
        <w:jc w:val="both"/>
        <w:rPr>
          <w:rFonts w:ascii="Times New Roman" w:hAnsi="Times New Roman"/>
          <w:sz w:val="24"/>
          <w:szCs w:val="24"/>
        </w:rPr>
      </w:pPr>
      <w:r w:rsidRPr="00FB3174">
        <w:rPr>
          <w:rFonts w:ascii="Times New Roman" w:hAnsi="Times New Roman"/>
          <w:sz w:val="24"/>
          <w:szCs w:val="24"/>
        </w:rPr>
        <w:t>The setting up and training of scheme management committees responsible for the overall management, marketing, discipline and social services. These structures are important for t</w:t>
      </w:r>
      <w:r w:rsidRPr="00803176">
        <w:rPr>
          <w:rFonts w:ascii="Times New Roman" w:hAnsi="Times New Roman"/>
          <w:sz w:val="24"/>
          <w:szCs w:val="24"/>
        </w:rPr>
        <w:t>he continuation of the project activities once the schemes stabilize;</w:t>
      </w:r>
    </w:p>
    <w:p w14:paraId="569A0A97" w14:textId="77777777" w:rsidR="009E1982" w:rsidRPr="00803176" w:rsidRDefault="009E1982" w:rsidP="00FD330C">
      <w:pPr>
        <w:numPr>
          <w:ilvl w:val="0"/>
          <w:numId w:val="49"/>
        </w:numPr>
        <w:spacing w:after="0" w:line="240" w:lineRule="auto"/>
        <w:ind w:left="714" w:hanging="357"/>
        <w:jc w:val="both"/>
        <w:rPr>
          <w:rFonts w:ascii="Times New Roman" w:hAnsi="Times New Roman"/>
          <w:sz w:val="24"/>
          <w:szCs w:val="24"/>
        </w:rPr>
      </w:pPr>
      <w:r w:rsidRPr="00803176">
        <w:rPr>
          <w:rFonts w:ascii="Times New Roman" w:hAnsi="Times New Roman"/>
          <w:sz w:val="24"/>
          <w:szCs w:val="24"/>
        </w:rPr>
        <w:t xml:space="preserve">The involvement of key government stakeholders </w:t>
      </w:r>
      <w:r w:rsidR="00856C08" w:rsidRPr="00803176">
        <w:rPr>
          <w:rFonts w:ascii="Times New Roman" w:hAnsi="Times New Roman"/>
          <w:sz w:val="24"/>
          <w:szCs w:val="24"/>
        </w:rPr>
        <w:t xml:space="preserve">at the district and EPA levels </w:t>
      </w:r>
      <w:r w:rsidRPr="00803176">
        <w:rPr>
          <w:rFonts w:ascii="Times New Roman" w:hAnsi="Times New Roman"/>
          <w:sz w:val="24"/>
          <w:szCs w:val="24"/>
        </w:rPr>
        <w:t xml:space="preserve">(Ministry of </w:t>
      </w:r>
      <w:r w:rsidR="00856C08" w:rsidRPr="00803176">
        <w:rPr>
          <w:rFonts w:ascii="Times New Roman" w:hAnsi="Times New Roman"/>
          <w:sz w:val="24"/>
          <w:szCs w:val="24"/>
        </w:rPr>
        <w:t xml:space="preserve">Agriculture, Ministry of </w:t>
      </w:r>
      <w:r w:rsidRPr="00803176">
        <w:rPr>
          <w:rFonts w:ascii="Times New Roman" w:hAnsi="Times New Roman"/>
          <w:sz w:val="24"/>
          <w:szCs w:val="24"/>
        </w:rPr>
        <w:t>Gender; Social Welfare; Youth; and Education</w:t>
      </w:r>
      <w:r w:rsidR="00856C08" w:rsidRPr="00803176">
        <w:rPr>
          <w:rFonts w:ascii="Times New Roman" w:hAnsi="Times New Roman"/>
          <w:sz w:val="24"/>
          <w:szCs w:val="24"/>
        </w:rPr>
        <w:t>; Ministry of Trade and Tourism</w:t>
      </w:r>
      <w:r w:rsidRPr="00803176">
        <w:rPr>
          <w:rFonts w:ascii="Times New Roman" w:hAnsi="Times New Roman"/>
          <w:sz w:val="24"/>
          <w:szCs w:val="24"/>
        </w:rPr>
        <w:t>) is an important way of ensuring sustainability.</w:t>
      </w:r>
      <w:r w:rsidR="00856C08" w:rsidRPr="00803176">
        <w:rPr>
          <w:rFonts w:ascii="Times New Roman" w:hAnsi="Times New Roman"/>
          <w:sz w:val="24"/>
          <w:szCs w:val="24"/>
        </w:rPr>
        <w:t xml:space="preserve"> These partners were also very useful during the provision of the trainings cited in Section </w:t>
      </w:r>
      <w:r w:rsidR="00317914" w:rsidRPr="00803176">
        <w:rPr>
          <w:rFonts w:ascii="Times New Roman" w:hAnsi="Times New Roman"/>
          <w:sz w:val="24"/>
          <w:szCs w:val="24"/>
        </w:rPr>
        <w:t xml:space="preserve">4.6.1 </w:t>
      </w:r>
      <w:r w:rsidR="00856C08" w:rsidRPr="00803176">
        <w:rPr>
          <w:rFonts w:ascii="Times New Roman" w:hAnsi="Times New Roman"/>
          <w:sz w:val="24"/>
          <w:szCs w:val="24"/>
        </w:rPr>
        <w:t>above;</w:t>
      </w:r>
    </w:p>
    <w:p w14:paraId="6E953797" w14:textId="0EDAA9D2" w:rsidR="00856C08" w:rsidRPr="00803176" w:rsidRDefault="00856C08" w:rsidP="00FD330C">
      <w:pPr>
        <w:numPr>
          <w:ilvl w:val="0"/>
          <w:numId w:val="49"/>
        </w:numPr>
        <w:spacing w:after="0" w:line="240" w:lineRule="auto"/>
        <w:ind w:left="714" w:hanging="357"/>
        <w:jc w:val="both"/>
        <w:rPr>
          <w:rFonts w:ascii="Times New Roman" w:hAnsi="Times New Roman"/>
          <w:sz w:val="24"/>
          <w:szCs w:val="24"/>
        </w:rPr>
      </w:pPr>
      <w:r w:rsidRPr="00803176">
        <w:rPr>
          <w:rFonts w:ascii="Times New Roman" w:hAnsi="Times New Roman"/>
          <w:sz w:val="24"/>
          <w:szCs w:val="24"/>
        </w:rPr>
        <w:lastRenderedPageBreak/>
        <w:t>The involvement of Thanthwe Farms at the installation of the greenhouses was useful as the trainings it provided were allegedly practical and had inculcated the necessary skills in some members of the</w:t>
      </w:r>
      <w:r w:rsidR="004A3630">
        <w:rPr>
          <w:rFonts w:ascii="Times New Roman" w:hAnsi="Times New Roman"/>
          <w:sz w:val="24"/>
          <w:szCs w:val="24"/>
        </w:rPr>
        <w:t xml:space="preserve"> </w:t>
      </w:r>
      <w:r w:rsidR="00745420">
        <w:rPr>
          <w:rFonts w:ascii="Times New Roman" w:hAnsi="Times New Roman"/>
          <w:sz w:val="24"/>
          <w:szCs w:val="24"/>
        </w:rPr>
        <w:t>FOs and extension staff</w:t>
      </w:r>
      <w:r w:rsidRPr="00803176">
        <w:rPr>
          <w:rFonts w:ascii="Times New Roman" w:hAnsi="Times New Roman"/>
          <w:sz w:val="24"/>
          <w:szCs w:val="24"/>
        </w:rPr>
        <w:t>. However, there was need that Thanthwe should be re-engaged to make follow-ups at least two times or more after the greenhouses were installed;</w:t>
      </w:r>
    </w:p>
    <w:p w14:paraId="6D829BE8" w14:textId="77777777" w:rsidR="009E1982" w:rsidRPr="00803176" w:rsidRDefault="00856C08" w:rsidP="00FD330C">
      <w:pPr>
        <w:numPr>
          <w:ilvl w:val="0"/>
          <w:numId w:val="49"/>
        </w:numPr>
        <w:spacing w:after="0" w:line="240" w:lineRule="auto"/>
        <w:ind w:left="714" w:hanging="357"/>
        <w:jc w:val="both"/>
        <w:rPr>
          <w:rFonts w:ascii="Times New Roman" w:hAnsi="Times New Roman"/>
          <w:sz w:val="24"/>
          <w:szCs w:val="24"/>
        </w:rPr>
      </w:pPr>
      <w:r w:rsidRPr="00803176">
        <w:rPr>
          <w:rFonts w:ascii="Times New Roman" w:hAnsi="Times New Roman"/>
          <w:sz w:val="24"/>
          <w:szCs w:val="24"/>
        </w:rPr>
        <w:t xml:space="preserve">The encouragement and support provided to the schemes to formulate local by-laws was found necessary as these enhanced group cohesion and continuation; </w:t>
      </w:r>
    </w:p>
    <w:p w14:paraId="46A3FD74" w14:textId="77777777" w:rsidR="00856C08" w:rsidRPr="00803176" w:rsidRDefault="00856C08" w:rsidP="00FD330C">
      <w:pPr>
        <w:numPr>
          <w:ilvl w:val="0"/>
          <w:numId w:val="49"/>
        </w:numPr>
        <w:spacing w:after="0" w:line="240" w:lineRule="auto"/>
        <w:ind w:left="714" w:hanging="357"/>
        <w:jc w:val="both"/>
        <w:rPr>
          <w:rFonts w:ascii="Times New Roman" w:hAnsi="Times New Roman"/>
          <w:sz w:val="24"/>
          <w:szCs w:val="24"/>
        </w:rPr>
      </w:pPr>
      <w:r w:rsidRPr="00803176">
        <w:rPr>
          <w:rFonts w:ascii="Times New Roman" w:hAnsi="Times New Roman"/>
          <w:sz w:val="24"/>
          <w:szCs w:val="24"/>
        </w:rPr>
        <w:t>The identification of viable markets for the schemes was highly valued by the schemes;</w:t>
      </w:r>
    </w:p>
    <w:p w14:paraId="1C3F33D1" w14:textId="77777777" w:rsidR="00E94345" w:rsidRPr="00803176" w:rsidRDefault="00E94345" w:rsidP="00FD330C">
      <w:pPr>
        <w:numPr>
          <w:ilvl w:val="0"/>
          <w:numId w:val="49"/>
        </w:numPr>
        <w:spacing w:after="0" w:line="240" w:lineRule="auto"/>
        <w:ind w:left="714" w:hanging="357"/>
        <w:jc w:val="both"/>
        <w:rPr>
          <w:rFonts w:ascii="Times New Roman" w:hAnsi="Times New Roman"/>
          <w:sz w:val="24"/>
          <w:szCs w:val="24"/>
        </w:rPr>
      </w:pPr>
      <w:r w:rsidRPr="00803176">
        <w:rPr>
          <w:rFonts w:ascii="Times New Roman" w:hAnsi="Times New Roman"/>
          <w:sz w:val="24"/>
          <w:szCs w:val="24"/>
        </w:rPr>
        <w:t xml:space="preserve">The support that the CRA project had provided to some of the schemes to attain the ‘Cooperative Status’ was found very useful as those schemes would find it easy obtain grants with which they would start adding value to their crop produce before taking them to the markets. This was particularly the case at Umoza, Pharayi, </w:t>
      </w:r>
      <w:r w:rsidR="00317914" w:rsidRPr="00803176">
        <w:rPr>
          <w:rFonts w:ascii="Times New Roman" w:hAnsi="Times New Roman"/>
          <w:sz w:val="24"/>
          <w:szCs w:val="24"/>
        </w:rPr>
        <w:t xml:space="preserve">Kambuku </w:t>
      </w:r>
      <w:r w:rsidRPr="00803176">
        <w:rPr>
          <w:rFonts w:ascii="Times New Roman" w:hAnsi="Times New Roman"/>
          <w:sz w:val="24"/>
          <w:szCs w:val="24"/>
        </w:rPr>
        <w:t xml:space="preserve">and </w:t>
      </w:r>
      <w:r w:rsidR="00317914" w:rsidRPr="00803176">
        <w:rPr>
          <w:rFonts w:ascii="Times New Roman" w:hAnsi="Times New Roman"/>
          <w:sz w:val="24"/>
          <w:szCs w:val="24"/>
        </w:rPr>
        <w:t>Sululu schemes;</w:t>
      </w:r>
    </w:p>
    <w:p w14:paraId="3FB3A940" w14:textId="77777777" w:rsidR="009E1982" w:rsidRPr="00803176" w:rsidRDefault="009E1982" w:rsidP="00FD330C">
      <w:pPr>
        <w:numPr>
          <w:ilvl w:val="0"/>
          <w:numId w:val="49"/>
        </w:numPr>
        <w:spacing w:after="0" w:line="240" w:lineRule="auto"/>
        <w:ind w:left="714" w:hanging="357"/>
        <w:jc w:val="both"/>
        <w:rPr>
          <w:rFonts w:ascii="Times New Roman" w:hAnsi="Times New Roman"/>
          <w:sz w:val="24"/>
          <w:szCs w:val="24"/>
        </w:rPr>
      </w:pPr>
      <w:r w:rsidRPr="00803176">
        <w:rPr>
          <w:rFonts w:ascii="Times New Roman" w:hAnsi="Times New Roman"/>
          <w:sz w:val="24"/>
          <w:szCs w:val="24"/>
        </w:rPr>
        <w:t xml:space="preserve">Capacity building: UN Women built capacity in its implementing partners at district and local level by having a district cadre of TOT that will continue to train communities on </w:t>
      </w:r>
      <w:r w:rsidR="00E94345" w:rsidRPr="00803176">
        <w:rPr>
          <w:rFonts w:ascii="Times New Roman" w:hAnsi="Times New Roman"/>
          <w:sz w:val="24"/>
          <w:szCs w:val="24"/>
        </w:rPr>
        <w:t xml:space="preserve">gender approach to household planning, </w:t>
      </w:r>
      <w:r w:rsidRPr="00803176">
        <w:rPr>
          <w:rFonts w:ascii="Times New Roman" w:hAnsi="Times New Roman"/>
          <w:sz w:val="24"/>
          <w:szCs w:val="24"/>
        </w:rPr>
        <w:t xml:space="preserve">gender equality, children’s rights, women empowerment, </w:t>
      </w:r>
      <w:r w:rsidR="00E94345" w:rsidRPr="00803176">
        <w:rPr>
          <w:rFonts w:ascii="Times New Roman" w:hAnsi="Times New Roman"/>
          <w:sz w:val="24"/>
          <w:szCs w:val="24"/>
        </w:rPr>
        <w:t xml:space="preserve">market identification and business management; </w:t>
      </w:r>
    </w:p>
    <w:p w14:paraId="6A70CB4C" w14:textId="77777777" w:rsidR="009E1982" w:rsidRPr="00803176" w:rsidRDefault="009E1982" w:rsidP="00FD330C">
      <w:pPr>
        <w:numPr>
          <w:ilvl w:val="0"/>
          <w:numId w:val="49"/>
        </w:numPr>
        <w:spacing w:after="0" w:line="240" w:lineRule="auto"/>
        <w:ind w:left="714" w:hanging="357"/>
        <w:jc w:val="both"/>
        <w:rPr>
          <w:rFonts w:ascii="Times New Roman" w:hAnsi="Times New Roman"/>
          <w:sz w:val="24"/>
          <w:szCs w:val="24"/>
        </w:rPr>
      </w:pPr>
      <w:r w:rsidRPr="00803176">
        <w:rPr>
          <w:rFonts w:ascii="Times New Roman" w:hAnsi="Times New Roman"/>
          <w:sz w:val="24"/>
          <w:szCs w:val="24"/>
        </w:rPr>
        <w:t xml:space="preserve">Partnerships: UN Women facilitated the networking and partnerships among the national and local stakeholders. They enhanced potential and already existing coordination efforts among them. </w:t>
      </w:r>
      <w:r w:rsidR="00E94345" w:rsidRPr="00803176">
        <w:rPr>
          <w:rFonts w:ascii="Times New Roman" w:hAnsi="Times New Roman"/>
          <w:sz w:val="24"/>
          <w:szCs w:val="24"/>
        </w:rPr>
        <w:t xml:space="preserve">These partners and their roles are highlighted in Section </w:t>
      </w:r>
      <w:r w:rsidR="00FE4EDB" w:rsidRPr="00803176">
        <w:rPr>
          <w:rFonts w:ascii="Times New Roman" w:hAnsi="Times New Roman"/>
          <w:sz w:val="24"/>
          <w:szCs w:val="24"/>
        </w:rPr>
        <w:t>1.2.4</w:t>
      </w:r>
      <w:r w:rsidRPr="00803176">
        <w:rPr>
          <w:rFonts w:ascii="Times New Roman" w:hAnsi="Times New Roman"/>
          <w:sz w:val="24"/>
          <w:szCs w:val="24"/>
        </w:rPr>
        <w:t xml:space="preserve"> </w:t>
      </w:r>
      <w:r w:rsidR="00E94345" w:rsidRPr="00803176">
        <w:rPr>
          <w:rFonts w:ascii="Times New Roman" w:hAnsi="Times New Roman"/>
          <w:sz w:val="24"/>
          <w:szCs w:val="24"/>
        </w:rPr>
        <w:t>above</w:t>
      </w:r>
      <w:r w:rsidR="00FE4EDB" w:rsidRPr="00803176">
        <w:rPr>
          <w:rFonts w:ascii="Times New Roman" w:hAnsi="Times New Roman"/>
          <w:sz w:val="24"/>
          <w:szCs w:val="24"/>
        </w:rPr>
        <w:t>.</w:t>
      </w:r>
    </w:p>
    <w:p w14:paraId="043414A7" w14:textId="77777777" w:rsidR="00FE4EDB" w:rsidRPr="00803176" w:rsidRDefault="00FE4EDB" w:rsidP="0054620A">
      <w:pPr>
        <w:spacing w:after="0" w:line="240" w:lineRule="auto"/>
        <w:ind w:left="357"/>
        <w:jc w:val="both"/>
        <w:rPr>
          <w:rFonts w:ascii="Times New Roman" w:hAnsi="Times New Roman"/>
          <w:sz w:val="24"/>
          <w:szCs w:val="24"/>
        </w:rPr>
      </w:pPr>
    </w:p>
    <w:p w14:paraId="5D090FAD" w14:textId="77777777" w:rsidR="006D580B" w:rsidRPr="00803176" w:rsidRDefault="006D580B" w:rsidP="00990FF5">
      <w:pPr>
        <w:spacing w:after="0" w:line="240" w:lineRule="auto"/>
        <w:jc w:val="both"/>
        <w:rPr>
          <w:rFonts w:ascii="Times New Roman" w:hAnsi="Times New Roman"/>
          <w:sz w:val="24"/>
          <w:szCs w:val="24"/>
        </w:rPr>
      </w:pPr>
      <w:r w:rsidRPr="00803176">
        <w:rPr>
          <w:rFonts w:ascii="Times New Roman" w:hAnsi="Times New Roman"/>
          <w:noProof/>
          <w:sz w:val="24"/>
          <w:szCs w:val="24"/>
          <w:lang w:val="en-GB" w:eastAsia="en-GB"/>
        </w:rPr>
        <mc:AlternateContent>
          <mc:Choice Requires="wps">
            <w:drawing>
              <wp:anchor distT="0" distB="0" distL="114300" distR="114300" simplePos="0" relativeHeight="251692032" behindDoc="0" locked="0" layoutInCell="1" allowOverlap="1" wp14:anchorId="0DD3852B" wp14:editId="06A877E6">
                <wp:simplePos x="0" y="0"/>
                <wp:positionH relativeFrom="column">
                  <wp:posOffset>0</wp:posOffset>
                </wp:positionH>
                <wp:positionV relativeFrom="paragraph">
                  <wp:posOffset>98550</wp:posOffset>
                </wp:positionV>
                <wp:extent cx="5705475" cy="1238400"/>
                <wp:effectExtent l="0" t="0" r="28575" b="19050"/>
                <wp:wrapNone/>
                <wp:docPr id="18" name="Rectangle 1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705475" cy="1238400"/>
                        </a:xfrm>
                        <a:prstGeom prst="rect">
                          <a:avLst/>
                        </a:prstGeom>
                        <a:solidFill>
                          <a:srgbClr val="FFFF00"/>
                        </a:solidFill>
                        <a:ln w="9525">
                          <a:solidFill>
                            <a:srgbClr val="000000"/>
                          </a:solidFill>
                          <a:miter lim="800000"/>
                          <a:headEnd/>
                          <a:tailEnd/>
                        </a:ln>
                      </wps:spPr>
                      <wps:txbx>
                        <w:txbxContent>
                          <w:p w14:paraId="03132390" w14:textId="30312F41" w:rsidR="00772115" w:rsidRPr="0054620A" w:rsidRDefault="00772115" w:rsidP="006D580B">
                            <w:pPr>
                              <w:spacing w:after="0"/>
                              <w:ind w:left="142" w:hanging="142"/>
                              <w:jc w:val="both"/>
                              <w:rPr>
                                <w:rFonts w:ascii="Times New Roman" w:hAnsi="Times New Roman"/>
                                <w:sz w:val="24"/>
                                <w:szCs w:val="24"/>
                              </w:rPr>
                            </w:pPr>
                            <w:r w:rsidRPr="0054620A">
                              <w:rPr>
                                <w:rFonts w:ascii="Times New Roman" w:hAnsi="Times New Roman"/>
                                <w:b/>
                                <w:sz w:val="24"/>
                                <w:szCs w:val="24"/>
                              </w:rPr>
                              <w:t>Finding 1</w:t>
                            </w:r>
                            <w:r>
                              <w:rPr>
                                <w:rFonts w:ascii="Times New Roman" w:hAnsi="Times New Roman"/>
                                <w:b/>
                                <w:sz w:val="24"/>
                                <w:szCs w:val="24"/>
                              </w:rPr>
                              <w:t>7</w:t>
                            </w:r>
                            <w:r w:rsidRPr="0054620A">
                              <w:rPr>
                                <w:rFonts w:ascii="Times New Roman" w:hAnsi="Times New Roman"/>
                                <w:b/>
                                <w:sz w:val="24"/>
                                <w:szCs w:val="24"/>
                              </w:rPr>
                              <w:t>:</w:t>
                            </w:r>
                            <w:r w:rsidRPr="0054620A">
                              <w:rPr>
                                <w:rFonts w:ascii="Times New Roman" w:hAnsi="Times New Roman"/>
                                <w:sz w:val="24"/>
                                <w:szCs w:val="24"/>
                              </w:rPr>
                              <w:t xml:space="preserve"> The evaluation found that the CRA project had supported the establishment of oversight and capacity building initiatives to ensure continuation of the interventions for the benefit of the scheme members beyond the UNW support period. These included scheme management committees and their local bylaws, identification of markets, and supporting some of the schemes to become Cooperatives</w:t>
                            </w:r>
                          </w:p>
                          <w:p w14:paraId="1047FD25" w14:textId="77777777" w:rsidR="00772115" w:rsidRPr="00A14B43" w:rsidRDefault="00772115" w:rsidP="00D51A13">
                            <w:pPr>
                              <w:spacing w:after="0"/>
                              <w:jc w:val="both"/>
                              <w:rPr>
                                <w:rFonts w:ascii="Cambria" w:hAnsi="Cambria"/>
                              </w:rPr>
                            </w:pPr>
                          </w:p>
                          <w:p w14:paraId="34C71FE7" w14:textId="77777777" w:rsidR="00772115" w:rsidRPr="00A14B43" w:rsidRDefault="00772115" w:rsidP="006D580B">
                            <w:pPr>
                              <w:spacing w:after="0"/>
                              <w:ind w:left="142" w:hanging="142"/>
                              <w:jc w:val="both"/>
                              <w:rPr>
                                <w:rFonts w:ascii="Candara" w:hAnsi="Candara" w:cs="Arial"/>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DD3852B" id="Rectangle 18" o:spid="_x0000_s1042" style="position:absolute;left:0;text-align:left;margin-left:0;margin-top:7.75pt;width:449.25pt;height:97.5pt;z-index:2516920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" fillcolor="yellow">
                <v:textbox>
                  <w:txbxContent>
                    <w:p w14:paraId="03132390" w14:textId="30312F41" w:rsidR="00772115" w:rsidRPr="0054620A" w:rsidRDefault="00772115" w:rsidP="006D580B">
                      <w:pPr>
                        <w:spacing w:after="0"/>
                        <w:ind w:left="142" w:hanging="142"/>
                        <w:jc w:val="both"/>
                        <w:rPr>
                          <w:rFonts w:ascii="Times New Roman" w:hAnsi="Times New Roman"/>
                          <w:sz w:val="24"/>
                          <w:szCs w:val="24"/>
                        </w:rPr>
                      </w:pPr>
                      <w:r w:rsidRPr="0054620A">
                        <w:rPr>
                          <w:rFonts w:ascii="Times New Roman" w:hAnsi="Times New Roman"/>
                          <w:b/>
                          <w:sz w:val="24"/>
                          <w:szCs w:val="24"/>
                        </w:rPr>
                        <w:t>Finding 1</w:t>
                      </w:r>
                      <w:r>
                        <w:rPr>
                          <w:rFonts w:ascii="Times New Roman" w:hAnsi="Times New Roman"/>
                          <w:b/>
                          <w:sz w:val="24"/>
                          <w:szCs w:val="24"/>
                        </w:rPr>
                        <w:t>7</w:t>
                      </w:r>
                      <w:r w:rsidRPr="0054620A">
                        <w:rPr>
                          <w:rFonts w:ascii="Times New Roman" w:hAnsi="Times New Roman"/>
                          <w:b/>
                          <w:sz w:val="24"/>
                          <w:szCs w:val="24"/>
                        </w:rPr>
                        <w:t>:</w:t>
                      </w:r>
                      <w:r w:rsidRPr="0054620A">
                        <w:rPr>
                          <w:rFonts w:ascii="Times New Roman" w:hAnsi="Times New Roman"/>
                          <w:sz w:val="24"/>
                          <w:szCs w:val="24"/>
                        </w:rPr>
                        <w:t xml:space="preserve"> The evaluation found that the CRA project had supported the establishment of oversight and capacity building initiatives to ensure continuation of the interventions for the benefit of the scheme members beyond the UNW support period. These included scheme management committees and their local bylaws, identification of markets, and supporting some of the schemes to become Cooperatives</w:t>
                      </w:r>
                    </w:p>
                    <w:p w14:paraId="1047FD25" w14:textId="77777777" w:rsidR="00772115" w:rsidRPr="00A14B43" w:rsidRDefault="00772115" w:rsidP="00D51A13">
                      <w:pPr>
                        <w:spacing w:after="0"/>
                        <w:jc w:val="both"/>
                        <w:rPr>
                          <w:rFonts w:ascii="Cambria" w:hAnsi="Cambria"/>
                        </w:rPr>
                      </w:pPr>
                    </w:p>
                    <w:p w14:paraId="34C71FE7" w14:textId="77777777" w:rsidR="00772115" w:rsidRPr="00A14B43" w:rsidRDefault="00772115" w:rsidP="006D580B">
                      <w:pPr>
                        <w:spacing w:after="0"/>
                        <w:ind w:left="142" w:hanging="142"/>
                        <w:jc w:val="both"/>
                        <w:rPr>
                          <w:rFonts w:ascii="Candara" w:hAnsi="Candara" w:cs="Arial"/>
                        </w:rPr>
                      </w:pPr>
                    </w:p>
                  </w:txbxContent>
                </v:textbox>
              </v:rect>
            </w:pict>
          </mc:Fallback>
        </mc:AlternateContent>
      </w:r>
    </w:p>
    <w:p w14:paraId="3FAB44DA" w14:textId="77777777" w:rsidR="006D580B" w:rsidRPr="00803176" w:rsidRDefault="006D580B" w:rsidP="00990FF5">
      <w:pPr>
        <w:spacing w:after="0" w:line="240" w:lineRule="auto"/>
        <w:jc w:val="both"/>
        <w:rPr>
          <w:rFonts w:ascii="Times New Roman" w:hAnsi="Times New Roman"/>
          <w:sz w:val="24"/>
          <w:szCs w:val="24"/>
        </w:rPr>
      </w:pPr>
    </w:p>
    <w:p w14:paraId="287D3357" w14:textId="77777777" w:rsidR="006D580B" w:rsidRPr="00803176" w:rsidRDefault="006D580B" w:rsidP="00990FF5">
      <w:pPr>
        <w:spacing w:after="0" w:line="240" w:lineRule="auto"/>
        <w:jc w:val="both"/>
        <w:rPr>
          <w:rFonts w:ascii="Times New Roman" w:hAnsi="Times New Roman"/>
          <w:sz w:val="24"/>
          <w:szCs w:val="24"/>
        </w:rPr>
      </w:pPr>
    </w:p>
    <w:p w14:paraId="662769C5" w14:textId="77777777" w:rsidR="006D580B" w:rsidRPr="00803176" w:rsidRDefault="006D580B" w:rsidP="00990FF5">
      <w:pPr>
        <w:spacing w:after="0" w:line="240" w:lineRule="auto"/>
        <w:jc w:val="both"/>
        <w:rPr>
          <w:rFonts w:ascii="Times New Roman" w:hAnsi="Times New Roman"/>
          <w:sz w:val="24"/>
          <w:szCs w:val="24"/>
        </w:rPr>
      </w:pPr>
    </w:p>
    <w:p w14:paraId="11118A41" w14:textId="77777777" w:rsidR="00DB4E42" w:rsidRPr="00803176" w:rsidRDefault="00DB4E42" w:rsidP="00990FF5">
      <w:pPr>
        <w:spacing w:after="0" w:line="240" w:lineRule="auto"/>
        <w:jc w:val="both"/>
        <w:rPr>
          <w:rFonts w:ascii="Times New Roman" w:hAnsi="Times New Roman"/>
          <w:sz w:val="24"/>
          <w:szCs w:val="24"/>
        </w:rPr>
      </w:pPr>
    </w:p>
    <w:p w14:paraId="68F1915D" w14:textId="77777777" w:rsidR="00DB4E42" w:rsidRPr="00803176" w:rsidRDefault="00DB4E42" w:rsidP="00990FF5">
      <w:pPr>
        <w:spacing w:after="0" w:line="240" w:lineRule="auto"/>
        <w:jc w:val="both"/>
        <w:rPr>
          <w:rFonts w:ascii="Times New Roman" w:hAnsi="Times New Roman"/>
          <w:sz w:val="24"/>
          <w:szCs w:val="24"/>
        </w:rPr>
      </w:pPr>
    </w:p>
    <w:p w14:paraId="16628E01" w14:textId="77777777" w:rsidR="00BB054E" w:rsidRPr="00803176" w:rsidRDefault="00BB054E" w:rsidP="00FD330C">
      <w:pPr>
        <w:pStyle w:val="Heading2"/>
        <w:numPr>
          <w:ilvl w:val="1"/>
          <w:numId w:val="61"/>
        </w:numPr>
      </w:pPr>
      <w:bookmarkStart w:id="88" w:name="_Toc84423198"/>
      <w:r w:rsidRPr="00803176">
        <w:rPr>
          <w:rStyle w:val="Emphasis"/>
          <w:b/>
          <w:sz w:val="24"/>
        </w:rPr>
        <w:t>Sustainability Challenges</w:t>
      </w:r>
      <w:bookmarkEnd w:id="88"/>
    </w:p>
    <w:p w14:paraId="5DEE8172" w14:textId="77777777" w:rsidR="00BB054E" w:rsidRPr="00803176" w:rsidRDefault="00BB054E" w:rsidP="00AF3ED5">
      <w:pPr>
        <w:spacing w:after="0" w:line="240" w:lineRule="auto"/>
        <w:jc w:val="both"/>
        <w:rPr>
          <w:rFonts w:ascii="Times New Roman" w:hAnsi="Times New Roman"/>
          <w:sz w:val="24"/>
          <w:szCs w:val="24"/>
          <w:highlight w:val="yellow"/>
        </w:rPr>
      </w:pPr>
    </w:p>
    <w:p w14:paraId="21E8DE63" w14:textId="77777777" w:rsidR="00BB054E" w:rsidRPr="00803176" w:rsidRDefault="00AF3ED5" w:rsidP="00D51A13">
      <w:pPr>
        <w:spacing w:after="0" w:line="240" w:lineRule="auto"/>
        <w:jc w:val="both"/>
        <w:rPr>
          <w:rFonts w:ascii="Times New Roman" w:hAnsi="Times New Roman"/>
          <w:sz w:val="24"/>
          <w:szCs w:val="24"/>
        </w:rPr>
      </w:pPr>
      <w:r w:rsidRPr="00803176">
        <w:rPr>
          <w:rFonts w:ascii="Times New Roman" w:hAnsi="Times New Roman"/>
          <w:sz w:val="24"/>
          <w:szCs w:val="24"/>
        </w:rPr>
        <w:t>The evaluation also asked the participants specific questions on whether the schemes would continue on their own upon the withdrawal of the funding from UNW.</w:t>
      </w:r>
      <w:r w:rsidR="00BB054E" w:rsidRPr="00803176">
        <w:rPr>
          <w:rFonts w:ascii="Times New Roman" w:hAnsi="Times New Roman"/>
          <w:sz w:val="24"/>
          <w:szCs w:val="24"/>
        </w:rPr>
        <w:t xml:space="preserve"> On the overall, the general impression that emerged was that the schemes would manage to sustain themselves because</w:t>
      </w:r>
      <w:r w:rsidR="006A3CC4" w:rsidRPr="00803176">
        <w:rPr>
          <w:rFonts w:ascii="Times New Roman" w:hAnsi="Times New Roman"/>
          <w:sz w:val="24"/>
          <w:szCs w:val="24"/>
        </w:rPr>
        <w:t xml:space="preserve"> of the trainings they received and the supports some of the schemes received in terms of greenhouses. Further, the schemes that had achieved the ‘Cooperative ‘status felt that they were now at a great advantage to </w:t>
      </w:r>
      <w:r w:rsidR="00BB054E" w:rsidRPr="00803176">
        <w:rPr>
          <w:rFonts w:ascii="Times New Roman" w:hAnsi="Times New Roman"/>
          <w:sz w:val="24"/>
          <w:szCs w:val="24"/>
        </w:rPr>
        <w:t>getting financial grants mainly from AGCOM so that they can start value-addition projects.</w:t>
      </w:r>
    </w:p>
    <w:p w14:paraId="7DA84BFC" w14:textId="77777777" w:rsidR="00990FF5" w:rsidRPr="00803176" w:rsidRDefault="00BB054E" w:rsidP="00990FF5">
      <w:pPr>
        <w:spacing w:after="0" w:line="240" w:lineRule="auto"/>
        <w:jc w:val="both"/>
        <w:rPr>
          <w:rFonts w:ascii="Times New Roman" w:hAnsi="Times New Roman"/>
          <w:sz w:val="24"/>
          <w:szCs w:val="24"/>
        </w:rPr>
      </w:pPr>
      <w:r w:rsidRPr="00803176">
        <w:rPr>
          <w:rFonts w:ascii="Times New Roman" w:hAnsi="Times New Roman"/>
          <w:sz w:val="24"/>
          <w:szCs w:val="24"/>
        </w:rPr>
        <w:t xml:space="preserve"> </w:t>
      </w:r>
    </w:p>
    <w:p w14:paraId="3C780273" w14:textId="77777777" w:rsidR="00990FF5" w:rsidRPr="00803176" w:rsidRDefault="00990FF5" w:rsidP="00990FF5">
      <w:pPr>
        <w:spacing w:after="0" w:line="240" w:lineRule="auto"/>
        <w:jc w:val="both"/>
        <w:rPr>
          <w:rFonts w:ascii="Times New Roman" w:hAnsi="Times New Roman"/>
          <w:sz w:val="24"/>
          <w:szCs w:val="24"/>
        </w:rPr>
      </w:pPr>
      <w:r w:rsidRPr="00803176">
        <w:rPr>
          <w:rFonts w:ascii="Times New Roman" w:hAnsi="Times New Roman"/>
          <w:sz w:val="24"/>
          <w:szCs w:val="24"/>
        </w:rPr>
        <w:t>However, some of the FGD participants and agricultural extension staff were also skeptical about any meaningful sustainability (at least in the near future) unless:</w:t>
      </w:r>
    </w:p>
    <w:p w14:paraId="6302D203" w14:textId="77777777" w:rsidR="00990FF5" w:rsidRPr="00803176" w:rsidRDefault="00990FF5" w:rsidP="00990FF5">
      <w:pPr>
        <w:spacing w:after="0" w:line="240" w:lineRule="auto"/>
        <w:jc w:val="both"/>
        <w:rPr>
          <w:rFonts w:ascii="Times New Roman" w:hAnsi="Times New Roman"/>
          <w:sz w:val="24"/>
          <w:szCs w:val="24"/>
        </w:rPr>
      </w:pPr>
    </w:p>
    <w:p w14:paraId="7E3FADEE" w14:textId="54D3E919" w:rsidR="00990FF5" w:rsidRPr="00803176" w:rsidRDefault="00990FF5" w:rsidP="00FD330C">
      <w:pPr>
        <w:pStyle w:val="ListParagraph"/>
        <w:numPr>
          <w:ilvl w:val="0"/>
          <w:numId w:val="39"/>
        </w:numPr>
        <w:spacing w:after="0" w:line="240" w:lineRule="auto"/>
        <w:jc w:val="both"/>
        <w:rPr>
          <w:rFonts w:ascii="Times New Roman" w:hAnsi="Times New Roman"/>
          <w:sz w:val="24"/>
          <w:szCs w:val="24"/>
        </w:rPr>
      </w:pPr>
      <w:r w:rsidRPr="00803176">
        <w:rPr>
          <w:rFonts w:ascii="Times New Roman" w:hAnsi="Times New Roman"/>
          <w:sz w:val="24"/>
          <w:szCs w:val="24"/>
        </w:rPr>
        <w:t>UNW assisted the groups with K8 million out of the 30% contribution that is required in order to access the financial grant from AGCOM</w:t>
      </w:r>
      <w:r w:rsidR="004A3630">
        <w:rPr>
          <w:rFonts w:ascii="Times New Roman" w:hAnsi="Times New Roman"/>
          <w:sz w:val="24"/>
          <w:szCs w:val="24"/>
        </w:rPr>
        <w:t>. However, according to UNW, this was not in the original scope of the project</w:t>
      </w:r>
      <w:r w:rsidR="00AA0380">
        <w:rPr>
          <w:rFonts w:ascii="Times New Roman" w:hAnsi="Times New Roman"/>
          <w:sz w:val="24"/>
          <w:szCs w:val="24"/>
        </w:rPr>
        <w:t xml:space="preserve"> and this may have happened because of minimal consultations with the FO members at project inception</w:t>
      </w:r>
      <w:r w:rsidRPr="00803176">
        <w:rPr>
          <w:rFonts w:ascii="Times New Roman" w:hAnsi="Times New Roman"/>
          <w:sz w:val="24"/>
          <w:szCs w:val="24"/>
        </w:rPr>
        <w:t>;</w:t>
      </w:r>
    </w:p>
    <w:p w14:paraId="6C00726D" w14:textId="5317F345" w:rsidR="00990FF5" w:rsidRPr="00803176" w:rsidRDefault="00990FF5" w:rsidP="00FD330C">
      <w:pPr>
        <w:pStyle w:val="ListParagraph"/>
        <w:numPr>
          <w:ilvl w:val="0"/>
          <w:numId w:val="39"/>
        </w:numPr>
        <w:spacing w:after="0" w:line="240" w:lineRule="auto"/>
        <w:jc w:val="both"/>
        <w:rPr>
          <w:rFonts w:ascii="Times New Roman" w:hAnsi="Times New Roman"/>
          <w:sz w:val="24"/>
          <w:szCs w:val="24"/>
        </w:rPr>
      </w:pPr>
      <w:r w:rsidRPr="00803176">
        <w:rPr>
          <w:rFonts w:ascii="Times New Roman" w:hAnsi="Times New Roman"/>
          <w:sz w:val="24"/>
          <w:szCs w:val="24"/>
        </w:rPr>
        <w:t xml:space="preserve">UNW continued with the training especially because some of the training in 2020 were delivered to few participants due to the surge in Covid-19 cases and no ToT was meaningfully done because UNW did </w:t>
      </w:r>
      <w:r w:rsidR="00AA0380">
        <w:rPr>
          <w:rFonts w:ascii="Times New Roman" w:hAnsi="Times New Roman"/>
          <w:sz w:val="24"/>
          <w:szCs w:val="24"/>
        </w:rPr>
        <w:t xml:space="preserve">not </w:t>
      </w:r>
      <w:r w:rsidRPr="00803176">
        <w:rPr>
          <w:rFonts w:ascii="Times New Roman" w:hAnsi="Times New Roman"/>
          <w:sz w:val="24"/>
          <w:szCs w:val="24"/>
        </w:rPr>
        <w:t>provide the necessary materials.</w:t>
      </w:r>
      <w:r w:rsidR="00AA0380">
        <w:rPr>
          <w:rFonts w:ascii="Times New Roman" w:hAnsi="Times New Roman"/>
          <w:sz w:val="24"/>
          <w:szCs w:val="24"/>
        </w:rPr>
        <w:t xml:space="preserve"> The issue of every member asking for formal training provided by the project was best addressed at project inception and may have arisen because some of the FO members did not under the Lead Farmer concept.</w:t>
      </w:r>
    </w:p>
    <w:p w14:paraId="6832C03F" w14:textId="77777777" w:rsidR="00990FF5" w:rsidRPr="00803176" w:rsidRDefault="00990FF5" w:rsidP="00990FF5">
      <w:pPr>
        <w:spacing w:after="0" w:line="240" w:lineRule="auto"/>
        <w:jc w:val="both"/>
        <w:rPr>
          <w:rFonts w:ascii="Times New Roman" w:hAnsi="Times New Roman"/>
          <w:sz w:val="24"/>
          <w:szCs w:val="24"/>
        </w:rPr>
      </w:pPr>
    </w:p>
    <w:p w14:paraId="7E062C71" w14:textId="77777777" w:rsidR="00990FF5" w:rsidRPr="00803176" w:rsidRDefault="00990FF5" w:rsidP="00990FF5">
      <w:pPr>
        <w:spacing w:after="0" w:line="240" w:lineRule="auto"/>
        <w:jc w:val="both"/>
        <w:rPr>
          <w:rFonts w:ascii="Times New Roman" w:hAnsi="Times New Roman"/>
          <w:sz w:val="24"/>
          <w:szCs w:val="24"/>
        </w:rPr>
      </w:pPr>
      <w:r w:rsidRPr="00803176">
        <w:rPr>
          <w:rFonts w:ascii="Times New Roman" w:hAnsi="Times New Roman"/>
          <w:sz w:val="24"/>
          <w:szCs w:val="24"/>
        </w:rPr>
        <w:t>According to one EPA extension officer who was interviewed in Salima the UNW KOICA project was too short in duration and, this, coupled with the effects of Covid-19 may have made the interface between the farmers and the project to have less effect:</w:t>
      </w:r>
    </w:p>
    <w:p w14:paraId="4DE3D90C" w14:textId="77777777" w:rsidR="00990FF5" w:rsidRPr="00803176" w:rsidRDefault="00990FF5" w:rsidP="00990FF5">
      <w:pPr>
        <w:spacing w:after="0" w:line="240" w:lineRule="auto"/>
        <w:jc w:val="both"/>
        <w:rPr>
          <w:rFonts w:ascii="Times New Roman" w:hAnsi="Times New Roman"/>
          <w:sz w:val="24"/>
          <w:szCs w:val="24"/>
        </w:rPr>
      </w:pPr>
    </w:p>
    <w:p w14:paraId="390A6DB6" w14:textId="77777777" w:rsidR="00990FF5" w:rsidRPr="00803176" w:rsidRDefault="00990FF5" w:rsidP="00990FF5">
      <w:pPr>
        <w:spacing w:after="0" w:line="240" w:lineRule="auto"/>
        <w:ind w:left="851" w:right="1230"/>
        <w:jc w:val="both"/>
        <w:rPr>
          <w:rFonts w:ascii="Times New Roman" w:hAnsi="Times New Roman"/>
          <w:sz w:val="24"/>
          <w:szCs w:val="24"/>
        </w:rPr>
      </w:pPr>
      <w:r w:rsidRPr="00803176">
        <w:rPr>
          <w:rFonts w:ascii="Times New Roman" w:hAnsi="Times New Roman"/>
          <w:i/>
          <w:sz w:val="24"/>
          <w:szCs w:val="24"/>
        </w:rPr>
        <w:t>“…KOICA time period was short….most activities ended in preparation as it was only 6 months and Covid-19 also affected them…”</w:t>
      </w:r>
      <w:r w:rsidRPr="00803176">
        <w:rPr>
          <w:rFonts w:ascii="Times New Roman" w:hAnsi="Times New Roman"/>
          <w:sz w:val="24"/>
          <w:szCs w:val="24"/>
        </w:rPr>
        <w:t xml:space="preserve"> – </w:t>
      </w:r>
      <w:r w:rsidRPr="00803176">
        <w:rPr>
          <w:rFonts w:ascii="Times New Roman" w:hAnsi="Times New Roman"/>
          <w:b/>
          <w:sz w:val="24"/>
          <w:szCs w:val="24"/>
        </w:rPr>
        <w:t>Extension Officer, Salima</w:t>
      </w:r>
    </w:p>
    <w:p w14:paraId="69529EFE" w14:textId="77777777" w:rsidR="00E72A8A" w:rsidRDefault="00E72A8A" w:rsidP="00812581">
      <w:pPr>
        <w:spacing w:after="0" w:line="240" w:lineRule="auto"/>
        <w:rPr>
          <w:rFonts w:ascii="Times New Roman" w:hAnsi="Times New Roman"/>
        </w:rPr>
      </w:pPr>
    </w:p>
    <w:p w14:paraId="601FBC7A" w14:textId="37AE2936" w:rsidR="0020772F" w:rsidRPr="00803176" w:rsidRDefault="0020772F" w:rsidP="00812581">
      <w:pPr>
        <w:spacing w:after="0" w:line="240" w:lineRule="auto"/>
        <w:rPr>
          <w:rFonts w:ascii="Times New Roman" w:hAnsi="Times New Roman"/>
        </w:rPr>
      </w:pPr>
    </w:p>
    <w:p w14:paraId="3C8E7A99" w14:textId="2F6FC8D2" w:rsidR="003D24EE" w:rsidRPr="00803176" w:rsidRDefault="00E72A8A" w:rsidP="00812581">
      <w:pPr>
        <w:spacing w:after="0" w:line="240" w:lineRule="auto"/>
        <w:rPr>
          <w:rFonts w:ascii="Times New Roman" w:hAnsi="Times New Roman"/>
        </w:rPr>
      </w:pPr>
      <w:r w:rsidRPr="00803176">
        <w:rPr>
          <w:rFonts w:ascii="Times New Roman" w:hAnsi="Times New Roman"/>
          <w:noProof/>
          <w:sz w:val="24"/>
          <w:szCs w:val="24"/>
          <w:lang w:val="en-GB" w:eastAsia="en-GB"/>
        </w:rPr>
        <mc:AlternateContent>
          <mc:Choice Requires="wps">
            <w:drawing>
              <wp:anchor distT="0" distB="0" distL="114300" distR="114300" simplePos="0" relativeHeight="251726848" behindDoc="0" locked="0" layoutInCell="1" allowOverlap="1" wp14:anchorId="080C6BA7" wp14:editId="3A5F2278">
                <wp:simplePos x="0" y="0"/>
                <wp:positionH relativeFrom="column">
                  <wp:posOffset>0</wp:posOffset>
                </wp:positionH>
                <wp:positionV relativeFrom="paragraph">
                  <wp:posOffset>10794</wp:posOffset>
                </wp:positionV>
                <wp:extent cx="5705475" cy="1762963"/>
                <wp:effectExtent l="0" t="0" r="28575" b="27940"/>
                <wp:wrapNone/>
                <wp:docPr id="15" name="Rectangle 1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705475" cy="1762963"/>
                        </a:xfrm>
                        <a:prstGeom prst="rect">
                          <a:avLst/>
                        </a:prstGeom>
                        <a:solidFill>
                          <a:srgbClr val="FFFF00"/>
                        </a:solidFill>
                        <a:ln w="9525">
                          <a:solidFill>
                            <a:srgbClr val="000000"/>
                          </a:solidFill>
                          <a:miter lim="800000"/>
                          <a:headEnd/>
                          <a:tailEnd/>
                        </a:ln>
                      </wps:spPr>
                      <wps:txbx>
                        <w:txbxContent>
                          <w:p w14:paraId="4824C7A2" w14:textId="69EE99F7" w:rsidR="00772115" w:rsidRPr="00803176" w:rsidRDefault="00772115" w:rsidP="00E72A8A">
                            <w:pPr>
                              <w:spacing w:after="0"/>
                              <w:ind w:left="142" w:hanging="142"/>
                              <w:jc w:val="both"/>
                              <w:rPr>
                                <w:rFonts w:ascii="Times New Roman" w:hAnsi="Times New Roman"/>
                                <w:sz w:val="24"/>
                                <w:szCs w:val="24"/>
                              </w:rPr>
                            </w:pPr>
                            <w:r w:rsidRPr="00803176">
                              <w:rPr>
                                <w:rFonts w:ascii="Times New Roman" w:hAnsi="Times New Roman"/>
                                <w:b/>
                                <w:sz w:val="24"/>
                                <w:szCs w:val="24"/>
                              </w:rPr>
                              <w:t>Finding 1</w:t>
                            </w:r>
                            <w:r>
                              <w:rPr>
                                <w:rFonts w:ascii="Times New Roman" w:hAnsi="Times New Roman"/>
                                <w:b/>
                                <w:sz w:val="24"/>
                                <w:szCs w:val="24"/>
                              </w:rPr>
                              <w:t>8</w:t>
                            </w:r>
                            <w:r w:rsidRPr="00803176">
                              <w:rPr>
                                <w:rFonts w:ascii="Times New Roman" w:hAnsi="Times New Roman"/>
                                <w:b/>
                                <w:sz w:val="24"/>
                                <w:szCs w:val="24"/>
                              </w:rPr>
                              <w:t>:</w:t>
                            </w:r>
                            <w:r w:rsidRPr="00803176">
                              <w:rPr>
                                <w:rFonts w:ascii="Times New Roman" w:hAnsi="Times New Roman"/>
                                <w:sz w:val="24"/>
                                <w:szCs w:val="24"/>
                              </w:rPr>
                              <w:t xml:space="preserve"> The evaluation found that sustainability of the schemes requires the further support from UNW and other partners to fully turn into cooperatives and the support for the </w:t>
                            </w:r>
                            <w:r>
                              <w:rPr>
                                <w:rFonts w:ascii="Times New Roman" w:hAnsi="Times New Roman"/>
                                <w:sz w:val="24"/>
                                <w:szCs w:val="24"/>
                              </w:rPr>
                              <w:t>FOs</w:t>
                            </w:r>
                            <w:r w:rsidRPr="00803176">
                              <w:rPr>
                                <w:rFonts w:ascii="Times New Roman" w:hAnsi="Times New Roman"/>
                                <w:sz w:val="24"/>
                                <w:szCs w:val="24"/>
                              </w:rPr>
                              <w:t xml:space="preserve"> to access the funding grants from AGCON and other microfinance institutions. </w:t>
                            </w:r>
                            <w:r>
                              <w:rPr>
                                <w:rFonts w:ascii="Times New Roman" w:hAnsi="Times New Roman"/>
                                <w:sz w:val="24"/>
                                <w:szCs w:val="24"/>
                              </w:rPr>
                              <w:t xml:space="preserve">This may include supporting the </w:t>
                            </w:r>
                            <w:r w:rsidRPr="00AA0380">
                              <w:rPr>
                                <w:rFonts w:ascii="Times New Roman" w:hAnsi="Times New Roman"/>
                                <w:sz w:val="24"/>
                                <w:szCs w:val="24"/>
                              </w:rPr>
                              <w:t>FOs with the K8 million contribution required by AGCOM and other funding agencies such as the NEEF.</w:t>
                            </w:r>
                            <w:r>
                              <w:rPr>
                                <w:rFonts w:ascii="Times New Roman" w:hAnsi="Times New Roman"/>
                                <w:sz w:val="24"/>
                                <w:szCs w:val="24"/>
                              </w:rPr>
                              <w:t xml:space="preserve"> </w:t>
                            </w:r>
                            <w:r w:rsidRPr="00803176">
                              <w:rPr>
                                <w:rFonts w:ascii="Times New Roman" w:hAnsi="Times New Roman"/>
                                <w:sz w:val="24"/>
                                <w:szCs w:val="24"/>
                              </w:rPr>
                              <w:t xml:space="preserve">Further to this, the evaluation also found that the </w:t>
                            </w:r>
                            <w:r>
                              <w:rPr>
                                <w:rFonts w:ascii="Times New Roman" w:hAnsi="Times New Roman"/>
                                <w:sz w:val="24"/>
                                <w:szCs w:val="24"/>
                              </w:rPr>
                              <w:t xml:space="preserve">limited </w:t>
                            </w:r>
                            <w:r w:rsidRPr="00803176">
                              <w:rPr>
                                <w:rFonts w:ascii="Times New Roman" w:hAnsi="Times New Roman"/>
                                <w:sz w:val="24"/>
                                <w:szCs w:val="24"/>
                              </w:rPr>
                              <w:t xml:space="preserve">support for the ToT that the lead farmers who were trained in 2020 were supposed to be providing to their fellow </w:t>
                            </w:r>
                            <w:r>
                              <w:rPr>
                                <w:rFonts w:ascii="Times New Roman" w:hAnsi="Times New Roman"/>
                                <w:sz w:val="24"/>
                                <w:szCs w:val="24"/>
                              </w:rPr>
                              <w:t>FO</w:t>
                            </w:r>
                            <w:r w:rsidRPr="00803176">
                              <w:rPr>
                                <w:rFonts w:ascii="Times New Roman" w:hAnsi="Times New Roman"/>
                                <w:sz w:val="24"/>
                                <w:szCs w:val="24"/>
                              </w:rPr>
                              <w:t xml:space="preserve"> members slowed down the achievement of the project targets.</w:t>
                            </w:r>
                            <w:r w:rsidR="007C167C">
                              <w:rPr>
                                <w:rFonts w:ascii="Times New Roman" w:hAnsi="Times New Roman"/>
                                <w:sz w:val="24"/>
                                <w:szCs w:val="24"/>
                              </w:rPr>
                              <w:t xml:space="preserve"> This support should have included stationery.</w:t>
                            </w:r>
                          </w:p>
                          <w:p w14:paraId="3D7D11EE" w14:textId="77777777" w:rsidR="00772115" w:rsidRPr="00A14B43" w:rsidRDefault="00772115" w:rsidP="003D24EE">
                            <w:pPr>
                              <w:spacing w:after="0"/>
                              <w:ind w:left="142" w:hanging="142"/>
                              <w:jc w:val="both"/>
                              <w:rPr>
                                <w:rFonts w:ascii="Candara" w:hAnsi="Candara" w:cs="Arial"/>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80C6BA7" id="Rectangle 15" o:spid="_x0000_s1043" style="position:absolute;margin-left:0;margin-top:.85pt;width:449.25pt;height:138.8pt;z-index:2517268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" fillcolor="yellow">
                <v:textbox>
                  <w:txbxContent>
                    <w:p w14:paraId="4824C7A2" w14:textId="69EE99F7" w:rsidR="00772115" w:rsidRPr="00803176" w:rsidRDefault="00772115" w:rsidP="00E72A8A">
                      <w:pPr>
                        <w:spacing w:after="0"/>
                        <w:ind w:left="142" w:hanging="142"/>
                        <w:jc w:val="both"/>
                        <w:rPr>
                          <w:rFonts w:ascii="Times New Roman" w:hAnsi="Times New Roman"/>
                          <w:sz w:val="24"/>
                          <w:szCs w:val="24"/>
                        </w:rPr>
                      </w:pPr>
                      <w:r w:rsidRPr="00803176">
                        <w:rPr>
                          <w:rFonts w:ascii="Times New Roman" w:hAnsi="Times New Roman"/>
                          <w:b/>
                          <w:sz w:val="24"/>
                          <w:szCs w:val="24"/>
                        </w:rPr>
                        <w:t>Finding 1</w:t>
                      </w:r>
                      <w:r>
                        <w:rPr>
                          <w:rFonts w:ascii="Times New Roman" w:hAnsi="Times New Roman"/>
                          <w:b/>
                          <w:sz w:val="24"/>
                          <w:szCs w:val="24"/>
                        </w:rPr>
                        <w:t>8</w:t>
                      </w:r>
                      <w:r w:rsidRPr="00803176">
                        <w:rPr>
                          <w:rFonts w:ascii="Times New Roman" w:hAnsi="Times New Roman"/>
                          <w:b/>
                          <w:sz w:val="24"/>
                          <w:szCs w:val="24"/>
                        </w:rPr>
                        <w:t>:</w:t>
                      </w:r>
                      <w:r w:rsidRPr="00803176">
                        <w:rPr>
                          <w:rFonts w:ascii="Times New Roman" w:hAnsi="Times New Roman"/>
                          <w:sz w:val="24"/>
                          <w:szCs w:val="24"/>
                        </w:rPr>
                        <w:t xml:space="preserve"> The evaluation found that sustainability of the schemes requires the further support from UNW and other partners to fully turn into cooperatives and the support for the </w:t>
                      </w:r>
                      <w:r>
                        <w:rPr>
                          <w:rFonts w:ascii="Times New Roman" w:hAnsi="Times New Roman"/>
                          <w:sz w:val="24"/>
                          <w:szCs w:val="24"/>
                        </w:rPr>
                        <w:t>FOs</w:t>
                      </w:r>
                      <w:r w:rsidRPr="00803176">
                        <w:rPr>
                          <w:rFonts w:ascii="Times New Roman" w:hAnsi="Times New Roman"/>
                          <w:sz w:val="24"/>
                          <w:szCs w:val="24"/>
                        </w:rPr>
                        <w:t xml:space="preserve"> to access the funding grants from AGCON and other microfinance institutions. </w:t>
                      </w:r>
                      <w:r>
                        <w:rPr>
                          <w:rFonts w:ascii="Times New Roman" w:hAnsi="Times New Roman"/>
                          <w:sz w:val="24"/>
                          <w:szCs w:val="24"/>
                        </w:rPr>
                        <w:t xml:space="preserve">This may include supporting the </w:t>
                      </w:r>
                      <w:r w:rsidRPr="00AA0380">
                        <w:rPr>
                          <w:rFonts w:ascii="Times New Roman" w:hAnsi="Times New Roman"/>
                          <w:sz w:val="24"/>
                          <w:szCs w:val="24"/>
                        </w:rPr>
                        <w:t>FOs with the K8 million contribution required by AGCOM and other funding agencies such as the NEEF.</w:t>
                      </w:r>
                      <w:r>
                        <w:rPr>
                          <w:rFonts w:ascii="Times New Roman" w:hAnsi="Times New Roman"/>
                          <w:sz w:val="24"/>
                          <w:szCs w:val="24"/>
                        </w:rPr>
                        <w:t xml:space="preserve"> </w:t>
                      </w:r>
                      <w:r w:rsidRPr="00803176">
                        <w:rPr>
                          <w:rFonts w:ascii="Times New Roman" w:hAnsi="Times New Roman"/>
                          <w:sz w:val="24"/>
                          <w:szCs w:val="24"/>
                        </w:rPr>
                        <w:t xml:space="preserve">Further to this, the evaluation also found that the </w:t>
                      </w:r>
                      <w:r>
                        <w:rPr>
                          <w:rFonts w:ascii="Times New Roman" w:hAnsi="Times New Roman"/>
                          <w:sz w:val="24"/>
                          <w:szCs w:val="24"/>
                        </w:rPr>
                        <w:t xml:space="preserve">limited </w:t>
                      </w:r>
                      <w:r w:rsidRPr="00803176">
                        <w:rPr>
                          <w:rFonts w:ascii="Times New Roman" w:hAnsi="Times New Roman"/>
                          <w:sz w:val="24"/>
                          <w:szCs w:val="24"/>
                        </w:rPr>
                        <w:t xml:space="preserve">support for the ToT that the lead farmers who were trained in 2020 were supposed to be providing to their fellow </w:t>
                      </w:r>
                      <w:r>
                        <w:rPr>
                          <w:rFonts w:ascii="Times New Roman" w:hAnsi="Times New Roman"/>
                          <w:sz w:val="24"/>
                          <w:szCs w:val="24"/>
                        </w:rPr>
                        <w:t>FO</w:t>
                      </w:r>
                      <w:r w:rsidRPr="00803176">
                        <w:rPr>
                          <w:rFonts w:ascii="Times New Roman" w:hAnsi="Times New Roman"/>
                          <w:sz w:val="24"/>
                          <w:szCs w:val="24"/>
                        </w:rPr>
                        <w:t xml:space="preserve"> members slowed down the achievement of the project targets.</w:t>
                      </w:r>
                      <w:r w:rsidR="007C167C">
                        <w:rPr>
                          <w:rFonts w:ascii="Times New Roman" w:hAnsi="Times New Roman"/>
                          <w:sz w:val="24"/>
                          <w:szCs w:val="24"/>
                        </w:rPr>
                        <w:t xml:space="preserve"> This support should have included stationery.</w:t>
                      </w:r>
                    </w:p>
                    <w:p w14:paraId="3D7D11EE" w14:textId="77777777" w:rsidR="00772115" w:rsidRPr="00A14B43" w:rsidRDefault="00772115" w:rsidP="003D24EE">
                      <w:pPr>
                        <w:spacing w:after="0"/>
                        <w:ind w:left="142" w:hanging="142"/>
                        <w:jc w:val="both"/>
                        <w:rPr>
                          <w:rFonts w:ascii="Candara" w:hAnsi="Candara" w:cs="Arial"/>
                        </w:rPr>
                      </w:pPr>
                    </w:p>
                  </w:txbxContent>
                </v:textbox>
              </v:rect>
            </w:pict>
          </mc:Fallback>
        </mc:AlternateContent>
      </w:r>
    </w:p>
    <w:p w14:paraId="41021719" w14:textId="77777777" w:rsidR="003D24EE" w:rsidRPr="00803176" w:rsidRDefault="003D24EE" w:rsidP="00812581">
      <w:pPr>
        <w:spacing w:after="0" w:line="240" w:lineRule="auto"/>
        <w:rPr>
          <w:rFonts w:ascii="Times New Roman" w:hAnsi="Times New Roman"/>
        </w:rPr>
      </w:pPr>
    </w:p>
    <w:p w14:paraId="083CF9EB" w14:textId="77777777" w:rsidR="003D24EE" w:rsidRPr="00803176" w:rsidRDefault="003D24EE" w:rsidP="00812581">
      <w:pPr>
        <w:spacing w:after="0" w:line="240" w:lineRule="auto"/>
        <w:rPr>
          <w:rFonts w:ascii="Times New Roman" w:hAnsi="Times New Roman"/>
        </w:rPr>
      </w:pPr>
    </w:p>
    <w:p w14:paraId="264C6C10" w14:textId="77777777" w:rsidR="003D24EE" w:rsidRPr="00803176" w:rsidRDefault="003D24EE" w:rsidP="00812581">
      <w:pPr>
        <w:spacing w:after="0" w:line="240" w:lineRule="auto"/>
        <w:rPr>
          <w:rFonts w:ascii="Times New Roman" w:hAnsi="Times New Roman"/>
        </w:rPr>
      </w:pPr>
    </w:p>
    <w:p w14:paraId="5CDA646C" w14:textId="77777777" w:rsidR="003D24EE" w:rsidRPr="00803176" w:rsidRDefault="003D24EE" w:rsidP="00812581">
      <w:pPr>
        <w:spacing w:after="0" w:line="240" w:lineRule="auto"/>
        <w:rPr>
          <w:rFonts w:ascii="Times New Roman" w:hAnsi="Times New Roman"/>
        </w:rPr>
      </w:pPr>
    </w:p>
    <w:p w14:paraId="414B6F6E" w14:textId="77777777" w:rsidR="003D24EE" w:rsidRPr="00803176" w:rsidRDefault="003D24EE" w:rsidP="00812581">
      <w:pPr>
        <w:spacing w:after="0" w:line="240" w:lineRule="auto"/>
        <w:rPr>
          <w:rFonts w:ascii="Times New Roman" w:hAnsi="Times New Roman"/>
        </w:rPr>
      </w:pPr>
    </w:p>
    <w:p w14:paraId="05FEB3E5" w14:textId="77777777" w:rsidR="003D24EE" w:rsidRPr="00803176" w:rsidRDefault="003D24EE" w:rsidP="00812581">
      <w:pPr>
        <w:spacing w:after="0" w:line="240" w:lineRule="auto"/>
        <w:rPr>
          <w:rFonts w:ascii="Times New Roman" w:hAnsi="Times New Roman"/>
        </w:rPr>
      </w:pPr>
    </w:p>
    <w:p w14:paraId="1747FF02" w14:textId="77777777" w:rsidR="003D24EE" w:rsidRDefault="003D24EE" w:rsidP="00812581">
      <w:pPr>
        <w:spacing w:after="0" w:line="240" w:lineRule="auto"/>
        <w:rPr>
          <w:rFonts w:ascii="Times New Roman" w:hAnsi="Times New Roman"/>
        </w:rPr>
      </w:pPr>
    </w:p>
    <w:p w14:paraId="1E6E5319" w14:textId="77777777" w:rsidR="00E72A8A" w:rsidRDefault="00E72A8A" w:rsidP="00812581">
      <w:pPr>
        <w:spacing w:after="0" w:line="240" w:lineRule="auto"/>
        <w:rPr>
          <w:rFonts w:ascii="Times New Roman" w:hAnsi="Times New Roman"/>
        </w:rPr>
      </w:pPr>
    </w:p>
    <w:p w14:paraId="09769CA2" w14:textId="77777777" w:rsidR="00E72A8A" w:rsidRDefault="00E72A8A" w:rsidP="00812581">
      <w:pPr>
        <w:spacing w:after="0" w:line="240" w:lineRule="auto"/>
        <w:rPr>
          <w:rFonts w:ascii="Times New Roman" w:hAnsi="Times New Roman"/>
        </w:rPr>
      </w:pPr>
    </w:p>
    <w:p w14:paraId="5549F939" w14:textId="77777777" w:rsidR="00E72A8A" w:rsidRDefault="00E72A8A" w:rsidP="00812581">
      <w:pPr>
        <w:spacing w:after="0" w:line="240" w:lineRule="auto"/>
        <w:rPr>
          <w:rFonts w:ascii="Times New Roman" w:hAnsi="Times New Roman"/>
        </w:rPr>
      </w:pPr>
    </w:p>
    <w:p w14:paraId="11EAD85A" w14:textId="77777777" w:rsidR="00E72A8A" w:rsidRPr="00803176" w:rsidRDefault="00E72A8A" w:rsidP="00812581">
      <w:pPr>
        <w:spacing w:after="0" w:line="240" w:lineRule="auto"/>
        <w:rPr>
          <w:rFonts w:ascii="Times New Roman" w:hAnsi="Times New Roman"/>
        </w:rPr>
      </w:pPr>
    </w:p>
    <w:p w14:paraId="400EA6A6" w14:textId="77777777" w:rsidR="0020772F" w:rsidRPr="000B6B9B" w:rsidRDefault="0020772F" w:rsidP="00FD330C">
      <w:pPr>
        <w:pStyle w:val="Heading2"/>
        <w:numPr>
          <w:ilvl w:val="1"/>
          <w:numId w:val="61"/>
        </w:numPr>
      </w:pPr>
      <w:bookmarkStart w:id="89" w:name="_Toc84423199"/>
      <w:r w:rsidRPr="006F2413">
        <w:t>Coherence</w:t>
      </w:r>
      <w:r w:rsidR="00B27423" w:rsidRPr="00E41D77">
        <w:t xml:space="preserve"> and Consistency</w:t>
      </w:r>
      <w:bookmarkEnd w:id="89"/>
    </w:p>
    <w:p w14:paraId="0D1C0D9E" w14:textId="77777777" w:rsidR="0020772F" w:rsidRPr="00803176" w:rsidRDefault="0020772F" w:rsidP="00812581">
      <w:pPr>
        <w:spacing w:after="0" w:line="240" w:lineRule="auto"/>
        <w:rPr>
          <w:rFonts w:ascii="Times New Roman" w:hAnsi="Times New Roman"/>
        </w:rPr>
      </w:pPr>
    </w:p>
    <w:p w14:paraId="08431BAD" w14:textId="77777777" w:rsidR="002737C5" w:rsidRPr="00E41D77" w:rsidRDefault="002737C5" w:rsidP="002737C5">
      <w:pPr>
        <w:spacing w:after="0" w:line="240" w:lineRule="auto"/>
        <w:jc w:val="both"/>
        <w:rPr>
          <w:rFonts w:ascii="Times New Roman" w:hAnsi="Times New Roman"/>
          <w:sz w:val="24"/>
          <w:szCs w:val="24"/>
          <w:lang w:val="en-GB"/>
        </w:rPr>
      </w:pPr>
      <w:r w:rsidRPr="006F2413">
        <w:rPr>
          <w:rFonts w:ascii="Times New Roman" w:hAnsi="Times New Roman"/>
          <w:sz w:val="24"/>
          <w:szCs w:val="24"/>
          <w:lang w:val="en-GB"/>
        </w:rPr>
        <w:t>This criterion endeavours to assess how the implementation of the project resonated with other interventions in the impact area and vice versa. Specifical</w:t>
      </w:r>
      <w:r w:rsidRPr="00E41D77">
        <w:rPr>
          <w:rFonts w:ascii="Times New Roman" w:hAnsi="Times New Roman"/>
          <w:sz w:val="24"/>
          <w:szCs w:val="24"/>
          <w:lang w:val="en-GB"/>
        </w:rPr>
        <w:t>ly, the criterion sought to address the following questions;</w:t>
      </w:r>
    </w:p>
    <w:p w14:paraId="118974F2" w14:textId="77777777" w:rsidR="002737C5" w:rsidRPr="004B6533" w:rsidRDefault="002737C5" w:rsidP="002737C5">
      <w:pPr>
        <w:pStyle w:val="ListParagraph"/>
        <w:numPr>
          <w:ilvl w:val="0"/>
          <w:numId w:val="10"/>
        </w:numPr>
        <w:spacing w:after="0" w:line="240" w:lineRule="auto"/>
        <w:jc w:val="both"/>
        <w:rPr>
          <w:rFonts w:ascii="Times New Roman" w:eastAsia="Times New Roman" w:hAnsi="Times New Roman"/>
          <w:color w:val="000000"/>
          <w:sz w:val="24"/>
          <w:szCs w:val="24"/>
        </w:rPr>
      </w:pPr>
      <w:r w:rsidRPr="004B6533">
        <w:rPr>
          <w:rFonts w:ascii="Times New Roman" w:eastAsia="Times New Roman" w:hAnsi="Times New Roman"/>
          <w:color w:val="000000"/>
          <w:sz w:val="24"/>
          <w:szCs w:val="24"/>
        </w:rPr>
        <w:t>To what extent did other interventions (particularly policies) support or undermine the project intervention, and vice versa.</w:t>
      </w:r>
    </w:p>
    <w:p w14:paraId="61582B1F" w14:textId="77777777" w:rsidR="002737C5" w:rsidRPr="00803176" w:rsidRDefault="002737C5" w:rsidP="002737C5">
      <w:pPr>
        <w:pStyle w:val="ListParagraph"/>
        <w:numPr>
          <w:ilvl w:val="0"/>
          <w:numId w:val="10"/>
        </w:numPr>
        <w:spacing w:after="0" w:line="240" w:lineRule="auto"/>
        <w:jc w:val="both"/>
        <w:rPr>
          <w:rFonts w:ascii="Times New Roman" w:eastAsia="Times New Roman" w:hAnsi="Times New Roman"/>
          <w:color w:val="000000"/>
          <w:sz w:val="24"/>
          <w:szCs w:val="24"/>
        </w:rPr>
      </w:pPr>
      <w:r w:rsidRPr="004B6533">
        <w:rPr>
          <w:rFonts w:ascii="Times New Roman" w:eastAsia="Times New Roman" w:hAnsi="Times New Roman"/>
          <w:color w:val="000000"/>
          <w:sz w:val="24"/>
          <w:szCs w:val="24"/>
        </w:rPr>
        <w:t>What were synergies and interlinkages between the intervention and other interventions carried out by the UN Women/government, as well as the coherence of the intervention with the relevant international norms and standar</w:t>
      </w:r>
      <w:r w:rsidRPr="00803176">
        <w:rPr>
          <w:rFonts w:ascii="Times New Roman" w:eastAsia="Times New Roman" w:hAnsi="Times New Roman"/>
          <w:color w:val="000000"/>
          <w:sz w:val="24"/>
          <w:szCs w:val="24"/>
        </w:rPr>
        <w:t>ds to which UN Women/government adheres?</w:t>
      </w:r>
    </w:p>
    <w:p w14:paraId="0E7B41D8" w14:textId="77777777" w:rsidR="002737C5" w:rsidRPr="00803176" w:rsidRDefault="002737C5" w:rsidP="002737C5">
      <w:pPr>
        <w:pStyle w:val="ListParagraph"/>
        <w:numPr>
          <w:ilvl w:val="0"/>
          <w:numId w:val="10"/>
        </w:numPr>
        <w:spacing w:after="0" w:line="240" w:lineRule="auto"/>
        <w:jc w:val="both"/>
        <w:rPr>
          <w:rFonts w:ascii="Times New Roman" w:eastAsia="Times New Roman" w:hAnsi="Times New Roman"/>
          <w:color w:val="000000"/>
          <w:sz w:val="24"/>
          <w:szCs w:val="24"/>
        </w:rPr>
      </w:pPr>
      <w:r w:rsidRPr="00803176">
        <w:rPr>
          <w:rFonts w:ascii="Times New Roman" w:eastAsia="Times New Roman" w:hAnsi="Times New Roman"/>
          <w:color w:val="000000"/>
          <w:sz w:val="24"/>
          <w:szCs w:val="24"/>
        </w:rPr>
        <w:t>How consistent were the project interventions with other actors’ interventions in the same context such as the Climate Resilience Agriculture (CRA) project funded by Standard Bank and other partners in the project districts?</w:t>
      </w:r>
    </w:p>
    <w:p w14:paraId="2999BF6E" w14:textId="77777777" w:rsidR="002737C5" w:rsidRPr="00803176" w:rsidRDefault="002737C5" w:rsidP="00D51A13">
      <w:pPr>
        <w:spacing w:after="0" w:line="240" w:lineRule="auto"/>
        <w:jc w:val="both"/>
        <w:rPr>
          <w:rFonts w:ascii="Times New Roman" w:eastAsia="Times New Roman" w:hAnsi="Times New Roman"/>
          <w:color w:val="000000"/>
          <w:sz w:val="24"/>
          <w:szCs w:val="24"/>
        </w:rPr>
      </w:pPr>
    </w:p>
    <w:p w14:paraId="0A51AF23" w14:textId="77777777" w:rsidR="00735270" w:rsidRPr="00803176" w:rsidRDefault="00B27423" w:rsidP="00B27423">
      <w:pPr>
        <w:pStyle w:val="ListParagraph"/>
        <w:spacing w:after="160" w:line="259" w:lineRule="auto"/>
        <w:ind w:left="0"/>
        <w:jc w:val="both"/>
        <w:rPr>
          <w:rFonts w:ascii="Times New Roman" w:hAnsi="Times New Roman"/>
          <w:color w:val="000000"/>
          <w:sz w:val="24"/>
          <w:szCs w:val="24"/>
        </w:rPr>
      </w:pPr>
      <w:r w:rsidRPr="00803176">
        <w:rPr>
          <w:rFonts w:ascii="Times New Roman" w:hAnsi="Times New Roman"/>
          <w:color w:val="000000"/>
          <w:sz w:val="24"/>
          <w:szCs w:val="24"/>
        </w:rPr>
        <w:t xml:space="preserve">On consistency and coherence, not much data was collected from the districts, EPA and community levels. The evaluation noted that apart from the normal efforts provided by the Ministries of Agriculture, Gender, and Trade there were no other similar projects that were mentioned to exist in the catchment areas of the six schemes. When asked if other UN organisations (for example the FAO) were supporting similar projects, the information suggested that </w:t>
      </w:r>
      <w:r w:rsidR="00735270" w:rsidRPr="00803176">
        <w:rPr>
          <w:rFonts w:ascii="Times New Roman" w:hAnsi="Times New Roman"/>
          <w:color w:val="000000"/>
          <w:sz w:val="24"/>
          <w:szCs w:val="24"/>
        </w:rPr>
        <w:t xml:space="preserve">neither </w:t>
      </w:r>
      <w:r w:rsidRPr="00803176">
        <w:rPr>
          <w:rFonts w:ascii="Times New Roman" w:hAnsi="Times New Roman"/>
          <w:color w:val="000000"/>
          <w:sz w:val="24"/>
          <w:szCs w:val="24"/>
        </w:rPr>
        <w:t xml:space="preserve">FAO nor any other UN organisation were supporting the projects in the catchment areas of the schemes. </w:t>
      </w:r>
    </w:p>
    <w:p w14:paraId="7AB892D3" w14:textId="77777777" w:rsidR="00735270" w:rsidRPr="00803176" w:rsidRDefault="00735270" w:rsidP="00B27423">
      <w:pPr>
        <w:pStyle w:val="ListParagraph"/>
        <w:spacing w:after="160" w:line="259" w:lineRule="auto"/>
        <w:ind w:left="0"/>
        <w:jc w:val="both"/>
        <w:rPr>
          <w:rFonts w:ascii="Times New Roman" w:hAnsi="Times New Roman"/>
          <w:color w:val="000000"/>
          <w:sz w:val="24"/>
          <w:szCs w:val="24"/>
        </w:rPr>
      </w:pPr>
    </w:p>
    <w:p w14:paraId="15E5A2F0" w14:textId="6DE60DA8" w:rsidR="00B27423" w:rsidRPr="00803176" w:rsidRDefault="00B27423" w:rsidP="00B27423">
      <w:pPr>
        <w:pStyle w:val="ListParagraph"/>
        <w:spacing w:after="160" w:line="259" w:lineRule="auto"/>
        <w:ind w:left="0"/>
        <w:jc w:val="both"/>
        <w:rPr>
          <w:rFonts w:ascii="Times New Roman" w:hAnsi="Times New Roman"/>
          <w:color w:val="000000"/>
          <w:sz w:val="24"/>
          <w:szCs w:val="24"/>
        </w:rPr>
      </w:pPr>
      <w:r w:rsidRPr="00803176">
        <w:rPr>
          <w:rFonts w:ascii="Times New Roman" w:hAnsi="Times New Roman"/>
          <w:color w:val="000000"/>
          <w:sz w:val="24"/>
          <w:szCs w:val="24"/>
        </w:rPr>
        <w:t xml:space="preserve">The evaluation also asked if they had noted competition from other schemes operating in other communities with regard to markets, the information collected pointed to the fact the six schemes were actually failing to satisfy the demands of the markets that had been identified. </w:t>
      </w:r>
      <w:r w:rsidR="00813557">
        <w:rPr>
          <w:rFonts w:ascii="Times New Roman" w:hAnsi="Times New Roman"/>
          <w:color w:val="000000"/>
          <w:sz w:val="24"/>
          <w:szCs w:val="24"/>
        </w:rPr>
        <w:t>This was particularly stated in schemes which had no greenhouses as their production was only once or twice in a year and that their yields were generally low.</w:t>
      </w:r>
    </w:p>
    <w:p w14:paraId="25A89573" w14:textId="77777777" w:rsidR="00735270" w:rsidRPr="00803176" w:rsidRDefault="00735270" w:rsidP="00B27423">
      <w:pPr>
        <w:pStyle w:val="ListParagraph"/>
        <w:spacing w:after="160" w:line="259" w:lineRule="auto"/>
        <w:ind w:left="0"/>
        <w:jc w:val="both"/>
        <w:rPr>
          <w:rFonts w:ascii="Times New Roman" w:hAnsi="Times New Roman"/>
          <w:color w:val="000000"/>
          <w:sz w:val="24"/>
          <w:szCs w:val="24"/>
        </w:rPr>
      </w:pPr>
    </w:p>
    <w:p w14:paraId="4F7A2276" w14:textId="5D447894" w:rsidR="00B27423" w:rsidRPr="00803176" w:rsidRDefault="00B27423" w:rsidP="00D51A13">
      <w:pPr>
        <w:pStyle w:val="ListParagraph"/>
        <w:spacing w:after="0" w:line="240" w:lineRule="auto"/>
        <w:ind w:left="0"/>
        <w:jc w:val="both"/>
        <w:rPr>
          <w:rFonts w:ascii="Times New Roman" w:hAnsi="Times New Roman"/>
          <w:color w:val="000000"/>
          <w:sz w:val="24"/>
          <w:szCs w:val="24"/>
        </w:rPr>
      </w:pPr>
      <w:r w:rsidRPr="00803176">
        <w:rPr>
          <w:rFonts w:ascii="Times New Roman" w:hAnsi="Times New Roman"/>
          <w:color w:val="000000"/>
          <w:sz w:val="24"/>
          <w:szCs w:val="24"/>
        </w:rPr>
        <w:lastRenderedPageBreak/>
        <w:t xml:space="preserve">The review of various policies in Malawi </w:t>
      </w:r>
      <w:r w:rsidR="0047757E" w:rsidRPr="00803176">
        <w:rPr>
          <w:rFonts w:ascii="Times New Roman" w:hAnsi="Times New Roman"/>
          <w:color w:val="000000"/>
          <w:sz w:val="24"/>
          <w:szCs w:val="24"/>
        </w:rPr>
        <w:t xml:space="preserve">and of the SDGs </w:t>
      </w:r>
      <w:r w:rsidRPr="00803176">
        <w:rPr>
          <w:rFonts w:ascii="Times New Roman" w:hAnsi="Times New Roman"/>
          <w:color w:val="000000"/>
          <w:sz w:val="24"/>
          <w:szCs w:val="24"/>
        </w:rPr>
        <w:t>showed that the</w:t>
      </w:r>
      <w:r w:rsidR="0047757E" w:rsidRPr="00803176">
        <w:rPr>
          <w:rFonts w:ascii="Times New Roman" w:hAnsi="Times New Roman"/>
          <w:color w:val="000000"/>
          <w:sz w:val="24"/>
          <w:szCs w:val="24"/>
        </w:rPr>
        <w:t xml:space="preserve"> CRA</w:t>
      </w:r>
      <w:r w:rsidRPr="00803176">
        <w:rPr>
          <w:rFonts w:ascii="Times New Roman" w:hAnsi="Times New Roman"/>
          <w:color w:val="000000"/>
          <w:sz w:val="24"/>
          <w:szCs w:val="24"/>
        </w:rPr>
        <w:t xml:space="preserve"> intervention was consistent with various policy </w:t>
      </w:r>
      <w:r w:rsidR="00274D13">
        <w:rPr>
          <w:rFonts w:ascii="Times New Roman" w:hAnsi="Times New Roman"/>
          <w:color w:val="000000"/>
          <w:sz w:val="24"/>
          <w:szCs w:val="24"/>
        </w:rPr>
        <w:t>tools</w:t>
      </w:r>
      <w:r w:rsidRPr="00803176">
        <w:rPr>
          <w:rFonts w:ascii="Times New Roman" w:hAnsi="Times New Roman"/>
          <w:color w:val="000000"/>
          <w:sz w:val="24"/>
          <w:szCs w:val="24"/>
        </w:rPr>
        <w:t xml:space="preserve"> for gender equality and women empowerment </w:t>
      </w:r>
      <w:r w:rsidR="0047757E" w:rsidRPr="00803176">
        <w:rPr>
          <w:rFonts w:ascii="Times New Roman" w:hAnsi="Times New Roman"/>
          <w:color w:val="000000"/>
          <w:sz w:val="24"/>
          <w:szCs w:val="24"/>
        </w:rPr>
        <w:t xml:space="preserve">as outlined in Section </w:t>
      </w:r>
      <w:r w:rsidR="00D262DA" w:rsidRPr="00803176">
        <w:rPr>
          <w:rFonts w:ascii="Times New Roman" w:hAnsi="Times New Roman"/>
          <w:color w:val="000000"/>
          <w:sz w:val="24"/>
          <w:szCs w:val="24"/>
        </w:rPr>
        <w:t xml:space="preserve">4.3.2 </w:t>
      </w:r>
      <w:r w:rsidR="0047757E" w:rsidRPr="00803176">
        <w:rPr>
          <w:rFonts w:ascii="Times New Roman" w:hAnsi="Times New Roman"/>
          <w:color w:val="000000"/>
          <w:sz w:val="24"/>
          <w:szCs w:val="24"/>
        </w:rPr>
        <w:t>above</w:t>
      </w:r>
      <w:r w:rsidR="00274D13">
        <w:rPr>
          <w:rFonts w:ascii="Times New Roman" w:hAnsi="Times New Roman"/>
          <w:color w:val="000000"/>
          <w:sz w:val="24"/>
          <w:szCs w:val="24"/>
        </w:rPr>
        <w:t xml:space="preserve"> and with national policies instruments such as the MGDS II</w:t>
      </w:r>
      <w:r w:rsidR="0047757E" w:rsidRPr="00803176">
        <w:rPr>
          <w:rFonts w:ascii="Times New Roman" w:hAnsi="Times New Roman"/>
          <w:color w:val="000000"/>
          <w:sz w:val="24"/>
          <w:szCs w:val="24"/>
        </w:rPr>
        <w:t>.</w:t>
      </w:r>
      <w:r w:rsidR="0073735E">
        <w:rPr>
          <w:rFonts w:ascii="Times New Roman" w:hAnsi="Times New Roman"/>
          <w:color w:val="000000"/>
          <w:sz w:val="24"/>
          <w:szCs w:val="24"/>
        </w:rPr>
        <w:t xml:space="preserve"> </w:t>
      </w:r>
    </w:p>
    <w:p w14:paraId="4C951860" w14:textId="77777777" w:rsidR="00D450E4" w:rsidRDefault="00D450E4">
      <w:pPr>
        <w:spacing w:after="0" w:line="240" w:lineRule="auto"/>
        <w:rPr>
          <w:rFonts w:ascii="Times New Roman" w:hAnsi="Times New Roman"/>
          <w:color w:val="000000"/>
          <w:sz w:val="24"/>
          <w:szCs w:val="24"/>
        </w:rPr>
      </w:pPr>
    </w:p>
    <w:p w14:paraId="1B88DFDD" w14:textId="1A35240F" w:rsidR="00F73019" w:rsidRPr="00803176" w:rsidRDefault="009B7B71" w:rsidP="00D51A13">
      <w:pPr>
        <w:pStyle w:val="ListParagraph"/>
        <w:spacing w:after="0" w:line="240" w:lineRule="auto"/>
        <w:ind w:left="0"/>
        <w:jc w:val="both"/>
        <w:rPr>
          <w:rFonts w:ascii="Times New Roman" w:hAnsi="Times New Roman"/>
          <w:color w:val="000000"/>
          <w:sz w:val="24"/>
          <w:szCs w:val="24"/>
        </w:rPr>
      </w:pPr>
      <w:r w:rsidRPr="00803176">
        <w:rPr>
          <w:rFonts w:ascii="Times New Roman" w:hAnsi="Times New Roman"/>
          <w:noProof/>
          <w:lang w:val="en-GB" w:eastAsia="en-GB"/>
        </w:rPr>
        <mc:AlternateContent>
          <mc:Choice Requires="wps">
            <w:drawing>
              <wp:anchor distT="0" distB="0" distL="114300" distR="114300" simplePos="0" relativeHeight="251694080" behindDoc="0" locked="0" layoutInCell="1" allowOverlap="1" wp14:anchorId="657D96F4" wp14:editId="71046B62">
                <wp:simplePos x="0" y="0"/>
                <wp:positionH relativeFrom="column">
                  <wp:posOffset>-248717</wp:posOffset>
                </wp:positionH>
                <wp:positionV relativeFrom="paragraph">
                  <wp:posOffset>164135</wp:posOffset>
                </wp:positionV>
                <wp:extent cx="5779008" cy="1799539"/>
                <wp:effectExtent l="0" t="0" r="12700" b="10795"/>
                <wp:wrapNone/>
                <wp:docPr id="24" name="Rectangle 2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779008" cy="1799539"/>
                        </a:xfrm>
                        <a:prstGeom prst="rect">
                          <a:avLst/>
                        </a:prstGeom>
                        <a:solidFill>
                          <a:srgbClr val="FFFF00"/>
                        </a:solidFill>
                        <a:ln w="9525">
                          <a:solidFill>
                            <a:srgbClr val="000000"/>
                          </a:solidFill>
                          <a:miter lim="800000"/>
                          <a:headEnd/>
                          <a:tailEnd/>
                        </a:ln>
                      </wps:spPr>
                      <wps:txbx>
                        <w:txbxContent>
                          <w:p w14:paraId="46572327" w14:textId="65F22776" w:rsidR="00772115" w:rsidRPr="00803176" w:rsidRDefault="00772115" w:rsidP="00E54B7B">
                            <w:pPr>
                              <w:spacing w:after="0"/>
                              <w:ind w:left="142" w:hanging="142"/>
                              <w:jc w:val="both"/>
                              <w:rPr>
                                <w:rFonts w:ascii="Times New Roman" w:hAnsi="Times New Roman"/>
                                <w:color w:val="000000"/>
                                <w:sz w:val="24"/>
                                <w:szCs w:val="24"/>
                              </w:rPr>
                            </w:pPr>
                            <w:r w:rsidRPr="006F2413">
                              <w:rPr>
                                <w:rFonts w:ascii="Times New Roman" w:hAnsi="Times New Roman"/>
                                <w:b/>
                                <w:sz w:val="24"/>
                                <w:szCs w:val="24"/>
                              </w:rPr>
                              <w:t>Finding 1</w:t>
                            </w:r>
                            <w:r>
                              <w:rPr>
                                <w:rFonts w:ascii="Times New Roman" w:hAnsi="Times New Roman"/>
                                <w:b/>
                                <w:sz w:val="24"/>
                                <w:szCs w:val="24"/>
                              </w:rPr>
                              <w:t>9</w:t>
                            </w:r>
                            <w:r w:rsidRPr="006F2413">
                              <w:rPr>
                                <w:rFonts w:ascii="Times New Roman" w:hAnsi="Times New Roman"/>
                                <w:b/>
                                <w:sz w:val="24"/>
                                <w:szCs w:val="24"/>
                              </w:rPr>
                              <w:t>:</w:t>
                            </w:r>
                            <w:r w:rsidRPr="00E41D77">
                              <w:rPr>
                                <w:rFonts w:ascii="Times New Roman" w:hAnsi="Times New Roman"/>
                                <w:sz w:val="24"/>
                                <w:szCs w:val="24"/>
                              </w:rPr>
                              <w:t xml:space="preserve"> </w:t>
                            </w:r>
                            <w:r w:rsidRPr="000B6B9B">
                              <w:rPr>
                                <w:rFonts w:ascii="Times New Roman" w:hAnsi="Times New Roman"/>
                                <w:color w:val="000000"/>
                                <w:sz w:val="24"/>
                                <w:szCs w:val="24"/>
                              </w:rPr>
                              <w:t xml:space="preserve">The evaluation </w:t>
                            </w:r>
                            <w:r>
                              <w:rPr>
                                <w:rFonts w:ascii="Times New Roman" w:hAnsi="Times New Roman"/>
                                <w:color w:val="000000"/>
                                <w:sz w:val="24"/>
                                <w:szCs w:val="24"/>
                              </w:rPr>
                              <w:t xml:space="preserve">found that </w:t>
                            </w:r>
                            <w:r w:rsidRPr="004B6533">
                              <w:rPr>
                                <w:rFonts w:ascii="Times New Roman" w:hAnsi="Times New Roman"/>
                                <w:color w:val="000000"/>
                                <w:sz w:val="24"/>
                                <w:szCs w:val="24"/>
                              </w:rPr>
                              <w:t>government Ministries of Agriculture, Gender and Trade</w:t>
                            </w:r>
                            <w:r>
                              <w:rPr>
                                <w:rFonts w:ascii="Times New Roman" w:hAnsi="Times New Roman"/>
                                <w:color w:val="000000"/>
                                <w:sz w:val="24"/>
                                <w:szCs w:val="24"/>
                              </w:rPr>
                              <w:t xml:space="preserve"> work closely with the FOs</w:t>
                            </w:r>
                            <w:r w:rsidRPr="004B6533">
                              <w:rPr>
                                <w:rFonts w:ascii="Times New Roman" w:hAnsi="Times New Roman"/>
                                <w:color w:val="000000"/>
                                <w:sz w:val="24"/>
                                <w:szCs w:val="24"/>
                              </w:rPr>
                              <w:t xml:space="preserve">. The evaluation also noted that the six </w:t>
                            </w:r>
                            <w:r>
                              <w:rPr>
                                <w:rFonts w:ascii="Times New Roman" w:hAnsi="Times New Roman"/>
                                <w:color w:val="000000"/>
                                <w:sz w:val="24"/>
                                <w:szCs w:val="24"/>
                              </w:rPr>
                              <w:t>FOs</w:t>
                            </w:r>
                            <w:r w:rsidRPr="004B6533">
                              <w:rPr>
                                <w:rFonts w:ascii="Times New Roman" w:hAnsi="Times New Roman"/>
                                <w:color w:val="000000"/>
                                <w:sz w:val="24"/>
                                <w:szCs w:val="24"/>
                              </w:rPr>
                              <w:t xml:space="preserve"> were failing to satisfy market demands in their districts</w:t>
                            </w:r>
                            <w:r>
                              <w:rPr>
                                <w:rFonts w:ascii="Times New Roman" w:hAnsi="Times New Roman"/>
                                <w:color w:val="000000"/>
                                <w:sz w:val="24"/>
                                <w:szCs w:val="24"/>
                              </w:rPr>
                              <w:t xml:space="preserve"> which means that the potential exists if the FOs are properly supported especially with the solar irrigated greenhouses and the trainings in business management and market linkages</w:t>
                            </w:r>
                            <w:r w:rsidRPr="004B6533">
                              <w:rPr>
                                <w:rFonts w:ascii="Times New Roman" w:hAnsi="Times New Roman"/>
                                <w:color w:val="000000"/>
                                <w:sz w:val="24"/>
                                <w:szCs w:val="24"/>
                              </w:rPr>
                              <w:t>. The C</w:t>
                            </w:r>
                            <w:r w:rsidRPr="00803176">
                              <w:rPr>
                                <w:rFonts w:ascii="Times New Roman" w:hAnsi="Times New Roman"/>
                                <w:color w:val="000000"/>
                                <w:sz w:val="24"/>
                                <w:szCs w:val="24"/>
                              </w:rPr>
                              <w:t xml:space="preserve">RA Project </w:t>
                            </w:r>
                            <w:r w:rsidRPr="00803176">
                              <w:rPr>
                                <w:rFonts w:ascii="Times New Roman" w:hAnsi="Times New Roman"/>
                                <w:sz w:val="24"/>
                                <w:szCs w:val="24"/>
                                <w:lang w:eastAsia="en-GB"/>
                              </w:rPr>
                              <w:t>was consistent with other interventions addressing the problem of women economic empowerment and gender equality as designed and implemented nationally and also as included in national policies addressing poverty, inequality and women empowerment.</w:t>
                            </w:r>
                          </w:p>
                          <w:p w14:paraId="05C1C9F4" w14:textId="77777777" w:rsidR="00772115" w:rsidRPr="00A14B43" w:rsidRDefault="00772115" w:rsidP="002D5865">
                            <w:pPr>
                              <w:spacing w:after="0"/>
                              <w:ind w:left="142" w:hanging="142"/>
                              <w:jc w:val="both"/>
                              <w:rPr>
                                <w:rFonts w:ascii="Cambria" w:hAnsi="Cambria"/>
                              </w:rPr>
                            </w:pPr>
                          </w:p>
                          <w:p w14:paraId="766D3854" w14:textId="77777777" w:rsidR="00772115" w:rsidRPr="00A14B43" w:rsidRDefault="00772115" w:rsidP="002D5865">
                            <w:pPr>
                              <w:spacing w:after="0"/>
                              <w:ind w:left="142" w:hanging="142"/>
                              <w:jc w:val="both"/>
                              <w:rPr>
                                <w:rFonts w:ascii="Candara" w:hAnsi="Candara" w:cs="Arial"/>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57D96F4" id="Rectangle 24" o:spid="_x0000_s1044" style="position:absolute;left:0;text-align:left;margin-left:-19.6pt;margin-top:12.9pt;width:455.05pt;height:141.7pt;z-index:2516940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" fillcolor="yellow">
                <v:textbox>
                  <w:txbxContent>
                    <w:p w14:paraId="46572327" w14:textId="65F22776" w:rsidR="00772115" w:rsidRPr="00803176" w:rsidRDefault="00772115" w:rsidP="00E54B7B">
                      <w:pPr>
                        <w:spacing w:after="0"/>
                        <w:ind w:left="142" w:hanging="142"/>
                        <w:jc w:val="both"/>
                        <w:rPr>
                          <w:rFonts w:ascii="Times New Roman" w:hAnsi="Times New Roman"/>
                          <w:color w:val="000000"/>
                          <w:sz w:val="24"/>
                          <w:szCs w:val="24"/>
                        </w:rPr>
                      </w:pPr>
                      <w:r w:rsidRPr="006F2413">
                        <w:rPr>
                          <w:rFonts w:ascii="Times New Roman" w:hAnsi="Times New Roman"/>
                          <w:b/>
                          <w:sz w:val="24"/>
                          <w:szCs w:val="24"/>
                        </w:rPr>
                        <w:t>Finding 1</w:t>
                      </w:r>
                      <w:r>
                        <w:rPr>
                          <w:rFonts w:ascii="Times New Roman" w:hAnsi="Times New Roman"/>
                          <w:b/>
                          <w:sz w:val="24"/>
                          <w:szCs w:val="24"/>
                        </w:rPr>
                        <w:t>9</w:t>
                      </w:r>
                      <w:r w:rsidRPr="006F2413">
                        <w:rPr>
                          <w:rFonts w:ascii="Times New Roman" w:hAnsi="Times New Roman"/>
                          <w:b/>
                          <w:sz w:val="24"/>
                          <w:szCs w:val="24"/>
                        </w:rPr>
                        <w:t>:</w:t>
                      </w:r>
                      <w:r w:rsidRPr="00E41D77">
                        <w:rPr>
                          <w:rFonts w:ascii="Times New Roman" w:hAnsi="Times New Roman"/>
                          <w:sz w:val="24"/>
                          <w:szCs w:val="24"/>
                        </w:rPr>
                        <w:t xml:space="preserve"> </w:t>
                      </w:r>
                      <w:r w:rsidRPr="000B6B9B">
                        <w:rPr>
                          <w:rFonts w:ascii="Times New Roman" w:hAnsi="Times New Roman"/>
                          <w:color w:val="000000"/>
                          <w:sz w:val="24"/>
                          <w:szCs w:val="24"/>
                        </w:rPr>
                        <w:t xml:space="preserve">The evaluation </w:t>
                      </w:r>
                      <w:r>
                        <w:rPr>
                          <w:rFonts w:ascii="Times New Roman" w:hAnsi="Times New Roman"/>
                          <w:color w:val="000000"/>
                          <w:sz w:val="24"/>
                          <w:szCs w:val="24"/>
                        </w:rPr>
                        <w:t xml:space="preserve">found that </w:t>
                      </w:r>
                      <w:r w:rsidRPr="004B6533">
                        <w:rPr>
                          <w:rFonts w:ascii="Times New Roman" w:hAnsi="Times New Roman"/>
                          <w:color w:val="000000"/>
                          <w:sz w:val="24"/>
                          <w:szCs w:val="24"/>
                        </w:rPr>
                        <w:t>government Ministries of Agriculture, Gender and Trade</w:t>
                      </w:r>
                      <w:r>
                        <w:rPr>
                          <w:rFonts w:ascii="Times New Roman" w:hAnsi="Times New Roman"/>
                          <w:color w:val="000000"/>
                          <w:sz w:val="24"/>
                          <w:szCs w:val="24"/>
                        </w:rPr>
                        <w:t xml:space="preserve"> work closely with the FOs</w:t>
                      </w:r>
                      <w:r w:rsidRPr="004B6533">
                        <w:rPr>
                          <w:rFonts w:ascii="Times New Roman" w:hAnsi="Times New Roman"/>
                          <w:color w:val="000000"/>
                          <w:sz w:val="24"/>
                          <w:szCs w:val="24"/>
                        </w:rPr>
                        <w:t xml:space="preserve">. The evaluation also noted that the six </w:t>
                      </w:r>
                      <w:r>
                        <w:rPr>
                          <w:rFonts w:ascii="Times New Roman" w:hAnsi="Times New Roman"/>
                          <w:color w:val="000000"/>
                          <w:sz w:val="24"/>
                          <w:szCs w:val="24"/>
                        </w:rPr>
                        <w:t>FOs</w:t>
                      </w:r>
                      <w:r w:rsidRPr="004B6533">
                        <w:rPr>
                          <w:rFonts w:ascii="Times New Roman" w:hAnsi="Times New Roman"/>
                          <w:color w:val="000000"/>
                          <w:sz w:val="24"/>
                          <w:szCs w:val="24"/>
                        </w:rPr>
                        <w:t xml:space="preserve"> were failing to satisfy market demands in their districts</w:t>
                      </w:r>
                      <w:r>
                        <w:rPr>
                          <w:rFonts w:ascii="Times New Roman" w:hAnsi="Times New Roman"/>
                          <w:color w:val="000000"/>
                          <w:sz w:val="24"/>
                          <w:szCs w:val="24"/>
                        </w:rPr>
                        <w:t xml:space="preserve"> which means that the potential exists if the FOs are properly supported especially with the solar irrigated greenhouses and the trainings in business management and market linkages</w:t>
                      </w:r>
                      <w:r w:rsidRPr="004B6533">
                        <w:rPr>
                          <w:rFonts w:ascii="Times New Roman" w:hAnsi="Times New Roman"/>
                          <w:color w:val="000000"/>
                          <w:sz w:val="24"/>
                          <w:szCs w:val="24"/>
                        </w:rPr>
                        <w:t>. The C</w:t>
                      </w:r>
                      <w:r w:rsidRPr="00803176">
                        <w:rPr>
                          <w:rFonts w:ascii="Times New Roman" w:hAnsi="Times New Roman"/>
                          <w:color w:val="000000"/>
                          <w:sz w:val="24"/>
                          <w:szCs w:val="24"/>
                        </w:rPr>
                        <w:t xml:space="preserve">RA Project </w:t>
                      </w:r>
                      <w:r w:rsidRPr="00803176">
                        <w:rPr>
                          <w:rFonts w:ascii="Times New Roman" w:hAnsi="Times New Roman"/>
                          <w:sz w:val="24"/>
                          <w:szCs w:val="24"/>
                          <w:lang w:eastAsia="en-GB"/>
                        </w:rPr>
                        <w:t>was consistent with other interventions addressing the problem of women economic empowerment and gender equality as designed and implemented nationally and also as included in national policies addressing poverty, inequality and women empowerment.</w:t>
                      </w:r>
                    </w:p>
                    <w:p w14:paraId="05C1C9F4" w14:textId="77777777" w:rsidR="00772115" w:rsidRPr="00A14B43" w:rsidRDefault="00772115" w:rsidP="002D5865">
                      <w:pPr>
                        <w:spacing w:after="0"/>
                        <w:ind w:left="142" w:hanging="142"/>
                        <w:jc w:val="both"/>
                        <w:rPr>
                          <w:rFonts w:ascii="Cambria" w:hAnsi="Cambria"/>
                        </w:rPr>
                      </w:pPr>
                    </w:p>
                    <w:p w14:paraId="766D3854" w14:textId="77777777" w:rsidR="00772115" w:rsidRPr="00A14B43" w:rsidRDefault="00772115" w:rsidP="002D5865">
                      <w:pPr>
                        <w:spacing w:after="0"/>
                        <w:ind w:left="142" w:hanging="142"/>
                        <w:jc w:val="both"/>
                        <w:rPr>
                          <w:rFonts w:ascii="Candara" w:hAnsi="Candara" w:cs="Arial"/>
                        </w:rPr>
                      </w:pPr>
                    </w:p>
                  </w:txbxContent>
                </v:textbox>
              </v:rect>
            </w:pict>
          </mc:Fallback>
        </mc:AlternateContent>
      </w:r>
    </w:p>
    <w:p w14:paraId="6D00D056" w14:textId="77777777" w:rsidR="00F73019" w:rsidRPr="00803176" w:rsidRDefault="00F73019" w:rsidP="00D51A13">
      <w:pPr>
        <w:pStyle w:val="ListParagraph"/>
        <w:spacing w:after="0" w:line="240" w:lineRule="auto"/>
        <w:ind w:left="0"/>
        <w:jc w:val="both"/>
        <w:rPr>
          <w:rFonts w:ascii="Times New Roman" w:hAnsi="Times New Roman"/>
          <w:color w:val="000000"/>
          <w:sz w:val="24"/>
          <w:szCs w:val="24"/>
        </w:rPr>
      </w:pPr>
    </w:p>
    <w:p w14:paraId="53457624" w14:textId="77777777" w:rsidR="00F73019" w:rsidRPr="00803176" w:rsidRDefault="00F73019" w:rsidP="00D51A13">
      <w:pPr>
        <w:pStyle w:val="ListParagraph"/>
        <w:spacing w:after="0" w:line="240" w:lineRule="auto"/>
        <w:ind w:left="0"/>
        <w:jc w:val="both"/>
        <w:rPr>
          <w:rFonts w:ascii="Times New Roman" w:hAnsi="Times New Roman"/>
          <w:color w:val="000000"/>
          <w:sz w:val="24"/>
          <w:szCs w:val="24"/>
        </w:rPr>
      </w:pPr>
    </w:p>
    <w:p w14:paraId="2AD22982" w14:textId="77777777" w:rsidR="00F73019" w:rsidRPr="00803176" w:rsidRDefault="00F73019" w:rsidP="00D51A13">
      <w:pPr>
        <w:pStyle w:val="ListParagraph"/>
        <w:spacing w:after="0" w:line="240" w:lineRule="auto"/>
        <w:ind w:left="0"/>
        <w:jc w:val="both"/>
        <w:rPr>
          <w:rFonts w:ascii="Times New Roman" w:hAnsi="Times New Roman"/>
          <w:color w:val="000000"/>
          <w:sz w:val="24"/>
          <w:szCs w:val="24"/>
        </w:rPr>
      </w:pPr>
    </w:p>
    <w:p w14:paraId="5B8F1F51" w14:textId="77777777" w:rsidR="002D5865" w:rsidRPr="00803176" w:rsidRDefault="002D5865" w:rsidP="00D51A13">
      <w:pPr>
        <w:pStyle w:val="ListParagraph"/>
        <w:spacing w:after="0" w:line="240" w:lineRule="auto"/>
        <w:ind w:left="0"/>
        <w:jc w:val="both"/>
        <w:rPr>
          <w:rFonts w:ascii="Times New Roman" w:hAnsi="Times New Roman"/>
          <w:color w:val="000000"/>
        </w:rPr>
      </w:pPr>
    </w:p>
    <w:p w14:paraId="1CB13E05" w14:textId="77777777" w:rsidR="002D5865" w:rsidRPr="00803176" w:rsidRDefault="002D5865" w:rsidP="00D51A13">
      <w:pPr>
        <w:pStyle w:val="ListParagraph"/>
        <w:spacing w:after="0" w:line="240" w:lineRule="auto"/>
        <w:ind w:left="0"/>
        <w:jc w:val="both"/>
        <w:rPr>
          <w:rFonts w:ascii="Times New Roman" w:hAnsi="Times New Roman"/>
          <w:color w:val="000000"/>
        </w:rPr>
      </w:pPr>
    </w:p>
    <w:p w14:paraId="56A50641" w14:textId="77777777" w:rsidR="002D5865" w:rsidRPr="00803176" w:rsidRDefault="002D5865" w:rsidP="00D51A13">
      <w:pPr>
        <w:pStyle w:val="ListParagraph"/>
        <w:spacing w:after="0" w:line="240" w:lineRule="auto"/>
        <w:ind w:left="0"/>
        <w:jc w:val="both"/>
        <w:rPr>
          <w:rFonts w:ascii="Times New Roman" w:hAnsi="Times New Roman"/>
          <w:color w:val="000000"/>
        </w:rPr>
      </w:pPr>
    </w:p>
    <w:p w14:paraId="13EDCD8C" w14:textId="77777777" w:rsidR="002D5865" w:rsidRPr="00803176" w:rsidRDefault="002D5865" w:rsidP="00D51A13">
      <w:pPr>
        <w:pStyle w:val="ListParagraph"/>
        <w:spacing w:after="0" w:line="240" w:lineRule="auto"/>
        <w:ind w:left="0"/>
        <w:jc w:val="both"/>
        <w:rPr>
          <w:rFonts w:ascii="Times New Roman" w:hAnsi="Times New Roman"/>
          <w:color w:val="000000"/>
        </w:rPr>
      </w:pPr>
    </w:p>
    <w:p w14:paraId="24F336D9" w14:textId="77777777" w:rsidR="002D5865" w:rsidRPr="00803176" w:rsidRDefault="002D5865" w:rsidP="00D51A13">
      <w:pPr>
        <w:pStyle w:val="ListParagraph"/>
        <w:spacing w:after="0" w:line="240" w:lineRule="auto"/>
        <w:ind w:left="0"/>
        <w:jc w:val="both"/>
        <w:rPr>
          <w:rFonts w:ascii="Times New Roman" w:hAnsi="Times New Roman"/>
          <w:color w:val="000000"/>
        </w:rPr>
      </w:pPr>
    </w:p>
    <w:p w14:paraId="218BE525" w14:textId="77777777" w:rsidR="002D5865" w:rsidRPr="00803176" w:rsidRDefault="002D5865" w:rsidP="00D51A13">
      <w:pPr>
        <w:pStyle w:val="ListParagraph"/>
        <w:spacing w:after="0" w:line="240" w:lineRule="auto"/>
        <w:ind w:left="0"/>
        <w:jc w:val="both"/>
        <w:rPr>
          <w:rFonts w:ascii="Times New Roman" w:hAnsi="Times New Roman"/>
          <w:color w:val="000000"/>
        </w:rPr>
      </w:pPr>
    </w:p>
    <w:p w14:paraId="0EE28CC5" w14:textId="77777777" w:rsidR="002D5865" w:rsidRPr="00803176" w:rsidRDefault="002D5865" w:rsidP="00D51A13">
      <w:pPr>
        <w:pStyle w:val="ListParagraph"/>
        <w:spacing w:after="0" w:line="240" w:lineRule="auto"/>
        <w:ind w:left="0"/>
        <w:jc w:val="both"/>
        <w:rPr>
          <w:rFonts w:ascii="Times New Roman" w:hAnsi="Times New Roman"/>
          <w:color w:val="000000"/>
        </w:rPr>
      </w:pPr>
    </w:p>
    <w:p w14:paraId="243F0A41" w14:textId="77777777" w:rsidR="002D5865" w:rsidRPr="00803176" w:rsidRDefault="002D5865" w:rsidP="00D51A13">
      <w:pPr>
        <w:pStyle w:val="ListParagraph"/>
        <w:spacing w:after="0" w:line="240" w:lineRule="auto"/>
        <w:ind w:left="0"/>
        <w:jc w:val="both"/>
        <w:rPr>
          <w:rFonts w:ascii="Times New Roman" w:hAnsi="Times New Roman"/>
          <w:color w:val="000000"/>
        </w:rPr>
      </w:pPr>
    </w:p>
    <w:p w14:paraId="407EA141" w14:textId="77777777" w:rsidR="002D5865" w:rsidRPr="00803176" w:rsidRDefault="002D5865" w:rsidP="00D51A13">
      <w:pPr>
        <w:pStyle w:val="ListParagraph"/>
        <w:spacing w:after="0" w:line="240" w:lineRule="auto"/>
        <w:ind w:left="0"/>
        <w:jc w:val="both"/>
        <w:rPr>
          <w:rFonts w:ascii="Times New Roman" w:hAnsi="Times New Roman"/>
          <w:color w:val="000000"/>
        </w:rPr>
      </w:pPr>
    </w:p>
    <w:p w14:paraId="54FD1F9E" w14:textId="77777777" w:rsidR="0020772F" w:rsidRPr="00E41D77" w:rsidRDefault="0020772F" w:rsidP="00FD330C">
      <w:pPr>
        <w:pStyle w:val="Heading2"/>
        <w:numPr>
          <w:ilvl w:val="1"/>
          <w:numId w:val="61"/>
        </w:numPr>
      </w:pPr>
      <w:bookmarkStart w:id="90" w:name="_Toc84423200"/>
      <w:r w:rsidRPr="00E41D77">
        <w:t>Gender Equality and Human Rights</w:t>
      </w:r>
      <w:bookmarkEnd w:id="90"/>
    </w:p>
    <w:p w14:paraId="0DB2C48C" w14:textId="77777777" w:rsidR="0020772F" w:rsidRPr="00803176" w:rsidRDefault="0020772F" w:rsidP="00735270">
      <w:pPr>
        <w:spacing w:after="0" w:line="240" w:lineRule="auto"/>
        <w:rPr>
          <w:rFonts w:ascii="Times New Roman" w:hAnsi="Times New Roman"/>
        </w:rPr>
      </w:pPr>
    </w:p>
    <w:p w14:paraId="1E2AE1AA" w14:textId="77777777" w:rsidR="002737C5" w:rsidRPr="00803176" w:rsidRDefault="002737C5" w:rsidP="002D5865">
      <w:pPr>
        <w:spacing w:after="0" w:line="240" w:lineRule="auto"/>
        <w:jc w:val="both"/>
        <w:rPr>
          <w:rFonts w:ascii="Times New Roman" w:hAnsi="Times New Roman"/>
          <w:sz w:val="24"/>
          <w:szCs w:val="24"/>
          <w:lang w:val="en-GB"/>
        </w:rPr>
      </w:pPr>
      <w:r w:rsidRPr="006F2413">
        <w:rPr>
          <w:rFonts w:ascii="Times New Roman" w:hAnsi="Times New Roman"/>
          <w:sz w:val="24"/>
          <w:szCs w:val="24"/>
          <w:lang w:val="en-GB"/>
        </w:rPr>
        <w:t>T</w:t>
      </w:r>
      <w:r w:rsidRPr="00E41D77">
        <w:rPr>
          <w:rFonts w:ascii="Times New Roman" w:hAnsi="Times New Roman"/>
          <w:sz w:val="24"/>
          <w:szCs w:val="24"/>
          <w:lang w:val="en-GB"/>
        </w:rPr>
        <w:t xml:space="preserve">his criterion seeks to establish the extent to which the project, its design and implementation were responsive to gender and human rights variations and considerations </w:t>
      </w:r>
      <w:r w:rsidRPr="004B6533">
        <w:rPr>
          <w:rFonts w:ascii="Times New Roman" w:hAnsi="Times New Roman"/>
          <w:sz w:val="24"/>
          <w:szCs w:val="24"/>
          <w:lang w:val="en-GB"/>
        </w:rPr>
        <w:t>in the impact area and beyond. UN Evaluation Group provides clear guidance on the integration of human rights and gender equality issues in all evaluation exercises</w:t>
      </w:r>
      <w:r w:rsidRPr="004B6533">
        <w:rPr>
          <w:rStyle w:val="FootnoteReference"/>
          <w:rFonts w:ascii="Times New Roman" w:hAnsi="Times New Roman"/>
          <w:sz w:val="24"/>
          <w:szCs w:val="24"/>
          <w:lang w:val="en-GB"/>
        </w:rPr>
        <w:footnoteReference w:id="10"/>
      </w:r>
      <w:r w:rsidRPr="004B6533">
        <w:rPr>
          <w:rFonts w:ascii="Times New Roman" w:hAnsi="Times New Roman"/>
          <w:sz w:val="24"/>
          <w:szCs w:val="24"/>
          <w:lang w:val="en-GB"/>
        </w:rPr>
        <w:t xml:space="preserve">. In summary, the criterion on gender equality and human rights sought to </w:t>
      </w:r>
      <w:r w:rsidRPr="00803176">
        <w:rPr>
          <w:rFonts w:ascii="Times New Roman" w:hAnsi="Times New Roman"/>
          <w:sz w:val="24"/>
          <w:szCs w:val="24"/>
          <w:lang w:val="en-GB"/>
        </w:rPr>
        <w:t>address the following questions;</w:t>
      </w:r>
    </w:p>
    <w:p w14:paraId="6E1FF013" w14:textId="77777777" w:rsidR="002737C5" w:rsidRPr="00803176" w:rsidRDefault="002737C5" w:rsidP="002737C5">
      <w:pPr>
        <w:pStyle w:val="ListParagraph"/>
        <w:numPr>
          <w:ilvl w:val="0"/>
          <w:numId w:val="10"/>
        </w:numPr>
        <w:spacing w:after="0" w:line="240" w:lineRule="auto"/>
        <w:jc w:val="both"/>
        <w:rPr>
          <w:rFonts w:ascii="Times New Roman" w:eastAsia="Times New Roman" w:hAnsi="Times New Roman"/>
          <w:color w:val="000000"/>
          <w:sz w:val="24"/>
          <w:szCs w:val="24"/>
        </w:rPr>
      </w:pPr>
      <w:r w:rsidRPr="00803176">
        <w:rPr>
          <w:rFonts w:ascii="Times New Roman" w:eastAsia="Times New Roman" w:hAnsi="Times New Roman"/>
          <w:color w:val="000000"/>
          <w:sz w:val="24"/>
          <w:szCs w:val="24"/>
        </w:rPr>
        <w:t>To what extent was gender equality considerations integrated into the programme design, implementation and in the final evaluation?</w:t>
      </w:r>
    </w:p>
    <w:p w14:paraId="5A4A0761" w14:textId="77777777" w:rsidR="002737C5" w:rsidRPr="00803176" w:rsidRDefault="002737C5" w:rsidP="002737C5">
      <w:pPr>
        <w:pStyle w:val="ListParagraph"/>
        <w:numPr>
          <w:ilvl w:val="0"/>
          <w:numId w:val="10"/>
        </w:numPr>
        <w:spacing w:after="0" w:line="240" w:lineRule="auto"/>
        <w:jc w:val="both"/>
        <w:rPr>
          <w:rFonts w:ascii="Times New Roman" w:eastAsia="Times New Roman" w:hAnsi="Times New Roman"/>
          <w:color w:val="000000"/>
          <w:sz w:val="24"/>
          <w:szCs w:val="24"/>
        </w:rPr>
      </w:pPr>
      <w:r w:rsidRPr="00803176">
        <w:rPr>
          <w:rFonts w:ascii="Times New Roman" w:eastAsia="Times New Roman" w:hAnsi="Times New Roman"/>
          <w:color w:val="000000"/>
          <w:sz w:val="24"/>
          <w:szCs w:val="24"/>
        </w:rPr>
        <w:t>To what extent were the projects implemented according to women economic empowerment principles?</w:t>
      </w:r>
    </w:p>
    <w:p w14:paraId="650A0574" w14:textId="77777777" w:rsidR="002737C5" w:rsidRPr="00803176" w:rsidRDefault="002737C5" w:rsidP="002737C5">
      <w:pPr>
        <w:pStyle w:val="ListParagraph"/>
        <w:numPr>
          <w:ilvl w:val="0"/>
          <w:numId w:val="10"/>
        </w:numPr>
        <w:spacing w:after="0" w:line="240" w:lineRule="auto"/>
        <w:jc w:val="both"/>
        <w:rPr>
          <w:rFonts w:ascii="Times New Roman" w:eastAsia="Times New Roman" w:hAnsi="Times New Roman"/>
          <w:color w:val="000000"/>
          <w:sz w:val="24"/>
          <w:szCs w:val="24"/>
        </w:rPr>
      </w:pPr>
      <w:r w:rsidRPr="00803176">
        <w:rPr>
          <w:rFonts w:ascii="Times New Roman" w:eastAsia="Times New Roman" w:hAnsi="Times New Roman"/>
          <w:color w:val="000000"/>
          <w:sz w:val="24"/>
          <w:szCs w:val="24"/>
        </w:rPr>
        <w:t>To what extent did the projects change the dynamics of power in relationships between different groups?</w:t>
      </w:r>
    </w:p>
    <w:p w14:paraId="4C801E96" w14:textId="77777777" w:rsidR="005C065E" w:rsidRPr="00803176" w:rsidRDefault="005C065E" w:rsidP="0054620A">
      <w:pPr>
        <w:spacing w:after="0" w:line="240" w:lineRule="auto"/>
        <w:jc w:val="both"/>
        <w:rPr>
          <w:rFonts w:ascii="Times New Roman" w:eastAsia="Times New Roman" w:hAnsi="Times New Roman"/>
          <w:color w:val="000000"/>
          <w:sz w:val="24"/>
          <w:szCs w:val="24"/>
        </w:rPr>
      </w:pPr>
    </w:p>
    <w:p w14:paraId="6A224C76" w14:textId="77777777" w:rsidR="005C065E" w:rsidRPr="00803176" w:rsidRDefault="005C065E" w:rsidP="00FD330C">
      <w:pPr>
        <w:pStyle w:val="Heading3"/>
        <w:numPr>
          <w:ilvl w:val="2"/>
          <w:numId w:val="61"/>
        </w:numPr>
        <w:spacing w:before="0" w:line="240" w:lineRule="auto"/>
        <w:rPr>
          <w:rFonts w:ascii="Times New Roman" w:hAnsi="Times New Roman"/>
        </w:rPr>
      </w:pPr>
      <w:bookmarkStart w:id="91" w:name="_Toc84423201"/>
      <w:r w:rsidRPr="00803176">
        <w:rPr>
          <w:rFonts w:ascii="Times New Roman" w:hAnsi="Times New Roman"/>
        </w:rPr>
        <w:t>Integrat</w:t>
      </w:r>
      <w:r w:rsidR="00CF2422" w:rsidRPr="00803176">
        <w:rPr>
          <w:rFonts w:ascii="Times New Roman" w:hAnsi="Times New Roman"/>
        </w:rPr>
        <w:t>ing Gender Equality into Project Design, I</w:t>
      </w:r>
      <w:r w:rsidRPr="00803176">
        <w:rPr>
          <w:rFonts w:ascii="Times New Roman" w:hAnsi="Times New Roman"/>
        </w:rPr>
        <w:t>mplementati</w:t>
      </w:r>
      <w:r w:rsidR="00CF2422" w:rsidRPr="00803176">
        <w:rPr>
          <w:rFonts w:ascii="Times New Roman" w:hAnsi="Times New Roman"/>
        </w:rPr>
        <w:t>on and the Final E</w:t>
      </w:r>
      <w:r w:rsidRPr="00803176">
        <w:rPr>
          <w:rFonts w:ascii="Times New Roman" w:hAnsi="Times New Roman"/>
        </w:rPr>
        <w:t>valuation</w:t>
      </w:r>
      <w:bookmarkEnd w:id="91"/>
    </w:p>
    <w:p w14:paraId="40DC4141" w14:textId="77777777" w:rsidR="008663B4" w:rsidRPr="00803176" w:rsidRDefault="008663B4" w:rsidP="0054620A">
      <w:pPr>
        <w:spacing w:after="0" w:line="240" w:lineRule="auto"/>
        <w:rPr>
          <w:rFonts w:ascii="Times New Roman" w:hAnsi="Times New Roman"/>
          <w:lang w:val="en-GB"/>
        </w:rPr>
      </w:pPr>
    </w:p>
    <w:p w14:paraId="5CC03427" w14:textId="77777777" w:rsidR="005C065E" w:rsidRPr="004B6533" w:rsidRDefault="008663B4" w:rsidP="0054620A">
      <w:pPr>
        <w:spacing w:after="0" w:line="240" w:lineRule="auto"/>
        <w:jc w:val="both"/>
        <w:rPr>
          <w:rFonts w:ascii="Times New Roman" w:hAnsi="Times New Roman"/>
          <w:sz w:val="24"/>
          <w:szCs w:val="24"/>
          <w:lang w:val="en-GB"/>
        </w:rPr>
      </w:pPr>
      <w:r w:rsidRPr="006F2413">
        <w:rPr>
          <w:rFonts w:ascii="Times New Roman" w:hAnsi="Times New Roman"/>
          <w:sz w:val="24"/>
          <w:szCs w:val="24"/>
          <w:lang w:val="en-GB"/>
        </w:rPr>
        <w:t>Integrating gender equality into the project cycle entails recognising that men, women and the youths are partners all with their own challenges, interests and</w:t>
      </w:r>
      <w:r w:rsidRPr="00E41D77">
        <w:rPr>
          <w:rFonts w:ascii="Times New Roman" w:hAnsi="Times New Roman"/>
          <w:sz w:val="24"/>
          <w:szCs w:val="24"/>
          <w:lang w:val="en-GB"/>
        </w:rPr>
        <w:t xml:space="preserve"> potentials for contributing to the success of the project. This also entails that the project needs to create an environment in which all these groups and other vulnera</w:t>
      </w:r>
      <w:r w:rsidRPr="004B6533">
        <w:rPr>
          <w:rFonts w:ascii="Times New Roman" w:hAnsi="Times New Roman"/>
          <w:sz w:val="24"/>
          <w:szCs w:val="24"/>
          <w:lang w:val="en-GB"/>
        </w:rPr>
        <w:t>ble groups including widows, the disabled ad children withdrawn from early marriages should be able to practice their rights for the economic empowerment.</w:t>
      </w:r>
    </w:p>
    <w:p w14:paraId="549D9854" w14:textId="77777777" w:rsidR="008663B4" w:rsidRPr="00803176" w:rsidRDefault="008663B4" w:rsidP="0054620A">
      <w:pPr>
        <w:spacing w:after="0" w:line="240" w:lineRule="auto"/>
        <w:jc w:val="both"/>
        <w:rPr>
          <w:rFonts w:ascii="Times New Roman" w:hAnsi="Times New Roman"/>
          <w:sz w:val="24"/>
          <w:szCs w:val="24"/>
          <w:lang w:val="en-GB"/>
        </w:rPr>
      </w:pPr>
    </w:p>
    <w:p w14:paraId="3CE9B864" w14:textId="186F5846" w:rsidR="008663B4" w:rsidRPr="00803176" w:rsidRDefault="008663B4" w:rsidP="0054620A">
      <w:pPr>
        <w:spacing w:after="0" w:line="240" w:lineRule="auto"/>
        <w:jc w:val="both"/>
        <w:rPr>
          <w:rFonts w:ascii="Times New Roman" w:hAnsi="Times New Roman"/>
          <w:sz w:val="24"/>
          <w:szCs w:val="24"/>
          <w:lang w:val="en-GB"/>
        </w:rPr>
      </w:pPr>
      <w:r w:rsidRPr="00803176">
        <w:rPr>
          <w:rFonts w:ascii="Times New Roman" w:hAnsi="Times New Roman"/>
          <w:sz w:val="24"/>
          <w:szCs w:val="24"/>
          <w:lang w:val="en-GB"/>
        </w:rPr>
        <w:t xml:space="preserve">As stated above, the evaluation looked at the design of the CRA project from caption through the review of the project documents. The evaluation also looked at the implementation processes </w:t>
      </w:r>
      <w:r w:rsidR="008F112E" w:rsidRPr="00803176">
        <w:rPr>
          <w:rFonts w:ascii="Times New Roman" w:hAnsi="Times New Roman"/>
          <w:sz w:val="24"/>
          <w:szCs w:val="24"/>
          <w:lang w:val="en-GB"/>
        </w:rPr>
        <w:t xml:space="preserve">of the six projects and how men and women took part in the final evaluation. From this assessment, the evaluation noted that UNW had primarily focused on schemes that were already existing and were women focused and women led. All the schemes that qualified during the initial assessment of the 10 schemes were assessed on this criterion. The CRA project did not influence the internal day-to-day management of the </w:t>
      </w:r>
      <w:r w:rsidR="00AA0380">
        <w:rPr>
          <w:rFonts w:ascii="Times New Roman" w:hAnsi="Times New Roman"/>
          <w:sz w:val="24"/>
          <w:szCs w:val="24"/>
          <w:lang w:val="en-GB"/>
        </w:rPr>
        <w:t>FOs</w:t>
      </w:r>
      <w:r w:rsidR="00AA0380" w:rsidRPr="00803176">
        <w:rPr>
          <w:rFonts w:ascii="Times New Roman" w:hAnsi="Times New Roman"/>
          <w:sz w:val="24"/>
          <w:szCs w:val="24"/>
          <w:lang w:val="en-GB"/>
        </w:rPr>
        <w:t xml:space="preserve"> </w:t>
      </w:r>
      <w:r w:rsidR="008F112E" w:rsidRPr="00803176">
        <w:rPr>
          <w:rFonts w:ascii="Times New Roman" w:hAnsi="Times New Roman"/>
          <w:sz w:val="24"/>
          <w:szCs w:val="24"/>
          <w:lang w:val="en-GB"/>
        </w:rPr>
        <w:t>as these structures were already in place at the time of qualification for the CRA support</w:t>
      </w:r>
      <w:r w:rsidR="00AA0380">
        <w:rPr>
          <w:rFonts w:ascii="Times New Roman" w:hAnsi="Times New Roman"/>
          <w:sz w:val="24"/>
          <w:szCs w:val="24"/>
          <w:lang w:val="en-GB"/>
        </w:rPr>
        <w:t xml:space="preserve"> but apparently, t</w:t>
      </w:r>
      <w:r w:rsidR="00AA0380" w:rsidRPr="00AA0380">
        <w:rPr>
          <w:rFonts w:ascii="Times New Roman" w:hAnsi="Times New Roman"/>
          <w:sz w:val="24"/>
          <w:szCs w:val="24"/>
          <w:lang w:val="en-GB"/>
        </w:rPr>
        <w:t xml:space="preserve">he Greenhouse </w:t>
      </w:r>
      <w:r w:rsidR="00AA0380" w:rsidRPr="00AA0380">
        <w:rPr>
          <w:rFonts w:ascii="Times New Roman" w:hAnsi="Times New Roman"/>
          <w:sz w:val="24"/>
          <w:szCs w:val="24"/>
          <w:lang w:val="en-GB"/>
        </w:rPr>
        <w:lastRenderedPageBreak/>
        <w:t>technology itself ha</w:t>
      </w:r>
      <w:r w:rsidR="00AA0380">
        <w:rPr>
          <w:rFonts w:ascii="Times New Roman" w:hAnsi="Times New Roman"/>
          <w:sz w:val="24"/>
          <w:szCs w:val="24"/>
          <w:lang w:val="en-GB"/>
        </w:rPr>
        <w:t>d</w:t>
      </w:r>
      <w:r w:rsidR="00AA0380" w:rsidRPr="00AA0380">
        <w:rPr>
          <w:rFonts w:ascii="Times New Roman" w:hAnsi="Times New Roman"/>
          <w:sz w:val="24"/>
          <w:szCs w:val="24"/>
          <w:lang w:val="en-GB"/>
        </w:rPr>
        <w:t xml:space="preserve"> brought a lot of changes in perceptions and attitudes around the household level dynamics on labour, times, financial resources between men and women. </w:t>
      </w:r>
    </w:p>
    <w:p w14:paraId="6D53A10D" w14:textId="77777777" w:rsidR="00A20C69" w:rsidRPr="00803176" w:rsidRDefault="00A20C69" w:rsidP="0054620A">
      <w:pPr>
        <w:spacing w:after="0" w:line="240" w:lineRule="auto"/>
        <w:jc w:val="both"/>
        <w:rPr>
          <w:rFonts w:ascii="Times New Roman" w:hAnsi="Times New Roman"/>
          <w:sz w:val="24"/>
          <w:szCs w:val="24"/>
          <w:lang w:val="en-GB"/>
        </w:rPr>
      </w:pPr>
    </w:p>
    <w:p w14:paraId="3C566FED" w14:textId="77777777" w:rsidR="00A20C69" w:rsidRPr="00803176" w:rsidRDefault="00A20C69" w:rsidP="0054620A">
      <w:pPr>
        <w:spacing w:after="0" w:line="240" w:lineRule="auto"/>
        <w:jc w:val="both"/>
        <w:rPr>
          <w:rFonts w:ascii="Times New Roman" w:hAnsi="Times New Roman"/>
          <w:lang w:val="en-GB"/>
        </w:rPr>
      </w:pPr>
      <w:r w:rsidRPr="00803176">
        <w:rPr>
          <w:rFonts w:ascii="Times New Roman" w:hAnsi="Times New Roman"/>
          <w:sz w:val="24"/>
          <w:szCs w:val="24"/>
          <w:lang w:val="en-GB"/>
        </w:rPr>
        <w:t xml:space="preserve">At the community level, the final evaluation involved both men and women who were selected by the committees of the schemes. As also stated above (see Section 2.0 above), </w:t>
      </w:r>
      <w:r w:rsidRPr="00803176">
        <w:rPr>
          <w:rFonts w:ascii="Times New Roman" w:eastAsia="Times New Roman" w:hAnsi="Times New Roman"/>
          <w:color w:val="000000"/>
          <w:sz w:val="24"/>
          <w:szCs w:val="24"/>
        </w:rPr>
        <w:t>several UN Women documents guided the implementation of the evaluation namely: UN Women Evaluation Policy; UNW Global Evaluation Reports Assessment and Analysis System (GERAAS) evaluation quality checklist UNW Evaluation Handbook; UN SWAP EPI; United Nations Evaluation Group (UNEG) Norms and Standards for Evaluation in the UN System and UNEG Ethical Guidelines. The final evaluation followed the guidance provided in these strategic documents by the UNW.</w:t>
      </w:r>
    </w:p>
    <w:p w14:paraId="5B10A8D8" w14:textId="77777777" w:rsidR="005C065E" w:rsidRPr="00803176" w:rsidRDefault="005C065E" w:rsidP="0054620A">
      <w:pPr>
        <w:spacing w:after="0" w:line="240" w:lineRule="auto"/>
        <w:rPr>
          <w:rFonts w:ascii="Times New Roman" w:hAnsi="Times New Roman"/>
          <w:lang w:val="en-GB"/>
        </w:rPr>
      </w:pPr>
    </w:p>
    <w:p w14:paraId="292A46D4" w14:textId="77777777" w:rsidR="005C065E" w:rsidRPr="00803176" w:rsidRDefault="00EA12FE" w:rsidP="00FD330C">
      <w:pPr>
        <w:pStyle w:val="Heading3"/>
        <w:numPr>
          <w:ilvl w:val="2"/>
          <w:numId w:val="61"/>
        </w:numPr>
        <w:spacing w:before="0" w:line="240" w:lineRule="auto"/>
        <w:rPr>
          <w:rFonts w:ascii="Times New Roman" w:hAnsi="Times New Roman"/>
        </w:rPr>
      </w:pPr>
      <w:bookmarkStart w:id="92" w:name="_Toc84423202"/>
      <w:r w:rsidRPr="00803176">
        <w:rPr>
          <w:rFonts w:ascii="Times New Roman" w:hAnsi="Times New Roman"/>
        </w:rPr>
        <w:t>Project Implementation and W</w:t>
      </w:r>
      <w:r w:rsidR="005C065E" w:rsidRPr="00803176">
        <w:rPr>
          <w:rFonts w:ascii="Times New Roman" w:hAnsi="Times New Roman"/>
        </w:rPr>
        <w:t>omen Economic Empowerment Principles</w:t>
      </w:r>
      <w:bookmarkEnd w:id="92"/>
    </w:p>
    <w:p w14:paraId="55EBFD1E" w14:textId="77777777" w:rsidR="005C065E" w:rsidRPr="00803176" w:rsidRDefault="005C065E" w:rsidP="0054620A">
      <w:pPr>
        <w:spacing w:after="0" w:line="240" w:lineRule="auto"/>
        <w:rPr>
          <w:rFonts w:ascii="Times New Roman" w:hAnsi="Times New Roman"/>
          <w:lang w:val="en-GB"/>
        </w:rPr>
      </w:pPr>
    </w:p>
    <w:p w14:paraId="595A5A63" w14:textId="77777777" w:rsidR="005025E4" w:rsidRPr="000B6B9B" w:rsidRDefault="005025E4" w:rsidP="00512174">
      <w:pPr>
        <w:shd w:val="clear" w:color="auto" w:fill="FFFFFF"/>
        <w:spacing w:after="0" w:line="240" w:lineRule="auto"/>
        <w:rPr>
          <w:rFonts w:ascii="Times New Roman" w:eastAsia="Times New Roman" w:hAnsi="Times New Roman"/>
          <w:color w:val="202124"/>
          <w:sz w:val="24"/>
          <w:szCs w:val="24"/>
          <w:lang w:val="en-GB" w:eastAsia="en-GB"/>
        </w:rPr>
      </w:pPr>
      <w:r w:rsidRPr="006F2413">
        <w:rPr>
          <w:rFonts w:ascii="Times New Roman" w:eastAsia="Times New Roman" w:hAnsi="Times New Roman"/>
          <w:color w:val="202124"/>
          <w:sz w:val="24"/>
          <w:szCs w:val="24"/>
          <w:lang w:val="en-GB" w:eastAsia="en-GB"/>
        </w:rPr>
        <w:t>According to the UNW, the principles of Women Economic Empowerment</w:t>
      </w:r>
      <w:r w:rsidRPr="00E41D77">
        <w:rPr>
          <w:rFonts w:ascii="Times New Roman" w:eastAsia="Times New Roman" w:hAnsi="Times New Roman"/>
          <w:color w:val="202124"/>
          <w:sz w:val="24"/>
          <w:szCs w:val="24"/>
          <w:lang w:val="en-GB" w:eastAsia="en-GB"/>
        </w:rPr>
        <w:t xml:space="preserve"> are</w:t>
      </w:r>
      <w:r w:rsidRPr="000B6B9B">
        <w:rPr>
          <w:rStyle w:val="FootnoteReference"/>
          <w:rFonts w:ascii="Times New Roman" w:eastAsia="Times New Roman" w:hAnsi="Times New Roman"/>
          <w:color w:val="202124"/>
          <w:sz w:val="24"/>
          <w:szCs w:val="24"/>
          <w:lang w:val="en-GB" w:eastAsia="en-GB"/>
        </w:rPr>
        <w:footnoteReference w:id="11"/>
      </w:r>
      <w:r w:rsidRPr="000B6B9B">
        <w:rPr>
          <w:rFonts w:ascii="Times New Roman" w:eastAsia="Times New Roman" w:hAnsi="Times New Roman"/>
          <w:color w:val="202124"/>
          <w:sz w:val="24"/>
          <w:szCs w:val="24"/>
          <w:lang w:val="en-GB" w:eastAsia="en-GB"/>
        </w:rPr>
        <w:t>:</w:t>
      </w:r>
    </w:p>
    <w:p w14:paraId="7A4A76C8" w14:textId="77777777" w:rsidR="005025E4" w:rsidRPr="004B6533" w:rsidRDefault="00512174" w:rsidP="00FD330C">
      <w:pPr>
        <w:pStyle w:val="ListParagraph"/>
        <w:numPr>
          <w:ilvl w:val="0"/>
          <w:numId w:val="54"/>
        </w:numPr>
        <w:shd w:val="clear" w:color="auto" w:fill="FFFFFF"/>
        <w:spacing w:after="0" w:line="240" w:lineRule="auto"/>
        <w:rPr>
          <w:rFonts w:ascii="Times New Roman" w:eastAsia="Times New Roman" w:hAnsi="Times New Roman"/>
          <w:color w:val="202124"/>
          <w:sz w:val="24"/>
          <w:szCs w:val="24"/>
          <w:lang w:val="en-GB" w:eastAsia="en-GB"/>
        </w:rPr>
      </w:pPr>
      <w:r w:rsidRPr="000B6B9B">
        <w:rPr>
          <w:rFonts w:ascii="Times New Roman" w:eastAsia="Times New Roman" w:hAnsi="Times New Roman"/>
          <w:color w:val="202124"/>
          <w:sz w:val="24"/>
          <w:szCs w:val="24"/>
          <w:lang w:val="en-GB" w:eastAsia="en-GB"/>
        </w:rPr>
        <w:t>Principle 1: </w:t>
      </w:r>
      <w:r w:rsidRPr="000B6B9B">
        <w:rPr>
          <w:rFonts w:ascii="Times New Roman" w:eastAsia="Times New Roman" w:hAnsi="Times New Roman"/>
          <w:bCs/>
          <w:color w:val="202124"/>
          <w:sz w:val="24"/>
          <w:szCs w:val="24"/>
          <w:lang w:val="en-GB" w:eastAsia="en-GB"/>
        </w:rPr>
        <w:t>Create high-level corporate leadership for gender equality</w:t>
      </w:r>
      <w:r w:rsidR="005025E4" w:rsidRPr="000B6B9B">
        <w:rPr>
          <w:rFonts w:ascii="Times New Roman" w:eastAsia="Times New Roman" w:hAnsi="Times New Roman"/>
          <w:bCs/>
          <w:color w:val="202124"/>
          <w:sz w:val="24"/>
          <w:szCs w:val="24"/>
          <w:lang w:val="en-GB" w:eastAsia="en-GB"/>
        </w:rPr>
        <w:t>;</w:t>
      </w:r>
      <w:r w:rsidRPr="000B6B9B">
        <w:rPr>
          <w:rFonts w:ascii="Times New Roman" w:eastAsia="Times New Roman" w:hAnsi="Times New Roman"/>
          <w:color w:val="202124"/>
          <w:sz w:val="24"/>
          <w:szCs w:val="24"/>
          <w:lang w:val="en-GB" w:eastAsia="en-GB"/>
        </w:rPr>
        <w:t xml:space="preserve"> </w:t>
      </w:r>
    </w:p>
    <w:p w14:paraId="15BBC94D" w14:textId="77777777" w:rsidR="005025E4" w:rsidRPr="00FB3174" w:rsidRDefault="00512174" w:rsidP="00FD330C">
      <w:pPr>
        <w:pStyle w:val="ListParagraph"/>
        <w:numPr>
          <w:ilvl w:val="0"/>
          <w:numId w:val="54"/>
        </w:numPr>
        <w:shd w:val="clear" w:color="auto" w:fill="FFFFFF"/>
        <w:spacing w:after="0" w:line="240" w:lineRule="auto"/>
        <w:rPr>
          <w:rFonts w:ascii="Times New Roman" w:eastAsia="Times New Roman" w:hAnsi="Times New Roman"/>
          <w:color w:val="202124"/>
          <w:sz w:val="24"/>
          <w:szCs w:val="24"/>
          <w:lang w:val="en-GB" w:eastAsia="en-GB"/>
        </w:rPr>
      </w:pPr>
      <w:r w:rsidRPr="004B6533">
        <w:rPr>
          <w:rFonts w:ascii="Times New Roman" w:eastAsia="Times New Roman" w:hAnsi="Times New Roman"/>
          <w:color w:val="202124"/>
          <w:sz w:val="24"/>
          <w:szCs w:val="24"/>
          <w:lang w:val="en-GB" w:eastAsia="en-GB"/>
        </w:rPr>
        <w:t>Principle 2: Treat all people fairly at work, respecting and supporting non-d</w:t>
      </w:r>
      <w:r w:rsidR="005025E4" w:rsidRPr="00FB3174">
        <w:rPr>
          <w:rFonts w:ascii="Times New Roman" w:eastAsia="Times New Roman" w:hAnsi="Times New Roman"/>
          <w:color w:val="202124"/>
          <w:sz w:val="24"/>
          <w:szCs w:val="24"/>
          <w:lang w:val="en-GB" w:eastAsia="en-GB"/>
        </w:rPr>
        <w:t>iscrimination and human rights; and,</w:t>
      </w:r>
    </w:p>
    <w:p w14:paraId="60263F26" w14:textId="77777777" w:rsidR="00512174" w:rsidRPr="00803176" w:rsidRDefault="00512174" w:rsidP="00FD330C">
      <w:pPr>
        <w:pStyle w:val="ListParagraph"/>
        <w:numPr>
          <w:ilvl w:val="0"/>
          <w:numId w:val="54"/>
        </w:numPr>
        <w:shd w:val="clear" w:color="auto" w:fill="FFFFFF"/>
        <w:spacing w:after="0" w:line="240" w:lineRule="auto"/>
        <w:rPr>
          <w:rFonts w:ascii="Times New Roman" w:eastAsia="Times New Roman" w:hAnsi="Times New Roman"/>
          <w:color w:val="202124"/>
          <w:sz w:val="24"/>
          <w:szCs w:val="24"/>
          <w:lang w:val="en-GB" w:eastAsia="en-GB"/>
        </w:rPr>
      </w:pPr>
      <w:r w:rsidRPr="00803176">
        <w:rPr>
          <w:rFonts w:ascii="Times New Roman" w:eastAsia="Times New Roman" w:hAnsi="Times New Roman"/>
          <w:color w:val="202124"/>
          <w:sz w:val="24"/>
          <w:szCs w:val="24"/>
          <w:lang w:val="en-GB" w:eastAsia="en-GB"/>
        </w:rPr>
        <w:t>Principle 3: Ensure the health, wellbeing and safety of all workers, whether male or female.</w:t>
      </w:r>
    </w:p>
    <w:p w14:paraId="36518D24" w14:textId="77777777" w:rsidR="005025E4" w:rsidRPr="00803176" w:rsidRDefault="005025E4" w:rsidP="00FD330C">
      <w:pPr>
        <w:numPr>
          <w:ilvl w:val="0"/>
          <w:numId w:val="54"/>
        </w:numPr>
        <w:shd w:val="clear" w:color="auto" w:fill="FFFFFF"/>
        <w:spacing w:after="240" w:line="240" w:lineRule="auto"/>
        <w:rPr>
          <w:rFonts w:ascii="Times New Roman" w:eastAsia="Times New Roman" w:hAnsi="Times New Roman"/>
          <w:color w:val="202124"/>
          <w:sz w:val="24"/>
          <w:szCs w:val="24"/>
          <w:lang w:val="en-GB" w:eastAsia="en-GB"/>
        </w:rPr>
      </w:pPr>
      <w:r w:rsidRPr="00803176">
        <w:rPr>
          <w:rFonts w:ascii="Times New Roman" w:eastAsia="Times New Roman" w:hAnsi="Times New Roman"/>
          <w:color w:val="202124"/>
          <w:sz w:val="24"/>
          <w:szCs w:val="24"/>
          <w:lang w:val="en-GB" w:eastAsia="en-GB"/>
        </w:rPr>
        <w:t>Principle 4: Promote education, training and professional development for women</w:t>
      </w:r>
    </w:p>
    <w:p w14:paraId="71A06CFA" w14:textId="77777777" w:rsidR="005025E4" w:rsidRPr="00803176" w:rsidRDefault="005025E4" w:rsidP="00FD330C">
      <w:pPr>
        <w:numPr>
          <w:ilvl w:val="0"/>
          <w:numId w:val="54"/>
        </w:numPr>
        <w:shd w:val="clear" w:color="auto" w:fill="FFFFFF"/>
        <w:spacing w:after="240" w:line="240" w:lineRule="auto"/>
        <w:rPr>
          <w:rFonts w:ascii="Times New Roman" w:eastAsia="Times New Roman" w:hAnsi="Times New Roman"/>
          <w:color w:val="202124"/>
          <w:sz w:val="24"/>
          <w:szCs w:val="24"/>
          <w:lang w:val="en-GB" w:eastAsia="en-GB"/>
        </w:rPr>
      </w:pPr>
      <w:r w:rsidRPr="00803176">
        <w:rPr>
          <w:rFonts w:ascii="Times New Roman" w:eastAsia="Times New Roman" w:hAnsi="Times New Roman"/>
          <w:color w:val="202124"/>
          <w:sz w:val="24"/>
          <w:szCs w:val="24"/>
          <w:lang w:val="en-GB" w:eastAsia="en-GB"/>
        </w:rPr>
        <w:t>Principle 5: Implement enterprise development, supply chain and marketing practices that empower women</w:t>
      </w:r>
    </w:p>
    <w:p w14:paraId="328196ED" w14:textId="77777777" w:rsidR="005025E4" w:rsidRPr="00803176" w:rsidRDefault="005025E4" w:rsidP="00FD330C">
      <w:pPr>
        <w:numPr>
          <w:ilvl w:val="0"/>
          <w:numId w:val="54"/>
        </w:numPr>
        <w:shd w:val="clear" w:color="auto" w:fill="FFFFFF"/>
        <w:spacing w:after="240" w:line="240" w:lineRule="auto"/>
        <w:rPr>
          <w:rFonts w:ascii="Times New Roman" w:eastAsia="Times New Roman" w:hAnsi="Times New Roman"/>
          <w:color w:val="202124"/>
          <w:sz w:val="24"/>
          <w:szCs w:val="24"/>
          <w:lang w:val="en-GB" w:eastAsia="en-GB"/>
        </w:rPr>
      </w:pPr>
      <w:r w:rsidRPr="00803176">
        <w:rPr>
          <w:rFonts w:ascii="Times New Roman" w:eastAsia="Times New Roman" w:hAnsi="Times New Roman"/>
          <w:color w:val="202124"/>
          <w:sz w:val="24"/>
          <w:szCs w:val="24"/>
          <w:lang w:val="en-GB" w:eastAsia="en-GB"/>
        </w:rPr>
        <w:t>Principle 6: Promote equality through community initiatives and advocacy</w:t>
      </w:r>
    </w:p>
    <w:p w14:paraId="3087CF5A" w14:textId="77777777" w:rsidR="005025E4" w:rsidRPr="00803176" w:rsidRDefault="005025E4" w:rsidP="00FD330C">
      <w:pPr>
        <w:numPr>
          <w:ilvl w:val="0"/>
          <w:numId w:val="54"/>
        </w:numPr>
        <w:shd w:val="clear" w:color="auto" w:fill="FFFFFF"/>
        <w:spacing w:after="240" w:line="240" w:lineRule="auto"/>
        <w:rPr>
          <w:rFonts w:ascii="Times New Roman" w:eastAsia="Times New Roman" w:hAnsi="Times New Roman"/>
          <w:color w:val="202124"/>
          <w:sz w:val="24"/>
          <w:szCs w:val="24"/>
          <w:lang w:val="en-GB" w:eastAsia="en-GB"/>
        </w:rPr>
      </w:pPr>
      <w:r w:rsidRPr="00803176">
        <w:rPr>
          <w:rFonts w:ascii="Times New Roman" w:eastAsia="Times New Roman" w:hAnsi="Times New Roman"/>
          <w:color w:val="202124"/>
          <w:sz w:val="24"/>
          <w:szCs w:val="24"/>
          <w:lang w:val="en-GB" w:eastAsia="en-GB"/>
        </w:rPr>
        <w:t>Principle 7: Measure and publicly report on progress to achieve gender equality</w:t>
      </w:r>
    </w:p>
    <w:p w14:paraId="652A6D96" w14:textId="77777777" w:rsidR="005025E4" w:rsidRPr="00803176" w:rsidRDefault="005025E4" w:rsidP="0054620A">
      <w:pPr>
        <w:spacing w:after="0" w:line="240" w:lineRule="auto"/>
        <w:rPr>
          <w:rFonts w:ascii="Times New Roman" w:hAnsi="Times New Roman"/>
          <w:lang w:val="en-GB"/>
        </w:rPr>
      </w:pPr>
    </w:p>
    <w:p w14:paraId="27BAEEAF" w14:textId="77777777" w:rsidR="00512174" w:rsidRPr="00803176" w:rsidRDefault="005025E4" w:rsidP="0054620A">
      <w:pPr>
        <w:spacing w:after="0" w:line="240" w:lineRule="auto"/>
        <w:jc w:val="both"/>
        <w:rPr>
          <w:rFonts w:ascii="Times New Roman" w:hAnsi="Times New Roman"/>
          <w:sz w:val="24"/>
          <w:szCs w:val="24"/>
          <w:lang w:val="en-GB"/>
        </w:rPr>
      </w:pPr>
      <w:r w:rsidRPr="00803176">
        <w:rPr>
          <w:rFonts w:ascii="Times New Roman" w:hAnsi="Times New Roman"/>
          <w:sz w:val="24"/>
          <w:szCs w:val="24"/>
          <w:lang w:val="en-GB"/>
        </w:rPr>
        <w:t xml:space="preserve">Since the evaluation focused mainly on the dynamics and effects at the level of the beneficiaries, Principle 2 was assessed on parameters such as qualifications for members, opportunity for leadership positions, decision making and the enjoyment of the benefits from the schemes. It was deciphered from the various discussion sessions that no one was prevented from joining the schemes unless the person or family had </w:t>
      </w:r>
      <w:r w:rsidR="00FD141D" w:rsidRPr="00803176">
        <w:rPr>
          <w:rFonts w:ascii="Times New Roman" w:hAnsi="Times New Roman"/>
          <w:sz w:val="24"/>
          <w:szCs w:val="24"/>
          <w:lang w:val="en-GB"/>
        </w:rPr>
        <w:t>past records creating disunity in the communities. The participants also stated that even the poorest were given the chance to take part in the schemes and that some members them piece works so that they can raised for paying membership fees and buy shares in the schemes.</w:t>
      </w:r>
    </w:p>
    <w:p w14:paraId="49636539" w14:textId="77777777" w:rsidR="00512174" w:rsidRPr="00803176" w:rsidRDefault="00512174" w:rsidP="0054620A">
      <w:pPr>
        <w:spacing w:after="0" w:line="240" w:lineRule="auto"/>
        <w:rPr>
          <w:rFonts w:ascii="Times New Roman" w:hAnsi="Times New Roman"/>
          <w:lang w:val="en-GB"/>
        </w:rPr>
      </w:pPr>
    </w:p>
    <w:p w14:paraId="052F17A6" w14:textId="77777777" w:rsidR="005C065E" w:rsidRPr="00803176" w:rsidRDefault="005C065E" w:rsidP="00FD330C">
      <w:pPr>
        <w:pStyle w:val="Heading3"/>
        <w:numPr>
          <w:ilvl w:val="2"/>
          <w:numId w:val="61"/>
        </w:numPr>
        <w:spacing w:before="0" w:line="240" w:lineRule="auto"/>
        <w:rPr>
          <w:rFonts w:ascii="Times New Roman" w:hAnsi="Times New Roman"/>
        </w:rPr>
      </w:pPr>
      <w:bookmarkStart w:id="93" w:name="_Toc84423203"/>
      <w:r w:rsidRPr="00803176">
        <w:rPr>
          <w:rFonts w:ascii="Times New Roman" w:hAnsi="Times New Roman"/>
        </w:rPr>
        <w:t>Project effects on Dynamics in power Relationships between Different Groups</w:t>
      </w:r>
      <w:bookmarkEnd w:id="93"/>
    </w:p>
    <w:p w14:paraId="7AAAE9E8" w14:textId="77777777" w:rsidR="004C78FC" w:rsidRPr="00803176" w:rsidRDefault="004C78FC" w:rsidP="0054620A">
      <w:pPr>
        <w:spacing w:after="0" w:line="240" w:lineRule="auto"/>
        <w:rPr>
          <w:rFonts w:ascii="Times New Roman" w:hAnsi="Times New Roman"/>
          <w:lang w:val="en-GB"/>
        </w:rPr>
      </w:pPr>
    </w:p>
    <w:p w14:paraId="09DC68BD" w14:textId="67EFC786" w:rsidR="005C065E" w:rsidRPr="00803176" w:rsidRDefault="005C065E" w:rsidP="0054620A">
      <w:pPr>
        <w:spacing w:after="0" w:line="240" w:lineRule="auto"/>
        <w:jc w:val="both"/>
        <w:rPr>
          <w:rFonts w:ascii="Times New Roman" w:hAnsi="Times New Roman"/>
          <w:sz w:val="24"/>
          <w:szCs w:val="24"/>
        </w:rPr>
      </w:pPr>
      <w:r w:rsidRPr="006F2413">
        <w:rPr>
          <w:rFonts w:ascii="Times New Roman" w:hAnsi="Times New Roman"/>
          <w:sz w:val="24"/>
          <w:szCs w:val="24"/>
        </w:rPr>
        <w:t>The evaluation assessed the extent to which the CRA</w:t>
      </w:r>
      <w:r w:rsidR="004C78FC" w:rsidRPr="00E41D77">
        <w:rPr>
          <w:rFonts w:ascii="Times New Roman" w:hAnsi="Times New Roman"/>
          <w:sz w:val="24"/>
          <w:szCs w:val="24"/>
        </w:rPr>
        <w:t xml:space="preserve"> Pro</w:t>
      </w:r>
      <w:r w:rsidR="004C78FC" w:rsidRPr="000B6B9B">
        <w:rPr>
          <w:rFonts w:ascii="Times New Roman" w:hAnsi="Times New Roman"/>
          <w:sz w:val="24"/>
          <w:szCs w:val="24"/>
        </w:rPr>
        <w:t>ject had</w:t>
      </w:r>
      <w:r w:rsidRPr="000B6B9B">
        <w:rPr>
          <w:rFonts w:ascii="Times New Roman" w:hAnsi="Times New Roman"/>
          <w:sz w:val="24"/>
          <w:szCs w:val="24"/>
        </w:rPr>
        <w:t xml:space="preserve"> changed the dynamics of power in relation</w:t>
      </w:r>
      <w:r w:rsidR="004C78FC" w:rsidRPr="004B6533">
        <w:rPr>
          <w:rFonts w:ascii="Times New Roman" w:hAnsi="Times New Roman"/>
          <w:sz w:val="24"/>
          <w:szCs w:val="24"/>
        </w:rPr>
        <w:t>ships between different groups at the family level, community level and in the communities.  To do this assessment, the evaluation looked at whether the women farmers who joined schemes faced challenges in the homes (both those in schemes with greenhouses and those not) and whether the trainings there were provided by the CRA project had any effects on the power relations</w:t>
      </w:r>
      <w:r w:rsidR="000A002C">
        <w:rPr>
          <w:rFonts w:ascii="Times New Roman" w:hAnsi="Times New Roman"/>
          <w:sz w:val="24"/>
          <w:szCs w:val="24"/>
        </w:rPr>
        <w:t xml:space="preserve"> particularly the training on gender planning and visioning</w:t>
      </w:r>
      <w:r w:rsidR="004C78FC" w:rsidRPr="004B6533">
        <w:rPr>
          <w:rFonts w:ascii="Times New Roman" w:hAnsi="Times New Roman"/>
          <w:sz w:val="24"/>
          <w:szCs w:val="24"/>
        </w:rPr>
        <w:t>.</w:t>
      </w:r>
    </w:p>
    <w:p w14:paraId="67AACD16" w14:textId="77777777" w:rsidR="005C065E" w:rsidRPr="00803176" w:rsidRDefault="005C065E" w:rsidP="005C065E">
      <w:pPr>
        <w:spacing w:after="0"/>
        <w:jc w:val="both"/>
        <w:rPr>
          <w:rFonts w:ascii="Times New Roman" w:hAnsi="Times New Roman"/>
          <w:sz w:val="24"/>
          <w:szCs w:val="24"/>
        </w:rPr>
      </w:pPr>
    </w:p>
    <w:p w14:paraId="1E8AA833" w14:textId="77777777" w:rsidR="004C78FC" w:rsidRPr="00803176" w:rsidRDefault="004C78FC" w:rsidP="005C065E">
      <w:pPr>
        <w:spacing w:after="0"/>
        <w:jc w:val="both"/>
        <w:rPr>
          <w:rFonts w:ascii="Times New Roman" w:hAnsi="Times New Roman"/>
          <w:sz w:val="24"/>
          <w:szCs w:val="24"/>
        </w:rPr>
      </w:pPr>
      <w:r w:rsidRPr="00803176">
        <w:rPr>
          <w:rFonts w:ascii="Times New Roman" w:hAnsi="Times New Roman"/>
          <w:sz w:val="24"/>
          <w:szCs w:val="24"/>
        </w:rPr>
        <w:t xml:space="preserve">As stated above, participants to this evaluation indicated that even though not all the women farmers received the trainings provided formally by the CRA project, the multiplier effects </w:t>
      </w:r>
      <w:r w:rsidRPr="00803176">
        <w:rPr>
          <w:rFonts w:ascii="Times New Roman" w:hAnsi="Times New Roman"/>
          <w:sz w:val="24"/>
          <w:szCs w:val="24"/>
        </w:rPr>
        <w:lastRenderedPageBreak/>
        <w:t>would be witnessed in most homes in the communities in terms on gender relations. Participants talked of increasing cases of joint vision setting and planning, joint decision making regarding budgeting and budgeting and that cases of GBV had been on the decrease.</w:t>
      </w:r>
      <w:r w:rsidR="00846A2F" w:rsidRPr="00803176">
        <w:rPr>
          <w:rFonts w:ascii="Times New Roman" w:hAnsi="Times New Roman"/>
          <w:sz w:val="24"/>
          <w:szCs w:val="24"/>
        </w:rPr>
        <w:t xml:space="preserve"> As such, the evaluation found positive changes in gender equality and the continued recognition of women and girls as partners in development. This was elaborated in more detail in Section </w:t>
      </w:r>
      <w:r w:rsidR="005657E7" w:rsidRPr="00803176">
        <w:rPr>
          <w:rFonts w:ascii="Times New Roman" w:hAnsi="Times New Roman"/>
          <w:sz w:val="24"/>
          <w:szCs w:val="24"/>
        </w:rPr>
        <w:t>4.6.1 above.</w:t>
      </w:r>
    </w:p>
    <w:p w14:paraId="486372E3" w14:textId="77777777" w:rsidR="005657E7" w:rsidRPr="00803176" w:rsidRDefault="00FB3174" w:rsidP="005C065E">
      <w:pPr>
        <w:spacing w:after="0"/>
        <w:jc w:val="both"/>
        <w:rPr>
          <w:rFonts w:ascii="Times New Roman" w:hAnsi="Times New Roman"/>
        </w:rPr>
      </w:pPr>
      <w:r w:rsidRPr="00803176">
        <w:rPr>
          <w:rFonts w:ascii="Times New Roman" w:hAnsi="Times New Roman"/>
          <w:noProof/>
          <w:color w:val="000000"/>
          <w:lang w:val="en-GB" w:eastAsia="en-GB"/>
        </w:rPr>
        <mc:AlternateContent>
          <mc:Choice Requires="wps">
            <w:drawing>
              <wp:anchor distT="0" distB="0" distL="114300" distR="114300" simplePos="0" relativeHeight="251693056" behindDoc="0" locked="0" layoutInCell="1" allowOverlap="1" wp14:anchorId="259FEBE8" wp14:editId="0329E466">
                <wp:simplePos x="0" y="0"/>
                <wp:positionH relativeFrom="column">
                  <wp:posOffset>-121855</wp:posOffset>
                </wp:positionH>
                <wp:positionV relativeFrom="paragraph">
                  <wp:posOffset>180465</wp:posOffset>
                </wp:positionV>
                <wp:extent cx="5705475" cy="1368000"/>
                <wp:effectExtent l="0" t="0" r="28575" b="22860"/>
                <wp:wrapNone/>
                <wp:docPr id="23" name="Rectangle 2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705475" cy="1368000"/>
                        </a:xfrm>
                        <a:prstGeom prst="rect">
                          <a:avLst/>
                        </a:prstGeom>
                        <a:solidFill>
                          <a:srgbClr val="FFFF00"/>
                        </a:solidFill>
                        <a:ln w="9525">
                          <a:solidFill>
                            <a:srgbClr val="000000"/>
                          </a:solidFill>
                          <a:miter lim="800000"/>
                          <a:headEnd/>
                          <a:tailEnd/>
                        </a:ln>
                      </wps:spPr>
                      <wps:txbx>
                        <w:txbxContent>
                          <w:p w14:paraId="2F71A1AC" w14:textId="77777777" w:rsidR="00772115" w:rsidRPr="004B6533" w:rsidRDefault="00772115" w:rsidP="00E54B7B">
                            <w:pPr>
                              <w:spacing w:after="0"/>
                              <w:jc w:val="both"/>
                              <w:rPr>
                                <w:rFonts w:ascii="Times New Roman" w:hAnsi="Times New Roman"/>
                                <w:color w:val="000000"/>
                                <w:sz w:val="24"/>
                                <w:szCs w:val="24"/>
                              </w:rPr>
                            </w:pPr>
                            <w:r w:rsidRPr="006F2413">
                              <w:rPr>
                                <w:rFonts w:ascii="Times New Roman" w:hAnsi="Times New Roman"/>
                                <w:b/>
                                <w:sz w:val="24"/>
                                <w:szCs w:val="24"/>
                              </w:rPr>
                              <w:t>Finding 1</w:t>
                            </w:r>
                            <w:r>
                              <w:rPr>
                                <w:rFonts w:ascii="Times New Roman" w:hAnsi="Times New Roman"/>
                                <w:b/>
                                <w:sz w:val="24"/>
                                <w:szCs w:val="24"/>
                              </w:rPr>
                              <w:t>8</w:t>
                            </w:r>
                            <w:r w:rsidRPr="00E41D77">
                              <w:rPr>
                                <w:rFonts w:ascii="Times New Roman" w:hAnsi="Times New Roman"/>
                                <w:b/>
                                <w:sz w:val="24"/>
                                <w:szCs w:val="24"/>
                              </w:rPr>
                              <w:t>:</w:t>
                            </w:r>
                            <w:r w:rsidRPr="000B6B9B">
                              <w:rPr>
                                <w:rFonts w:ascii="Times New Roman" w:hAnsi="Times New Roman"/>
                                <w:sz w:val="24"/>
                                <w:szCs w:val="24"/>
                              </w:rPr>
                              <w:t xml:space="preserve"> </w:t>
                            </w:r>
                            <w:r w:rsidRPr="004B6533">
                              <w:rPr>
                                <w:rFonts w:ascii="Times New Roman" w:hAnsi="Times New Roman"/>
                                <w:color w:val="000000"/>
                                <w:sz w:val="24"/>
                                <w:szCs w:val="24"/>
                              </w:rPr>
                              <w:t>The evaluation noted that the design of the CRA project and the establishment of the six were all sensitive to gender equality and to Principle 2 of the Women Empowerment Principles which talks about fair treatment of all the people regardless of their status. The evaluation also found that the CRA had contributed to the improved status in the power relations between men and women to the advantage of the women through the various trainings that were provided.</w:t>
                            </w:r>
                          </w:p>
                          <w:p w14:paraId="5068AB82" w14:textId="77777777" w:rsidR="00772115" w:rsidRPr="00A14B43" w:rsidRDefault="00772115" w:rsidP="00D262DA">
                            <w:pPr>
                              <w:spacing w:after="0"/>
                              <w:ind w:left="142" w:hanging="142"/>
                              <w:jc w:val="both"/>
                              <w:rPr>
                                <w:rFonts w:ascii="Candara" w:hAnsi="Candara" w:cs="Arial"/>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59FEBE8" id="Rectangle 23" o:spid="_x0000_s1045" style="position:absolute;left:0;text-align:left;margin-left:-9.6pt;margin-top:14.2pt;width:449.25pt;height:107.7pt;z-index:2516930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" fillcolor="yellow">
                <v:textbox>
                  <w:txbxContent>
                    <w:p w14:paraId="2F71A1AC" w14:textId="77777777" w:rsidR="00772115" w:rsidRPr="004B6533" w:rsidRDefault="00772115" w:rsidP="00E54B7B">
                      <w:pPr>
                        <w:spacing w:after="0"/>
                        <w:jc w:val="both"/>
                        <w:rPr>
                          <w:rFonts w:ascii="Times New Roman" w:hAnsi="Times New Roman"/>
                          <w:color w:val="000000"/>
                          <w:sz w:val="24"/>
                          <w:szCs w:val="24"/>
                        </w:rPr>
                      </w:pPr>
                      <w:r w:rsidRPr="006F2413">
                        <w:rPr>
                          <w:rFonts w:ascii="Times New Roman" w:hAnsi="Times New Roman"/>
                          <w:b/>
                          <w:sz w:val="24"/>
                          <w:szCs w:val="24"/>
                        </w:rPr>
                        <w:t>Finding 1</w:t>
                      </w:r>
                      <w:r>
                        <w:rPr>
                          <w:rFonts w:ascii="Times New Roman" w:hAnsi="Times New Roman"/>
                          <w:b/>
                          <w:sz w:val="24"/>
                          <w:szCs w:val="24"/>
                        </w:rPr>
                        <w:t>8</w:t>
                      </w:r>
                      <w:r w:rsidRPr="00E41D77">
                        <w:rPr>
                          <w:rFonts w:ascii="Times New Roman" w:hAnsi="Times New Roman"/>
                          <w:b/>
                          <w:sz w:val="24"/>
                          <w:szCs w:val="24"/>
                        </w:rPr>
                        <w:t>:</w:t>
                      </w:r>
                      <w:r w:rsidRPr="000B6B9B">
                        <w:rPr>
                          <w:rFonts w:ascii="Times New Roman" w:hAnsi="Times New Roman"/>
                          <w:sz w:val="24"/>
                          <w:szCs w:val="24"/>
                        </w:rPr>
                        <w:t xml:space="preserve"> </w:t>
                      </w:r>
                      <w:r w:rsidRPr="004B6533">
                        <w:rPr>
                          <w:rFonts w:ascii="Times New Roman" w:hAnsi="Times New Roman"/>
                          <w:color w:val="000000"/>
                          <w:sz w:val="24"/>
                          <w:szCs w:val="24"/>
                        </w:rPr>
                        <w:t>The evaluation noted that the design of the CRA project and the establishment of the six were all sensitive to gender equality and to Principle 2 of the Women Empowerment Principles which talks about fair treatment of all the people regardless of their status. The evaluation also found that the CRA had contributed to the improved status in the power relations between men and women to the advantage of the women through the various trainings that were provided.</w:t>
                      </w:r>
                    </w:p>
                    <w:p w14:paraId="5068AB82" w14:textId="77777777" w:rsidR="00772115" w:rsidRPr="00A14B43" w:rsidRDefault="00772115" w:rsidP="00D262DA">
                      <w:pPr>
                        <w:spacing w:after="0"/>
                        <w:ind w:left="142" w:hanging="142"/>
                        <w:jc w:val="both"/>
                        <w:rPr>
                          <w:rFonts w:ascii="Candara" w:hAnsi="Candara" w:cs="Arial"/>
                        </w:rPr>
                      </w:pPr>
                    </w:p>
                  </w:txbxContent>
                </v:textbox>
              </v:rect>
            </w:pict>
          </mc:Fallback>
        </mc:AlternateContent>
      </w:r>
    </w:p>
    <w:p w14:paraId="2A3B3772" w14:textId="77777777" w:rsidR="0020772F" w:rsidRPr="00803176" w:rsidRDefault="0020772F" w:rsidP="00812581">
      <w:pPr>
        <w:spacing w:after="0" w:line="240" w:lineRule="auto"/>
        <w:rPr>
          <w:rFonts w:ascii="Times New Roman" w:hAnsi="Times New Roman"/>
        </w:rPr>
      </w:pPr>
    </w:p>
    <w:p w14:paraId="3CCAE71B" w14:textId="77777777" w:rsidR="005025E4" w:rsidRPr="00803176" w:rsidRDefault="005025E4" w:rsidP="00812581">
      <w:pPr>
        <w:spacing w:after="0" w:line="240" w:lineRule="auto"/>
        <w:rPr>
          <w:rFonts w:ascii="Times New Roman" w:hAnsi="Times New Roman"/>
        </w:rPr>
      </w:pPr>
    </w:p>
    <w:p w14:paraId="4F10D6B7" w14:textId="77777777" w:rsidR="005025E4" w:rsidRPr="00803176" w:rsidRDefault="005025E4" w:rsidP="00812581">
      <w:pPr>
        <w:spacing w:after="0" w:line="240" w:lineRule="auto"/>
        <w:rPr>
          <w:rFonts w:ascii="Times New Roman" w:hAnsi="Times New Roman"/>
        </w:rPr>
      </w:pPr>
    </w:p>
    <w:p w14:paraId="540A1780" w14:textId="77777777" w:rsidR="005025E4" w:rsidRPr="00803176" w:rsidRDefault="005025E4" w:rsidP="00812581">
      <w:pPr>
        <w:spacing w:after="0" w:line="240" w:lineRule="auto"/>
        <w:rPr>
          <w:rFonts w:ascii="Times New Roman" w:hAnsi="Times New Roman"/>
        </w:rPr>
      </w:pPr>
    </w:p>
    <w:p w14:paraId="22346E5B" w14:textId="77777777" w:rsidR="005025E4" w:rsidRPr="00803176" w:rsidRDefault="005025E4" w:rsidP="00812581">
      <w:pPr>
        <w:spacing w:after="0" w:line="240" w:lineRule="auto"/>
        <w:rPr>
          <w:rFonts w:ascii="Times New Roman" w:hAnsi="Times New Roman"/>
        </w:rPr>
      </w:pPr>
    </w:p>
    <w:p w14:paraId="507A5F44" w14:textId="77777777" w:rsidR="005025E4" w:rsidRPr="00803176" w:rsidRDefault="005025E4" w:rsidP="00812581">
      <w:pPr>
        <w:spacing w:after="0" w:line="240" w:lineRule="auto"/>
        <w:rPr>
          <w:rFonts w:ascii="Times New Roman" w:hAnsi="Times New Roman"/>
        </w:rPr>
      </w:pPr>
    </w:p>
    <w:p w14:paraId="01A5951D" w14:textId="77777777" w:rsidR="005025E4" w:rsidRPr="00803176" w:rsidRDefault="005025E4" w:rsidP="00812581">
      <w:pPr>
        <w:spacing w:after="0" w:line="240" w:lineRule="auto"/>
        <w:rPr>
          <w:rFonts w:ascii="Times New Roman" w:hAnsi="Times New Roman"/>
        </w:rPr>
      </w:pPr>
    </w:p>
    <w:p w14:paraId="4856321B" w14:textId="77777777" w:rsidR="005C065E" w:rsidRPr="00803176" w:rsidRDefault="005C065E" w:rsidP="00812581">
      <w:pPr>
        <w:spacing w:after="0" w:line="240" w:lineRule="auto"/>
        <w:rPr>
          <w:rFonts w:ascii="Times New Roman" w:hAnsi="Times New Roman"/>
        </w:rPr>
      </w:pPr>
    </w:p>
    <w:p w14:paraId="2DCD14F8" w14:textId="77777777" w:rsidR="005C065E" w:rsidRPr="00803176" w:rsidRDefault="005C065E" w:rsidP="00812581">
      <w:pPr>
        <w:spacing w:after="0" w:line="240" w:lineRule="auto"/>
        <w:rPr>
          <w:rFonts w:ascii="Times New Roman" w:hAnsi="Times New Roman"/>
        </w:rPr>
      </w:pPr>
    </w:p>
    <w:p w14:paraId="2FAA4742" w14:textId="77777777" w:rsidR="005C065E" w:rsidRPr="00803176" w:rsidRDefault="005C065E" w:rsidP="00812581">
      <w:pPr>
        <w:spacing w:after="0" w:line="240" w:lineRule="auto"/>
        <w:rPr>
          <w:rFonts w:ascii="Times New Roman" w:hAnsi="Times New Roman"/>
        </w:rPr>
      </w:pPr>
    </w:p>
    <w:p w14:paraId="327C8EA9" w14:textId="77777777" w:rsidR="005C065E" w:rsidRPr="00803176" w:rsidRDefault="005C065E" w:rsidP="00812581">
      <w:pPr>
        <w:spacing w:after="0" w:line="240" w:lineRule="auto"/>
        <w:rPr>
          <w:rFonts w:ascii="Times New Roman" w:hAnsi="Times New Roman"/>
        </w:rPr>
      </w:pPr>
    </w:p>
    <w:p w14:paraId="6F79C182" w14:textId="77777777" w:rsidR="005C065E" w:rsidRPr="00803176" w:rsidRDefault="005C065E" w:rsidP="00812581">
      <w:pPr>
        <w:spacing w:after="0" w:line="240" w:lineRule="auto"/>
        <w:rPr>
          <w:rFonts w:ascii="Times New Roman" w:hAnsi="Times New Roman"/>
        </w:rPr>
      </w:pPr>
    </w:p>
    <w:p w14:paraId="2D018972" w14:textId="77777777" w:rsidR="005C065E" w:rsidRPr="00803176" w:rsidRDefault="005C065E" w:rsidP="00812581">
      <w:pPr>
        <w:spacing w:after="0" w:line="240" w:lineRule="auto"/>
        <w:rPr>
          <w:rFonts w:ascii="Times New Roman" w:hAnsi="Times New Roman"/>
        </w:rPr>
      </w:pPr>
    </w:p>
    <w:p w14:paraId="2F029F93" w14:textId="77777777" w:rsidR="005C065E" w:rsidRPr="00803176" w:rsidRDefault="005C065E" w:rsidP="00812581">
      <w:pPr>
        <w:spacing w:after="0" w:line="240" w:lineRule="auto"/>
        <w:rPr>
          <w:rFonts w:ascii="Times New Roman" w:hAnsi="Times New Roman"/>
        </w:rPr>
      </w:pPr>
    </w:p>
    <w:p w14:paraId="12B096FB" w14:textId="77777777" w:rsidR="005C065E" w:rsidRPr="00803176" w:rsidRDefault="005C065E" w:rsidP="00812581">
      <w:pPr>
        <w:spacing w:after="0" w:line="240" w:lineRule="auto"/>
        <w:rPr>
          <w:rFonts w:ascii="Times New Roman" w:hAnsi="Times New Roman"/>
        </w:rPr>
      </w:pPr>
    </w:p>
    <w:p w14:paraId="1D4031A3" w14:textId="1E23973F" w:rsidR="00ED471B" w:rsidRDefault="00ED471B">
      <w:pPr>
        <w:spacing w:after="0" w:line="240" w:lineRule="auto"/>
        <w:rPr>
          <w:rFonts w:ascii="Times New Roman" w:eastAsia="Times New Roman" w:hAnsi="Times New Roman"/>
          <w:b/>
          <w:bCs/>
          <w:color w:val="365F91"/>
          <w:sz w:val="28"/>
          <w:szCs w:val="28"/>
          <w:lang w:val="en-GB"/>
        </w:rPr>
      </w:pPr>
      <w:r>
        <w:rPr>
          <w:rFonts w:ascii="Times New Roman" w:eastAsia="Times New Roman" w:hAnsi="Times New Roman"/>
          <w:b/>
          <w:bCs/>
          <w:color w:val="365F91"/>
          <w:sz w:val="28"/>
          <w:szCs w:val="28"/>
          <w:lang w:val="en-GB"/>
        </w:rPr>
        <w:br w:type="page"/>
      </w:r>
    </w:p>
    <w:p w14:paraId="566E0BCD" w14:textId="77777777" w:rsidR="005D77D4" w:rsidRPr="00803176" w:rsidRDefault="005D77D4" w:rsidP="00C6024D">
      <w:pPr>
        <w:tabs>
          <w:tab w:val="left" w:pos="1815"/>
        </w:tabs>
        <w:spacing w:after="0" w:line="240" w:lineRule="auto"/>
        <w:rPr>
          <w:rFonts w:ascii="Times New Roman" w:eastAsia="Times New Roman" w:hAnsi="Times New Roman"/>
          <w:b/>
          <w:bCs/>
          <w:color w:val="365F91"/>
          <w:sz w:val="28"/>
          <w:szCs w:val="28"/>
          <w:lang w:val="en-GB"/>
        </w:rPr>
      </w:pPr>
    </w:p>
    <w:p w14:paraId="42BD090A" w14:textId="77777777" w:rsidR="005D77D4" w:rsidRPr="00803176" w:rsidRDefault="005D77D4" w:rsidP="00812581">
      <w:pPr>
        <w:pStyle w:val="Heading1"/>
        <w:numPr>
          <w:ilvl w:val="0"/>
          <w:numId w:val="0"/>
        </w:numPr>
        <w:spacing w:before="0" w:line="240" w:lineRule="auto"/>
        <w:ind w:left="432" w:hanging="432"/>
        <w:rPr>
          <w:rFonts w:ascii="Times New Roman" w:hAnsi="Times New Roman"/>
          <w:caps/>
        </w:rPr>
      </w:pPr>
      <w:bookmarkStart w:id="94" w:name="_Toc84423204"/>
      <w:r w:rsidRPr="00803176">
        <w:rPr>
          <w:rFonts w:ascii="Times New Roman" w:hAnsi="Times New Roman"/>
        </w:rPr>
        <w:t xml:space="preserve">6.0 </w:t>
      </w:r>
      <w:r w:rsidRPr="00803176">
        <w:rPr>
          <w:rFonts w:ascii="Times New Roman" w:hAnsi="Times New Roman"/>
          <w:caps/>
        </w:rPr>
        <w:t>Conclusions and Recommendations</w:t>
      </w:r>
      <w:bookmarkEnd w:id="94"/>
    </w:p>
    <w:p w14:paraId="6910A1C4" w14:textId="77777777" w:rsidR="005D77D4" w:rsidRPr="006F2413" w:rsidRDefault="005D77D4" w:rsidP="00A44277">
      <w:pPr>
        <w:spacing w:after="0" w:line="240" w:lineRule="auto"/>
        <w:rPr>
          <w:rFonts w:ascii="Times New Roman" w:hAnsi="Times New Roman"/>
          <w:sz w:val="24"/>
          <w:szCs w:val="24"/>
        </w:rPr>
      </w:pPr>
    </w:p>
    <w:p w14:paraId="3E1AD3F0" w14:textId="77777777" w:rsidR="005D77D4" w:rsidRPr="00803176" w:rsidRDefault="005D77D4" w:rsidP="007D362F">
      <w:pPr>
        <w:spacing w:after="0" w:line="240" w:lineRule="auto"/>
        <w:jc w:val="both"/>
        <w:rPr>
          <w:rFonts w:ascii="Times New Roman" w:eastAsia="Times New Roman" w:hAnsi="Times New Roman"/>
          <w:color w:val="000000"/>
          <w:sz w:val="24"/>
          <w:szCs w:val="24"/>
        </w:rPr>
      </w:pPr>
      <w:r w:rsidRPr="00E41D77">
        <w:rPr>
          <w:rFonts w:ascii="Times New Roman" w:hAnsi="Times New Roman"/>
          <w:sz w:val="24"/>
          <w:szCs w:val="24"/>
        </w:rPr>
        <w:t xml:space="preserve">This evaluation was commissioned so as to </w:t>
      </w:r>
      <w:r w:rsidRPr="000B6B9B">
        <w:rPr>
          <w:rFonts w:ascii="Times New Roman" w:eastAsia="Times New Roman" w:hAnsi="Times New Roman"/>
          <w:color w:val="000000"/>
          <w:sz w:val="24"/>
          <w:szCs w:val="24"/>
        </w:rPr>
        <w:t xml:space="preserve">assess outcome results and lessons learned from the implementation of the project and to </w:t>
      </w:r>
      <w:r w:rsidRPr="004B6533">
        <w:rPr>
          <w:rFonts w:ascii="Times New Roman" w:eastAsia="Times New Roman" w:hAnsi="Times New Roman"/>
          <w:color w:val="000000"/>
          <w:sz w:val="24"/>
          <w:szCs w:val="24"/>
        </w:rPr>
        <w:t xml:space="preserve">derive information as to whether the project was relevant in its design, its efficiency, effectiveness, its impact on the beneficiary households and how this project may have affected gender norms and practices. As outlined in this report </w:t>
      </w:r>
      <w:r w:rsidRPr="00FB3174">
        <w:rPr>
          <w:rFonts w:ascii="Times New Roman" w:eastAsia="Times New Roman" w:hAnsi="Times New Roman"/>
          <w:color w:val="000000"/>
          <w:sz w:val="24"/>
          <w:szCs w:val="24"/>
        </w:rPr>
        <w:t xml:space="preserve">above, this project had two key components: 1). </w:t>
      </w:r>
      <w:r w:rsidR="007D362F" w:rsidRPr="00FB3174">
        <w:rPr>
          <w:rFonts w:ascii="Times New Roman" w:eastAsia="Times New Roman" w:hAnsi="Times New Roman"/>
          <w:color w:val="000000"/>
          <w:sz w:val="24"/>
          <w:szCs w:val="24"/>
        </w:rPr>
        <w:t>t</w:t>
      </w:r>
      <w:r w:rsidRPr="00FB3174">
        <w:rPr>
          <w:rFonts w:ascii="Times New Roman" w:eastAsia="Times New Roman" w:hAnsi="Times New Roman"/>
          <w:color w:val="000000"/>
          <w:sz w:val="24"/>
          <w:szCs w:val="24"/>
        </w:rPr>
        <w:t xml:space="preserve">he greenhouse component; and 2). </w:t>
      </w:r>
      <w:r w:rsidR="007D362F" w:rsidRPr="00FB3174">
        <w:rPr>
          <w:rFonts w:ascii="Times New Roman" w:eastAsia="Times New Roman" w:hAnsi="Times New Roman"/>
          <w:color w:val="000000"/>
          <w:sz w:val="24"/>
          <w:szCs w:val="24"/>
        </w:rPr>
        <w:t>t</w:t>
      </w:r>
      <w:r w:rsidRPr="00803176">
        <w:rPr>
          <w:rFonts w:ascii="Times New Roman" w:eastAsia="Times New Roman" w:hAnsi="Times New Roman"/>
          <w:color w:val="000000"/>
          <w:sz w:val="24"/>
          <w:szCs w:val="24"/>
        </w:rPr>
        <w:t>he capacity building component</w:t>
      </w:r>
      <w:r w:rsidR="006B3873" w:rsidRPr="00803176">
        <w:rPr>
          <w:rFonts w:ascii="Times New Roman" w:eastAsia="Times New Roman" w:hAnsi="Times New Roman"/>
          <w:color w:val="000000"/>
          <w:sz w:val="24"/>
          <w:szCs w:val="24"/>
        </w:rPr>
        <w:t>. This Chapter summarises what the evaluation mission found concerning the project.</w:t>
      </w:r>
    </w:p>
    <w:p w14:paraId="26418212" w14:textId="77777777" w:rsidR="006B3873" w:rsidRPr="00803176" w:rsidRDefault="006B3873" w:rsidP="0054620A">
      <w:pPr>
        <w:pStyle w:val="Heading2"/>
        <w:numPr>
          <w:ilvl w:val="1"/>
          <w:numId w:val="5"/>
        </w:numPr>
      </w:pPr>
      <w:bookmarkStart w:id="95" w:name="_Toc84423205"/>
      <w:r w:rsidRPr="00803176">
        <w:t>Conclusions about the greenhouse component</w:t>
      </w:r>
      <w:bookmarkEnd w:id="95"/>
    </w:p>
    <w:p w14:paraId="3A27A4E3" w14:textId="77777777" w:rsidR="006B3873" w:rsidRPr="00803176" w:rsidRDefault="006B3873" w:rsidP="007D362F">
      <w:pPr>
        <w:spacing w:after="0" w:line="240" w:lineRule="auto"/>
        <w:jc w:val="both"/>
        <w:rPr>
          <w:rFonts w:ascii="Times New Roman" w:eastAsia="Times New Roman" w:hAnsi="Times New Roman"/>
          <w:color w:val="000000"/>
          <w:sz w:val="24"/>
          <w:szCs w:val="24"/>
        </w:rPr>
      </w:pPr>
    </w:p>
    <w:p w14:paraId="1DED62B9" w14:textId="77777777" w:rsidR="006B3873" w:rsidRPr="00803176" w:rsidRDefault="006B3873" w:rsidP="007D362F">
      <w:pPr>
        <w:spacing w:after="0" w:line="240" w:lineRule="auto"/>
        <w:jc w:val="both"/>
        <w:rPr>
          <w:rFonts w:ascii="Times New Roman" w:hAnsi="Times New Roman"/>
          <w:sz w:val="24"/>
          <w:szCs w:val="24"/>
        </w:rPr>
      </w:pPr>
      <w:r w:rsidRPr="00803176">
        <w:rPr>
          <w:rFonts w:ascii="Times New Roman" w:hAnsi="Times New Roman"/>
          <w:sz w:val="24"/>
          <w:szCs w:val="24"/>
        </w:rPr>
        <w:t xml:space="preserve">Findings from this evaluation: </w:t>
      </w:r>
    </w:p>
    <w:p w14:paraId="36F106E9" w14:textId="77777777" w:rsidR="006B3873" w:rsidRPr="00803176" w:rsidRDefault="00FD254D" w:rsidP="00FD330C">
      <w:pPr>
        <w:pStyle w:val="ListParagraph"/>
        <w:numPr>
          <w:ilvl w:val="0"/>
          <w:numId w:val="42"/>
        </w:numPr>
        <w:spacing w:after="0" w:line="240" w:lineRule="auto"/>
        <w:jc w:val="both"/>
        <w:rPr>
          <w:rFonts w:ascii="Times New Roman" w:hAnsi="Times New Roman"/>
          <w:sz w:val="24"/>
          <w:szCs w:val="24"/>
        </w:rPr>
      </w:pPr>
      <w:r w:rsidRPr="00803176">
        <w:rPr>
          <w:rFonts w:ascii="Times New Roman" w:hAnsi="Times New Roman"/>
          <w:sz w:val="24"/>
          <w:szCs w:val="24"/>
        </w:rPr>
        <w:t>H</w:t>
      </w:r>
      <w:r w:rsidR="006B3873" w:rsidRPr="00803176">
        <w:rPr>
          <w:rFonts w:ascii="Times New Roman" w:hAnsi="Times New Roman"/>
          <w:sz w:val="24"/>
          <w:szCs w:val="24"/>
        </w:rPr>
        <w:t>ave confirmed that as per planned in the project, greenhouses were installed at three schemes namely Umoza in Mzimba north, Sululu in Salima and Kambuku in Lilongwe east</w:t>
      </w:r>
      <w:r w:rsidR="007D362F" w:rsidRPr="00803176">
        <w:rPr>
          <w:rFonts w:ascii="Times New Roman" w:hAnsi="Times New Roman"/>
          <w:sz w:val="24"/>
          <w:szCs w:val="24"/>
        </w:rPr>
        <w:t>;</w:t>
      </w:r>
    </w:p>
    <w:p w14:paraId="57A2D8DB" w14:textId="77777777" w:rsidR="006B3873" w:rsidRPr="00803176" w:rsidRDefault="00FD254D" w:rsidP="00FD330C">
      <w:pPr>
        <w:pStyle w:val="ListParagraph"/>
        <w:numPr>
          <w:ilvl w:val="0"/>
          <w:numId w:val="42"/>
        </w:numPr>
        <w:spacing w:after="0" w:line="240" w:lineRule="auto"/>
        <w:jc w:val="both"/>
        <w:rPr>
          <w:rFonts w:ascii="Times New Roman" w:hAnsi="Times New Roman"/>
          <w:sz w:val="24"/>
          <w:szCs w:val="24"/>
        </w:rPr>
      </w:pPr>
      <w:r w:rsidRPr="00803176">
        <w:rPr>
          <w:rFonts w:ascii="Times New Roman" w:hAnsi="Times New Roman"/>
          <w:sz w:val="24"/>
          <w:szCs w:val="24"/>
        </w:rPr>
        <w:t xml:space="preserve">Suggest that </w:t>
      </w:r>
      <w:r w:rsidR="007D362F" w:rsidRPr="00803176">
        <w:rPr>
          <w:rFonts w:ascii="Times New Roman" w:hAnsi="Times New Roman"/>
          <w:sz w:val="24"/>
          <w:szCs w:val="24"/>
        </w:rPr>
        <w:t>b</w:t>
      </w:r>
      <w:r w:rsidR="006B3873" w:rsidRPr="00803176">
        <w:rPr>
          <w:rFonts w:ascii="Times New Roman" w:hAnsi="Times New Roman"/>
          <w:sz w:val="24"/>
          <w:szCs w:val="24"/>
        </w:rPr>
        <w:t>eneficiary members were involved during both the pre-installation and post-installation phases through theory-based based as well hands-on trainings and these trainings involved both male and female members of the groups</w:t>
      </w:r>
      <w:r w:rsidR="007D362F" w:rsidRPr="00803176">
        <w:rPr>
          <w:rFonts w:ascii="Times New Roman" w:hAnsi="Times New Roman"/>
          <w:sz w:val="24"/>
          <w:szCs w:val="24"/>
        </w:rPr>
        <w:t>. The members also provided labour as part of skills exchange</w:t>
      </w:r>
      <w:r w:rsidR="006B3873" w:rsidRPr="00803176">
        <w:rPr>
          <w:rFonts w:ascii="Times New Roman" w:hAnsi="Times New Roman"/>
          <w:sz w:val="24"/>
          <w:szCs w:val="24"/>
        </w:rPr>
        <w:t>;</w:t>
      </w:r>
    </w:p>
    <w:p w14:paraId="1D663CF3" w14:textId="77777777" w:rsidR="000D1B72" w:rsidRPr="00803176" w:rsidRDefault="00FD254D" w:rsidP="00FD330C">
      <w:pPr>
        <w:pStyle w:val="ListParagraph"/>
        <w:numPr>
          <w:ilvl w:val="0"/>
          <w:numId w:val="42"/>
        </w:numPr>
        <w:spacing w:after="0" w:line="240" w:lineRule="auto"/>
        <w:jc w:val="both"/>
        <w:rPr>
          <w:rFonts w:ascii="Times New Roman" w:hAnsi="Times New Roman"/>
          <w:sz w:val="24"/>
          <w:szCs w:val="24"/>
        </w:rPr>
      </w:pPr>
      <w:r w:rsidRPr="00803176">
        <w:rPr>
          <w:rFonts w:ascii="Times New Roman" w:hAnsi="Times New Roman"/>
          <w:sz w:val="24"/>
          <w:szCs w:val="24"/>
        </w:rPr>
        <w:t>T</w:t>
      </w:r>
      <w:r w:rsidR="000D1B72" w:rsidRPr="00803176">
        <w:rPr>
          <w:rFonts w:ascii="Times New Roman" w:hAnsi="Times New Roman"/>
          <w:sz w:val="24"/>
          <w:szCs w:val="24"/>
        </w:rPr>
        <w:t xml:space="preserve">here was some observation made by both the beneficiaries and RDP staff that the groups had never been monitored or inspected once the post trainings were conducted and the RDP staff felt not part of the project because they were not fully involved at the installation stage. Further to this, the EPA extension staff claimed that they had no skills in the crop management under greenhouses and </w:t>
      </w:r>
      <w:r w:rsidR="007D362F" w:rsidRPr="00803176">
        <w:rPr>
          <w:rFonts w:ascii="Times New Roman" w:hAnsi="Times New Roman"/>
          <w:sz w:val="24"/>
          <w:szCs w:val="24"/>
        </w:rPr>
        <w:t xml:space="preserve">in </w:t>
      </w:r>
      <w:r w:rsidR="000D1B72" w:rsidRPr="00803176">
        <w:rPr>
          <w:rFonts w:ascii="Times New Roman" w:hAnsi="Times New Roman"/>
          <w:sz w:val="24"/>
          <w:szCs w:val="24"/>
        </w:rPr>
        <w:t>the maintenance of the houses;</w:t>
      </w:r>
    </w:p>
    <w:p w14:paraId="763D05A0" w14:textId="1BA0ACEF" w:rsidR="006B3873" w:rsidRPr="00803176" w:rsidRDefault="00FD254D" w:rsidP="00FD330C">
      <w:pPr>
        <w:pStyle w:val="ListParagraph"/>
        <w:numPr>
          <w:ilvl w:val="0"/>
          <w:numId w:val="42"/>
        </w:numPr>
        <w:spacing w:after="0" w:line="240" w:lineRule="auto"/>
        <w:jc w:val="both"/>
        <w:rPr>
          <w:rFonts w:ascii="Times New Roman" w:hAnsi="Times New Roman"/>
          <w:sz w:val="24"/>
          <w:szCs w:val="24"/>
        </w:rPr>
      </w:pPr>
      <w:r w:rsidRPr="00803176">
        <w:rPr>
          <w:rFonts w:ascii="Times New Roman" w:hAnsi="Times New Roman"/>
          <w:sz w:val="24"/>
          <w:szCs w:val="24"/>
        </w:rPr>
        <w:t xml:space="preserve">Suggest that </w:t>
      </w:r>
      <w:r w:rsidR="007D362F" w:rsidRPr="00803176">
        <w:rPr>
          <w:rFonts w:ascii="Times New Roman" w:hAnsi="Times New Roman"/>
          <w:sz w:val="24"/>
          <w:szCs w:val="24"/>
        </w:rPr>
        <w:t>b</w:t>
      </w:r>
      <w:r w:rsidR="006B3873" w:rsidRPr="00803176">
        <w:rPr>
          <w:rFonts w:ascii="Times New Roman" w:hAnsi="Times New Roman"/>
          <w:sz w:val="24"/>
          <w:szCs w:val="24"/>
        </w:rPr>
        <w:t>eneficiary farmers applauded greenhouse farming as profitable, easy, labour</w:t>
      </w:r>
      <w:r w:rsidR="000D7FA0">
        <w:rPr>
          <w:rFonts w:ascii="Times New Roman" w:hAnsi="Times New Roman"/>
          <w:sz w:val="24"/>
          <w:szCs w:val="24"/>
        </w:rPr>
        <w:t xml:space="preserve"> </w:t>
      </w:r>
      <w:r w:rsidR="00572E64">
        <w:rPr>
          <w:rFonts w:ascii="Times New Roman" w:hAnsi="Times New Roman"/>
          <w:sz w:val="24"/>
          <w:szCs w:val="24"/>
        </w:rPr>
        <w:t>and time saving</w:t>
      </w:r>
      <w:r w:rsidR="00607B52" w:rsidRPr="00803176">
        <w:rPr>
          <w:rFonts w:ascii="Times New Roman" w:hAnsi="Times New Roman"/>
          <w:sz w:val="24"/>
          <w:szCs w:val="24"/>
        </w:rPr>
        <w:t>. For example, tomatoes grown through greenhouse was said that it matures earlier, has high yield (5</w:t>
      </w:r>
      <w:r w:rsidR="007D362F" w:rsidRPr="00803176">
        <w:rPr>
          <w:rFonts w:ascii="Times New Roman" w:hAnsi="Times New Roman"/>
          <w:sz w:val="24"/>
          <w:szCs w:val="24"/>
        </w:rPr>
        <w:t>-10</w:t>
      </w:r>
      <w:r w:rsidR="00607B52" w:rsidRPr="00803176">
        <w:rPr>
          <w:rFonts w:ascii="Times New Roman" w:hAnsi="Times New Roman"/>
          <w:sz w:val="24"/>
          <w:szCs w:val="24"/>
        </w:rPr>
        <w:t xml:space="preserve"> times higher) and fetches high on the market because the tomatoes are free of disease and pest attacks;</w:t>
      </w:r>
    </w:p>
    <w:p w14:paraId="1E0DB2AE" w14:textId="77777777" w:rsidR="006B3873" w:rsidRPr="00803176" w:rsidRDefault="00FD254D" w:rsidP="00FD330C">
      <w:pPr>
        <w:pStyle w:val="ListParagraph"/>
        <w:numPr>
          <w:ilvl w:val="0"/>
          <w:numId w:val="42"/>
        </w:numPr>
        <w:spacing w:after="0" w:line="240" w:lineRule="auto"/>
        <w:jc w:val="both"/>
        <w:rPr>
          <w:rFonts w:ascii="Times New Roman" w:hAnsi="Times New Roman"/>
          <w:sz w:val="24"/>
          <w:szCs w:val="24"/>
        </w:rPr>
      </w:pPr>
      <w:r w:rsidRPr="00803176">
        <w:rPr>
          <w:rFonts w:ascii="Times New Roman" w:hAnsi="Times New Roman"/>
          <w:sz w:val="24"/>
          <w:szCs w:val="24"/>
        </w:rPr>
        <w:t xml:space="preserve">Suggest that </w:t>
      </w:r>
      <w:r w:rsidR="007D362F" w:rsidRPr="00803176">
        <w:rPr>
          <w:rFonts w:ascii="Times New Roman" w:hAnsi="Times New Roman"/>
          <w:sz w:val="24"/>
          <w:szCs w:val="24"/>
        </w:rPr>
        <w:t>f</w:t>
      </w:r>
      <w:r w:rsidR="006B3873" w:rsidRPr="00803176">
        <w:rPr>
          <w:rFonts w:ascii="Times New Roman" w:hAnsi="Times New Roman"/>
          <w:sz w:val="24"/>
          <w:szCs w:val="24"/>
        </w:rPr>
        <w:t>armers (both men and women) in schemes where greenhouses had not been installed showed eagerness to participate in greenhouse farming</w:t>
      </w:r>
      <w:r w:rsidR="007D362F" w:rsidRPr="00803176">
        <w:rPr>
          <w:rFonts w:ascii="Times New Roman" w:hAnsi="Times New Roman"/>
          <w:sz w:val="24"/>
          <w:szCs w:val="24"/>
        </w:rPr>
        <w:t xml:space="preserve"> once the opportunity arose</w:t>
      </w:r>
      <w:r w:rsidR="006B3873" w:rsidRPr="00803176">
        <w:rPr>
          <w:rFonts w:ascii="Times New Roman" w:hAnsi="Times New Roman"/>
          <w:sz w:val="24"/>
          <w:szCs w:val="24"/>
        </w:rPr>
        <w:t xml:space="preserve">. This was shown through their attempts to obtain financial grants from AGCOM and their continued requests to UNW to consider supporting </w:t>
      </w:r>
      <w:r w:rsidR="00DC2688" w:rsidRPr="00803176">
        <w:rPr>
          <w:rFonts w:ascii="Times New Roman" w:hAnsi="Times New Roman"/>
          <w:sz w:val="24"/>
          <w:szCs w:val="24"/>
        </w:rPr>
        <w:t xml:space="preserve">them </w:t>
      </w:r>
      <w:r w:rsidR="006B3873" w:rsidRPr="00803176">
        <w:rPr>
          <w:rFonts w:ascii="Times New Roman" w:hAnsi="Times New Roman"/>
          <w:sz w:val="24"/>
          <w:szCs w:val="24"/>
        </w:rPr>
        <w:t>in their quests</w:t>
      </w:r>
      <w:r w:rsidR="00607B52" w:rsidRPr="00803176">
        <w:rPr>
          <w:rFonts w:ascii="Times New Roman" w:hAnsi="Times New Roman"/>
          <w:sz w:val="24"/>
          <w:szCs w:val="24"/>
        </w:rPr>
        <w:t>;</w:t>
      </w:r>
      <w:r w:rsidR="00DC2688" w:rsidRPr="00803176">
        <w:rPr>
          <w:rFonts w:ascii="Times New Roman" w:hAnsi="Times New Roman"/>
          <w:sz w:val="24"/>
          <w:szCs w:val="24"/>
        </w:rPr>
        <w:t xml:space="preserve"> and,</w:t>
      </w:r>
    </w:p>
    <w:p w14:paraId="0E8C71E4" w14:textId="77777777" w:rsidR="00607B52" w:rsidRPr="00803176" w:rsidRDefault="00FD254D" w:rsidP="00FD330C">
      <w:pPr>
        <w:pStyle w:val="ListParagraph"/>
        <w:numPr>
          <w:ilvl w:val="0"/>
          <w:numId w:val="42"/>
        </w:numPr>
        <w:spacing w:after="0" w:line="240" w:lineRule="auto"/>
        <w:jc w:val="both"/>
        <w:rPr>
          <w:rFonts w:ascii="Times New Roman" w:hAnsi="Times New Roman"/>
          <w:sz w:val="24"/>
          <w:szCs w:val="24"/>
        </w:rPr>
      </w:pPr>
      <w:r w:rsidRPr="00803176">
        <w:rPr>
          <w:rFonts w:ascii="Times New Roman" w:hAnsi="Times New Roman"/>
          <w:sz w:val="24"/>
          <w:szCs w:val="24"/>
        </w:rPr>
        <w:t xml:space="preserve">Suggest </w:t>
      </w:r>
      <w:r w:rsidR="00DC2688" w:rsidRPr="00803176">
        <w:rPr>
          <w:rFonts w:ascii="Times New Roman" w:hAnsi="Times New Roman"/>
          <w:sz w:val="24"/>
          <w:szCs w:val="24"/>
        </w:rPr>
        <w:t>that w</w:t>
      </w:r>
      <w:r w:rsidR="00607B52" w:rsidRPr="00803176">
        <w:rPr>
          <w:rFonts w:ascii="Times New Roman" w:hAnsi="Times New Roman"/>
          <w:sz w:val="24"/>
          <w:szCs w:val="24"/>
        </w:rPr>
        <w:t>hile the installation of the greenhouses were considered good at the three schemes which had the project, the beneficiaries complained of the irrigation system as being faulty, unreliable and that usually water runs-out from their reservoirs and/or boreholes in October or November thereby rendering the greenhouses unusable for 3-4 months before the next rain season</w:t>
      </w:r>
    </w:p>
    <w:p w14:paraId="3CF9DF8A" w14:textId="77777777" w:rsidR="000D1B72" w:rsidRPr="006F2413" w:rsidRDefault="000D1B72" w:rsidP="0054620A">
      <w:pPr>
        <w:pStyle w:val="Heading2"/>
        <w:numPr>
          <w:ilvl w:val="1"/>
          <w:numId w:val="5"/>
        </w:numPr>
      </w:pPr>
      <w:bookmarkStart w:id="96" w:name="_Toc84423206"/>
      <w:r w:rsidRPr="006F2413">
        <w:t>Conclusions about the capacity building component</w:t>
      </w:r>
      <w:bookmarkEnd w:id="96"/>
    </w:p>
    <w:p w14:paraId="59019550" w14:textId="77777777" w:rsidR="000D1B72" w:rsidRPr="00E41D77" w:rsidRDefault="000D1B72" w:rsidP="00A44277">
      <w:pPr>
        <w:spacing w:after="0" w:line="240" w:lineRule="auto"/>
        <w:rPr>
          <w:rFonts w:ascii="Times New Roman" w:hAnsi="Times New Roman"/>
          <w:sz w:val="24"/>
          <w:szCs w:val="24"/>
        </w:rPr>
      </w:pPr>
    </w:p>
    <w:p w14:paraId="2CC9F249" w14:textId="77777777" w:rsidR="000D1B72" w:rsidRPr="004B6533" w:rsidRDefault="000D1B72" w:rsidP="007D362F">
      <w:pPr>
        <w:spacing w:after="0" w:line="240" w:lineRule="auto"/>
        <w:rPr>
          <w:rFonts w:ascii="Times New Roman" w:hAnsi="Times New Roman"/>
          <w:sz w:val="24"/>
          <w:szCs w:val="24"/>
        </w:rPr>
      </w:pPr>
      <w:r w:rsidRPr="004B6533">
        <w:rPr>
          <w:rFonts w:ascii="Times New Roman" w:hAnsi="Times New Roman"/>
          <w:sz w:val="24"/>
          <w:szCs w:val="24"/>
        </w:rPr>
        <w:t>Findings from the evaluation mission suggest:</w:t>
      </w:r>
    </w:p>
    <w:p w14:paraId="5A60944A" w14:textId="77777777" w:rsidR="004359A7" w:rsidRPr="00FB3174" w:rsidRDefault="000D1B72" w:rsidP="00FD330C">
      <w:pPr>
        <w:pStyle w:val="ListParagraph"/>
        <w:numPr>
          <w:ilvl w:val="0"/>
          <w:numId w:val="43"/>
        </w:numPr>
        <w:spacing w:after="0" w:line="240" w:lineRule="auto"/>
        <w:jc w:val="both"/>
        <w:rPr>
          <w:rFonts w:ascii="Times New Roman" w:hAnsi="Times New Roman"/>
          <w:sz w:val="24"/>
          <w:szCs w:val="24"/>
        </w:rPr>
      </w:pPr>
      <w:r w:rsidRPr="004B6533">
        <w:rPr>
          <w:rFonts w:ascii="Times New Roman" w:hAnsi="Times New Roman"/>
          <w:sz w:val="24"/>
          <w:szCs w:val="24"/>
        </w:rPr>
        <w:t>There was generally high appreciation of the various trainings that were provided to the six irrigation schemes</w:t>
      </w:r>
      <w:r w:rsidR="004359A7" w:rsidRPr="00FB3174">
        <w:rPr>
          <w:rFonts w:ascii="Times New Roman" w:hAnsi="Times New Roman"/>
          <w:sz w:val="24"/>
          <w:szCs w:val="24"/>
        </w:rPr>
        <w:t xml:space="preserve"> as:</w:t>
      </w:r>
    </w:p>
    <w:p w14:paraId="4625B672" w14:textId="77777777" w:rsidR="00DC2688" w:rsidRPr="00803176" w:rsidRDefault="000928A1" w:rsidP="00FD330C">
      <w:pPr>
        <w:pStyle w:val="ListParagraph"/>
        <w:numPr>
          <w:ilvl w:val="0"/>
          <w:numId w:val="44"/>
        </w:numPr>
        <w:spacing w:after="0" w:line="240" w:lineRule="auto"/>
        <w:jc w:val="both"/>
        <w:rPr>
          <w:rFonts w:ascii="Times New Roman" w:hAnsi="Times New Roman"/>
          <w:sz w:val="24"/>
          <w:szCs w:val="24"/>
        </w:rPr>
      </w:pPr>
      <w:r w:rsidRPr="00FB3174">
        <w:rPr>
          <w:rFonts w:ascii="Times New Roman" w:hAnsi="Times New Roman"/>
          <w:sz w:val="24"/>
          <w:szCs w:val="24"/>
        </w:rPr>
        <w:t xml:space="preserve">they </w:t>
      </w:r>
      <w:r w:rsidR="004359A7" w:rsidRPr="00FB3174">
        <w:rPr>
          <w:rFonts w:ascii="Times New Roman" w:hAnsi="Times New Roman"/>
          <w:sz w:val="24"/>
          <w:szCs w:val="24"/>
        </w:rPr>
        <w:t xml:space="preserve">had helped to shape the gender relations and gender norms among the beneficiary households, communities and within </w:t>
      </w:r>
      <w:r w:rsidR="004359A7" w:rsidRPr="00803176">
        <w:rPr>
          <w:rFonts w:ascii="Times New Roman" w:hAnsi="Times New Roman"/>
          <w:sz w:val="24"/>
          <w:szCs w:val="24"/>
        </w:rPr>
        <w:t>the schemes. This was being evidenced through joint vision setting in the households, joint budgeting and improvements in decision making about people’s livelihoods</w:t>
      </w:r>
      <w:r w:rsidR="00DC2688" w:rsidRPr="00803176">
        <w:rPr>
          <w:rFonts w:ascii="Times New Roman" w:hAnsi="Times New Roman"/>
          <w:sz w:val="24"/>
          <w:szCs w:val="24"/>
        </w:rPr>
        <w:t xml:space="preserve">; </w:t>
      </w:r>
    </w:p>
    <w:p w14:paraId="2FD50BE8" w14:textId="77777777" w:rsidR="00596C84" w:rsidRPr="00803176" w:rsidRDefault="000928A1" w:rsidP="00FD330C">
      <w:pPr>
        <w:pStyle w:val="ListParagraph"/>
        <w:numPr>
          <w:ilvl w:val="0"/>
          <w:numId w:val="44"/>
        </w:numPr>
        <w:spacing w:after="0" w:line="240" w:lineRule="auto"/>
        <w:jc w:val="both"/>
        <w:rPr>
          <w:rFonts w:ascii="Times New Roman" w:hAnsi="Times New Roman"/>
          <w:sz w:val="24"/>
          <w:szCs w:val="24"/>
        </w:rPr>
      </w:pPr>
      <w:r w:rsidRPr="00803176">
        <w:rPr>
          <w:rFonts w:ascii="Times New Roman" w:hAnsi="Times New Roman"/>
          <w:sz w:val="24"/>
          <w:szCs w:val="24"/>
        </w:rPr>
        <w:t>t</w:t>
      </w:r>
      <w:r w:rsidR="004359A7" w:rsidRPr="00803176">
        <w:rPr>
          <w:rFonts w:ascii="Times New Roman" w:hAnsi="Times New Roman"/>
          <w:sz w:val="24"/>
          <w:szCs w:val="24"/>
        </w:rPr>
        <w:t>he training and practical sessions in marketing had enabled the schemes to appreciate the need to explore viable markets for their horticulture products even before cultivation commences</w:t>
      </w:r>
      <w:r w:rsidR="00596C84" w:rsidRPr="00803176">
        <w:rPr>
          <w:rFonts w:ascii="Times New Roman" w:hAnsi="Times New Roman"/>
          <w:sz w:val="24"/>
          <w:szCs w:val="24"/>
        </w:rPr>
        <w:t>; and,</w:t>
      </w:r>
    </w:p>
    <w:p w14:paraId="1B368A9E" w14:textId="77777777" w:rsidR="004359A7" w:rsidRPr="00803176" w:rsidRDefault="000928A1" w:rsidP="00FD330C">
      <w:pPr>
        <w:pStyle w:val="ListParagraph"/>
        <w:numPr>
          <w:ilvl w:val="0"/>
          <w:numId w:val="44"/>
        </w:numPr>
        <w:spacing w:after="0" w:line="240" w:lineRule="auto"/>
        <w:jc w:val="both"/>
        <w:rPr>
          <w:rFonts w:ascii="Times New Roman" w:hAnsi="Times New Roman"/>
          <w:sz w:val="24"/>
          <w:szCs w:val="24"/>
        </w:rPr>
      </w:pPr>
      <w:r w:rsidRPr="00803176">
        <w:rPr>
          <w:rFonts w:ascii="Times New Roman" w:hAnsi="Times New Roman"/>
          <w:sz w:val="24"/>
          <w:szCs w:val="24"/>
        </w:rPr>
        <w:lastRenderedPageBreak/>
        <w:t>s</w:t>
      </w:r>
      <w:r w:rsidR="004359A7" w:rsidRPr="00803176">
        <w:rPr>
          <w:rFonts w:ascii="Times New Roman" w:hAnsi="Times New Roman"/>
          <w:sz w:val="24"/>
          <w:szCs w:val="24"/>
        </w:rPr>
        <w:t>cheme members felt they had learnt that farming was a business and this had changed their attitude from subsistence farming to commercial farming;</w:t>
      </w:r>
    </w:p>
    <w:p w14:paraId="16707FE1" w14:textId="12B832BF" w:rsidR="004359A7" w:rsidRPr="00803176" w:rsidRDefault="004359A7" w:rsidP="00FD330C">
      <w:pPr>
        <w:pStyle w:val="ListParagraph"/>
        <w:numPr>
          <w:ilvl w:val="0"/>
          <w:numId w:val="43"/>
        </w:numPr>
        <w:spacing w:after="0" w:line="240" w:lineRule="auto"/>
        <w:jc w:val="both"/>
        <w:rPr>
          <w:rFonts w:ascii="Times New Roman" w:hAnsi="Times New Roman"/>
          <w:sz w:val="24"/>
          <w:szCs w:val="24"/>
        </w:rPr>
      </w:pPr>
      <w:r w:rsidRPr="00803176">
        <w:rPr>
          <w:rFonts w:ascii="Times New Roman" w:hAnsi="Times New Roman"/>
          <w:sz w:val="24"/>
          <w:szCs w:val="24"/>
        </w:rPr>
        <w:t xml:space="preserve">While there was generally </w:t>
      </w:r>
      <w:r w:rsidR="00F81B82" w:rsidRPr="00803176">
        <w:rPr>
          <w:rFonts w:ascii="Times New Roman" w:hAnsi="Times New Roman"/>
          <w:sz w:val="24"/>
          <w:szCs w:val="24"/>
        </w:rPr>
        <w:t xml:space="preserve">a </w:t>
      </w:r>
      <w:r w:rsidRPr="00803176">
        <w:rPr>
          <w:rFonts w:ascii="Times New Roman" w:hAnsi="Times New Roman"/>
          <w:sz w:val="24"/>
          <w:szCs w:val="24"/>
        </w:rPr>
        <w:t xml:space="preserve">high appreciation of the trainings, some reservations were put forward especially regarding the omission of men and </w:t>
      </w:r>
      <w:r w:rsidR="00C81310" w:rsidRPr="00803176">
        <w:rPr>
          <w:rFonts w:ascii="Times New Roman" w:hAnsi="Times New Roman"/>
          <w:sz w:val="24"/>
          <w:szCs w:val="24"/>
        </w:rPr>
        <w:t xml:space="preserve">the </w:t>
      </w:r>
      <w:r w:rsidRPr="00803176">
        <w:rPr>
          <w:rFonts w:ascii="Times New Roman" w:hAnsi="Times New Roman"/>
          <w:sz w:val="24"/>
          <w:szCs w:val="24"/>
        </w:rPr>
        <w:t>mode of delivery in the sense that some of the facilitators were deemed un-skilled. This was particularly the case with the greenhouse irrigation training</w:t>
      </w:r>
      <w:r w:rsidR="00C81310" w:rsidRPr="00803176">
        <w:rPr>
          <w:rFonts w:ascii="Times New Roman" w:hAnsi="Times New Roman"/>
          <w:sz w:val="24"/>
          <w:szCs w:val="24"/>
        </w:rPr>
        <w:t>s</w:t>
      </w:r>
      <w:r w:rsidR="00153947" w:rsidRPr="00803176">
        <w:rPr>
          <w:rFonts w:ascii="Times New Roman" w:hAnsi="Times New Roman"/>
          <w:sz w:val="24"/>
          <w:szCs w:val="24"/>
        </w:rPr>
        <w:t xml:space="preserve"> and installation</w:t>
      </w:r>
      <w:r w:rsidR="00CD1CA6">
        <w:rPr>
          <w:rFonts w:ascii="Times New Roman" w:hAnsi="Times New Roman"/>
          <w:sz w:val="24"/>
          <w:szCs w:val="24"/>
        </w:rPr>
        <w:t xml:space="preserve"> as the agriculture staff thought they had qualified skills within their offices</w:t>
      </w:r>
      <w:r w:rsidR="00F81B82" w:rsidRPr="00803176">
        <w:rPr>
          <w:rFonts w:ascii="Times New Roman" w:hAnsi="Times New Roman"/>
          <w:sz w:val="24"/>
          <w:szCs w:val="24"/>
        </w:rPr>
        <w:t>.</w:t>
      </w:r>
    </w:p>
    <w:p w14:paraId="74E6A238" w14:textId="77777777" w:rsidR="004359A7" w:rsidRPr="00803176" w:rsidRDefault="004359A7" w:rsidP="00DC2688">
      <w:pPr>
        <w:spacing w:after="0" w:line="240" w:lineRule="auto"/>
        <w:rPr>
          <w:rFonts w:ascii="Times New Roman" w:hAnsi="Times New Roman"/>
          <w:sz w:val="24"/>
          <w:szCs w:val="24"/>
        </w:rPr>
      </w:pPr>
    </w:p>
    <w:p w14:paraId="4EEA231F" w14:textId="77777777" w:rsidR="004359A7" w:rsidRPr="00803176" w:rsidRDefault="00B22DBE" w:rsidP="0054620A">
      <w:pPr>
        <w:pStyle w:val="Heading2"/>
        <w:numPr>
          <w:ilvl w:val="1"/>
          <w:numId w:val="5"/>
        </w:numPr>
      </w:pPr>
      <w:bookmarkStart w:id="97" w:name="_Toc84423207"/>
      <w:r w:rsidRPr="00803176">
        <w:t>Recommendations, requests and proposals</w:t>
      </w:r>
      <w:bookmarkEnd w:id="97"/>
    </w:p>
    <w:p w14:paraId="075241F1" w14:textId="77777777" w:rsidR="00B22DBE" w:rsidRPr="00803176" w:rsidRDefault="00B22DBE" w:rsidP="00DC2688">
      <w:pPr>
        <w:spacing w:after="0" w:line="240" w:lineRule="auto"/>
        <w:rPr>
          <w:rFonts w:ascii="Times New Roman" w:hAnsi="Times New Roman"/>
          <w:sz w:val="24"/>
          <w:szCs w:val="24"/>
        </w:rPr>
      </w:pPr>
    </w:p>
    <w:p w14:paraId="79B880AE" w14:textId="0DE1A34A" w:rsidR="004359A7" w:rsidRPr="00803176" w:rsidRDefault="004359A7" w:rsidP="00A33E5E">
      <w:pPr>
        <w:spacing w:after="0" w:line="240" w:lineRule="auto"/>
        <w:jc w:val="both"/>
        <w:rPr>
          <w:rFonts w:ascii="Times New Roman" w:hAnsi="Times New Roman"/>
          <w:sz w:val="24"/>
          <w:szCs w:val="24"/>
          <w:lang w:val="en-GB"/>
        </w:rPr>
      </w:pPr>
      <w:r w:rsidRPr="00803176">
        <w:rPr>
          <w:rFonts w:ascii="Times New Roman" w:hAnsi="Times New Roman"/>
          <w:sz w:val="24"/>
          <w:szCs w:val="24"/>
          <w:lang w:val="en-GB"/>
        </w:rPr>
        <w:t xml:space="preserve">During the various discussion sessions, the participants made several suggestions </w:t>
      </w:r>
      <w:r w:rsidR="00813557">
        <w:rPr>
          <w:rFonts w:ascii="Times New Roman" w:hAnsi="Times New Roman"/>
          <w:sz w:val="24"/>
          <w:szCs w:val="24"/>
          <w:lang w:val="en-GB"/>
        </w:rPr>
        <w:t>f</w:t>
      </w:r>
      <w:r w:rsidRPr="00803176">
        <w:rPr>
          <w:rFonts w:ascii="Times New Roman" w:hAnsi="Times New Roman"/>
          <w:sz w:val="24"/>
          <w:szCs w:val="24"/>
          <w:lang w:val="en-GB"/>
        </w:rPr>
        <w:t>or the consideration of UNW and most of these have implications on the smooth pull out of the project from the schemes. These suggestions</w:t>
      </w:r>
      <w:r w:rsidR="00813557">
        <w:rPr>
          <w:rFonts w:ascii="Times New Roman" w:hAnsi="Times New Roman"/>
          <w:sz w:val="24"/>
          <w:szCs w:val="24"/>
          <w:lang w:val="en-GB"/>
        </w:rPr>
        <w:t xml:space="preserve"> are presented below.</w:t>
      </w:r>
    </w:p>
    <w:p w14:paraId="362D9403" w14:textId="77777777" w:rsidR="00F638E9" w:rsidRPr="00803176" w:rsidRDefault="00F638E9" w:rsidP="00A33E5E">
      <w:pPr>
        <w:spacing w:after="0" w:line="240" w:lineRule="auto"/>
        <w:jc w:val="both"/>
        <w:rPr>
          <w:rFonts w:ascii="Times New Roman" w:hAnsi="Times New Roman"/>
          <w:sz w:val="24"/>
          <w:szCs w:val="24"/>
          <w:lang w:val="en-GB"/>
        </w:rPr>
      </w:pPr>
    </w:p>
    <w:p w14:paraId="0D941A39" w14:textId="748DC9FE" w:rsidR="00116C6D" w:rsidRPr="00803176" w:rsidRDefault="00116C6D" w:rsidP="00803176">
      <w:pPr>
        <w:pStyle w:val="Heading3"/>
        <w:numPr>
          <w:ilvl w:val="0"/>
          <w:numId w:val="0"/>
        </w:numPr>
        <w:ind w:left="720" w:hanging="720"/>
        <w:rPr>
          <w:rFonts w:ascii="Times New Roman" w:hAnsi="Times New Roman"/>
        </w:rPr>
      </w:pPr>
      <w:bookmarkStart w:id="98" w:name="_Toc84423208"/>
      <w:r w:rsidRPr="00803176">
        <w:rPr>
          <w:rFonts w:ascii="Times New Roman" w:hAnsi="Times New Roman"/>
        </w:rPr>
        <w:t>6.3.1 Recommendations regarding the findings on the OECD/DAC</w:t>
      </w:r>
      <w:r w:rsidR="000A002C">
        <w:rPr>
          <w:rFonts w:ascii="Times New Roman" w:hAnsi="Times New Roman"/>
        </w:rPr>
        <w:t>/UNEG</w:t>
      </w:r>
      <w:r w:rsidRPr="00803176">
        <w:rPr>
          <w:rFonts w:ascii="Times New Roman" w:hAnsi="Times New Roman"/>
        </w:rPr>
        <w:t xml:space="preserve"> Evaluation Criteria</w:t>
      </w:r>
      <w:bookmarkEnd w:id="98"/>
    </w:p>
    <w:p w14:paraId="05BEBC1A" w14:textId="77777777" w:rsidR="00116C6D" w:rsidRPr="006F2413" w:rsidRDefault="00116C6D" w:rsidP="00116C6D">
      <w:pPr>
        <w:spacing w:after="0" w:line="240" w:lineRule="auto"/>
        <w:jc w:val="both"/>
        <w:rPr>
          <w:rFonts w:ascii="Times New Roman" w:hAnsi="Times New Roman"/>
          <w:sz w:val="24"/>
          <w:szCs w:val="24"/>
        </w:rPr>
      </w:pPr>
    </w:p>
    <w:p w14:paraId="0142D830" w14:textId="77777777" w:rsidR="00116C6D" w:rsidRPr="00FB3174" w:rsidRDefault="00116C6D" w:rsidP="00116C6D">
      <w:pPr>
        <w:spacing w:after="0" w:line="240" w:lineRule="auto"/>
        <w:jc w:val="both"/>
        <w:rPr>
          <w:rFonts w:ascii="Times New Roman" w:hAnsi="Times New Roman"/>
          <w:sz w:val="24"/>
          <w:szCs w:val="24"/>
        </w:rPr>
      </w:pPr>
      <w:r w:rsidRPr="00E41D77">
        <w:rPr>
          <w:rFonts w:ascii="Times New Roman" w:hAnsi="Times New Roman"/>
          <w:b/>
          <w:sz w:val="24"/>
          <w:szCs w:val="24"/>
        </w:rPr>
        <w:t>On Relevance:</w:t>
      </w:r>
      <w:r w:rsidRPr="000B6B9B">
        <w:rPr>
          <w:rFonts w:ascii="Times New Roman" w:hAnsi="Times New Roman"/>
          <w:sz w:val="24"/>
          <w:szCs w:val="24"/>
        </w:rPr>
        <w:t xml:space="preserve"> Since the evaluation found the project activities relevant to the needs and priorities of the beneficiaries even though the targets in the number of beneficiaries were not met, UNW, as the lead UN agency in promoting gender equality and women economic empowerment, </w:t>
      </w:r>
      <w:r w:rsidRPr="004B6533">
        <w:rPr>
          <w:rFonts w:ascii="Times New Roman" w:hAnsi="Times New Roman"/>
          <w:sz w:val="24"/>
          <w:szCs w:val="24"/>
        </w:rPr>
        <w:t>should leverage its comparative advantage in this area of work to lobby for more support towards CRA targeting women and girls across the country. This will ultimately contribute towards the national and international goals set in the MGDS</w:t>
      </w:r>
      <w:r w:rsidRPr="00FB3174">
        <w:rPr>
          <w:rFonts w:ascii="Times New Roman" w:hAnsi="Times New Roman"/>
          <w:sz w:val="24"/>
          <w:szCs w:val="24"/>
        </w:rPr>
        <w:t xml:space="preserve"> II, Malawi Vision 2063 and the 2030 SDGs</w:t>
      </w:r>
    </w:p>
    <w:p w14:paraId="7C6C5963" w14:textId="77777777" w:rsidR="00116C6D" w:rsidRPr="00803176" w:rsidRDefault="00116C6D" w:rsidP="00116C6D">
      <w:pPr>
        <w:spacing w:after="0" w:line="240" w:lineRule="auto"/>
        <w:jc w:val="both"/>
        <w:rPr>
          <w:rFonts w:ascii="Times New Roman" w:hAnsi="Times New Roman"/>
          <w:sz w:val="24"/>
          <w:szCs w:val="24"/>
        </w:rPr>
      </w:pPr>
    </w:p>
    <w:p w14:paraId="63AE34C2" w14:textId="31D6CE74" w:rsidR="00116C6D" w:rsidRPr="00803176" w:rsidRDefault="00116C6D" w:rsidP="00116C6D">
      <w:pPr>
        <w:spacing w:after="0" w:line="240" w:lineRule="auto"/>
        <w:jc w:val="both"/>
        <w:rPr>
          <w:rFonts w:ascii="Times New Roman" w:hAnsi="Times New Roman"/>
          <w:sz w:val="24"/>
          <w:szCs w:val="24"/>
        </w:rPr>
      </w:pPr>
      <w:r w:rsidRPr="00803176">
        <w:rPr>
          <w:rFonts w:ascii="Times New Roman" w:hAnsi="Times New Roman"/>
          <w:b/>
          <w:sz w:val="24"/>
          <w:szCs w:val="24"/>
        </w:rPr>
        <w:t xml:space="preserve">Effectiveness: </w:t>
      </w:r>
      <w:r w:rsidRPr="00803176">
        <w:rPr>
          <w:rFonts w:ascii="Times New Roman" w:hAnsi="Times New Roman"/>
          <w:sz w:val="24"/>
          <w:szCs w:val="24"/>
        </w:rPr>
        <w:t xml:space="preserve">Since the findings for the evaluation showed that CRA through greenhouses had been introduced at three schemes, UNW should consider expanding the greenhouse intervention to the other three schemes and beyond. Further UNW should consider implementing the other </w:t>
      </w:r>
      <w:r w:rsidR="000A4DBE">
        <w:rPr>
          <w:rFonts w:ascii="Times New Roman" w:hAnsi="Times New Roman"/>
          <w:sz w:val="24"/>
          <w:szCs w:val="24"/>
        </w:rPr>
        <w:t xml:space="preserve">one </w:t>
      </w:r>
      <w:r w:rsidR="007C3E32">
        <w:rPr>
          <w:rFonts w:ascii="Times New Roman" w:hAnsi="Times New Roman"/>
          <w:sz w:val="24"/>
          <w:szCs w:val="24"/>
        </w:rPr>
        <w:t xml:space="preserve">IR on </w:t>
      </w:r>
      <w:r w:rsidR="007C3E32" w:rsidRPr="00CD1CA6">
        <w:rPr>
          <w:rFonts w:ascii="Times New Roman" w:hAnsi="Times New Roman"/>
          <w:i/>
          <w:sz w:val="24"/>
          <w:szCs w:val="24"/>
        </w:rPr>
        <w:t>BuyfromWomen</w:t>
      </w:r>
      <w:r w:rsidR="007C3E32">
        <w:rPr>
          <w:rFonts w:ascii="Times New Roman" w:hAnsi="Times New Roman"/>
          <w:sz w:val="24"/>
          <w:szCs w:val="24"/>
        </w:rPr>
        <w:t xml:space="preserve"> </w:t>
      </w:r>
      <w:r w:rsidRPr="00803176">
        <w:rPr>
          <w:rFonts w:ascii="Times New Roman" w:hAnsi="Times New Roman"/>
          <w:sz w:val="24"/>
          <w:szCs w:val="24"/>
        </w:rPr>
        <w:t xml:space="preserve"> that w</w:t>
      </w:r>
      <w:r w:rsidR="007C3E32">
        <w:rPr>
          <w:rFonts w:ascii="Times New Roman" w:hAnsi="Times New Roman"/>
          <w:sz w:val="24"/>
          <w:szCs w:val="24"/>
        </w:rPr>
        <w:t>as</w:t>
      </w:r>
      <w:r w:rsidRPr="00803176">
        <w:rPr>
          <w:rFonts w:ascii="Times New Roman" w:hAnsi="Times New Roman"/>
          <w:sz w:val="24"/>
          <w:szCs w:val="24"/>
        </w:rPr>
        <w:t xml:space="preserve"> not implemented IR Areas 2 and 3) namely: (i). linking women farmers to CRA financing; and; establishing the web-based </w:t>
      </w:r>
      <w:r w:rsidRPr="00803176">
        <w:rPr>
          <w:rFonts w:ascii="Times New Roman" w:hAnsi="Times New Roman"/>
          <w:i/>
          <w:sz w:val="24"/>
          <w:szCs w:val="24"/>
        </w:rPr>
        <w:t xml:space="preserve">buyfromwomen </w:t>
      </w:r>
      <w:r w:rsidRPr="00803176">
        <w:rPr>
          <w:rFonts w:ascii="Times New Roman" w:hAnsi="Times New Roman"/>
          <w:sz w:val="24"/>
          <w:szCs w:val="24"/>
        </w:rPr>
        <w:t>platform to enhance the visibility of the CRA products</w:t>
      </w:r>
    </w:p>
    <w:p w14:paraId="2D2ADD5B" w14:textId="77777777" w:rsidR="00116C6D" w:rsidRPr="00803176" w:rsidRDefault="00116C6D" w:rsidP="00116C6D">
      <w:pPr>
        <w:spacing w:after="0" w:line="240" w:lineRule="auto"/>
        <w:jc w:val="both"/>
        <w:rPr>
          <w:rFonts w:ascii="Times New Roman" w:hAnsi="Times New Roman"/>
          <w:sz w:val="24"/>
          <w:szCs w:val="24"/>
        </w:rPr>
      </w:pPr>
    </w:p>
    <w:p w14:paraId="607AAE98" w14:textId="77777777" w:rsidR="00116C6D" w:rsidRPr="00803176" w:rsidRDefault="00116C6D" w:rsidP="00116C6D">
      <w:pPr>
        <w:spacing w:after="0" w:line="240" w:lineRule="auto"/>
        <w:jc w:val="both"/>
        <w:rPr>
          <w:rFonts w:ascii="Times New Roman" w:hAnsi="Times New Roman"/>
          <w:sz w:val="24"/>
          <w:szCs w:val="24"/>
        </w:rPr>
      </w:pPr>
      <w:r w:rsidRPr="00803176">
        <w:rPr>
          <w:rFonts w:ascii="Times New Roman" w:hAnsi="Times New Roman"/>
          <w:b/>
          <w:sz w:val="24"/>
          <w:szCs w:val="24"/>
        </w:rPr>
        <w:t>Efficiency:</w:t>
      </w:r>
      <w:r w:rsidRPr="00803176">
        <w:rPr>
          <w:rFonts w:ascii="Times New Roman" w:hAnsi="Times New Roman"/>
          <w:sz w:val="24"/>
          <w:szCs w:val="24"/>
        </w:rPr>
        <w:t xml:space="preserve"> To reduce finance and procurement risks during project design and implementation, UNW should consider continuing using the UN finance management and procurement systems for major investments but capacities in finance management and procurement should be built in the schemes as they move towards becoming cooperatives and in districts for continuous monitoring and support to the schemes</w:t>
      </w:r>
    </w:p>
    <w:p w14:paraId="5D88E272" w14:textId="77777777" w:rsidR="00116C6D" w:rsidRPr="00803176" w:rsidRDefault="00116C6D" w:rsidP="00116C6D">
      <w:pPr>
        <w:spacing w:after="0" w:line="240" w:lineRule="auto"/>
        <w:jc w:val="both"/>
        <w:rPr>
          <w:rFonts w:ascii="Times New Roman" w:hAnsi="Times New Roman"/>
          <w:sz w:val="24"/>
          <w:szCs w:val="24"/>
        </w:rPr>
      </w:pPr>
    </w:p>
    <w:p w14:paraId="67641876" w14:textId="4A56D020" w:rsidR="00116C6D" w:rsidRPr="00803176" w:rsidRDefault="00116C6D" w:rsidP="00116C6D">
      <w:pPr>
        <w:spacing w:after="0" w:line="240" w:lineRule="auto"/>
        <w:jc w:val="both"/>
        <w:rPr>
          <w:rFonts w:ascii="Times New Roman" w:hAnsi="Times New Roman"/>
          <w:sz w:val="24"/>
          <w:szCs w:val="24"/>
        </w:rPr>
      </w:pPr>
      <w:r w:rsidRPr="00803176">
        <w:rPr>
          <w:rFonts w:ascii="Times New Roman" w:hAnsi="Times New Roman"/>
          <w:b/>
          <w:sz w:val="24"/>
          <w:szCs w:val="24"/>
        </w:rPr>
        <w:t>Impact:</w:t>
      </w:r>
      <w:r w:rsidRPr="00803176">
        <w:rPr>
          <w:rFonts w:ascii="Times New Roman" w:hAnsi="Times New Roman"/>
          <w:sz w:val="24"/>
          <w:szCs w:val="24"/>
        </w:rPr>
        <w:t xml:space="preserve"> UNW should consider supporting the </w:t>
      </w:r>
      <w:r w:rsidR="00D50DDB">
        <w:rPr>
          <w:rFonts w:ascii="Times New Roman" w:hAnsi="Times New Roman"/>
          <w:sz w:val="24"/>
          <w:szCs w:val="24"/>
        </w:rPr>
        <w:t>FO</w:t>
      </w:r>
      <w:r w:rsidRPr="00803176">
        <w:rPr>
          <w:rFonts w:ascii="Times New Roman" w:hAnsi="Times New Roman"/>
          <w:sz w:val="24"/>
          <w:szCs w:val="24"/>
        </w:rPr>
        <w:t>s that they move towards value addition and that more trainings (and refreshers) are needed so that the gains that have begun manifesting in the changing gender relations between women and men are enhanced and sustained</w:t>
      </w:r>
    </w:p>
    <w:p w14:paraId="060B5A09" w14:textId="77777777" w:rsidR="00116C6D" w:rsidRPr="00803176" w:rsidRDefault="00116C6D" w:rsidP="00116C6D">
      <w:pPr>
        <w:spacing w:after="0" w:line="240" w:lineRule="auto"/>
        <w:jc w:val="both"/>
        <w:rPr>
          <w:rFonts w:ascii="Times New Roman" w:hAnsi="Times New Roman"/>
          <w:sz w:val="24"/>
          <w:szCs w:val="24"/>
        </w:rPr>
      </w:pPr>
    </w:p>
    <w:p w14:paraId="7C89C5B6" w14:textId="029A2517" w:rsidR="00116C6D" w:rsidRPr="00803176" w:rsidRDefault="00116C6D" w:rsidP="00116C6D">
      <w:pPr>
        <w:spacing w:after="0" w:line="240" w:lineRule="auto"/>
        <w:jc w:val="both"/>
        <w:rPr>
          <w:rFonts w:ascii="Times New Roman" w:hAnsi="Times New Roman"/>
          <w:sz w:val="24"/>
          <w:szCs w:val="24"/>
        </w:rPr>
      </w:pPr>
      <w:r w:rsidRPr="00803176">
        <w:rPr>
          <w:rFonts w:ascii="Times New Roman" w:hAnsi="Times New Roman"/>
          <w:b/>
          <w:sz w:val="24"/>
          <w:szCs w:val="24"/>
        </w:rPr>
        <w:t>Sustainability:</w:t>
      </w:r>
      <w:r w:rsidRPr="00803176">
        <w:rPr>
          <w:rFonts w:ascii="Times New Roman" w:hAnsi="Times New Roman"/>
          <w:sz w:val="24"/>
          <w:szCs w:val="24"/>
        </w:rPr>
        <w:t xml:space="preserve"> UNW should support the Lead Farmers who were trained in 2019/2020 in the capacity building modules on gender (the household approach), business management and marketing with the materials </w:t>
      </w:r>
      <w:r w:rsidR="00B66292">
        <w:rPr>
          <w:rFonts w:ascii="Times New Roman" w:hAnsi="Times New Roman"/>
          <w:sz w:val="24"/>
          <w:szCs w:val="24"/>
        </w:rPr>
        <w:t xml:space="preserve"> to </w:t>
      </w:r>
      <w:r w:rsidRPr="00803176">
        <w:rPr>
          <w:rFonts w:ascii="Times New Roman" w:hAnsi="Times New Roman"/>
          <w:sz w:val="24"/>
          <w:szCs w:val="24"/>
        </w:rPr>
        <w:t>ToT is implemented in full and the numbers reached with the CAR interventions should be enhanced. Further, UNW should support the schemes to become cooperatives and consider providing the K8 million kwacha contribution towards the K30 million partial contribution towards accessing funding grants from AGCOM</w:t>
      </w:r>
      <w:r w:rsidR="00CD1CA6">
        <w:rPr>
          <w:rFonts w:ascii="Times New Roman" w:hAnsi="Times New Roman"/>
          <w:sz w:val="24"/>
          <w:szCs w:val="24"/>
        </w:rPr>
        <w:t xml:space="preserve">. While this was </w:t>
      </w:r>
      <w:r w:rsidR="00AA0380">
        <w:rPr>
          <w:rFonts w:ascii="Times New Roman" w:hAnsi="Times New Roman"/>
          <w:sz w:val="24"/>
          <w:szCs w:val="24"/>
        </w:rPr>
        <w:t xml:space="preserve">not </w:t>
      </w:r>
      <w:r w:rsidR="00CD1CA6">
        <w:rPr>
          <w:rFonts w:ascii="Times New Roman" w:hAnsi="Times New Roman"/>
          <w:sz w:val="24"/>
          <w:szCs w:val="24"/>
        </w:rPr>
        <w:t xml:space="preserve">in the original offer to the FOs, </w:t>
      </w:r>
      <w:r w:rsidR="0049085F">
        <w:rPr>
          <w:rFonts w:ascii="Times New Roman" w:hAnsi="Times New Roman"/>
          <w:sz w:val="24"/>
          <w:szCs w:val="24"/>
        </w:rPr>
        <w:t>this had apparently become necessary as leaving the FOs at a time when they needed to turn into cooperatives would just collapse the FOs.</w:t>
      </w:r>
    </w:p>
    <w:p w14:paraId="4C72CB08" w14:textId="77777777" w:rsidR="00116C6D" w:rsidRPr="00803176" w:rsidRDefault="00116C6D" w:rsidP="00116C6D">
      <w:pPr>
        <w:spacing w:after="0" w:line="240" w:lineRule="auto"/>
        <w:jc w:val="both"/>
        <w:rPr>
          <w:rFonts w:ascii="Times New Roman" w:hAnsi="Times New Roman"/>
          <w:sz w:val="24"/>
          <w:szCs w:val="24"/>
        </w:rPr>
      </w:pPr>
    </w:p>
    <w:p w14:paraId="6AE3CBBE" w14:textId="77777777" w:rsidR="00116C6D" w:rsidRPr="00803176" w:rsidRDefault="00116C6D" w:rsidP="00116C6D">
      <w:pPr>
        <w:spacing w:after="0" w:line="240" w:lineRule="auto"/>
        <w:jc w:val="both"/>
        <w:rPr>
          <w:rFonts w:ascii="Times New Roman" w:hAnsi="Times New Roman"/>
          <w:sz w:val="24"/>
          <w:szCs w:val="24"/>
        </w:rPr>
      </w:pPr>
    </w:p>
    <w:p w14:paraId="400C300F" w14:textId="554948B9" w:rsidR="00116C6D" w:rsidRPr="00803176" w:rsidRDefault="00116C6D" w:rsidP="00116C6D">
      <w:pPr>
        <w:spacing w:after="0" w:line="240" w:lineRule="auto"/>
        <w:jc w:val="both"/>
        <w:rPr>
          <w:rFonts w:ascii="Times New Roman" w:hAnsi="Times New Roman"/>
          <w:sz w:val="24"/>
          <w:szCs w:val="24"/>
        </w:rPr>
      </w:pPr>
      <w:r w:rsidRPr="00803176">
        <w:rPr>
          <w:rFonts w:ascii="Times New Roman" w:hAnsi="Times New Roman"/>
          <w:b/>
          <w:sz w:val="24"/>
          <w:szCs w:val="24"/>
        </w:rPr>
        <w:t>Coherence and Consistency:</w:t>
      </w:r>
      <w:r w:rsidRPr="00803176">
        <w:rPr>
          <w:rFonts w:ascii="Times New Roman" w:hAnsi="Times New Roman"/>
          <w:sz w:val="24"/>
          <w:szCs w:val="24"/>
        </w:rPr>
        <w:t xml:space="preserve"> UNW should support the </w:t>
      </w:r>
      <w:r w:rsidR="008E777B">
        <w:rPr>
          <w:rFonts w:ascii="Times New Roman" w:hAnsi="Times New Roman"/>
          <w:sz w:val="24"/>
          <w:szCs w:val="24"/>
        </w:rPr>
        <w:t>FOs</w:t>
      </w:r>
      <w:r w:rsidR="0049085F">
        <w:rPr>
          <w:rFonts w:ascii="Times New Roman" w:hAnsi="Times New Roman"/>
          <w:sz w:val="24"/>
          <w:szCs w:val="24"/>
        </w:rPr>
        <w:t xml:space="preserve"> </w:t>
      </w:r>
      <w:r w:rsidRPr="00803176">
        <w:rPr>
          <w:rFonts w:ascii="Times New Roman" w:hAnsi="Times New Roman"/>
          <w:sz w:val="24"/>
          <w:szCs w:val="24"/>
        </w:rPr>
        <w:t>to identify similar projects with the districts or beyond for lesson learning and exchange of ideas and to increase their visibility</w:t>
      </w:r>
    </w:p>
    <w:p w14:paraId="2E9C88FD" w14:textId="77777777" w:rsidR="00116C6D" w:rsidRPr="00803176" w:rsidRDefault="00116C6D" w:rsidP="00116C6D">
      <w:pPr>
        <w:spacing w:after="0" w:line="240" w:lineRule="auto"/>
        <w:jc w:val="both"/>
        <w:rPr>
          <w:rFonts w:ascii="Times New Roman" w:hAnsi="Times New Roman"/>
          <w:sz w:val="24"/>
          <w:szCs w:val="24"/>
        </w:rPr>
      </w:pPr>
    </w:p>
    <w:p w14:paraId="46402E12" w14:textId="77777777" w:rsidR="00116C6D" w:rsidRPr="00803176" w:rsidRDefault="00116C6D" w:rsidP="00116C6D">
      <w:pPr>
        <w:spacing w:after="0" w:line="240" w:lineRule="auto"/>
        <w:jc w:val="both"/>
        <w:rPr>
          <w:rFonts w:ascii="Times New Roman" w:hAnsi="Times New Roman"/>
          <w:sz w:val="24"/>
          <w:szCs w:val="24"/>
        </w:rPr>
      </w:pPr>
      <w:r w:rsidRPr="00803176">
        <w:rPr>
          <w:rFonts w:ascii="Times New Roman" w:hAnsi="Times New Roman"/>
          <w:b/>
          <w:sz w:val="24"/>
          <w:szCs w:val="24"/>
        </w:rPr>
        <w:t>Gender Equality and Human Rights:</w:t>
      </w:r>
      <w:r w:rsidRPr="00803176">
        <w:rPr>
          <w:rFonts w:ascii="Times New Roman" w:hAnsi="Times New Roman"/>
          <w:sz w:val="24"/>
          <w:szCs w:val="24"/>
        </w:rPr>
        <w:t xml:space="preserve"> UNW should, while focusing on promoting and empowering women, not leave men out of the support the organisation provides to the organisations in line with the overarching goal of the 2030 SDG agenda.</w:t>
      </w:r>
    </w:p>
    <w:p w14:paraId="2734526A" w14:textId="77777777" w:rsidR="00116C6D" w:rsidRPr="00803176" w:rsidRDefault="00116C6D" w:rsidP="00803176">
      <w:pPr>
        <w:rPr>
          <w:rFonts w:ascii="Times New Roman" w:hAnsi="Times New Roman"/>
          <w:lang w:val="en-GB"/>
        </w:rPr>
      </w:pPr>
    </w:p>
    <w:p w14:paraId="1D4A793D" w14:textId="77777777" w:rsidR="00116C6D" w:rsidRPr="00803176" w:rsidRDefault="00116C6D" w:rsidP="00FD330C">
      <w:pPr>
        <w:pStyle w:val="Heading3"/>
        <w:numPr>
          <w:ilvl w:val="2"/>
          <w:numId w:val="47"/>
        </w:numPr>
        <w:rPr>
          <w:rFonts w:ascii="Times New Roman" w:hAnsi="Times New Roman"/>
        </w:rPr>
      </w:pPr>
      <w:bookmarkStart w:id="99" w:name="_Toc84423209"/>
      <w:r w:rsidRPr="00803176">
        <w:rPr>
          <w:rFonts w:ascii="Times New Roman" w:hAnsi="Times New Roman"/>
        </w:rPr>
        <w:t>Recommendations for Future Programming</w:t>
      </w:r>
      <w:bookmarkEnd w:id="99"/>
    </w:p>
    <w:p w14:paraId="4D19CCA3" w14:textId="77777777" w:rsidR="00116C6D" w:rsidRPr="004B6533" w:rsidRDefault="00116C6D" w:rsidP="00FD330C">
      <w:pPr>
        <w:pStyle w:val="ListParagraph"/>
        <w:numPr>
          <w:ilvl w:val="0"/>
          <w:numId w:val="55"/>
        </w:numPr>
        <w:spacing w:after="0" w:line="240" w:lineRule="auto"/>
        <w:jc w:val="both"/>
        <w:rPr>
          <w:rFonts w:ascii="Times New Roman" w:hAnsi="Times New Roman"/>
          <w:sz w:val="24"/>
          <w:szCs w:val="24"/>
        </w:rPr>
      </w:pPr>
      <w:r w:rsidRPr="006F2413">
        <w:rPr>
          <w:rFonts w:ascii="Times New Roman" w:hAnsi="Times New Roman"/>
          <w:sz w:val="24"/>
          <w:szCs w:val="24"/>
        </w:rPr>
        <w:t>The design of irrigation systems should ensure that enough water resources are found during the installation of water pumps so that farmers can cultivate their cr</w:t>
      </w:r>
      <w:r w:rsidRPr="00E41D77">
        <w:rPr>
          <w:rFonts w:ascii="Times New Roman" w:hAnsi="Times New Roman"/>
          <w:sz w:val="24"/>
          <w:szCs w:val="24"/>
        </w:rPr>
        <w:t>ops at least three times. For the current schemes where the evaluation was done, UNW should consider supporting expansion of water sources for the greenhouses - the suggestion was made at Kambuku, Su</w:t>
      </w:r>
      <w:r w:rsidRPr="004B6533">
        <w:rPr>
          <w:rFonts w:ascii="Times New Roman" w:hAnsi="Times New Roman"/>
          <w:sz w:val="24"/>
          <w:szCs w:val="24"/>
        </w:rPr>
        <w:t>lulu and Umoza schemes. However, at Umoza scheme, the group said they wanted to start using the expanded water reservoir to increase their fish ponds, plant trees and venture into apiculture (bee-keeping) as an integrated farming scheme;</w:t>
      </w:r>
    </w:p>
    <w:p w14:paraId="64F261A4" w14:textId="77777777" w:rsidR="0049085F" w:rsidRPr="00803176" w:rsidRDefault="0049085F" w:rsidP="00FD330C">
      <w:pPr>
        <w:pStyle w:val="ListParagraph"/>
        <w:numPr>
          <w:ilvl w:val="0"/>
          <w:numId w:val="55"/>
        </w:numPr>
        <w:spacing w:after="0" w:line="240" w:lineRule="auto"/>
        <w:jc w:val="both"/>
        <w:rPr>
          <w:rFonts w:ascii="Times New Roman" w:hAnsi="Times New Roman"/>
          <w:sz w:val="24"/>
          <w:szCs w:val="24"/>
        </w:rPr>
      </w:pPr>
      <w:r w:rsidRPr="004B6533">
        <w:rPr>
          <w:rFonts w:ascii="Times New Roman" w:hAnsi="Times New Roman"/>
          <w:sz w:val="24"/>
          <w:szCs w:val="24"/>
        </w:rPr>
        <w:t>UNW should consider informing the scheme</w:t>
      </w:r>
      <w:r>
        <w:rPr>
          <w:rFonts w:ascii="Times New Roman" w:hAnsi="Times New Roman"/>
          <w:sz w:val="24"/>
          <w:szCs w:val="24"/>
        </w:rPr>
        <w:t xml:space="preserve"> FO</w:t>
      </w:r>
      <w:r w:rsidRPr="004B6533">
        <w:rPr>
          <w:rFonts w:ascii="Times New Roman" w:hAnsi="Times New Roman"/>
          <w:sz w:val="24"/>
          <w:szCs w:val="24"/>
        </w:rPr>
        <w:t xml:space="preserve"> members that all the basic capacity building activities that were on HHA, Business Management and Market Linkages were done but with fewer numbers in compliance with the Covid-19 protocols. This will help to clear the perception that exists among the </w:t>
      </w:r>
      <w:r>
        <w:rPr>
          <w:rFonts w:ascii="Times New Roman" w:hAnsi="Times New Roman"/>
          <w:sz w:val="24"/>
          <w:szCs w:val="24"/>
        </w:rPr>
        <w:t>FO</w:t>
      </w:r>
      <w:r w:rsidRPr="004B6533">
        <w:rPr>
          <w:rFonts w:ascii="Times New Roman" w:hAnsi="Times New Roman"/>
          <w:sz w:val="24"/>
          <w:szCs w:val="24"/>
        </w:rPr>
        <w:t xml:space="preserve"> members that more people would be trained once the Covid-19 si</w:t>
      </w:r>
      <w:r w:rsidRPr="00803176">
        <w:rPr>
          <w:rFonts w:ascii="Times New Roman" w:hAnsi="Times New Roman"/>
          <w:sz w:val="24"/>
          <w:szCs w:val="24"/>
        </w:rPr>
        <w:t>tuation improves. The inclusion of men in the trainings was also felt to be of great importance and this was highly stated in the Mzimba north schemes where men were completely left out of the capacity building trainings. Apparently, this could be a reflection of the inherent masculinity dominance and the perception about women leadership and participation among the Ngoni people of Mzimba. As such, the design of the project should have taken this into consideration</w:t>
      </w:r>
      <w:r>
        <w:rPr>
          <w:rFonts w:ascii="Times New Roman" w:hAnsi="Times New Roman"/>
          <w:sz w:val="24"/>
          <w:szCs w:val="24"/>
        </w:rPr>
        <w:t>. However, the trainings may have provided an opportunity for UNW to identify entry points for addressing negative masculinity embedded in social norms and cultural values. While the FOs were open to more men and women, some FGD participants in Mzimba and at Kambuku said some men were not willing to join the FOs as they were seen as promoting women’s rights only;</w:t>
      </w:r>
    </w:p>
    <w:p w14:paraId="6134BF48" w14:textId="77777777" w:rsidR="0049085F" w:rsidRPr="00803176" w:rsidRDefault="0049085F" w:rsidP="00FD330C">
      <w:pPr>
        <w:pStyle w:val="ListParagraph"/>
        <w:numPr>
          <w:ilvl w:val="0"/>
          <w:numId w:val="55"/>
        </w:numPr>
        <w:spacing w:after="0" w:line="240" w:lineRule="auto"/>
        <w:jc w:val="both"/>
        <w:rPr>
          <w:rFonts w:ascii="Times New Roman" w:hAnsi="Times New Roman"/>
          <w:sz w:val="24"/>
          <w:szCs w:val="24"/>
        </w:rPr>
      </w:pPr>
      <w:r w:rsidRPr="00803176">
        <w:rPr>
          <w:rFonts w:ascii="Times New Roman" w:hAnsi="Times New Roman"/>
          <w:sz w:val="24"/>
          <w:szCs w:val="24"/>
        </w:rPr>
        <w:t xml:space="preserve">During the design of similar projects, there would be a need to study the cultural sensitivities of the communities being targeted on issues surrounding gender roles and norms as undermining these sensitivities has the potential of bringing disunity in families and communities. While the mission of UNW is to empower women and the girl children to realise their rights for their meaningful participation in community and national development, cultural sensitivities also need to be considered when starting projects. </w:t>
      </w:r>
      <w:r>
        <w:rPr>
          <w:rFonts w:ascii="Times New Roman" w:hAnsi="Times New Roman"/>
          <w:sz w:val="24"/>
          <w:szCs w:val="24"/>
        </w:rPr>
        <w:t>This recommendation has been made while appreciating the CRA project was addressing gender gaps in agricultural productivity and that gender equity elements used to achieve gender equality through an affirmative approach;</w:t>
      </w:r>
    </w:p>
    <w:p w14:paraId="4DE692DC" w14:textId="77777777" w:rsidR="00116C6D" w:rsidRPr="00803176" w:rsidRDefault="00116C6D" w:rsidP="00FD330C">
      <w:pPr>
        <w:pStyle w:val="ListParagraph"/>
        <w:numPr>
          <w:ilvl w:val="0"/>
          <w:numId w:val="55"/>
        </w:numPr>
        <w:spacing w:after="0" w:line="240" w:lineRule="auto"/>
        <w:jc w:val="both"/>
        <w:rPr>
          <w:rFonts w:ascii="Times New Roman" w:hAnsi="Times New Roman"/>
          <w:sz w:val="24"/>
          <w:szCs w:val="24"/>
        </w:rPr>
      </w:pPr>
      <w:r w:rsidRPr="00803176">
        <w:rPr>
          <w:rFonts w:ascii="Times New Roman" w:hAnsi="Times New Roman"/>
          <w:sz w:val="24"/>
          <w:szCs w:val="24"/>
        </w:rPr>
        <w:t>During the design of the projects, the involvement of district and EPA staff should be encouraged. Findings from this evaluation suggests that district and EPA staff were mostly involved during the trainings on the Household Approach, Business Management and Market Linkages but rarely during the construction of the greenhouses and the training on greenhouse farming. This was expressively stressed during the interviews with the district and EPA staff in all the three districts.</w:t>
      </w:r>
    </w:p>
    <w:p w14:paraId="219CD4A5" w14:textId="77777777" w:rsidR="00116C6D" w:rsidRPr="00803176" w:rsidRDefault="00116C6D" w:rsidP="00FD330C">
      <w:pPr>
        <w:pStyle w:val="ListParagraph"/>
        <w:numPr>
          <w:ilvl w:val="0"/>
          <w:numId w:val="55"/>
        </w:numPr>
        <w:spacing w:after="0" w:line="240" w:lineRule="auto"/>
        <w:jc w:val="both"/>
        <w:rPr>
          <w:rFonts w:ascii="Times New Roman" w:hAnsi="Times New Roman"/>
          <w:sz w:val="24"/>
          <w:szCs w:val="24"/>
        </w:rPr>
      </w:pPr>
      <w:r w:rsidRPr="00803176">
        <w:rPr>
          <w:rFonts w:ascii="Times New Roman" w:hAnsi="Times New Roman"/>
          <w:sz w:val="24"/>
          <w:szCs w:val="24"/>
        </w:rPr>
        <w:t>Future programming should ensure that adequate funding to allocated to Monitoring and Evaluation so that baseline studies, midterm reviews and end of project evaluation are allocated adequate time;</w:t>
      </w:r>
    </w:p>
    <w:p w14:paraId="189685CD" w14:textId="77777777" w:rsidR="00116C6D" w:rsidRPr="00803176" w:rsidRDefault="00116C6D">
      <w:pPr>
        <w:spacing w:after="0" w:line="240" w:lineRule="auto"/>
        <w:rPr>
          <w:rFonts w:ascii="Times New Roman" w:hAnsi="Times New Roman"/>
          <w:lang w:val="en-GB"/>
        </w:rPr>
      </w:pPr>
      <w:r w:rsidRPr="00803176">
        <w:rPr>
          <w:rFonts w:ascii="Times New Roman" w:hAnsi="Times New Roman"/>
          <w:lang w:val="en-GB"/>
        </w:rPr>
        <w:br w:type="page"/>
      </w:r>
    </w:p>
    <w:p w14:paraId="6197C45D" w14:textId="77777777" w:rsidR="00F638E9" w:rsidRPr="00803176" w:rsidRDefault="00F638E9" w:rsidP="00FD330C">
      <w:pPr>
        <w:pStyle w:val="Heading3"/>
        <w:numPr>
          <w:ilvl w:val="2"/>
          <w:numId w:val="61"/>
        </w:numPr>
        <w:rPr>
          <w:rFonts w:ascii="Times New Roman" w:hAnsi="Times New Roman"/>
        </w:rPr>
      </w:pPr>
      <w:bookmarkStart w:id="100" w:name="_Toc84423210"/>
      <w:r w:rsidRPr="00803176">
        <w:rPr>
          <w:rFonts w:ascii="Times New Roman" w:hAnsi="Times New Roman"/>
        </w:rPr>
        <w:lastRenderedPageBreak/>
        <w:t>General Recommendations</w:t>
      </w:r>
      <w:bookmarkEnd w:id="100"/>
    </w:p>
    <w:p w14:paraId="16551B26" w14:textId="77777777" w:rsidR="00C81310" w:rsidRPr="006F2413" w:rsidRDefault="00C81310" w:rsidP="00A33E5E">
      <w:pPr>
        <w:spacing w:after="0" w:line="240" w:lineRule="auto"/>
        <w:jc w:val="both"/>
        <w:rPr>
          <w:rFonts w:ascii="Times New Roman" w:hAnsi="Times New Roman"/>
          <w:sz w:val="24"/>
          <w:szCs w:val="24"/>
        </w:rPr>
      </w:pPr>
    </w:p>
    <w:p w14:paraId="59FF41D7" w14:textId="051DAD60" w:rsidR="004359A7" w:rsidRPr="004B6533" w:rsidRDefault="004359A7" w:rsidP="00FD330C">
      <w:pPr>
        <w:pStyle w:val="ListParagraph"/>
        <w:numPr>
          <w:ilvl w:val="0"/>
          <w:numId w:val="40"/>
        </w:numPr>
        <w:spacing w:after="0" w:line="240" w:lineRule="auto"/>
        <w:jc w:val="both"/>
        <w:rPr>
          <w:rFonts w:ascii="Times New Roman" w:hAnsi="Times New Roman"/>
          <w:sz w:val="24"/>
          <w:szCs w:val="24"/>
        </w:rPr>
      </w:pPr>
      <w:r w:rsidRPr="00E41D77">
        <w:rPr>
          <w:rFonts w:ascii="Times New Roman" w:hAnsi="Times New Roman"/>
          <w:sz w:val="24"/>
          <w:szCs w:val="24"/>
        </w:rPr>
        <w:t xml:space="preserve">UNW should consider linking the </w:t>
      </w:r>
      <w:r w:rsidR="009D54AE">
        <w:rPr>
          <w:rFonts w:ascii="Times New Roman" w:hAnsi="Times New Roman"/>
          <w:sz w:val="24"/>
          <w:szCs w:val="24"/>
        </w:rPr>
        <w:t xml:space="preserve">FO </w:t>
      </w:r>
      <w:r w:rsidRPr="00E41D77">
        <w:rPr>
          <w:rFonts w:ascii="Times New Roman" w:hAnsi="Times New Roman"/>
          <w:sz w:val="24"/>
          <w:szCs w:val="24"/>
        </w:rPr>
        <w:t xml:space="preserve">to </w:t>
      </w:r>
      <w:r w:rsidR="009D54AE">
        <w:rPr>
          <w:rFonts w:ascii="Times New Roman" w:hAnsi="Times New Roman"/>
          <w:sz w:val="24"/>
          <w:szCs w:val="24"/>
        </w:rPr>
        <w:t>appropriate and relevant mechanization initiatives</w:t>
      </w:r>
      <w:r w:rsidR="00FD6260">
        <w:rPr>
          <w:rFonts w:ascii="Times New Roman" w:hAnsi="Times New Roman"/>
          <w:sz w:val="24"/>
          <w:szCs w:val="24"/>
        </w:rPr>
        <w:t xml:space="preserve"> .</w:t>
      </w:r>
      <w:r w:rsidRPr="00E41D77">
        <w:rPr>
          <w:rFonts w:ascii="Times New Roman" w:hAnsi="Times New Roman"/>
          <w:sz w:val="24"/>
          <w:szCs w:val="24"/>
        </w:rPr>
        <w:t xml:space="preserve"> On this, a male FGD participant at Mpharaya scheme in Mzimba north said: “…..</w:t>
      </w:r>
      <w:r w:rsidRPr="004B6533">
        <w:rPr>
          <w:rFonts w:ascii="Times New Roman" w:hAnsi="Times New Roman"/>
          <w:i/>
          <w:sz w:val="24"/>
          <w:szCs w:val="24"/>
        </w:rPr>
        <w:t>Jembe kusugza</w:t>
      </w:r>
      <w:r w:rsidRPr="004B6533">
        <w:rPr>
          <w:rFonts w:ascii="Times New Roman" w:hAnsi="Times New Roman"/>
          <w:sz w:val="24"/>
          <w:szCs w:val="24"/>
        </w:rPr>
        <w:t>….” meaning hoe farming is tedious;</w:t>
      </w:r>
    </w:p>
    <w:p w14:paraId="308DC86C" w14:textId="77777777" w:rsidR="004359A7" w:rsidRPr="00803176" w:rsidRDefault="004359A7" w:rsidP="00FD330C">
      <w:pPr>
        <w:pStyle w:val="ListParagraph"/>
        <w:numPr>
          <w:ilvl w:val="0"/>
          <w:numId w:val="40"/>
        </w:numPr>
        <w:spacing w:after="0" w:line="240" w:lineRule="auto"/>
        <w:jc w:val="both"/>
        <w:rPr>
          <w:rFonts w:ascii="Times New Roman" w:hAnsi="Times New Roman"/>
          <w:sz w:val="24"/>
          <w:szCs w:val="24"/>
        </w:rPr>
      </w:pPr>
      <w:r w:rsidRPr="00FB3174">
        <w:rPr>
          <w:rFonts w:ascii="Times New Roman" w:hAnsi="Times New Roman"/>
          <w:sz w:val="24"/>
          <w:szCs w:val="24"/>
        </w:rPr>
        <w:t xml:space="preserve">At Umoza scheme, participants reported that their scheme was in the process of registering as a cooperative with the support from UNW while at </w:t>
      </w:r>
      <w:r w:rsidR="00431FAF" w:rsidRPr="00803176">
        <w:rPr>
          <w:rFonts w:ascii="Times New Roman" w:hAnsi="Times New Roman"/>
          <w:sz w:val="24"/>
          <w:szCs w:val="24"/>
        </w:rPr>
        <w:t xml:space="preserve">Mpita scheme </w:t>
      </w:r>
      <w:r w:rsidRPr="00803176">
        <w:rPr>
          <w:rFonts w:ascii="Times New Roman" w:hAnsi="Times New Roman"/>
          <w:sz w:val="24"/>
          <w:szCs w:val="24"/>
        </w:rPr>
        <w:t>in Lilongwe west and Ntondo schemes in Salima the participants expressed the hope that UNW will assist them before winding up;</w:t>
      </w:r>
    </w:p>
    <w:p w14:paraId="4A4E9F9D" w14:textId="77777777" w:rsidR="004359A7" w:rsidRPr="00803176" w:rsidRDefault="004359A7" w:rsidP="00FD330C">
      <w:pPr>
        <w:pStyle w:val="ListParagraph"/>
        <w:numPr>
          <w:ilvl w:val="0"/>
          <w:numId w:val="40"/>
        </w:numPr>
        <w:spacing w:after="0" w:line="240" w:lineRule="auto"/>
        <w:jc w:val="both"/>
        <w:rPr>
          <w:rFonts w:ascii="Times New Roman" w:hAnsi="Times New Roman"/>
          <w:sz w:val="24"/>
          <w:szCs w:val="24"/>
        </w:rPr>
      </w:pPr>
      <w:r w:rsidRPr="00803176">
        <w:rPr>
          <w:rFonts w:ascii="Times New Roman" w:hAnsi="Times New Roman"/>
          <w:sz w:val="24"/>
          <w:szCs w:val="24"/>
        </w:rPr>
        <w:t>UNW should support exchange visits between the schemes, Thanthwe farms and even to schemes beyond those supported under the CRA project (suggestion was made at Mpharaya, Sululu and Ntondo schemes and at the RDP offices in Mzimba north and in Salima);</w:t>
      </w:r>
    </w:p>
    <w:p w14:paraId="454E35B5" w14:textId="77777777" w:rsidR="004359A7" w:rsidRPr="00803176" w:rsidRDefault="004359A7" w:rsidP="00FD330C">
      <w:pPr>
        <w:pStyle w:val="ListParagraph"/>
        <w:numPr>
          <w:ilvl w:val="0"/>
          <w:numId w:val="40"/>
        </w:numPr>
        <w:spacing w:after="0" w:line="240" w:lineRule="auto"/>
        <w:jc w:val="both"/>
        <w:rPr>
          <w:rFonts w:ascii="Times New Roman" w:hAnsi="Times New Roman"/>
          <w:sz w:val="24"/>
          <w:szCs w:val="24"/>
        </w:rPr>
      </w:pPr>
      <w:r w:rsidRPr="00803176">
        <w:rPr>
          <w:rFonts w:ascii="Times New Roman" w:hAnsi="Times New Roman"/>
          <w:sz w:val="24"/>
          <w:szCs w:val="24"/>
        </w:rPr>
        <w:t xml:space="preserve">Participants expressed worries with the delayed greenhouse project as this was promised by UNW (Ntondo scheme in Salima); </w:t>
      </w:r>
    </w:p>
    <w:p w14:paraId="646F3B44" w14:textId="77777777" w:rsidR="004359A7" w:rsidRPr="00803176" w:rsidRDefault="004359A7" w:rsidP="00FD330C">
      <w:pPr>
        <w:pStyle w:val="ListParagraph"/>
        <w:numPr>
          <w:ilvl w:val="0"/>
          <w:numId w:val="40"/>
        </w:numPr>
        <w:spacing w:after="0" w:line="240" w:lineRule="auto"/>
        <w:jc w:val="both"/>
        <w:rPr>
          <w:rFonts w:ascii="Times New Roman" w:hAnsi="Times New Roman"/>
          <w:sz w:val="24"/>
          <w:szCs w:val="24"/>
        </w:rPr>
      </w:pPr>
      <w:r w:rsidRPr="00803176">
        <w:rPr>
          <w:rFonts w:ascii="Times New Roman" w:hAnsi="Times New Roman"/>
          <w:sz w:val="24"/>
          <w:szCs w:val="24"/>
        </w:rPr>
        <w:t xml:space="preserve">UNW should consider training other women who were missed in 2020 (Ntondo scheme) and some of the men and women at the two schemes in Mzimba north;  </w:t>
      </w:r>
    </w:p>
    <w:p w14:paraId="1A4189BB" w14:textId="77777777" w:rsidR="004359A7" w:rsidRPr="00803176" w:rsidRDefault="004359A7" w:rsidP="00FD330C">
      <w:pPr>
        <w:pStyle w:val="ListParagraph"/>
        <w:numPr>
          <w:ilvl w:val="0"/>
          <w:numId w:val="40"/>
        </w:numPr>
        <w:spacing w:after="0" w:line="240" w:lineRule="auto"/>
        <w:jc w:val="both"/>
        <w:rPr>
          <w:rFonts w:ascii="Times New Roman" w:hAnsi="Times New Roman"/>
          <w:sz w:val="24"/>
          <w:szCs w:val="24"/>
        </w:rPr>
      </w:pPr>
      <w:r w:rsidRPr="00803176">
        <w:rPr>
          <w:rFonts w:ascii="Times New Roman" w:hAnsi="Times New Roman"/>
          <w:sz w:val="24"/>
          <w:szCs w:val="24"/>
        </w:rPr>
        <w:t>Group needs support with water pumping system in the short-time as it uses water drawn from a stream using water cans (Ntondo scheme in Salima);</w:t>
      </w:r>
    </w:p>
    <w:p w14:paraId="5F4D7F3B" w14:textId="77777777" w:rsidR="004359A7" w:rsidRPr="00803176" w:rsidRDefault="004359A7" w:rsidP="00FD330C">
      <w:pPr>
        <w:pStyle w:val="ListParagraph"/>
        <w:numPr>
          <w:ilvl w:val="0"/>
          <w:numId w:val="40"/>
        </w:numPr>
        <w:spacing w:after="0" w:line="240" w:lineRule="auto"/>
        <w:jc w:val="both"/>
        <w:rPr>
          <w:rFonts w:ascii="Times New Roman" w:hAnsi="Times New Roman"/>
          <w:sz w:val="24"/>
          <w:szCs w:val="24"/>
        </w:rPr>
      </w:pPr>
      <w:r w:rsidRPr="00803176">
        <w:rPr>
          <w:rFonts w:ascii="Times New Roman" w:hAnsi="Times New Roman"/>
          <w:sz w:val="24"/>
          <w:szCs w:val="24"/>
        </w:rPr>
        <w:t>UNW should support the K8 million which is part of the 30% contribution in order for the schemes and cooperatives to access the AGCOM grants (all groups and RDPs); and,</w:t>
      </w:r>
    </w:p>
    <w:p w14:paraId="3B16F265" w14:textId="77777777" w:rsidR="004359A7" w:rsidRPr="00803176" w:rsidRDefault="004359A7" w:rsidP="00FD330C">
      <w:pPr>
        <w:pStyle w:val="ListParagraph"/>
        <w:numPr>
          <w:ilvl w:val="0"/>
          <w:numId w:val="40"/>
        </w:numPr>
        <w:spacing w:after="0" w:line="240" w:lineRule="auto"/>
        <w:jc w:val="both"/>
        <w:rPr>
          <w:rFonts w:ascii="Times New Roman" w:hAnsi="Times New Roman"/>
          <w:sz w:val="24"/>
          <w:szCs w:val="24"/>
        </w:rPr>
      </w:pPr>
      <w:r w:rsidRPr="00803176">
        <w:rPr>
          <w:rFonts w:ascii="Times New Roman" w:hAnsi="Times New Roman"/>
          <w:sz w:val="24"/>
          <w:szCs w:val="24"/>
        </w:rPr>
        <w:t>UNW should consider supporting with the acquisition of land for the scheme in addition to installing greenhouses as the land is expensive. This was raised at Mpita irrigation scheme, Lilongwe west. According to the FGD participants, Mpita scheme is close to Lilongwe City and most of the land was being acquired by the city residents for development a situation which had made all the available land to be expensive.</w:t>
      </w:r>
    </w:p>
    <w:p w14:paraId="5E2375C6" w14:textId="77777777" w:rsidR="0049085F" w:rsidRPr="004755D3" w:rsidRDefault="0049085F" w:rsidP="00FD330C">
      <w:pPr>
        <w:pStyle w:val="ListParagraph"/>
        <w:numPr>
          <w:ilvl w:val="0"/>
          <w:numId w:val="60"/>
        </w:numPr>
        <w:spacing w:after="0" w:line="240" w:lineRule="auto"/>
        <w:jc w:val="both"/>
        <w:rPr>
          <w:rFonts w:ascii="Times New Roman" w:hAnsi="Times New Roman"/>
          <w:sz w:val="24"/>
          <w:szCs w:val="24"/>
        </w:rPr>
      </w:pPr>
      <w:r w:rsidRPr="004755D3">
        <w:rPr>
          <w:rFonts w:ascii="Times New Roman" w:hAnsi="Times New Roman"/>
          <w:sz w:val="24"/>
          <w:szCs w:val="24"/>
        </w:rPr>
        <w:t>UNW should consider supporting all the schemes to access the AGCON grants by among others, supporting them with sourcing the K8 million which is part of the 30% that the schemes are required to raise as a contribution to the grants and to support all the schemes to turn into cooperatives. This recommendation has been made to ensure that the FOs survive while appreciating that this may have not been one of the commitments of the project. However, UNW may want to revisit the FOs after several years and it would be in the best interest of UNW and KOICA to find the FOs surviving and to have developed further;</w:t>
      </w:r>
    </w:p>
    <w:p w14:paraId="116A22F2" w14:textId="77777777" w:rsidR="0049085F" w:rsidRPr="004755D3" w:rsidRDefault="0049085F" w:rsidP="00FD330C">
      <w:pPr>
        <w:pStyle w:val="ListParagraph"/>
        <w:numPr>
          <w:ilvl w:val="0"/>
          <w:numId w:val="60"/>
        </w:numPr>
        <w:spacing w:after="0" w:line="240" w:lineRule="auto"/>
        <w:jc w:val="both"/>
        <w:rPr>
          <w:rFonts w:ascii="Times New Roman" w:hAnsi="Times New Roman"/>
          <w:sz w:val="24"/>
          <w:szCs w:val="24"/>
        </w:rPr>
      </w:pPr>
      <w:r w:rsidRPr="004755D3">
        <w:rPr>
          <w:rFonts w:ascii="Times New Roman" w:hAnsi="Times New Roman"/>
          <w:sz w:val="24"/>
          <w:szCs w:val="24"/>
        </w:rPr>
        <w:t>The FO members also proposed that UNW should consider providing the schemes with materials which the trainees of the various trainings (Lead Farmers) were supposed to use as part of the ToT;</w:t>
      </w:r>
    </w:p>
    <w:p w14:paraId="2FCB549D" w14:textId="77777777" w:rsidR="0049085F" w:rsidRPr="004755D3" w:rsidRDefault="0049085F" w:rsidP="00FD330C">
      <w:pPr>
        <w:pStyle w:val="ListParagraph"/>
        <w:numPr>
          <w:ilvl w:val="0"/>
          <w:numId w:val="60"/>
        </w:numPr>
        <w:spacing w:after="0" w:line="240" w:lineRule="auto"/>
        <w:jc w:val="both"/>
        <w:rPr>
          <w:rFonts w:ascii="Times New Roman" w:hAnsi="Times New Roman"/>
          <w:sz w:val="24"/>
          <w:szCs w:val="24"/>
        </w:rPr>
      </w:pPr>
      <w:r w:rsidRPr="004755D3">
        <w:rPr>
          <w:rFonts w:ascii="Times New Roman" w:hAnsi="Times New Roman"/>
          <w:sz w:val="24"/>
          <w:szCs w:val="24"/>
        </w:rPr>
        <w:t xml:space="preserve">On the greenhouses, the scheme members from schemes that had greenhouses asked UNW to consider re-looking at the water sources by expanding their water holding capacities and also to re-look at the water pumping systems and to consider supporting watershed management trainings; </w:t>
      </w:r>
    </w:p>
    <w:p w14:paraId="2679D571" w14:textId="77777777" w:rsidR="0049085F" w:rsidRPr="004755D3" w:rsidRDefault="0049085F" w:rsidP="00FD330C">
      <w:pPr>
        <w:pStyle w:val="ListParagraph"/>
        <w:numPr>
          <w:ilvl w:val="0"/>
          <w:numId w:val="60"/>
        </w:numPr>
        <w:spacing w:after="0" w:line="240" w:lineRule="auto"/>
        <w:jc w:val="both"/>
        <w:rPr>
          <w:rFonts w:ascii="Times New Roman" w:hAnsi="Times New Roman"/>
          <w:sz w:val="24"/>
          <w:szCs w:val="24"/>
        </w:rPr>
      </w:pPr>
      <w:r w:rsidRPr="004755D3">
        <w:rPr>
          <w:rFonts w:ascii="Times New Roman" w:hAnsi="Times New Roman"/>
          <w:sz w:val="24"/>
          <w:szCs w:val="24"/>
        </w:rPr>
        <w:t>UNW should consider providing monitoring and inspections of the greenhouses by experts including Thanthwe Farms and that UNW should also consider exchange visits among the schemes and with Thanthwe Farms; and,</w:t>
      </w:r>
    </w:p>
    <w:p w14:paraId="2AFE11B1" w14:textId="77777777" w:rsidR="0049085F" w:rsidRPr="004755D3" w:rsidRDefault="0049085F" w:rsidP="00FD330C">
      <w:pPr>
        <w:pStyle w:val="ListParagraph"/>
        <w:numPr>
          <w:ilvl w:val="0"/>
          <w:numId w:val="60"/>
        </w:numPr>
        <w:spacing w:after="0" w:line="240" w:lineRule="auto"/>
        <w:jc w:val="both"/>
        <w:rPr>
          <w:rFonts w:ascii="Times New Roman" w:hAnsi="Times New Roman"/>
          <w:sz w:val="24"/>
          <w:szCs w:val="24"/>
        </w:rPr>
      </w:pPr>
      <w:r w:rsidRPr="004755D3">
        <w:rPr>
          <w:rFonts w:ascii="Times New Roman" w:hAnsi="Times New Roman"/>
          <w:sz w:val="24"/>
          <w:szCs w:val="24"/>
        </w:rPr>
        <w:t xml:space="preserve">On the overall, the schemes and the RDP and EPA staff were of the view that it is too early for the project to pull out considering that implementation of some of the activities was interrupted by the Covid-19 cases surge in 2020. </w:t>
      </w:r>
    </w:p>
    <w:p w14:paraId="7E452DE1" w14:textId="77777777" w:rsidR="005C1AEF" w:rsidRPr="00803176" w:rsidRDefault="005C1AEF">
      <w:pPr>
        <w:spacing w:after="0" w:line="240" w:lineRule="auto"/>
        <w:rPr>
          <w:rFonts w:ascii="Times New Roman" w:hAnsi="Times New Roman"/>
        </w:rPr>
      </w:pPr>
      <w:r w:rsidRPr="00803176">
        <w:rPr>
          <w:rFonts w:ascii="Times New Roman" w:hAnsi="Times New Roman"/>
        </w:rPr>
        <w:br w:type="page"/>
      </w:r>
    </w:p>
    <w:p w14:paraId="3EFE028E" w14:textId="77777777" w:rsidR="005C1AEF" w:rsidRPr="00803176" w:rsidRDefault="005C1AEF">
      <w:pPr>
        <w:spacing w:after="0" w:line="240" w:lineRule="auto"/>
        <w:rPr>
          <w:rFonts w:ascii="Times New Roman" w:hAnsi="Times New Roman"/>
        </w:rPr>
      </w:pPr>
    </w:p>
    <w:p w14:paraId="31B4D821" w14:textId="77777777" w:rsidR="006074F6" w:rsidRPr="00803176" w:rsidRDefault="006074F6" w:rsidP="00812581">
      <w:pPr>
        <w:spacing w:after="0" w:line="240" w:lineRule="auto"/>
        <w:rPr>
          <w:rFonts w:ascii="Times New Roman" w:hAnsi="Times New Roman"/>
        </w:rPr>
      </w:pPr>
    </w:p>
    <w:p w14:paraId="01D43BF7" w14:textId="77777777" w:rsidR="008D5143" w:rsidRPr="000B6B9B" w:rsidRDefault="00A03732" w:rsidP="00FD330C">
      <w:pPr>
        <w:pStyle w:val="Heading1"/>
        <w:numPr>
          <w:ilvl w:val="0"/>
          <w:numId w:val="42"/>
        </w:numPr>
        <w:spacing w:before="0" w:line="240" w:lineRule="auto"/>
        <w:rPr>
          <w:rFonts w:ascii="Times New Roman" w:hAnsi="Times New Roman"/>
          <w:sz w:val="24"/>
          <w:szCs w:val="24"/>
        </w:rPr>
      </w:pPr>
      <w:bookmarkStart w:id="101" w:name="_Toc84423211"/>
      <w:r w:rsidRPr="00E41D77">
        <w:rPr>
          <w:rFonts w:ascii="Times New Roman" w:hAnsi="Times New Roman"/>
          <w:sz w:val="24"/>
          <w:szCs w:val="24"/>
        </w:rPr>
        <w:t>R</w:t>
      </w:r>
      <w:r w:rsidR="006074F6" w:rsidRPr="000B6B9B">
        <w:rPr>
          <w:rFonts w:ascii="Times New Roman" w:hAnsi="Times New Roman"/>
          <w:sz w:val="24"/>
          <w:szCs w:val="24"/>
        </w:rPr>
        <w:t>EFERENCES</w:t>
      </w:r>
      <w:bookmarkEnd w:id="101"/>
    </w:p>
    <w:p w14:paraId="460D1B44" w14:textId="77777777" w:rsidR="00A03732" w:rsidRPr="004B6533" w:rsidRDefault="00A03732" w:rsidP="00A33E5E">
      <w:pPr>
        <w:spacing w:after="0" w:line="240" w:lineRule="auto"/>
        <w:jc w:val="both"/>
        <w:rPr>
          <w:rFonts w:ascii="Times New Roman" w:hAnsi="Times New Roman"/>
          <w:sz w:val="24"/>
          <w:szCs w:val="24"/>
        </w:rPr>
      </w:pPr>
    </w:p>
    <w:p w14:paraId="7FDBE3CE" w14:textId="77777777" w:rsidR="00A03732" w:rsidRPr="00FB3174" w:rsidRDefault="00A03732" w:rsidP="00FD330C">
      <w:pPr>
        <w:pStyle w:val="ListParagraph"/>
        <w:numPr>
          <w:ilvl w:val="0"/>
          <w:numId w:val="30"/>
        </w:numPr>
        <w:spacing w:after="0" w:line="240" w:lineRule="auto"/>
        <w:rPr>
          <w:rFonts w:ascii="Times New Roman" w:hAnsi="Times New Roman"/>
          <w:sz w:val="24"/>
          <w:szCs w:val="24"/>
        </w:rPr>
      </w:pPr>
      <w:r w:rsidRPr="00FB3174">
        <w:rPr>
          <w:rFonts w:ascii="Times New Roman" w:hAnsi="Times New Roman"/>
          <w:b/>
          <w:sz w:val="24"/>
          <w:szCs w:val="24"/>
        </w:rPr>
        <w:t>Kadzandira J.M. (2021):</w:t>
      </w:r>
      <w:r w:rsidRPr="00FB3174">
        <w:rPr>
          <w:rFonts w:ascii="Times New Roman" w:hAnsi="Times New Roman"/>
          <w:sz w:val="24"/>
          <w:szCs w:val="24"/>
        </w:rPr>
        <w:t xml:space="preserve"> Impact Evaluation of Irrigation Development in Malawi, a Qualitative Assessment. Centre for Social Research, University of Malawi/the African Development Bank</w:t>
      </w:r>
    </w:p>
    <w:p w14:paraId="31BF6074" w14:textId="77777777" w:rsidR="00A03732" w:rsidRPr="00803176" w:rsidRDefault="00A03732" w:rsidP="00FD330C">
      <w:pPr>
        <w:pStyle w:val="ListParagraph"/>
        <w:numPr>
          <w:ilvl w:val="0"/>
          <w:numId w:val="30"/>
        </w:numPr>
        <w:spacing w:after="0" w:line="240" w:lineRule="auto"/>
        <w:rPr>
          <w:rFonts w:ascii="Times New Roman" w:hAnsi="Times New Roman"/>
          <w:sz w:val="24"/>
          <w:szCs w:val="24"/>
        </w:rPr>
      </w:pPr>
      <w:r w:rsidRPr="00803176">
        <w:rPr>
          <w:rFonts w:ascii="Times New Roman" w:hAnsi="Times New Roman"/>
          <w:b/>
          <w:sz w:val="24"/>
          <w:szCs w:val="24"/>
        </w:rPr>
        <w:t>Kalomba D., Zondetsa L., Kadzandira J. &amp; Munthali A.C. (2021)</w:t>
      </w:r>
      <w:r w:rsidRPr="00803176">
        <w:rPr>
          <w:rFonts w:ascii="Times New Roman" w:hAnsi="Times New Roman"/>
          <w:sz w:val="24"/>
          <w:szCs w:val="24"/>
        </w:rPr>
        <w:t>: Current Demographics, Knowledge, Attitudes and Practices among People Accessing Health Services in Malawi. Nascent Solutions/ D&amp;M Consulting Group, Lilongwe Malawi</w:t>
      </w:r>
    </w:p>
    <w:p w14:paraId="15E41D7B" w14:textId="77777777" w:rsidR="00A03732" w:rsidRPr="00803176" w:rsidRDefault="00A03732" w:rsidP="00FD330C">
      <w:pPr>
        <w:pStyle w:val="ListParagraph"/>
        <w:numPr>
          <w:ilvl w:val="0"/>
          <w:numId w:val="30"/>
        </w:numPr>
        <w:spacing w:after="0" w:line="240" w:lineRule="auto"/>
        <w:rPr>
          <w:rFonts w:ascii="Times New Roman" w:hAnsi="Times New Roman"/>
          <w:sz w:val="24"/>
          <w:szCs w:val="24"/>
        </w:rPr>
      </w:pPr>
      <w:r w:rsidRPr="00803176">
        <w:rPr>
          <w:rFonts w:ascii="Times New Roman" w:hAnsi="Times New Roman"/>
          <w:b/>
          <w:sz w:val="24"/>
          <w:szCs w:val="24"/>
        </w:rPr>
        <w:t>Tsoka M. 2006 &amp; Kadzandira J. (2006)</w:t>
      </w:r>
      <w:r w:rsidRPr="00803176">
        <w:rPr>
          <w:rFonts w:ascii="Times New Roman" w:hAnsi="Times New Roman"/>
          <w:sz w:val="24"/>
          <w:szCs w:val="24"/>
        </w:rPr>
        <w:t>: Moving out of Poverty: Understanding Freedom, Democracy and Growth from the Bottom-Up</w:t>
      </w:r>
    </w:p>
    <w:p w14:paraId="6B4BBB44" w14:textId="77777777" w:rsidR="00A03732" w:rsidRPr="00803176" w:rsidRDefault="00A03732" w:rsidP="00FD330C">
      <w:pPr>
        <w:pStyle w:val="ListParagraph"/>
        <w:numPr>
          <w:ilvl w:val="0"/>
          <w:numId w:val="30"/>
        </w:numPr>
        <w:spacing w:after="0" w:line="240" w:lineRule="auto"/>
        <w:rPr>
          <w:rFonts w:ascii="Times New Roman" w:hAnsi="Times New Roman"/>
          <w:sz w:val="24"/>
          <w:szCs w:val="24"/>
        </w:rPr>
      </w:pPr>
      <w:r w:rsidRPr="00803176">
        <w:rPr>
          <w:rFonts w:ascii="Times New Roman" w:hAnsi="Times New Roman"/>
          <w:b/>
          <w:sz w:val="24"/>
          <w:szCs w:val="24"/>
        </w:rPr>
        <w:t>Kadzandira J. (2001):</w:t>
      </w:r>
      <w:r w:rsidRPr="00803176">
        <w:rPr>
          <w:rFonts w:ascii="Times New Roman" w:hAnsi="Times New Roman"/>
          <w:sz w:val="24"/>
          <w:szCs w:val="24"/>
        </w:rPr>
        <w:t xml:space="preserve"> Sources of risks and vulnerability for Malawian households and communities</w:t>
      </w:r>
    </w:p>
    <w:p w14:paraId="535C19C3" w14:textId="77777777" w:rsidR="00A03732" w:rsidRPr="00803176" w:rsidRDefault="00A03732" w:rsidP="00A33E5E">
      <w:pPr>
        <w:spacing w:after="0" w:line="240" w:lineRule="auto"/>
        <w:jc w:val="both"/>
        <w:rPr>
          <w:rFonts w:ascii="Times New Roman" w:hAnsi="Times New Roman"/>
          <w:sz w:val="24"/>
          <w:szCs w:val="24"/>
        </w:rPr>
      </w:pPr>
    </w:p>
    <w:p w14:paraId="0F5523A3" w14:textId="77777777" w:rsidR="008D5143" w:rsidRPr="00803176" w:rsidRDefault="008D5143" w:rsidP="00A33E5E">
      <w:pPr>
        <w:spacing w:after="0" w:line="240" w:lineRule="auto"/>
        <w:jc w:val="both"/>
        <w:rPr>
          <w:rFonts w:ascii="Times New Roman" w:hAnsi="Times New Roman"/>
          <w:sz w:val="24"/>
          <w:szCs w:val="24"/>
        </w:rPr>
      </w:pPr>
    </w:p>
    <w:p w14:paraId="5044D6DE" w14:textId="77777777" w:rsidR="008D5143" w:rsidRPr="00803176" w:rsidRDefault="008D5143" w:rsidP="00A33E5E">
      <w:pPr>
        <w:spacing w:after="0" w:line="240" w:lineRule="auto"/>
        <w:jc w:val="both"/>
        <w:rPr>
          <w:rFonts w:ascii="Times New Roman" w:hAnsi="Times New Roman"/>
          <w:sz w:val="24"/>
          <w:szCs w:val="24"/>
        </w:rPr>
      </w:pPr>
    </w:p>
    <w:p w14:paraId="7BF3D464" w14:textId="77777777" w:rsidR="0095034F" w:rsidRPr="00803176" w:rsidRDefault="0095034F" w:rsidP="00A33E5E">
      <w:pPr>
        <w:spacing w:after="0" w:line="240" w:lineRule="auto"/>
        <w:rPr>
          <w:rFonts w:ascii="Times New Roman" w:hAnsi="Times New Roman"/>
          <w:sz w:val="24"/>
          <w:szCs w:val="24"/>
        </w:rPr>
      </w:pPr>
      <w:r w:rsidRPr="00803176">
        <w:rPr>
          <w:rFonts w:ascii="Times New Roman" w:hAnsi="Times New Roman"/>
          <w:sz w:val="24"/>
          <w:szCs w:val="24"/>
        </w:rPr>
        <w:br w:type="page"/>
      </w:r>
    </w:p>
    <w:p w14:paraId="5428070C" w14:textId="77777777" w:rsidR="004A58DA" w:rsidRPr="00803176" w:rsidRDefault="00580232" w:rsidP="00FD330C">
      <w:pPr>
        <w:pStyle w:val="Heading1"/>
        <w:numPr>
          <w:ilvl w:val="0"/>
          <w:numId w:val="42"/>
        </w:numPr>
        <w:spacing w:before="0" w:line="240" w:lineRule="auto"/>
        <w:rPr>
          <w:rFonts w:ascii="Times New Roman" w:hAnsi="Times New Roman"/>
          <w:sz w:val="24"/>
          <w:szCs w:val="24"/>
        </w:rPr>
      </w:pPr>
      <w:bookmarkStart w:id="102" w:name="_Toc84423212"/>
      <w:r w:rsidRPr="00803176">
        <w:rPr>
          <w:rFonts w:ascii="Times New Roman" w:hAnsi="Times New Roman"/>
          <w:sz w:val="24"/>
          <w:szCs w:val="24"/>
        </w:rPr>
        <w:lastRenderedPageBreak/>
        <w:t>ANNEXES</w:t>
      </w:r>
      <w:bookmarkEnd w:id="102"/>
    </w:p>
    <w:p w14:paraId="1EA347FB" w14:textId="77777777" w:rsidR="00580232" w:rsidRPr="00803176" w:rsidRDefault="00580232" w:rsidP="00A33E5E">
      <w:pPr>
        <w:spacing w:after="0" w:line="240" w:lineRule="auto"/>
        <w:jc w:val="both"/>
        <w:rPr>
          <w:rFonts w:ascii="Times New Roman" w:hAnsi="Times New Roman"/>
          <w:spacing w:val="-2"/>
          <w:sz w:val="24"/>
          <w:szCs w:val="24"/>
        </w:rPr>
      </w:pPr>
    </w:p>
    <w:p w14:paraId="790D1BE2" w14:textId="77777777" w:rsidR="00FE3A54" w:rsidRPr="00803176" w:rsidRDefault="00FE3A54" w:rsidP="00A33E5E">
      <w:pPr>
        <w:spacing w:after="0" w:line="240" w:lineRule="auto"/>
        <w:jc w:val="both"/>
        <w:rPr>
          <w:rFonts w:ascii="Times New Roman" w:hAnsi="Times New Roman"/>
          <w:spacing w:val="-2"/>
          <w:sz w:val="24"/>
          <w:szCs w:val="24"/>
        </w:rPr>
      </w:pPr>
    </w:p>
    <w:p w14:paraId="06F393AF" w14:textId="7A419E33" w:rsidR="00FE3A54" w:rsidRPr="00803176" w:rsidRDefault="00FE3A54" w:rsidP="00A33E5E">
      <w:pPr>
        <w:pStyle w:val="Caption"/>
        <w:rPr>
          <w:spacing w:val="-2"/>
          <w:sz w:val="24"/>
          <w:szCs w:val="24"/>
        </w:rPr>
      </w:pPr>
      <w:bookmarkStart w:id="103" w:name="_Toc81422078"/>
      <w:bookmarkStart w:id="104" w:name="_Toc81422627"/>
      <w:r w:rsidRPr="00803176">
        <w:rPr>
          <w:sz w:val="24"/>
          <w:szCs w:val="24"/>
        </w:rPr>
        <w:t xml:space="preserve">Annex </w:t>
      </w:r>
      <w:r w:rsidR="002D64AC" w:rsidRPr="00803176">
        <w:rPr>
          <w:noProof/>
          <w:sz w:val="24"/>
          <w:szCs w:val="24"/>
        </w:rPr>
        <w:fldChar w:fldCharType="begin"/>
      </w:r>
      <w:r w:rsidR="002D64AC" w:rsidRPr="00803176">
        <w:rPr>
          <w:noProof/>
          <w:sz w:val="24"/>
          <w:szCs w:val="24"/>
        </w:rPr>
        <w:instrText xml:space="preserve"> SEQ Annex \* ARABIC </w:instrText>
      </w:r>
      <w:r w:rsidR="002D64AC" w:rsidRPr="00803176">
        <w:rPr>
          <w:noProof/>
          <w:sz w:val="24"/>
          <w:szCs w:val="24"/>
        </w:rPr>
        <w:fldChar w:fldCharType="separate"/>
      </w:r>
      <w:r w:rsidR="00CD60E4">
        <w:rPr>
          <w:noProof/>
          <w:sz w:val="24"/>
          <w:szCs w:val="24"/>
        </w:rPr>
        <w:t>1</w:t>
      </w:r>
      <w:r w:rsidR="002D64AC" w:rsidRPr="00803176">
        <w:rPr>
          <w:noProof/>
          <w:sz w:val="24"/>
          <w:szCs w:val="24"/>
        </w:rPr>
        <w:fldChar w:fldCharType="end"/>
      </w:r>
      <w:r w:rsidRPr="00803176">
        <w:rPr>
          <w:sz w:val="24"/>
          <w:szCs w:val="24"/>
        </w:rPr>
        <w:t>: Budget for the CRA Project</w:t>
      </w:r>
      <w:r w:rsidRPr="00803176">
        <w:rPr>
          <w:rStyle w:val="FootnoteReference"/>
          <w:sz w:val="24"/>
          <w:szCs w:val="24"/>
        </w:rPr>
        <w:footnoteReference w:id="12"/>
      </w:r>
      <w:bookmarkEnd w:id="103"/>
      <w:bookmarkEnd w:id="104"/>
    </w:p>
    <w:tbl>
      <w:tblPr>
        <w:tblW w:w="5000" w:type="pct"/>
        <w:tblLook w:val="04A0" w:firstRow="1" w:lastRow="0" w:firstColumn="1" w:lastColumn="0" w:noHBand="0" w:noVBand="1"/>
      </w:tblPr>
      <w:tblGrid>
        <w:gridCol w:w="1483"/>
        <w:gridCol w:w="5868"/>
        <w:gridCol w:w="1656"/>
      </w:tblGrid>
      <w:tr w:rsidR="00FE3A54" w:rsidRPr="00803176" w14:paraId="333D9E62" w14:textId="77777777" w:rsidTr="00C825C7">
        <w:trPr>
          <w:trHeight w:val="540"/>
        </w:trPr>
        <w:tc>
          <w:tcPr>
            <w:tcW w:w="5000" w:type="pct"/>
            <w:gridSpan w:val="3"/>
            <w:tcBorders>
              <w:top w:val="single" w:sz="8" w:space="0" w:color="auto"/>
              <w:left w:val="single" w:sz="8" w:space="0" w:color="auto"/>
              <w:bottom w:val="single" w:sz="4" w:space="0" w:color="auto"/>
              <w:right w:val="single" w:sz="8" w:space="0" w:color="000000"/>
            </w:tcBorders>
            <w:shd w:val="clear" w:color="000000" w:fill="D0CECE"/>
            <w:vAlign w:val="center"/>
            <w:hideMark/>
          </w:tcPr>
          <w:p w14:paraId="49754750" w14:textId="77777777" w:rsidR="00FE3A54" w:rsidRPr="00803176" w:rsidRDefault="00FE3A54" w:rsidP="00A33E5E">
            <w:pPr>
              <w:spacing w:after="0" w:line="240" w:lineRule="auto"/>
              <w:jc w:val="center"/>
              <w:rPr>
                <w:rFonts w:ascii="Times New Roman" w:eastAsia="Times New Roman" w:hAnsi="Times New Roman"/>
                <w:b/>
                <w:bCs/>
                <w:sz w:val="24"/>
                <w:szCs w:val="24"/>
              </w:rPr>
            </w:pPr>
            <w:r w:rsidRPr="00803176">
              <w:rPr>
                <w:rFonts w:ascii="Times New Roman" w:eastAsia="Times New Roman" w:hAnsi="Times New Roman"/>
                <w:b/>
                <w:bCs/>
                <w:sz w:val="24"/>
                <w:szCs w:val="24"/>
              </w:rPr>
              <w:t>Budget - Empowering women through a Climate Resilient Agriculture</w:t>
            </w:r>
          </w:p>
        </w:tc>
      </w:tr>
      <w:tr w:rsidR="00FE3A54" w:rsidRPr="00803176" w14:paraId="62A1E2F1" w14:textId="77777777" w:rsidTr="00C825C7">
        <w:trPr>
          <w:trHeight w:val="315"/>
        </w:trPr>
        <w:tc>
          <w:tcPr>
            <w:tcW w:w="794" w:type="pct"/>
            <w:tcBorders>
              <w:top w:val="nil"/>
              <w:left w:val="single" w:sz="8" w:space="0" w:color="auto"/>
              <w:bottom w:val="single" w:sz="4" w:space="0" w:color="auto"/>
              <w:right w:val="nil"/>
            </w:tcBorders>
            <w:shd w:val="clear" w:color="auto" w:fill="auto"/>
            <w:vAlign w:val="center"/>
            <w:hideMark/>
          </w:tcPr>
          <w:p w14:paraId="5DF1D2AB" w14:textId="77777777" w:rsidR="00FE3A54" w:rsidRPr="00E41D77" w:rsidRDefault="00FE3A54" w:rsidP="00A33E5E">
            <w:pPr>
              <w:spacing w:after="0" w:line="240" w:lineRule="auto"/>
              <w:jc w:val="center"/>
              <w:rPr>
                <w:rFonts w:ascii="Times New Roman" w:eastAsia="Times New Roman" w:hAnsi="Times New Roman"/>
                <w:b/>
                <w:bCs/>
                <w:sz w:val="24"/>
                <w:szCs w:val="24"/>
              </w:rPr>
            </w:pPr>
            <w:r w:rsidRPr="00E41D77">
              <w:rPr>
                <w:rFonts w:ascii="Times New Roman" w:eastAsia="Times New Roman" w:hAnsi="Times New Roman"/>
                <w:b/>
                <w:bCs/>
                <w:sz w:val="24"/>
                <w:szCs w:val="24"/>
              </w:rPr>
              <w:t> </w:t>
            </w:r>
          </w:p>
        </w:tc>
        <w:tc>
          <w:tcPr>
            <w:tcW w:w="3387" w:type="pct"/>
            <w:tcBorders>
              <w:top w:val="nil"/>
              <w:left w:val="nil"/>
              <w:bottom w:val="single" w:sz="4" w:space="0" w:color="auto"/>
              <w:right w:val="nil"/>
            </w:tcBorders>
            <w:shd w:val="clear" w:color="auto" w:fill="auto"/>
            <w:vAlign w:val="center"/>
            <w:hideMark/>
          </w:tcPr>
          <w:p w14:paraId="212BC563" w14:textId="77777777" w:rsidR="00FE3A54" w:rsidRPr="004B6533" w:rsidRDefault="00FE3A54" w:rsidP="00A33E5E">
            <w:pPr>
              <w:spacing w:after="0" w:line="240" w:lineRule="auto"/>
              <w:rPr>
                <w:rFonts w:ascii="Times New Roman" w:eastAsia="Times New Roman" w:hAnsi="Times New Roman"/>
                <w:b/>
                <w:bCs/>
                <w:sz w:val="24"/>
                <w:szCs w:val="24"/>
              </w:rPr>
            </w:pPr>
            <w:r w:rsidRPr="004B6533">
              <w:rPr>
                <w:rFonts w:ascii="Times New Roman" w:eastAsia="Times New Roman" w:hAnsi="Times New Roman"/>
                <w:b/>
                <w:bCs/>
                <w:sz w:val="24"/>
                <w:szCs w:val="24"/>
              </w:rPr>
              <w:t> </w:t>
            </w:r>
          </w:p>
        </w:tc>
        <w:tc>
          <w:tcPr>
            <w:tcW w:w="819" w:type="pct"/>
            <w:tcBorders>
              <w:top w:val="nil"/>
              <w:left w:val="nil"/>
              <w:bottom w:val="single" w:sz="4" w:space="0" w:color="auto"/>
              <w:right w:val="single" w:sz="8" w:space="0" w:color="auto"/>
            </w:tcBorders>
            <w:shd w:val="clear" w:color="auto" w:fill="auto"/>
            <w:vAlign w:val="center"/>
            <w:hideMark/>
          </w:tcPr>
          <w:p w14:paraId="27402395" w14:textId="77777777" w:rsidR="00FE3A54" w:rsidRPr="00FB3174" w:rsidRDefault="00FE3A54" w:rsidP="00A33E5E">
            <w:pPr>
              <w:spacing w:after="0" w:line="240" w:lineRule="auto"/>
              <w:jc w:val="center"/>
              <w:rPr>
                <w:rFonts w:ascii="Times New Roman" w:eastAsia="Times New Roman" w:hAnsi="Times New Roman"/>
                <w:b/>
                <w:bCs/>
                <w:sz w:val="24"/>
                <w:szCs w:val="24"/>
              </w:rPr>
            </w:pPr>
            <w:r w:rsidRPr="00FB3174">
              <w:rPr>
                <w:rFonts w:ascii="Times New Roman" w:eastAsia="Times New Roman" w:hAnsi="Times New Roman"/>
                <w:b/>
                <w:bCs/>
                <w:sz w:val="24"/>
                <w:szCs w:val="24"/>
              </w:rPr>
              <w:t> </w:t>
            </w:r>
          </w:p>
        </w:tc>
      </w:tr>
      <w:tr w:rsidR="00FE3A54" w:rsidRPr="00803176" w14:paraId="3D93FF1F" w14:textId="77777777" w:rsidTr="00C825C7">
        <w:trPr>
          <w:trHeight w:val="315"/>
        </w:trPr>
        <w:tc>
          <w:tcPr>
            <w:tcW w:w="794" w:type="pct"/>
            <w:tcBorders>
              <w:top w:val="nil"/>
              <w:left w:val="single" w:sz="8" w:space="0" w:color="auto"/>
              <w:bottom w:val="single" w:sz="4" w:space="0" w:color="auto"/>
              <w:right w:val="single" w:sz="4" w:space="0" w:color="auto"/>
            </w:tcBorders>
            <w:shd w:val="clear" w:color="auto" w:fill="D9B7B7" w:themeFill="accent2" w:themeFillTint="66"/>
            <w:vAlign w:val="center"/>
            <w:hideMark/>
          </w:tcPr>
          <w:p w14:paraId="778C3341" w14:textId="77777777" w:rsidR="00FE3A54" w:rsidRPr="00E41D77" w:rsidRDefault="00FE3A54" w:rsidP="00A33E5E">
            <w:pPr>
              <w:spacing w:after="0" w:line="240" w:lineRule="auto"/>
              <w:rPr>
                <w:rFonts w:ascii="Times New Roman" w:eastAsia="Times New Roman" w:hAnsi="Times New Roman"/>
                <w:b/>
                <w:bCs/>
                <w:sz w:val="24"/>
                <w:szCs w:val="24"/>
              </w:rPr>
            </w:pPr>
            <w:r w:rsidRPr="00E41D77">
              <w:rPr>
                <w:rFonts w:ascii="Times New Roman" w:eastAsia="Times New Roman" w:hAnsi="Times New Roman"/>
                <w:b/>
                <w:bCs/>
                <w:sz w:val="24"/>
                <w:szCs w:val="24"/>
              </w:rPr>
              <w:t>OUTCOME 1</w:t>
            </w:r>
          </w:p>
        </w:tc>
        <w:tc>
          <w:tcPr>
            <w:tcW w:w="4206" w:type="pct"/>
            <w:gridSpan w:val="2"/>
            <w:tcBorders>
              <w:top w:val="single" w:sz="4" w:space="0" w:color="auto"/>
              <w:left w:val="nil"/>
              <w:bottom w:val="single" w:sz="4" w:space="0" w:color="auto"/>
              <w:right w:val="single" w:sz="8" w:space="0" w:color="000000"/>
            </w:tcBorders>
            <w:shd w:val="clear" w:color="auto" w:fill="D9B7B7" w:themeFill="accent2" w:themeFillTint="66"/>
            <w:vAlign w:val="center"/>
            <w:hideMark/>
          </w:tcPr>
          <w:p w14:paraId="5897408B" w14:textId="77777777" w:rsidR="00FE3A54" w:rsidRPr="004B6533" w:rsidRDefault="00FE3A54" w:rsidP="00A33E5E">
            <w:pPr>
              <w:spacing w:after="0" w:line="240" w:lineRule="auto"/>
              <w:rPr>
                <w:rFonts w:ascii="Times New Roman" w:eastAsia="Times New Roman" w:hAnsi="Times New Roman"/>
                <w:b/>
                <w:bCs/>
                <w:sz w:val="24"/>
                <w:szCs w:val="24"/>
              </w:rPr>
            </w:pPr>
            <w:r w:rsidRPr="004B6533">
              <w:rPr>
                <w:rFonts w:ascii="Times New Roman" w:eastAsia="Times New Roman" w:hAnsi="Times New Roman"/>
                <w:b/>
                <w:bCs/>
                <w:sz w:val="24"/>
                <w:szCs w:val="24"/>
              </w:rPr>
              <w:t>Improved access to appropriate, climate-resilient information, tools and innovative technologies.</w:t>
            </w:r>
          </w:p>
        </w:tc>
      </w:tr>
      <w:tr w:rsidR="00FE3A54" w:rsidRPr="00803176" w14:paraId="3D7DCF6F" w14:textId="77777777" w:rsidTr="00C825C7">
        <w:trPr>
          <w:trHeight w:val="300"/>
        </w:trPr>
        <w:tc>
          <w:tcPr>
            <w:tcW w:w="794" w:type="pct"/>
            <w:tcBorders>
              <w:top w:val="nil"/>
              <w:left w:val="single" w:sz="8" w:space="0" w:color="auto"/>
              <w:bottom w:val="nil"/>
              <w:right w:val="single" w:sz="4" w:space="0" w:color="auto"/>
            </w:tcBorders>
            <w:shd w:val="clear" w:color="auto" w:fill="auto"/>
            <w:vAlign w:val="center"/>
            <w:hideMark/>
          </w:tcPr>
          <w:p w14:paraId="71AF0DF1" w14:textId="77777777" w:rsidR="00FE3A54" w:rsidRPr="00E41D77" w:rsidRDefault="00FE3A54" w:rsidP="00A33E5E">
            <w:pPr>
              <w:spacing w:after="0" w:line="240" w:lineRule="auto"/>
              <w:rPr>
                <w:rFonts w:ascii="Times New Roman" w:eastAsia="Times New Roman" w:hAnsi="Times New Roman"/>
                <w:sz w:val="24"/>
                <w:szCs w:val="24"/>
              </w:rPr>
            </w:pPr>
            <w:r w:rsidRPr="00E41D77">
              <w:rPr>
                <w:rFonts w:ascii="Times New Roman" w:eastAsia="Times New Roman" w:hAnsi="Times New Roman"/>
                <w:sz w:val="24"/>
                <w:szCs w:val="24"/>
              </w:rPr>
              <w:t xml:space="preserve">OUTPUT 1.1 </w:t>
            </w:r>
          </w:p>
        </w:tc>
        <w:tc>
          <w:tcPr>
            <w:tcW w:w="3387" w:type="pct"/>
            <w:tcBorders>
              <w:top w:val="nil"/>
              <w:left w:val="nil"/>
              <w:bottom w:val="nil"/>
              <w:right w:val="single" w:sz="4" w:space="0" w:color="auto"/>
            </w:tcBorders>
            <w:shd w:val="clear" w:color="auto" w:fill="auto"/>
            <w:vAlign w:val="center"/>
            <w:hideMark/>
          </w:tcPr>
          <w:p w14:paraId="63B6D3E7" w14:textId="77777777" w:rsidR="00FE3A54" w:rsidRPr="004B6533" w:rsidRDefault="00FE3A54" w:rsidP="00A33E5E">
            <w:pPr>
              <w:spacing w:after="0" w:line="240" w:lineRule="auto"/>
              <w:rPr>
                <w:rFonts w:ascii="Times New Roman" w:eastAsia="Times New Roman" w:hAnsi="Times New Roman"/>
                <w:sz w:val="24"/>
                <w:szCs w:val="24"/>
              </w:rPr>
            </w:pPr>
            <w:r w:rsidRPr="004B6533">
              <w:rPr>
                <w:rFonts w:ascii="Times New Roman" w:eastAsia="Times New Roman" w:hAnsi="Times New Roman"/>
                <w:sz w:val="24"/>
                <w:szCs w:val="24"/>
              </w:rPr>
              <w:t xml:space="preserve">Innovative Greenhouse technologies established </w:t>
            </w:r>
          </w:p>
        </w:tc>
        <w:tc>
          <w:tcPr>
            <w:tcW w:w="819" w:type="pct"/>
            <w:tcBorders>
              <w:top w:val="nil"/>
              <w:left w:val="nil"/>
              <w:bottom w:val="nil"/>
              <w:right w:val="single" w:sz="8" w:space="0" w:color="auto"/>
            </w:tcBorders>
            <w:shd w:val="clear" w:color="auto" w:fill="auto"/>
            <w:vAlign w:val="center"/>
            <w:hideMark/>
          </w:tcPr>
          <w:p w14:paraId="77EC40C5" w14:textId="77777777" w:rsidR="00FE3A54" w:rsidRPr="00FB3174" w:rsidRDefault="00FE3A54" w:rsidP="00A33E5E">
            <w:pPr>
              <w:spacing w:after="0" w:line="240" w:lineRule="auto"/>
              <w:jc w:val="right"/>
              <w:rPr>
                <w:rFonts w:ascii="Times New Roman" w:eastAsia="Times New Roman" w:hAnsi="Times New Roman"/>
                <w:sz w:val="24"/>
                <w:szCs w:val="24"/>
              </w:rPr>
            </w:pPr>
            <w:r w:rsidRPr="00FB3174">
              <w:rPr>
                <w:rFonts w:ascii="Times New Roman" w:eastAsia="Times New Roman" w:hAnsi="Times New Roman"/>
                <w:sz w:val="24"/>
                <w:szCs w:val="24"/>
              </w:rPr>
              <w:t>107,000</w:t>
            </w:r>
          </w:p>
        </w:tc>
      </w:tr>
      <w:tr w:rsidR="00FE3A54" w:rsidRPr="00803176" w14:paraId="58C18E34" w14:textId="77777777" w:rsidTr="00C825C7">
        <w:trPr>
          <w:trHeight w:val="300"/>
        </w:trPr>
        <w:tc>
          <w:tcPr>
            <w:tcW w:w="794" w:type="pct"/>
            <w:tcBorders>
              <w:top w:val="single" w:sz="4" w:space="0" w:color="auto"/>
              <w:left w:val="single" w:sz="8" w:space="0" w:color="auto"/>
              <w:bottom w:val="nil"/>
              <w:right w:val="single" w:sz="4" w:space="0" w:color="auto"/>
            </w:tcBorders>
            <w:shd w:val="clear" w:color="auto" w:fill="auto"/>
            <w:vAlign w:val="center"/>
            <w:hideMark/>
          </w:tcPr>
          <w:p w14:paraId="1E8BB78F" w14:textId="77777777" w:rsidR="00FE3A54" w:rsidRPr="00E41D77" w:rsidRDefault="00FE3A54" w:rsidP="00A33E5E">
            <w:pPr>
              <w:spacing w:after="0" w:line="240" w:lineRule="auto"/>
              <w:rPr>
                <w:rFonts w:ascii="Times New Roman" w:eastAsia="Times New Roman" w:hAnsi="Times New Roman"/>
                <w:sz w:val="24"/>
                <w:szCs w:val="24"/>
              </w:rPr>
            </w:pPr>
            <w:r w:rsidRPr="00E41D77">
              <w:rPr>
                <w:rFonts w:ascii="Times New Roman" w:eastAsia="Times New Roman" w:hAnsi="Times New Roman"/>
                <w:sz w:val="24"/>
                <w:szCs w:val="24"/>
              </w:rPr>
              <w:t>OUTPUT 1.2</w:t>
            </w:r>
          </w:p>
        </w:tc>
        <w:tc>
          <w:tcPr>
            <w:tcW w:w="3387" w:type="pct"/>
            <w:tcBorders>
              <w:top w:val="single" w:sz="4" w:space="0" w:color="auto"/>
              <w:left w:val="nil"/>
              <w:bottom w:val="nil"/>
              <w:right w:val="single" w:sz="4" w:space="0" w:color="auto"/>
            </w:tcBorders>
            <w:shd w:val="clear" w:color="auto" w:fill="auto"/>
            <w:vAlign w:val="center"/>
            <w:hideMark/>
          </w:tcPr>
          <w:p w14:paraId="710DA171" w14:textId="77777777" w:rsidR="00FE3A54" w:rsidRPr="00FB3174" w:rsidRDefault="00FE3A54" w:rsidP="00A33E5E">
            <w:pPr>
              <w:spacing w:after="0" w:line="240" w:lineRule="auto"/>
              <w:rPr>
                <w:rFonts w:ascii="Times New Roman" w:eastAsia="Times New Roman" w:hAnsi="Times New Roman"/>
                <w:sz w:val="24"/>
                <w:szCs w:val="24"/>
              </w:rPr>
            </w:pPr>
            <w:r w:rsidRPr="004B6533">
              <w:rPr>
                <w:rFonts w:ascii="Times New Roman" w:eastAsia="Times New Roman" w:hAnsi="Times New Roman"/>
                <w:sz w:val="24"/>
                <w:szCs w:val="24"/>
              </w:rPr>
              <w:t>Access to climate-</w:t>
            </w:r>
            <w:r w:rsidR="00C22953" w:rsidRPr="004B6533">
              <w:rPr>
                <w:rFonts w:ascii="Times New Roman" w:eastAsia="Times New Roman" w:hAnsi="Times New Roman"/>
                <w:sz w:val="24"/>
                <w:szCs w:val="24"/>
              </w:rPr>
              <w:t>Resilience</w:t>
            </w:r>
            <w:r w:rsidRPr="00FB3174">
              <w:rPr>
                <w:rFonts w:ascii="Times New Roman" w:eastAsia="Times New Roman" w:hAnsi="Times New Roman"/>
                <w:sz w:val="24"/>
                <w:szCs w:val="24"/>
              </w:rPr>
              <w:t xml:space="preserve"> agricultural extension services increased.</w:t>
            </w:r>
          </w:p>
        </w:tc>
        <w:tc>
          <w:tcPr>
            <w:tcW w:w="819" w:type="pct"/>
            <w:tcBorders>
              <w:top w:val="single" w:sz="4" w:space="0" w:color="auto"/>
              <w:left w:val="nil"/>
              <w:bottom w:val="nil"/>
              <w:right w:val="single" w:sz="8" w:space="0" w:color="auto"/>
            </w:tcBorders>
            <w:shd w:val="clear" w:color="auto" w:fill="auto"/>
            <w:vAlign w:val="center"/>
            <w:hideMark/>
          </w:tcPr>
          <w:p w14:paraId="32F76A9B" w14:textId="77777777" w:rsidR="00FE3A54" w:rsidRPr="00803176" w:rsidRDefault="00FE3A54" w:rsidP="00A33E5E">
            <w:pPr>
              <w:spacing w:after="0" w:line="240" w:lineRule="auto"/>
              <w:jc w:val="right"/>
              <w:rPr>
                <w:rFonts w:ascii="Times New Roman" w:eastAsia="Times New Roman" w:hAnsi="Times New Roman"/>
                <w:sz w:val="24"/>
                <w:szCs w:val="24"/>
              </w:rPr>
            </w:pPr>
            <w:r w:rsidRPr="00803176">
              <w:rPr>
                <w:rFonts w:ascii="Times New Roman" w:eastAsia="Times New Roman" w:hAnsi="Times New Roman"/>
                <w:sz w:val="24"/>
                <w:szCs w:val="24"/>
              </w:rPr>
              <w:t>58,400</w:t>
            </w:r>
          </w:p>
        </w:tc>
      </w:tr>
      <w:tr w:rsidR="00FE3A54" w:rsidRPr="00803176" w14:paraId="22F0009C" w14:textId="77777777" w:rsidTr="00C825C7">
        <w:trPr>
          <w:trHeight w:val="368"/>
        </w:trPr>
        <w:tc>
          <w:tcPr>
            <w:tcW w:w="794" w:type="pct"/>
            <w:tcBorders>
              <w:top w:val="single" w:sz="4" w:space="0" w:color="auto"/>
              <w:left w:val="single" w:sz="8" w:space="0" w:color="auto"/>
              <w:bottom w:val="single" w:sz="4" w:space="0" w:color="auto"/>
              <w:right w:val="single" w:sz="4" w:space="0" w:color="auto"/>
            </w:tcBorders>
            <w:shd w:val="clear" w:color="auto" w:fill="C7CCCE" w:themeFill="accent6" w:themeFillTint="66"/>
            <w:vAlign w:val="center"/>
            <w:hideMark/>
          </w:tcPr>
          <w:p w14:paraId="14794F30" w14:textId="77777777" w:rsidR="00FE3A54" w:rsidRPr="00E41D77" w:rsidRDefault="00FE3A54" w:rsidP="00A33E5E">
            <w:pPr>
              <w:spacing w:after="0" w:line="240" w:lineRule="auto"/>
              <w:jc w:val="center"/>
              <w:rPr>
                <w:rFonts w:ascii="Times New Roman" w:eastAsia="Times New Roman" w:hAnsi="Times New Roman"/>
                <w:b/>
                <w:bCs/>
                <w:sz w:val="24"/>
                <w:szCs w:val="24"/>
              </w:rPr>
            </w:pPr>
            <w:r w:rsidRPr="00E41D77">
              <w:rPr>
                <w:rFonts w:ascii="Times New Roman" w:eastAsia="Times New Roman" w:hAnsi="Times New Roman"/>
                <w:b/>
                <w:bCs/>
                <w:sz w:val="24"/>
                <w:szCs w:val="24"/>
              </w:rPr>
              <w:t xml:space="preserve">                       </w:t>
            </w:r>
          </w:p>
        </w:tc>
        <w:tc>
          <w:tcPr>
            <w:tcW w:w="3387" w:type="pct"/>
            <w:tcBorders>
              <w:top w:val="single" w:sz="4" w:space="0" w:color="auto"/>
              <w:left w:val="nil"/>
              <w:bottom w:val="single" w:sz="4" w:space="0" w:color="auto"/>
              <w:right w:val="single" w:sz="4" w:space="0" w:color="auto"/>
            </w:tcBorders>
            <w:shd w:val="clear" w:color="auto" w:fill="C7CCCE" w:themeFill="accent6" w:themeFillTint="66"/>
            <w:vAlign w:val="center"/>
            <w:hideMark/>
          </w:tcPr>
          <w:p w14:paraId="0CDFA64E" w14:textId="77777777" w:rsidR="00FE3A54" w:rsidRPr="004B6533" w:rsidRDefault="00FE3A54" w:rsidP="00A33E5E">
            <w:pPr>
              <w:spacing w:after="0" w:line="240" w:lineRule="auto"/>
              <w:rPr>
                <w:rFonts w:ascii="Times New Roman" w:eastAsia="Times New Roman" w:hAnsi="Times New Roman"/>
                <w:b/>
                <w:bCs/>
                <w:sz w:val="24"/>
                <w:szCs w:val="24"/>
              </w:rPr>
            </w:pPr>
            <w:r w:rsidRPr="004B6533">
              <w:rPr>
                <w:rFonts w:ascii="Times New Roman" w:eastAsia="Times New Roman" w:hAnsi="Times New Roman"/>
                <w:b/>
                <w:bCs/>
                <w:sz w:val="24"/>
                <w:szCs w:val="24"/>
              </w:rPr>
              <w:t>Total Outcome 1</w:t>
            </w:r>
          </w:p>
        </w:tc>
        <w:tc>
          <w:tcPr>
            <w:tcW w:w="819" w:type="pct"/>
            <w:tcBorders>
              <w:top w:val="single" w:sz="4" w:space="0" w:color="auto"/>
              <w:left w:val="nil"/>
              <w:bottom w:val="single" w:sz="4" w:space="0" w:color="auto"/>
              <w:right w:val="single" w:sz="8" w:space="0" w:color="auto"/>
            </w:tcBorders>
            <w:shd w:val="clear" w:color="auto" w:fill="C7CCCE" w:themeFill="accent6" w:themeFillTint="66"/>
            <w:vAlign w:val="center"/>
            <w:hideMark/>
          </w:tcPr>
          <w:p w14:paraId="7AFBA4D9" w14:textId="77777777" w:rsidR="00FE3A54" w:rsidRPr="00FB3174" w:rsidRDefault="00FE3A54" w:rsidP="00A33E5E">
            <w:pPr>
              <w:spacing w:after="0" w:line="240" w:lineRule="auto"/>
              <w:jc w:val="right"/>
              <w:rPr>
                <w:rFonts w:ascii="Times New Roman" w:eastAsia="Times New Roman" w:hAnsi="Times New Roman"/>
                <w:b/>
                <w:bCs/>
                <w:sz w:val="24"/>
                <w:szCs w:val="24"/>
              </w:rPr>
            </w:pPr>
            <w:r w:rsidRPr="00FB3174">
              <w:rPr>
                <w:rFonts w:ascii="Times New Roman" w:eastAsia="Times New Roman" w:hAnsi="Times New Roman"/>
                <w:b/>
                <w:bCs/>
                <w:sz w:val="24"/>
                <w:szCs w:val="24"/>
              </w:rPr>
              <w:t xml:space="preserve">           165,400</w:t>
            </w:r>
          </w:p>
        </w:tc>
      </w:tr>
      <w:tr w:rsidR="00FE3A54" w:rsidRPr="00803176" w14:paraId="50856C08" w14:textId="77777777" w:rsidTr="00C825C7">
        <w:trPr>
          <w:trHeight w:val="300"/>
        </w:trPr>
        <w:tc>
          <w:tcPr>
            <w:tcW w:w="794" w:type="pct"/>
            <w:tcBorders>
              <w:top w:val="nil"/>
              <w:left w:val="single" w:sz="8" w:space="0" w:color="auto"/>
              <w:bottom w:val="nil"/>
              <w:right w:val="single" w:sz="4" w:space="0" w:color="auto"/>
            </w:tcBorders>
            <w:shd w:val="clear" w:color="auto" w:fill="auto"/>
            <w:vAlign w:val="center"/>
            <w:hideMark/>
          </w:tcPr>
          <w:p w14:paraId="6C542A2D" w14:textId="77777777" w:rsidR="00FE3A54" w:rsidRPr="00E41D77" w:rsidRDefault="00FE3A54" w:rsidP="00A33E5E">
            <w:pPr>
              <w:spacing w:after="0" w:line="240" w:lineRule="auto"/>
              <w:rPr>
                <w:rFonts w:ascii="Times New Roman" w:eastAsia="Times New Roman" w:hAnsi="Times New Roman"/>
                <w:sz w:val="24"/>
                <w:szCs w:val="24"/>
              </w:rPr>
            </w:pPr>
            <w:r w:rsidRPr="00E41D77">
              <w:rPr>
                <w:rFonts w:ascii="Times New Roman" w:eastAsia="Times New Roman" w:hAnsi="Times New Roman"/>
                <w:sz w:val="24"/>
                <w:szCs w:val="24"/>
              </w:rPr>
              <w:t> </w:t>
            </w:r>
          </w:p>
        </w:tc>
        <w:tc>
          <w:tcPr>
            <w:tcW w:w="3387" w:type="pct"/>
            <w:tcBorders>
              <w:top w:val="nil"/>
              <w:left w:val="nil"/>
              <w:bottom w:val="nil"/>
              <w:right w:val="single" w:sz="4" w:space="0" w:color="auto"/>
            </w:tcBorders>
            <w:shd w:val="clear" w:color="auto" w:fill="auto"/>
            <w:vAlign w:val="center"/>
            <w:hideMark/>
          </w:tcPr>
          <w:p w14:paraId="73E2E174" w14:textId="77777777" w:rsidR="00FE3A54" w:rsidRPr="004B6533" w:rsidRDefault="00FE3A54" w:rsidP="00A33E5E">
            <w:pPr>
              <w:spacing w:after="0" w:line="240" w:lineRule="auto"/>
              <w:rPr>
                <w:rFonts w:ascii="Times New Roman" w:eastAsia="Times New Roman" w:hAnsi="Times New Roman"/>
                <w:sz w:val="24"/>
                <w:szCs w:val="24"/>
              </w:rPr>
            </w:pPr>
            <w:r w:rsidRPr="004B6533">
              <w:rPr>
                <w:rFonts w:ascii="Times New Roman" w:eastAsia="Times New Roman" w:hAnsi="Times New Roman"/>
                <w:sz w:val="24"/>
                <w:szCs w:val="24"/>
              </w:rPr>
              <w:t> </w:t>
            </w:r>
          </w:p>
        </w:tc>
        <w:tc>
          <w:tcPr>
            <w:tcW w:w="819" w:type="pct"/>
            <w:tcBorders>
              <w:top w:val="nil"/>
              <w:left w:val="nil"/>
              <w:bottom w:val="nil"/>
              <w:right w:val="single" w:sz="8" w:space="0" w:color="auto"/>
            </w:tcBorders>
            <w:shd w:val="clear" w:color="auto" w:fill="auto"/>
            <w:vAlign w:val="center"/>
            <w:hideMark/>
          </w:tcPr>
          <w:p w14:paraId="61F00890" w14:textId="77777777" w:rsidR="00FE3A54" w:rsidRPr="00FB3174" w:rsidRDefault="00FE3A54" w:rsidP="00A33E5E">
            <w:pPr>
              <w:spacing w:after="0" w:line="240" w:lineRule="auto"/>
              <w:jc w:val="right"/>
              <w:rPr>
                <w:rFonts w:ascii="Times New Roman" w:eastAsia="Times New Roman" w:hAnsi="Times New Roman"/>
                <w:sz w:val="24"/>
                <w:szCs w:val="24"/>
              </w:rPr>
            </w:pPr>
            <w:r w:rsidRPr="00FB3174">
              <w:rPr>
                <w:rFonts w:ascii="Times New Roman" w:eastAsia="Times New Roman" w:hAnsi="Times New Roman"/>
                <w:sz w:val="24"/>
                <w:szCs w:val="24"/>
              </w:rPr>
              <w:t> </w:t>
            </w:r>
          </w:p>
        </w:tc>
      </w:tr>
      <w:tr w:rsidR="00FE3A54" w:rsidRPr="00803176" w14:paraId="2D46DD92" w14:textId="77777777" w:rsidTr="00C825C7">
        <w:trPr>
          <w:trHeight w:val="440"/>
        </w:trPr>
        <w:tc>
          <w:tcPr>
            <w:tcW w:w="794" w:type="pct"/>
            <w:tcBorders>
              <w:top w:val="single" w:sz="4" w:space="0" w:color="auto"/>
              <w:left w:val="single" w:sz="8" w:space="0" w:color="auto"/>
              <w:bottom w:val="single" w:sz="4" w:space="0" w:color="auto"/>
              <w:right w:val="single" w:sz="4" w:space="0" w:color="auto"/>
            </w:tcBorders>
            <w:shd w:val="clear" w:color="auto" w:fill="D9B7B7" w:themeFill="accent2" w:themeFillTint="66"/>
            <w:vAlign w:val="center"/>
            <w:hideMark/>
          </w:tcPr>
          <w:p w14:paraId="298E4214" w14:textId="77777777" w:rsidR="00FE3A54" w:rsidRPr="00E41D77" w:rsidRDefault="00FE3A54" w:rsidP="00A33E5E">
            <w:pPr>
              <w:spacing w:after="0" w:line="240" w:lineRule="auto"/>
              <w:rPr>
                <w:rFonts w:ascii="Times New Roman" w:eastAsia="Times New Roman" w:hAnsi="Times New Roman"/>
                <w:b/>
                <w:bCs/>
                <w:sz w:val="24"/>
                <w:szCs w:val="24"/>
              </w:rPr>
            </w:pPr>
            <w:r w:rsidRPr="00E41D77">
              <w:rPr>
                <w:rFonts w:ascii="Times New Roman" w:eastAsia="Times New Roman" w:hAnsi="Times New Roman"/>
                <w:b/>
                <w:bCs/>
                <w:sz w:val="24"/>
                <w:szCs w:val="24"/>
              </w:rPr>
              <w:t>OUTCOME 2</w:t>
            </w:r>
          </w:p>
        </w:tc>
        <w:tc>
          <w:tcPr>
            <w:tcW w:w="4206" w:type="pct"/>
            <w:gridSpan w:val="2"/>
            <w:tcBorders>
              <w:top w:val="single" w:sz="4" w:space="0" w:color="auto"/>
              <w:left w:val="nil"/>
              <w:bottom w:val="single" w:sz="4" w:space="0" w:color="auto"/>
              <w:right w:val="single" w:sz="8" w:space="0" w:color="000000"/>
            </w:tcBorders>
            <w:shd w:val="clear" w:color="auto" w:fill="D9B7B7" w:themeFill="accent2" w:themeFillTint="66"/>
            <w:vAlign w:val="center"/>
            <w:hideMark/>
          </w:tcPr>
          <w:p w14:paraId="5189C491" w14:textId="77777777" w:rsidR="00FE3A54" w:rsidRPr="004B6533" w:rsidRDefault="00FE3A54" w:rsidP="00A33E5E">
            <w:pPr>
              <w:spacing w:after="0" w:line="240" w:lineRule="auto"/>
              <w:rPr>
                <w:rFonts w:ascii="Times New Roman" w:eastAsia="Times New Roman" w:hAnsi="Times New Roman"/>
                <w:b/>
                <w:bCs/>
                <w:sz w:val="24"/>
                <w:szCs w:val="24"/>
              </w:rPr>
            </w:pPr>
            <w:r w:rsidRPr="004B6533">
              <w:rPr>
                <w:rFonts w:ascii="Times New Roman" w:eastAsia="Times New Roman" w:hAnsi="Times New Roman"/>
                <w:b/>
                <w:bCs/>
                <w:sz w:val="24"/>
                <w:szCs w:val="24"/>
              </w:rPr>
              <w:t xml:space="preserve">Women farmers’ increased access to climate resilient financing mechanisms. </w:t>
            </w:r>
          </w:p>
        </w:tc>
      </w:tr>
      <w:tr w:rsidR="00FE3A54" w:rsidRPr="00803176" w14:paraId="0AD78528" w14:textId="77777777" w:rsidTr="00C825C7">
        <w:trPr>
          <w:trHeight w:val="600"/>
        </w:trPr>
        <w:tc>
          <w:tcPr>
            <w:tcW w:w="794" w:type="pct"/>
            <w:tcBorders>
              <w:top w:val="nil"/>
              <w:left w:val="single" w:sz="8" w:space="0" w:color="auto"/>
              <w:bottom w:val="nil"/>
              <w:right w:val="single" w:sz="4" w:space="0" w:color="auto"/>
            </w:tcBorders>
            <w:shd w:val="clear" w:color="auto" w:fill="auto"/>
            <w:vAlign w:val="center"/>
            <w:hideMark/>
          </w:tcPr>
          <w:p w14:paraId="12AEFD4A" w14:textId="77777777" w:rsidR="00FE3A54" w:rsidRPr="00E41D77" w:rsidRDefault="00FE3A54" w:rsidP="00A33E5E">
            <w:pPr>
              <w:spacing w:after="0" w:line="240" w:lineRule="auto"/>
              <w:rPr>
                <w:rFonts w:ascii="Times New Roman" w:eastAsia="Times New Roman" w:hAnsi="Times New Roman"/>
                <w:sz w:val="24"/>
                <w:szCs w:val="24"/>
              </w:rPr>
            </w:pPr>
            <w:r w:rsidRPr="00E41D77">
              <w:rPr>
                <w:rFonts w:ascii="Times New Roman" w:eastAsia="Times New Roman" w:hAnsi="Times New Roman"/>
                <w:sz w:val="24"/>
                <w:szCs w:val="24"/>
              </w:rPr>
              <w:t xml:space="preserve">OUTPUT 2.1 </w:t>
            </w:r>
          </w:p>
        </w:tc>
        <w:tc>
          <w:tcPr>
            <w:tcW w:w="3387" w:type="pct"/>
            <w:tcBorders>
              <w:top w:val="nil"/>
              <w:left w:val="nil"/>
              <w:bottom w:val="nil"/>
              <w:right w:val="single" w:sz="4" w:space="0" w:color="auto"/>
            </w:tcBorders>
            <w:shd w:val="clear" w:color="auto" w:fill="auto"/>
            <w:vAlign w:val="center"/>
            <w:hideMark/>
          </w:tcPr>
          <w:p w14:paraId="5E37ABCA" w14:textId="77777777" w:rsidR="00FE3A54" w:rsidRPr="004B6533" w:rsidRDefault="00FE3A54" w:rsidP="00A33E5E">
            <w:pPr>
              <w:spacing w:after="0" w:line="240" w:lineRule="auto"/>
              <w:rPr>
                <w:rFonts w:ascii="Times New Roman" w:eastAsia="Times New Roman" w:hAnsi="Times New Roman"/>
                <w:sz w:val="24"/>
                <w:szCs w:val="24"/>
              </w:rPr>
            </w:pPr>
            <w:r w:rsidRPr="004B6533">
              <w:rPr>
                <w:rFonts w:ascii="Times New Roman" w:eastAsia="Times New Roman" w:hAnsi="Times New Roman"/>
                <w:sz w:val="24"/>
                <w:szCs w:val="24"/>
              </w:rPr>
              <w:t xml:space="preserve">Funding mechanisms are set up to promote agri-enterprise development </w:t>
            </w:r>
          </w:p>
        </w:tc>
        <w:tc>
          <w:tcPr>
            <w:tcW w:w="819" w:type="pct"/>
            <w:tcBorders>
              <w:top w:val="nil"/>
              <w:left w:val="nil"/>
              <w:bottom w:val="nil"/>
              <w:right w:val="single" w:sz="8" w:space="0" w:color="auto"/>
            </w:tcBorders>
            <w:shd w:val="clear" w:color="auto" w:fill="auto"/>
            <w:vAlign w:val="center"/>
            <w:hideMark/>
          </w:tcPr>
          <w:p w14:paraId="18C64F29" w14:textId="77777777" w:rsidR="00FE3A54" w:rsidRPr="00FB3174" w:rsidRDefault="00FE3A54" w:rsidP="00A33E5E">
            <w:pPr>
              <w:spacing w:after="0" w:line="240" w:lineRule="auto"/>
              <w:jc w:val="right"/>
              <w:rPr>
                <w:rFonts w:ascii="Times New Roman" w:eastAsia="Times New Roman" w:hAnsi="Times New Roman"/>
                <w:sz w:val="24"/>
                <w:szCs w:val="24"/>
              </w:rPr>
            </w:pPr>
            <w:r w:rsidRPr="00FB3174">
              <w:rPr>
                <w:rFonts w:ascii="Times New Roman" w:eastAsia="Times New Roman" w:hAnsi="Times New Roman"/>
                <w:sz w:val="24"/>
                <w:szCs w:val="24"/>
              </w:rPr>
              <w:t>46,003</w:t>
            </w:r>
          </w:p>
        </w:tc>
      </w:tr>
      <w:tr w:rsidR="00FE3A54" w:rsidRPr="00803176" w14:paraId="109A7CA2" w14:textId="77777777" w:rsidTr="00C825C7">
        <w:trPr>
          <w:trHeight w:val="300"/>
        </w:trPr>
        <w:tc>
          <w:tcPr>
            <w:tcW w:w="794" w:type="pct"/>
            <w:tcBorders>
              <w:top w:val="single" w:sz="4" w:space="0" w:color="auto"/>
              <w:left w:val="single" w:sz="8" w:space="0" w:color="auto"/>
              <w:bottom w:val="nil"/>
              <w:right w:val="single" w:sz="4" w:space="0" w:color="auto"/>
            </w:tcBorders>
            <w:shd w:val="clear" w:color="auto" w:fill="auto"/>
            <w:vAlign w:val="center"/>
            <w:hideMark/>
          </w:tcPr>
          <w:p w14:paraId="091BF7EC" w14:textId="77777777" w:rsidR="00FE3A54" w:rsidRPr="00E41D77" w:rsidRDefault="00FE3A54" w:rsidP="00A33E5E">
            <w:pPr>
              <w:spacing w:after="0" w:line="240" w:lineRule="auto"/>
              <w:rPr>
                <w:rFonts w:ascii="Times New Roman" w:eastAsia="Times New Roman" w:hAnsi="Times New Roman"/>
                <w:sz w:val="24"/>
                <w:szCs w:val="24"/>
              </w:rPr>
            </w:pPr>
            <w:r w:rsidRPr="00E41D77">
              <w:rPr>
                <w:rFonts w:ascii="Times New Roman" w:eastAsia="Times New Roman" w:hAnsi="Times New Roman"/>
                <w:sz w:val="24"/>
                <w:szCs w:val="24"/>
              </w:rPr>
              <w:t xml:space="preserve">OUTPUT 2.2 </w:t>
            </w:r>
          </w:p>
        </w:tc>
        <w:tc>
          <w:tcPr>
            <w:tcW w:w="3387" w:type="pct"/>
            <w:tcBorders>
              <w:top w:val="single" w:sz="4" w:space="0" w:color="auto"/>
              <w:left w:val="nil"/>
              <w:bottom w:val="nil"/>
              <w:right w:val="single" w:sz="4" w:space="0" w:color="auto"/>
            </w:tcBorders>
            <w:shd w:val="clear" w:color="auto" w:fill="auto"/>
            <w:vAlign w:val="center"/>
            <w:hideMark/>
          </w:tcPr>
          <w:p w14:paraId="1102C88B" w14:textId="77777777" w:rsidR="00FE3A54" w:rsidRPr="004B6533" w:rsidRDefault="00FE3A54" w:rsidP="00A33E5E">
            <w:pPr>
              <w:spacing w:after="0" w:line="240" w:lineRule="auto"/>
              <w:rPr>
                <w:rFonts w:ascii="Times New Roman" w:eastAsia="Times New Roman" w:hAnsi="Times New Roman"/>
                <w:sz w:val="24"/>
                <w:szCs w:val="24"/>
              </w:rPr>
            </w:pPr>
            <w:r w:rsidRPr="004B6533">
              <w:rPr>
                <w:rFonts w:ascii="Times New Roman" w:eastAsia="Times New Roman" w:hAnsi="Times New Roman"/>
                <w:sz w:val="24"/>
                <w:szCs w:val="24"/>
              </w:rPr>
              <w:t xml:space="preserve">Women’s financial and business management skills strengthened </w:t>
            </w:r>
          </w:p>
        </w:tc>
        <w:tc>
          <w:tcPr>
            <w:tcW w:w="819" w:type="pct"/>
            <w:tcBorders>
              <w:top w:val="single" w:sz="4" w:space="0" w:color="auto"/>
              <w:left w:val="nil"/>
              <w:bottom w:val="nil"/>
              <w:right w:val="single" w:sz="8" w:space="0" w:color="auto"/>
            </w:tcBorders>
            <w:shd w:val="clear" w:color="auto" w:fill="auto"/>
            <w:vAlign w:val="center"/>
            <w:hideMark/>
          </w:tcPr>
          <w:p w14:paraId="32D42BA1" w14:textId="77777777" w:rsidR="00FE3A54" w:rsidRPr="00FB3174" w:rsidRDefault="00FE3A54" w:rsidP="00A33E5E">
            <w:pPr>
              <w:spacing w:after="0" w:line="240" w:lineRule="auto"/>
              <w:jc w:val="right"/>
              <w:rPr>
                <w:rFonts w:ascii="Times New Roman" w:eastAsia="Times New Roman" w:hAnsi="Times New Roman"/>
                <w:sz w:val="24"/>
                <w:szCs w:val="24"/>
              </w:rPr>
            </w:pPr>
            <w:r w:rsidRPr="00FB3174">
              <w:rPr>
                <w:rFonts w:ascii="Times New Roman" w:eastAsia="Times New Roman" w:hAnsi="Times New Roman"/>
                <w:sz w:val="24"/>
                <w:szCs w:val="24"/>
              </w:rPr>
              <w:t>26,801</w:t>
            </w:r>
          </w:p>
        </w:tc>
      </w:tr>
      <w:tr w:rsidR="00FE3A54" w:rsidRPr="00803176" w14:paraId="2C1A11F4" w14:textId="77777777" w:rsidTr="00C825C7">
        <w:trPr>
          <w:trHeight w:val="300"/>
        </w:trPr>
        <w:tc>
          <w:tcPr>
            <w:tcW w:w="794" w:type="pct"/>
            <w:tcBorders>
              <w:top w:val="single" w:sz="4" w:space="0" w:color="auto"/>
              <w:left w:val="single" w:sz="8" w:space="0" w:color="auto"/>
              <w:bottom w:val="single" w:sz="4" w:space="0" w:color="auto"/>
              <w:right w:val="single" w:sz="4" w:space="0" w:color="auto"/>
            </w:tcBorders>
            <w:shd w:val="clear" w:color="auto" w:fill="C7CCCE" w:themeFill="accent6" w:themeFillTint="66"/>
            <w:vAlign w:val="center"/>
            <w:hideMark/>
          </w:tcPr>
          <w:p w14:paraId="11AC0EB9" w14:textId="77777777" w:rsidR="00FE3A54" w:rsidRPr="00E41D77" w:rsidRDefault="00FE3A54" w:rsidP="00A33E5E">
            <w:pPr>
              <w:spacing w:after="0" w:line="240" w:lineRule="auto"/>
              <w:jc w:val="center"/>
              <w:rPr>
                <w:rFonts w:ascii="Times New Roman" w:eastAsia="Times New Roman" w:hAnsi="Times New Roman"/>
                <w:b/>
                <w:bCs/>
                <w:sz w:val="24"/>
                <w:szCs w:val="24"/>
              </w:rPr>
            </w:pPr>
            <w:r w:rsidRPr="00E41D77">
              <w:rPr>
                <w:rFonts w:ascii="Times New Roman" w:eastAsia="Times New Roman" w:hAnsi="Times New Roman"/>
                <w:b/>
                <w:bCs/>
                <w:sz w:val="24"/>
                <w:szCs w:val="24"/>
              </w:rPr>
              <w:t xml:space="preserve">                       </w:t>
            </w:r>
          </w:p>
        </w:tc>
        <w:tc>
          <w:tcPr>
            <w:tcW w:w="3387" w:type="pct"/>
            <w:tcBorders>
              <w:top w:val="single" w:sz="4" w:space="0" w:color="auto"/>
              <w:left w:val="nil"/>
              <w:bottom w:val="single" w:sz="4" w:space="0" w:color="auto"/>
              <w:right w:val="single" w:sz="4" w:space="0" w:color="auto"/>
            </w:tcBorders>
            <w:shd w:val="clear" w:color="auto" w:fill="C7CCCE" w:themeFill="accent6" w:themeFillTint="66"/>
            <w:vAlign w:val="center"/>
            <w:hideMark/>
          </w:tcPr>
          <w:p w14:paraId="10BD87B5" w14:textId="77777777" w:rsidR="00FE3A54" w:rsidRPr="004B6533" w:rsidRDefault="00FE3A54" w:rsidP="00A33E5E">
            <w:pPr>
              <w:spacing w:after="0" w:line="240" w:lineRule="auto"/>
              <w:rPr>
                <w:rFonts w:ascii="Times New Roman" w:eastAsia="Times New Roman" w:hAnsi="Times New Roman"/>
                <w:b/>
                <w:bCs/>
                <w:sz w:val="24"/>
                <w:szCs w:val="24"/>
              </w:rPr>
            </w:pPr>
            <w:r w:rsidRPr="004B6533">
              <w:rPr>
                <w:rFonts w:ascii="Times New Roman" w:eastAsia="Times New Roman" w:hAnsi="Times New Roman"/>
                <w:b/>
                <w:bCs/>
                <w:sz w:val="24"/>
                <w:szCs w:val="24"/>
              </w:rPr>
              <w:t>Total Outcome 2</w:t>
            </w:r>
          </w:p>
        </w:tc>
        <w:tc>
          <w:tcPr>
            <w:tcW w:w="819" w:type="pct"/>
            <w:tcBorders>
              <w:top w:val="single" w:sz="4" w:space="0" w:color="auto"/>
              <w:left w:val="nil"/>
              <w:bottom w:val="single" w:sz="4" w:space="0" w:color="auto"/>
              <w:right w:val="single" w:sz="8" w:space="0" w:color="auto"/>
            </w:tcBorders>
            <w:shd w:val="clear" w:color="auto" w:fill="C7CCCE" w:themeFill="accent6" w:themeFillTint="66"/>
            <w:vAlign w:val="center"/>
            <w:hideMark/>
          </w:tcPr>
          <w:p w14:paraId="520BDC95" w14:textId="77777777" w:rsidR="00FE3A54" w:rsidRPr="00FB3174" w:rsidRDefault="00FE3A54" w:rsidP="00A33E5E">
            <w:pPr>
              <w:spacing w:after="0" w:line="240" w:lineRule="auto"/>
              <w:jc w:val="right"/>
              <w:rPr>
                <w:rFonts w:ascii="Times New Roman" w:eastAsia="Times New Roman" w:hAnsi="Times New Roman"/>
                <w:b/>
                <w:bCs/>
                <w:sz w:val="24"/>
                <w:szCs w:val="24"/>
              </w:rPr>
            </w:pPr>
            <w:r w:rsidRPr="00FB3174">
              <w:rPr>
                <w:rFonts w:ascii="Times New Roman" w:eastAsia="Times New Roman" w:hAnsi="Times New Roman"/>
                <w:b/>
                <w:bCs/>
                <w:sz w:val="24"/>
                <w:szCs w:val="24"/>
              </w:rPr>
              <w:t xml:space="preserve">              72,804 </w:t>
            </w:r>
          </w:p>
        </w:tc>
      </w:tr>
      <w:tr w:rsidR="00FE3A54" w:rsidRPr="00803176" w14:paraId="57E2056D" w14:textId="77777777" w:rsidTr="00C825C7">
        <w:trPr>
          <w:trHeight w:val="300"/>
        </w:trPr>
        <w:tc>
          <w:tcPr>
            <w:tcW w:w="794" w:type="pct"/>
            <w:tcBorders>
              <w:top w:val="nil"/>
              <w:left w:val="single" w:sz="8" w:space="0" w:color="auto"/>
              <w:bottom w:val="single" w:sz="4" w:space="0" w:color="auto"/>
              <w:right w:val="single" w:sz="4" w:space="0" w:color="auto"/>
            </w:tcBorders>
            <w:shd w:val="clear" w:color="auto" w:fill="auto"/>
            <w:vAlign w:val="center"/>
            <w:hideMark/>
          </w:tcPr>
          <w:p w14:paraId="7F2F7E9A" w14:textId="77777777" w:rsidR="00FE3A54" w:rsidRPr="00E41D77" w:rsidRDefault="00FE3A54" w:rsidP="00A33E5E">
            <w:pPr>
              <w:spacing w:after="0" w:line="240" w:lineRule="auto"/>
              <w:jc w:val="center"/>
              <w:rPr>
                <w:rFonts w:ascii="Times New Roman" w:eastAsia="Times New Roman" w:hAnsi="Times New Roman"/>
                <w:b/>
                <w:bCs/>
                <w:sz w:val="24"/>
                <w:szCs w:val="24"/>
              </w:rPr>
            </w:pPr>
            <w:r w:rsidRPr="00E41D77">
              <w:rPr>
                <w:rFonts w:ascii="Times New Roman" w:eastAsia="Times New Roman" w:hAnsi="Times New Roman"/>
                <w:b/>
                <w:bCs/>
                <w:sz w:val="24"/>
                <w:szCs w:val="24"/>
              </w:rPr>
              <w:t> </w:t>
            </w:r>
          </w:p>
        </w:tc>
        <w:tc>
          <w:tcPr>
            <w:tcW w:w="3387" w:type="pct"/>
            <w:tcBorders>
              <w:top w:val="nil"/>
              <w:left w:val="nil"/>
              <w:bottom w:val="single" w:sz="4" w:space="0" w:color="auto"/>
              <w:right w:val="nil"/>
            </w:tcBorders>
            <w:shd w:val="clear" w:color="auto" w:fill="auto"/>
            <w:vAlign w:val="center"/>
            <w:hideMark/>
          </w:tcPr>
          <w:p w14:paraId="5C18C64A" w14:textId="77777777" w:rsidR="00FE3A54" w:rsidRPr="004B6533" w:rsidRDefault="00FE3A54" w:rsidP="00A33E5E">
            <w:pPr>
              <w:spacing w:after="0" w:line="240" w:lineRule="auto"/>
              <w:rPr>
                <w:rFonts w:ascii="Times New Roman" w:eastAsia="Times New Roman" w:hAnsi="Times New Roman"/>
                <w:b/>
                <w:bCs/>
                <w:sz w:val="24"/>
                <w:szCs w:val="24"/>
              </w:rPr>
            </w:pPr>
            <w:r w:rsidRPr="004B6533">
              <w:rPr>
                <w:rFonts w:ascii="Times New Roman" w:eastAsia="Times New Roman" w:hAnsi="Times New Roman"/>
                <w:b/>
                <w:bCs/>
                <w:sz w:val="24"/>
                <w:szCs w:val="24"/>
              </w:rPr>
              <w:t> </w:t>
            </w:r>
          </w:p>
        </w:tc>
        <w:tc>
          <w:tcPr>
            <w:tcW w:w="819" w:type="pct"/>
            <w:tcBorders>
              <w:top w:val="nil"/>
              <w:left w:val="nil"/>
              <w:bottom w:val="single" w:sz="4" w:space="0" w:color="auto"/>
              <w:right w:val="single" w:sz="8" w:space="0" w:color="auto"/>
            </w:tcBorders>
            <w:shd w:val="clear" w:color="auto" w:fill="auto"/>
            <w:vAlign w:val="center"/>
            <w:hideMark/>
          </w:tcPr>
          <w:p w14:paraId="3D7BF7E6" w14:textId="77777777" w:rsidR="00FE3A54" w:rsidRPr="00FB3174" w:rsidRDefault="00FE3A54" w:rsidP="00A33E5E">
            <w:pPr>
              <w:spacing w:after="0" w:line="240" w:lineRule="auto"/>
              <w:jc w:val="center"/>
              <w:rPr>
                <w:rFonts w:ascii="Times New Roman" w:eastAsia="Times New Roman" w:hAnsi="Times New Roman"/>
                <w:b/>
                <w:bCs/>
                <w:sz w:val="24"/>
                <w:szCs w:val="24"/>
              </w:rPr>
            </w:pPr>
            <w:r w:rsidRPr="00FB3174">
              <w:rPr>
                <w:rFonts w:ascii="Times New Roman" w:eastAsia="Times New Roman" w:hAnsi="Times New Roman"/>
                <w:b/>
                <w:bCs/>
                <w:sz w:val="24"/>
                <w:szCs w:val="24"/>
              </w:rPr>
              <w:t> </w:t>
            </w:r>
          </w:p>
        </w:tc>
      </w:tr>
      <w:tr w:rsidR="00FE3A54" w:rsidRPr="00803176" w14:paraId="67CC3EB7" w14:textId="77777777" w:rsidTr="00C825C7">
        <w:trPr>
          <w:trHeight w:val="440"/>
        </w:trPr>
        <w:tc>
          <w:tcPr>
            <w:tcW w:w="794" w:type="pct"/>
            <w:tcBorders>
              <w:top w:val="nil"/>
              <w:left w:val="single" w:sz="8" w:space="0" w:color="auto"/>
              <w:bottom w:val="single" w:sz="4" w:space="0" w:color="auto"/>
              <w:right w:val="single" w:sz="4" w:space="0" w:color="auto"/>
            </w:tcBorders>
            <w:shd w:val="clear" w:color="auto" w:fill="D9B7B7" w:themeFill="accent2" w:themeFillTint="66"/>
            <w:vAlign w:val="center"/>
            <w:hideMark/>
          </w:tcPr>
          <w:p w14:paraId="14F6FC65" w14:textId="77777777" w:rsidR="00FE3A54" w:rsidRPr="00E41D77" w:rsidRDefault="00FE3A54" w:rsidP="00A33E5E">
            <w:pPr>
              <w:spacing w:after="0" w:line="240" w:lineRule="auto"/>
              <w:rPr>
                <w:rFonts w:ascii="Times New Roman" w:eastAsia="Times New Roman" w:hAnsi="Times New Roman"/>
                <w:b/>
                <w:bCs/>
                <w:sz w:val="24"/>
                <w:szCs w:val="24"/>
              </w:rPr>
            </w:pPr>
            <w:r w:rsidRPr="00E41D77">
              <w:rPr>
                <w:rFonts w:ascii="Times New Roman" w:eastAsia="Times New Roman" w:hAnsi="Times New Roman"/>
                <w:b/>
                <w:bCs/>
                <w:sz w:val="24"/>
                <w:szCs w:val="24"/>
              </w:rPr>
              <w:t>OUTCOME 3</w:t>
            </w:r>
          </w:p>
        </w:tc>
        <w:tc>
          <w:tcPr>
            <w:tcW w:w="4206" w:type="pct"/>
            <w:gridSpan w:val="2"/>
            <w:tcBorders>
              <w:top w:val="single" w:sz="4" w:space="0" w:color="auto"/>
              <w:left w:val="nil"/>
              <w:bottom w:val="single" w:sz="4" w:space="0" w:color="auto"/>
              <w:right w:val="single" w:sz="8" w:space="0" w:color="000000"/>
            </w:tcBorders>
            <w:shd w:val="clear" w:color="auto" w:fill="D9B7B7" w:themeFill="accent2" w:themeFillTint="66"/>
            <w:vAlign w:val="center"/>
            <w:hideMark/>
          </w:tcPr>
          <w:p w14:paraId="623D6157" w14:textId="77777777" w:rsidR="00FE3A54" w:rsidRPr="004B6533" w:rsidRDefault="00FE3A54" w:rsidP="00A33E5E">
            <w:pPr>
              <w:spacing w:after="0" w:line="240" w:lineRule="auto"/>
              <w:rPr>
                <w:rFonts w:ascii="Times New Roman" w:eastAsia="Times New Roman" w:hAnsi="Times New Roman"/>
                <w:b/>
                <w:bCs/>
                <w:sz w:val="24"/>
                <w:szCs w:val="24"/>
              </w:rPr>
            </w:pPr>
            <w:r w:rsidRPr="004B6533">
              <w:rPr>
                <w:rFonts w:ascii="Times New Roman" w:eastAsia="Times New Roman" w:hAnsi="Times New Roman"/>
                <w:b/>
                <w:bCs/>
                <w:sz w:val="24"/>
                <w:szCs w:val="24"/>
              </w:rPr>
              <w:t xml:space="preserve">Rural women farmers’ access to markets and value-added activities enhanced.  </w:t>
            </w:r>
          </w:p>
        </w:tc>
      </w:tr>
      <w:tr w:rsidR="00FE3A54" w:rsidRPr="00803176" w14:paraId="6C1C8AD7" w14:textId="77777777" w:rsidTr="00C825C7">
        <w:trPr>
          <w:trHeight w:val="300"/>
        </w:trPr>
        <w:tc>
          <w:tcPr>
            <w:tcW w:w="794" w:type="pct"/>
            <w:tcBorders>
              <w:top w:val="nil"/>
              <w:left w:val="single" w:sz="8" w:space="0" w:color="auto"/>
              <w:bottom w:val="nil"/>
              <w:right w:val="single" w:sz="4" w:space="0" w:color="auto"/>
            </w:tcBorders>
            <w:shd w:val="clear" w:color="auto" w:fill="auto"/>
            <w:vAlign w:val="center"/>
            <w:hideMark/>
          </w:tcPr>
          <w:p w14:paraId="218ED2D7" w14:textId="77777777" w:rsidR="00FE3A54" w:rsidRPr="00E41D77" w:rsidRDefault="00FE3A54" w:rsidP="00A33E5E">
            <w:pPr>
              <w:spacing w:after="0" w:line="240" w:lineRule="auto"/>
              <w:rPr>
                <w:rFonts w:ascii="Times New Roman" w:eastAsia="Times New Roman" w:hAnsi="Times New Roman"/>
                <w:sz w:val="24"/>
                <w:szCs w:val="24"/>
              </w:rPr>
            </w:pPr>
            <w:r w:rsidRPr="00E41D77">
              <w:rPr>
                <w:rFonts w:ascii="Times New Roman" w:eastAsia="Times New Roman" w:hAnsi="Times New Roman"/>
                <w:sz w:val="24"/>
                <w:szCs w:val="24"/>
              </w:rPr>
              <w:t>OUTPUT 3.1</w:t>
            </w:r>
          </w:p>
        </w:tc>
        <w:tc>
          <w:tcPr>
            <w:tcW w:w="3387" w:type="pct"/>
            <w:tcBorders>
              <w:top w:val="nil"/>
              <w:left w:val="nil"/>
              <w:bottom w:val="nil"/>
              <w:right w:val="single" w:sz="4" w:space="0" w:color="auto"/>
            </w:tcBorders>
            <w:shd w:val="clear" w:color="auto" w:fill="auto"/>
            <w:vAlign w:val="center"/>
            <w:hideMark/>
          </w:tcPr>
          <w:p w14:paraId="7F3B4C35" w14:textId="77777777" w:rsidR="00FE3A54" w:rsidRPr="004B6533" w:rsidRDefault="00FE3A54" w:rsidP="00A33E5E">
            <w:pPr>
              <w:spacing w:after="0" w:line="240" w:lineRule="auto"/>
              <w:rPr>
                <w:rFonts w:ascii="Times New Roman" w:eastAsia="Times New Roman" w:hAnsi="Times New Roman"/>
                <w:sz w:val="24"/>
                <w:szCs w:val="24"/>
              </w:rPr>
            </w:pPr>
            <w:r w:rsidRPr="004B6533">
              <w:rPr>
                <w:rFonts w:ascii="Times New Roman" w:eastAsia="Times New Roman" w:hAnsi="Times New Roman"/>
                <w:sz w:val="24"/>
                <w:szCs w:val="24"/>
              </w:rPr>
              <w:t>Sales contracts are promoted to secure more opportunities for women</w:t>
            </w:r>
          </w:p>
        </w:tc>
        <w:tc>
          <w:tcPr>
            <w:tcW w:w="819" w:type="pct"/>
            <w:tcBorders>
              <w:top w:val="nil"/>
              <w:left w:val="nil"/>
              <w:bottom w:val="nil"/>
              <w:right w:val="single" w:sz="8" w:space="0" w:color="auto"/>
            </w:tcBorders>
            <w:shd w:val="clear" w:color="auto" w:fill="auto"/>
            <w:vAlign w:val="center"/>
            <w:hideMark/>
          </w:tcPr>
          <w:p w14:paraId="20E77FBF" w14:textId="77777777" w:rsidR="00FE3A54" w:rsidRPr="00FB3174" w:rsidRDefault="00FE3A54" w:rsidP="00A33E5E">
            <w:pPr>
              <w:spacing w:after="0" w:line="240" w:lineRule="auto"/>
              <w:jc w:val="right"/>
              <w:rPr>
                <w:rFonts w:ascii="Times New Roman" w:eastAsia="Times New Roman" w:hAnsi="Times New Roman"/>
                <w:sz w:val="24"/>
                <w:szCs w:val="24"/>
              </w:rPr>
            </w:pPr>
            <w:r w:rsidRPr="00FB3174">
              <w:rPr>
                <w:rFonts w:ascii="Times New Roman" w:eastAsia="Times New Roman" w:hAnsi="Times New Roman"/>
                <w:sz w:val="24"/>
                <w:szCs w:val="24"/>
              </w:rPr>
              <w:t>26,000</w:t>
            </w:r>
          </w:p>
        </w:tc>
      </w:tr>
      <w:tr w:rsidR="00FE3A54" w:rsidRPr="00803176" w14:paraId="5594D639" w14:textId="77777777" w:rsidTr="00C825C7">
        <w:trPr>
          <w:trHeight w:val="600"/>
        </w:trPr>
        <w:tc>
          <w:tcPr>
            <w:tcW w:w="794" w:type="pct"/>
            <w:tcBorders>
              <w:top w:val="single" w:sz="4" w:space="0" w:color="auto"/>
              <w:left w:val="single" w:sz="8" w:space="0" w:color="auto"/>
              <w:bottom w:val="nil"/>
              <w:right w:val="single" w:sz="4" w:space="0" w:color="auto"/>
            </w:tcBorders>
            <w:shd w:val="clear" w:color="auto" w:fill="auto"/>
            <w:vAlign w:val="center"/>
            <w:hideMark/>
          </w:tcPr>
          <w:p w14:paraId="1E074CC0" w14:textId="77777777" w:rsidR="00FE3A54" w:rsidRPr="00E41D77" w:rsidRDefault="00FE3A54" w:rsidP="00A33E5E">
            <w:pPr>
              <w:spacing w:after="0" w:line="240" w:lineRule="auto"/>
              <w:rPr>
                <w:rFonts w:ascii="Times New Roman" w:eastAsia="Times New Roman" w:hAnsi="Times New Roman"/>
                <w:sz w:val="24"/>
                <w:szCs w:val="24"/>
              </w:rPr>
            </w:pPr>
            <w:r w:rsidRPr="00E41D77">
              <w:rPr>
                <w:rFonts w:ascii="Times New Roman" w:eastAsia="Times New Roman" w:hAnsi="Times New Roman"/>
                <w:sz w:val="24"/>
                <w:szCs w:val="24"/>
              </w:rPr>
              <w:t>OUTPUT 3.2</w:t>
            </w:r>
          </w:p>
        </w:tc>
        <w:tc>
          <w:tcPr>
            <w:tcW w:w="3387" w:type="pct"/>
            <w:tcBorders>
              <w:top w:val="single" w:sz="4" w:space="0" w:color="auto"/>
              <w:left w:val="nil"/>
              <w:bottom w:val="nil"/>
              <w:right w:val="single" w:sz="4" w:space="0" w:color="auto"/>
            </w:tcBorders>
            <w:shd w:val="clear" w:color="auto" w:fill="auto"/>
            <w:vAlign w:val="center"/>
            <w:hideMark/>
          </w:tcPr>
          <w:p w14:paraId="191811EE" w14:textId="77777777" w:rsidR="00FE3A54" w:rsidRPr="004B6533" w:rsidRDefault="00FE3A54" w:rsidP="00A33E5E">
            <w:pPr>
              <w:spacing w:after="0" w:line="240" w:lineRule="auto"/>
              <w:rPr>
                <w:rFonts w:ascii="Times New Roman" w:eastAsia="Times New Roman" w:hAnsi="Times New Roman"/>
                <w:sz w:val="24"/>
                <w:szCs w:val="24"/>
              </w:rPr>
            </w:pPr>
            <w:r w:rsidRPr="004B6533">
              <w:rPr>
                <w:rFonts w:ascii="Times New Roman" w:eastAsia="Times New Roman" w:hAnsi="Times New Roman"/>
                <w:sz w:val="24"/>
                <w:szCs w:val="24"/>
              </w:rPr>
              <w:t xml:space="preserve">Women’s capacities in selling, branding, certification, marketing, and packaging are reinforced </w:t>
            </w:r>
          </w:p>
        </w:tc>
        <w:tc>
          <w:tcPr>
            <w:tcW w:w="819" w:type="pct"/>
            <w:tcBorders>
              <w:top w:val="single" w:sz="4" w:space="0" w:color="auto"/>
              <w:left w:val="nil"/>
              <w:bottom w:val="nil"/>
              <w:right w:val="single" w:sz="8" w:space="0" w:color="auto"/>
            </w:tcBorders>
            <w:shd w:val="clear" w:color="auto" w:fill="auto"/>
            <w:vAlign w:val="center"/>
            <w:hideMark/>
          </w:tcPr>
          <w:p w14:paraId="4B74A96F" w14:textId="77777777" w:rsidR="00FE3A54" w:rsidRPr="00FB3174" w:rsidRDefault="00FE3A54" w:rsidP="00A33E5E">
            <w:pPr>
              <w:spacing w:after="0" w:line="240" w:lineRule="auto"/>
              <w:jc w:val="right"/>
              <w:rPr>
                <w:rFonts w:ascii="Times New Roman" w:eastAsia="Times New Roman" w:hAnsi="Times New Roman"/>
                <w:sz w:val="24"/>
                <w:szCs w:val="24"/>
              </w:rPr>
            </w:pPr>
            <w:r w:rsidRPr="00FB3174">
              <w:rPr>
                <w:rFonts w:ascii="Times New Roman" w:eastAsia="Times New Roman" w:hAnsi="Times New Roman"/>
                <w:sz w:val="24"/>
                <w:szCs w:val="24"/>
              </w:rPr>
              <w:t>40,000</w:t>
            </w:r>
          </w:p>
        </w:tc>
      </w:tr>
      <w:tr w:rsidR="00FE3A54" w:rsidRPr="00803176" w14:paraId="47FD341D" w14:textId="77777777" w:rsidTr="00C825C7">
        <w:trPr>
          <w:trHeight w:val="300"/>
        </w:trPr>
        <w:tc>
          <w:tcPr>
            <w:tcW w:w="794" w:type="pct"/>
            <w:tcBorders>
              <w:top w:val="single" w:sz="4" w:space="0" w:color="auto"/>
              <w:left w:val="single" w:sz="8" w:space="0" w:color="auto"/>
              <w:bottom w:val="single" w:sz="4" w:space="0" w:color="auto"/>
              <w:right w:val="single" w:sz="4" w:space="0" w:color="auto"/>
            </w:tcBorders>
            <w:shd w:val="clear" w:color="auto" w:fill="C7CCCE" w:themeFill="accent6" w:themeFillTint="66"/>
            <w:vAlign w:val="center"/>
            <w:hideMark/>
          </w:tcPr>
          <w:p w14:paraId="49EB2CD0" w14:textId="77777777" w:rsidR="00FE3A54" w:rsidRPr="000B6B9B" w:rsidRDefault="00FE3A54" w:rsidP="00A33E5E">
            <w:pPr>
              <w:spacing w:after="0" w:line="240" w:lineRule="auto"/>
              <w:jc w:val="center"/>
              <w:rPr>
                <w:rFonts w:ascii="Times New Roman" w:eastAsia="Times New Roman" w:hAnsi="Times New Roman"/>
                <w:b/>
                <w:bCs/>
                <w:sz w:val="24"/>
                <w:szCs w:val="24"/>
              </w:rPr>
            </w:pPr>
            <w:r w:rsidRPr="00E41D77">
              <w:rPr>
                <w:rFonts w:ascii="Times New Roman" w:eastAsia="Times New Roman" w:hAnsi="Times New Roman"/>
                <w:b/>
                <w:bCs/>
                <w:sz w:val="24"/>
                <w:szCs w:val="24"/>
              </w:rPr>
              <w:t xml:space="preserve">          </w:t>
            </w:r>
            <w:r w:rsidRPr="000B6B9B">
              <w:rPr>
                <w:rFonts w:ascii="Times New Roman" w:eastAsia="Times New Roman" w:hAnsi="Times New Roman"/>
                <w:b/>
                <w:bCs/>
                <w:sz w:val="24"/>
                <w:szCs w:val="24"/>
              </w:rPr>
              <w:t xml:space="preserve">            </w:t>
            </w:r>
          </w:p>
        </w:tc>
        <w:tc>
          <w:tcPr>
            <w:tcW w:w="3387" w:type="pct"/>
            <w:tcBorders>
              <w:top w:val="single" w:sz="4" w:space="0" w:color="auto"/>
              <w:left w:val="nil"/>
              <w:bottom w:val="single" w:sz="4" w:space="0" w:color="auto"/>
              <w:right w:val="single" w:sz="4" w:space="0" w:color="auto"/>
            </w:tcBorders>
            <w:shd w:val="clear" w:color="auto" w:fill="C7CCCE" w:themeFill="accent6" w:themeFillTint="66"/>
            <w:vAlign w:val="center"/>
            <w:hideMark/>
          </w:tcPr>
          <w:p w14:paraId="5E22F4D0" w14:textId="77777777" w:rsidR="00FE3A54" w:rsidRPr="004B6533" w:rsidRDefault="00FE3A54" w:rsidP="00A33E5E">
            <w:pPr>
              <w:spacing w:after="0" w:line="240" w:lineRule="auto"/>
              <w:rPr>
                <w:rFonts w:ascii="Times New Roman" w:eastAsia="Times New Roman" w:hAnsi="Times New Roman"/>
                <w:b/>
                <w:bCs/>
                <w:sz w:val="24"/>
                <w:szCs w:val="24"/>
              </w:rPr>
            </w:pPr>
            <w:r w:rsidRPr="004B6533">
              <w:rPr>
                <w:rFonts w:ascii="Times New Roman" w:eastAsia="Times New Roman" w:hAnsi="Times New Roman"/>
                <w:b/>
                <w:bCs/>
                <w:sz w:val="24"/>
                <w:szCs w:val="24"/>
              </w:rPr>
              <w:t>Total Outcome 3</w:t>
            </w:r>
          </w:p>
        </w:tc>
        <w:tc>
          <w:tcPr>
            <w:tcW w:w="819" w:type="pct"/>
            <w:tcBorders>
              <w:top w:val="single" w:sz="4" w:space="0" w:color="auto"/>
              <w:left w:val="nil"/>
              <w:bottom w:val="single" w:sz="4" w:space="0" w:color="auto"/>
              <w:right w:val="single" w:sz="8" w:space="0" w:color="auto"/>
            </w:tcBorders>
            <w:shd w:val="clear" w:color="auto" w:fill="C7CCCE" w:themeFill="accent6" w:themeFillTint="66"/>
            <w:vAlign w:val="center"/>
            <w:hideMark/>
          </w:tcPr>
          <w:p w14:paraId="7E16B3D0" w14:textId="77777777" w:rsidR="00FE3A54" w:rsidRPr="00FB3174" w:rsidRDefault="00FE3A54" w:rsidP="00A33E5E">
            <w:pPr>
              <w:spacing w:after="0" w:line="240" w:lineRule="auto"/>
              <w:jc w:val="right"/>
              <w:rPr>
                <w:rFonts w:ascii="Times New Roman" w:eastAsia="Times New Roman" w:hAnsi="Times New Roman"/>
                <w:b/>
                <w:bCs/>
                <w:sz w:val="24"/>
                <w:szCs w:val="24"/>
              </w:rPr>
            </w:pPr>
            <w:r w:rsidRPr="00FB3174">
              <w:rPr>
                <w:rFonts w:ascii="Times New Roman" w:eastAsia="Times New Roman" w:hAnsi="Times New Roman"/>
                <w:b/>
                <w:bCs/>
                <w:sz w:val="24"/>
                <w:szCs w:val="24"/>
              </w:rPr>
              <w:t xml:space="preserve">              66,000 </w:t>
            </w:r>
          </w:p>
        </w:tc>
      </w:tr>
      <w:tr w:rsidR="00FE3A54" w:rsidRPr="00803176" w14:paraId="5A93118F" w14:textId="77777777" w:rsidTr="00C825C7">
        <w:trPr>
          <w:trHeight w:val="300"/>
        </w:trPr>
        <w:tc>
          <w:tcPr>
            <w:tcW w:w="794" w:type="pct"/>
            <w:tcBorders>
              <w:top w:val="nil"/>
              <w:left w:val="single" w:sz="8" w:space="0" w:color="auto"/>
              <w:bottom w:val="nil"/>
              <w:right w:val="single" w:sz="4" w:space="0" w:color="auto"/>
            </w:tcBorders>
            <w:shd w:val="clear" w:color="auto" w:fill="auto"/>
            <w:vAlign w:val="center"/>
            <w:hideMark/>
          </w:tcPr>
          <w:p w14:paraId="57C5189F" w14:textId="77777777" w:rsidR="00FE3A54" w:rsidRPr="00E41D77" w:rsidRDefault="00FE3A54" w:rsidP="00A33E5E">
            <w:pPr>
              <w:spacing w:after="0" w:line="240" w:lineRule="auto"/>
              <w:rPr>
                <w:rFonts w:ascii="Times New Roman" w:eastAsia="Times New Roman" w:hAnsi="Times New Roman"/>
                <w:sz w:val="24"/>
                <w:szCs w:val="24"/>
              </w:rPr>
            </w:pPr>
            <w:r w:rsidRPr="00E41D77">
              <w:rPr>
                <w:rFonts w:ascii="Times New Roman" w:eastAsia="Times New Roman" w:hAnsi="Times New Roman"/>
                <w:sz w:val="24"/>
                <w:szCs w:val="24"/>
              </w:rPr>
              <w:t> </w:t>
            </w:r>
          </w:p>
        </w:tc>
        <w:tc>
          <w:tcPr>
            <w:tcW w:w="3387" w:type="pct"/>
            <w:tcBorders>
              <w:top w:val="nil"/>
              <w:left w:val="nil"/>
              <w:bottom w:val="nil"/>
              <w:right w:val="single" w:sz="4" w:space="0" w:color="auto"/>
            </w:tcBorders>
            <w:shd w:val="clear" w:color="auto" w:fill="auto"/>
            <w:vAlign w:val="center"/>
            <w:hideMark/>
          </w:tcPr>
          <w:p w14:paraId="3F4E6EAB" w14:textId="77777777" w:rsidR="00FE3A54" w:rsidRPr="004B6533" w:rsidRDefault="00FE3A54" w:rsidP="00A33E5E">
            <w:pPr>
              <w:spacing w:after="0" w:line="240" w:lineRule="auto"/>
              <w:rPr>
                <w:rFonts w:ascii="Times New Roman" w:eastAsia="Times New Roman" w:hAnsi="Times New Roman"/>
                <w:sz w:val="24"/>
                <w:szCs w:val="24"/>
              </w:rPr>
            </w:pPr>
            <w:r w:rsidRPr="004B6533">
              <w:rPr>
                <w:rFonts w:ascii="Times New Roman" w:eastAsia="Times New Roman" w:hAnsi="Times New Roman"/>
                <w:sz w:val="24"/>
                <w:szCs w:val="24"/>
              </w:rPr>
              <w:t> </w:t>
            </w:r>
          </w:p>
        </w:tc>
        <w:tc>
          <w:tcPr>
            <w:tcW w:w="819" w:type="pct"/>
            <w:tcBorders>
              <w:top w:val="nil"/>
              <w:left w:val="nil"/>
              <w:bottom w:val="single" w:sz="4" w:space="0" w:color="auto"/>
              <w:right w:val="single" w:sz="8" w:space="0" w:color="auto"/>
            </w:tcBorders>
            <w:shd w:val="clear" w:color="auto" w:fill="auto"/>
            <w:vAlign w:val="center"/>
            <w:hideMark/>
          </w:tcPr>
          <w:p w14:paraId="3EF866F8" w14:textId="77777777" w:rsidR="00FE3A54" w:rsidRPr="00FB3174" w:rsidRDefault="00FE3A54" w:rsidP="00A33E5E">
            <w:pPr>
              <w:spacing w:after="0" w:line="240" w:lineRule="auto"/>
              <w:jc w:val="right"/>
              <w:rPr>
                <w:rFonts w:ascii="Times New Roman" w:eastAsia="Times New Roman" w:hAnsi="Times New Roman"/>
                <w:sz w:val="24"/>
                <w:szCs w:val="24"/>
              </w:rPr>
            </w:pPr>
            <w:r w:rsidRPr="00FB3174">
              <w:rPr>
                <w:rFonts w:ascii="Times New Roman" w:eastAsia="Times New Roman" w:hAnsi="Times New Roman"/>
                <w:sz w:val="24"/>
                <w:szCs w:val="24"/>
              </w:rPr>
              <w:t> </w:t>
            </w:r>
          </w:p>
        </w:tc>
      </w:tr>
      <w:tr w:rsidR="00FE3A54" w:rsidRPr="00803176" w14:paraId="6C8EBC40" w14:textId="77777777" w:rsidTr="00C825C7">
        <w:trPr>
          <w:trHeight w:val="390"/>
        </w:trPr>
        <w:tc>
          <w:tcPr>
            <w:tcW w:w="4181" w:type="pct"/>
            <w:gridSpan w:val="2"/>
            <w:tcBorders>
              <w:top w:val="single" w:sz="4" w:space="0" w:color="auto"/>
              <w:left w:val="single" w:sz="8" w:space="0" w:color="auto"/>
              <w:bottom w:val="single" w:sz="4" w:space="0" w:color="auto"/>
              <w:right w:val="single" w:sz="4" w:space="0" w:color="auto"/>
            </w:tcBorders>
            <w:shd w:val="clear" w:color="auto" w:fill="D9B7B7" w:themeFill="accent2" w:themeFillTint="66"/>
            <w:vAlign w:val="center"/>
            <w:hideMark/>
          </w:tcPr>
          <w:p w14:paraId="57157024" w14:textId="77777777" w:rsidR="00FE3A54" w:rsidRPr="00E41D77" w:rsidRDefault="00FE3A54" w:rsidP="00A33E5E">
            <w:pPr>
              <w:spacing w:after="0" w:line="240" w:lineRule="auto"/>
              <w:rPr>
                <w:rFonts w:ascii="Times New Roman" w:eastAsia="Times New Roman" w:hAnsi="Times New Roman"/>
                <w:b/>
                <w:bCs/>
                <w:sz w:val="24"/>
                <w:szCs w:val="24"/>
              </w:rPr>
            </w:pPr>
            <w:r w:rsidRPr="00E41D77">
              <w:rPr>
                <w:rFonts w:ascii="Times New Roman" w:eastAsia="Times New Roman" w:hAnsi="Times New Roman"/>
                <w:b/>
                <w:bCs/>
                <w:sz w:val="24"/>
                <w:szCs w:val="24"/>
              </w:rPr>
              <w:t xml:space="preserve">TOTAL PROJECT ACTIVITIES </w:t>
            </w:r>
          </w:p>
        </w:tc>
        <w:tc>
          <w:tcPr>
            <w:tcW w:w="819" w:type="pct"/>
            <w:tcBorders>
              <w:top w:val="single" w:sz="4" w:space="0" w:color="auto"/>
              <w:left w:val="single" w:sz="4" w:space="0" w:color="auto"/>
              <w:bottom w:val="single" w:sz="4" w:space="0" w:color="auto"/>
              <w:right w:val="single" w:sz="4" w:space="0" w:color="auto"/>
            </w:tcBorders>
            <w:shd w:val="clear" w:color="auto" w:fill="D9B7B7" w:themeFill="accent2" w:themeFillTint="66"/>
            <w:vAlign w:val="center"/>
            <w:hideMark/>
          </w:tcPr>
          <w:p w14:paraId="6C7C0312" w14:textId="77777777" w:rsidR="00FE3A54" w:rsidRPr="004B6533" w:rsidRDefault="00FE3A54" w:rsidP="00A33E5E">
            <w:pPr>
              <w:spacing w:after="0" w:line="240" w:lineRule="auto"/>
              <w:rPr>
                <w:rFonts w:ascii="Times New Roman" w:eastAsia="Times New Roman" w:hAnsi="Times New Roman"/>
                <w:b/>
                <w:bCs/>
                <w:sz w:val="24"/>
                <w:szCs w:val="24"/>
              </w:rPr>
            </w:pPr>
            <w:r w:rsidRPr="004B6533">
              <w:rPr>
                <w:rFonts w:ascii="Times New Roman" w:eastAsia="Times New Roman" w:hAnsi="Times New Roman"/>
                <w:b/>
                <w:bCs/>
                <w:sz w:val="24"/>
                <w:szCs w:val="24"/>
              </w:rPr>
              <w:t xml:space="preserve">           304,204 </w:t>
            </w:r>
          </w:p>
        </w:tc>
      </w:tr>
      <w:tr w:rsidR="00FE3A54" w:rsidRPr="00803176" w14:paraId="634DC07D" w14:textId="77777777" w:rsidTr="00C825C7">
        <w:trPr>
          <w:trHeight w:val="395"/>
        </w:trPr>
        <w:tc>
          <w:tcPr>
            <w:tcW w:w="794" w:type="pct"/>
            <w:tcBorders>
              <w:top w:val="nil"/>
              <w:left w:val="single" w:sz="8" w:space="0" w:color="auto"/>
              <w:bottom w:val="single" w:sz="4" w:space="0" w:color="auto"/>
              <w:right w:val="nil"/>
            </w:tcBorders>
            <w:shd w:val="clear" w:color="auto" w:fill="D9B7B7" w:themeFill="accent2" w:themeFillTint="66"/>
            <w:vAlign w:val="center"/>
            <w:hideMark/>
          </w:tcPr>
          <w:p w14:paraId="3AD8E70D" w14:textId="77777777" w:rsidR="00FE3A54" w:rsidRPr="00E41D77" w:rsidRDefault="00FE3A54" w:rsidP="00A33E5E">
            <w:pPr>
              <w:spacing w:after="0" w:line="240" w:lineRule="auto"/>
              <w:rPr>
                <w:rFonts w:ascii="Times New Roman" w:eastAsia="Times New Roman" w:hAnsi="Times New Roman"/>
                <w:b/>
                <w:bCs/>
                <w:sz w:val="24"/>
                <w:szCs w:val="24"/>
              </w:rPr>
            </w:pPr>
            <w:r w:rsidRPr="00E41D77">
              <w:rPr>
                <w:rFonts w:ascii="Times New Roman" w:eastAsia="Times New Roman" w:hAnsi="Times New Roman"/>
                <w:b/>
                <w:bCs/>
                <w:sz w:val="24"/>
                <w:szCs w:val="24"/>
              </w:rPr>
              <w:t> </w:t>
            </w:r>
          </w:p>
        </w:tc>
        <w:tc>
          <w:tcPr>
            <w:tcW w:w="3387" w:type="pct"/>
            <w:tcBorders>
              <w:top w:val="nil"/>
              <w:left w:val="single" w:sz="4" w:space="0" w:color="auto"/>
              <w:bottom w:val="single" w:sz="4" w:space="0" w:color="auto"/>
              <w:right w:val="single" w:sz="4" w:space="0" w:color="auto"/>
            </w:tcBorders>
            <w:shd w:val="clear" w:color="auto" w:fill="D9B7B7" w:themeFill="accent2" w:themeFillTint="66"/>
            <w:vAlign w:val="center"/>
            <w:hideMark/>
          </w:tcPr>
          <w:p w14:paraId="2E24A4AE" w14:textId="77777777" w:rsidR="00FE3A54" w:rsidRPr="004B6533" w:rsidRDefault="00FE3A54" w:rsidP="00A33E5E">
            <w:pPr>
              <w:spacing w:after="0" w:line="240" w:lineRule="auto"/>
              <w:rPr>
                <w:rFonts w:ascii="Times New Roman" w:eastAsia="Times New Roman" w:hAnsi="Times New Roman"/>
                <w:b/>
                <w:bCs/>
                <w:sz w:val="24"/>
                <w:szCs w:val="24"/>
              </w:rPr>
            </w:pPr>
            <w:r w:rsidRPr="004B6533">
              <w:rPr>
                <w:rFonts w:ascii="Times New Roman" w:eastAsia="Times New Roman" w:hAnsi="Times New Roman"/>
                <w:b/>
                <w:bCs/>
                <w:sz w:val="24"/>
                <w:szCs w:val="24"/>
              </w:rPr>
              <w:t>Programme Monitoring and Evaluation (5% of Total Project Cost)</w:t>
            </w:r>
          </w:p>
        </w:tc>
        <w:tc>
          <w:tcPr>
            <w:tcW w:w="819" w:type="pct"/>
            <w:tcBorders>
              <w:top w:val="nil"/>
              <w:left w:val="single" w:sz="8" w:space="0" w:color="auto"/>
              <w:bottom w:val="single" w:sz="4" w:space="0" w:color="auto"/>
              <w:right w:val="single" w:sz="8" w:space="0" w:color="auto"/>
            </w:tcBorders>
            <w:shd w:val="clear" w:color="auto" w:fill="D9B7B7" w:themeFill="accent2" w:themeFillTint="66"/>
            <w:vAlign w:val="center"/>
            <w:hideMark/>
          </w:tcPr>
          <w:p w14:paraId="4ECE8193" w14:textId="77777777" w:rsidR="00FE3A54" w:rsidRPr="00FB3174" w:rsidRDefault="00FE3A54" w:rsidP="00A33E5E">
            <w:pPr>
              <w:spacing w:after="0" w:line="240" w:lineRule="auto"/>
              <w:rPr>
                <w:rFonts w:ascii="Times New Roman" w:eastAsia="Times New Roman" w:hAnsi="Times New Roman"/>
                <w:b/>
                <w:bCs/>
                <w:sz w:val="24"/>
                <w:szCs w:val="24"/>
              </w:rPr>
            </w:pPr>
            <w:r w:rsidRPr="00FB3174">
              <w:rPr>
                <w:rFonts w:ascii="Times New Roman" w:eastAsia="Times New Roman" w:hAnsi="Times New Roman"/>
                <w:b/>
                <w:bCs/>
                <w:sz w:val="24"/>
                <w:szCs w:val="24"/>
              </w:rPr>
              <w:t xml:space="preserve">             15,210 </w:t>
            </w:r>
          </w:p>
        </w:tc>
      </w:tr>
      <w:tr w:rsidR="00FE3A54" w:rsidRPr="00803176" w14:paraId="77F0CE62" w14:textId="77777777" w:rsidTr="00C825C7">
        <w:trPr>
          <w:trHeight w:val="600"/>
        </w:trPr>
        <w:tc>
          <w:tcPr>
            <w:tcW w:w="794" w:type="pct"/>
            <w:tcBorders>
              <w:top w:val="nil"/>
              <w:left w:val="single" w:sz="8" w:space="0" w:color="auto"/>
              <w:bottom w:val="single" w:sz="4" w:space="0" w:color="auto"/>
              <w:right w:val="single" w:sz="4" w:space="0" w:color="auto"/>
            </w:tcBorders>
            <w:shd w:val="clear" w:color="auto" w:fill="auto"/>
            <w:vAlign w:val="center"/>
            <w:hideMark/>
          </w:tcPr>
          <w:p w14:paraId="38DE5E51" w14:textId="77777777" w:rsidR="00FE3A54" w:rsidRPr="00E41D77" w:rsidRDefault="00FE3A54" w:rsidP="00A33E5E">
            <w:pPr>
              <w:spacing w:after="0" w:line="240" w:lineRule="auto"/>
              <w:rPr>
                <w:rFonts w:ascii="Times New Roman" w:eastAsia="Times New Roman" w:hAnsi="Times New Roman"/>
                <w:b/>
                <w:bCs/>
                <w:sz w:val="24"/>
                <w:szCs w:val="24"/>
              </w:rPr>
            </w:pPr>
            <w:r w:rsidRPr="00E41D77">
              <w:rPr>
                <w:rFonts w:ascii="Times New Roman" w:eastAsia="Times New Roman" w:hAnsi="Times New Roman"/>
                <w:b/>
                <w:bCs/>
                <w:sz w:val="24"/>
                <w:szCs w:val="24"/>
              </w:rPr>
              <w:t> </w:t>
            </w:r>
          </w:p>
        </w:tc>
        <w:tc>
          <w:tcPr>
            <w:tcW w:w="3387" w:type="pct"/>
            <w:tcBorders>
              <w:top w:val="nil"/>
              <w:left w:val="nil"/>
              <w:bottom w:val="single" w:sz="4" w:space="0" w:color="auto"/>
              <w:right w:val="single" w:sz="4" w:space="0" w:color="auto"/>
            </w:tcBorders>
            <w:shd w:val="clear" w:color="auto" w:fill="auto"/>
            <w:vAlign w:val="center"/>
            <w:hideMark/>
          </w:tcPr>
          <w:p w14:paraId="45D51A46" w14:textId="77777777" w:rsidR="00FE3A54" w:rsidRPr="004B6533" w:rsidRDefault="00FE3A54" w:rsidP="00A33E5E">
            <w:pPr>
              <w:spacing w:after="0" w:line="240" w:lineRule="auto"/>
              <w:rPr>
                <w:rFonts w:ascii="Times New Roman" w:eastAsia="Times New Roman" w:hAnsi="Times New Roman"/>
                <w:sz w:val="24"/>
                <w:szCs w:val="24"/>
              </w:rPr>
            </w:pPr>
            <w:r w:rsidRPr="004B6533">
              <w:rPr>
                <w:rFonts w:ascii="Times New Roman" w:eastAsia="Times New Roman" w:hAnsi="Times New Roman"/>
                <w:sz w:val="24"/>
                <w:szCs w:val="24"/>
              </w:rPr>
              <w:t>Programme staff costs contribution (M&amp;E Officer, Programme Associate)</w:t>
            </w:r>
          </w:p>
        </w:tc>
        <w:tc>
          <w:tcPr>
            <w:tcW w:w="819" w:type="pct"/>
            <w:tcBorders>
              <w:top w:val="nil"/>
              <w:left w:val="nil"/>
              <w:bottom w:val="single" w:sz="4" w:space="0" w:color="auto"/>
              <w:right w:val="single" w:sz="8" w:space="0" w:color="auto"/>
            </w:tcBorders>
            <w:shd w:val="clear" w:color="auto" w:fill="auto"/>
            <w:noWrap/>
            <w:vAlign w:val="bottom"/>
            <w:hideMark/>
          </w:tcPr>
          <w:p w14:paraId="1B5DC8E6" w14:textId="77777777" w:rsidR="00FE3A54" w:rsidRPr="00FB3174" w:rsidRDefault="00FE3A54" w:rsidP="00A33E5E">
            <w:pPr>
              <w:spacing w:after="0" w:line="240" w:lineRule="auto"/>
              <w:jc w:val="center"/>
              <w:rPr>
                <w:rFonts w:ascii="Times New Roman" w:eastAsia="Times New Roman" w:hAnsi="Times New Roman"/>
                <w:sz w:val="24"/>
                <w:szCs w:val="24"/>
              </w:rPr>
            </w:pPr>
            <w:r w:rsidRPr="00FB3174">
              <w:rPr>
                <w:rFonts w:ascii="Times New Roman" w:eastAsia="Times New Roman" w:hAnsi="Times New Roman"/>
                <w:sz w:val="24"/>
                <w:szCs w:val="24"/>
              </w:rPr>
              <w:t xml:space="preserve">             38,000 </w:t>
            </w:r>
          </w:p>
        </w:tc>
      </w:tr>
      <w:tr w:rsidR="00FE3A54" w:rsidRPr="00803176" w14:paraId="7AE78738" w14:textId="77777777" w:rsidTr="00C825C7">
        <w:trPr>
          <w:trHeight w:val="315"/>
        </w:trPr>
        <w:tc>
          <w:tcPr>
            <w:tcW w:w="794" w:type="pct"/>
            <w:tcBorders>
              <w:top w:val="nil"/>
              <w:left w:val="single" w:sz="8" w:space="0" w:color="auto"/>
              <w:bottom w:val="single" w:sz="4" w:space="0" w:color="auto"/>
              <w:right w:val="single" w:sz="4" w:space="0" w:color="auto"/>
            </w:tcBorders>
            <w:shd w:val="clear" w:color="auto" w:fill="auto"/>
            <w:vAlign w:val="center"/>
            <w:hideMark/>
          </w:tcPr>
          <w:p w14:paraId="6C2A7398" w14:textId="77777777" w:rsidR="00FE3A54" w:rsidRPr="00E41D77" w:rsidRDefault="00FE3A54" w:rsidP="00A33E5E">
            <w:pPr>
              <w:spacing w:after="0" w:line="240" w:lineRule="auto"/>
              <w:rPr>
                <w:rFonts w:ascii="Times New Roman" w:eastAsia="Times New Roman" w:hAnsi="Times New Roman"/>
                <w:b/>
                <w:bCs/>
                <w:sz w:val="24"/>
                <w:szCs w:val="24"/>
              </w:rPr>
            </w:pPr>
            <w:r w:rsidRPr="00E41D77">
              <w:rPr>
                <w:rFonts w:ascii="Times New Roman" w:eastAsia="Times New Roman" w:hAnsi="Times New Roman"/>
                <w:b/>
                <w:bCs/>
                <w:sz w:val="24"/>
                <w:szCs w:val="24"/>
              </w:rPr>
              <w:t> </w:t>
            </w:r>
          </w:p>
        </w:tc>
        <w:tc>
          <w:tcPr>
            <w:tcW w:w="3387" w:type="pct"/>
            <w:tcBorders>
              <w:top w:val="nil"/>
              <w:left w:val="nil"/>
              <w:bottom w:val="single" w:sz="4" w:space="0" w:color="auto"/>
              <w:right w:val="single" w:sz="4" w:space="0" w:color="auto"/>
            </w:tcBorders>
            <w:shd w:val="clear" w:color="auto" w:fill="auto"/>
            <w:vAlign w:val="center"/>
            <w:hideMark/>
          </w:tcPr>
          <w:p w14:paraId="33A180EF" w14:textId="77777777" w:rsidR="00FE3A54" w:rsidRPr="004B6533" w:rsidRDefault="00FE3A54" w:rsidP="00A33E5E">
            <w:pPr>
              <w:spacing w:after="0" w:line="240" w:lineRule="auto"/>
              <w:rPr>
                <w:rFonts w:ascii="Times New Roman" w:eastAsia="Times New Roman" w:hAnsi="Times New Roman"/>
                <w:sz w:val="24"/>
                <w:szCs w:val="24"/>
              </w:rPr>
            </w:pPr>
            <w:r w:rsidRPr="004B6533">
              <w:rPr>
                <w:rFonts w:ascii="Times New Roman" w:eastAsia="Times New Roman" w:hAnsi="Times New Roman"/>
                <w:sz w:val="24"/>
                <w:szCs w:val="24"/>
              </w:rPr>
              <w:t>Communication and Knowledge Management</w:t>
            </w:r>
          </w:p>
        </w:tc>
        <w:tc>
          <w:tcPr>
            <w:tcW w:w="819" w:type="pct"/>
            <w:tcBorders>
              <w:top w:val="nil"/>
              <w:left w:val="nil"/>
              <w:bottom w:val="single" w:sz="4" w:space="0" w:color="auto"/>
              <w:right w:val="single" w:sz="8" w:space="0" w:color="auto"/>
            </w:tcBorders>
            <w:shd w:val="clear" w:color="auto" w:fill="auto"/>
            <w:noWrap/>
            <w:vAlign w:val="bottom"/>
            <w:hideMark/>
          </w:tcPr>
          <w:p w14:paraId="55DC2E42" w14:textId="77777777" w:rsidR="00FE3A54" w:rsidRPr="00FB3174" w:rsidRDefault="00FE3A54" w:rsidP="00A33E5E">
            <w:pPr>
              <w:spacing w:after="0" w:line="240" w:lineRule="auto"/>
              <w:jc w:val="center"/>
              <w:rPr>
                <w:rFonts w:ascii="Times New Roman" w:eastAsia="Times New Roman" w:hAnsi="Times New Roman"/>
                <w:sz w:val="24"/>
                <w:szCs w:val="24"/>
              </w:rPr>
            </w:pPr>
            <w:r w:rsidRPr="00FB3174">
              <w:rPr>
                <w:rFonts w:ascii="Times New Roman" w:eastAsia="Times New Roman" w:hAnsi="Times New Roman"/>
                <w:sz w:val="24"/>
                <w:szCs w:val="24"/>
              </w:rPr>
              <w:t xml:space="preserve">             12,956 </w:t>
            </w:r>
          </w:p>
        </w:tc>
      </w:tr>
      <w:tr w:rsidR="00FE3A54" w:rsidRPr="00803176" w14:paraId="348341CA" w14:textId="77777777" w:rsidTr="00C825C7">
        <w:trPr>
          <w:trHeight w:val="330"/>
        </w:trPr>
        <w:tc>
          <w:tcPr>
            <w:tcW w:w="794" w:type="pct"/>
            <w:tcBorders>
              <w:top w:val="nil"/>
              <w:left w:val="single" w:sz="8" w:space="0" w:color="auto"/>
              <w:bottom w:val="single" w:sz="4" w:space="0" w:color="auto"/>
              <w:right w:val="single" w:sz="4" w:space="0" w:color="auto"/>
            </w:tcBorders>
            <w:shd w:val="clear" w:color="auto" w:fill="C7CCCE" w:themeFill="accent6" w:themeFillTint="66"/>
            <w:noWrap/>
            <w:vAlign w:val="bottom"/>
            <w:hideMark/>
          </w:tcPr>
          <w:p w14:paraId="1F3B691B" w14:textId="77777777" w:rsidR="00FE3A54" w:rsidRPr="00E41D77" w:rsidRDefault="00FE3A54" w:rsidP="00A33E5E">
            <w:pPr>
              <w:spacing w:after="0" w:line="240" w:lineRule="auto"/>
              <w:jc w:val="center"/>
              <w:rPr>
                <w:rFonts w:ascii="Times New Roman" w:eastAsia="Times New Roman" w:hAnsi="Times New Roman"/>
                <w:b/>
                <w:bCs/>
                <w:sz w:val="24"/>
                <w:szCs w:val="24"/>
              </w:rPr>
            </w:pPr>
            <w:r w:rsidRPr="00E41D77">
              <w:rPr>
                <w:rFonts w:ascii="Times New Roman" w:eastAsia="Times New Roman" w:hAnsi="Times New Roman"/>
                <w:b/>
                <w:bCs/>
                <w:sz w:val="24"/>
                <w:szCs w:val="24"/>
              </w:rPr>
              <w:t> </w:t>
            </w:r>
          </w:p>
        </w:tc>
        <w:tc>
          <w:tcPr>
            <w:tcW w:w="3387" w:type="pct"/>
            <w:tcBorders>
              <w:top w:val="nil"/>
              <w:left w:val="nil"/>
              <w:bottom w:val="single" w:sz="4" w:space="0" w:color="auto"/>
              <w:right w:val="single" w:sz="4" w:space="0" w:color="auto"/>
            </w:tcBorders>
            <w:shd w:val="clear" w:color="auto" w:fill="C7CCCE" w:themeFill="accent6" w:themeFillTint="66"/>
            <w:vAlign w:val="center"/>
            <w:hideMark/>
          </w:tcPr>
          <w:p w14:paraId="453BEABA" w14:textId="77777777" w:rsidR="00FE3A54" w:rsidRPr="004B6533" w:rsidRDefault="00FE3A54" w:rsidP="00A33E5E">
            <w:pPr>
              <w:spacing w:after="0" w:line="240" w:lineRule="auto"/>
              <w:rPr>
                <w:rFonts w:ascii="Times New Roman" w:eastAsia="Times New Roman" w:hAnsi="Times New Roman"/>
                <w:b/>
                <w:bCs/>
                <w:sz w:val="24"/>
                <w:szCs w:val="24"/>
              </w:rPr>
            </w:pPr>
            <w:r w:rsidRPr="004B6533">
              <w:rPr>
                <w:rFonts w:ascii="Times New Roman" w:eastAsia="Times New Roman" w:hAnsi="Times New Roman"/>
                <w:b/>
                <w:bCs/>
                <w:sz w:val="24"/>
                <w:szCs w:val="24"/>
              </w:rPr>
              <w:t>Total Direct Programme cost</w:t>
            </w:r>
          </w:p>
        </w:tc>
        <w:tc>
          <w:tcPr>
            <w:tcW w:w="819" w:type="pct"/>
            <w:tcBorders>
              <w:top w:val="nil"/>
              <w:left w:val="nil"/>
              <w:bottom w:val="single" w:sz="4" w:space="0" w:color="auto"/>
              <w:right w:val="single" w:sz="8" w:space="0" w:color="auto"/>
            </w:tcBorders>
            <w:shd w:val="clear" w:color="auto" w:fill="C7CCCE" w:themeFill="accent6" w:themeFillTint="66"/>
            <w:vAlign w:val="center"/>
            <w:hideMark/>
          </w:tcPr>
          <w:p w14:paraId="26A8CB12" w14:textId="77777777" w:rsidR="00FE3A54" w:rsidRPr="00FB3174" w:rsidRDefault="00FE3A54" w:rsidP="00A33E5E">
            <w:pPr>
              <w:spacing w:after="0" w:line="240" w:lineRule="auto"/>
              <w:jc w:val="center"/>
              <w:rPr>
                <w:rFonts w:ascii="Times New Roman" w:eastAsia="Times New Roman" w:hAnsi="Times New Roman"/>
                <w:b/>
                <w:bCs/>
                <w:sz w:val="24"/>
                <w:szCs w:val="24"/>
              </w:rPr>
            </w:pPr>
            <w:r w:rsidRPr="00FB3174">
              <w:rPr>
                <w:rFonts w:ascii="Times New Roman" w:eastAsia="Times New Roman" w:hAnsi="Times New Roman"/>
                <w:b/>
                <w:bCs/>
                <w:sz w:val="24"/>
                <w:szCs w:val="24"/>
              </w:rPr>
              <w:t xml:space="preserve">           370,370 </w:t>
            </w:r>
          </w:p>
        </w:tc>
      </w:tr>
      <w:tr w:rsidR="00FE3A54" w:rsidRPr="00803176" w14:paraId="370D30A9" w14:textId="77777777" w:rsidTr="00C825C7">
        <w:trPr>
          <w:trHeight w:val="330"/>
        </w:trPr>
        <w:tc>
          <w:tcPr>
            <w:tcW w:w="794" w:type="pct"/>
            <w:tcBorders>
              <w:top w:val="nil"/>
              <w:left w:val="single" w:sz="8" w:space="0" w:color="auto"/>
              <w:bottom w:val="single" w:sz="4" w:space="0" w:color="auto"/>
              <w:right w:val="single" w:sz="4" w:space="0" w:color="auto"/>
            </w:tcBorders>
            <w:shd w:val="clear" w:color="auto" w:fill="auto"/>
            <w:noWrap/>
            <w:vAlign w:val="bottom"/>
            <w:hideMark/>
          </w:tcPr>
          <w:p w14:paraId="2A7FAA77" w14:textId="77777777" w:rsidR="00FE3A54" w:rsidRPr="00E41D77" w:rsidRDefault="00FE3A54" w:rsidP="00A33E5E">
            <w:pPr>
              <w:spacing w:after="0" w:line="240" w:lineRule="auto"/>
              <w:jc w:val="center"/>
              <w:rPr>
                <w:rFonts w:ascii="Times New Roman" w:eastAsia="Times New Roman" w:hAnsi="Times New Roman"/>
                <w:sz w:val="24"/>
                <w:szCs w:val="24"/>
              </w:rPr>
            </w:pPr>
            <w:r w:rsidRPr="00E41D77">
              <w:rPr>
                <w:rFonts w:ascii="Times New Roman" w:eastAsia="Times New Roman" w:hAnsi="Times New Roman"/>
                <w:sz w:val="24"/>
                <w:szCs w:val="24"/>
              </w:rPr>
              <w:t> </w:t>
            </w:r>
          </w:p>
        </w:tc>
        <w:tc>
          <w:tcPr>
            <w:tcW w:w="3387" w:type="pct"/>
            <w:tcBorders>
              <w:top w:val="nil"/>
              <w:left w:val="nil"/>
              <w:bottom w:val="single" w:sz="4" w:space="0" w:color="auto"/>
              <w:right w:val="single" w:sz="4" w:space="0" w:color="auto"/>
            </w:tcBorders>
            <w:shd w:val="clear" w:color="auto" w:fill="auto"/>
            <w:vAlign w:val="center"/>
            <w:hideMark/>
          </w:tcPr>
          <w:p w14:paraId="7EBB6707" w14:textId="77777777" w:rsidR="00FE3A54" w:rsidRPr="004B6533" w:rsidRDefault="00FE3A54" w:rsidP="00A33E5E">
            <w:pPr>
              <w:spacing w:after="0" w:line="240" w:lineRule="auto"/>
              <w:rPr>
                <w:rFonts w:ascii="Times New Roman" w:eastAsia="Times New Roman" w:hAnsi="Times New Roman"/>
                <w:sz w:val="24"/>
                <w:szCs w:val="24"/>
              </w:rPr>
            </w:pPr>
            <w:r w:rsidRPr="004B6533">
              <w:rPr>
                <w:rFonts w:ascii="Times New Roman" w:eastAsia="Times New Roman" w:hAnsi="Times New Roman"/>
                <w:sz w:val="24"/>
                <w:szCs w:val="24"/>
              </w:rPr>
              <w:t>Support Costs - 8%</w:t>
            </w:r>
          </w:p>
        </w:tc>
        <w:tc>
          <w:tcPr>
            <w:tcW w:w="819" w:type="pct"/>
            <w:tcBorders>
              <w:top w:val="nil"/>
              <w:left w:val="nil"/>
              <w:bottom w:val="single" w:sz="4" w:space="0" w:color="auto"/>
              <w:right w:val="single" w:sz="8" w:space="0" w:color="auto"/>
            </w:tcBorders>
            <w:shd w:val="clear" w:color="auto" w:fill="auto"/>
            <w:vAlign w:val="center"/>
            <w:hideMark/>
          </w:tcPr>
          <w:p w14:paraId="766C628A" w14:textId="77777777" w:rsidR="00FE3A54" w:rsidRPr="00FB3174" w:rsidRDefault="00FE3A54" w:rsidP="00A33E5E">
            <w:pPr>
              <w:spacing w:after="0" w:line="240" w:lineRule="auto"/>
              <w:jc w:val="center"/>
              <w:rPr>
                <w:rFonts w:ascii="Times New Roman" w:eastAsia="Times New Roman" w:hAnsi="Times New Roman"/>
                <w:b/>
                <w:bCs/>
                <w:sz w:val="24"/>
                <w:szCs w:val="24"/>
              </w:rPr>
            </w:pPr>
            <w:r w:rsidRPr="00FB3174">
              <w:rPr>
                <w:rFonts w:ascii="Times New Roman" w:eastAsia="Times New Roman" w:hAnsi="Times New Roman"/>
                <w:b/>
                <w:bCs/>
                <w:sz w:val="24"/>
                <w:szCs w:val="24"/>
              </w:rPr>
              <w:t xml:space="preserve">             29,630 </w:t>
            </w:r>
          </w:p>
        </w:tc>
      </w:tr>
      <w:tr w:rsidR="00FE3A54" w:rsidRPr="00803176" w14:paraId="04C96E83" w14:textId="77777777" w:rsidTr="00C825C7">
        <w:trPr>
          <w:trHeight w:val="330"/>
        </w:trPr>
        <w:tc>
          <w:tcPr>
            <w:tcW w:w="794" w:type="pct"/>
            <w:tcBorders>
              <w:top w:val="nil"/>
              <w:left w:val="single" w:sz="8" w:space="0" w:color="auto"/>
              <w:bottom w:val="single" w:sz="8" w:space="0" w:color="auto"/>
              <w:right w:val="single" w:sz="4" w:space="0" w:color="auto"/>
            </w:tcBorders>
            <w:shd w:val="clear" w:color="auto" w:fill="63891F" w:themeFill="accent5"/>
            <w:noWrap/>
            <w:vAlign w:val="bottom"/>
            <w:hideMark/>
          </w:tcPr>
          <w:p w14:paraId="101085DC" w14:textId="77777777" w:rsidR="00FE3A54" w:rsidRPr="00E41D77" w:rsidRDefault="00FE3A54" w:rsidP="00A33E5E">
            <w:pPr>
              <w:spacing w:after="0" w:line="240" w:lineRule="auto"/>
              <w:jc w:val="center"/>
              <w:rPr>
                <w:rFonts w:ascii="Times New Roman" w:eastAsia="Times New Roman" w:hAnsi="Times New Roman"/>
                <w:b/>
                <w:bCs/>
                <w:sz w:val="24"/>
                <w:szCs w:val="24"/>
              </w:rPr>
            </w:pPr>
            <w:r w:rsidRPr="00E41D77">
              <w:rPr>
                <w:rFonts w:ascii="Times New Roman" w:eastAsia="Times New Roman" w:hAnsi="Times New Roman"/>
                <w:b/>
                <w:bCs/>
                <w:sz w:val="24"/>
                <w:szCs w:val="24"/>
              </w:rPr>
              <w:t> </w:t>
            </w:r>
          </w:p>
        </w:tc>
        <w:tc>
          <w:tcPr>
            <w:tcW w:w="3387" w:type="pct"/>
            <w:tcBorders>
              <w:top w:val="nil"/>
              <w:left w:val="nil"/>
              <w:bottom w:val="single" w:sz="8" w:space="0" w:color="auto"/>
              <w:right w:val="single" w:sz="4" w:space="0" w:color="auto"/>
            </w:tcBorders>
            <w:shd w:val="clear" w:color="auto" w:fill="63891F" w:themeFill="accent5"/>
            <w:vAlign w:val="center"/>
            <w:hideMark/>
          </w:tcPr>
          <w:p w14:paraId="64EC00D1" w14:textId="77777777" w:rsidR="00FE3A54" w:rsidRPr="004B6533" w:rsidRDefault="00FE3A54" w:rsidP="00A33E5E">
            <w:pPr>
              <w:spacing w:after="0" w:line="240" w:lineRule="auto"/>
              <w:rPr>
                <w:rFonts w:ascii="Times New Roman" w:eastAsia="Times New Roman" w:hAnsi="Times New Roman"/>
                <w:b/>
                <w:bCs/>
                <w:sz w:val="24"/>
                <w:szCs w:val="24"/>
              </w:rPr>
            </w:pPr>
            <w:r w:rsidRPr="004B6533">
              <w:rPr>
                <w:rFonts w:ascii="Times New Roman" w:eastAsia="Times New Roman" w:hAnsi="Times New Roman"/>
                <w:b/>
                <w:bCs/>
                <w:sz w:val="24"/>
                <w:szCs w:val="24"/>
              </w:rPr>
              <w:t xml:space="preserve">Total Budget </w:t>
            </w:r>
          </w:p>
        </w:tc>
        <w:tc>
          <w:tcPr>
            <w:tcW w:w="819" w:type="pct"/>
            <w:tcBorders>
              <w:top w:val="nil"/>
              <w:left w:val="nil"/>
              <w:bottom w:val="single" w:sz="8" w:space="0" w:color="auto"/>
              <w:right w:val="single" w:sz="8" w:space="0" w:color="auto"/>
            </w:tcBorders>
            <w:shd w:val="clear" w:color="auto" w:fill="63891F" w:themeFill="accent5"/>
            <w:vAlign w:val="center"/>
            <w:hideMark/>
          </w:tcPr>
          <w:p w14:paraId="4CE83F19" w14:textId="77777777" w:rsidR="00FE3A54" w:rsidRPr="00FB3174" w:rsidRDefault="00FE3A54" w:rsidP="00A33E5E">
            <w:pPr>
              <w:spacing w:after="0" w:line="240" w:lineRule="auto"/>
              <w:jc w:val="center"/>
              <w:rPr>
                <w:rFonts w:ascii="Times New Roman" w:eastAsia="Times New Roman" w:hAnsi="Times New Roman"/>
                <w:b/>
                <w:bCs/>
                <w:sz w:val="24"/>
                <w:szCs w:val="24"/>
              </w:rPr>
            </w:pPr>
            <w:r w:rsidRPr="00FB3174">
              <w:rPr>
                <w:rFonts w:ascii="Times New Roman" w:eastAsia="Times New Roman" w:hAnsi="Times New Roman"/>
                <w:b/>
                <w:bCs/>
                <w:sz w:val="24"/>
                <w:szCs w:val="24"/>
              </w:rPr>
              <w:t xml:space="preserve">           400,000 </w:t>
            </w:r>
          </w:p>
        </w:tc>
      </w:tr>
    </w:tbl>
    <w:p w14:paraId="3EA1558E" w14:textId="77777777" w:rsidR="00FE3A54" w:rsidRPr="00E41D77" w:rsidRDefault="00FE3A54" w:rsidP="00A33E5E">
      <w:pPr>
        <w:spacing w:after="0" w:line="240" w:lineRule="auto"/>
        <w:jc w:val="both"/>
        <w:rPr>
          <w:rFonts w:ascii="Times New Roman" w:hAnsi="Times New Roman"/>
          <w:spacing w:val="-2"/>
          <w:sz w:val="24"/>
          <w:szCs w:val="24"/>
        </w:rPr>
      </w:pPr>
    </w:p>
    <w:p w14:paraId="4E5C0ABE" w14:textId="77777777" w:rsidR="00132E7E" w:rsidRDefault="00132E7E" w:rsidP="00A33E5E">
      <w:pPr>
        <w:spacing w:after="0" w:line="240" w:lineRule="auto"/>
        <w:jc w:val="both"/>
        <w:rPr>
          <w:rFonts w:ascii="Times New Roman" w:hAnsi="Times New Roman"/>
          <w:spacing w:val="-2"/>
          <w:sz w:val="24"/>
          <w:szCs w:val="24"/>
        </w:rPr>
      </w:pPr>
    </w:p>
    <w:p w14:paraId="2824F29C" w14:textId="77777777" w:rsidR="00A05589" w:rsidRDefault="00A05589" w:rsidP="00A33E5E">
      <w:pPr>
        <w:spacing w:after="0" w:line="240" w:lineRule="auto"/>
        <w:jc w:val="both"/>
        <w:rPr>
          <w:rFonts w:ascii="Times New Roman" w:hAnsi="Times New Roman"/>
          <w:spacing w:val="-2"/>
          <w:sz w:val="24"/>
          <w:szCs w:val="24"/>
        </w:rPr>
        <w:sectPr w:rsidR="00A05589" w:rsidSect="00B75BE7">
          <w:headerReference w:type="default" r:id="rId29"/>
          <w:footerReference w:type="default" r:id="rId30"/>
          <w:pgSz w:w="11907" w:h="16839" w:code="9"/>
          <w:pgMar w:top="1170" w:right="1440" w:bottom="1262" w:left="1440" w:header="630" w:footer="0" w:gutter="0"/>
          <w:pgNumType w:start="1"/>
          <w:cols w:space="720"/>
          <w:docGrid w:linePitch="360"/>
        </w:sectPr>
      </w:pPr>
    </w:p>
    <w:p w14:paraId="55BCCAEC" w14:textId="37B14EB3" w:rsidR="00A05589" w:rsidRDefault="00A05589" w:rsidP="00A33E5E">
      <w:pPr>
        <w:spacing w:after="0" w:line="240" w:lineRule="auto"/>
        <w:jc w:val="both"/>
        <w:rPr>
          <w:rFonts w:ascii="Times New Roman" w:hAnsi="Times New Roman"/>
          <w:spacing w:val="-2"/>
          <w:sz w:val="24"/>
          <w:szCs w:val="24"/>
        </w:rPr>
      </w:pPr>
    </w:p>
    <w:p w14:paraId="646BC4EA" w14:textId="3EB182BE" w:rsidR="00A05589" w:rsidRDefault="00A05589" w:rsidP="00A05589">
      <w:pPr>
        <w:spacing w:after="0" w:line="240" w:lineRule="auto"/>
        <w:jc w:val="both"/>
      </w:pPr>
      <w:bookmarkStart w:id="105" w:name="_Toc81422079"/>
      <w:bookmarkStart w:id="106" w:name="_Toc81422628"/>
      <w:r>
        <w:rPr>
          <w:rFonts w:ascii="Times New Roman" w:hAnsi="Times New Roman"/>
          <w:spacing w:val="-2"/>
          <w:sz w:val="24"/>
          <w:szCs w:val="24"/>
        </w:rPr>
        <w:t>A</w:t>
      </w:r>
      <w:r w:rsidR="00132E7E" w:rsidRPr="00803176">
        <w:rPr>
          <w:sz w:val="24"/>
          <w:szCs w:val="24"/>
        </w:rPr>
        <w:t xml:space="preserve">nnex </w:t>
      </w:r>
      <w:r w:rsidR="00132E7E" w:rsidRPr="00803176">
        <w:rPr>
          <w:sz w:val="24"/>
          <w:szCs w:val="24"/>
        </w:rPr>
        <w:fldChar w:fldCharType="begin"/>
      </w:r>
      <w:r w:rsidR="00132E7E" w:rsidRPr="00803176">
        <w:rPr>
          <w:sz w:val="24"/>
          <w:szCs w:val="24"/>
        </w:rPr>
        <w:instrText xml:space="preserve"> SEQ Annex \* ARABIC </w:instrText>
      </w:r>
      <w:r w:rsidR="00132E7E" w:rsidRPr="00803176">
        <w:rPr>
          <w:sz w:val="24"/>
          <w:szCs w:val="24"/>
        </w:rPr>
        <w:fldChar w:fldCharType="separate"/>
      </w:r>
      <w:r w:rsidR="00CD60E4">
        <w:rPr>
          <w:noProof/>
          <w:sz w:val="24"/>
          <w:szCs w:val="24"/>
        </w:rPr>
        <w:t>2</w:t>
      </w:r>
      <w:r w:rsidR="00132E7E" w:rsidRPr="00803176">
        <w:rPr>
          <w:sz w:val="24"/>
          <w:szCs w:val="24"/>
        </w:rPr>
        <w:fldChar w:fldCharType="end"/>
      </w:r>
      <w:r w:rsidR="00132E7E" w:rsidRPr="00803176">
        <w:rPr>
          <w:sz w:val="24"/>
          <w:szCs w:val="24"/>
        </w:rPr>
        <w:t xml:space="preserve">: </w:t>
      </w:r>
      <w:r w:rsidRPr="00A62989">
        <w:rPr>
          <w:rFonts w:ascii="Cambria" w:hAnsi="Cambria"/>
          <w:b/>
          <w:bCs/>
          <w:sz w:val="24"/>
          <w:szCs w:val="24"/>
        </w:rPr>
        <w:t>Table for directly beneficiaries through the Lead farmer to Follower farmer extension approach</w:t>
      </w:r>
      <w:bookmarkEnd w:id="105"/>
      <w:bookmarkEnd w:id="106"/>
    </w:p>
    <w:tbl>
      <w:tblPr>
        <w:tblW w:w="13257" w:type="dxa"/>
        <w:tblInd w:w="-577" w:type="dxa"/>
        <w:tblLook w:val="04A0" w:firstRow="1" w:lastRow="0" w:firstColumn="1" w:lastColumn="0" w:noHBand="0" w:noVBand="1"/>
      </w:tblPr>
      <w:tblGrid>
        <w:gridCol w:w="2508"/>
        <w:gridCol w:w="1275"/>
        <w:gridCol w:w="1070"/>
        <w:gridCol w:w="878"/>
        <w:gridCol w:w="953"/>
        <w:gridCol w:w="925"/>
        <w:gridCol w:w="607"/>
        <w:gridCol w:w="953"/>
        <w:gridCol w:w="720"/>
        <w:gridCol w:w="797"/>
        <w:gridCol w:w="953"/>
        <w:gridCol w:w="780"/>
        <w:gridCol w:w="840"/>
      </w:tblGrid>
      <w:tr w:rsidR="00A05589" w:rsidRPr="00D249B5" w14:paraId="4184A43F" w14:textId="77777777" w:rsidTr="00A05589">
        <w:trPr>
          <w:trHeight w:val="292"/>
          <w:tblHeader/>
        </w:trPr>
        <w:tc>
          <w:tcPr>
            <w:tcW w:w="13257" w:type="dxa"/>
            <w:gridSpan w:val="13"/>
            <w:tcBorders>
              <w:top w:val="single" w:sz="8" w:space="0" w:color="auto"/>
              <w:left w:val="single" w:sz="8" w:space="0" w:color="auto"/>
              <w:bottom w:val="single" w:sz="4" w:space="0" w:color="auto"/>
              <w:right w:val="single" w:sz="8" w:space="0" w:color="000000"/>
            </w:tcBorders>
            <w:shd w:val="clear" w:color="auto" w:fill="auto"/>
            <w:noWrap/>
            <w:vAlign w:val="bottom"/>
            <w:hideMark/>
          </w:tcPr>
          <w:p w14:paraId="156E3F72" w14:textId="77777777" w:rsidR="00A05589" w:rsidRPr="00D249B5" w:rsidRDefault="00A05589" w:rsidP="00A05589">
            <w:pPr>
              <w:spacing w:after="0" w:line="240" w:lineRule="auto"/>
              <w:jc w:val="center"/>
              <w:rPr>
                <w:rFonts w:ascii="Cambria" w:eastAsia="Times New Roman" w:hAnsi="Cambria" w:cs="Calibri"/>
                <w:b/>
                <w:bCs/>
                <w:color w:val="000000"/>
                <w:lang w:val="en-GB" w:eastAsia="en-GB"/>
              </w:rPr>
            </w:pPr>
            <w:r w:rsidRPr="00D249B5">
              <w:rPr>
                <w:rFonts w:ascii="Cambria" w:eastAsia="Times New Roman" w:hAnsi="Cambria" w:cs="Calibri"/>
                <w:b/>
                <w:bCs/>
                <w:color w:val="000000"/>
                <w:lang w:val="en-GB" w:eastAsia="en-GB"/>
              </w:rPr>
              <w:t>Number of project direct Beneficiaries through different Interventions through a Lead farmer Approach</w:t>
            </w:r>
          </w:p>
        </w:tc>
      </w:tr>
      <w:tr w:rsidR="00A05589" w:rsidRPr="00D249B5" w14:paraId="0E4B410A" w14:textId="77777777" w:rsidTr="00A05589">
        <w:trPr>
          <w:trHeight w:val="583"/>
          <w:tblHeader/>
        </w:trPr>
        <w:tc>
          <w:tcPr>
            <w:tcW w:w="2694" w:type="dxa"/>
            <w:tcBorders>
              <w:top w:val="nil"/>
              <w:left w:val="single" w:sz="8" w:space="0" w:color="auto"/>
              <w:bottom w:val="single" w:sz="4" w:space="0" w:color="auto"/>
              <w:right w:val="single" w:sz="4" w:space="0" w:color="auto"/>
            </w:tcBorders>
            <w:shd w:val="clear" w:color="000000" w:fill="D5DCE4"/>
            <w:vAlign w:val="center"/>
            <w:hideMark/>
          </w:tcPr>
          <w:p w14:paraId="189DE8B2" w14:textId="77777777" w:rsidR="00A05589" w:rsidRPr="00D249B5" w:rsidRDefault="00A05589" w:rsidP="00A05589">
            <w:pPr>
              <w:spacing w:after="0" w:line="240" w:lineRule="auto"/>
              <w:jc w:val="center"/>
              <w:rPr>
                <w:rFonts w:ascii="Cambria" w:eastAsia="Times New Roman" w:hAnsi="Cambria" w:cs="Calibri"/>
                <w:b/>
                <w:bCs/>
                <w:color w:val="000000"/>
                <w:lang w:val="en-GB" w:eastAsia="en-GB"/>
              </w:rPr>
            </w:pPr>
            <w:r w:rsidRPr="00D249B5">
              <w:rPr>
                <w:rFonts w:ascii="Cambria" w:eastAsia="Times New Roman" w:hAnsi="Cambria" w:cs="Calibri"/>
                <w:b/>
                <w:bCs/>
                <w:color w:val="000000"/>
                <w:lang w:val="en-GB" w:eastAsia="en-GB"/>
              </w:rPr>
              <w:t> </w:t>
            </w:r>
          </w:p>
        </w:tc>
        <w:tc>
          <w:tcPr>
            <w:tcW w:w="1275" w:type="dxa"/>
            <w:tcBorders>
              <w:top w:val="nil"/>
              <w:left w:val="nil"/>
              <w:bottom w:val="single" w:sz="4" w:space="0" w:color="auto"/>
              <w:right w:val="single" w:sz="4" w:space="0" w:color="auto"/>
            </w:tcBorders>
            <w:shd w:val="clear" w:color="000000" w:fill="D5DCE4"/>
            <w:vAlign w:val="center"/>
            <w:hideMark/>
          </w:tcPr>
          <w:p w14:paraId="7CF4A60A" w14:textId="77777777" w:rsidR="00A05589" w:rsidRPr="00D249B5" w:rsidRDefault="00A05589" w:rsidP="00A05589">
            <w:pPr>
              <w:spacing w:after="0" w:line="240" w:lineRule="auto"/>
              <w:jc w:val="center"/>
              <w:rPr>
                <w:rFonts w:ascii="Cambria" w:eastAsia="Times New Roman" w:hAnsi="Cambria" w:cs="Calibri"/>
                <w:b/>
                <w:bCs/>
                <w:color w:val="000000"/>
                <w:lang w:val="en-GB" w:eastAsia="en-GB"/>
              </w:rPr>
            </w:pPr>
            <w:bookmarkStart w:id="107" w:name="RANGE!C4"/>
            <w:r w:rsidRPr="00D249B5">
              <w:rPr>
                <w:rFonts w:ascii="Cambria" w:eastAsia="Times New Roman" w:hAnsi="Cambria" w:cs="Calibri"/>
                <w:b/>
                <w:bCs/>
                <w:color w:val="000000"/>
                <w:lang w:val="en-GB" w:eastAsia="en-GB"/>
              </w:rPr>
              <w:t>District</w:t>
            </w:r>
            <w:bookmarkEnd w:id="107"/>
          </w:p>
        </w:tc>
        <w:tc>
          <w:tcPr>
            <w:tcW w:w="1134" w:type="dxa"/>
            <w:tcBorders>
              <w:top w:val="nil"/>
              <w:left w:val="nil"/>
              <w:bottom w:val="single" w:sz="4" w:space="0" w:color="auto"/>
              <w:right w:val="single" w:sz="4" w:space="0" w:color="auto"/>
            </w:tcBorders>
            <w:shd w:val="clear" w:color="000000" w:fill="D5DCE4"/>
            <w:vAlign w:val="center"/>
            <w:hideMark/>
          </w:tcPr>
          <w:p w14:paraId="5092C25F" w14:textId="77777777" w:rsidR="00A05589" w:rsidRPr="00D249B5" w:rsidRDefault="00A05589" w:rsidP="00A05589">
            <w:pPr>
              <w:spacing w:after="0" w:line="240" w:lineRule="auto"/>
              <w:jc w:val="center"/>
              <w:rPr>
                <w:rFonts w:ascii="Cambria" w:eastAsia="Times New Roman" w:hAnsi="Cambria" w:cs="Calibri"/>
                <w:b/>
                <w:bCs/>
                <w:color w:val="000000"/>
                <w:lang w:val="en-GB" w:eastAsia="en-GB"/>
              </w:rPr>
            </w:pPr>
            <w:r w:rsidRPr="00D249B5">
              <w:rPr>
                <w:rFonts w:ascii="Cambria" w:eastAsia="Times New Roman" w:hAnsi="Cambria" w:cs="Calibri"/>
                <w:b/>
                <w:bCs/>
                <w:color w:val="000000"/>
                <w:lang w:val="en-GB" w:eastAsia="en-GB"/>
              </w:rPr>
              <w:t>#  of EPAs</w:t>
            </w:r>
          </w:p>
        </w:tc>
        <w:tc>
          <w:tcPr>
            <w:tcW w:w="975" w:type="dxa"/>
            <w:tcBorders>
              <w:top w:val="nil"/>
              <w:left w:val="nil"/>
              <w:bottom w:val="single" w:sz="4" w:space="0" w:color="auto"/>
              <w:right w:val="single" w:sz="4" w:space="0" w:color="auto"/>
            </w:tcBorders>
            <w:shd w:val="clear" w:color="000000" w:fill="D5DCE4"/>
            <w:vAlign w:val="center"/>
            <w:hideMark/>
          </w:tcPr>
          <w:p w14:paraId="2937905A" w14:textId="77777777" w:rsidR="00A05589" w:rsidRPr="00D249B5" w:rsidRDefault="00A05589" w:rsidP="00A05589">
            <w:pPr>
              <w:spacing w:after="0" w:line="240" w:lineRule="auto"/>
              <w:jc w:val="center"/>
              <w:rPr>
                <w:rFonts w:ascii="Cambria" w:eastAsia="Times New Roman" w:hAnsi="Cambria" w:cs="Calibri"/>
                <w:b/>
                <w:bCs/>
                <w:color w:val="000000"/>
                <w:lang w:val="en-GB" w:eastAsia="en-GB"/>
              </w:rPr>
            </w:pPr>
            <w:r w:rsidRPr="00D249B5">
              <w:rPr>
                <w:rFonts w:ascii="Cambria" w:eastAsia="Times New Roman" w:hAnsi="Cambria" w:cs="Calibri"/>
                <w:b/>
                <w:bCs/>
                <w:color w:val="000000"/>
                <w:lang w:val="en-GB" w:eastAsia="en-GB"/>
              </w:rPr>
              <w:t># of FOs</w:t>
            </w:r>
          </w:p>
        </w:tc>
        <w:tc>
          <w:tcPr>
            <w:tcW w:w="1806" w:type="dxa"/>
            <w:gridSpan w:val="2"/>
            <w:tcBorders>
              <w:top w:val="single" w:sz="4" w:space="0" w:color="auto"/>
              <w:left w:val="nil"/>
              <w:bottom w:val="single" w:sz="4" w:space="0" w:color="auto"/>
              <w:right w:val="single" w:sz="4" w:space="0" w:color="auto"/>
            </w:tcBorders>
            <w:shd w:val="clear" w:color="000000" w:fill="D5DCE4"/>
            <w:vAlign w:val="center"/>
            <w:hideMark/>
          </w:tcPr>
          <w:p w14:paraId="53A99E5E" w14:textId="77777777" w:rsidR="00A05589" w:rsidRPr="00D249B5" w:rsidRDefault="00A05589" w:rsidP="00A05589">
            <w:pPr>
              <w:spacing w:after="0" w:line="240" w:lineRule="auto"/>
              <w:jc w:val="center"/>
              <w:rPr>
                <w:rFonts w:ascii="Cambria" w:eastAsia="Times New Roman" w:hAnsi="Cambria" w:cs="Calibri"/>
                <w:b/>
                <w:bCs/>
                <w:color w:val="000000"/>
                <w:lang w:val="en-GB" w:eastAsia="en-GB"/>
              </w:rPr>
            </w:pPr>
            <w:r w:rsidRPr="00D249B5">
              <w:rPr>
                <w:rFonts w:ascii="Cambria" w:eastAsia="Times New Roman" w:hAnsi="Cambria" w:cs="Calibri"/>
                <w:b/>
                <w:bCs/>
                <w:color w:val="000000"/>
                <w:lang w:val="en-GB" w:eastAsia="en-GB"/>
              </w:rPr>
              <w:t xml:space="preserve"># of Lead Farmers </w:t>
            </w:r>
          </w:p>
        </w:tc>
        <w:tc>
          <w:tcPr>
            <w:tcW w:w="551" w:type="dxa"/>
            <w:tcBorders>
              <w:top w:val="nil"/>
              <w:left w:val="nil"/>
              <w:bottom w:val="single" w:sz="4" w:space="0" w:color="auto"/>
              <w:right w:val="single" w:sz="4" w:space="0" w:color="auto"/>
            </w:tcBorders>
            <w:shd w:val="clear" w:color="000000" w:fill="D5DCE4"/>
            <w:vAlign w:val="center"/>
            <w:hideMark/>
          </w:tcPr>
          <w:p w14:paraId="2D2D558A" w14:textId="77777777" w:rsidR="00A05589" w:rsidRPr="00D249B5" w:rsidRDefault="00A05589" w:rsidP="00A05589">
            <w:pPr>
              <w:spacing w:after="0" w:line="240" w:lineRule="auto"/>
              <w:jc w:val="center"/>
              <w:rPr>
                <w:rFonts w:ascii="Cambria" w:eastAsia="Times New Roman" w:hAnsi="Cambria" w:cs="Calibri"/>
                <w:b/>
                <w:bCs/>
                <w:color w:val="000000"/>
                <w:lang w:val="en-GB" w:eastAsia="en-GB"/>
              </w:rPr>
            </w:pPr>
            <w:r w:rsidRPr="00D249B5">
              <w:rPr>
                <w:rFonts w:ascii="Cambria" w:eastAsia="Times New Roman" w:hAnsi="Cambria" w:cs="Calibri"/>
                <w:b/>
                <w:bCs/>
                <w:color w:val="000000"/>
                <w:lang w:val="en-GB" w:eastAsia="en-GB"/>
              </w:rPr>
              <w:t> </w:t>
            </w:r>
          </w:p>
        </w:tc>
        <w:tc>
          <w:tcPr>
            <w:tcW w:w="2321" w:type="dxa"/>
            <w:gridSpan w:val="3"/>
            <w:tcBorders>
              <w:top w:val="single" w:sz="4" w:space="0" w:color="auto"/>
              <w:left w:val="nil"/>
              <w:bottom w:val="single" w:sz="4" w:space="0" w:color="auto"/>
              <w:right w:val="single" w:sz="4" w:space="0" w:color="auto"/>
            </w:tcBorders>
            <w:shd w:val="clear" w:color="000000" w:fill="D5DCE4"/>
            <w:vAlign w:val="center"/>
            <w:hideMark/>
          </w:tcPr>
          <w:p w14:paraId="3F375D5C" w14:textId="77777777" w:rsidR="00A05589" w:rsidRPr="00D249B5" w:rsidRDefault="00A05589" w:rsidP="00A05589">
            <w:pPr>
              <w:spacing w:after="0" w:line="240" w:lineRule="auto"/>
              <w:jc w:val="center"/>
              <w:rPr>
                <w:rFonts w:ascii="Cambria" w:eastAsia="Times New Roman" w:hAnsi="Cambria" w:cs="Calibri"/>
                <w:b/>
                <w:bCs/>
                <w:color w:val="000000"/>
                <w:lang w:val="en-GB" w:eastAsia="en-GB"/>
              </w:rPr>
            </w:pPr>
            <w:r w:rsidRPr="00D249B5">
              <w:rPr>
                <w:rFonts w:ascii="Cambria" w:eastAsia="Times New Roman" w:hAnsi="Cambria" w:cs="Calibri"/>
                <w:b/>
                <w:bCs/>
                <w:color w:val="000000"/>
                <w:lang w:val="en-GB" w:eastAsia="en-GB"/>
              </w:rPr>
              <w:t># of Follower Farmers </w:t>
            </w:r>
          </w:p>
        </w:tc>
        <w:tc>
          <w:tcPr>
            <w:tcW w:w="1661" w:type="dxa"/>
            <w:gridSpan w:val="2"/>
            <w:tcBorders>
              <w:top w:val="single" w:sz="4" w:space="0" w:color="auto"/>
              <w:left w:val="nil"/>
              <w:bottom w:val="single" w:sz="4" w:space="0" w:color="auto"/>
              <w:right w:val="single" w:sz="4" w:space="0" w:color="auto"/>
            </w:tcBorders>
            <w:shd w:val="clear" w:color="000000" w:fill="D6DCE4"/>
            <w:vAlign w:val="center"/>
            <w:hideMark/>
          </w:tcPr>
          <w:p w14:paraId="4A055E2D" w14:textId="77777777" w:rsidR="00A05589" w:rsidRPr="00D249B5" w:rsidRDefault="00A05589" w:rsidP="00A05589">
            <w:pPr>
              <w:spacing w:after="0" w:line="240" w:lineRule="auto"/>
              <w:jc w:val="center"/>
              <w:rPr>
                <w:rFonts w:ascii="Cambria" w:eastAsia="Times New Roman" w:hAnsi="Cambria" w:cs="Calibri"/>
                <w:b/>
                <w:bCs/>
                <w:color w:val="000000"/>
                <w:lang w:val="en-GB" w:eastAsia="en-GB"/>
              </w:rPr>
            </w:pPr>
            <w:r w:rsidRPr="00D249B5">
              <w:rPr>
                <w:rFonts w:ascii="Cambria" w:eastAsia="Times New Roman" w:hAnsi="Cambria" w:cs="Calibri"/>
                <w:b/>
                <w:bCs/>
                <w:color w:val="000000"/>
                <w:lang w:val="en-GB" w:eastAsia="en-GB"/>
              </w:rPr>
              <w:t>Total</w:t>
            </w:r>
          </w:p>
        </w:tc>
        <w:tc>
          <w:tcPr>
            <w:tcW w:w="840" w:type="dxa"/>
            <w:tcBorders>
              <w:top w:val="nil"/>
              <w:left w:val="nil"/>
              <w:bottom w:val="single" w:sz="4" w:space="0" w:color="auto"/>
              <w:right w:val="single" w:sz="8" w:space="0" w:color="auto"/>
            </w:tcBorders>
            <w:shd w:val="clear" w:color="000000" w:fill="D6DCE4"/>
            <w:noWrap/>
            <w:vAlign w:val="center"/>
            <w:hideMark/>
          </w:tcPr>
          <w:p w14:paraId="4AFAB053" w14:textId="77777777" w:rsidR="00A05589" w:rsidRPr="00D249B5" w:rsidRDefault="00A05589" w:rsidP="00A05589">
            <w:pPr>
              <w:spacing w:after="0" w:line="240" w:lineRule="auto"/>
              <w:jc w:val="center"/>
              <w:rPr>
                <w:rFonts w:ascii="Cambria" w:eastAsia="Times New Roman" w:hAnsi="Cambria" w:cs="Calibri"/>
                <w:b/>
                <w:bCs/>
                <w:color w:val="000000"/>
                <w:lang w:val="en-GB" w:eastAsia="en-GB"/>
              </w:rPr>
            </w:pPr>
            <w:r w:rsidRPr="00D249B5">
              <w:rPr>
                <w:rFonts w:ascii="Cambria" w:eastAsia="Times New Roman" w:hAnsi="Cambria" w:cs="Calibri"/>
                <w:b/>
                <w:bCs/>
                <w:color w:val="000000"/>
                <w:lang w:val="en-GB" w:eastAsia="en-GB"/>
              </w:rPr>
              <w:t>Total</w:t>
            </w:r>
          </w:p>
        </w:tc>
      </w:tr>
      <w:tr w:rsidR="00A05589" w:rsidRPr="00D249B5" w14:paraId="6B9F29A5" w14:textId="77777777" w:rsidTr="00A05589">
        <w:trPr>
          <w:trHeight w:val="292"/>
        </w:trPr>
        <w:tc>
          <w:tcPr>
            <w:tcW w:w="2694" w:type="dxa"/>
            <w:tcBorders>
              <w:top w:val="nil"/>
              <w:left w:val="single" w:sz="8" w:space="0" w:color="auto"/>
              <w:bottom w:val="single" w:sz="4" w:space="0" w:color="auto"/>
              <w:right w:val="single" w:sz="4" w:space="0" w:color="auto"/>
            </w:tcBorders>
            <w:shd w:val="clear" w:color="auto" w:fill="auto"/>
            <w:vAlign w:val="center"/>
            <w:hideMark/>
          </w:tcPr>
          <w:p w14:paraId="780ACAC9" w14:textId="77777777" w:rsidR="00A05589" w:rsidRPr="00D249B5" w:rsidRDefault="00A05589" w:rsidP="00A05589">
            <w:pPr>
              <w:spacing w:after="0" w:line="240" w:lineRule="auto"/>
              <w:rPr>
                <w:rFonts w:ascii="Cambria" w:eastAsia="Times New Roman" w:hAnsi="Cambria" w:cs="Calibri"/>
                <w:b/>
                <w:bCs/>
                <w:color w:val="000000"/>
                <w:lang w:val="en-GB" w:eastAsia="en-GB"/>
              </w:rPr>
            </w:pPr>
            <w:r w:rsidRPr="00D249B5">
              <w:rPr>
                <w:rFonts w:ascii="Cambria" w:eastAsia="Times New Roman" w:hAnsi="Cambria" w:cs="Calibri"/>
                <w:b/>
                <w:bCs/>
                <w:color w:val="000000"/>
                <w:lang w:val="en-GB" w:eastAsia="en-GB"/>
              </w:rPr>
              <w:t>Training Module</w:t>
            </w:r>
          </w:p>
        </w:tc>
        <w:tc>
          <w:tcPr>
            <w:tcW w:w="1275" w:type="dxa"/>
            <w:tcBorders>
              <w:top w:val="nil"/>
              <w:left w:val="nil"/>
              <w:bottom w:val="single" w:sz="4" w:space="0" w:color="auto"/>
              <w:right w:val="single" w:sz="4" w:space="0" w:color="auto"/>
            </w:tcBorders>
            <w:shd w:val="clear" w:color="auto" w:fill="auto"/>
            <w:vAlign w:val="center"/>
            <w:hideMark/>
          </w:tcPr>
          <w:p w14:paraId="51127D06" w14:textId="77777777" w:rsidR="00A05589" w:rsidRPr="00D249B5" w:rsidRDefault="00A05589" w:rsidP="00A05589">
            <w:pPr>
              <w:spacing w:after="0" w:line="240" w:lineRule="auto"/>
              <w:rPr>
                <w:rFonts w:ascii="Cambria" w:eastAsia="Times New Roman" w:hAnsi="Cambria" w:cs="Calibri"/>
                <w:color w:val="000000"/>
                <w:lang w:val="en-GB" w:eastAsia="en-GB"/>
              </w:rPr>
            </w:pPr>
            <w:r w:rsidRPr="00D249B5">
              <w:rPr>
                <w:rFonts w:ascii="Cambria" w:eastAsia="Times New Roman" w:hAnsi="Cambria" w:cs="Calibri"/>
                <w:color w:val="000000"/>
                <w:lang w:val="en-GB" w:eastAsia="en-GB"/>
              </w:rPr>
              <w:t> </w:t>
            </w:r>
          </w:p>
        </w:tc>
        <w:tc>
          <w:tcPr>
            <w:tcW w:w="1134" w:type="dxa"/>
            <w:tcBorders>
              <w:top w:val="nil"/>
              <w:left w:val="nil"/>
              <w:bottom w:val="single" w:sz="4" w:space="0" w:color="auto"/>
              <w:right w:val="single" w:sz="4" w:space="0" w:color="auto"/>
            </w:tcBorders>
            <w:shd w:val="clear" w:color="auto" w:fill="auto"/>
            <w:vAlign w:val="center"/>
            <w:hideMark/>
          </w:tcPr>
          <w:p w14:paraId="4D5340B2" w14:textId="77777777" w:rsidR="00A05589" w:rsidRPr="00D249B5" w:rsidRDefault="00A05589" w:rsidP="00A05589">
            <w:pPr>
              <w:spacing w:after="0" w:line="240" w:lineRule="auto"/>
              <w:rPr>
                <w:rFonts w:ascii="Cambria" w:eastAsia="Times New Roman" w:hAnsi="Cambria" w:cs="Calibri"/>
                <w:color w:val="000000"/>
                <w:lang w:val="en-GB" w:eastAsia="en-GB"/>
              </w:rPr>
            </w:pPr>
            <w:r w:rsidRPr="00D249B5">
              <w:rPr>
                <w:rFonts w:ascii="Cambria" w:eastAsia="Times New Roman" w:hAnsi="Cambria" w:cs="Calibri"/>
                <w:color w:val="000000"/>
                <w:lang w:val="en-GB" w:eastAsia="en-GB"/>
              </w:rPr>
              <w:t> </w:t>
            </w:r>
          </w:p>
        </w:tc>
        <w:tc>
          <w:tcPr>
            <w:tcW w:w="975" w:type="dxa"/>
            <w:tcBorders>
              <w:top w:val="nil"/>
              <w:left w:val="nil"/>
              <w:bottom w:val="single" w:sz="4" w:space="0" w:color="auto"/>
              <w:right w:val="single" w:sz="4" w:space="0" w:color="auto"/>
            </w:tcBorders>
            <w:shd w:val="clear" w:color="auto" w:fill="auto"/>
            <w:vAlign w:val="center"/>
            <w:hideMark/>
          </w:tcPr>
          <w:p w14:paraId="0DE5CDA0" w14:textId="77777777" w:rsidR="00A05589" w:rsidRPr="00D249B5" w:rsidRDefault="00A05589" w:rsidP="00A05589">
            <w:pPr>
              <w:spacing w:after="0" w:line="240" w:lineRule="auto"/>
              <w:rPr>
                <w:rFonts w:ascii="Cambria" w:eastAsia="Times New Roman" w:hAnsi="Cambria" w:cs="Calibri"/>
                <w:color w:val="000000"/>
                <w:lang w:val="en-GB" w:eastAsia="en-GB"/>
              </w:rPr>
            </w:pPr>
            <w:r w:rsidRPr="00D249B5">
              <w:rPr>
                <w:rFonts w:ascii="Cambria" w:eastAsia="Times New Roman" w:hAnsi="Cambria" w:cs="Calibri"/>
                <w:color w:val="000000"/>
                <w:lang w:val="en-GB" w:eastAsia="en-GB"/>
              </w:rPr>
              <w:t> </w:t>
            </w:r>
          </w:p>
        </w:tc>
        <w:tc>
          <w:tcPr>
            <w:tcW w:w="881" w:type="dxa"/>
            <w:tcBorders>
              <w:top w:val="nil"/>
              <w:left w:val="nil"/>
              <w:bottom w:val="single" w:sz="4" w:space="0" w:color="auto"/>
              <w:right w:val="single" w:sz="4" w:space="0" w:color="auto"/>
            </w:tcBorders>
            <w:shd w:val="clear" w:color="auto" w:fill="auto"/>
            <w:vAlign w:val="center"/>
            <w:hideMark/>
          </w:tcPr>
          <w:p w14:paraId="440E2840" w14:textId="77777777" w:rsidR="00A05589" w:rsidRPr="00D249B5" w:rsidRDefault="00A05589" w:rsidP="00A05589">
            <w:pPr>
              <w:spacing w:after="0" w:line="240" w:lineRule="auto"/>
              <w:rPr>
                <w:rFonts w:ascii="Cambria" w:eastAsia="Times New Roman" w:hAnsi="Cambria" w:cs="Calibri"/>
                <w:b/>
                <w:bCs/>
                <w:color w:val="000000"/>
                <w:lang w:val="en-GB" w:eastAsia="en-GB"/>
              </w:rPr>
            </w:pPr>
            <w:r w:rsidRPr="00D249B5">
              <w:rPr>
                <w:rFonts w:ascii="Cambria" w:eastAsia="Times New Roman" w:hAnsi="Cambria" w:cs="Calibri"/>
                <w:b/>
                <w:bCs/>
                <w:color w:val="000000"/>
                <w:lang w:val="en-GB" w:eastAsia="en-GB"/>
              </w:rPr>
              <w:t>Female</w:t>
            </w:r>
          </w:p>
        </w:tc>
        <w:tc>
          <w:tcPr>
            <w:tcW w:w="925" w:type="dxa"/>
            <w:tcBorders>
              <w:top w:val="nil"/>
              <w:left w:val="nil"/>
              <w:bottom w:val="single" w:sz="4" w:space="0" w:color="auto"/>
              <w:right w:val="single" w:sz="4" w:space="0" w:color="auto"/>
            </w:tcBorders>
            <w:shd w:val="clear" w:color="auto" w:fill="auto"/>
            <w:vAlign w:val="center"/>
            <w:hideMark/>
          </w:tcPr>
          <w:p w14:paraId="6E2AF0C5" w14:textId="77777777" w:rsidR="00A05589" w:rsidRPr="00D249B5" w:rsidRDefault="00A05589" w:rsidP="00A05589">
            <w:pPr>
              <w:spacing w:after="0" w:line="240" w:lineRule="auto"/>
              <w:rPr>
                <w:rFonts w:ascii="Cambria" w:eastAsia="Times New Roman" w:hAnsi="Cambria" w:cs="Calibri"/>
                <w:b/>
                <w:bCs/>
                <w:color w:val="000000"/>
                <w:lang w:val="en-GB" w:eastAsia="en-GB"/>
              </w:rPr>
            </w:pPr>
            <w:r w:rsidRPr="00D249B5">
              <w:rPr>
                <w:rFonts w:ascii="Cambria" w:eastAsia="Times New Roman" w:hAnsi="Cambria" w:cs="Calibri"/>
                <w:b/>
                <w:bCs/>
                <w:color w:val="000000"/>
                <w:lang w:val="en-GB" w:eastAsia="en-GB"/>
              </w:rPr>
              <w:t>Male</w:t>
            </w:r>
          </w:p>
        </w:tc>
        <w:tc>
          <w:tcPr>
            <w:tcW w:w="551" w:type="dxa"/>
            <w:tcBorders>
              <w:top w:val="nil"/>
              <w:left w:val="nil"/>
              <w:bottom w:val="single" w:sz="4" w:space="0" w:color="auto"/>
              <w:right w:val="single" w:sz="4" w:space="0" w:color="auto"/>
            </w:tcBorders>
            <w:shd w:val="clear" w:color="auto" w:fill="auto"/>
            <w:vAlign w:val="center"/>
            <w:hideMark/>
          </w:tcPr>
          <w:p w14:paraId="0063A763" w14:textId="77777777" w:rsidR="00A05589" w:rsidRPr="00D249B5" w:rsidRDefault="00A05589" w:rsidP="00A05589">
            <w:pPr>
              <w:spacing w:after="0" w:line="240" w:lineRule="auto"/>
              <w:rPr>
                <w:rFonts w:ascii="Cambria" w:eastAsia="Times New Roman" w:hAnsi="Cambria" w:cs="Calibri"/>
                <w:b/>
                <w:bCs/>
                <w:color w:val="000000"/>
                <w:lang w:val="en-GB" w:eastAsia="en-GB"/>
              </w:rPr>
            </w:pPr>
            <w:r w:rsidRPr="00D249B5">
              <w:rPr>
                <w:rFonts w:ascii="Cambria" w:eastAsia="Times New Roman" w:hAnsi="Cambria" w:cs="Calibri"/>
                <w:b/>
                <w:bCs/>
                <w:color w:val="000000"/>
                <w:lang w:val="en-GB" w:eastAsia="en-GB"/>
              </w:rPr>
              <w:t> </w:t>
            </w:r>
          </w:p>
        </w:tc>
        <w:tc>
          <w:tcPr>
            <w:tcW w:w="881" w:type="dxa"/>
            <w:tcBorders>
              <w:top w:val="nil"/>
              <w:left w:val="nil"/>
              <w:bottom w:val="single" w:sz="4" w:space="0" w:color="auto"/>
              <w:right w:val="single" w:sz="4" w:space="0" w:color="auto"/>
            </w:tcBorders>
            <w:shd w:val="clear" w:color="auto" w:fill="auto"/>
            <w:vAlign w:val="center"/>
            <w:hideMark/>
          </w:tcPr>
          <w:p w14:paraId="0A193126" w14:textId="77777777" w:rsidR="00A05589" w:rsidRPr="00D249B5" w:rsidRDefault="00A05589" w:rsidP="00A05589">
            <w:pPr>
              <w:spacing w:after="0" w:line="240" w:lineRule="auto"/>
              <w:rPr>
                <w:rFonts w:ascii="Cambria" w:eastAsia="Times New Roman" w:hAnsi="Cambria" w:cs="Calibri"/>
                <w:b/>
                <w:bCs/>
                <w:color w:val="000000"/>
                <w:lang w:val="en-GB" w:eastAsia="en-GB"/>
              </w:rPr>
            </w:pPr>
            <w:r w:rsidRPr="00D249B5">
              <w:rPr>
                <w:rFonts w:ascii="Cambria" w:eastAsia="Times New Roman" w:hAnsi="Cambria" w:cs="Calibri"/>
                <w:b/>
                <w:bCs/>
                <w:color w:val="000000"/>
                <w:lang w:val="en-GB" w:eastAsia="en-GB"/>
              </w:rPr>
              <w:t>Female</w:t>
            </w:r>
          </w:p>
        </w:tc>
        <w:tc>
          <w:tcPr>
            <w:tcW w:w="720" w:type="dxa"/>
            <w:tcBorders>
              <w:top w:val="nil"/>
              <w:left w:val="nil"/>
              <w:bottom w:val="single" w:sz="4" w:space="0" w:color="auto"/>
              <w:right w:val="single" w:sz="4" w:space="0" w:color="auto"/>
            </w:tcBorders>
            <w:shd w:val="clear" w:color="auto" w:fill="auto"/>
            <w:vAlign w:val="center"/>
            <w:hideMark/>
          </w:tcPr>
          <w:p w14:paraId="037F2A6B" w14:textId="77777777" w:rsidR="00A05589" w:rsidRPr="00D249B5" w:rsidRDefault="00A05589" w:rsidP="00A05589">
            <w:pPr>
              <w:spacing w:after="0" w:line="240" w:lineRule="auto"/>
              <w:rPr>
                <w:rFonts w:ascii="Cambria" w:eastAsia="Times New Roman" w:hAnsi="Cambria" w:cs="Calibri"/>
                <w:b/>
                <w:bCs/>
                <w:color w:val="000000"/>
                <w:lang w:val="en-GB" w:eastAsia="en-GB"/>
              </w:rPr>
            </w:pPr>
            <w:r w:rsidRPr="00D249B5">
              <w:rPr>
                <w:rFonts w:ascii="Cambria" w:eastAsia="Times New Roman" w:hAnsi="Cambria" w:cs="Calibri"/>
                <w:b/>
                <w:bCs/>
                <w:color w:val="000000"/>
                <w:lang w:val="en-GB" w:eastAsia="en-GB"/>
              </w:rPr>
              <w:t>Male</w:t>
            </w:r>
          </w:p>
        </w:tc>
        <w:tc>
          <w:tcPr>
            <w:tcW w:w="720" w:type="dxa"/>
            <w:tcBorders>
              <w:top w:val="nil"/>
              <w:left w:val="nil"/>
              <w:bottom w:val="single" w:sz="4" w:space="0" w:color="auto"/>
              <w:right w:val="single" w:sz="4" w:space="0" w:color="auto"/>
            </w:tcBorders>
            <w:shd w:val="clear" w:color="auto" w:fill="auto"/>
            <w:vAlign w:val="center"/>
            <w:hideMark/>
          </w:tcPr>
          <w:p w14:paraId="408B01C9" w14:textId="77777777" w:rsidR="00A05589" w:rsidRPr="00D249B5" w:rsidRDefault="00A05589" w:rsidP="00A05589">
            <w:pPr>
              <w:spacing w:after="0" w:line="240" w:lineRule="auto"/>
              <w:rPr>
                <w:rFonts w:ascii="Cambria" w:eastAsia="Times New Roman" w:hAnsi="Cambria" w:cs="Calibri"/>
                <w:b/>
                <w:bCs/>
                <w:color w:val="000000"/>
                <w:lang w:val="en-GB" w:eastAsia="en-GB"/>
              </w:rPr>
            </w:pPr>
            <w:r w:rsidRPr="00D249B5">
              <w:rPr>
                <w:rFonts w:ascii="Cambria" w:eastAsia="Times New Roman" w:hAnsi="Cambria" w:cs="Calibri"/>
                <w:b/>
                <w:bCs/>
                <w:color w:val="000000"/>
                <w:lang w:val="en-GB" w:eastAsia="en-GB"/>
              </w:rPr>
              <w:t> Total</w:t>
            </w:r>
          </w:p>
        </w:tc>
        <w:tc>
          <w:tcPr>
            <w:tcW w:w="881" w:type="dxa"/>
            <w:tcBorders>
              <w:top w:val="nil"/>
              <w:left w:val="nil"/>
              <w:bottom w:val="single" w:sz="4" w:space="0" w:color="auto"/>
              <w:right w:val="single" w:sz="4" w:space="0" w:color="auto"/>
            </w:tcBorders>
            <w:shd w:val="clear" w:color="auto" w:fill="auto"/>
            <w:vAlign w:val="center"/>
            <w:hideMark/>
          </w:tcPr>
          <w:p w14:paraId="2FD04C13" w14:textId="77777777" w:rsidR="00A05589" w:rsidRPr="00D249B5" w:rsidRDefault="00A05589" w:rsidP="00A05589">
            <w:pPr>
              <w:spacing w:after="0" w:line="240" w:lineRule="auto"/>
              <w:rPr>
                <w:rFonts w:ascii="Cambria" w:eastAsia="Times New Roman" w:hAnsi="Cambria" w:cs="Calibri"/>
                <w:b/>
                <w:bCs/>
                <w:color w:val="000000"/>
                <w:lang w:val="en-GB" w:eastAsia="en-GB"/>
              </w:rPr>
            </w:pPr>
            <w:r w:rsidRPr="00D249B5">
              <w:rPr>
                <w:rFonts w:ascii="Cambria" w:eastAsia="Times New Roman" w:hAnsi="Cambria" w:cs="Calibri"/>
                <w:b/>
                <w:bCs/>
                <w:color w:val="000000"/>
                <w:lang w:val="en-GB" w:eastAsia="en-GB"/>
              </w:rPr>
              <w:t>Female</w:t>
            </w:r>
          </w:p>
        </w:tc>
        <w:tc>
          <w:tcPr>
            <w:tcW w:w="780" w:type="dxa"/>
            <w:tcBorders>
              <w:top w:val="nil"/>
              <w:left w:val="nil"/>
              <w:bottom w:val="single" w:sz="4" w:space="0" w:color="auto"/>
              <w:right w:val="single" w:sz="4" w:space="0" w:color="auto"/>
            </w:tcBorders>
            <w:shd w:val="clear" w:color="auto" w:fill="auto"/>
            <w:vAlign w:val="center"/>
            <w:hideMark/>
          </w:tcPr>
          <w:p w14:paraId="65032F7F" w14:textId="77777777" w:rsidR="00A05589" w:rsidRPr="00D249B5" w:rsidRDefault="00A05589" w:rsidP="00A05589">
            <w:pPr>
              <w:spacing w:after="0" w:line="240" w:lineRule="auto"/>
              <w:rPr>
                <w:rFonts w:ascii="Cambria" w:eastAsia="Times New Roman" w:hAnsi="Cambria" w:cs="Calibri"/>
                <w:b/>
                <w:bCs/>
                <w:color w:val="000000"/>
                <w:lang w:val="en-GB" w:eastAsia="en-GB"/>
              </w:rPr>
            </w:pPr>
            <w:r w:rsidRPr="00D249B5">
              <w:rPr>
                <w:rFonts w:ascii="Cambria" w:eastAsia="Times New Roman" w:hAnsi="Cambria" w:cs="Calibri"/>
                <w:b/>
                <w:bCs/>
                <w:color w:val="000000"/>
                <w:lang w:val="en-GB" w:eastAsia="en-GB"/>
              </w:rPr>
              <w:t>Male</w:t>
            </w:r>
          </w:p>
        </w:tc>
        <w:tc>
          <w:tcPr>
            <w:tcW w:w="840" w:type="dxa"/>
            <w:tcBorders>
              <w:top w:val="nil"/>
              <w:left w:val="nil"/>
              <w:bottom w:val="single" w:sz="4" w:space="0" w:color="auto"/>
              <w:right w:val="single" w:sz="8" w:space="0" w:color="auto"/>
            </w:tcBorders>
            <w:shd w:val="clear" w:color="auto" w:fill="auto"/>
            <w:noWrap/>
            <w:vAlign w:val="center"/>
            <w:hideMark/>
          </w:tcPr>
          <w:p w14:paraId="4641F6A0" w14:textId="77777777" w:rsidR="00A05589" w:rsidRPr="00D249B5" w:rsidRDefault="00A05589" w:rsidP="00A05589">
            <w:pPr>
              <w:spacing w:after="0" w:line="240" w:lineRule="auto"/>
              <w:jc w:val="center"/>
              <w:rPr>
                <w:rFonts w:ascii="Cambria" w:eastAsia="Times New Roman" w:hAnsi="Cambria" w:cs="Calibri"/>
                <w:b/>
                <w:bCs/>
                <w:color w:val="000000"/>
                <w:lang w:val="en-GB" w:eastAsia="en-GB"/>
              </w:rPr>
            </w:pPr>
            <w:r w:rsidRPr="00D249B5">
              <w:rPr>
                <w:rFonts w:ascii="Cambria" w:eastAsia="Times New Roman" w:hAnsi="Cambria" w:cs="Calibri"/>
                <w:b/>
                <w:bCs/>
                <w:color w:val="000000"/>
                <w:lang w:val="en-GB" w:eastAsia="en-GB"/>
              </w:rPr>
              <w:t> </w:t>
            </w:r>
          </w:p>
        </w:tc>
      </w:tr>
      <w:tr w:rsidR="00A05589" w:rsidRPr="00D249B5" w14:paraId="270CEF80" w14:textId="77777777" w:rsidTr="00A05589">
        <w:trPr>
          <w:trHeight w:val="412"/>
        </w:trPr>
        <w:tc>
          <w:tcPr>
            <w:tcW w:w="2694" w:type="dxa"/>
            <w:vMerge w:val="restart"/>
            <w:tcBorders>
              <w:top w:val="nil"/>
              <w:left w:val="single" w:sz="8" w:space="0" w:color="auto"/>
              <w:bottom w:val="single" w:sz="4" w:space="0" w:color="auto"/>
              <w:right w:val="single" w:sz="4" w:space="0" w:color="auto"/>
            </w:tcBorders>
            <w:shd w:val="clear" w:color="auto" w:fill="auto"/>
            <w:vAlign w:val="center"/>
            <w:hideMark/>
          </w:tcPr>
          <w:p w14:paraId="540D90C2" w14:textId="77777777" w:rsidR="00A05589" w:rsidRPr="00D249B5" w:rsidRDefault="00A05589" w:rsidP="00A05589">
            <w:pPr>
              <w:spacing w:after="0" w:line="240" w:lineRule="auto"/>
              <w:jc w:val="center"/>
              <w:rPr>
                <w:rFonts w:ascii="Cambria" w:eastAsia="Times New Roman" w:hAnsi="Cambria" w:cs="Calibri"/>
                <w:b/>
                <w:bCs/>
                <w:color w:val="000000"/>
                <w:lang w:val="en-GB" w:eastAsia="en-GB"/>
              </w:rPr>
            </w:pPr>
            <w:r w:rsidRPr="00D249B5">
              <w:rPr>
                <w:rFonts w:ascii="Cambria" w:eastAsia="Times New Roman" w:hAnsi="Cambria" w:cs="Calibri"/>
                <w:b/>
                <w:bCs/>
                <w:color w:val="000000"/>
                <w:lang w:val="en-GB" w:eastAsia="en-GB"/>
              </w:rPr>
              <w:t>Pre-Installation Training; Introduction to greenhouse farming</w:t>
            </w:r>
          </w:p>
        </w:tc>
        <w:tc>
          <w:tcPr>
            <w:tcW w:w="1275" w:type="dxa"/>
            <w:tcBorders>
              <w:top w:val="nil"/>
              <w:left w:val="nil"/>
              <w:bottom w:val="single" w:sz="4" w:space="0" w:color="auto"/>
              <w:right w:val="single" w:sz="4" w:space="0" w:color="auto"/>
            </w:tcBorders>
            <w:shd w:val="clear" w:color="auto" w:fill="auto"/>
            <w:vAlign w:val="center"/>
            <w:hideMark/>
          </w:tcPr>
          <w:p w14:paraId="27773905" w14:textId="77777777" w:rsidR="00A05589" w:rsidRPr="00D249B5" w:rsidRDefault="00A05589" w:rsidP="00A05589">
            <w:pPr>
              <w:spacing w:after="0" w:line="240" w:lineRule="auto"/>
              <w:rPr>
                <w:rFonts w:ascii="Cambria" w:eastAsia="Times New Roman" w:hAnsi="Cambria" w:cs="Calibri"/>
                <w:color w:val="000000"/>
                <w:lang w:val="en-GB" w:eastAsia="en-GB"/>
              </w:rPr>
            </w:pPr>
            <w:r w:rsidRPr="00D249B5">
              <w:rPr>
                <w:rFonts w:ascii="Cambria" w:eastAsia="Times New Roman" w:hAnsi="Cambria" w:cs="Calibri"/>
                <w:color w:val="000000"/>
                <w:lang w:val="en-GB" w:eastAsia="en-GB"/>
              </w:rPr>
              <w:t>Lilongwe</w:t>
            </w:r>
          </w:p>
        </w:tc>
        <w:tc>
          <w:tcPr>
            <w:tcW w:w="1134" w:type="dxa"/>
            <w:tcBorders>
              <w:top w:val="nil"/>
              <w:left w:val="nil"/>
              <w:bottom w:val="single" w:sz="4" w:space="0" w:color="auto"/>
              <w:right w:val="single" w:sz="4" w:space="0" w:color="auto"/>
            </w:tcBorders>
            <w:shd w:val="clear" w:color="auto" w:fill="auto"/>
            <w:vAlign w:val="center"/>
            <w:hideMark/>
          </w:tcPr>
          <w:p w14:paraId="23D346CA" w14:textId="77777777" w:rsidR="00A05589" w:rsidRPr="00D249B5" w:rsidRDefault="00A05589" w:rsidP="00A05589">
            <w:pPr>
              <w:spacing w:after="0" w:line="240" w:lineRule="auto"/>
              <w:jc w:val="right"/>
              <w:rPr>
                <w:rFonts w:ascii="Cambria" w:eastAsia="Times New Roman" w:hAnsi="Cambria" w:cs="Calibri"/>
                <w:color w:val="000000"/>
                <w:lang w:val="en-GB" w:eastAsia="en-GB"/>
              </w:rPr>
            </w:pPr>
            <w:r w:rsidRPr="00D249B5">
              <w:rPr>
                <w:rFonts w:ascii="Cambria" w:eastAsia="Times New Roman" w:hAnsi="Cambria" w:cs="Calibri"/>
                <w:color w:val="000000"/>
                <w:lang w:val="en-GB" w:eastAsia="en-GB"/>
              </w:rPr>
              <w:t>4</w:t>
            </w:r>
          </w:p>
        </w:tc>
        <w:tc>
          <w:tcPr>
            <w:tcW w:w="975" w:type="dxa"/>
            <w:tcBorders>
              <w:top w:val="nil"/>
              <w:left w:val="nil"/>
              <w:bottom w:val="single" w:sz="4" w:space="0" w:color="auto"/>
              <w:right w:val="single" w:sz="4" w:space="0" w:color="auto"/>
            </w:tcBorders>
            <w:shd w:val="clear" w:color="auto" w:fill="auto"/>
            <w:vAlign w:val="center"/>
            <w:hideMark/>
          </w:tcPr>
          <w:p w14:paraId="7B4F8247" w14:textId="77777777" w:rsidR="00A05589" w:rsidRPr="00D249B5" w:rsidRDefault="00A05589" w:rsidP="00A05589">
            <w:pPr>
              <w:spacing w:after="0" w:line="240" w:lineRule="auto"/>
              <w:jc w:val="right"/>
              <w:rPr>
                <w:rFonts w:ascii="Cambria" w:eastAsia="Times New Roman" w:hAnsi="Cambria" w:cs="Calibri"/>
                <w:color w:val="000000"/>
                <w:lang w:val="en-GB" w:eastAsia="en-GB"/>
              </w:rPr>
            </w:pPr>
            <w:r w:rsidRPr="00D249B5">
              <w:rPr>
                <w:rFonts w:ascii="Cambria" w:eastAsia="Times New Roman" w:hAnsi="Cambria" w:cs="Calibri"/>
                <w:color w:val="000000"/>
                <w:lang w:val="en-GB" w:eastAsia="en-GB"/>
              </w:rPr>
              <w:t>5</w:t>
            </w:r>
          </w:p>
        </w:tc>
        <w:tc>
          <w:tcPr>
            <w:tcW w:w="881" w:type="dxa"/>
            <w:tcBorders>
              <w:top w:val="nil"/>
              <w:left w:val="nil"/>
              <w:bottom w:val="single" w:sz="4" w:space="0" w:color="auto"/>
              <w:right w:val="single" w:sz="4" w:space="0" w:color="auto"/>
            </w:tcBorders>
            <w:shd w:val="clear" w:color="auto" w:fill="auto"/>
            <w:vAlign w:val="center"/>
            <w:hideMark/>
          </w:tcPr>
          <w:p w14:paraId="3445E843" w14:textId="77777777" w:rsidR="00A05589" w:rsidRPr="00D249B5" w:rsidRDefault="00A05589" w:rsidP="00A05589">
            <w:pPr>
              <w:spacing w:after="0" w:line="240" w:lineRule="auto"/>
              <w:jc w:val="right"/>
              <w:rPr>
                <w:rFonts w:ascii="Cambria" w:eastAsia="Times New Roman" w:hAnsi="Cambria" w:cs="Calibri"/>
                <w:color w:val="000000"/>
                <w:lang w:val="en-GB" w:eastAsia="en-GB"/>
              </w:rPr>
            </w:pPr>
            <w:r w:rsidRPr="00D249B5">
              <w:rPr>
                <w:rFonts w:ascii="Cambria" w:eastAsia="Times New Roman" w:hAnsi="Cambria" w:cs="Calibri"/>
                <w:color w:val="000000"/>
                <w:lang w:val="en-GB" w:eastAsia="en-GB"/>
              </w:rPr>
              <w:t>71</w:t>
            </w:r>
          </w:p>
        </w:tc>
        <w:tc>
          <w:tcPr>
            <w:tcW w:w="925" w:type="dxa"/>
            <w:tcBorders>
              <w:top w:val="nil"/>
              <w:left w:val="nil"/>
              <w:bottom w:val="single" w:sz="4" w:space="0" w:color="auto"/>
              <w:right w:val="single" w:sz="4" w:space="0" w:color="auto"/>
            </w:tcBorders>
            <w:shd w:val="clear" w:color="auto" w:fill="auto"/>
            <w:vAlign w:val="center"/>
            <w:hideMark/>
          </w:tcPr>
          <w:p w14:paraId="78EC1F96" w14:textId="77777777" w:rsidR="00A05589" w:rsidRPr="00D249B5" w:rsidRDefault="00A05589" w:rsidP="00A05589">
            <w:pPr>
              <w:spacing w:after="0" w:line="240" w:lineRule="auto"/>
              <w:jc w:val="right"/>
              <w:rPr>
                <w:rFonts w:ascii="Cambria" w:eastAsia="Times New Roman" w:hAnsi="Cambria" w:cs="Calibri"/>
                <w:color w:val="000000"/>
                <w:lang w:val="en-GB" w:eastAsia="en-GB"/>
              </w:rPr>
            </w:pPr>
            <w:r w:rsidRPr="00D249B5">
              <w:rPr>
                <w:rFonts w:ascii="Cambria" w:eastAsia="Times New Roman" w:hAnsi="Cambria" w:cs="Calibri"/>
                <w:color w:val="000000"/>
                <w:lang w:val="en-GB" w:eastAsia="en-GB"/>
              </w:rPr>
              <w:t>27</w:t>
            </w:r>
          </w:p>
        </w:tc>
        <w:tc>
          <w:tcPr>
            <w:tcW w:w="551" w:type="dxa"/>
            <w:tcBorders>
              <w:top w:val="nil"/>
              <w:left w:val="nil"/>
              <w:bottom w:val="single" w:sz="4" w:space="0" w:color="auto"/>
              <w:right w:val="single" w:sz="4" w:space="0" w:color="auto"/>
            </w:tcBorders>
            <w:shd w:val="clear" w:color="auto" w:fill="auto"/>
            <w:vAlign w:val="center"/>
            <w:hideMark/>
          </w:tcPr>
          <w:p w14:paraId="1584C81D" w14:textId="77777777" w:rsidR="00A05589" w:rsidRPr="00D249B5" w:rsidRDefault="00A05589" w:rsidP="00A05589">
            <w:pPr>
              <w:spacing w:after="0" w:line="240" w:lineRule="auto"/>
              <w:jc w:val="right"/>
              <w:rPr>
                <w:rFonts w:ascii="Cambria" w:eastAsia="Times New Roman" w:hAnsi="Cambria" w:cs="Calibri"/>
                <w:color w:val="000000"/>
                <w:lang w:val="en-GB" w:eastAsia="en-GB"/>
              </w:rPr>
            </w:pPr>
            <w:r w:rsidRPr="00D249B5">
              <w:rPr>
                <w:rFonts w:ascii="Cambria" w:eastAsia="Times New Roman" w:hAnsi="Cambria" w:cs="Calibri"/>
                <w:color w:val="000000"/>
                <w:lang w:val="en-GB" w:eastAsia="en-GB"/>
              </w:rPr>
              <w:t>98</w:t>
            </w:r>
          </w:p>
        </w:tc>
        <w:tc>
          <w:tcPr>
            <w:tcW w:w="881" w:type="dxa"/>
            <w:tcBorders>
              <w:top w:val="nil"/>
              <w:left w:val="nil"/>
              <w:bottom w:val="single" w:sz="4" w:space="0" w:color="auto"/>
              <w:right w:val="single" w:sz="4" w:space="0" w:color="auto"/>
            </w:tcBorders>
            <w:shd w:val="clear" w:color="auto" w:fill="auto"/>
            <w:vAlign w:val="center"/>
            <w:hideMark/>
          </w:tcPr>
          <w:p w14:paraId="21FDB583" w14:textId="77777777" w:rsidR="00A05589" w:rsidRPr="00D249B5" w:rsidRDefault="00A05589" w:rsidP="00A05589">
            <w:pPr>
              <w:spacing w:after="0" w:line="240" w:lineRule="auto"/>
              <w:rPr>
                <w:rFonts w:ascii="Cambria" w:eastAsia="Times New Roman" w:hAnsi="Cambria" w:cs="Calibri"/>
                <w:color w:val="000000"/>
                <w:lang w:val="en-GB" w:eastAsia="en-GB"/>
              </w:rPr>
            </w:pPr>
            <w:r w:rsidRPr="00D249B5">
              <w:rPr>
                <w:rFonts w:ascii="Cambria" w:eastAsia="Times New Roman" w:hAnsi="Cambria" w:cs="Calibri"/>
                <w:color w:val="000000"/>
                <w:lang w:val="en-GB" w:eastAsia="en-GB"/>
              </w:rPr>
              <w:t> </w:t>
            </w:r>
          </w:p>
        </w:tc>
        <w:tc>
          <w:tcPr>
            <w:tcW w:w="720" w:type="dxa"/>
            <w:tcBorders>
              <w:top w:val="nil"/>
              <w:left w:val="nil"/>
              <w:bottom w:val="single" w:sz="4" w:space="0" w:color="auto"/>
              <w:right w:val="single" w:sz="4" w:space="0" w:color="auto"/>
            </w:tcBorders>
            <w:shd w:val="clear" w:color="auto" w:fill="auto"/>
            <w:vAlign w:val="center"/>
            <w:hideMark/>
          </w:tcPr>
          <w:p w14:paraId="1D29262D" w14:textId="77777777" w:rsidR="00A05589" w:rsidRPr="00D249B5" w:rsidRDefault="00A05589" w:rsidP="00A05589">
            <w:pPr>
              <w:spacing w:after="0" w:line="240" w:lineRule="auto"/>
              <w:rPr>
                <w:rFonts w:ascii="Cambria" w:eastAsia="Times New Roman" w:hAnsi="Cambria" w:cs="Calibri"/>
                <w:color w:val="000000"/>
                <w:lang w:val="en-GB" w:eastAsia="en-GB"/>
              </w:rPr>
            </w:pPr>
            <w:r w:rsidRPr="00D249B5">
              <w:rPr>
                <w:rFonts w:ascii="Cambria" w:eastAsia="Times New Roman" w:hAnsi="Cambria" w:cs="Calibri"/>
                <w:color w:val="000000"/>
                <w:lang w:val="en-GB" w:eastAsia="en-GB"/>
              </w:rPr>
              <w:t> </w:t>
            </w:r>
          </w:p>
        </w:tc>
        <w:tc>
          <w:tcPr>
            <w:tcW w:w="720" w:type="dxa"/>
            <w:tcBorders>
              <w:top w:val="nil"/>
              <w:left w:val="nil"/>
              <w:bottom w:val="single" w:sz="4" w:space="0" w:color="auto"/>
              <w:right w:val="single" w:sz="4" w:space="0" w:color="auto"/>
            </w:tcBorders>
            <w:shd w:val="clear" w:color="auto" w:fill="auto"/>
            <w:vAlign w:val="center"/>
            <w:hideMark/>
          </w:tcPr>
          <w:p w14:paraId="4EAA600B" w14:textId="77777777" w:rsidR="00A05589" w:rsidRPr="00D249B5" w:rsidRDefault="00A05589" w:rsidP="00A05589">
            <w:pPr>
              <w:spacing w:after="0" w:line="240" w:lineRule="auto"/>
              <w:rPr>
                <w:rFonts w:ascii="Cambria" w:eastAsia="Times New Roman" w:hAnsi="Cambria" w:cs="Calibri"/>
                <w:color w:val="000000"/>
                <w:lang w:val="en-GB" w:eastAsia="en-GB"/>
              </w:rPr>
            </w:pPr>
            <w:r w:rsidRPr="00D249B5">
              <w:rPr>
                <w:rFonts w:ascii="Cambria" w:eastAsia="Times New Roman" w:hAnsi="Cambria" w:cs="Calibri"/>
                <w:color w:val="000000"/>
                <w:lang w:val="en-GB" w:eastAsia="en-GB"/>
              </w:rPr>
              <w:t> </w:t>
            </w:r>
          </w:p>
        </w:tc>
        <w:tc>
          <w:tcPr>
            <w:tcW w:w="881" w:type="dxa"/>
            <w:tcBorders>
              <w:top w:val="nil"/>
              <w:left w:val="nil"/>
              <w:bottom w:val="single" w:sz="4" w:space="0" w:color="auto"/>
              <w:right w:val="single" w:sz="4" w:space="0" w:color="auto"/>
            </w:tcBorders>
            <w:shd w:val="clear" w:color="auto" w:fill="auto"/>
            <w:vAlign w:val="center"/>
            <w:hideMark/>
          </w:tcPr>
          <w:p w14:paraId="79335BB6" w14:textId="77777777" w:rsidR="00A05589" w:rsidRPr="00D249B5" w:rsidRDefault="00A05589" w:rsidP="00A05589">
            <w:pPr>
              <w:spacing w:after="0" w:line="240" w:lineRule="auto"/>
              <w:jc w:val="right"/>
              <w:rPr>
                <w:rFonts w:ascii="Cambria" w:eastAsia="Times New Roman" w:hAnsi="Cambria" w:cs="Calibri"/>
                <w:color w:val="000000"/>
                <w:lang w:val="en-GB" w:eastAsia="en-GB"/>
              </w:rPr>
            </w:pPr>
            <w:r w:rsidRPr="00D249B5">
              <w:rPr>
                <w:rFonts w:ascii="Cambria" w:eastAsia="Times New Roman" w:hAnsi="Cambria" w:cs="Calibri"/>
                <w:color w:val="000000"/>
                <w:lang w:val="en-GB" w:eastAsia="en-GB"/>
              </w:rPr>
              <w:t>71</w:t>
            </w:r>
          </w:p>
        </w:tc>
        <w:tc>
          <w:tcPr>
            <w:tcW w:w="780" w:type="dxa"/>
            <w:tcBorders>
              <w:top w:val="nil"/>
              <w:left w:val="nil"/>
              <w:bottom w:val="single" w:sz="4" w:space="0" w:color="auto"/>
              <w:right w:val="single" w:sz="4" w:space="0" w:color="auto"/>
            </w:tcBorders>
            <w:shd w:val="clear" w:color="auto" w:fill="auto"/>
            <w:vAlign w:val="center"/>
            <w:hideMark/>
          </w:tcPr>
          <w:p w14:paraId="42524D87" w14:textId="77777777" w:rsidR="00A05589" w:rsidRPr="00D249B5" w:rsidRDefault="00A05589" w:rsidP="00A05589">
            <w:pPr>
              <w:spacing w:after="0" w:line="240" w:lineRule="auto"/>
              <w:jc w:val="right"/>
              <w:rPr>
                <w:rFonts w:ascii="Cambria" w:eastAsia="Times New Roman" w:hAnsi="Cambria" w:cs="Calibri"/>
                <w:color w:val="000000"/>
                <w:lang w:val="en-GB" w:eastAsia="en-GB"/>
              </w:rPr>
            </w:pPr>
            <w:r w:rsidRPr="00D249B5">
              <w:rPr>
                <w:rFonts w:ascii="Cambria" w:eastAsia="Times New Roman" w:hAnsi="Cambria" w:cs="Calibri"/>
                <w:color w:val="000000"/>
                <w:lang w:val="en-GB" w:eastAsia="en-GB"/>
              </w:rPr>
              <w:t>27</w:t>
            </w:r>
          </w:p>
        </w:tc>
        <w:tc>
          <w:tcPr>
            <w:tcW w:w="840" w:type="dxa"/>
            <w:tcBorders>
              <w:top w:val="nil"/>
              <w:left w:val="nil"/>
              <w:bottom w:val="single" w:sz="4" w:space="0" w:color="auto"/>
              <w:right w:val="single" w:sz="8" w:space="0" w:color="auto"/>
            </w:tcBorders>
            <w:shd w:val="clear" w:color="auto" w:fill="auto"/>
            <w:noWrap/>
            <w:vAlign w:val="center"/>
            <w:hideMark/>
          </w:tcPr>
          <w:p w14:paraId="6A7509FC" w14:textId="77777777" w:rsidR="00A05589" w:rsidRPr="00D249B5" w:rsidRDefault="00A05589" w:rsidP="00A05589">
            <w:pPr>
              <w:spacing w:after="0" w:line="240" w:lineRule="auto"/>
              <w:jc w:val="right"/>
              <w:rPr>
                <w:rFonts w:ascii="Cambria" w:eastAsia="Times New Roman" w:hAnsi="Cambria" w:cs="Calibri"/>
                <w:color w:val="000000"/>
                <w:lang w:val="en-GB" w:eastAsia="en-GB"/>
              </w:rPr>
            </w:pPr>
            <w:r w:rsidRPr="00D249B5">
              <w:rPr>
                <w:rFonts w:ascii="Cambria" w:eastAsia="Times New Roman" w:hAnsi="Cambria" w:cs="Calibri"/>
                <w:color w:val="000000"/>
                <w:lang w:val="en-GB" w:eastAsia="en-GB"/>
              </w:rPr>
              <w:t>98</w:t>
            </w:r>
          </w:p>
        </w:tc>
      </w:tr>
      <w:tr w:rsidR="00A05589" w:rsidRPr="00D249B5" w14:paraId="4588041B" w14:textId="77777777" w:rsidTr="00A05589">
        <w:trPr>
          <w:trHeight w:val="292"/>
        </w:trPr>
        <w:tc>
          <w:tcPr>
            <w:tcW w:w="2694" w:type="dxa"/>
            <w:vMerge/>
            <w:tcBorders>
              <w:top w:val="nil"/>
              <w:left w:val="single" w:sz="8" w:space="0" w:color="auto"/>
              <w:bottom w:val="single" w:sz="4" w:space="0" w:color="auto"/>
              <w:right w:val="single" w:sz="4" w:space="0" w:color="auto"/>
            </w:tcBorders>
            <w:vAlign w:val="center"/>
            <w:hideMark/>
          </w:tcPr>
          <w:p w14:paraId="364CCB01" w14:textId="77777777" w:rsidR="00A05589" w:rsidRPr="00D249B5" w:rsidRDefault="00A05589" w:rsidP="00A05589">
            <w:pPr>
              <w:spacing w:after="0" w:line="240" w:lineRule="auto"/>
              <w:rPr>
                <w:rFonts w:ascii="Cambria" w:eastAsia="Times New Roman" w:hAnsi="Cambria" w:cs="Calibri"/>
                <w:b/>
                <w:bCs/>
                <w:color w:val="000000"/>
                <w:lang w:val="en-GB" w:eastAsia="en-GB"/>
              </w:rPr>
            </w:pPr>
          </w:p>
        </w:tc>
        <w:tc>
          <w:tcPr>
            <w:tcW w:w="1275" w:type="dxa"/>
            <w:tcBorders>
              <w:top w:val="nil"/>
              <w:left w:val="nil"/>
              <w:bottom w:val="single" w:sz="4" w:space="0" w:color="auto"/>
              <w:right w:val="single" w:sz="4" w:space="0" w:color="auto"/>
            </w:tcBorders>
            <w:shd w:val="clear" w:color="auto" w:fill="auto"/>
            <w:vAlign w:val="center"/>
            <w:hideMark/>
          </w:tcPr>
          <w:p w14:paraId="3B14C679" w14:textId="77777777" w:rsidR="00A05589" w:rsidRPr="00D249B5" w:rsidRDefault="00A05589" w:rsidP="00A05589">
            <w:pPr>
              <w:spacing w:after="0" w:line="240" w:lineRule="auto"/>
              <w:rPr>
                <w:rFonts w:ascii="Cambria" w:eastAsia="Times New Roman" w:hAnsi="Cambria" w:cs="Calibri"/>
                <w:color w:val="000000"/>
                <w:lang w:val="en-GB" w:eastAsia="en-GB"/>
              </w:rPr>
            </w:pPr>
            <w:r w:rsidRPr="00D249B5">
              <w:rPr>
                <w:rFonts w:ascii="Cambria" w:eastAsia="Times New Roman" w:hAnsi="Cambria" w:cs="Calibri"/>
                <w:color w:val="000000"/>
                <w:lang w:val="en-GB" w:eastAsia="en-GB"/>
              </w:rPr>
              <w:t>Mzimba</w:t>
            </w:r>
          </w:p>
        </w:tc>
        <w:tc>
          <w:tcPr>
            <w:tcW w:w="1134" w:type="dxa"/>
            <w:tcBorders>
              <w:top w:val="nil"/>
              <w:left w:val="nil"/>
              <w:bottom w:val="single" w:sz="4" w:space="0" w:color="auto"/>
              <w:right w:val="single" w:sz="4" w:space="0" w:color="auto"/>
            </w:tcBorders>
            <w:shd w:val="clear" w:color="auto" w:fill="auto"/>
            <w:vAlign w:val="center"/>
            <w:hideMark/>
          </w:tcPr>
          <w:p w14:paraId="270ED305" w14:textId="77777777" w:rsidR="00A05589" w:rsidRPr="00D249B5" w:rsidRDefault="00A05589" w:rsidP="00A05589">
            <w:pPr>
              <w:spacing w:after="0" w:line="240" w:lineRule="auto"/>
              <w:jc w:val="right"/>
              <w:rPr>
                <w:rFonts w:ascii="Cambria" w:eastAsia="Times New Roman" w:hAnsi="Cambria" w:cs="Calibri"/>
                <w:color w:val="000000"/>
                <w:lang w:val="en-GB" w:eastAsia="en-GB"/>
              </w:rPr>
            </w:pPr>
            <w:r w:rsidRPr="00D249B5">
              <w:rPr>
                <w:rFonts w:ascii="Cambria" w:eastAsia="Times New Roman" w:hAnsi="Cambria" w:cs="Calibri"/>
                <w:color w:val="000000"/>
                <w:lang w:val="en-GB" w:eastAsia="en-GB"/>
              </w:rPr>
              <w:t>2</w:t>
            </w:r>
          </w:p>
        </w:tc>
        <w:tc>
          <w:tcPr>
            <w:tcW w:w="975" w:type="dxa"/>
            <w:tcBorders>
              <w:top w:val="nil"/>
              <w:left w:val="nil"/>
              <w:bottom w:val="single" w:sz="4" w:space="0" w:color="auto"/>
              <w:right w:val="single" w:sz="4" w:space="0" w:color="auto"/>
            </w:tcBorders>
            <w:shd w:val="clear" w:color="auto" w:fill="auto"/>
            <w:vAlign w:val="center"/>
            <w:hideMark/>
          </w:tcPr>
          <w:p w14:paraId="7EC23018" w14:textId="77777777" w:rsidR="00A05589" w:rsidRPr="00D249B5" w:rsidRDefault="00A05589" w:rsidP="00A05589">
            <w:pPr>
              <w:spacing w:after="0" w:line="240" w:lineRule="auto"/>
              <w:jc w:val="right"/>
              <w:rPr>
                <w:rFonts w:ascii="Cambria" w:eastAsia="Times New Roman" w:hAnsi="Cambria" w:cs="Calibri"/>
                <w:color w:val="000000"/>
                <w:lang w:val="en-GB" w:eastAsia="en-GB"/>
              </w:rPr>
            </w:pPr>
            <w:r w:rsidRPr="00D249B5">
              <w:rPr>
                <w:rFonts w:ascii="Cambria" w:eastAsia="Times New Roman" w:hAnsi="Cambria" w:cs="Calibri"/>
                <w:color w:val="000000"/>
                <w:lang w:val="en-GB" w:eastAsia="en-GB"/>
              </w:rPr>
              <w:t>2</w:t>
            </w:r>
          </w:p>
        </w:tc>
        <w:tc>
          <w:tcPr>
            <w:tcW w:w="881" w:type="dxa"/>
            <w:tcBorders>
              <w:top w:val="nil"/>
              <w:left w:val="nil"/>
              <w:bottom w:val="single" w:sz="4" w:space="0" w:color="auto"/>
              <w:right w:val="single" w:sz="4" w:space="0" w:color="auto"/>
            </w:tcBorders>
            <w:shd w:val="clear" w:color="auto" w:fill="auto"/>
            <w:vAlign w:val="center"/>
            <w:hideMark/>
          </w:tcPr>
          <w:p w14:paraId="7ABBFB48" w14:textId="77777777" w:rsidR="00A05589" w:rsidRPr="00D249B5" w:rsidRDefault="00A05589" w:rsidP="00A05589">
            <w:pPr>
              <w:spacing w:after="0" w:line="240" w:lineRule="auto"/>
              <w:jc w:val="right"/>
              <w:rPr>
                <w:rFonts w:ascii="Cambria" w:eastAsia="Times New Roman" w:hAnsi="Cambria" w:cs="Calibri"/>
                <w:color w:val="000000"/>
                <w:lang w:val="en-GB" w:eastAsia="en-GB"/>
              </w:rPr>
            </w:pPr>
            <w:r w:rsidRPr="00D249B5">
              <w:rPr>
                <w:rFonts w:ascii="Cambria" w:eastAsia="Times New Roman" w:hAnsi="Cambria" w:cs="Calibri"/>
                <w:color w:val="000000"/>
                <w:lang w:val="en-GB" w:eastAsia="en-GB"/>
              </w:rPr>
              <w:t>31</w:t>
            </w:r>
          </w:p>
        </w:tc>
        <w:tc>
          <w:tcPr>
            <w:tcW w:w="925" w:type="dxa"/>
            <w:tcBorders>
              <w:top w:val="nil"/>
              <w:left w:val="nil"/>
              <w:bottom w:val="single" w:sz="4" w:space="0" w:color="auto"/>
              <w:right w:val="single" w:sz="4" w:space="0" w:color="auto"/>
            </w:tcBorders>
            <w:shd w:val="clear" w:color="auto" w:fill="auto"/>
            <w:vAlign w:val="center"/>
            <w:hideMark/>
          </w:tcPr>
          <w:p w14:paraId="18A3EF05" w14:textId="77777777" w:rsidR="00A05589" w:rsidRPr="00D249B5" w:rsidRDefault="00A05589" w:rsidP="00A05589">
            <w:pPr>
              <w:spacing w:after="0" w:line="240" w:lineRule="auto"/>
              <w:jc w:val="right"/>
              <w:rPr>
                <w:rFonts w:ascii="Cambria" w:eastAsia="Times New Roman" w:hAnsi="Cambria" w:cs="Calibri"/>
                <w:color w:val="000000"/>
                <w:lang w:val="en-GB" w:eastAsia="en-GB"/>
              </w:rPr>
            </w:pPr>
            <w:r w:rsidRPr="00D249B5">
              <w:rPr>
                <w:rFonts w:ascii="Cambria" w:eastAsia="Times New Roman" w:hAnsi="Cambria" w:cs="Calibri"/>
                <w:color w:val="000000"/>
                <w:lang w:val="en-GB" w:eastAsia="en-GB"/>
              </w:rPr>
              <w:t>15</w:t>
            </w:r>
          </w:p>
        </w:tc>
        <w:tc>
          <w:tcPr>
            <w:tcW w:w="551" w:type="dxa"/>
            <w:tcBorders>
              <w:top w:val="nil"/>
              <w:left w:val="nil"/>
              <w:bottom w:val="single" w:sz="4" w:space="0" w:color="auto"/>
              <w:right w:val="single" w:sz="4" w:space="0" w:color="auto"/>
            </w:tcBorders>
            <w:shd w:val="clear" w:color="auto" w:fill="auto"/>
            <w:vAlign w:val="center"/>
            <w:hideMark/>
          </w:tcPr>
          <w:p w14:paraId="64156204" w14:textId="77777777" w:rsidR="00A05589" w:rsidRPr="00D249B5" w:rsidRDefault="00A05589" w:rsidP="00A05589">
            <w:pPr>
              <w:spacing w:after="0" w:line="240" w:lineRule="auto"/>
              <w:jc w:val="right"/>
              <w:rPr>
                <w:rFonts w:ascii="Cambria" w:eastAsia="Times New Roman" w:hAnsi="Cambria" w:cs="Calibri"/>
                <w:color w:val="000000"/>
                <w:lang w:val="en-GB" w:eastAsia="en-GB"/>
              </w:rPr>
            </w:pPr>
            <w:r w:rsidRPr="00D249B5">
              <w:rPr>
                <w:rFonts w:ascii="Cambria" w:eastAsia="Times New Roman" w:hAnsi="Cambria" w:cs="Calibri"/>
                <w:color w:val="000000"/>
                <w:lang w:val="en-GB" w:eastAsia="en-GB"/>
              </w:rPr>
              <w:t>46</w:t>
            </w:r>
          </w:p>
        </w:tc>
        <w:tc>
          <w:tcPr>
            <w:tcW w:w="881" w:type="dxa"/>
            <w:tcBorders>
              <w:top w:val="nil"/>
              <w:left w:val="nil"/>
              <w:bottom w:val="single" w:sz="4" w:space="0" w:color="auto"/>
              <w:right w:val="single" w:sz="4" w:space="0" w:color="auto"/>
            </w:tcBorders>
            <w:shd w:val="clear" w:color="auto" w:fill="auto"/>
            <w:vAlign w:val="center"/>
            <w:hideMark/>
          </w:tcPr>
          <w:p w14:paraId="235E0D12" w14:textId="77777777" w:rsidR="00A05589" w:rsidRPr="00D249B5" w:rsidRDefault="00A05589" w:rsidP="00A05589">
            <w:pPr>
              <w:spacing w:after="0" w:line="240" w:lineRule="auto"/>
              <w:rPr>
                <w:rFonts w:ascii="Cambria" w:eastAsia="Times New Roman" w:hAnsi="Cambria" w:cs="Calibri"/>
                <w:color w:val="000000"/>
                <w:lang w:val="en-GB" w:eastAsia="en-GB"/>
              </w:rPr>
            </w:pPr>
            <w:r w:rsidRPr="00D249B5">
              <w:rPr>
                <w:rFonts w:ascii="Cambria" w:eastAsia="Times New Roman" w:hAnsi="Cambria" w:cs="Calibri"/>
                <w:color w:val="000000"/>
                <w:lang w:val="en-GB" w:eastAsia="en-GB"/>
              </w:rPr>
              <w:t> </w:t>
            </w:r>
          </w:p>
        </w:tc>
        <w:tc>
          <w:tcPr>
            <w:tcW w:w="720" w:type="dxa"/>
            <w:tcBorders>
              <w:top w:val="nil"/>
              <w:left w:val="nil"/>
              <w:bottom w:val="single" w:sz="4" w:space="0" w:color="auto"/>
              <w:right w:val="single" w:sz="4" w:space="0" w:color="auto"/>
            </w:tcBorders>
            <w:shd w:val="clear" w:color="auto" w:fill="auto"/>
            <w:vAlign w:val="center"/>
            <w:hideMark/>
          </w:tcPr>
          <w:p w14:paraId="6A28284E" w14:textId="77777777" w:rsidR="00A05589" w:rsidRPr="00D249B5" w:rsidRDefault="00A05589" w:rsidP="00A05589">
            <w:pPr>
              <w:spacing w:after="0" w:line="240" w:lineRule="auto"/>
              <w:rPr>
                <w:rFonts w:ascii="Cambria" w:eastAsia="Times New Roman" w:hAnsi="Cambria" w:cs="Calibri"/>
                <w:color w:val="000000"/>
                <w:lang w:val="en-GB" w:eastAsia="en-GB"/>
              </w:rPr>
            </w:pPr>
            <w:r w:rsidRPr="00D249B5">
              <w:rPr>
                <w:rFonts w:ascii="Cambria" w:eastAsia="Times New Roman" w:hAnsi="Cambria" w:cs="Calibri"/>
                <w:color w:val="000000"/>
                <w:lang w:val="en-GB" w:eastAsia="en-GB"/>
              </w:rPr>
              <w:t> </w:t>
            </w:r>
          </w:p>
        </w:tc>
        <w:tc>
          <w:tcPr>
            <w:tcW w:w="720" w:type="dxa"/>
            <w:tcBorders>
              <w:top w:val="nil"/>
              <w:left w:val="nil"/>
              <w:bottom w:val="single" w:sz="4" w:space="0" w:color="auto"/>
              <w:right w:val="single" w:sz="4" w:space="0" w:color="auto"/>
            </w:tcBorders>
            <w:shd w:val="clear" w:color="auto" w:fill="auto"/>
            <w:vAlign w:val="center"/>
            <w:hideMark/>
          </w:tcPr>
          <w:p w14:paraId="219F1E17" w14:textId="77777777" w:rsidR="00A05589" w:rsidRPr="00D249B5" w:rsidRDefault="00A05589" w:rsidP="00A05589">
            <w:pPr>
              <w:spacing w:after="0" w:line="240" w:lineRule="auto"/>
              <w:rPr>
                <w:rFonts w:ascii="Cambria" w:eastAsia="Times New Roman" w:hAnsi="Cambria" w:cs="Calibri"/>
                <w:color w:val="000000"/>
                <w:lang w:val="en-GB" w:eastAsia="en-GB"/>
              </w:rPr>
            </w:pPr>
            <w:r w:rsidRPr="00D249B5">
              <w:rPr>
                <w:rFonts w:ascii="Cambria" w:eastAsia="Times New Roman" w:hAnsi="Cambria" w:cs="Calibri"/>
                <w:color w:val="000000"/>
                <w:lang w:val="en-GB" w:eastAsia="en-GB"/>
              </w:rPr>
              <w:t> </w:t>
            </w:r>
          </w:p>
        </w:tc>
        <w:tc>
          <w:tcPr>
            <w:tcW w:w="881" w:type="dxa"/>
            <w:tcBorders>
              <w:top w:val="nil"/>
              <w:left w:val="nil"/>
              <w:bottom w:val="single" w:sz="4" w:space="0" w:color="auto"/>
              <w:right w:val="single" w:sz="4" w:space="0" w:color="auto"/>
            </w:tcBorders>
            <w:shd w:val="clear" w:color="auto" w:fill="auto"/>
            <w:vAlign w:val="center"/>
            <w:hideMark/>
          </w:tcPr>
          <w:p w14:paraId="70522574" w14:textId="77777777" w:rsidR="00A05589" w:rsidRPr="00D249B5" w:rsidRDefault="00A05589" w:rsidP="00A05589">
            <w:pPr>
              <w:spacing w:after="0" w:line="240" w:lineRule="auto"/>
              <w:jc w:val="right"/>
              <w:rPr>
                <w:rFonts w:ascii="Cambria" w:eastAsia="Times New Roman" w:hAnsi="Cambria" w:cs="Calibri"/>
                <w:color w:val="000000"/>
                <w:lang w:val="en-GB" w:eastAsia="en-GB"/>
              </w:rPr>
            </w:pPr>
            <w:r w:rsidRPr="00D249B5">
              <w:rPr>
                <w:rFonts w:ascii="Cambria" w:eastAsia="Times New Roman" w:hAnsi="Cambria" w:cs="Calibri"/>
                <w:color w:val="000000"/>
                <w:lang w:val="en-GB" w:eastAsia="en-GB"/>
              </w:rPr>
              <w:t>31</w:t>
            </w:r>
          </w:p>
        </w:tc>
        <w:tc>
          <w:tcPr>
            <w:tcW w:w="780" w:type="dxa"/>
            <w:tcBorders>
              <w:top w:val="nil"/>
              <w:left w:val="nil"/>
              <w:bottom w:val="single" w:sz="4" w:space="0" w:color="auto"/>
              <w:right w:val="single" w:sz="4" w:space="0" w:color="auto"/>
            </w:tcBorders>
            <w:shd w:val="clear" w:color="auto" w:fill="auto"/>
            <w:vAlign w:val="center"/>
            <w:hideMark/>
          </w:tcPr>
          <w:p w14:paraId="1A73CFD3" w14:textId="77777777" w:rsidR="00A05589" w:rsidRPr="00D249B5" w:rsidRDefault="00A05589" w:rsidP="00A05589">
            <w:pPr>
              <w:spacing w:after="0" w:line="240" w:lineRule="auto"/>
              <w:jc w:val="right"/>
              <w:rPr>
                <w:rFonts w:ascii="Cambria" w:eastAsia="Times New Roman" w:hAnsi="Cambria" w:cs="Calibri"/>
                <w:color w:val="000000"/>
                <w:lang w:val="en-GB" w:eastAsia="en-GB"/>
              </w:rPr>
            </w:pPr>
            <w:r w:rsidRPr="00D249B5">
              <w:rPr>
                <w:rFonts w:ascii="Cambria" w:eastAsia="Times New Roman" w:hAnsi="Cambria" w:cs="Calibri"/>
                <w:color w:val="000000"/>
                <w:lang w:val="en-GB" w:eastAsia="en-GB"/>
              </w:rPr>
              <w:t>15</w:t>
            </w:r>
          </w:p>
        </w:tc>
        <w:tc>
          <w:tcPr>
            <w:tcW w:w="840" w:type="dxa"/>
            <w:tcBorders>
              <w:top w:val="nil"/>
              <w:left w:val="nil"/>
              <w:bottom w:val="single" w:sz="4" w:space="0" w:color="auto"/>
              <w:right w:val="single" w:sz="8" w:space="0" w:color="auto"/>
            </w:tcBorders>
            <w:shd w:val="clear" w:color="auto" w:fill="auto"/>
            <w:noWrap/>
            <w:vAlign w:val="center"/>
            <w:hideMark/>
          </w:tcPr>
          <w:p w14:paraId="67F88EB7" w14:textId="77777777" w:rsidR="00A05589" w:rsidRPr="00D249B5" w:rsidRDefault="00A05589" w:rsidP="00A05589">
            <w:pPr>
              <w:spacing w:after="0" w:line="240" w:lineRule="auto"/>
              <w:jc w:val="right"/>
              <w:rPr>
                <w:rFonts w:ascii="Cambria" w:eastAsia="Times New Roman" w:hAnsi="Cambria" w:cs="Calibri"/>
                <w:color w:val="000000"/>
                <w:lang w:val="en-GB" w:eastAsia="en-GB"/>
              </w:rPr>
            </w:pPr>
            <w:r w:rsidRPr="00D249B5">
              <w:rPr>
                <w:rFonts w:ascii="Cambria" w:eastAsia="Times New Roman" w:hAnsi="Cambria" w:cs="Calibri"/>
                <w:color w:val="000000"/>
                <w:lang w:val="en-GB" w:eastAsia="en-GB"/>
              </w:rPr>
              <w:t>46</w:t>
            </w:r>
          </w:p>
        </w:tc>
      </w:tr>
      <w:tr w:rsidR="00A05589" w:rsidRPr="00D249B5" w14:paraId="32CF2538" w14:textId="77777777" w:rsidTr="00A05589">
        <w:trPr>
          <w:trHeight w:val="292"/>
        </w:trPr>
        <w:tc>
          <w:tcPr>
            <w:tcW w:w="2694" w:type="dxa"/>
            <w:vMerge/>
            <w:tcBorders>
              <w:top w:val="nil"/>
              <w:left w:val="single" w:sz="8" w:space="0" w:color="auto"/>
              <w:bottom w:val="single" w:sz="4" w:space="0" w:color="auto"/>
              <w:right w:val="single" w:sz="4" w:space="0" w:color="auto"/>
            </w:tcBorders>
            <w:vAlign w:val="center"/>
            <w:hideMark/>
          </w:tcPr>
          <w:p w14:paraId="0E1262CB" w14:textId="77777777" w:rsidR="00A05589" w:rsidRPr="00D249B5" w:rsidRDefault="00A05589" w:rsidP="00A05589">
            <w:pPr>
              <w:spacing w:after="0" w:line="240" w:lineRule="auto"/>
              <w:rPr>
                <w:rFonts w:ascii="Cambria" w:eastAsia="Times New Roman" w:hAnsi="Cambria" w:cs="Calibri"/>
                <w:b/>
                <w:bCs/>
                <w:color w:val="000000"/>
                <w:lang w:val="en-GB" w:eastAsia="en-GB"/>
              </w:rPr>
            </w:pPr>
          </w:p>
        </w:tc>
        <w:tc>
          <w:tcPr>
            <w:tcW w:w="1275" w:type="dxa"/>
            <w:tcBorders>
              <w:top w:val="nil"/>
              <w:left w:val="nil"/>
              <w:bottom w:val="single" w:sz="4" w:space="0" w:color="auto"/>
              <w:right w:val="single" w:sz="4" w:space="0" w:color="auto"/>
            </w:tcBorders>
            <w:shd w:val="clear" w:color="auto" w:fill="auto"/>
            <w:vAlign w:val="center"/>
            <w:hideMark/>
          </w:tcPr>
          <w:p w14:paraId="7264B732" w14:textId="77777777" w:rsidR="00A05589" w:rsidRPr="00D249B5" w:rsidRDefault="00A05589" w:rsidP="00A05589">
            <w:pPr>
              <w:spacing w:after="0" w:line="240" w:lineRule="auto"/>
              <w:rPr>
                <w:rFonts w:ascii="Cambria" w:eastAsia="Times New Roman" w:hAnsi="Cambria" w:cs="Calibri"/>
                <w:color w:val="000000"/>
                <w:lang w:val="en-GB" w:eastAsia="en-GB"/>
              </w:rPr>
            </w:pPr>
            <w:r w:rsidRPr="00D249B5">
              <w:rPr>
                <w:rFonts w:ascii="Cambria" w:eastAsia="Times New Roman" w:hAnsi="Cambria" w:cs="Calibri"/>
                <w:color w:val="000000"/>
                <w:lang w:val="en-GB" w:eastAsia="en-GB"/>
              </w:rPr>
              <w:t>Salima</w:t>
            </w:r>
          </w:p>
        </w:tc>
        <w:tc>
          <w:tcPr>
            <w:tcW w:w="1134" w:type="dxa"/>
            <w:tcBorders>
              <w:top w:val="nil"/>
              <w:left w:val="nil"/>
              <w:bottom w:val="single" w:sz="4" w:space="0" w:color="auto"/>
              <w:right w:val="single" w:sz="4" w:space="0" w:color="auto"/>
            </w:tcBorders>
            <w:shd w:val="clear" w:color="auto" w:fill="auto"/>
            <w:vAlign w:val="center"/>
            <w:hideMark/>
          </w:tcPr>
          <w:p w14:paraId="1CD4F4E0" w14:textId="77777777" w:rsidR="00A05589" w:rsidRPr="00D249B5" w:rsidRDefault="00A05589" w:rsidP="00A05589">
            <w:pPr>
              <w:spacing w:after="0" w:line="240" w:lineRule="auto"/>
              <w:jc w:val="right"/>
              <w:rPr>
                <w:rFonts w:ascii="Cambria" w:eastAsia="Times New Roman" w:hAnsi="Cambria" w:cs="Calibri"/>
                <w:color w:val="000000"/>
                <w:lang w:val="en-GB" w:eastAsia="en-GB"/>
              </w:rPr>
            </w:pPr>
            <w:r w:rsidRPr="00D249B5">
              <w:rPr>
                <w:rFonts w:ascii="Cambria" w:eastAsia="Times New Roman" w:hAnsi="Cambria" w:cs="Calibri"/>
                <w:color w:val="000000"/>
                <w:lang w:val="en-GB" w:eastAsia="en-GB"/>
              </w:rPr>
              <w:t>2</w:t>
            </w:r>
          </w:p>
        </w:tc>
        <w:tc>
          <w:tcPr>
            <w:tcW w:w="975" w:type="dxa"/>
            <w:tcBorders>
              <w:top w:val="nil"/>
              <w:left w:val="nil"/>
              <w:bottom w:val="single" w:sz="4" w:space="0" w:color="auto"/>
              <w:right w:val="single" w:sz="4" w:space="0" w:color="auto"/>
            </w:tcBorders>
            <w:shd w:val="clear" w:color="auto" w:fill="auto"/>
            <w:vAlign w:val="center"/>
            <w:hideMark/>
          </w:tcPr>
          <w:p w14:paraId="30C2E4A8" w14:textId="77777777" w:rsidR="00A05589" w:rsidRPr="00D249B5" w:rsidRDefault="00A05589" w:rsidP="00A05589">
            <w:pPr>
              <w:spacing w:after="0" w:line="240" w:lineRule="auto"/>
              <w:jc w:val="right"/>
              <w:rPr>
                <w:rFonts w:ascii="Cambria" w:eastAsia="Times New Roman" w:hAnsi="Cambria" w:cs="Calibri"/>
                <w:color w:val="000000"/>
                <w:lang w:val="en-GB" w:eastAsia="en-GB"/>
              </w:rPr>
            </w:pPr>
            <w:r w:rsidRPr="00D249B5">
              <w:rPr>
                <w:rFonts w:ascii="Cambria" w:eastAsia="Times New Roman" w:hAnsi="Cambria" w:cs="Calibri"/>
                <w:color w:val="000000"/>
                <w:lang w:val="en-GB" w:eastAsia="en-GB"/>
              </w:rPr>
              <w:t>2</w:t>
            </w:r>
          </w:p>
        </w:tc>
        <w:tc>
          <w:tcPr>
            <w:tcW w:w="881" w:type="dxa"/>
            <w:tcBorders>
              <w:top w:val="nil"/>
              <w:left w:val="nil"/>
              <w:bottom w:val="single" w:sz="4" w:space="0" w:color="auto"/>
              <w:right w:val="single" w:sz="4" w:space="0" w:color="auto"/>
            </w:tcBorders>
            <w:shd w:val="clear" w:color="auto" w:fill="auto"/>
            <w:vAlign w:val="center"/>
            <w:hideMark/>
          </w:tcPr>
          <w:p w14:paraId="3FCACC1C" w14:textId="77777777" w:rsidR="00A05589" w:rsidRPr="00D249B5" w:rsidRDefault="00A05589" w:rsidP="00A05589">
            <w:pPr>
              <w:spacing w:after="0" w:line="240" w:lineRule="auto"/>
              <w:jc w:val="right"/>
              <w:rPr>
                <w:rFonts w:ascii="Cambria" w:eastAsia="Times New Roman" w:hAnsi="Cambria" w:cs="Calibri"/>
                <w:color w:val="000000"/>
                <w:lang w:val="en-GB" w:eastAsia="en-GB"/>
              </w:rPr>
            </w:pPr>
            <w:r w:rsidRPr="00D249B5">
              <w:rPr>
                <w:rFonts w:ascii="Cambria" w:eastAsia="Times New Roman" w:hAnsi="Cambria" w:cs="Calibri"/>
                <w:color w:val="000000"/>
                <w:lang w:val="en-GB" w:eastAsia="en-GB"/>
              </w:rPr>
              <w:t>18</w:t>
            </w:r>
          </w:p>
        </w:tc>
        <w:tc>
          <w:tcPr>
            <w:tcW w:w="925" w:type="dxa"/>
            <w:tcBorders>
              <w:top w:val="nil"/>
              <w:left w:val="nil"/>
              <w:bottom w:val="single" w:sz="4" w:space="0" w:color="auto"/>
              <w:right w:val="single" w:sz="4" w:space="0" w:color="auto"/>
            </w:tcBorders>
            <w:shd w:val="clear" w:color="auto" w:fill="auto"/>
            <w:vAlign w:val="center"/>
            <w:hideMark/>
          </w:tcPr>
          <w:p w14:paraId="62052829" w14:textId="77777777" w:rsidR="00A05589" w:rsidRPr="00D249B5" w:rsidRDefault="00A05589" w:rsidP="00A05589">
            <w:pPr>
              <w:spacing w:after="0" w:line="240" w:lineRule="auto"/>
              <w:jc w:val="right"/>
              <w:rPr>
                <w:rFonts w:ascii="Cambria" w:eastAsia="Times New Roman" w:hAnsi="Cambria" w:cs="Calibri"/>
                <w:color w:val="000000"/>
                <w:lang w:val="en-GB" w:eastAsia="en-GB"/>
              </w:rPr>
            </w:pPr>
            <w:r w:rsidRPr="00D249B5">
              <w:rPr>
                <w:rFonts w:ascii="Cambria" w:eastAsia="Times New Roman" w:hAnsi="Cambria" w:cs="Calibri"/>
                <w:color w:val="000000"/>
                <w:lang w:val="en-GB" w:eastAsia="en-GB"/>
              </w:rPr>
              <w:t>5</w:t>
            </w:r>
          </w:p>
        </w:tc>
        <w:tc>
          <w:tcPr>
            <w:tcW w:w="551" w:type="dxa"/>
            <w:tcBorders>
              <w:top w:val="nil"/>
              <w:left w:val="nil"/>
              <w:bottom w:val="single" w:sz="4" w:space="0" w:color="auto"/>
              <w:right w:val="single" w:sz="4" w:space="0" w:color="auto"/>
            </w:tcBorders>
            <w:shd w:val="clear" w:color="auto" w:fill="auto"/>
            <w:vAlign w:val="center"/>
            <w:hideMark/>
          </w:tcPr>
          <w:p w14:paraId="7AE28C80" w14:textId="77777777" w:rsidR="00A05589" w:rsidRPr="00D249B5" w:rsidRDefault="00A05589" w:rsidP="00A05589">
            <w:pPr>
              <w:spacing w:after="0" w:line="240" w:lineRule="auto"/>
              <w:jc w:val="right"/>
              <w:rPr>
                <w:rFonts w:ascii="Cambria" w:eastAsia="Times New Roman" w:hAnsi="Cambria" w:cs="Calibri"/>
                <w:color w:val="000000"/>
                <w:lang w:val="en-GB" w:eastAsia="en-GB"/>
              </w:rPr>
            </w:pPr>
            <w:r w:rsidRPr="00D249B5">
              <w:rPr>
                <w:rFonts w:ascii="Cambria" w:eastAsia="Times New Roman" w:hAnsi="Cambria" w:cs="Calibri"/>
                <w:color w:val="000000"/>
                <w:lang w:val="en-GB" w:eastAsia="en-GB"/>
              </w:rPr>
              <w:t>23</w:t>
            </w:r>
          </w:p>
        </w:tc>
        <w:tc>
          <w:tcPr>
            <w:tcW w:w="881" w:type="dxa"/>
            <w:tcBorders>
              <w:top w:val="nil"/>
              <w:left w:val="nil"/>
              <w:bottom w:val="single" w:sz="4" w:space="0" w:color="auto"/>
              <w:right w:val="single" w:sz="4" w:space="0" w:color="auto"/>
            </w:tcBorders>
            <w:shd w:val="clear" w:color="auto" w:fill="auto"/>
            <w:vAlign w:val="center"/>
            <w:hideMark/>
          </w:tcPr>
          <w:p w14:paraId="60350202" w14:textId="77777777" w:rsidR="00A05589" w:rsidRPr="00D249B5" w:rsidRDefault="00A05589" w:rsidP="00A05589">
            <w:pPr>
              <w:spacing w:after="0" w:line="240" w:lineRule="auto"/>
              <w:rPr>
                <w:rFonts w:ascii="Cambria" w:eastAsia="Times New Roman" w:hAnsi="Cambria" w:cs="Calibri"/>
                <w:color w:val="000000"/>
                <w:lang w:val="en-GB" w:eastAsia="en-GB"/>
              </w:rPr>
            </w:pPr>
            <w:r w:rsidRPr="00D249B5">
              <w:rPr>
                <w:rFonts w:ascii="Cambria" w:eastAsia="Times New Roman" w:hAnsi="Cambria" w:cs="Calibri"/>
                <w:color w:val="000000"/>
                <w:lang w:val="en-GB" w:eastAsia="en-GB"/>
              </w:rPr>
              <w:t> </w:t>
            </w:r>
          </w:p>
        </w:tc>
        <w:tc>
          <w:tcPr>
            <w:tcW w:w="720" w:type="dxa"/>
            <w:tcBorders>
              <w:top w:val="nil"/>
              <w:left w:val="nil"/>
              <w:bottom w:val="single" w:sz="4" w:space="0" w:color="auto"/>
              <w:right w:val="single" w:sz="4" w:space="0" w:color="auto"/>
            </w:tcBorders>
            <w:shd w:val="clear" w:color="auto" w:fill="auto"/>
            <w:vAlign w:val="center"/>
            <w:hideMark/>
          </w:tcPr>
          <w:p w14:paraId="6C9AFC23" w14:textId="77777777" w:rsidR="00A05589" w:rsidRPr="00D249B5" w:rsidRDefault="00A05589" w:rsidP="00A05589">
            <w:pPr>
              <w:spacing w:after="0" w:line="240" w:lineRule="auto"/>
              <w:rPr>
                <w:rFonts w:ascii="Cambria" w:eastAsia="Times New Roman" w:hAnsi="Cambria" w:cs="Calibri"/>
                <w:color w:val="000000"/>
                <w:lang w:val="en-GB" w:eastAsia="en-GB"/>
              </w:rPr>
            </w:pPr>
            <w:r w:rsidRPr="00D249B5">
              <w:rPr>
                <w:rFonts w:ascii="Cambria" w:eastAsia="Times New Roman" w:hAnsi="Cambria" w:cs="Calibri"/>
                <w:color w:val="000000"/>
                <w:lang w:val="en-GB" w:eastAsia="en-GB"/>
              </w:rPr>
              <w:t> </w:t>
            </w:r>
          </w:p>
        </w:tc>
        <w:tc>
          <w:tcPr>
            <w:tcW w:w="720" w:type="dxa"/>
            <w:tcBorders>
              <w:top w:val="nil"/>
              <w:left w:val="nil"/>
              <w:bottom w:val="single" w:sz="4" w:space="0" w:color="auto"/>
              <w:right w:val="single" w:sz="4" w:space="0" w:color="auto"/>
            </w:tcBorders>
            <w:shd w:val="clear" w:color="auto" w:fill="auto"/>
            <w:vAlign w:val="center"/>
            <w:hideMark/>
          </w:tcPr>
          <w:p w14:paraId="10C7BCC2" w14:textId="77777777" w:rsidR="00A05589" w:rsidRPr="00D249B5" w:rsidRDefault="00A05589" w:rsidP="00A05589">
            <w:pPr>
              <w:spacing w:after="0" w:line="240" w:lineRule="auto"/>
              <w:rPr>
                <w:rFonts w:ascii="Cambria" w:eastAsia="Times New Roman" w:hAnsi="Cambria" w:cs="Calibri"/>
                <w:color w:val="000000"/>
                <w:lang w:val="en-GB" w:eastAsia="en-GB"/>
              </w:rPr>
            </w:pPr>
            <w:r w:rsidRPr="00D249B5">
              <w:rPr>
                <w:rFonts w:ascii="Cambria" w:eastAsia="Times New Roman" w:hAnsi="Cambria" w:cs="Calibri"/>
                <w:color w:val="000000"/>
                <w:lang w:val="en-GB" w:eastAsia="en-GB"/>
              </w:rPr>
              <w:t> </w:t>
            </w:r>
          </w:p>
        </w:tc>
        <w:tc>
          <w:tcPr>
            <w:tcW w:w="881" w:type="dxa"/>
            <w:tcBorders>
              <w:top w:val="nil"/>
              <w:left w:val="nil"/>
              <w:bottom w:val="single" w:sz="4" w:space="0" w:color="auto"/>
              <w:right w:val="single" w:sz="4" w:space="0" w:color="auto"/>
            </w:tcBorders>
            <w:shd w:val="clear" w:color="auto" w:fill="auto"/>
            <w:vAlign w:val="center"/>
            <w:hideMark/>
          </w:tcPr>
          <w:p w14:paraId="59A123A2" w14:textId="77777777" w:rsidR="00A05589" w:rsidRPr="00D249B5" w:rsidRDefault="00A05589" w:rsidP="00A05589">
            <w:pPr>
              <w:spacing w:after="0" w:line="240" w:lineRule="auto"/>
              <w:jc w:val="right"/>
              <w:rPr>
                <w:rFonts w:ascii="Cambria" w:eastAsia="Times New Roman" w:hAnsi="Cambria" w:cs="Calibri"/>
                <w:color w:val="000000"/>
                <w:lang w:val="en-GB" w:eastAsia="en-GB"/>
              </w:rPr>
            </w:pPr>
            <w:r w:rsidRPr="00D249B5">
              <w:rPr>
                <w:rFonts w:ascii="Cambria" w:eastAsia="Times New Roman" w:hAnsi="Cambria" w:cs="Calibri"/>
                <w:color w:val="000000"/>
                <w:lang w:val="en-GB" w:eastAsia="en-GB"/>
              </w:rPr>
              <w:t>18</w:t>
            </w:r>
          </w:p>
        </w:tc>
        <w:tc>
          <w:tcPr>
            <w:tcW w:w="780" w:type="dxa"/>
            <w:tcBorders>
              <w:top w:val="nil"/>
              <w:left w:val="nil"/>
              <w:bottom w:val="single" w:sz="4" w:space="0" w:color="auto"/>
              <w:right w:val="single" w:sz="4" w:space="0" w:color="auto"/>
            </w:tcBorders>
            <w:shd w:val="clear" w:color="auto" w:fill="auto"/>
            <w:vAlign w:val="center"/>
            <w:hideMark/>
          </w:tcPr>
          <w:p w14:paraId="15E0F0CB" w14:textId="77777777" w:rsidR="00A05589" w:rsidRPr="00D249B5" w:rsidRDefault="00A05589" w:rsidP="00A05589">
            <w:pPr>
              <w:spacing w:after="0" w:line="240" w:lineRule="auto"/>
              <w:jc w:val="right"/>
              <w:rPr>
                <w:rFonts w:ascii="Cambria" w:eastAsia="Times New Roman" w:hAnsi="Cambria" w:cs="Calibri"/>
                <w:color w:val="000000"/>
                <w:lang w:val="en-GB" w:eastAsia="en-GB"/>
              </w:rPr>
            </w:pPr>
            <w:r w:rsidRPr="00D249B5">
              <w:rPr>
                <w:rFonts w:ascii="Cambria" w:eastAsia="Times New Roman" w:hAnsi="Cambria" w:cs="Calibri"/>
                <w:color w:val="000000"/>
                <w:lang w:val="en-GB" w:eastAsia="en-GB"/>
              </w:rPr>
              <w:t>5</w:t>
            </w:r>
          </w:p>
        </w:tc>
        <w:tc>
          <w:tcPr>
            <w:tcW w:w="840" w:type="dxa"/>
            <w:tcBorders>
              <w:top w:val="nil"/>
              <w:left w:val="nil"/>
              <w:bottom w:val="single" w:sz="4" w:space="0" w:color="auto"/>
              <w:right w:val="single" w:sz="8" w:space="0" w:color="auto"/>
            </w:tcBorders>
            <w:shd w:val="clear" w:color="auto" w:fill="auto"/>
            <w:noWrap/>
            <w:vAlign w:val="center"/>
            <w:hideMark/>
          </w:tcPr>
          <w:p w14:paraId="718267A5" w14:textId="77777777" w:rsidR="00A05589" w:rsidRPr="00D249B5" w:rsidRDefault="00A05589" w:rsidP="00A05589">
            <w:pPr>
              <w:spacing w:after="0" w:line="240" w:lineRule="auto"/>
              <w:jc w:val="right"/>
              <w:rPr>
                <w:rFonts w:ascii="Cambria" w:eastAsia="Times New Roman" w:hAnsi="Cambria" w:cs="Calibri"/>
                <w:color w:val="000000"/>
                <w:lang w:val="en-GB" w:eastAsia="en-GB"/>
              </w:rPr>
            </w:pPr>
            <w:r w:rsidRPr="00D249B5">
              <w:rPr>
                <w:rFonts w:ascii="Cambria" w:eastAsia="Times New Roman" w:hAnsi="Cambria" w:cs="Calibri"/>
                <w:color w:val="000000"/>
                <w:lang w:val="en-GB" w:eastAsia="en-GB"/>
              </w:rPr>
              <w:t>23</w:t>
            </w:r>
          </w:p>
        </w:tc>
      </w:tr>
      <w:tr w:rsidR="00A05589" w:rsidRPr="00D249B5" w14:paraId="3A81003B" w14:textId="77777777" w:rsidTr="00A05589">
        <w:trPr>
          <w:trHeight w:val="292"/>
        </w:trPr>
        <w:tc>
          <w:tcPr>
            <w:tcW w:w="2694" w:type="dxa"/>
            <w:tcBorders>
              <w:top w:val="nil"/>
              <w:left w:val="single" w:sz="8" w:space="0" w:color="auto"/>
              <w:bottom w:val="single" w:sz="4" w:space="0" w:color="auto"/>
              <w:right w:val="single" w:sz="4" w:space="0" w:color="auto"/>
            </w:tcBorders>
            <w:shd w:val="clear" w:color="auto" w:fill="auto"/>
            <w:vAlign w:val="center"/>
            <w:hideMark/>
          </w:tcPr>
          <w:p w14:paraId="4FD3ADFC" w14:textId="77777777" w:rsidR="00A05589" w:rsidRPr="00D249B5" w:rsidRDefault="00A05589" w:rsidP="00A05589">
            <w:pPr>
              <w:spacing w:after="0" w:line="240" w:lineRule="auto"/>
              <w:rPr>
                <w:rFonts w:ascii="Cambria" w:eastAsia="Times New Roman" w:hAnsi="Cambria" w:cs="Calibri"/>
                <w:b/>
                <w:bCs/>
                <w:color w:val="000000"/>
                <w:lang w:val="en-GB" w:eastAsia="en-GB"/>
              </w:rPr>
            </w:pPr>
            <w:r w:rsidRPr="00D249B5">
              <w:rPr>
                <w:rFonts w:ascii="Cambria" w:eastAsia="Times New Roman" w:hAnsi="Cambria" w:cs="Calibri"/>
                <w:b/>
                <w:bCs/>
                <w:color w:val="000000"/>
                <w:lang w:val="en-GB" w:eastAsia="en-GB"/>
              </w:rPr>
              <w:t> </w:t>
            </w:r>
          </w:p>
        </w:tc>
        <w:tc>
          <w:tcPr>
            <w:tcW w:w="1275" w:type="dxa"/>
            <w:tcBorders>
              <w:top w:val="nil"/>
              <w:left w:val="nil"/>
              <w:bottom w:val="single" w:sz="4" w:space="0" w:color="auto"/>
              <w:right w:val="single" w:sz="4" w:space="0" w:color="auto"/>
            </w:tcBorders>
            <w:shd w:val="clear" w:color="auto" w:fill="auto"/>
            <w:vAlign w:val="center"/>
            <w:hideMark/>
          </w:tcPr>
          <w:p w14:paraId="06C671D2" w14:textId="77777777" w:rsidR="00A05589" w:rsidRPr="00D249B5" w:rsidRDefault="00A05589" w:rsidP="00A05589">
            <w:pPr>
              <w:spacing w:after="0" w:line="240" w:lineRule="auto"/>
              <w:rPr>
                <w:rFonts w:ascii="Cambria" w:eastAsia="Times New Roman" w:hAnsi="Cambria" w:cs="Calibri"/>
                <w:b/>
                <w:bCs/>
                <w:color w:val="000000"/>
                <w:lang w:val="en-GB" w:eastAsia="en-GB"/>
              </w:rPr>
            </w:pPr>
            <w:r w:rsidRPr="00D249B5">
              <w:rPr>
                <w:rFonts w:ascii="Cambria" w:eastAsia="Times New Roman" w:hAnsi="Cambria" w:cs="Calibri"/>
                <w:b/>
                <w:bCs/>
                <w:color w:val="000000"/>
                <w:lang w:val="en-GB" w:eastAsia="en-GB"/>
              </w:rPr>
              <w:t xml:space="preserve">Total </w:t>
            </w:r>
          </w:p>
        </w:tc>
        <w:tc>
          <w:tcPr>
            <w:tcW w:w="1134" w:type="dxa"/>
            <w:tcBorders>
              <w:top w:val="nil"/>
              <w:left w:val="nil"/>
              <w:bottom w:val="single" w:sz="4" w:space="0" w:color="auto"/>
              <w:right w:val="single" w:sz="4" w:space="0" w:color="auto"/>
            </w:tcBorders>
            <w:shd w:val="clear" w:color="auto" w:fill="auto"/>
            <w:vAlign w:val="center"/>
            <w:hideMark/>
          </w:tcPr>
          <w:p w14:paraId="06092D88" w14:textId="77777777" w:rsidR="00A05589" w:rsidRPr="00D249B5" w:rsidRDefault="00A05589" w:rsidP="00A05589">
            <w:pPr>
              <w:spacing w:after="0" w:line="240" w:lineRule="auto"/>
              <w:jc w:val="right"/>
              <w:rPr>
                <w:rFonts w:ascii="Cambria" w:eastAsia="Times New Roman" w:hAnsi="Cambria" w:cs="Calibri"/>
                <w:b/>
                <w:bCs/>
                <w:color w:val="000000"/>
                <w:lang w:val="en-GB" w:eastAsia="en-GB"/>
              </w:rPr>
            </w:pPr>
            <w:r w:rsidRPr="00D249B5">
              <w:rPr>
                <w:rFonts w:ascii="Cambria" w:eastAsia="Times New Roman" w:hAnsi="Cambria" w:cs="Calibri"/>
                <w:b/>
                <w:bCs/>
                <w:color w:val="000000"/>
                <w:lang w:val="en-GB" w:eastAsia="en-GB"/>
              </w:rPr>
              <w:t>8</w:t>
            </w:r>
          </w:p>
        </w:tc>
        <w:tc>
          <w:tcPr>
            <w:tcW w:w="975" w:type="dxa"/>
            <w:tcBorders>
              <w:top w:val="nil"/>
              <w:left w:val="nil"/>
              <w:bottom w:val="single" w:sz="4" w:space="0" w:color="auto"/>
              <w:right w:val="single" w:sz="4" w:space="0" w:color="auto"/>
            </w:tcBorders>
            <w:shd w:val="clear" w:color="auto" w:fill="auto"/>
            <w:vAlign w:val="center"/>
            <w:hideMark/>
          </w:tcPr>
          <w:p w14:paraId="29245C47" w14:textId="77777777" w:rsidR="00A05589" w:rsidRPr="00D249B5" w:rsidRDefault="00A05589" w:rsidP="00A05589">
            <w:pPr>
              <w:spacing w:after="0" w:line="240" w:lineRule="auto"/>
              <w:jc w:val="right"/>
              <w:rPr>
                <w:rFonts w:ascii="Cambria" w:eastAsia="Times New Roman" w:hAnsi="Cambria" w:cs="Calibri"/>
                <w:b/>
                <w:bCs/>
                <w:color w:val="000000"/>
                <w:lang w:val="en-GB" w:eastAsia="en-GB"/>
              </w:rPr>
            </w:pPr>
            <w:r w:rsidRPr="00D249B5">
              <w:rPr>
                <w:rFonts w:ascii="Cambria" w:eastAsia="Times New Roman" w:hAnsi="Cambria" w:cs="Calibri"/>
                <w:b/>
                <w:bCs/>
                <w:color w:val="000000"/>
                <w:lang w:val="en-GB" w:eastAsia="en-GB"/>
              </w:rPr>
              <w:t>9</w:t>
            </w:r>
          </w:p>
        </w:tc>
        <w:tc>
          <w:tcPr>
            <w:tcW w:w="881" w:type="dxa"/>
            <w:tcBorders>
              <w:top w:val="nil"/>
              <w:left w:val="nil"/>
              <w:bottom w:val="single" w:sz="4" w:space="0" w:color="auto"/>
              <w:right w:val="single" w:sz="4" w:space="0" w:color="auto"/>
            </w:tcBorders>
            <w:shd w:val="clear" w:color="auto" w:fill="auto"/>
            <w:vAlign w:val="center"/>
            <w:hideMark/>
          </w:tcPr>
          <w:p w14:paraId="72F4C72A" w14:textId="77777777" w:rsidR="00A05589" w:rsidRPr="00D249B5" w:rsidRDefault="00A05589" w:rsidP="00A05589">
            <w:pPr>
              <w:spacing w:after="0" w:line="240" w:lineRule="auto"/>
              <w:jc w:val="right"/>
              <w:rPr>
                <w:rFonts w:ascii="Cambria" w:eastAsia="Times New Roman" w:hAnsi="Cambria" w:cs="Calibri"/>
                <w:b/>
                <w:bCs/>
                <w:color w:val="000000"/>
                <w:lang w:val="en-GB" w:eastAsia="en-GB"/>
              </w:rPr>
            </w:pPr>
            <w:r w:rsidRPr="00D249B5">
              <w:rPr>
                <w:rFonts w:ascii="Cambria" w:eastAsia="Times New Roman" w:hAnsi="Cambria" w:cs="Calibri"/>
                <w:b/>
                <w:bCs/>
                <w:color w:val="000000"/>
                <w:lang w:val="en-GB" w:eastAsia="en-GB"/>
              </w:rPr>
              <w:t>120</w:t>
            </w:r>
          </w:p>
        </w:tc>
        <w:tc>
          <w:tcPr>
            <w:tcW w:w="925" w:type="dxa"/>
            <w:tcBorders>
              <w:top w:val="nil"/>
              <w:left w:val="nil"/>
              <w:bottom w:val="single" w:sz="4" w:space="0" w:color="auto"/>
              <w:right w:val="single" w:sz="4" w:space="0" w:color="auto"/>
            </w:tcBorders>
            <w:shd w:val="clear" w:color="auto" w:fill="auto"/>
            <w:vAlign w:val="center"/>
            <w:hideMark/>
          </w:tcPr>
          <w:p w14:paraId="33897904" w14:textId="77777777" w:rsidR="00A05589" w:rsidRPr="00D249B5" w:rsidRDefault="00A05589" w:rsidP="00A05589">
            <w:pPr>
              <w:spacing w:after="0" w:line="240" w:lineRule="auto"/>
              <w:jc w:val="right"/>
              <w:rPr>
                <w:rFonts w:ascii="Cambria" w:eastAsia="Times New Roman" w:hAnsi="Cambria" w:cs="Calibri"/>
                <w:b/>
                <w:bCs/>
                <w:color w:val="000000"/>
                <w:lang w:val="en-GB" w:eastAsia="en-GB"/>
              </w:rPr>
            </w:pPr>
            <w:r w:rsidRPr="00D249B5">
              <w:rPr>
                <w:rFonts w:ascii="Cambria" w:eastAsia="Times New Roman" w:hAnsi="Cambria" w:cs="Calibri"/>
                <w:b/>
                <w:bCs/>
                <w:color w:val="000000"/>
                <w:lang w:val="en-GB" w:eastAsia="en-GB"/>
              </w:rPr>
              <w:t>47</w:t>
            </w:r>
          </w:p>
        </w:tc>
        <w:tc>
          <w:tcPr>
            <w:tcW w:w="551" w:type="dxa"/>
            <w:tcBorders>
              <w:top w:val="nil"/>
              <w:left w:val="nil"/>
              <w:bottom w:val="single" w:sz="4" w:space="0" w:color="auto"/>
              <w:right w:val="single" w:sz="4" w:space="0" w:color="auto"/>
            </w:tcBorders>
            <w:shd w:val="clear" w:color="auto" w:fill="auto"/>
            <w:vAlign w:val="center"/>
            <w:hideMark/>
          </w:tcPr>
          <w:p w14:paraId="3BF45184" w14:textId="77777777" w:rsidR="00A05589" w:rsidRPr="00D249B5" w:rsidRDefault="00A05589" w:rsidP="00A05589">
            <w:pPr>
              <w:spacing w:after="0" w:line="240" w:lineRule="auto"/>
              <w:jc w:val="right"/>
              <w:rPr>
                <w:rFonts w:ascii="Cambria" w:eastAsia="Times New Roman" w:hAnsi="Cambria" w:cs="Calibri"/>
                <w:b/>
                <w:bCs/>
                <w:color w:val="000000"/>
                <w:lang w:val="en-GB" w:eastAsia="en-GB"/>
              </w:rPr>
            </w:pPr>
            <w:r w:rsidRPr="00D249B5">
              <w:rPr>
                <w:rFonts w:ascii="Cambria" w:eastAsia="Times New Roman" w:hAnsi="Cambria" w:cs="Calibri"/>
                <w:b/>
                <w:bCs/>
                <w:color w:val="000000"/>
                <w:lang w:val="en-GB" w:eastAsia="en-GB"/>
              </w:rPr>
              <w:t>167</w:t>
            </w:r>
          </w:p>
        </w:tc>
        <w:tc>
          <w:tcPr>
            <w:tcW w:w="881" w:type="dxa"/>
            <w:tcBorders>
              <w:top w:val="nil"/>
              <w:left w:val="nil"/>
              <w:bottom w:val="single" w:sz="4" w:space="0" w:color="auto"/>
              <w:right w:val="single" w:sz="4" w:space="0" w:color="auto"/>
            </w:tcBorders>
            <w:shd w:val="clear" w:color="auto" w:fill="auto"/>
            <w:vAlign w:val="center"/>
            <w:hideMark/>
          </w:tcPr>
          <w:p w14:paraId="26E7FE3C" w14:textId="77777777" w:rsidR="00A05589" w:rsidRPr="00D249B5" w:rsidRDefault="00A05589" w:rsidP="00A05589">
            <w:pPr>
              <w:spacing w:after="0" w:line="240" w:lineRule="auto"/>
              <w:rPr>
                <w:rFonts w:ascii="Cambria" w:eastAsia="Times New Roman" w:hAnsi="Cambria" w:cs="Calibri"/>
                <w:color w:val="000000"/>
                <w:lang w:val="en-GB" w:eastAsia="en-GB"/>
              </w:rPr>
            </w:pPr>
            <w:r w:rsidRPr="00D249B5">
              <w:rPr>
                <w:rFonts w:ascii="Cambria" w:eastAsia="Times New Roman" w:hAnsi="Cambria" w:cs="Calibri"/>
                <w:color w:val="000000"/>
                <w:lang w:val="en-GB" w:eastAsia="en-GB"/>
              </w:rPr>
              <w:t> </w:t>
            </w:r>
          </w:p>
        </w:tc>
        <w:tc>
          <w:tcPr>
            <w:tcW w:w="720" w:type="dxa"/>
            <w:tcBorders>
              <w:top w:val="nil"/>
              <w:left w:val="nil"/>
              <w:bottom w:val="single" w:sz="4" w:space="0" w:color="auto"/>
              <w:right w:val="single" w:sz="4" w:space="0" w:color="auto"/>
            </w:tcBorders>
            <w:shd w:val="clear" w:color="auto" w:fill="auto"/>
            <w:vAlign w:val="center"/>
            <w:hideMark/>
          </w:tcPr>
          <w:p w14:paraId="2D111000" w14:textId="77777777" w:rsidR="00A05589" w:rsidRPr="00D249B5" w:rsidRDefault="00A05589" w:rsidP="00A05589">
            <w:pPr>
              <w:spacing w:after="0" w:line="240" w:lineRule="auto"/>
              <w:rPr>
                <w:rFonts w:ascii="Cambria" w:eastAsia="Times New Roman" w:hAnsi="Cambria" w:cs="Calibri"/>
                <w:color w:val="000000"/>
                <w:lang w:val="en-GB" w:eastAsia="en-GB"/>
              </w:rPr>
            </w:pPr>
            <w:r w:rsidRPr="00D249B5">
              <w:rPr>
                <w:rFonts w:ascii="Cambria" w:eastAsia="Times New Roman" w:hAnsi="Cambria" w:cs="Calibri"/>
                <w:color w:val="000000"/>
                <w:lang w:val="en-GB" w:eastAsia="en-GB"/>
              </w:rPr>
              <w:t> </w:t>
            </w:r>
          </w:p>
        </w:tc>
        <w:tc>
          <w:tcPr>
            <w:tcW w:w="720" w:type="dxa"/>
            <w:tcBorders>
              <w:top w:val="nil"/>
              <w:left w:val="nil"/>
              <w:bottom w:val="single" w:sz="4" w:space="0" w:color="auto"/>
              <w:right w:val="single" w:sz="4" w:space="0" w:color="auto"/>
            </w:tcBorders>
            <w:shd w:val="clear" w:color="auto" w:fill="auto"/>
            <w:vAlign w:val="center"/>
            <w:hideMark/>
          </w:tcPr>
          <w:p w14:paraId="029F9F6E" w14:textId="77777777" w:rsidR="00A05589" w:rsidRPr="00D249B5" w:rsidRDefault="00A05589" w:rsidP="00A05589">
            <w:pPr>
              <w:spacing w:after="0" w:line="240" w:lineRule="auto"/>
              <w:rPr>
                <w:rFonts w:ascii="Cambria" w:eastAsia="Times New Roman" w:hAnsi="Cambria" w:cs="Calibri"/>
                <w:color w:val="000000"/>
                <w:lang w:val="en-GB" w:eastAsia="en-GB"/>
              </w:rPr>
            </w:pPr>
            <w:r w:rsidRPr="00D249B5">
              <w:rPr>
                <w:rFonts w:ascii="Cambria" w:eastAsia="Times New Roman" w:hAnsi="Cambria" w:cs="Calibri"/>
                <w:color w:val="000000"/>
                <w:lang w:val="en-GB" w:eastAsia="en-GB"/>
              </w:rPr>
              <w:t> </w:t>
            </w:r>
          </w:p>
        </w:tc>
        <w:tc>
          <w:tcPr>
            <w:tcW w:w="881" w:type="dxa"/>
            <w:tcBorders>
              <w:top w:val="nil"/>
              <w:left w:val="nil"/>
              <w:bottom w:val="single" w:sz="4" w:space="0" w:color="auto"/>
              <w:right w:val="single" w:sz="4" w:space="0" w:color="auto"/>
            </w:tcBorders>
            <w:shd w:val="clear" w:color="auto" w:fill="auto"/>
            <w:vAlign w:val="center"/>
            <w:hideMark/>
          </w:tcPr>
          <w:p w14:paraId="40B3E0C1" w14:textId="77777777" w:rsidR="00A05589" w:rsidRPr="00D249B5" w:rsidRDefault="00A05589" w:rsidP="00A05589">
            <w:pPr>
              <w:spacing w:after="0" w:line="240" w:lineRule="auto"/>
              <w:jc w:val="right"/>
              <w:rPr>
                <w:rFonts w:ascii="Cambria" w:eastAsia="Times New Roman" w:hAnsi="Cambria" w:cs="Calibri"/>
                <w:b/>
                <w:bCs/>
                <w:color w:val="000000"/>
                <w:lang w:val="en-GB" w:eastAsia="en-GB"/>
              </w:rPr>
            </w:pPr>
            <w:r w:rsidRPr="00D249B5">
              <w:rPr>
                <w:rFonts w:ascii="Cambria" w:eastAsia="Times New Roman" w:hAnsi="Cambria" w:cs="Calibri"/>
                <w:b/>
                <w:bCs/>
                <w:color w:val="000000"/>
                <w:lang w:val="en-GB" w:eastAsia="en-GB"/>
              </w:rPr>
              <w:t>120</w:t>
            </w:r>
          </w:p>
        </w:tc>
        <w:tc>
          <w:tcPr>
            <w:tcW w:w="780" w:type="dxa"/>
            <w:tcBorders>
              <w:top w:val="nil"/>
              <w:left w:val="nil"/>
              <w:bottom w:val="single" w:sz="4" w:space="0" w:color="auto"/>
              <w:right w:val="single" w:sz="4" w:space="0" w:color="auto"/>
            </w:tcBorders>
            <w:shd w:val="clear" w:color="auto" w:fill="auto"/>
            <w:vAlign w:val="center"/>
            <w:hideMark/>
          </w:tcPr>
          <w:p w14:paraId="4FC222E2" w14:textId="77777777" w:rsidR="00A05589" w:rsidRPr="00D249B5" w:rsidRDefault="00A05589" w:rsidP="00A05589">
            <w:pPr>
              <w:spacing w:after="0" w:line="240" w:lineRule="auto"/>
              <w:jc w:val="right"/>
              <w:rPr>
                <w:rFonts w:ascii="Cambria" w:eastAsia="Times New Roman" w:hAnsi="Cambria" w:cs="Calibri"/>
                <w:b/>
                <w:bCs/>
                <w:color w:val="000000"/>
                <w:lang w:val="en-GB" w:eastAsia="en-GB"/>
              </w:rPr>
            </w:pPr>
            <w:r w:rsidRPr="00D249B5">
              <w:rPr>
                <w:rFonts w:ascii="Cambria" w:eastAsia="Times New Roman" w:hAnsi="Cambria" w:cs="Calibri"/>
                <w:b/>
                <w:bCs/>
                <w:color w:val="000000"/>
                <w:lang w:val="en-GB" w:eastAsia="en-GB"/>
              </w:rPr>
              <w:t>47</w:t>
            </w:r>
          </w:p>
        </w:tc>
        <w:tc>
          <w:tcPr>
            <w:tcW w:w="840" w:type="dxa"/>
            <w:tcBorders>
              <w:top w:val="nil"/>
              <w:left w:val="nil"/>
              <w:bottom w:val="single" w:sz="4" w:space="0" w:color="auto"/>
              <w:right w:val="single" w:sz="8" w:space="0" w:color="auto"/>
            </w:tcBorders>
            <w:shd w:val="clear" w:color="auto" w:fill="auto"/>
            <w:noWrap/>
            <w:vAlign w:val="center"/>
            <w:hideMark/>
          </w:tcPr>
          <w:p w14:paraId="65C10F9E" w14:textId="77777777" w:rsidR="00A05589" w:rsidRPr="00D249B5" w:rsidRDefault="00A05589" w:rsidP="00A05589">
            <w:pPr>
              <w:spacing w:after="0" w:line="240" w:lineRule="auto"/>
              <w:jc w:val="right"/>
              <w:rPr>
                <w:rFonts w:ascii="Cambria" w:eastAsia="Times New Roman" w:hAnsi="Cambria" w:cs="Calibri"/>
                <w:b/>
                <w:bCs/>
                <w:color w:val="000000"/>
                <w:lang w:val="en-GB" w:eastAsia="en-GB"/>
              </w:rPr>
            </w:pPr>
            <w:r w:rsidRPr="00D249B5">
              <w:rPr>
                <w:rFonts w:ascii="Cambria" w:eastAsia="Times New Roman" w:hAnsi="Cambria" w:cs="Calibri"/>
                <w:b/>
                <w:bCs/>
                <w:color w:val="000000"/>
                <w:lang w:val="en-GB" w:eastAsia="en-GB"/>
              </w:rPr>
              <w:t>167</w:t>
            </w:r>
          </w:p>
        </w:tc>
      </w:tr>
      <w:tr w:rsidR="00A05589" w:rsidRPr="00D249B5" w14:paraId="70C99F5F" w14:textId="77777777" w:rsidTr="00A05589">
        <w:trPr>
          <w:trHeight w:val="292"/>
        </w:trPr>
        <w:tc>
          <w:tcPr>
            <w:tcW w:w="2694" w:type="dxa"/>
            <w:vMerge w:val="restart"/>
            <w:tcBorders>
              <w:top w:val="nil"/>
              <w:left w:val="single" w:sz="8" w:space="0" w:color="auto"/>
              <w:bottom w:val="single" w:sz="4" w:space="0" w:color="auto"/>
              <w:right w:val="single" w:sz="4" w:space="0" w:color="auto"/>
            </w:tcBorders>
            <w:shd w:val="clear" w:color="auto" w:fill="auto"/>
            <w:vAlign w:val="center"/>
            <w:hideMark/>
          </w:tcPr>
          <w:p w14:paraId="01F2BD7D" w14:textId="77777777" w:rsidR="00A05589" w:rsidRPr="00D249B5" w:rsidRDefault="00A05589" w:rsidP="00A05589">
            <w:pPr>
              <w:spacing w:after="0" w:line="240" w:lineRule="auto"/>
              <w:rPr>
                <w:rFonts w:ascii="Cambria" w:eastAsia="Times New Roman" w:hAnsi="Cambria" w:cs="Calibri"/>
                <w:b/>
                <w:bCs/>
                <w:color w:val="000000"/>
                <w:lang w:val="en-GB" w:eastAsia="en-GB"/>
              </w:rPr>
            </w:pPr>
            <w:r w:rsidRPr="00D249B5">
              <w:rPr>
                <w:rFonts w:ascii="Cambria" w:eastAsia="Times New Roman" w:hAnsi="Cambria" w:cs="Calibri"/>
                <w:b/>
                <w:bCs/>
                <w:color w:val="000000"/>
                <w:lang w:val="en-GB" w:eastAsia="en-GB"/>
              </w:rPr>
              <w:t>Household Approach</w:t>
            </w:r>
          </w:p>
        </w:tc>
        <w:tc>
          <w:tcPr>
            <w:tcW w:w="1275" w:type="dxa"/>
            <w:tcBorders>
              <w:top w:val="nil"/>
              <w:left w:val="nil"/>
              <w:bottom w:val="single" w:sz="4" w:space="0" w:color="auto"/>
              <w:right w:val="single" w:sz="4" w:space="0" w:color="auto"/>
            </w:tcBorders>
            <w:shd w:val="clear" w:color="auto" w:fill="auto"/>
            <w:vAlign w:val="center"/>
            <w:hideMark/>
          </w:tcPr>
          <w:p w14:paraId="585C2705" w14:textId="77777777" w:rsidR="00A05589" w:rsidRPr="00D249B5" w:rsidRDefault="00A05589" w:rsidP="00A05589">
            <w:pPr>
              <w:spacing w:after="0" w:line="240" w:lineRule="auto"/>
              <w:rPr>
                <w:rFonts w:ascii="Cambria" w:eastAsia="Times New Roman" w:hAnsi="Cambria" w:cs="Calibri"/>
                <w:color w:val="000000"/>
                <w:lang w:val="en-GB" w:eastAsia="en-GB"/>
              </w:rPr>
            </w:pPr>
            <w:r w:rsidRPr="00D249B5">
              <w:rPr>
                <w:rFonts w:ascii="Cambria" w:eastAsia="Times New Roman" w:hAnsi="Cambria" w:cs="Calibri"/>
                <w:color w:val="000000"/>
                <w:lang w:val="en-GB" w:eastAsia="en-GB"/>
              </w:rPr>
              <w:t>Lilongwe</w:t>
            </w:r>
          </w:p>
        </w:tc>
        <w:tc>
          <w:tcPr>
            <w:tcW w:w="1134" w:type="dxa"/>
            <w:tcBorders>
              <w:top w:val="nil"/>
              <w:left w:val="nil"/>
              <w:bottom w:val="single" w:sz="4" w:space="0" w:color="auto"/>
              <w:right w:val="single" w:sz="4" w:space="0" w:color="auto"/>
            </w:tcBorders>
            <w:shd w:val="clear" w:color="auto" w:fill="auto"/>
            <w:vAlign w:val="center"/>
            <w:hideMark/>
          </w:tcPr>
          <w:p w14:paraId="6251D703" w14:textId="77777777" w:rsidR="00A05589" w:rsidRPr="00D249B5" w:rsidRDefault="00A05589" w:rsidP="00A05589">
            <w:pPr>
              <w:spacing w:after="0" w:line="240" w:lineRule="auto"/>
              <w:jc w:val="right"/>
              <w:rPr>
                <w:rFonts w:ascii="Cambria" w:eastAsia="Times New Roman" w:hAnsi="Cambria" w:cs="Calibri"/>
                <w:color w:val="000000"/>
                <w:lang w:val="en-GB" w:eastAsia="en-GB"/>
              </w:rPr>
            </w:pPr>
            <w:r w:rsidRPr="00D249B5">
              <w:rPr>
                <w:rFonts w:ascii="Cambria" w:eastAsia="Times New Roman" w:hAnsi="Cambria" w:cs="Calibri"/>
                <w:color w:val="000000"/>
                <w:lang w:val="en-GB" w:eastAsia="en-GB"/>
              </w:rPr>
              <w:t>3</w:t>
            </w:r>
          </w:p>
        </w:tc>
        <w:tc>
          <w:tcPr>
            <w:tcW w:w="975" w:type="dxa"/>
            <w:tcBorders>
              <w:top w:val="nil"/>
              <w:left w:val="nil"/>
              <w:bottom w:val="single" w:sz="4" w:space="0" w:color="auto"/>
              <w:right w:val="single" w:sz="4" w:space="0" w:color="auto"/>
            </w:tcBorders>
            <w:shd w:val="clear" w:color="auto" w:fill="auto"/>
            <w:vAlign w:val="center"/>
            <w:hideMark/>
          </w:tcPr>
          <w:p w14:paraId="78B28A05" w14:textId="77777777" w:rsidR="00A05589" w:rsidRPr="00D249B5" w:rsidRDefault="00A05589" w:rsidP="00A05589">
            <w:pPr>
              <w:spacing w:after="0" w:line="240" w:lineRule="auto"/>
              <w:jc w:val="right"/>
              <w:rPr>
                <w:rFonts w:ascii="Cambria" w:eastAsia="Times New Roman" w:hAnsi="Cambria" w:cs="Calibri"/>
                <w:color w:val="000000"/>
                <w:lang w:val="en-GB" w:eastAsia="en-GB"/>
              </w:rPr>
            </w:pPr>
            <w:r w:rsidRPr="00D249B5">
              <w:rPr>
                <w:rFonts w:ascii="Cambria" w:eastAsia="Times New Roman" w:hAnsi="Cambria" w:cs="Calibri"/>
                <w:color w:val="000000"/>
                <w:lang w:val="en-GB" w:eastAsia="en-GB"/>
              </w:rPr>
              <w:t>5</w:t>
            </w:r>
          </w:p>
        </w:tc>
        <w:tc>
          <w:tcPr>
            <w:tcW w:w="881" w:type="dxa"/>
            <w:tcBorders>
              <w:top w:val="nil"/>
              <w:left w:val="nil"/>
              <w:bottom w:val="single" w:sz="4" w:space="0" w:color="auto"/>
              <w:right w:val="single" w:sz="4" w:space="0" w:color="auto"/>
            </w:tcBorders>
            <w:shd w:val="clear" w:color="auto" w:fill="auto"/>
            <w:vAlign w:val="center"/>
            <w:hideMark/>
          </w:tcPr>
          <w:p w14:paraId="7465CC49" w14:textId="77777777" w:rsidR="00A05589" w:rsidRPr="00D249B5" w:rsidRDefault="00A05589" w:rsidP="00A05589">
            <w:pPr>
              <w:spacing w:after="0" w:line="240" w:lineRule="auto"/>
              <w:jc w:val="right"/>
              <w:rPr>
                <w:rFonts w:ascii="Cambria" w:eastAsia="Times New Roman" w:hAnsi="Cambria" w:cs="Calibri"/>
                <w:color w:val="000000"/>
                <w:lang w:val="en-GB" w:eastAsia="en-GB"/>
              </w:rPr>
            </w:pPr>
            <w:r w:rsidRPr="00D249B5">
              <w:rPr>
                <w:rFonts w:ascii="Cambria" w:eastAsia="Times New Roman" w:hAnsi="Cambria" w:cs="Calibri"/>
                <w:color w:val="000000"/>
                <w:lang w:val="en-GB" w:eastAsia="en-GB"/>
              </w:rPr>
              <w:t>17</w:t>
            </w:r>
          </w:p>
        </w:tc>
        <w:tc>
          <w:tcPr>
            <w:tcW w:w="925" w:type="dxa"/>
            <w:tcBorders>
              <w:top w:val="nil"/>
              <w:left w:val="nil"/>
              <w:bottom w:val="single" w:sz="4" w:space="0" w:color="auto"/>
              <w:right w:val="single" w:sz="4" w:space="0" w:color="auto"/>
            </w:tcBorders>
            <w:shd w:val="clear" w:color="auto" w:fill="auto"/>
            <w:vAlign w:val="center"/>
            <w:hideMark/>
          </w:tcPr>
          <w:p w14:paraId="005B1112" w14:textId="77777777" w:rsidR="00A05589" w:rsidRPr="00D249B5" w:rsidRDefault="00A05589" w:rsidP="00A05589">
            <w:pPr>
              <w:spacing w:after="0" w:line="240" w:lineRule="auto"/>
              <w:jc w:val="right"/>
              <w:rPr>
                <w:rFonts w:ascii="Cambria" w:eastAsia="Times New Roman" w:hAnsi="Cambria" w:cs="Calibri"/>
                <w:color w:val="000000"/>
                <w:lang w:val="en-GB" w:eastAsia="en-GB"/>
              </w:rPr>
            </w:pPr>
            <w:r w:rsidRPr="00D249B5">
              <w:rPr>
                <w:rFonts w:ascii="Cambria" w:eastAsia="Times New Roman" w:hAnsi="Cambria" w:cs="Calibri"/>
                <w:color w:val="000000"/>
                <w:lang w:val="en-GB" w:eastAsia="en-GB"/>
              </w:rPr>
              <w:t>13</w:t>
            </w:r>
          </w:p>
        </w:tc>
        <w:tc>
          <w:tcPr>
            <w:tcW w:w="551" w:type="dxa"/>
            <w:tcBorders>
              <w:top w:val="nil"/>
              <w:left w:val="nil"/>
              <w:bottom w:val="single" w:sz="4" w:space="0" w:color="auto"/>
              <w:right w:val="single" w:sz="4" w:space="0" w:color="auto"/>
            </w:tcBorders>
            <w:shd w:val="clear" w:color="auto" w:fill="auto"/>
            <w:vAlign w:val="center"/>
            <w:hideMark/>
          </w:tcPr>
          <w:p w14:paraId="40AA9F74" w14:textId="77777777" w:rsidR="00A05589" w:rsidRPr="00D249B5" w:rsidRDefault="00A05589" w:rsidP="00A05589">
            <w:pPr>
              <w:spacing w:after="0" w:line="240" w:lineRule="auto"/>
              <w:jc w:val="right"/>
              <w:rPr>
                <w:rFonts w:ascii="Cambria" w:eastAsia="Times New Roman" w:hAnsi="Cambria" w:cs="Calibri"/>
                <w:color w:val="000000"/>
                <w:lang w:val="en-GB" w:eastAsia="en-GB"/>
              </w:rPr>
            </w:pPr>
            <w:r w:rsidRPr="00D249B5">
              <w:rPr>
                <w:rFonts w:ascii="Cambria" w:eastAsia="Times New Roman" w:hAnsi="Cambria" w:cs="Calibri"/>
                <w:color w:val="000000"/>
                <w:lang w:val="en-GB" w:eastAsia="en-GB"/>
              </w:rPr>
              <w:t>30</w:t>
            </w:r>
          </w:p>
        </w:tc>
        <w:tc>
          <w:tcPr>
            <w:tcW w:w="881" w:type="dxa"/>
            <w:tcBorders>
              <w:top w:val="nil"/>
              <w:left w:val="nil"/>
              <w:bottom w:val="single" w:sz="4" w:space="0" w:color="auto"/>
              <w:right w:val="single" w:sz="4" w:space="0" w:color="auto"/>
            </w:tcBorders>
            <w:shd w:val="clear" w:color="auto" w:fill="auto"/>
            <w:vAlign w:val="center"/>
            <w:hideMark/>
          </w:tcPr>
          <w:p w14:paraId="6CB3FCA8" w14:textId="77777777" w:rsidR="00A05589" w:rsidRPr="00D249B5" w:rsidRDefault="00A05589" w:rsidP="00A05589">
            <w:pPr>
              <w:spacing w:after="0" w:line="240" w:lineRule="auto"/>
              <w:jc w:val="right"/>
              <w:rPr>
                <w:rFonts w:ascii="Cambria" w:eastAsia="Times New Roman" w:hAnsi="Cambria" w:cs="Calibri"/>
                <w:color w:val="000000"/>
                <w:lang w:val="en-GB" w:eastAsia="en-GB"/>
              </w:rPr>
            </w:pPr>
            <w:r w:rsidRPr="00D249B5">
              <w:rPr>
                <w:rFonts w:ascii="Cambria" w:eastAsia="Times New Roman" w:hAnsi="Cambria" w:cs="Calibri"/>
                <w:color w:val="000000"/>
                <w:lang w:val="en-GB" w:eastAsia="en-GB"/>
              </w:rPr>
              <w:t>206</w:t>
            </w:r>
          </w:p>
        </w:tc>
        <w:tc>
          <w:tcPr>
            <w:tcW w:w="720" w:type="dxa"/>
            <w:tcBorders>
              <w:top w:val="nil"/>
              <w:left w:val="nil"/>
              <w:bottom w:val="single" w:sz="4" w:space="0" w:color="auto"/>
              <w:right w:val="single" w:sz="4" w:space="0" w:color="auto"/>
            </w:tcBorders>
            <w:shd w:val="clear" w:color="auto" w:fill="auto"/>
            <w:vAlign w:val="center"/>
            <w:hideMark/>
          </w:tcPr>
          <w:p w14:paraId="4FF0A740" w14:textId="77777777" w:rsidR="00A05589" w:rsidRPr="00D249B5" w:rsidRDefault="00A05589" w:rsidP="00A05589">
            <w:pPr>
              <w:spacing w:after="0" w:line="240" w:lineRule="auto"/>
              <w:jc w:val="right"/>
              <w:rPr>
                <w:rFonts w:ascii="Cambria" w:eastAsia="Times New Roman" w:hAnsi="Cambria" w:cs="Calibri"/>
                <w:color w:val="000000"/>
                <w:lang w:val="en-GB" w:eastAsia="en-GB"/>
              </w:rPr>
            </w:pPr>
            <w:r w:rsidRPr="00D249B5">
              <w:rPr>
                <w:rFonts w:ascii="Cambria" w:eastAsia="Times New Roman" w:hAnsi="Cambria" w:cs="Calibri"/>
                <w:color w:val="000000"/>
                <w:lang w:val="en-GB" w:eastAsia="en-GB"/>
              </w:rPr>
              <w:t>34</w:t>
            </w:r>
          </w:p>
        </w:tc>
        <w:tc>
          <w:tcPr>
            <w:tcW w:w="720" w:type="dxa"/>
            <w:tcBorders>
              <w:top w:val="nil"/>
              <w:left w:val="nil"/>
              <w:bottom w:val="single" w:sz="4" w:space="0" w:color="auto"/>
              <w:right w:val="single" w:sz="4" w:space="0" w:color="auto"/>
            </w:tcBorders>
            <w:shd w:val="clear" w:color="auto" w:fill="auto"/>
            <w:vAlign w:val="center"/>
            <w:hideMark/>
          </w:tcPr>
          <w:p w14:paraId="5E4D2395" w14:textId="77777777" w:rsidR="00A05589" w:rsidRPr="00D249B5" w:rsidRDefault="00A05589" w:rsidP="00A05589">
            <w:pPr>
              <w:spacing w:after="0" w:line="240" w:lineRule="auto"/>
              <w:jc w:val="right"/>
              <w:rPr>
                <w:rFonts w:ascii="Cambria" w:eastAsia="Times New Roman" w:hAnsi="Cambria" w:cs="Calibri"/>
                <w:color w:val="000000"/>
                <w:lang w:val="en-GB" w:eastAsia="en-GB"/>
              </w:rPr>
            </w:pPr>
            <w:r w:rsidRPr="00D249B5">
              <w:rPr>
                <w:rFonts w:ascii="Cambria" w:eastAsia="Times New Roman" w:hAnsi="Cambria" w:cs="Calibri"/>
                <w:color w:val="000000"/>
                <w:lang w:val="en-GB" w:eastAsia="en-GB"/>
              </w:rPr>
              <w:t>240</w:t>
            </w:r>
          </w:p>
        </w:tc>
        <w:tc>
          <w:tcPr>
            <w:tcW w:w="881" w:type="dxa"/>
            <w:tcBorders>
              <w:top w:val="nil"/>
              <w:left w:val="nil"/>
              <w:bottom w:val="single" w:sz="4" w:space="0" w:color="auto"/>
              <w:right w:val="single" w:sz="4" w:space="0" w:color="auto"/>
            </w:tcBorders>
            <w:shd w:val="clear" w:color="auto" w:fill="auto"/>
            <w:vAlign w:val="center"/>
            <w:hideMark/>
          </w:tcPr>
          <w:p w14:paraId="505AE318" w14:textId="77777777" w:rsidR="00A05589" w:rsidRPr="00D249B5" w:rsidRDefault="00A05589" w:rsidP="00A05589">
            <w:pPr>
              <w:spacing w:after="0" w:line="240" w:lineRule="auto"/>
              <w:jc w:val="right"/>
              <w:rPr>
                <w:rFonts w:ascii="Cambria" w:eastAsia="Times New Roman" w:hAnsi="Cambria" w:cs="Calibri"/>
                <w:color w:val="000000"/>
                <w:lang w:val="en-GB" w:eastAsia="en-GB"/>
              </w:rPr>
            </w:pPr>
            <w:r w:rsidRPr="00D249B5">
              <w:rPr>
                <w:rFonts w:ascii="Cambria" w:eastAsia="Times New Roman" w:hAnsi="Cambria" w:cs="Calibri"/>
                <w:color w:val="000000"/>
                <w:lang w:val="en-GB" w:eastAsia="en-GB"/>
              </w:rPr>
              <w:t>223</w:t>
            </w:r>
          </w:p>
        </w:tc>
        <w:tc>
          <w:tcPr>
            <w:tcW w:w="780" w:type="dxa"/>
            <w:tcBorders>
              <w:top w:val="nil"/>
              <w:left w:val="nil"/>
              <w:bottom w:val="single" w:sz="4" w:space="0" w:color="auto"/>
              <w:right w:val="single" w:sz="4" w:space="0" w:color="auto"/>
            </w:tcBorders>
            <w:shd w:val="clear" w:color="auto" w:fill="auto"/>
            <w:vAlign w:val="center"/>
            <w:hideMark/>
          </w:tcPr>
          <w:p w14:paraId="49C6F300" w14:textId="77777777" w:rsidR="00A05589" w:rsidRPr="00D249B5" w:rsidRDefault="00A05589" w:rsidP="00A05589">
            <w:pPr>
              <w:spacing w:after="0" w:line="240" w:lineRule="auto"/>
              <w:jc w:val="right"/>
              <w:rPr>
                <w:rFonts w:ascii="Cambria" w:eastAsia="Times New Roman" w:hAnsi="Cambria" w:cs="Calibri"/>
                <w:color w:val="000000"/>
                <w:lang w:val="en-GB" w:eastAsia="en-GB"/>
              </w:rPr>
            </w:pPr>
            <w:r w:rsidRPr="00D249B5">
              <w:rPr>
                <w:rFonts w:ascii="Cambria" w:eastAsia="Times New Roman" w:hAnsi="Cambria" w:cs="Calibri"/>
                <w:color w:val="000000"/>
                <w:lang w:val="en-GB" w:eastAsia="en-GB"/>
              </w:rPr>
              <w:t>47</w:t>
            </w:r>
          </w:p>
        </w:tc>
        <w:tc>
          <w:tcPr>
            <w:tcW w:w="840" w:type="dxa"/>
            <w:tcBorders>
              <w:top w:val="nil"/>
              <w:left w:val="nil"/>
              <w:bottom w:val="single" w:sz="4" w:space="0" w:color="auto"/>
              <w:right w:val="single" w:sz="8" w:space="0" w:color="auto"/>
            </w:tcBorders>
            <w:shd w:val="clear" w:color="auto" w:fill="auto"/>
            <w:noWrap/>
            <w:vAlign w:val="bottom"/>
            <w:hideMark/>
          </w:tcPr>
          <w:p w14:paraId="70651453" w14:textId="77777777" w:rsidR="00A05589" w:rsidRPr="00D249B5" w:rsidRDefault="00A05589" w:rsidP="00A05589">
            <w:pPr>
              <w:spacing w:after="0" w:line="240" w:lineRule="auto"/>
              <w:jc w:val="right"/>
              <w:rPr>
                <w:rFonts w:ascii="Cambria" w:eastAsia="Times New Roman" w:hAnsi="Cambria" w:cs="Calibri"/>
                <w:color w:val="000000"/>
                <w:lang w:val="en-GB" w:eastAsia="en-GB"/>
              </w:rPr>
            </w:pPr>
            <w:r w:rsidRPr="00D249B5">
              <w:rPr>
                <w:rFonts w:ascii="Cambria" w:eastAsia="Times New Roman" w:hAnsi="Cambria" w:cs="Calibri"/>
                <w:color w:val="000000"/>
                <w:lang w:val="en-GB" w:eastAsia="en-GB"/>
              </w:rPr>
              <w:t>270</w:t>
            </w:r>
          </w:p>
        </w:tc>
      </w:tr>
      <w:tr w:rsidR="00A05589" w:rsidRPr="00D249B5" w14:paraId="6935D923" w14:textId="77777777" w:rsidTr="00A05589">
        <w:trPr>
          <w:trHeight w:val="292"/>
        </w:trPr>
        <w:tc>
          <w:tcPr>
            <w:tcW w:w="2694" w:type="dxa"/>
            <w:vMerge/>
            <w:tcBorders>
              <w:top w:val="nil"/>
              <w:left w:val="single" w:sz="8" w:space="0" w:color="auto"/>
              <w:bottom w:val="single" w:sz="4" w:space="0" w:color="auto"/>
              <w:right w:val="single" w:sz="4" w:space="0" w:color="auto"/>
            </w:tcBorders>
            <w:vAlign w:val="center"/>
            <w:hideMark/>
          </w:tcPr>
          <w:p w14:paraId="01F3FD05" w14:textId="77777777" w:rsidR="00A05589" w:rsidRPr="00D249B5" w:rsidRDefault="00A05589" w:rsidP="00A05589">
            <w:pPr>
              <w:spacing w:after="0" w:line="240" w:lineRule="auto"/>
              <w:rPr>
                <w:rFonts w:ascii="Cambria" w:eastAsia="Times New Roman" w:hAnsi="Cambria" w:cs="Calibri"/>
                <w:b/>
                <w:bCs/>
                <w:color w:val="000000"/>
                <w:lang w:val="en-GB" w:eastAsia="en-GB"/>
              </w:rPr>
            </w:pPr>
          </w:p>
        </w:tc>
        <w:tc>
          <w:tcPr>
            <w:tcW w:w="1275" w:type="dxa"/>
            <w:tcBorders>
              <w:top w:val="nil"/>
              <w:left w:val="nil"/>
              <w:bottom w:val="single" w:sz="4" w:space="0" w:color="auto"/>
              <w:right w:val="single" w:sz="4" w:space="0" w:color="auto"/>
            </w:tcBorders>
            <w:shd w:val="clear" w:color="auto" w:fill="auto"/>
            <w:vAlign w:val="center"/>
            <w:hideMark/>
          </w:tcPr>
          <w:p w14:paraId="083E65E3" w14:textId="77777777" w:rsidR="00A05589" w:rsidRPr="00D249B5" w:rsidRDefault="00A05589" w:rsidP="00A05589">
            <w:pPr>
              <w:spacing w:after="0" w:line="240" w:lineRule="auto"/>
              <w:rPr>
                <w:rFonts w:ascii="Cambria" w:eastAsia="Times New Roman" w:hAnsi="Cambria" w:cs="Calibri"/>
                <w:color w:val="000000"/>
                <w:lang w:val="en-GB" w:eastAsia="en-GB"/>
              </w:rPr>
            </w:pPr>
            <w:r w:rsidRPr="00D249B5">
              <w:rPr>
                <w:rFonts w:ascii="Cambria" w:eastAsia="Times New Roman" w:hAnsi="Cambria" w:cs="Calibri"/>
                <w:color w:val="000000"/>
                <w:lang w:val="en-GB" w:eastAsia="en-GB"/>
              </w:rPr>
              <w:t>Mzimba</w:t>
            </w:r>
          </w:p>
        </w:tc>
        <w:tc>
          <w:tcPr>
            <w:tcW w:w="1134" w:type="dxa"/>
            <w:tcBorders>
              <w:top w:val="nil"/>
              <w:left w:val="nil"/>
              <w:bottom w:val="single" w:sz="4" w:space="0" w:color="auto"/>
              <w:right w:val="single" w:sz="4" w:space="0" w:color="auto"/>
            </w:tcBorders>
            <w:shd w:val="clear" w:color="auto" w:fill="auto"/>
            <w:vAlign w:val="center"/>
            <w:hideMark/>
          </w:tcPr>
          <w:p w14:paraId="5CD76A5D" w14:textId="77777777" w:rsidR="00A05589" w:rsidRPr="00D249B5" w:rsidRDefault="00A05589" w:rsidP="00A05589">
            <w:pPr>
              <w:spacing w:after="0" w:line="240" w:lineRule="auto"/>
              <w:jc w:val="right"/>
              <w:rPr>
                <w:rFonts w:ascii="Cambria" w:eastAsia="Times New Roman" w:hAnsi="Cambria" w:cs="Calibri"/>
                <w:color w:val="000000"/>
                <w:lang w:val="en-GB" w:eastAsia="en-GB"/>
              </w:rPr>
            </w:pPr>
            <w:r w:rsidRPr="00D249B5">
              <w:rPr>
                <w:rFonts w:ascii="Cambria" w:eastAsia="Times New Roman" w:hAnsi="Cambria" w:cs="Calibri"/>
                <w:color w:val="000000"/>
                <w:lang w:val="en-GB" w:eastAsia="en-GB"/>
              </w:rPr>
              <w:t>1</w:t>
            </w:r>
          </w:p>
        </w:tc>
        <w:tc>
          <w:tcPr>
            <w:tcW w:w="975" w:type="dxa"/>
            <w:tcBorders>
              <w:top w:val="nil"/>
              <w:left w:val="nil"/>
              <w:bottom w:val="single" w:sz="4" w:space="0" w:color="auto"/>
              <w:right w:val="single" w:sz="4" w:space="0" w:color="auto"/>
            </w:tcBorders>
            <w:shd w:val="clear" w:color="auto" w:fill="auto"/>
            <w:vAlign w:val="center"/>
            <w:hideMark/>
          </w:tcPr>
          <w:p w14:paraId="4F186BC2" w14:textId="77777777" w:rsidR="00A05589" w:rsidRPr="00D249B5" w:rsidRDefault="00A05589" w:rsidP="00A05589">
            <w:pPr>
              <w:spacing w:after="0" w:line="240" w:lineRule="auto"/>
              <w:jc w:val="right"/>
              <w:rPr>
                <w:rFonts w:ascii="Cambria" w:eastAsia="Times New Roman" w:hAnsi="Cambria" w:cs="Calibri"/>
                <w:color w:val="000000"/>
                <w:lang w:val="en-GB" w:eastAsia="en-GB"/>
              </w:rPr>
            </w:pPr>
            <w:r w:rsidRPr="00D249B5">
              <w:rPr>
                <w:rFonts w:ascii="Cambria" w:eastAsia="Times New Roman" w:hAnsi="Cambria" w:cs="Calibri"/>
                <w:color w:val="000000"/>
                <w:lang w:val="en-GB" w:eastAsia="en-GB"/>
              </w:rPr>
              <w:t>2</w:t>
            </w:r>
          </w:p>
        </w:tc>
        <w:tc>
          <w:tcPr>
            <w:tcW w:w="881" w:type="dxa"/>
            <w:tcBorders>
              <w:top w:val="nil"/>
              <w:left w:val="nil"/>
              <w:bottom w:val="single" w:sz="4" w:space="0" w:color="auto"/>
              <w:right w:val="single" w:sz="4" w:space="0" w:color="auto"/>
            </w:tcBorders>
            <w:shd w:val="clear" w:color="auto" w:fill="auto"/>
            <w:vAlign w:val="center"/>
            <w:hideMark/>
          </w:tcPr>
          <w:p w14:paraId="76EAD74D" w14:textId="77777777" w:rsidR="00A05589" w:rsidRPr="00D249B5" w:rsidRDefault="00A05589" w:rsidP="00A05589">
            <w:pPr>
              <w:spacing w:after="0" w:line="240" w:lineRule="auto"/>
              <w:jc w:val="right"/>
              <w:rPr>
                <w:rFonts w:ascii="Cambria" w:eastAsia="Times New Roman" w:hAnsi="Cambria" w:cs="Calibri"/>
                <w:color w:val="000000"/>
                <w:lang w:val="en-GB" w:eastAsia="en-GB"/>
              </w:rPr>
            </w:pPr>
            <w:r w:rsidRPr="00D249B5">
              <w:rPr>
                <w:rFonts w:ascii="Cambria" w:eastAsia="Times New Roman" w:hAnsi="Cambria" w:cs="Calibri"/>
                <w:color w:val="000000"/>
                <w:lang w:val="en-GB" w:eastAsia="en-GB"/>
              </w:rPr>
              <w:t>19</w:t>
            </w:r>
          </w:p>
        </w:tc>
        <w:tc>
          <w:tcPr>
            <w:tcW w:w="925" w:type="dxa"/>
            <w:tcBorders>
              <w:top w:val="nil"/>
              <w:left w:val="nil"/>
              <w:bottom w:val="single" w:sz="4" w:space="0" w:color="auto"/>
              <w:right w:val="single" w:sz="4" w:space="0" w:color="auto"/>
            </w:tcBorders>
            <w:shd w:val="clear" w:color="auto" w:fill="auto"/>
            <w:vAlign w:val="center"/>
            <w:hideMark/>
          </w:tcPr>
          <w:p w14:paraId="2A529F68" w14:textId="77777777" w:rsidR="00A05589" w:rsidRPr="00D249B5" w:rsidRDefault="00A05589" w:rsidP="00A05589">
            <w:pPr>
              <w:spacing w:after="0" w:line="240" w:lineRule="auto"/>
              <w:jc w:val="right"/>
              <w:rPr>
                <w:rFonts w:ascii="Cambria" w:eastAsia="Times New Roman" w:hAnsi="Cambria" w:cs="Calibri"/>
                <w:color w:val="000000"/>
                <w:lang w:val="en-GB" w:eastAsia="en-GB"/>
              </w:rPr>
            </w:pPr>
            <w:r w:rsidRPr="00D249B5">
              <w:rPr>
                <w:rFonts w:ascii="Cambria" w:eastAsia="Times New Roman" w:hAnsi="Cambria" w:cs="Calibri"/>
                <w:color w:val="000000"/>
                <w:lang w:val="en-GB" w:eastAsia="en-GB"/>
              </w:rPr>
              <w:t>4</w:t>
            </w:r>
          </w:p>
        </w:tc>
        <w:tc>
          <w:tcPr>
            <w:tcW w:w="551" w:type="dxa"/>
            <w:tcBorders>
              <w:top w:val="nil"/>
              <w:left w:val="nil"/>
              <w:bottom w:val="single" w:sz="4" w:space="0" w:color="auto"/>
              <w:right w:val="single" w:sz="4" w:space="0" w:color="auto"/>
            </w:tcBorders>
            <w:shd w:val="clear" w:color="auto" w:fill="auto"/>
            <w:vAlign w:val="center"/>
            <w:hideMark/>
          </w:tcPr>
          <w:p w14:paraId="3EBA2B21" w14:textId="77777777" w:rsidR="00A05589" w:rsidRPr="00D249B5" w:rsidRDefault="00A05589" w:rsidP="00A05589">
            <w:pPr>
              <w:spacing w:after="0" w:line="240" w:lineRule="auto"/>
              <w:jc w:val="right"/>
              <w:rPr>
                <w:rFonts w:ascii="Cambria" w:eastAsia="Times New Roman" w:hAnsi="Cambria" w:cs="Calibri"/>
                <w:color w:val="000000"/>
                <w:lang w:val="en-GB" w:eastAsia="en-GB"/>
              </w:rPr>
            </w:pPr>
            <w:r w:rsidRPr="00D249B5">
              <w:rPr>
                <w:rFonts w:ascii="Cambria" w:eastAsia="Times New Roman" w:hAnsi="Cambria" w:cs="Calibri"/>
                <w:color w:val="000000"/>
                <w:lang w:val="en-GB" w:eastAsia="en-GB"/>
              </w:rPr>
              <w:t>23</w:t>
            </w:r>
          </w:p>
        </w:tc>
        <w:tc>
          <w:tcPr>
            <w:tcW w:w="881" w:type="dxa"/>
            <w:tcBorders>
              <w:top w:val="nil"/>
              <w:left w:val="nil"/>
              <w:bottom w:val="single" w:sz="4" w:space="0" w:color="auto"/>
              <w:right w:val="single" w:sz="4" w:space="0" w:color="auto"/>
            </w:tcBorders>
            <w:shd w:val="clear" w:color="auto" w:fill="auto"/>
            <w:vAlign w:val="center"/>
            <w:hideMark/>
          </w:tcPr>
          <w:p w14:paraId="07155C5F" w14:textId="77777777" w:rsidR="00A05589" w:rsidRPr="00D249B5" w:rsidRDefault="00A05589" w:rsidP="00A05589">
            <w:pPr>
              <w:spacing w:after="0" w:line="240" w:lineRule="auto"/>
              <w:jc w:val="right"/>
              <w:rPr>
                <w:rFonts w:ascii="Cambria" w:eastAsia="Times New Roman" w:hAnsi="Cambria" w:cs="Calibri"/>
                <w:color w:val="000000"/>
                <w:lang w:val="en-GB" w:eastAsia="en-GB"/>
              </w:rPr>
            </w:pPr>
            <w:r w:rsidRPr="00D249B5">
              <w:rPr>
                <w:rFonts w:ascii="Cambria" w:eastAsia="Times New Roman" w:hAnsi="Cambria" w:cs="Calibri"/>
                <w:color w:val="000000"/>
                <w:lang w:val="en-GB" w:eastAsia="en-GB"/>
              </w:rPr>
              <w:t>191</w:t>
            </w:r>
          </w:p>
        </w:tc>
        <w:tc>
          <w:tcPr>
            <w:tcW w:w="720" w:type="dxa"/>
            <w:tcBorders>
              <w:top w:val="nil"/>
              <w:left w:val="nil"/>
              <w:bottom w:val="single" w:sz="4" w:space="0" w:color="auto"/>
              <w:right w:val="single" w:sz="4" w:space="0" w:color="auto"/>
            </w:tcBorders>
            <w:shd w:val="clear" w:color="auto" w:fill="auto"/>
            <w:vAlign w:val="center"/>
            <w:hideMark/>
          </w:tcPr>
          <w:p w14:paraId="598551A5" w14:textId="77777777" w:rsidR="00A05589" w:rsidRPr="00D249B5" w:rsidRDefault="00A05589" w:rsidP="00A05589">
            <w:pPr>
              <w:spacing w:after="0" w:line="240" w:lineRule="auto"/>
              <w:jc w:val="right"/>
              <w:rPr>
                <w:rFonts w:ascii="Cambria" w:eastAsia="Times New Roman" w:hAnsi="Cambria" w:cs="Calibri"/>
                <w:color w:val="000000"/>
                <w:lang w:val="en-GB" w:eastAsia="en-GB"/>
              </w:rPr>
            </w:pPr>
            <w:r w:rsidRPr="00D249B5">
              <w:rPr>
                <w:rFonts w:ascii="Cambria" w:eastAsia="Times New Roman" w:hAnsi="Cambria" w:cs="Calibri"/>
                <w:color w:val="000000"/>
                <w:lang w:val="en-GB" w:eastAsia="en-GB"/>
              </w:rPr>
              <w:t>13</w:t>
            </w:r>
          </w:p>
        </w:tc>
        <w:tc>
          <w:tcPr>
            <w:tcW w:w="720" w:type="dxa"/>
            <w:tcBorders>
              <w:top w:val="nil"/>
              <w:left w:val="nil"/>
              <w:bottom w:val="single" w:sz="4" w:space="0" w:color="auto"/>
              <w:right w:val="single" w:sz="4" w:space="0" w:color="auto"/>
            </w:tcBorders>
            <w:shd w:val="clear" w:color="auto" w:fill="auto"/>
            <w:vAlign w:val="center"/>
            <w:hideMark/>
          </w:tcPr>
          <w:p w14:paraId="6A9A1C6D" w14:textId="77777777" w:rsidR="00A05589" w:rsidRPr="00D249B5" w:rsidRDefault="00A05589" w:rsidP="00A05589">
            <w:pPr>
              <w:spacing w:after="0" w:line="240" w:lineRule="auto"/>
              <w:jc w:val="right"/>
              <w:rPr>
                <w:rFonts w:ascii="Cambria" w:eastAsia="Times New Roman" w:hAnsi="Cambria" w:cs="Calibri"/>
                <w:color w:val="000000"/>
                <w:lang w:val="en-GB" w:eastAsia="en-GB"/>
              </w:rPr>
            </w:pPr>
            <w:r w:rsidRPr="00D249B5">
              <w:rPr>
                <w:rFonts w:ascii="Cambria" w:eastAsia="Times New Roman" w:hAnsi="Cambria" w:cs="Calibri"/>
                <w:color w:val="000000"/>
                <w:lang w:val="en-GB" w:eastAsia="en-GB"/>
              </w:rPr>
              <w:t>204</w:t>
            </w:r>
          </w:p>
        </w:tc>
        <w:tc>
          <w:tcPr>
            <w:tcW w:w="881" w:type="dxa"/>
            <w:tcBorders>
              <w:top w:val="nil"/>
              <w:left w:val="nil"/>
              <w:bottom w:val="single" w:sz="4" w:space="0" w:color="auto"/>
              <w:right w:val="single" w:sz="4" w:space="0" w:color="auto"/>
            </w:tcBorders>
            <w:shd w:val="clear" w:color="auto" w:fill="auto"/>
            <w:vAlign w:val="center"/>
            <w:hideMark/>
          </w:tcPr>
          <w:p w14:paraId="35417A9C" w14:textId="77777777" w:rsidR="00A05589" w:rsidRPr="00D249B5" w:rsidRDefault="00A05589" w:rsidP="00A05589">
            <w:pPr>
              <w:spacing w:after="0" w:line="240" w:lineRule="auto"/>
              <w:jc w:val="right"/>
              <w:rPr>
                <w:rFonts w:ascii="Cambria" w:eastAsia="Times New Roman" w:hAnsi="Cambria" w:cs="Calibri"/>
                <w:color w:val="000000"/>
                <w:lang w:val="en-GB" w:eastAsia="en-GB"/>
              </w:rPr>
            </w:pPr>
            <w:r w:rsidRPr="00D249B5">
              <w:rPr>
                <w:rFonts w:ascii="Cambria" w:eastAsia="Times New Roman" w:hAnsi="Cambria" w:cs="Calibri"/>
                <w:color w:val="000000"/>
                <w:lang w:val="en-GB" w:eastAsia="en-GB"/>
              </w:rPr>
              <w:t>210</w:t>
            </w:r>
          </w:p>
        </w:tc>
        <w:tc>
          <w:tcPr>
            <w:tcW w:w="780" w:type="dxa"/>
            <w:tcBorders>
              <w:top w:val="nil"/>
              <w:left w:val="nil"/>
              <w:bottom w:val="single" w:sz="4" w:space="0" w:color="auto"/>
              <w:right w:val="single" w:sz="4" w:space="0" w:color="auto"/>
            </w:tcBorders>
            <w:shd w:val="clear" w:color="auto" w:fill="auto"/>
            <w:vAlign w:val="center"/>
            <w:hideMark/>
          </w:tcPr>
          <w:p w14:paraId="2C097390" w14:textId="77777777" w:rsidR="00A05589" w:rsidRPr="00D249B5" w:rsidRDefault="00A05589" w:rsidP="00A05589">
            <w:pPr>
              <w:spacing w:after="0" w:line="240" w:lineRule="auto"/>
              <w:jc w:val="right"/>
              <w:rPr>
                <w:rFonts w:ascii="Cambria" w:eastAsia="Times New Roman" w:hAnsi="Cambria" w:cs="Calibri"/>
                <w:color w:val="000000"/>
                <w:lang w:val="en-GB" w:eastAsia="en-GB"/>
              </w:rPr>
            </w:pPr>
            <w:r w:rsidRPr="00D249B5">
              <w:rPr>
                <w:rFonts w:ascii="Cambria" w:eastAsia="Times New Roman" w:hAnsi="Cambria" w:cs="Calibri"/>
                <w:color w:val="000000"/>
                <w:lang w:val="en-GB" w:eastAsia="en-GB"/>
              </w:rPr>
              <w:t>17</w:t>
            </w:r>
          </w:p>
        </w:tc>
        <w:tc>
          <w:tcPr>
            <w:tcW w:w="840" w:type="dxa"/>
            <w:tcBorders>
              <w:top w:val="nil"/>
              <w:left w:val="nil"/>
              <w:bottom w:val="single" w:sz="4" w:space="0" w:color="auto"/>
              <w:right w:val="single" w:sz="8" w:space="0" w:color="auto"/>
            </w:tcBorders>
            <w:shd w:val="clear" w:color="auto" w:fill="auto"/>
            <w:noWrap/>
            <w:vAlign w:val="bottom"/>
            <w:hideMark/>
          </w:tcPr>
          <w:p w14:paraId="01A31A55" w14:textId="77777777" w:rsidR="00A05589" w:rsidRPr="00D249B5" w:rsidRDefault="00A05589" w:rsidP="00A05589">
            <w:pPr>
              <w:spacing w:after="0" w:line="240" w:lineRule="auto"/>
              <w:jc w:val="right"/>
              <w:rPr>
                <w:rFonts w:ascii="Cambria" w:eastAsia="Times New Roman" w:hAnsi="Cambria" w:cs="Calibri"/>
                <w:color w:val="000000"/>
                <w:lang w:val="en-GB" w:eastAsia="en-GB"/>
              </w:rPr>
            </w:pPr>
            <w:r w:rsidRPr="00D249B5">
              <w:rPr>
                <w:rFonts w:ascii="Cambria" w:eastAsia="Times New Roman" w:hAnsi="Cambria" w:cs="Calibri"/>
                <w:color w:val="000000"/>
                <w:lang w:val="en-GB" w:eastAsia="en-GB"/>
              </w:rPr>
              <w:t>227</w:t>
            </w:r>
          </w:p>
        </w:tc>
      </w:tr>
      <w:tr w:rsidR="00A05589" w:rsidRPr="00D249B5" w14:paraId="19A0A579" w14:textId="77777777" w:rsidTr="00A05589">
        <w:trPr>
          <w:trHeight w:val="292"/>
        </w:trPr>
        <w:tc>
          <w:tcPr>
            <w:tcW w:w="2694" w:type="dxa"/>
            <w:vMerge/>
            <w:tcBorders>
              <w:top w:val="nil"/>
              <w:left w:val="single" w:sz="8" w:space="0" w:color="auto"/>
              <w:bottom w:val="single" w:sz="4" w:space="0" w:color="auto"/>
              <w:right w:val="single" w:sz="4" w:space="0" w:color="auto"/>
            </w:tcBorders>
            <w:vAlign w:val="center"/>
            <w:hideMark/>
          </w:tcPr>
          <w:p w14:paraId="51D7FEA3" w14:textId="77777777" w:rsidR="00A05589" w:rsidRPr="00D249B5" w:rsidRDefault="00A05589" w:rsidP="00A05589">
            <w:pPr>
              <w:spacing w:after="0" w:line="240" w:lineRule="auto"/>
              <w:rPr>
                <w:rFonts w:ascii="Cambria" w:eastAsia="Times New Roman" w:hAnsi="Cambria" w:cs="Calibri"/>
                <w:b/>
                <w:bCs/>
                <w:color w:val="000000"/>
                <w:lang w:val="en-GB" w:eastAsia="en-GB"/>
              </w:rPr>
            </w:pPr>
          </w:p>
        </w:tc>
        <w:tc>
          <w:tcPr>
            <w:tcW w:w="1275" w:type="dxa"/>
            <w:tcBorders>
              <w:top w:val="nil"/>
              <w:left w:val="nil"/>
              <w:bottom w:val="single" w:sz="4" w:space="0" w:color="auto"/>
              <w:right w:val="single" w:sz="4" w:space="0" w:color="auto"/>
            </w:tcBorders>
            <w:shd w:val="clear" w:color="auto" w:fill="auto"/>
            <w:vAlign w:val="center"/>
            <w:hideMark/>
          </w:tcPr>
          <w:p w14:paraId="6650A03C" w14:textId="77777777" w:rsidR="00A05589" w:rsidRPr="00D249B5" w:rsidRDefault="00A05589" w:rsidP="00A05589">
            <w:pPr>
              <w:spacing w:after="0" w:line="240" w:lineRule="auto"/>
              <w:rPr>
                <w:rFonts w:ascii="Cambria" w:eastAsia="Times New Roman" w:hAnsi="Cambria" w:cs="Calibri"/>
                <w:color w:val="000000"/>
                <w:lang w:val="en-GB" w:eastAsia="en-GB"/>
              </w:rPr>
            </w:pPr>
            <w:r w:rsidRPr="00D249B5">
              <w:rPr>
                <w:rFonts w:ascii="Cambria" w:eastAsia="Times New Roman" w:hAnsi="Cambria" w:cs="Calibri"/>
                <w:color w:val="000000"/>
                <w:lang w:val="en-GB" w:eastAsia="en-GB"/>
              </w:rPr>
              <w:t>Salima</w:t>
            </w:r>
          </w:p>
        </w:tc>
        <w:tc>
          <w:tcPr>
            <w:tcW w:w="1134" w:type="dxa"/>
            <w:tcBorders>
              <w:top w:val="nil"/>
              <w:left w:val="nil"/>
              <w:bottom w:val="single" w:sz="4" w:space="0" w:color="auto"/>
              <w:right w:val="single" w:sz="4" w:space="0" w:color="auto"/>
            </w:tcBorders>
            <w:shd w:val="clear" w:color="auto" w:fill="auto"/>
            <w:vAlign w:val="center"/>
            <w:hideMark/>
          </w:tcPr>
          <w:p w14:paraId="3E2002A7" w14:textId="77777777" w:rsidR="00A05589" w:rsidRPr="00D249B5" w:rsidRDefault="00A05589" w:rsidP="00A05589">
            <w:pPr>
              <w:spacing w:after="0" w:line="240" w:lineRule="auto"/>
              <w:jc w:val="right"/>
              <w:rPr>
                <w:rFonts w:ascii="Cambria" w:eastAsia="Times New Roman" w:hAnsi="Cambria" w:cs="Calibri"/>
                <w:color w:val="000000"/>
                <w:lang w:val="en-GB" w:eastAsia="en-GB"/>
              </w:rPr>
            </w:pPr>
            <w:r w:rsidRPr="00D249B5">
              <w:rPr>
                <w:rFonts w:ascii="Cambria" w:eastAsia="Times New Roman" w:hAnsi="Cambria" w:cs="Calibri"/>
                <w:color w:val="000000"/>
                <w:lang w:val="en-GB" w:eastAsia="en-GB"/>
              </w:rPr>
              <w:t>2</w:t>
            </w:r>
          </w:p>
        </w:tc>
        <w:tc>
          <w:tcPr>
            <w:tcW w:w="975" w:type="dxa"/>
            <w:tcBorders>
              <w:top w:val="nil"/>
              <w:left w:val="nil"/>
              <w:bottom w:val="single" w:sz="4" w:space="0" w:color="auto"/>
              <w:right w:val="single" w:sz="4" w:space="0" w:color="auto"/>
            </w:tcBorders>
            <w:shd w:val="clear" w:color="auto" w:fill="auto"/>
            <w:vAlign w:val="center"/>
            <w:hideMark/>
          </w:tcPr>
          <w:p w14:paraId="6D1286E0" w14:textId="77777777" w:rsidR="00A05589" w:rsidRPr="00D249B5" w:rsidRDefault="00A05589" w:rsidP="00A05589">
            <w:pPr>
              <w:spacing w:after="0" w:line="240" w:lineRule="auto"/>
              <w:jc w:val="right"/>
              <w:rPr>
                <w:rFonts w:ascii="Cambria" w:eastAsia="Times New Roman" w:hAnsi="Cambria" w:cs="Calibri"/>
                <w:color w:val="000000"/>
                <w:lang w:val="en-GB" w:eastAsia="en-GB"/>
              </w:rPr>
            </w:pPr>
            <w:r w:rsidRPr="00D249B5">
              <w:rPr>
                <w:rFonts w:ascii="Cambria" w:eastAsia="Times New Roman" w:hAnsi="Cambria" w:cs="Calibri"/>
                <w:color w:val="000000"/>
                <w:lang w:val="en-GB" w:eastAsia="en-GB"/>
              </w:rPr>
              <w:t>2</w:t>
            </w:r>
          </w:p>
        </w:tc>
        <w:tc>
          <w:tcPr>
            <w:tcW w:w="881" w:type="dxa"/>
            <w:tcBorders>
              <w:top w:val="nil"/>
              <w:left w:val="nil"/>
              <w:bottom w:val="single" w:sz="4" w:space="0" w:color="auto"/>
              <w:right w:val="single" w:sz="4" w:space="0" w:color="auto"/>
            </w:tcBorders>
            <w:shd w:val="clear" w:color="auto" w:fill="auto"/>
            <w:vAlign w:val="center"/>
            <w:hideMark/>
          </w:tcPr>
          <w:p w14:paraId="7ACD20C7" w14:textId="77777777" w:rsidR="00A05589" w:rsidRPr="00D249B5" w:rsidRDefault="00A05589" w:rsidP="00A05589">
            <w:pPr>
              <w:spacing w:after="0" w:line="240" w:lineRule="auto"/>
              <w:jc w:val="right"/>
              <w:rPr>
                <w:rFonts w:ascii="Cambria" w:eastAsia="Times New Roman" w:hAnsi="Cambria" w:cs="Calibri"/>
                <w:color w:val="000000"/>
                <w:lang w:val="en-GB" w:eastAsia="en-GB"/>
              </w:rPr>
            </w:pPr>
            <w:r w:rsidRPr="00D249B5">
              <w:rPr>
                <w:rFonts w:ascii="Cambria" w:eastAsia="Times New Roman" w:hAnsi="Cambria" w:cs="Calibri"/>
                <w:color w:val="000000"/>
                <w:lang w:val="en-GB" w:eastAsia="en-GB"/>
              </w:rPr>
              <w:t>10</w:t>
            </w:r>
          </w:p>
        </w:tc>
        <w:tc>
          <w:tcPr>
            <w:tcW w:w="925" w:type="dxa"/>
            <w:tcBorders>
              <w:top w:val="nil"/>
              <w:left w:val="nil"/>
              <w:bottom w:val="single" w:sz="4" w:space="0" w:color="auto"/>
              <w:right w:val="single" w:sz="4" w:space="0" w:color="auto"/>
            </w:tcBorders>
            <w:shd w:val="clear" w:color="auto" w:fill="auto"/>
            <w:vAlign w:val="center"/>
            <w:hideMark/>
          </w:tcPr>
          <w:p w14:paraId="2A6F7798" w14:textId="77777777" w:rsidR="00A05589" w:rsidRPr="00D249B5" w:rsidRDefault="00A05589" w:rsidP="00A05589">
            <w:pPr>
              <w:spacing w:after="0" w:line="240" w:lineRule="auto"/>
              <w:jc w:val="right"/>
              <w:rPr>
                <w:rFonts w:ascii="Cambria" w:eastAsia="Times New Roman" w:hAnsi="Cambria" w:cs="Calibri"/>
                <w:color w:val="000000"/>
                <w:lang w:val="en-GB" w:eastAsia="en-GB"/>
              </w:rPr>
            </w:pPr>
            <w:r w:rsidRPr="00D249B5">
              <w:rPr>
                <w:rFonts w:ascii="Cambria" w:eastAsia="Times New Roman" w:hAnsi="Cambria" w:cs="Calibri"/>
                <w:color w:val="000000"/>
                <w:lang w:val="en-GB" w:eastAsia="en-GB"/>
              </w:rPr>
              <w:t>5</w:t>
            </w:r>
          </w:p>
        </w:tc>
        <w:tc>
          <w:tcPr>
            <w:tcW w:w="551" w:type="dxa"/>
            <w:tcBorders>
              <w:top w:val="nil"/>
              <w:left w:val="nil"/>
              <w:bottom w:val="single" w:sz="4" w:space="0" w:color="auto"/>
              <w:right w:val="single" w:sz="4" w:space="0" w:color="auto"/>
            </w:tcBorders>
            <w:shd w:val="clear" w:color="auto" w:fill="auto"/>
            <w:vAlign w:val="center"/>
            <w:hideMark/>
          </w:tcPr>
          <w:p w14:paraId="114BBB18" w14:textId="77777777" w:rsidR="00A05589" w:rsidRPr="00D249B5" w:rsidRDefault="00A05589" w:rsidP="00A05589">
            <w:pPr>
              <w:spacing w:after="0" w:line="240" w:lineRule="auto"/>
              <w:jc w:val="right"/>
              <w:rPr>
                <w:rFonts w:ascii="Cambria" w:eastAsia="Times New Roman" w:hAnsi="Cambria" w:cs="Calibri"/>
                <w:color w:val="000000"/>
                <w:lang w:val="en-GB" w:eastAsia="en-GB"/>
              </w:rPr>
            </w:pPr>
            <w:r w:rsidRPr="00D249B5">
              <w:rPr>
                <w:rFonts w:ascii="Cambria" w:eastAsia="Times New Roman" w:hAnsi="Cambria" w:cs="Calibri"/>
                <w:color w:val="000000"/>
                <w:lang w:val="en-GB" w:eastAsia="en-GB"/>
              </w:rPr>
              <w:t>15</w:t>
            </w:r>
          </w:p>
        </w:tc>
        <w:tc>
          <w:tcPr>
            <w:tcW w:w="881" w:type="dxa"/>
            <w:tcBorders>
              <w:top w:val="nil"/>
              <w:left w:val="nil"/>
              <w:bottom w:val="single" w:sz="4" w:space="0" w:color="auto"/>
              <w:right w:val="single" w:sz="4" w:space="0" w:color="auto"/>
            </w:tcBorders>
            <w:shd w:val="clear" w:color="auto" w:fill="auto"/>
            <w:vAlign w:val="center"/>
            <w:hideMark/>
          </w:tcPr>
          <w:p w14:paraId="21553607" w14:textId="77777777" w:rsidR="00A05589" w:rsidRPr="00D249B5" w:rsidRDefault="00A05589" w:rsidP="00A05589">
            <w:pPr>
              <w:spacing w:after="0" w:line="240" w:lineRule="auto"/>
              <w:jc w:val="right"/>
              <w:rPr>
                <w:rFonts w:ascii="Cambria" w:eastAsia="Times New Roman" w:hAnsi="Cambria" w:cs="Calibri"/>
                <w:color w:val="000000"/>
                <w:lang w:val="en-GB" w:eastAsia="en-GB"/>
              </w:rPr>
            </w:pPr>
            <w:r w:rsidRPr="00D249B5">
              <w:rPr>
                <w:rFonts w:ascii="Cambria" w:eastAsia="Times New Roman" w:hAnsi="Cambria" w:cs="Calibri"/>
                <w:color w:val="000000"/>
                <w:lang w:val="en-GB" w:eastAsia="en-GB"/>
              </w:rPr>
              <w:t>98</w:t>
            </w:r>
          </w:p>
        </w:tc>
        <w:tc>
          <w:tcPr>
            <w:tcW w:w="720" w:type="dxa"/>
            <w:tcBorders>
              <w:top w:val="nil"/>
              <w:left w:val="nil"/>
              <w:bottom w:val="single" w:sz="4" w:space="0" w:color="auto"/>
              <w:right w:val="single" w:sz="4" w:space="0" w:color="auto"/>
            </w:tcBorders>
            <w:shd w:val="clear" w:color="auto" w:fill="auto"/>
            <w:vAlign w:val="center"/>
            <w:hideMark/>
          </w:tcPr>
          <w:p w14:paraId="5D0667C2" w14:textId="77777777" w:rsidR="00A05589" w:rsidRPr="00D249B5" w:rsidRDefault="00A05589" w:rsidP="00A05589">
            <w:pPr>
              <w:spacing w:after="0" w:line="240" w:lineRule="auto"/>
              <w:jc w:val="right"/>
              <w:rPr>
                <w:rFonts w:ascii="Cambria" w:eastAsia="Times New Roman" w:hAnsi="Cambria" w:cs="Calibri"/>
                <w:color w:val="000000"/>
                <w:lang w:val="en-GB" w:eastAsia="en-GB"/>
              </w:rPr>
            </w:pPr>
            <w:r w:rsidRPr="00D249B5">
              <w:rPr>
                <w:rFonts w:ascii="Cambria" w:eastAsia="Times New Roman" w:hAnsi="Cambria" w:cs="Calibri"/>
                <w:color w:val="000000"/>
                <w:lang w:val="en-GB" w:eastAsia="en-GB"/>
              </w:rPr>
              <w:t>17</w:t>
            </w:r>
          </w:p>
        </w:tc>
        <w:tc>
          <w:tcPr>
            <w:tcW w:w="720" w:type="dxa"/>
            <w:tcBorders>
              <w:top w:val="nil"/>
              <w:left w:val="nil"/>
              <w:bottom w:val="single" w:sz="4" w:space="0" w:color="auto"/>
              <w:right w:val="single" w:sz="4" w:space="0" w:color="auto"/>
            </w:tcBorders>
            <w:shd w:val="clear" w:color="auto" w:fill="auto"/>
            <w:vAlign w:val="center"/>
            <w:hideMark/>
          </w:tcPr>
          <w:p w14:paraId="59C766AD" w14:textId="77777777" w:rsidR="00A05589" w:rsidRPr="00D249B5" w:rsidRDefault="00A05589" w:rsidP="00A05589">
            <w:pPr>
              <w:spacing w:after="0" w:line="240" w:lineRule="auto"/>
              <w:jc w:val="right"/>
              <w:rPr>
                <w:rFonts w:ascii="Cambria" w:eastAsia="Times New Roman" w:hAnsi="Cambria" w:cs="Calibri"/>
                <w:color w:val="000000"/>
                <w:lang w:val="en-GB" w:eastAsia="en-GB"/>
              </w:rPr>
            </w:pPr>
            <w:r w:rsidRPr="00D249B5">
              <w:rPr>
                <w:rFonts w:ascii="Cambria" w:eastAsia="Times New Roman" w:hAnsi="Cambria" w:cs="Calibri"/>
                <w:color w:val="000000"/>
                <w:lang w:val="en-GB" w:eastAsia="en-GB"/>
              </w:rPr>
              <w:t>115</w:t>
            </w:r>
          </w:p>
        </w:tc>
        <w:tc>
          <w:tcPr>
            <w:tcW w:w="881" w:type="dxa"/>
            <w:tcBorders>
              <w:top w:val="nil"/>
              <w:left w:val="nil"/>
              <w:bottom w:val="single" w:sz="4" w:space="0" w:color="auto"/>
              <w:right w:val="single" w:sz="4" w:space="0" w:color="auto"/>
            </w:tcBorders>
            <w:shd w:val="clear" w:color="auto" w:fill="auto"/>
            <w:vAlign w:val="center"/>
            <w:hideMark/>
          </w:tcPr>
          <w:p w14:paraId="51BAD596" w14:textId="77777777" w:rsidR="00A05589" w:rsidRPr="00D249B5" w:rsidRDefault="00A05589" w:rsidP="00A05589">
            <w:pPr>
              <w:spacing w:after="0" w:line="240" w:lineRule="auto"/>
              <w:jc w:val="right"/>
              <w:rPr>
                <w:rFonts w:ascii="Cambria" w:eastAsia="Times New Roman" w:hAnsi="Cambria" w:cs="Calibri"/>
                <w:color w:val="000000"/>
                <w:lang w:val="en-GB" w:eastAsia="en-GB"/>
              </w:rPr>
            </w:pPr>
            <w:r w:rsidRPr="00D249B5">
              <w:rPr>
                <w:rFonts w:ascii="Cambria" w:eastAsia="Times New Roman" w:hAnsi="Cambria" w:cs="Calibri"/>
                <w:color w:val="000000"/>
                <w:lang w:val="en-GB" w:eastAsia="en-GB"/>
              </w:rPr>
              <w:t>108</w:t>
            </w:r>
          </w:p>
        </w:tc>
        <w:tc>
          <w:tcPr>
            <w:tcW w:w="780" w:type="dxa"/>
            <w:tcBorders>
              <w:top w:val="nil"/>
              <w:left w:val="nil"/>
              <w:bottom w:val="single" w:sz="4" w:space="0" w:color="auto"/>
              <w:right w:val="single" w:sz="4" w:space="0" w:color="auto"/>
            </w:tcBorders>
            <w:shd w:val="clear" w:color="auto" w:fill="auto"/>
            <w:vAlign w:val="center"/>
            <w:hideMark/>
          </w:tcPr>
          <w:p w14:paraId="07A0B410" w14:textId="77777777" w:rsidR="00A05589" w:rsidRPr="00D249B5" w:rsidRDefault="00A05589" w:rsidP="00A05589">
            <w:pPr>
              <w:spacing w:after="0" w:line="240" w:lineRule="auto"/>
              <w:jc w:val="right"/>
              <w:rPr>
                <w:rFonts w:ascii="Cambria" w:eastAsia="Times New Roman" w:hAnsi="Cambria" w:cs="Calibri"/>
                <w:color w:val="000000"/>
                <w:lang w:val="en-GB" w:eastAsia="en-GB"/>
              </w:rPr>
            </w:pPr>
            <w:r w:rsidRPr="00D249B5">
              <w:rPr>
                <w:rFonts w:ascii="Cambria" w:eastAsia="Times New Roman" w:hAnsi="Cambria" w:cs="Calibri"/>
                <w:color w:val="000000"/>
                <w:lang w:val="en-GB" w:eastAsia="en-GB"/>
              </w:rPr>
              <w:t>22</w:t>
            </w:r>
          </w:p>
        </w:tc>
        <w:tc>
          <w:tcPr>
            <w:tcW w:w="840" w:type="dxa"/>
            <w:tcBorders>
              <w:top w:val="nil"/>
              <w:left w:val="nil"/>
              <w:bottom w:val="single" w:sz="4" w:space="0" w:color="auto"/>
              <w:right w:val="single" w:sz="8" w:space="0" w:color="auto"/>
            </w:tcBorders>
            <w:shd w:val="clear" w:color="auto" w:fill="auto"/>
            <w:noWrap/>
            <w:vAlign w:val="bottom"/>
            <w:hideMark/>
          </w:tcPr>
          <w:p w14:paraId="3B2871C0" w14:textId="77777777" w:rsidR="00A05589" w:rsidRPr="00D249B5" w:rsidRDefault="00A05589" w:rsidP="00A05589">
            <w:pPr>
              <w:spacing w:after="0" w:line="240" w:lineRule="auto"/>
              <w:jc w:val="right"/>
              <w:rPr>
                <w:rFonts w:ascii="Cambria" w:eastAsia="Times New Roman" w:hAnsi="Cambria" w:cs="Calibri"/>
                <w:color w:val="000000"/>
                <w:lang w:val="en-GB" w:eastAsia="en-GB"/>
              </w:rPr>
            </w:pPr>
            <w:r w:rsidRPr="00D249B5">
              <w:rPr>
                <w:rFonts w:ascii="Cambria" w:eastAsia="Times New Roman" w:hAnsi="Cambria" w:cs="Calibri"/>
                <w:color w:val="000000"/>
                <w:lang w:val="en-GB" w:eastAsia="en-GB"/>
              </w:rPr>
              <w:t>130</w:t>
            </w:r>
          </w:p>
        </w:tc>
      </w:tr>
      <w:tr w:rsidR="00A05589" w:rsidRPr="00D249B5" w14:paraId="5E8077C2" w14:textId="77777777" w:rsidTr="00A05589">
        <w:trPr>
          <w:trHeight w:val="292"/>
        </w:trPr>
        <w:tc>
          <w:tcPr>
            <w:tcW w:w="2694" w:type="dxa"/>
            <w:vMerge/>
            <w:tcBorders>
              <w:top w:val="nil"/>
              <w:left w:val="single" w:sz="8" w:space="0" w:color="auto"/>
              <w:bottom w:val="single" w:sz="4" w:space="0" w:color="auto"/>
              <w:right w:val="single" w:sz="4" w:space="0" w:color="auto"/>
            </w:tcBorders>
            <w:vAlign w:val="center"/>
            <w:hideMark/>
          </w:tcPr>
          <w:p w14:paraId="42F8DAD0" w14:textId="77777777" w:rsidR="00A05589" w:rsidRPr="00D249B5" w:rsidRDefault="00A05589" w:rsidP="00A05589">
            <w:pPr>
              <w:spacing w:after="0" w:line="240" w:lineRule="auto"/>
              <w:rPr>
                <w:rFonts w:ascii="Cambria" w:eastAsia="Times New Roman" w:hAnsi="Cambria" w:cs="Calibri"/>
                <w:b/>
                <w:bCs/>
                <w:color w:val="000000"/>
                <w:lang w:val="en-GB" w:eastAsia="en-GB"/>
              </w:rPr>
            </w:pPr>
          </w:p>
        </w:tc>
        <w:tc>
          <w:tcPr>
            <w:tcW w:w="1275" w:type="dxa"/>
            <w:tcBorders>
              <w:top w:val="nil"/>
              <w:left w:val="nil"/>
              <w:bottom w:val="single" w:sz="4" w:space="0" w:color="auto"/>
              <w:right w:val="single" w:sz="4" w:space="0" w:color="auto"/>
            </w:tcBorders>
            <w:shd w:val="clear" w:color="auto" w:fill="auto"/>
            <w:vAlign w:val="center"/>
            <w:hideMark/>
          </w:tcPr>
          <w:p w14:paraId="5FEF3ED1" w14:textId="77777777" w:rsidR="00A05589" w:rsidRPr="00D249B5" w:rsidRDefault="00A05589" w:rsidP="00A05589">
            <w:pPr>
              <w:spacing w:after="0" w:line="240" w:lineRule="auto"/>
              <w:rPr>
                <w:rFonts w:ascii="Cambria" w:eastAsia="Times New Roman" w:hAnsi="Cambria" w:cs="Calibri"/>
                <w:b/>
                <w:bCs/>
                <w:color w:val="000000"/>
                <w:lang w:val="en-GB" w:eastAsia="en-GB"/>
              </w:rPr>
            </w:pPr>
            <w:r w:rsidRPr="00D249B5">
              <w:rPr>
                <w:rFonts w:ascii="Cambria" w:eastAsia="Times New Roman" w:hAnsi="Cambria" w:cs="Calibri"/>
                <w:b/>
                <w:bCs/>
                <w:color w:val="000000"/>
                <w:lang w:val="en-GB" w:eastAsia="en-GB"/>
              </w:rPr>
              <w:t>Total</w:t>
            </w:r>
          </w:p>
        </w:tc>
        <w:tc>
          <w:tcPr>
            <w:tcW w:w="1134" w:type="dxa"/>
            <w:tcBorders>
              <w:top w:val="nil"/>
              <w:left w:val="nil"/>
              <w:bottom w:val="single" w:sz="4" w:space="0" w:color="auto"/>
              <w:right w:val="single" w:sz="4" w:space="0" w:color="auto"/>
            </w:tcBorders>
            <w:shd w:val="clear" w:color="auto" w:fill="auto"/>
            <w:vAlign w:val="center"/>
            <w:hideMark/>
          </w:tcPr>
          <w:p w14:paraId="7849CF49" w14:textId="77777777" w:rsidR="00A05589" w:rsidRPr="00D249B5" w:rsidRDefault="00A05589" w:rsidP="00A05589">
            <w:pPr>
              <w:spacing w:after="0" w:line="240" w:lineRule="auto"/>
              <w:jc w:val="right"/>
              <w:rPr>
                <w:rFonts w:ascii="Cambria" w:eastAsia="Times New Roman" w:hAnsi="Cambria" w:cs="Calibri"/>
                <w:b/>
                <w:bCs/>
                <w:color w:val="000000"/>
                <w:lang w:val="en-GB" w:eastAsia="en-GB"/>
              </w:rPr>
            </w:pPr>
            <w:r w:rsidRPr="00D249B5">
              <w:rPr>
                <w:rFonts w:ascii="Cambria" w:eastAsia="Times New Roman" w:hAnsi="Cambria" w:cs="Calibri"/>
                <w:b/>
                <w:bCs/>
                <w:color w:val="000000"/>
                <w:lang w:val="en-GB" w:eastAsia="en-GB"/>
              </w:rPr>
              <w:t>6</w:t>
            </w:r>
          </w:p>
        </w:tc>
        <w:tc>
          <w:tcPr>
            <w:tcW w:w="975" w:type="dxa"/>
            <w:tcBorders>
              <w:top w:val="nil"/>
              <w:left w:val="nil"/>
              <w:bottom w:val="single" w:sz="4" w:space="0" w:color="auto"/>
              <w:right w:val="single" w:sz="4" w:space="0" w:color="auto"/>
            </w:tcBorders>
            <w:shd w:val="clear" w:color="auto" w:fill="auto"/>
            <w:vAlign w:val="center"/>
            <w:hideMark/>
          </w:tcPr>
          <w:p w14:paraId="42A20AEC" w14:textId="77777777" w:rsidR="00A05589" w:rsidRPr="00D249B5" w:rsidRDefault="00A05589" w:rsidP="00A05589">
            <w:pPr>
              <w:spacing w:after="0" w:line="240" w:lineRule="auto"/>
              <w:jc w:val="right"/>
              <w:rPr>
                <w:rFonts w:ascii="Cambria" w:eastAsia="Times New Roman" w:hAnsi="Cambria" w:cs="Calibri"/>
                <w:b/>
                <w:bCs/>
                <w:color w:val="000000"/>
                <w:lang w:val="en-GB" w:eastAsia="en-GB"/>
              </w:rPr>
            </w:pPr>
            <w:r w:rsidRPr="00D249B5">
              <w:rPr>
                <w:rFonts w:ascii="Cambria" w:eastAsia="Times New Roman" w:hAnsi="Cambria" w:cs="Calibri"/>
                <w:b/>
                <w:bCs/>
                <w:color w:val="000000"/>
                <w:lang w:val="en-GB" w:eastAsia="en-GB"/>
              </w:rPr>
              <w:t>9</w:t>
            </w:r>
          </w:p>
        </w:tc>
        <w:tc>
          <w:tcPr>
            <w:tcW w:w="881" w:type="dxa"/>
            <w:tcBorders>
              <w:top w:val="nil"/>
              <w:left w:val="nil"/>
              <w:bottom w:val="single" w:sz="4" w:space="0" w:color="auto"/>
              <w:right w:val="single" w:sz="4" w:space="0" w:color="auto"/>
            </w:tcBorders>
            <w:shd w:val="clear" w:color="auto" w:fill="auto"/>
            <w:vAlign w:val="center"/>
            <w:hideMark/>
          </w:tcPr>
          <w:p w14:paraId="5D89CCAF" w14:textId="77777777" w:rsidR="00A05589" w:rsidRPr="00D249B5" w:rsidRDefault="00A05589" w:rsidP="00A05589">
            <w:pPr>
              <w:spacing w:after="0" w:line="240" w:lineRule="auto"/>
              <w:jc w:val="right"/>
              <w:rPr>
                <w:rFonts w:ascii="Cambria" w:eastAsia="Times New Roman" w:hAnsi="Cambria" w:cs="Calibri"/>
                <w:b/>
                <w:bCs/>
                <w:color w:val="000000"/>
                <w:lang w:val="en-GB" w:eastAsia="en-GB"/>
              </w:rPr>
            </w:pPr>
            <w:r w:rsidRPr="00D249B5">
              <w:rPr>
                <w:rFonts w:ascii="Cambria" w:eastAsia="Times New Roman" w:hAnsi="Cambria" w:cs="Calibri"/>
                <w:b/>
                <w:bCs/>
                <w:color w:val="000000"/>
                <w:lang w:val="en-GB" w:eastAsia="en-GB"/>
              </w:rPr>
              <w:t>46</w:t>
            </w:r>
          </w:p>
        </w:tc>
        <w:tc>
          <w:tcPr>
            <w:tcW w:w="925" w:type="dxa"/>
            <w:tcBorders>
              <w:top w:val="nil"/>
              <w:left w:val="nil"/>
              <w:bottom w:val="single" w:sz="4" w:space="0" w:color="auto"/>
              <w:right w:val="single" w:sz="4" w:space="0" w:color="auto"/>
            </w:tcBorders>
            <w:shd w:val="clear" w:color="auto" w:fill="auto"/>
            <w:vAlign w:val="center"/>
            <w:hideMark/>
          </w:tcPr>
          <w:p w14:paraId="0A7E4452" w14:textId="77777777" w:rsidR="00A05589" w:rsidRPr="00D249B5" w:rsidRDefault="00A05589" w:rsidP="00A05589">
            <w:pPr>
              <w:spacing w:after="0" w:line="240" w:lineRule="auto"/>
              <w:jc w:val="right"/>
              <w:rPr>
                <w:rFonts w:ascii="Cambria" w:eastAsia="Times New Roman" w:hAnsi="Cambria" w:cs="Calibri"/>
                <w:b/>
                <w:bCs/>
                <w:color w:val="000000"/>
                <w:lang w:val="en-GB" w:eastAsia="en-GB"/>
              </w:rPr>
            </w:pPr>
            <w:r w:rsidRPr="00D249B5">
              <w:rPr>
                <w:rFonts w:ascii="Cambria" w:eastAsia="Times New Roman" w:hAnsi="Cambria" w:cs="Calibri"/>
                <w:b/>
                <w:bCs/>
                <w:color w:val="000000"/>
                <w:lang w:val="en-GB" w:eastAsia="en-GB"/>
              </w:rPr>
              <w:t>22</w:t>
            </w:r>
          </w:p>
        </w:tc>
        <w:tc>
          <w:tcPr>
            <w:tcW w:w="551" w:type="dxa"/>
            <w:tcBorders>
              <w:top w:val="nil"/>
              <w:left w:val="nil"/>
              <w:bottom w:val="single" w:sz="4" w:space="0" w:color="auto"/>
              <w:right w:val="single" w:sz="4" w:space="0" w:color="auto"/>
            </w:tcBorders>
            <w:shd w:val="clear" w:color="auto" w:fill="auto"/>
            <w:vAlign w:val="center"/>
            <w:hideMark/>
          </w:tcPr>
          <w:p w14:paraId="290FC319" w14:textId="77777777" w:rsidR="00A05589" w:rsidRPr="00D249B5" w:rsidRDefault="00A05589" w:rsidP="00A05589">
            <w:pPr>
              <w:spacing w:after="0" w:line="240" w:lineRule="auto"/>
              <w:jc w:val="right"/>
              <w:rPr>
                <w:rFonts w:ascii="Cambria" w:eastAsia="Times New Roman" w:hAnsi="Cambria" w:cs="Calibri"/>
                <w:b/>
                <w:bCs/>
                <w:color w:val="000000"/>
                <w:lang w:val="en-GB" w:eastAsia="en-GB"/>
              </w:rPr>
            </w:pPr>
            <w:r w:rsidRPr="00D249B5">
              <w:rPr>
                <w:rFonts w:ascii="Cambria" w:eastAsia="Times New Roman" w:hAnsi="Cambria" w:cs="Calibri"/>
                <w:b/>
                <w:bCs/>
                <w:color w:val="000000"/>
                <w:lang w:val="en-GB" w:eastAsia="en-GB"/>
              </w:rPr>
              <w:t>68</w:t>
            </w:r>
          </w:p>
        </w:tc>
        <w:tc>
          <w:tcPr>
            <w:tcW w:w="881" w:type="dxa"/>
            <w:tcBorders>
              <w:top w:val="nil"/>
              <w:left w:val="nil"/>
              <w:bottom w:val="single" w:sz="4" w:space="0" w:color="auto"/>
              <w:right w:val="single" w:sz="4" w:space="0" w:color="auto"/>
            </w:tcBorders>
            <w:shd w:val="clear" w:color="auto" w:fill="auto"/>
            <w:vAlign w:val="center"/>
            <w:hideMark/>
          </w:tcPr>
          <w:p w14:paraId="5CBC7098" w14:textId="77777777" w:rsidR="00A05589" w:rsidRPr="00D249B5" w:rsidRDefault="00A05589" w:rsidP="00A05589">
            <w:pPr>
              <w:spacing w:after="0" w:line="240" w:lineRule="auto"/>
              <w:jc w:val="right"/>
              <w:rPr>
                <w:rFonts w:ascii="Cambria" w:eastAsia="Times New Roman" w:hAnsi="Cambria" w:cs="Calibri"/>
                <w:b/>
                <w:bCs/>
                <w:color w:val="000000"/>
                <w:lang w:val="en-GB" w:eastAsia="en-GB"/>
              </w:rPr>
            </w:pPr>
            <w:r w:rsidRPr="00D249B5">
              <w:rPr>
                <w:rFonts w:ascii="Cambria" w:eastAsia="Times New Roman" w:hAnsi="Cambria" w:cs="Calibri"/>
                <w:b/>
                <w:bCs/>
                <w:color w:val="000000"/>
                <w:lang w:val="en-GB" w:eastAsia="en-GB"/>
              </w:rPr>
              <w:t>495</w:t>
            </w:r>
          </w:p>
        </w:tc>
        <w:tc>
          <w:tcPr>
            <w:tcW w:w="720" w:type="dxa"/>
            <w:tcBorders>
              <w:top w:val="nil"/>
              <w:left w:val="nil"/>
              <w:bottom w:val="single" w:sz="4" w:space="0" w:color="auto"/>
              <w:right w:val="single" w:sz="4" w:space="0" w:color="auto"/>
            </w:tcBorders>
            <w:shd w:val="clear" w:color="auto" w:fill="auto"/>
            <w:vAlign w:val="center"/>
            <w:hideMark/>
          </w:tcPr>
          <w:p w14:paraId="4438613E" w14:textId="77777777" w:rsidR="00A05589" w:rsidRPr="00D249B5" w:rsidRDefault="00A05589" w:rsidP="00A05589">
            <w:pPr>
              <w:spacing w:after="0" w:line="240" w:lineRule="auto"/>
              <w:jc w:val="right"/>
              <w:rPr>
                <w:rFonts w:ascii="Cambria" w:eastAsia="Times New Roman" w:hAnsi="Cambria" w:cs="Calibri"/>
                <w:b/>
                <w:bCs/>
                <w:color w:val="000000"/>
                <w:lang w:val="en-GB" w:eastAsia="en-GB"/>
              </w:rPr>
            </w:pPr>
            <w:r w:rsidRPr="00D249B5">
              <w:rPr>
                <w:rFonts w:ascii="Cambria" w:eastAsia="Times New Roman" w:hAnsi="Cambria" w:cs="Calibri"/>
                <w:b/>
                <w:bCs/>
                <w:color w:val="000000"/>
                <w:lang w:val="en-GB" w:eastAsia="en-GB"/>
              </w:rPr>
              <w:t>64</w:t>
            </w:r>
          </w:p>
        </w:tc>
        <w:tc>
          <w:tcPr>
            <w:tcW w:w="720" w:type="dxa"/>
            <w:tcBorders>
              <w:top w:val="nil"/>
              <w:left w:val="nil"/>
              <w:bottom w:val="single" w:sz="4" w:space="0" w:color="auto"/>
              <w:right w:val="single" w:sz="4" w:space="0" w:color="auto"/>
            </w:tcBorders>
            <w:shd w:val="clear" w:color="auto" w:fill="auto"/>
            <w:vAlign w:val="center"/>
            <w:hideMark/>
          </w:tcPr>
          <w:p w14:paraId="41F76230" w14:textId="77777777" w:rsidR="00A05589" w:rsidRPr="00D249B5" w:rsidRDefault="00A05589" w:rsidP="00A05589">
            <w:pPr>
              <w:spacing w:after="0" w:line="240" w:lineRule="auto"/>
              <w:jc w:val="right"/>
              <w:rPr>
                <w:rFonts w:ascii="Cambria" w:eastAsia="Times New Roman" w:hAnsi="Cambria" w:cs="Calibri"/>
                <w:b/>
                <w:bCs/>
                <w:color w:val="000000"/>
                <w:lang w:val="en-GB" w:eastAsia="en-GB"/>
              </w:rPr>
            </w:pPr>
            <w:r w:rsidRPr="00D249B5">
              <w:rPr>
                <w:rFonts w:ascii="Cambria" w:eastAsia="Times New Roman" w:hAnsi="Cambria" w:cs="Calibri"/>
                <w:b/>
                <w:bCs/>
                <w:color w:val="000000"/>
                <w:lang w:val="en-GB" w:eastAsia="en-GB"/>
              </w:rPr>
              <w:t>559</w:t>
            </w:r>
          </w:p>
        </w:tc>
        <w:tc>
          <w:tcPr>
            <w:tcW w:w="881" w:type="dxa"/>
            <w:tcBorders>
              <w:top w:val="nil"/>
              <w:left w:val="nil"/>
              <w:bottom w:val="single" w:sz="4" w:space="0" w:color="auto"/>
              <w:right w:val="single" w:sz="4" w:space="0" w:color="auto"/>
            </w:tcBorders>
            <w:shd w:val="clear" w:color="auto" w:fill="auto"/>
            <w:vAlign w:val="center"/>
            <w:hideMark/>
          </w:tcPr>
          <w:p w14:paraId="4A7E9D09" w14:textId="77777777" w:rsidR="00A05589" w:rsidRPr="00D249B5" w:rsidRDefault="00A05589" w:rsidP="00A05589">
            <w:pPr>
              <w:spacing w:after="0" w:line="240" w:lineRule="auto"/>
              <w:jc w:val="right"/>
              <w:rPr>
                <w:rFonts w:ascii="Cambria" w:eastAsia="Times New Roman" w:hAnsi="Cambria" w:cs="Calibri"/>
                <w:b/>
                <w:bCs/>
                <w:color w:val="000000"/>
                <w:lang w:val="en-GB" w:eastAsia="en-GB"/>
              </w:rPr>
            </w:pPr>
            <w:r w:rsidRPr="00D249B5">
              <w:rPr>
                <w:rFonts w:ascii="Cambria" w:eastAsia="Times New Roman" w:hAnsi="Cambria" w:cs="Calibri"/>
                <w:b/>
                <w:bCs/>
                <w:color w:val="000000"/>
                <w:lang w:val="en-GB" w:eastAsia="en-GB"/>
              </w:rPr>
              <w:t>541</w:t>
            </w:r>
          </w:p>
        </w:tc>
        <w:tc>
          <w:tcPr>
            <w:tcW w:w="780" w:type="dxa"/>
            <w:tcBorders>
              <w:top w:val="nil"/>
              <w:left w:val="nil"/>
              <w:bottom w:val="single" w:sz="4" w:space="0" w:color="auto"/>
              <w:right w:val="single" w:sz="4" w:space="0" w:color="auto"/>
            </w:tcBorders>
            <w:shd w:val="clear" w:color="auto" w:fill="auto"/>
            <w:vAlign w:val="center"/>
            <w:hideMark/>
          </w:tcPr>
          <w:p w14:paraId="765B34B0" w14:textId="77777777" w:rsidR="00A05589" w:rsidRPr="00D249B5" w:rsidRDefault="00A05589" w:rsidP="00A05589">
            <w:pPr>
              <w:spacing w:after="0" w:line="240" w:lineRule="auto"/>
              <w:jc w:val="right"/>
              <w:rPr>
                <w:rFonts w:ascii="Cambria" w:eastAsia="Times New Roman" w:hAnsi="Cambria" w:cs="Calibri"/>
                <w:b/>
                <w:bCs/>
                <w:color w:val="000000"/>
                <w:lang w:val="en-GB" w:eastAsia="en-GB"/>
              </w:rPr>
            </w:pPr>
            <w:r w:rsidRPr="00D249B5">
              <w:rPr>
                <w:rFonts w:ascii="Cambria" w:eastAsia="Times New Roman" w:hAnsi="Cambria" w:cs="Calibri"/>
                <w:b/>
                <w:bCs/>
                <w:color w:val="000000"/>
                <w:lang w:val="en-GB" w:eastAsia="en-GB"/>
              </w:rPr>
              <w:t>86</w:t>
            </w:r>
          </w:p>
        </w:tc>
        <w:tc>
          <w:tcPr>
            <w:tcW w:w="840" w:type="dxa"/>
            <w:tcBorders>
              <w:top w:val="nil"/>
              <w:left w:val="nil"/>
              <w:bottom w:val="single" w:sz="4" w:space="0" w:color="auto"/>
              <w:right w:val="single" w:sz="8" w:space="0" w:color="auto"/>
            </w:tcBorders>
            <w:shd w:val="clear" w:color="auto" w:fill="auto"/>
            <w:noWrap/>
            <w:vAlign w:val="bottom"/>
            <w:hideMark/>
          </w:tcPr>
          <w:p w14:paraId="24013CA6" w14:textId="77777777" w:rsidR="00A05589" w:rsidRPr="00D249B5" w:rsidRDefault="00A05589" w:rsidP="00A05589">
            <w:pPr>
              <w:spacing w:after="0" w:line="240" w:lineRule="auto"/>
              <w:jc w:val="right"/>
              <w:rPr>
                <w:rFonts w:ascii="Cambria" w:eastAsia="Times New Roman" w:hAnsi="Cambria" w:cs="Calibri"/>
                <w:color w:val="000000"/>
                <w:lang w:val="en-GB" w:eastAsia="en-GB"/>
              </w:rPr>
            </w:pPr>
            <w:r w:rsidRPr="00D249B5">
              <w:rPr>
                <w:rFonts w:ascii="Cambria" w:eastAsia="Times New Roman" w:hAnsi="Cambria" w:cs="Calibri"/>
                <w:color w:val="000000"/>
                <w:lang w:val="en-GB" w:eastAsia="en-GB"/>
              </w:rPr>
              <w:t>627</w:t>
            </w:r>
          </w:p>
        </w:tc>
      </w:tr>
      <w:tr w:rsidR="00A05589" w:rsidRPr="00D249B5" w14:paraId="17EFB257" w14:textId="77777777" w:rsidTr="00A05589">
        <w:trPr>
          <w:trHeight w:val="292"/>
        </w:trPr>
        <w:tc>
          <w:tcPr>
            <w:tcW w:w="2694" w:type="dxa"/>
            <w:vMerge w:val="restart"/>
            <w:tcBorders>
              <w:top w:val="nil"/>
              <w:left w:val="single" w:sz="8" w:space="0" w:color="auto"/>
              <w:bottom w:val="single" w:sz="4" w:space="0" w:color="auto"/>
              <w:right w:val="single" w:sz="4" w:space="0" w:color="auto"/>
            </w:tcBorders>
            <w:shd w:val="clear" w:color="auto" w:fill="auto"/>
            <w:vAlign w:val="center"/>
            <w:hideMark/>
          </w:tcPr>
          <w:p w14:paraId="017F23F3" w14:textId="77777777" w:rsidR="00A05589" w:rsidRPr="00D249B5" w:rsidRDefault="00A05589" w:rsidP="00A05589">
            <w:pPr>
              <w:spacing w:after="0" w:line="240" w:lineRule="auto"/>
              <w:rPr>
                <w:rFonts w:ascii="Cambria" w:eastAsia="Times New Roman" w:hAnsi="Cambria" w:cs="Calibri"/>
                <w:b/>
                <w:bCs/>
                <w:color w:val="000000"/>
                <w:lang w:val="en-GB" w:eastAsia="en-GB"/>
              </w:rPr>
            </w:pPr>
            <w:r w:rsidRPr="00D249B5">
              <w:rPr>
                <w:rFonts w:ascii="Cambria" w:eastAsia="Times New Roman" w:hAnsi="Cambria" w:cs="Calibri"/>
                <w:b/>
                <w:bCs/>
                <w:color w:val="000000"/>
                <w:lang w:val="en-GB" w:eastAsia="en-GB"/>
              </w:rPr>
              <w:t>Business Management</w:t>
            </w:r>
          </w:p>
        </w:tc>
        <w:tc>
          <w:tcPr>
            <w:tcW w:w="1275" w:type="dxa"/>
            <w:tcBorders>
              <w:top w:val="nil"/>
              <w:left w:val="nil"/>
              <w:bottom w:val="single" w:sz="4" w:space="0" w:color="auto"/>
              <w:right w:val="single" w:sz="4" w:space="0" w:color="auto"/>
            </w:tcBorders>
            <w:shd w:val="clear" w:color="auto" w:fill="auto"/>
            <w:vAlign w:val="center"/>
            <w:hideMark/>
          </w:tcPr>
          <w:p w14:paraId="0592C5EC" w14:textId="77777777" w:rsidR="00A05589" w:rsidRPr="00D249B5" w:rsidRDefault="00A05589" w:rsidP="00A05589">
            <w:pPr>
              <w:spacing w:after="0" w:line="240" w:lineRule="auto"/>
              <w:rPr>
                <w:rFonts w:ascii="Cambria" w:eastAsia="Times New Roman" w:hAnsi="Cambria" w:cs="Calibri"/>
                <w:color w:val="000000"/>
                <w:lang w:val="en-GB" w:eastAsia="en-GB"/>
              </w:rPr>
            </w:pPr>
            <w:r w:rsidRPr="00D249B5">
              <w:rPr>
                <w:rFonts w:ascii="Cambria" w:eastAsia="Times New Roman" w:hAnsi="Cambria" w:cs="Calibri"/>
                <w:color w:val="000000"/>
                <w:lang w:val="en-GB" w:eastAsia="en-GB"/>
              </w:rPr>
              <w:t>Lilongwe</w:t>
            </w:r>
          </w:p>
        </w:tc>
        <w:tc>
          <w:tcPr>
            <w:tcW w:w="1134" w:type="dxa"/>
            <w:tcBorders>
              <w:top w:val="nil"/>
              <w:left w:val="nil"/>
              <w:bottom w:val="single" w:sz="4" w:space="0" w:color="auto"/>
              <w:right w:val="single" w:sz="4" w:space="0" w:color="auto"/>
            </w:tcBorders>
            <w:shd w:val="clear" w:color="auto" w:fill="auto"/>
            <w:vAlign w:val="center"/>
            <w:hideMark/>
          </w:tcPr>
          <w:p w14:paraId="6ABF9B64" w14:textId="77777777" w:rsidR="00A05589" w:rsidRPr="00D249B5" w:rsidRDefault="00A05589" w:rsidP="00A05589">
            <w:pPr>
              <w:spacing w:after="0" w:line="240" w:lineRule="auto"/>
              <w:jc w:val="right"/>
              <w:rPr>
                <w:rFonts w:ascii="Cambria" w:eastAsia="Times New Roman" w:hAnsi="Cambria" w:cs="Calibri"/>
                <w:color w:val="000000"/>
                <w:lang w:val="en-GB" w:eastAsia="en-GB"/>
              </w:rPr>
            </w:pPr>
            <w:r w:rsidRPr="00D249B5">
              <w:rPr>
                <w:rFonts w:ascii="Cambria" w:eastAsia="Times New Roman" w:hAnsi="Cambria" w:cs="Calibri"/>
                <w:color w:val="000000"/>
                <w:lang w:val="en-GB" w:eastAsia="en-GB"/>
              </w:rPr>
              <w:t>4</w:t>
            </w:r>
          </w:p>
        </w:tc>
        <w:tc>
          <w:tcPr>
            <w:tcW w:w="975" w:type="dxa"/>
            <w:tcBorders>
              <w:top w:val="nil"/>
              <w:left w:val="nil"/>
              <w:bottom w:val="single" w:sz="4" w:space="0" w:color="auto"/>
              <w:right w:val="single" w:sz="4" w:space="0" w:color="auto"/>
            </w:tcBorders>
            <w:shd w:val="clear" w:color="auto" w:fill="auto"/>
            <w:vAlign w:val="center"/>
            <w:hideMark/>
          </w:tcPr>
          <w:p w14:paraId="53B93A8E" w14:textId="77777777" w:rsidR="00A05589" w:rsidRPr="00D249B5" w:rsidRDefault="00A05589" w:rsidP="00A05589">
            <w:pPr>
              <w:spacing w:after="0" w:line="240" w:lineRule="auto"/>
              <w:jc w:val="right"/>
              <w:rPr>
                <w:rFonts w:ascii="Cambria" w:eastAsia="Times New Roman" w:hAnsi="Cambria" w:cs="Calibri"/>
                <w:color w:val="000000"/>
                <w:lang w:val="en-GB" w:eastAsia="en-GB"/>
              </w:rPr>
            </w:pPr>
            <w:r w:rsidRPr="00D249B5">
              <w:rPr>
                <w:rFonts w:ascii="Cambria" w:eastAsia="Times New Roman" w:hAnsi="Cambria" w:cs="Calibri"/>
                <w:color w:val="000000"/>
                <w:lang w:val="en-GB" w:eastAsia="en-GB"/>
              </w:rPr>
              <w:t>5</w:t>
            </w:r>
          </w:p>
        </w:tc>
        <w:tc>
          <w:tcPr>
            <w:tcW w:w="881" w:type="dxa"/>
            <w:tcBorders>
              <w:top w:val="nil"/>
              <w:left w:val="nil"/>
              <w:bottom w:val="single" w:sz="4" w:space="0" w:color="auto"/>
              <w:right w:val="single" w:sz="4" w:space="0" w:color="auto"/>
            </w:tcBorders>
            <w:shd w:val="clear" w:color="auto" w:fill="auto"/>
            <w:vAlign w:val="center"/>
            <w:hideMark/>
          </w:tcPr>
          <w:p w14:paraId="04083168" w14:textId="77777777" w:rsidR="00A05589" w:rsidRPr="00D249B5" w:rsidRDefault="00A05589" w:rsidP="00A05589">
            <w:pPr>
              <w:spacing w:after="0" w:line="240" w:lineRule="auto"/>
              <w:jc w:val="right"/>
              <w:rPr>
                <w:rFonts w:ascii="Cambria" w:eastAsia="Times New Roman" w:hAnsi="Cambria" w:cs="Calibri"/>
                <w:color w:val="000000"/>
                <w:lang w:val="en-GB" w:eastAsia="en-GB"/>
              </w:rPr>
            </w:pPr>
            <w:r w:rsidRPr="00D249B5">
              <w:rPr>
                <w:rFonts w:ascii="Cambria" w:eastAsia="Times New Roman" w:hAnsi="Cambria" w:cs="Calibri"/>
                <w:color w:val="000000"/>
                <w:lang w:val="en-GB" w:eastAsia="en-GB"/>
              </w:rPr>
              <w:t>30</w:t>
            </w:r>
          </w:p>
        </w:tc>
        <w:tc>
          <w:tcPr>
            <w:tcW w:w="925" w:type="dxa"/>
            <w:tcBorders>
              <w:top w:val="nil"/>
              <w:left w:val="nil"/>
              <w:bottom w:val="single" w:sz="4" w:space="0" w:color="auto"/>
              <w:right w:val="single" w:sz="4" w:space="0" w:color="auto"/>
            </w:tcBorders>
            <w:shd w:val="clear" w:color="auto" w:fill="auto"/>
            <w:vAlign w:val="center"/>
            <w:hideMark/>
          </w:tcPr>
          <w:p w14:paraId="495C11C3" w14:textId="77777777" w:rsidR="00A05589" w:rsidRPr="00D249B5" w:rsidRDefault="00A05589" w:rsidP="00A05589">
            <w:pPr>
              <w:spacing w:after="0" w:line="240" w:lineRule="auto"/>
              <w:jc w:val="right"/>
              <w:rPr>
                <w:rFonts w:ascii="Cambria" w:eastAsia="Times New Roman" w:hAnsi="Cambria" w:cs="Calibri"/>
                <w:color w:val="000000"/>
                <w:lang w:val="en-GB" w:eastAsia="en-GB"/>
              </w:rPr>
            </w:pPr>
            <w:r w:rsidRPr="00D249B5">
              <w:rPr>
                <w:rFonts w:ascii="Cambria" w:eastAsia="Times New Roman" w:hAnsi="Cambria" w:cs="Calibri"/>
                <w:color w:val="000000"/>
                <w:lang w:val="en-GB" w:eastAsia="en-GB"/>
              </w:rPr>
              <w:t>14</w:t>
            </w:r>
          </w:p>
        </w:tc>
        <w:tc>
          <w:tcPr>
            <w:tcW w:w="551" w:type="dxa"/>
            <w:tcBorders>
              <w:top w:val="nil"/>
              <w:left w:val="nil"/>
              <w:bottom w:val="single" w:sz="4" w:space="0" w:color="auto"/>
              <w:right w:val="single" w:sz="4" w:space="0" w:color="auto"/>
            </w:tcBorders>
            <w:shd w:val="clear" w:color="auto" w:fill="auto"/>
            <w:vAlign w:val="center"/>
            <w:hideMark/>
          </w:tcPr>
          <w:p w14:paraId="6C223B68" w14:textId="77777777" w:rsidR="00A05589" w:rsidRPr="00D249B5" w:rsidRDefault="00A05589" w:rsidP="00A05589">
            <w:pPr>
              <w:spacing w:after="0" w:line="240" w:lineRule="auto"/>
              <w:jc w:val="right"/>
              <w:rPr>
                <w:rFonts w:ascii="Cambria" w:eastAsia="Times New Roman" w:hAnsi="Cambria" w:cs="Calibri"/>
                <w:color w:val="000000"/>
                <w:lang w:val="en-GB" w:eastAsia="en-GB"/>
              </w:rPr>
            </w:pPr>
            <w:r w:rsidRPr="00D249B5">
              <w:rPr>
                <w:rFonts w:ascii="Cambria" w:eastAsia="Times New Roman" w:hAnsi="Cambria" w:cs="Calibri"/>
                <w:color w:val="000000"/>
                <w:lang w:val="en-GB" w:eastAsia="en-GB"/>
              </w:rPr>
              <w:t>44</w:t>
            </w:r>
          </w:p>
        </w:tc>
        <w:tc>
          <w:tcPr>
            <w:tcW w:w="881" w:type="dxa"/>
            <w:tcBorders>
              <w:top w:val="nil"/>
              <w:left w:val="nil"/>
              <w:bottom w:val="single" w:sz="4" w:space="0" w:color="auto"/>
              <w:right w:val="single" w:sz="4" w:space="0" w:color="auto"/>
            </w:tcBorders>
            <w:shd w:val="clear" w:color="auto" w:fill="auto"/>
            <w:vAlign w:val="center"/>
            <w:hideMark/>
          </w:tcPr>
          <w:p w14:paraId="784DEF40" w14:textId="77777777" w:rsidR="00A05589" w:rsidRPr="00D249B5" w:rsidRDefault="00A05589" w:rsidP="00A05589">
            <w:pPr>
              <w:spacing w:after="0" w:line="240" w:lineRule="auto"/>
              <w:jc w:val="right"/>
              <w:rPr>
                <w:rFonts w:ascii="Cambria" w:eastAsia="Times New Roman" w:hAnsi="Cambria" w:cs="Calibri"/>
                <w:color w:val="000000"/>
                <w:lang w:val="en-GB" w:eastAsia="en-GB"/>
              </w:rPr>
            </w:pPr>
            <w:r w:rsidRPr="00D249B5">
              <w:rPr>
                <w:rFonts w:ascii="Cambria" w:eastAsia="Times New Roman" w:hAnsi="Cambria" w:cs="Calibri"/>
                <w:color w:val="000000"/>
                <w:lang w:val="en-GB" w:eastAsia="en-GB"/>
              </w:rPr>
              <w:t>187</w:t>
            </w:r>
          </w:p>
        </w:tc>
        <w:tc>
          <w:tcPr>
            <w:tcW w:w="720" w:type="dxa"/>
            <w:tcBorders>
              <w:top w:val="nil"/>
              <w:left w:val="nil"/>
              <w:bottom w:val="single" w:sz="4" w:space="0" w:color="auto"/>
              <w:right w:val="single" w:sz="4" w:space="0" w:color="auto"/>
            </w:tcBorders>
            <w:shd w:val="clear" w:color="auto" w:fill="auto"/>
            <w:vAlign w:val="center"/>
            <w:hideMark/>
          </w:tcPr>
          <w:p w14:paraId="60E06ECC" w14:textId="77777777" w:rsidR="00A05589" w:rsidRPr="00D249B5" w:rsidRDefault="00A05589" w:rsidP="00A05589">
            <w:pPr>
              <w:spacing w:after="0" w:line="240" w:lineRule="auto"/>
              <w:jc w:val="right"/>
              <w:rPr>
                <w:rFonts w:ascii="Cambria" w:eastAsia="Times New Roman" w:hAnsi="Cambria" w:cs="Calibri"/>
                <w:color w:val="000000"/>
                <w:lang w:val="en-GB" w:eastAsia="en-GB"/>
              </w:rPr>
            </w:pPr>
            <w:r w:rsidRPr="00D249B5">
              <w:rPr>
                <w:rFonts w:ascii="Cambria" w:eastAsia="Times New Roman" w:hAnsi="Cambria" w:cs="Calibri"/>
                <w:color w:val="000000"/>
                <w:lang w:val="en-GB" w:eastAsia="en-GB"/>
              </w:rPr>
              <w:t>51</w:t>
            </w:r>
          </w:p>
        </w:tc>
        <w:tc>
          <w:tcPr>
            <w:tcW w:w="720" w:type="dxa"/>
            <w:tcBorders>
              <w:top w:val="nil"/>
              <w:left w:val="nil"/>
              <w:bottom w:val="single" w:sz="4" w:space="0" w:color="auto"/>
              <w:right w:val="single" w:sz="4" w:space="0" w:color="auto"/>
            </w:tcBorders>
            <w:shd w:val="clear" w:color="auto" w:fill="auto"/>
            <w:vAlign w:val="center"/>
            <w:hideMark/>
          </w:tcPr>
          <w:p w14:paraId="1D076E64" w14:textId="77777777" w:rsidR="00A05589" w:rsidRPr="00D249B5" w:rsidRDefault="00A05589" w:rsidP="00A05589">
            <w:pPr>
              <w:spacing w:after="0" w:line="240" w:lineRule="auto"/>
              <w:jc w:val="right"/>
              <w:rPr>
                <w:rFonts w:ascii="Cambria" w:eastAsia="Times New Roman" w:hAnsi="Cambria" w:cs="Calibri"/>
                <w:color w:val="000000"/>
                <w:lang w:val="en-GB" w:eastAsia="en-GB"/>
              </w:rPr>
            </w:pPr>
            <w:r w:rsidRPr="00D249B5">
              <w:rPr>
                <w:rFonts w:ascii="Cambria" w:eastAsia="Times New Roman" w:hAnsi="Cambria" w:cs="Calibri"/>
                <w:color w:val="000000"/>
                <w:lang w:val="en-GB" w:eastAsia="en-GB"/>
              </w:rPr>
              <w:t>238</w:t>
            </w:r>
          </w:p>
        </w:tc>
        <w:tc>
          <w:tcPr>
            <w:tcW w:w="881" w:type="dxa"/>
            <w:tcBorders>
              <w:top w:val="nil"/>
              <w:left w:val="nil"/>
              <w:bottom w:val="single" w:sz="4" w:space="0" w:color="auto"/>
              <w:right w:val="single" w:sz="4" w:space="0" w:color="auto"/>
            </w:tcBorders>
            <w:shd w:val="clear" w:color="auto" w:fill="auto"/>
            <w:vAlign w:val="center"/>
            <w:hideMark/>
          </w:tcPr>
          <w:p w14:paraId="4122A37B" w14:textId="77777777" w:rsidR="00A05589" w:rsidRPr="00D249B5" w:rsidRDefault="00A05589" w:rsidP="00A05589">
            <w:pPr>
              <w:spacing w:after="0" w:line="240" w:lineRule="auto"/>
              <w:jc w:val="right"/>
              <w:rPr>
                <w:rFonts w:ascii="Cambria" w:eastAsia="Times New Roman" w:hAnsi="Cambria" w:cs="Calibri"/>
                <w:color w:val="000000"/>
                <w:lang w:val="en-GB" w:eastAsia="en-GB"/>
              </w:rPr>
            </w:pPr>
            <w:r w:rsidRPr="00D249B5">
              <w:rPr>
                <w:rFonts w:ascii="Cambria" w:eastAsia="Times New Roman" w:hAnsi="Cambria" w:cs="Calibri"/>
                <w:color w:val="000000"/>
                <w:lang w:val="en-GB" w:eastAsia="en-GB"/>
              </w:rPr>
              <w:t>217</w:t>
            </w:r>
          </w:p>
        </w:tc>
        <w:tc>
          <w:tcPr>
            <w:tcW w:w="780" w:type="dxa"/>
            <w:tcBorders>
              <w:top w:val="nil"/>
              <w:left w:val="nil"/>
              <w:bottom w:val="single" w:sz="4" w:space="0" w:color="auto"/>
              <w:right w:val="single" w:sz="4" w:space="0" w:color="auto"/>
            </w:tcBorders>
            <w:shd w:val="clear" w:color="auto" w:fill="auto"/>
            <w:vAlign w:val="center"/>
            <w:hideMark/>
          </w:tcPr>
          <w:p w14:paraId="68E68584" w14:textId="77777777" w:rsidR="00A05589" w:rsidRPr="00D249B5" w:rsidRDefault="00A05589" w:rsidP="00A05589">
            <w:pPr>
              <w:spacing w:after="0" w:line="240" w:lineRule="auto"/>
              <w:jc w:val="right"/>
              <w:rPr>
                <w:rFonts w:ascii="Cambria" w:eastAsia="Times New Roman" w:hAnsi="Cambria" w:cs="Calibri"/>
                <w:color w:val="000000"/>
                <w:lang w:val="en-GB" w:eastAsia="en-GB"/>
              </w:rPr>
            </w:pPr>
            <w:r w:rsidRPr="00D249B5">
              <w:rPr>
                <w:rFonts w:ascii="Cambria" w:eastAsia="Times New Roman" w:hAnsi="Cambria" w:cs="Calibri"/>
                <w:color w:val="000000"/>
                <w:lang w:val="en-GB" w:eastAsia="en-GB"/>
              </w:rPr>
              <w:t>65</w:t>
            </w:r>
          </w:p>
        </w:tc>
        <w:tc>
          <w:tcPr>
            <w:tcW w:w="840" w:type="dxa"/>
            <w:tcBorders>
              <w:top w:val="nil"/>
              <w:left w:val="nil"/>
              <w:bottom w:val="single" w:sz="4" w:space="0" w:color="auto"/>
              <w:right w:val="single" w:sz="8" w:space="0" w:color="auto"/>
            </w:tcBorders>
            <w:shd w:val="clear" w:color="auto" w:fill="auto"/>
            <w:noWrap/>
            <w:vAlign w:val="bottom"/>
            <w:hideMark/>
          </w:tcPr>
          <w:p w14:paraId="6E9CFF01" w14:textId="77777777" w:rsidR="00A05589" w:rsidRPr="00D249B5" w:rsidRDefault="00A05589" w:rsidP="00A05589">
            <w:pPr>
              <w:spacing w:after="0" w:line="240" w:lineRule="auto"/>
              <w:jc w:val="right"/>
              <w:rPr>
                <w:rFonts w:ascii="Cambria" w:eastAsia="Times New Roman" w:hAnsi="Cambria" w:cs="Calibri"/>
                <w:color w:val="000000"/>
                <w:lang w:val="en-GB" w:eastAsia="en-GB"/>
              </w:rPr>
            </w:pPr>
            <w:r w:rsidRPr="00D249B5">
              <w:rPr>
                <w:rFonts w:ascii="Cambria" w:eastAsia="Times New Roman" w:hAnsi="Cambria" w:cs="Calibri"/>
                <w:color w:val="000000"/>
                <w:lang w:val="en-GB" w:eastAsia="en-GB"/>
              </w:rPr>
              <w:t>282</w:t>
            </w:r>
          </w:p>
        </w:tc>
      </w:tr>
      <w:tr w:rsidR="00A05589" w:rsidRPr="00D249B5" w14:paraId="428B5EF2" w14:textId="77777777" w:rsidTr="00A05589">
        <w:trPr>
          <w:trHeight w:val="292"/>
        </w:trPr>
        <w:tc>
          <w:tcPr>
            <w:tcW w:w="2694" w:type="dxa"/>
            <w:vMerge/>
            <w:tcBorders>
              <w:top w:val="nil"/>
              <w:left w:val="single" w:sz="8" w:space="0" w:color="auto"/>
              <w:bottom w:val="single" w:sz="4" w:space="0" w:color="auto"/>
              <w:right w:val="single" w:sz="4" w:space="0" w:color="auto"/>
            </w:tcBorders>
            <w:vAlign w:val="center"/>
            <w:hideMark/>
          </w:tcPr>
          <w:p w14:paraId="61997983" w14:textId="77777777" w:rsidR="00A05589" w:rsidRPr="00D249B5" w:rsidRDefault="00A05589" w:rsidP="00A05589">
            <w:pPr>
              <w:spacing w:after="0" w:line="240" w:lineRule="auto"/>
              <w:rPr>
                <w:rFonts w:ascii="Cambria" w:eastAsia="Times New Roman" w:hAnsi="Cambria" w:cs="Calibri"/>
                <w:b/>
                <w:bCs/>
                <w:color w:val="000000"/>
                <w:lang w:val="en-GB" w:eastAsia="en-GB"/>
              </w:rPr>
            </w:pPr>
          </w:p>
        </w:tc>
        <w:tc>
          <w:tcPr>
            <w:tcW w:w="1275" w:type="dxa"/>
            <w:tcBorders>
              <w:top w:val="nil"/>
              <w:left w:val="nil"/>
              <w:bottom w:val="single" w:sz="4" w:space="0" w:color="auto"/>
              <w:right w:val="single" w:sz="4" w:space="0" w:color="auto"/>
            </w:tcBorders>
            <w:shd w:val="clear" w:color="auto" w:fill="auto"/>
            <w:vAlign w:val="center"/>
            <w:hideMark/>
          </w:tcPr>
          <w:p w14:paraId="57D7827C" w14:textId="77777777" w:rsidR="00A05589" w:rsidRPr="00D249B5" w:rsidRDefault="00A05589" w:rsidP="00A05589">
            <w:pPr>
              <w:spacing w:after="0" w:line="240" w:lineRule="auto"/>
              <w:rPr>
                <w:rFonts w:ascii="Cambria" w:eastAsia="Times New Roman" w:hAnsi="Cambria" w:cs="Calibri"/>
                <w:color w:val="000000"/>
                <w:lang w:val="en-GB" w:eastAsia="en-GB"/>
              </w:rPr>
            </w:pPr>
            <w:r w:rsidRPr="00D249B5">
              <w:rPr>
                <w:rFonts w:ascii="Cambria" w:eastAsia="Times New Roman" w:hAnsi="Cambria" w:cs="Calibri"/>
                <w:color w:val="000000"/>
                <w:lang w:val="en-GB" w:eastAsia="en-GB"/>
              </w:rPr>
              <w:t>Mzimba</w:t>
            </w:r>
          </w:p>
        </w:tc>
        <w:tc>
          <w:tcPr>
            <w:tcW w:w="1134" w:type="dxa"/>
            <w:tcBorders>
              <w:top w:val="nil"/>
              <w:left w:val="nil"/>
              <w:bottom w:val="single" w:sz="4" w:space="0" w:color="auto"/>
              <w:right w:val="single" w:sz="4" w:space="0" w:color="auto"/>
            </w:tcBorders>
            <w:shd w:val="clear" w:color="auto" w:fill="auto"/>
            <w:vAlign w:val="center"/>
            <w:hideMark/>
          </w:tcPr>
          <w:p w14:paraId="01B5BE78" w14:textId="77777777" w:rsidR="00A05589" w:rsidRPr="00D249B5" w:rsidRDefault="00A05589" w:rsidP="00A05589">
            <w:pPr>
              <w:spacing w:after="0" w:line="240" w:lineRule="auto"/>
              <w:jc w:val="right"/>
              <w:rPr>
                <w:rFonts w:ascii="Cambria" w:eastAsia="Times New Roman" w:hAnsi="Cambria" w:cs="Calibri"/>
                <w:color w:val="000000"/>
                <w:lang w:val="en-GB" w:eastAsia="en-GB"/>
              </w:rPr>
            </w:pPr>
            <w:r w:rsidRPr="00D249B5">
              <w:rPr>
                <w:rFonts w:ascii="Cambria" w:eastAsia="Times New Roman" w:hAnsi="Cambria" w:cs="Calibri"/>
                <w:color w:val="000000"/>
                <w:lang w:val="en-GB" w:eastAsia="en-GB"/>
              </w:rPr>
              <w:t>1</w:t>
            </w:r>
          </w:p>
        </w:tc>
        <w:tc>
          <w:tcPr>
            <w:tcW w:w="975" w:type="dxa"/>
            <w:tcBorders>
              <w:top w:val="nil"/>
              <w:left w:val="nil"/>
              <w:bottom w:val="single" w:sz="4" w:space="0" w:color="auto"/>
              <w:right w:val="single" w:sz="4" w:space="0" w:color="auto"/>
            </w:tcBorders>
            <w:shd w:val="clear" w:color="auto" w:fill="auto"/>
            <w:vAlign w:val="center"/>
            <w:hideMark/>
          </w:tcPr>
          <w:p w14:paraId="3458B8E4" w14:textId="77777777" w:rsidR="00A05589" w:rsidRPr="00D249B5" w:rsidRDefault="00A05589" w:rsidP="00A05589">
            <w:pPr>
              <w:spacing w:after="0" w:line="240" w:lineRule="auto"/>
              <w:jc w:val="right"/>
              <w:rPr>
                <w:rFonts w:ascii="Cambria" w:eastAsia="Times New Roman" w:hAnsi="Cambria" w:cs="Calibri"/>
                <w:color w:val="000000"/>
                <w:lang w:val="en-GB" w:eastAsia="en-GB"/>
              </w:rPr>
            </w:pPr>
            <w:r w:rsidRPr="00D249B5">
              <w:rPr>
                <w:rFonts w:ascii="Cambria" w:eastAsia="Times New Roman" w:hAnsi="Cambria" w:cs="Calibri"/>
                <w:color w:val="000000"/>
                <w:lang w:val="en-GB" w:eastAsia="en-GB"/>
              </w:rPr>
              <w:t>2</w:t>
            </w:r>
          </w:p>
        </w:tc>
        <w:tc>
          <w:tcPr>
            <w:tcW w:w="881" w:type="dxa"/>
            <w:tcBorders>
              <w:top w:val="nil"/>
              <w:left w:val="nil"/>
              <w:bottom w:val="single" w:sz="4" w:space="0" w:color="auto"/>
              <w:right w:val="single" w:sz="4" w:space="0" w:color="auto"/>
            </w:tcBorders>
            <w:shd w:val="clear" w:color="auto" w:fill="auto"/>
            <w:vAlign w:val="center"/>
            <w:hideMark/>
          </w:tcPr>
          <w:p w14:paraId="4AB9DE9E" w14:textId="77777777" w:rsidR="00A05589" w:rsidRPr="00D249B5" w:rsidRDefault="00A05589" w:rsidP="00A05589">
            <w:pPr>
              <w:spacing w:after="0" w:line="240" w:lineRule="auto"/>
              <w:jc w:val="right"/>
              <w:rPr>
                <w:rFonts w:ascii="Cambria" w:eastAsia="Times New Roman" w:hAnsi="Cambria" w:cs="Calibri"/>
                <w:color w:val="000000"/>
                <w:lang w:val="en-GB" w:eastAsia="en-GB"/>
              </w:rPr>
            </w:pPr>
            <w:r w:rsidRPr="00D249B5">
              <w:rPr>
                <w:rFonts w:ascii="Cambria" w:eastAsia="Times New Roman" w:hAnsi="Cambria" w:cs="Calibri"/>
                <w:color w:val="000000"/>
                <w:lang w:val="en-GB" w:eastAsia="en-GB"/>
              </w:rPr>
              <w:t>18</w:t>
            </w:r>
          </w:p>
        </w:tc>
        <w:tc>
          <w:tcPr>
            <w:tcW w:w="925" w:type="dxa"/>
            <w:tcBorders>
              <w:top w:val="nil"/>
              <w:left w:val="nil"/>
              <w:bottom w:val="single" w:sz="4" w:space="0" w:color="auto"/>
              <w:right w:val="single" w:sz="4" w:space="0" w:color="auto"/>
            </w:tcBorders>
            <w:shd w:val="clear" w:color="auto" w:fill="auto"/>
            <w:vAlign w:val="center"/>
            <w:hideMark/>
          </w:tcPr>
          <w:p w14:paraId="579E316F" w14:textId="77777777" w:rsidR="00A05589" w:rsidRPr="00D249B5" w:rsidRDefault="00A05589" w:rsidP="00A05589">
            <w:pPr>
              <w:spacing w:after="0" w:line="240" w:lineRule="auto"/>
              <w:jc w:val="right"/>
              <w:rPr>
                <w:rFonts w:ascii="Cambria" w:eastAsia="Times New Roman" w:hAnsi="Cambria" w:cs="Calibri"/>
                <w:color w:val="000000"/>
                <w:lang w:val="en-GB" w:eastAsia="en-GB"/>
              </w:rPr>
            </w:pPr>
            <w:r w:rsidRPr="00D249B5">
              <w:rPr>
                <w:rFonts w:ascii="Cambria" w:eastAsia="Times New Roman" w:hAnsi="Cambria" w:cs="Calibri"/>
                <w:color w:val="000000"/>
                <w:lang w:val="en-GB" w:eastAsia="en-GB"/>
              </w:rPr>
              <w:t>1</w:t>
            </w:r>
          </w:p>
        </w:tc>
        <w:tc>
          <w:tcPr>
            <w:tcW w:w="551" w:type="dxa"/>
            <w:tcBorders>
              <w:top w:val="nil"/>
              <w:left w:val="nil"/>
              <w:bottom w:val="single" w:sz="4" w:space="0" w:color="auto"/>
              <w:right w:val="single" w:sz="4" w:space="0" w:color="auto"/>
            </w:tcBorders>
            <w:shd w:val="clear" w:color="auto" w:fill="auto"/>
            <w:vAlign w:val="center"/>
            <w:hideMark/>
          </w:tcPr>
          <w:p w14:paraId="6ADB4796" w14:textId="77777777" w:rsidR="00A05589" w:rsidRPr="00D249B5" w:rsidRDefault="00A05589" w:rsidP="00A05589">
            <w:pPr>
              <w:spacing w:after="0" w:line="240" w:lineRule="auto"/>
              <w:jc w:val="right"/>
              <w:rPr>
                <w:rFonts w:ascii="Cambria" w:eastAsia="Times New Roman" w:hAnsi="Cambria" w:cs="Calibri"/>
                <w:color w:val="000000"/>
                <w:lang w:val="en-GB" w:eastAsia="en-GB"/>
              </w:rPr>
            </w:pPr>
            <w:r w:rsidRPr="00D249B5">
              <w:rPr>
                <w:rFonts w:ascii="Cambria" w:eastAsia="Times New Roman" w:hAnsi="Cambria" w:cs="Calibri"/>
                <w:color w:val="000000"/>
                <w:lang w:val="en-GB" w:eastAsia="en-GB"/>
              </w:rPr>
              <w:t>19</w:t>
            </w:r>
          </w:p>
        </w:tc>
        <w:tc>
          <w:tcPr>
            <w:tcW w:w="881" w:type="dxa"/>
            <w:tcBorders>
              <w:top w:val="nil"/>
              <w:left w:val="nil"/>
              <w:bottom w:val="single" w:sz="4" w:space="0" w:color="auto"/>
              <w:right w:val="single" w:sz="4" w:space="0" w:color="auto"/>
            </w:tcBorders>
            <w:shd w:val="clear" w:color="auto" w:fill="auto"/>
            <w:vAlign w:val="center"/>
            <w:hideMark/>
          </w:tcPr>
          <w:p w14:paraId="795644A4" w14:textId="77777777" w:rsidR="00A05589" w:rsidRPr="00D249B5" w:rsidRDefault="00A05589" w:rsidP="00A05589">
            <w:pPr>
              <w:spacing w:after="0" w:line="240" w:lineRule="auto"/>
              <w:jc w:val="right"/>
              <w:rPr>
                <w:rFonts w:ascii="Cambria" w:eastAsia="Times New Roman" w:hAnsi="Cambria" w:cs="Calibri"/>
                <w:color w:val="000000"/>
                <w:lang w:val="en-GB" w:eastAsia="en-GB"/>
              </w:rPr>
            </w:pPr>
            <w:r w:rsidRPr="00D249B5">
              <w:rPr>
                <w:rFonts w:ascii="Cambria" w:eastAsia="Times New Roman" w:hAnsi="Cambria" w:cs="Calibri"/>
                <w:color w:val="000000"/>
                <w:lang w:val="en-GB" w:eastAsia="en-GB"/>
              </w:rPr>
              <w:t>307</w:t>
            </w:r>
          </w:p>
        </w:tc>
        <w:tc>
          <w:tcPr>
            <w:tcW w:w="720" w:type="dxa"/>
            <w:tcBorders>
              <w:top w:val="nil"/>
              <w:left w:val="nil"/>
              <w:bottom w:val="single" w:sz="4" w:space="0" w:color="auto"/>
              <w:right w:val="single" w:sz="4" w:space="0" w:color="auto"/>
            </w:tcBorders>
            <w:shd w:val="clear" w:color="auto" w:fill="auto"/>
            <w:vAlign w:val="center"/>
            <w:hideMark/>
          </w:tcPr>
          <w:p w14:paraId="7D945138" w14:textId="77777777" w:rsidR="00A05589" w:rsidRPr="00D249B5" w:rsidRDefault="00A05589" w:rsidP="00A05589">
            <w:pPr>
              <w:spacing w:after="0" w:line="240" w:lineRule="auto"/>
              <w:jc w:val="right"/>
              <w:rPr>
                <w:rFonts w:ascii="Cambria" w:eastAsia="Times New Roman" w:hAnsi="Cambria" w:cs="Calibri"/>
                <w:color w:val="000000"/>
                <w:lang w:val="en-GB" w:eastAsia="en-GB"/>
              </w:rPr>
            </w:pPr>
            <w:r w:rsidRPr="00D249B5">
              <w:rPr>
                <w:rFonts w:ascii="Cambria" w:eastAsia="Times New Roman" w:hAnsi="Cambria" w:cs="Calibri"/>
                <w:color w:val="000000"/>
                <w:lang w:val="en-GB" w:eastAsia="en-GB"/>
              </w:rPr>
              <w:t>15</w:t>
            </w:r>
          </w:p>
        </w:tc>
        <w:tc>
          <w:tcPr>
            <w:tcW w:w="720" w:type="dxa"/>
            <w:tcBorders>
              <w:top w:val="nil"/>
              <w:left w:val="nil"/>
              <w:bottom w:val="single" w:sz="4" w:space="0" w:color="auto"/>
              <w:right w:val="single" w:sz="4" w:space="0" w:color="auto"/>
            </w:tcBorders>
            <w:shd w:val="clear" w:color="auto" w:fill="auto"/>
            <w:vAlign w:val="center"/>
            <w:hideMark/>
          </w:tcPr>
          <w:p w14:paraId="3DFCC51C" w14:textId="77777777" w:rsidR="00A05589" w:rsidRPr="00D249B5" w:rsidRDefault="00A05589" w:rsidP="00A05589">
            <w:pPr>
              <w:spacing w:after="0" w:line="240" w:lineRule="auto"/>
              <w:jc w:val="right"/>
              <w:rPr>
                <w:rFonts w:ascii="Cambria" w:eastAsia="Times New Roman" w:hAnsi="Cambria" w:cs="Calibri"/>
                <w:color w:val="000000"/>
                <w:lang w:val="en-GB" w:eastAsia="en-GB"/>
              </w:rPr>
            </w:pPr>
            <w:r w:rsidRPr="00D249B5">
              <w:rPr>
                <w:rFonts w:ascii="Cambria" w:eastAsia="Times New Roman" w:hAnsi="Cambria" w:cs="Calibri"/>
                <w:color w:val="000000"/>
                <w:lang w:val="en-GB" w:eastAsia="en-GB"/>
              </w:rPr>
              <w:t>322</w:t>
            </w:r>
          </w:p>
        </w:tc>
        <w:tc>
          <w:tcPr>
            <w:tcW w:w="881" w:type="dxa"/>
            <w:tcBorders>
              <w:top w:val="nil"/>
              <w:left w:val="nil"/>
              <w:bottom w:val="single" w:sz="4" w:space="0" w:color="auto"/>
              <w:right w:val="single" w:sz="4" w:space="0" w:color="auto"/>
            </w:tcBorders>
            <w:shd w:val="clear" w:color="auto" w:fill="auto"/>
            <w:vAlign w:val="center"/>
            <w:hideMark/>
          </w:tcPr>
          <w:p w14:paraId="25228F14" w14:textId="77777777" w:rsidR="00A05589" w:rsidRPr="00D249B5" w:rsidRDefault="00A05589" w:rsidP="00A05589">
            <w:pPr>
              <w:spacing w:after="0" w:line="240" w:lineRule="auto"/>
              <w:jc w:val="right"/>
              <w:rPr>
                <w:rFonts w:ascii="Cambria" w:eastAsia="Times New Roman" w:hAnsi="Cambria" w:cs="Calibri"/>
                <w:color w:val="000000"/>
                <w:lang w:val="en-GB" w:eastAsia="en-GB"/>
              </w:rPr>
            </w:pPr>
            <w:r w:rsidRPr="00D249B5">
              <w:rPr>
                <w:rFonts w:ascii="Cambria" w:eastAsia="Times New Roman" w:hAnsi="Cambria" w:cs="Calibri"/>
                <w:color w:val="000000"/>
                <w:lang w:val="en-GB" w:eastAsia="en-GB"/>
              </w:rPr>
              <w:t>325</w:t>
            </w:r>
          </w:p>
        </w:tc>
        <w:tc>
          <w:tcPr>
            <w:tcW w:w="780" w:type="dxa"/>
            <w:tcBorders>
              <w:top w:val="nil"/>
              <w:left w:val="nil"/>
              <w:bottom w:val="single" w:sz="4" w:space="0" w:color="auto"/>
              <w:right w:val="single" w:sz="4" w:space="0" w:color="auto"/>
            </w:tcBorders>
            <w:shd w:val="clear" w:color="auto" w:fill="auto"/>
            <w:vAlign w:val="center"/>
            <w:hideMark/>
          </w:tcPr>
          <w:p w14:paraId="39D7A5D1" w14:textId="77777777" w:rsidR="00A05589" w:rsidRPr="00D249B5" w:rsidRDefault="00A05589" w:rsidP="00A05589">
            <w:pPr>
              <w:spacing w:after="0" w:line="240" w:lineRule="auto"/>
              <w:jc w:val="right"/>
              <w:rPr>
                <w:rFonts w:ascii="Cambria" w:eastAsia="Times New Roman" w:hAnsi="Cambria" w:cs="Calibri"/>
                <w:color w:val="000000"/>
                <w:lang w:val="en-GB" w:eastAsia="en-GB"/>
              </w:rPr>
            </w:pPr>
            <w:r w:rsidRPr="00D249B5">
              <w:rPr>
                <w:rFonts w:ascii="Cambria" w:eastAsia="Times New Roman" w:hAnsi="Cambria" w:cs="Calibri"/>
                <w:color w:val="000000"/>
                <w:lang w:val="en-GB" w:eastAsia="en-GB"/>
              </w:rPr>
              <w:t>16</w:t>
            </w:r>
          </w:p>
        </w:tc>
        <w:tc>
          <w:tcPr>
            <w:tcW w:w="840" w:type="dxa"/>
            <w:tcBorders>
              <w:top w:val="nil"/>
              <w:left w:val="nil"/>
              <w:bottom w:val="single" w:sz="4" w:space="0" w:color="auto"/>
              <w:right w:val="single" w:sz="8" w:space="0" w:color="auto"/>
            </w:tcBorders>
            <w:shd w:val="clear" w:color="auto" w:fill="auto"/>
            <w:noWrap/>
            <w:vAlign w:val="bottom"/>
            <w:hideMark/>
          </w:tcPr>
          <w:p w14:paraId="21011B91" w14:textId="77777777" w:rsidR="00A05589" w:rsidRPr="00D249B5" w:rsidRDefault="00A05589" w:rsidP="00A05589">
            <w:pPr>
              <w:spacing w:after="0" w:line="240" w:lineRule="auto"/>
              <w:jc w:val="right"/>
              <w:rPr>
                <w:rFonts w:ascii="Cambria" w:eastAsia="Times New Roman" w:hAnsi="Cambria" w:cs="Calibri"/>
                <w:color w:val="000000"/>
                <w:lang w:val="en-GB" w:eastAsia="en-GB"/>
              </w:rPr>
            </w:pPr>
            <w:r w:rsidRPr="00D249B5">
              <w:rPr>
                <w:rFonts w:ascii="Cambria" w:eastAsia="Times New Roman" w:hAnsi="Cambria" w:cs="Calibri"/>
                <w:color w:val="000000"/>
                <w:lang w:val="en-GB" w:eastAsia="en-GB"/>
              </w:rPr>
              <w:t>341</w:t>
            </w:r>
          </w:p>
        </w:tc>
      </w:tr>
      <w:tr w:rsidR="00A05589" w:rsidRPr="00D249B5" w14:paraId="4F13ECC6" w14:textId="77777777" w:rsidTr="00A05589">
        <w:trPr>
          <w:trHeight w:val="292"/>
        </w:trPr>
        <w:tc>
          <w:tcPr>
            <w:tcW w:w="2694" w:type="dxa"/>
            <w:vMerge/>
            <w:tcBorders>
              <w:top w:val="nil"/>
              <w:left w:val="single" w:sz="8" w:space="0" w:color="auto"/>
              <w:bottom w:val="single" w:sz="4" w:space="0" w:color="auto"/>
              <w:right w:val="single" w:sz="4" w:space="0" w:color="auto"/>
            </w:tcBorders>
            <w:vAlign w:val="center"/>
            <w:hideMark/>
          </w:tcPr>
          <w:p w14:paraId="77C63883" w14:textId="77777777" w:rsidR="00A05589" w:rsidRPr="00D249B5" w:rsidRDefault="00A05589" w:rsidP="00A05589">
            <w:pPr>
              <w:spacing w:after="0" w:line="240" w:lineRule="auto"/>
              <w:rPr>
                <w:rFonts w:ascii="Cambria" w:eastAsia="Times New Roman" w:hAnsi="Cambria" w:cs="Calibri"/>
                <w:b/>
                <w:bCs/>
                <w:color w:val="000000"/>
                <w:lang w:val="en-GB" w:eastAsia="en-GB"/>
              </w:rPr>
            </w:pPr>
          </w:p>
        </w:tc>
        <w:tc>
          <w:tcPr>
            <w:tcW w:w="1275" w:type="dxa"/>
            <w:tcBorders>
              <w:top w:val="nil"/>
              <w:left w:val="nil"/>
              <w:bottom w:val="single" w:sz="4" w:space="0" w:color="auto"/>
              <w:right w:val="single" w:sz="4" w:space="0" w:color="auto"/>
            </w:tcBorders>
            <w:shd w:val="clear" w:color="auto" w:fill="auto"/>
            <w:vAlign w:val="center"/>
            <w:hideMark/>
          </w:tcPr>
          <w:p w14:paraId="0A72E830" w14:textId="77777777" w:rsidR="00A05589" w:rsidRPr="00D249B5" w:rsidRDefault="00A05589" w:rsidP="00A05589">
            <w:pPr>
              <w:spacing w:after="0" w:line="240" w:lineRule="auto"/>
              <w:rPr>
                <w:rFonts w:ascii="Cambria" w:eastAsia="Times New Roman" w:hAnsi="Cambria" w:cs="Calibri"/>
                <w:color w:val="000000"/>
                <w:lang w:val="en-GB" w:eastAsia="en-GB"/>
              </w:rPr>
            </w:pPr>
            <w:r w:rsidRPr="00D249B5">
              <w:rPr>
                <w:rFonts w:ascii="Cambria" w:eastAsia="Times New Roman" w:hAnsi="Cambria" w:cs="Calibri"/>
                <w:color w:val="000000"/>
                <w:lang w:val="en-GB" w:eastAsia="en-GB"/>
              </w:rPr>
              <w:t>Salima</w:t>
            </w:r>
          </w:p>
        </w:tc>
        <w:tc>
          <w:tcPr>
            <w:tcW w:w="1134" w:type="dxa"/>
            <w:tcBorders>
              <w:top w:val="nil"/>
              <w:left w:val="nil"/>
              <w:bottom w:val="single" w:sz="4" w:space="0" w:color="auto"/>
              <w:right w:val="single" w:sz="4" w:space="0" w:color="auto"/>
            </w:tcBorders>
            <w:shd w:val="clear" w:color="auto" w:fill="auto"/>
            <w:vAlign w:val="center"/>
            <w:hideMark/>
          </w:tcPr>
          <w:p w14:paraId="754230CE" w14:textId="77777777" w:rsidR="00A05589" w:rsidRPr="00D249B5" w:rsidRDefault="00A05589" w:rsidP="00A05589">
            <w:pPr>
              <w:spacing w:after="0" w:line="240" w:lineRule="auto"/>
              <w:jc w:val="right"/>
              <w:rPr>
                <w:rFonts w:ascii="Cambria" w:eastAsia="Times New Roman" w:hAnsi="Cambria" w:cs="Calibri"/>
                <w:color w:val="000000"/>
                <w:lang w:val="en-GB" w:eastAsia="en-GB"/>
              </w:rPr>
            </w:pPr>
            <w:r w:rsidRPr="00D249B5">
              <w:rPr>
                <w:rFonts w:ascii="Cambria" w:eastAsia="Times New Roman" w:hAnsi="Cambria" w:cs="Calibri"/>
                <w:color w:val="000000"/>
                <w:lang w:val="en-GB" w:eastAsia="en-GB"/>
              </w:rPr>
              <w:t>2</w:t>
            </w:r>
          </w:p>
        </w:tc>
        <w:tc>
          <w:tcPr>
            <w:tcW w:w="975" w:type="dxa"/>
            <w:tcBorders>
              <w:top w:val="nil"/>
              <w:left w:val="nil"/>
              <w:bottom w:val="single" w:sz="4" w:space="0" w:color="auto"/>
              <w:right w:val="single" w:sz="4" w:space="0" w:color="auto"/>
            </w:tcBorders>
            <w:shd w:val="clear" w:color="auto" w:fill="auto"/>
            <w:vAlign w:val="center"/>
            <w:hideMark/>
          </w:tcPr>
          <w:p w14:paraId="075757F5" w14:textId="77777777" w:rsidR="00A05589" w:rsidRPr="00D249B5" w:rsidRDefault="00A05589" w:rsidP="00A05589">
            <w:pPr>
              <w:spacing w:after="0" w:line="240" w:lineRule="auto"/>
              <w:jc w:val="right"/>
              <w:rPr>
                <w:rFonts w:ascii="Cambria" w:eastAsia="Times New Roman" w:hAnsi="Cambria" w:cs="Calibri"/>
                <w:color w:val="000000"/>
                <w:lang w:val="en-GB" w:eastAsia="en-GB"/>
              </w:rPr>
            </w:pPr>
            <w:r w:rsidRPr="00D249B5">
              <w:rPr>
                <w:rFonts w:ascii="Cambria" w:eastAsia="Times New Roman" w:hAnsi="Cambria" w:cs="Calibri"/>
                <w:color w:val="000000"/>
                <w:lang w:val="en-GB" w:eastAsia="en-GB"/>
              </w:rPr>
              <w:t>2</w:t>
            </w:r>
          </w:p>
        </w:tc>
        <w:tc>
          <w:tcPr>
            <w:tcW w:w="881" w:type="dxa"/>
            <w:tcBorders>
              <w:top w:val="nil"/>
              <w:left w:val="nil"/>
              <w:bottom w:val="single" w:sz="4" w:space="0" w:color="auto"/>
              <w:right w:val="single" w:sz="4" w:space="0" w:color="auto"/>
            </w:tcBorders>
            <w:shd w:val="clear" w:color="auto" w:fill="auto"/>
            <w:vAlign w:val="center"/>
            <w:hideMark/>
          </w:tcPr>
          <w:p w14:paraId="3CD61511" w14:textId="77777777" w:rsidR="00A05589" w:rsidRPr="00D249B5" w:rsidRDefault="00A05589" w:rsidP="00A05589">
            <w:pPr>
              <w:spacing w:after="0" w:line="240" w:lineRule="auto"/>
              <w:jc w:val="right"/>
              <w:rPr>
                <w:rFonts w:ascii="Cambria" w:eastAsia="Times New Roman" w:hAnsi="Cambria" w:cs="Calibri"/>
                <w:color w:val="000000"/>
                <w:lang w:val="en-GB" w:eastAsia="en-GB"/>
              </w:rPr>
            </w:pPr>
            <w:r w:rsidRPr="00D249B5">
              <w:rPr>
                <w:rFonts w:ascii="Cambria" w:eastAsia="Times New Roman" w:hAnsi="Cambria" w:cs="Calibri"/>
                <w:color w:val="000000"/>
                <w:lang w:val="en-GB" w:eastAsia="en-GB"/>
              </w:rPr>
              <w:t>10</w:t>
            </w:r>
          </w:p>
        </w:tc>
        <w:tc>
          <w:tcPr>
            <w:tcW w:w="925" w:type="dxa"/>
            <w:tcBorders>
              <w:top w:val="nil"/>
              <w:left w:val="nil"/>
              <w:bottom w:val="single" w:sz="4" w:space="0" w:color="auto"/>
              <w:right w:val="single" w:sz="4" w:space="0" w:color="auto"/>
            </w:tcBorders>
            <w:shd w:val="clear" w:color="auto" w:fill="auto"/>
            <w:vAlign w:val="center"/>
            <w:hideMark/>
          </w:tcPr>
          <w:p w14:paraId="7BF2F674" w14:textId="77777777" w:rsidR="00A05589" w:rsidRPr="00D249B5" w:rsidRDefault="00A05589" w:rsidP="00A05589">
            <w:pPr>
              <w:spacing w:after="0" w:line="240" w:lineRule="auto"/>
              <w:jc w:val="right"/>
              <w:rPr>
                <w:rFonts w:ascii="Cambria" w:eastAsia="Times New Roman" w:hAnsi="Cambria" w:cs="Calibri"/>
                <w:color w:val="000000"/>
                <w:lang w:val="en-GB" w:eastAsia="en-GB"/>
              </w:rPr>
            </w:pPr>
            <w:r w:rsidRPr="00D249B5">
              <w:rPr>
                <w:rFonts w:ascii="Cambria" w:eastAsia="Times New Roman" w:hAnsi="Cambria" w:cs="Calibri"/>
                <w:color w:val="000000"/>
                <w:lang w:val="en-GB" w:eastAsia="en-GB"/>
              </w:rPr>
              <w:t>4</w:t>
            </w:r>
          </w:p>
        </w:tc>
        <w:tc>
          <w:tcPr>
            <w:tcW w:w="551" w:type="dxa"/>
            <w:tcBorders>
              <w:top w:val="nil"/>
              <w:left w:val="nil"/>
              <w:bottom w:val="single" w:sz="4" w:space="0" w:color="auto"/>
              <w:right w:val="single" w:sz="4" w:space="0" w:color="auto"/>
            </w:tcBorders>
            <w:shd w:val="clear" w:color="auto" w:fill="auto"/>
            <w:vAlign w:val="center"/>
            <w:hideMark/>
          </w:tcPr>
          <w:p w14:paraId="32E5B2B5" w14:textId="77777777" w:rsidR="00A05589" w:rsidRPr="00D249B5" w:rsidRDefault="00A05589" w:rsidP="00A05589">
            <w:pPr>
              <w:spacing w:after="0" w:line="240" w:lineRule="auto"/>
              <w:jc w:val="right"/>
              <w:rPr>
                <w:rFonts w:ascii="Cambria" w:eastAsia="Times New Roman" w:hAnsi="Cambria" w:cs="Calibri"/>
                <w:color w:val="000000"/>
                <w:lang w:val="en-GB" w:eastAsia="en-GB"/>
              </w:rPr>
            </w:pPr>
            <w:r w:rsidRPr="00D249B5">
              <w:rPr>
                <w:rFonts w:ascii="Cambria" w:eastAsia="Times New Roman" w:hAnsi="Cambria" w:cs="Calibri"/>
                <w:color w:val="000000"/>
                <w:lang w:val="en-GB" w:eastAsia="en-GB"/>
              </w:rPr>
              <w:t>14</w:t>
            </w:r>
          </w:p>
        </w:tc>
        <w:tc>
          <w:tcPr>
            <w:tcW w:w="881" w:type="dxa"/>
            <w:tcBorders>
              <w:top w:val="nil"/>
              <w:left w:val="nil"/>
              <w:bottom w:val="single" w:sz="4" w:space="0" w:color="auto"/>
              <w:right w:val="single" w:sz="4" w:space="0" w:color="auto"/>
            </w:tcBorders>
            <w:shd w:val="clear" w:color="auto" w:fill="auto"/>
            <w:vAlign w:val="center"/>
            <w:hideMark/>
          </w:tcPr>
          <w:p w14:paraId="31059941" w14:textId="77777777" w:rsidR="00A05589" w:rsidRPr="00D249B5" w:rsidRDefault="00A05589" w:rsidP="00A05589">
            <w:pPr>
              <w:spacing w:after="0" w:line="240" w:lineRule="auto"/>
              <w:jc w:val="right"/>
              <w:rPr>
                <w:rFonts w:ascii="Cambria" w:eastAsia="Times New Roman" w:hAnsi="Cambria" w:cs="Calibri"/>
                <w:color w:val="000000"/>
                <w:lang w:val="en-GB" w:eastAsia="en-GB"/>
              </w:rPr>
            </w:pPr>
            <w:r w:rsidRPr="00D249B5">
              <w:rPr>
                <w:rFonts w:ascii="Cambria" w:eastAsia="Times New Roman" w:hAnsi="Cambria" w:cs="Calibri"/>
                <w:color w:val="000000"/>
                <w:lang w:val="en-GB" w:eastAsia="en-GB"/>
              </w:rPr>
              <w:t>104</w:t>
            </w:r>
          </w:p>
        </w:tc>
        <w:tc>
          <w:tcPr>
            <w:tcW w:w="720" w:type="dxa"/>
            <w:tcBorders>
              <w:top w:val="nil"/>
              <w:left w:val="nil"/>
              <w:bottom w:val="single" w:sz="4" w:space="0" w:color="auto"/>
              <w:right w:val="single" w:sz="4" w:space="0" w:color="auto"/>
            </w:tcBorders>
            <w:shd w:val="clear" w:color="auto" w:fill="auto"/>
            <w:vAlign w:val="center"/>
            <w:hideMark/>
          </w:tcPr>
          <w:p w14:paraId="3ED521BD" w14:textId="77777777" w:rsidR="00A05589" w:rsidRPr="00D249B5" w:rsidRDefault="00A05589" w:rsidP="00A05589">
            <w:pPr>
              <w:spacing w:after="0" w:line="240" w:lineRule="auto"/>
              <w:jc w:val="right"/>
              <w:rPr>
                <w:rFonts w:ascii="Cambria" w:eastAsia="Times New Roman" w:hAnsi="Cambria" w:cs="Calibri"/>
                <w:color w:val="000000"/>
                <w:lang w:val="en-GB" w:eastAsia="en-GB"/>
              </w:rPr>
            </w:pPr>
            <w:r w:rsidRPr="00D249B5">
              <w:rPr>
                <w:rFonts w:ascii="Cambria" w:eastAsia="Times New Roman" w:hAnsi="Cambria" w:cs="Calibri"/>
                <w:color w:val="000000"/>
                <w:lang w:val="en-GB" w:eastAsia="en-GB"/>
              </w:rPr>
              <w:t>16</w:t>
            </w:r>
          </w:p>
        </w:tc>
        <w:tc>
          <w:tcPr>
            <w:tcW w:w="720" w:type="dxa"/>
            <w:tcBorders>
              <w:top w:val="nil"/>
              <w:left w:val="nil"/>
              <w:bottom w:val="single" w:sz="4" w:space="0" w:color="auto"/>
              <w:right w:val="single" w:sz="4" w:space="0" w:color="auto"/>
            </w:tcBorders>
            <w:shd w:val="clear" w:color="auto" w:fill="auto"/>
            <w:vAlign w:val="center"/>
            <w:hideMark/>
          </w:tcPr>
          <w:p w14:paraId="117C224F" w14:textId="77777777" w:rsidR="00A05589" w:rsidRPr="00D249B5" w:rsidRDefault="00A05589" w:rsidP="00A05589">
            <w:pPr>
              <w:spacing w:after="0" w:line="240" w:lineRule="auto"/>
              <w:jc w:val="right"/>
              <w:rPr>
                <w:rFonts w:ascii="Cambria" w:eastAsia="Times New Roman" w:hAnsi="Cambria" w:cs="Calibri"/>
                <w:color w:val="000000"/>
                <w:lang w:val="en-GB" w:eastAsia="en-GB"/>
              </w:rPr>
            </w:pPr>
            <w:r w:rsidRPr="00D249B5">
              <w:rPr>
                <w:rFonts w:ascii="Cambria" w:eastAsia="Times New Roman" w:hAnsi="Cambria" w:cs="Calibri"/>
                <w:color w:val="000000"/>
                <w:lang w:val="en-GB" w:eastAsia="en-GB"/>
              </w:rPr>
              <w:t>120</w:t>
            </w:r>
          </w:p>
        </w:tc>
        <w:tc>
          <w:tcPr>
            <w:tcW w:w="881" w:type="dxa"/>
            <w:tcBorders>
              <w:top w:val="nil"/>
              <w:left w:val="nil"/>
              <w:bottom w:val="single" w:sz="4" w:space="0" w:color="auto"/>
              <w:right w:val="single" w:sz="4" w:space="0" w:color="auto"/>
            </w:tcBorders>
            <w:shd w:val="clear" w:color="auto" w:fill="auto"/>
            <w:vAlign w:val="center"/>
            <w:hideMark/>
          </w:tcPr>
          <w:p w14:paraId="623CF196" w14:textId="77777777" w:rsidR="00A05589" w:rsidRPr="00D249B5" w:rsidRDefault="00A05589" w:rsidP="00A05589">
            <w:pPr>
              <w:spacing w:after="0" w:line="240" w:lineRule="auto"/>
              <w:jc w:val="right"/>
              <w:rPr>
                <w:rFonts w:ascii="Cambria" w:eastAsia="Times New Roman" w:hAnsi="Cambria" w:cs="Calibri"/>
                <w:color w:val="000000"/>
                <w:lang w:val="en-GB" w:eastAsia="en-GB"/>
              </w:rPr>
            </w:pPr>
            <w:r w:rsidRPr="00D249B5">
              <w:rPr>
                <w:rFonts w:ascii="Cambria" w:eastAsia="Times New Roman" w:hAnsi="Cambria" w:cs="Calibri"/>
                <w:color w:val="000000"/>
                <w:lang w:val="en-GB" w:eastAsia="en-GB"/>
              </w:rPr>
              <w:t>114</w:t>
            </w:r>
          </w:p>
        </w:tc>
        <w:tc>
          <w:tcPr>
            <w:tcW w:w="780" w:type="dxa"/>
            <w:tcBorders>
              <w:top w:val="nil"/>
              <w:left w:val="nil"/>
              <w:bottom w:val="single" w:sz="4" w:space="0" w:color="auto"/>
              <w:right w:val="single" w:sz="4" w:space="0" w:color="auto"/>
            </w:tcBorders>
            <w:shd w:val="clear" w:color="auto" w:fill="auto"/>
            <w:vAlign w:val="center"/>
            <w:hideMark/>
          </w:tcPr>
          <w:p w14:paraId="570CECDE" w14:textId="77777777" w:rsidR="00A05589" w:rsidRPr="00D249B5" w:rsidRDefault="00A05589" w:rsidP="00A05589">
            <w:pPr>
              <w:spacing w:after="0" w:line="240" w:lineRule="auto"/>
              <w:jc w:val="right"/>
              <w:rPr>
                <w:rFonts w:ascii="Cambria" w:eastAsia="Times New Roman" w:hAnsi="Cambria" w:cs="Calibri"/>
                <w:color w:val="000000"/>
                <w:lang w:val="en-GB" w:eastAsia="en-GB"/>
              </w:rPr>
            </w:pPr>
            <w:r w:rsidRPr="00D249B5">
              <w:rPr>
                <w:rFonts w:ascii="Cambria" w:eastAsia="Times New Roman" w:hAnsi="Cambria" w:cs="Calibri"/>
                <w:color w:val="000000"/>
                <w:lang w:val="en-GB" w:eastAsia="en-GB"/>
              </w:rPr>
              <w:t>20</w:t>
            </w:r>
          </w:p>
        </w:tc>
        <w:tc>
          <w:tcPr>
            <w:tcW w:w="840" w:type="dxa"/>
            <w:tcBorders>
              <w:top w:val="nil"/>
              <w:left w:val="nil"/>
              <w:bottom w:val="single" w:sz="4" w:space="0" w:color="auto"/>
              <w:right w:val="single" w:sz="8" w:space="0" w:color="auto"/>
            </w:tcBorders>
            <w:shd w:val="clear" w:color="auto" w:fill="auto"/>
            <w:noWrap/>
            <w:vAlign w:val="bottom"/>
            <w:hideMark/>
          </w:tcPr>
          <w:p w14:paraId="25E7F7A3" w14:textId="77777777" w:rsidR="00A05589" w:rsidRPr="00D249B5" w:rsidRDefault="00A05589" w:rsidP="00A05589">
            <w:pPr>
              <w:spacing w:after="0" w:line="240" w:lineRule="auto"/>
              <w:jc w:val="right"/>
              <w:rPr>
                <w:rFonts w:ascii="Cambria" w:eastAsia="Times New Roman" w:hAnsi="Cambria" w:cs="Calibri"/>
                <w:color w:val="000000"/>
                <w:lang w:val="en-GB" w:eastAsia="en-GB"/>
              </w:rPr>
            </w:pPr>
            <w:r w:rsidRPr="00D249B5">
              <w:rPr>
                <w:rFonts w:ascii="Cambria" w:eastAsia="Times New Roman" w:hAnsi="Cambria" w:cs="Calibri"/>
                <w:color w:val="000000"/>
                <w:lang w:val="en-GB" w:eastAsia="en-GB"/>
              </w:rPr>
              <w:t>134</w:t>
            </w:r>
          </w:p>
        </w:tc>
      </w:tr>
      <w:tr w:rsidR="00A05589" w:rsidRPr="00D249B5" w14:paraId="228986A9" w14:textId="77777777" w:rsidTr="00A05589">
        <w:trPr>
          <w:trHeight w:val="292"/>
        </w:trPr>
        <w:tc>
          <w:tcPr>
            <w:tcW w:w="2694" w:type="dxa"/>
            <w:vMerge/>
            <w:tcBorders>
              <w:top w:val="nil"/>
              <w:left w:val="single" w:sz="8" w:space="0" w:color="auto"/>
              <w:bottom w:val="single" w:sz="4" w:space="0" w:color="auto"/>
              <w:right w:val="single" w:sz="4" w:space="0" w:color="auto"/>
            </w:tcBorders>
            <w:vAlign w:val="center"/>
            <w:hideMark/>
          </w:tcPr>
          <w:p w14:paraId="4A6F497C" w14:textId="77777777" w:rsidR="00A05589" w:rsidRPr="00D249B5" w:rsidRDefault="00A05589" w:rsidP="00A05589">
            <w:pPr>
              <w:spacing w:after="0" w:line="240" w:lineRule="auto"/>
              <w:rPr>
                <w:rFonts w:ascii="Cambria" w:eastAsia="Times New Roman" w:hAnsi="Cambria" w:cs="Calibri"/>
                <w:b/>
                <w:bCs/>
                <w:color w:val="000000"/>
                <w:lang w:val="en-GB" w:eastAsia="en-GB"/>
              </w:rPr>
            </w:pPr>
          </w:p>
        </w:tc>
        <w:tc>
          <w:tcPr>
            <w:tcW w:w="1275" w:type="dxa"/>
            <w:tcBorders>
              <w:top w:val="nil"/>
              <w:left w:val="nil"/>
              <w:bottom w:val="single" w:sz="4" w:space="0" w:color="auto"/>
              <w:right w:val="single" w:sz="4" w:space="0" w:color="auto"/>
            </w:tcBorders>
            <w:shd w:val="clear" w:color="auto" w:fill="auto"/>
            <w:vAlign w:val="center"/>
            <w:hideMark/>
          </w:tcPr>
          <w:p w14:paraId="2A6306EB" w14:textId="77777777" w:rsidR="00A05589" w:rsidRPr="00D249B5" w:rsidRDefault="00A05589" w:rsidP="00A05589">
            <w:pPr>
              <w:spacing w:after="0" w:line="240" w:lineRule="auto"/>
              <w:rPr>
                <w:rFonts w:ascii="Cambria" w:eastAsia="Times New Roman" w:hAnsi="Cambria" w:cs="Calibri"/>
                <w:b/>
                <w:bCs/>
                <w:color w:val="000000"/>
                <w:lang w:val="en-GB" w:eastAsia="en-GB"/>
              </w:rPr>
            </w:pPr>
            <w:r w:rsidRPr="00D249B5">
              <w:rPr>
                <w:rFonts w:ascii="Cambria" w:eastAsia="Times New Roman" w:hAnsi="Cambria" w:cs="Calibri"/>
                <w:b/>
                <w:bCs/>
                <w:color w:val="000000"/>
                <w:lang w:val="en-GB" w:eastAsia="en-GB"/>
              </w:rPr>
              <w:t>Total</w:t>
            </w:r>
          </w:p>
        </w:tc>
        <w:tc>
          <w:tcPr>
            <w:tcW w:w="1134" w:type="dxa"/>
            <w:tcBorders>
              <w:top w:val="nil"/>
              <w:left w:val="nil"/>
              <w:bottom w:val="single" w:sz="4" w:space="0" w:color="auto"/>
              <w:right w:val="single" w:sz="4" w:space="0" w:color="auto"/>
            </w:tcBorders>
            <w:shd w:val="clear" w:color="auto" w:fill="auto"/>
            <w:vAlign w:val="center"/>
            <w:hideMark/>
          </w:tcPr>
          <w:p w14:paraId="340D3C4A" w14:textId="77777777" w:rsidR="00A05589" w:rsidRPr="00D249B5" w:rsidRDefault="00A05589" w:rsidP="00A05589">
            <w:pPr>
              <w:spacing w:after="0" w:line="240" w:lineRule="auto"/>
              <w:jc w:val="right"/>
              <w:rPr>
                <w:rFonts w:ascii="Cambria" w:eastAsia="Times New Roman" w:hAnsi="Cambria" w:cs="Calibri"/>
                <w:b/>
                <w:bCs/>
                <w:color w:val="000000"/>
                <w:lang w:val="en-GB" w:eastAsia="en-GB"/>
              </w:rPr>
            </w:pPr>
            <w:r w:rsidRPr="00D249B5">
              <w:rPr>
                <w:rFonts w:ascii="Cambria" w:eastAsia="Times New Roman" w:hAnsi="Cambria" w:cs="Calibri"/>
                <w:b/>
                <w:bCs/>
                <w:color w:val="000000"/>
                <w:lang w:val="en-GB" w:eastAsia="en-GB"/>
              </w:rPr>
              <w:t>7</w:t>
            </w:r>
          </w:p>
        </w:tc>
        <w:tc>
          <w:tcPr>
            <w:tcW w:w="975" w:type="dxa"/>
            <w:tcBorders>
              <w:top w:val="nil"/>
              <w:left w:val="nil"/>
              <w:bottom w:val="single" w:sz="4" w:space="0" w:color="auto"/>
              <w:right w:val="single" w:sz="4" w:space="0" w:color="auto"/>
            </w:tcBorders>
            <w:shd w:val="clear" w:color="auto" w:fill="auto"/>
            <w:vAlign w:val="center"/>
            <w:hideMark/>
          </w:tcPr>
          <w:p w14:paraId="7ACEB154" w14:textId="77777777" w:rsidR="00A05589" w:rsidRPr="00D249B5" w:rsidRDefault="00A05589" w:rsidP="00A05589">
            <w:pPr>
              <w:spacing w:after="0" w:line="240" w:lineRule="auto"/>
              <w:jc w:val="right"/>
              <w:rPr>
                <w:rFonts w:ascii="Cambria" w:eastAsia="Times New Roman" w:hAnsi="Cambria" w:cs="Calibri"/>
                <w:b/>
                <w:bCs/>
                <w:color w:val="000000"/>
                <w:lang w:val="en-GB" w:eastAsia="en-GB"/>
              </w:rPr>
            </w:pPr>
            <w:r w:rsidRPr="00D249B5">
              <w:rPr>
                <w:rFonts w:ascii="Cambria" w:eastAsia="Times New Roman" w:hAnsi="Cambria" w:cs="Calibri"/>
                <w:b/>
                <w:bCs/>
                <w:color w:val="000000"/>
                <w:lang w:val="en-GB" w:eastAsia="en-GB"/>
              </w:rPr>
              <w:t>9</w:t>
            </w:r>
          </w:p>
        </w:tc>
        <w:tc>
          <w:tcPr>
            <w:tcW w:w="881" w:type="dxa"/>
            <w:tcBorders>
              <w:top w:val="nil"/>
              <w:left w:val="nil"/>
              <w:bottom w:val="single" w:sz="4" w:space="0" w:color="auto"/>
              <w:right w:val="single" w:sz="4" w:space="0" w:color="auto"/>
            </w:tcBorders>
            <w:shd w:val="clear" w:color="auto" w:fill="auto"/>
            <w:vAlign w:val="center"/>
            <w:hideMark/>
          </w:tcPr>
          <w:p w14:paraId="6675EA89" w14:textId="77777777" w:rsidR="00A05589" w:rsidRPr="00D249B5" w:rsidRDefault="00A05589" w:rsidP="00A05589">
            <w:pPr>
              <w:spacing w:after="0" w:line="240" w:lineRule="auto"/>
              <w:jc w:val="right"/>
              <w:rPr>
                <w:rFonts w:ascii="Cambria" w:eastAsia="Times New Roman" w:hAnsi="Cambria" w:cs="Calibri"/>
                <w:b/>
                <w:bCs/>
                <w:color w:val="000000"/>
                <w:lang w:val="en-GB" w:eastAsia="en-GB"/>
              </w:rPr>
            </w:pPr>
            <w:r w:rsidRPr="00D249B5">
              <w:rPr>
                <w:rFonts w:ascii="Cambria" w:eastAsia="Times New Roman" w:hAnsi="Cambria" w:cs="Calibri"/>
                <w:b/>
                <w:bCs/>
                <w:color w:val="000000"/>
                <w:lang w:val="en-GB" w:eastAsia="en-GB"/>
              </w:rPr>
              <w:t>58</w:t>
            </w:r>
          </w:p>
        </w:tc>
        <w:tc>
          <w:tcPr>
            <w:tcW w:w="925" w:type="dxa"/>
            <w:tcBorders>
              <w:top w:val="nil"/>
              <w:left w:val="nil"/>
              <w:bottom w:val="single" w:sz="4" w:space="0" w:color="auto"/>
              <w:right w:val="single" w:sz="4" w:space="0" w:color="auto"/>
            </w:tcBorders>
            <w:shd w:val="clear" w:color="auto" w:fill="auto"/>
            <w:vAlign w:val="center"/>
            <w:hideMark/>
          </w:tcPr>
          <w:p w14:paraId="54B36FE5" w14:textId="77777777" w:rsidR="00A05589" w:rsidRPr="00D249B5" w:rsidRDefault="00A05589" w:rsidP="00A05589">
            <w:pPr>
              <w:spacing w:after="0" w:line="240" w:lineRule="auto"/>
              <w:jc w:val="right"/>
              <w:rPr>
                <w:rFonts w:ascii="Cambria" w:eastAsia="Times New Roman" w:hAnsi="Cambria" w:cs="Calibri"/>
                <w:b/>
                <w:bCs/>
                <w:color w:val="000000"/>
                <w:lang w:val="en-GB" w:eastAsia="en-GB"/>
              </w:rPr>
            </w:pPr>
            <w:r w:rsidRPr="00D249B5">
              <w:rPr>
                <w:rFonts w:ascii="Cambria" w:eastAsia="Times New Roman" w:hAnsi="Cambria" w:cs="Calibri"/>
                <w:b/>
                <w:bCs/>
                <w:color w:val="000000"/>
                <w:lang w:val="en-GB" w:eastAsia="en-GB"/>
              </w:rPr>
              <w:t>19</w:t>
            </w:r>
          </w:p>
        </w:tc>
        <w:tc>
          <w:tcPr>
            <w:tcW w:w="551" w:type="dxa"/>
            <w:tcBorders>
              <w:top w:val="nil"/>
              <w:left w:val="nil"/>
              <w:bottom w:val="single" w:sz="4" w:space="0" w:color="auto"/>
              <w:right w:val="single" w:sz="4" w:space="0" w:color="auto"/>
            </w:tcBorders>
            <w:shd w:val="clear" w:color="auto" w:fill="auto"/>
            <w:vAlign w:val="center"/>
            <w:hideMark/>
          </w:tcPr>
          <w:p w14:paraId="02D89423" w14:textId="77777777" w:rsidR="00A05589" w:rsidRPr="00D249B5" w:rsidRDefault="00A05589" w:rsidP="00A05589">
            <w:pPr>
              <w:spacing w:after="0" w:line="240" w:lineRule="auto"/>
              <w:jc w:val="right"/>
              <w:rPr>
                <w:rFonts w:ascii="Cambria" w:eastAsia="Times New Roman" w:hAnsi="Cambria" w:cs="Calibri"/>
                <w:b/>
                <w:bCs/>
                <w:color w:val="000000"/>
                <w:lang w:val="en-GB" w:eastAsia="en-GB"/>
              </w:rPr>
            </w:pPr>
            <w:r w:rsidRPr="00D249B5">
              <w:rPr>
                <w:rFonts w:ascii="Cambria" w:eastAsia="Times New Roman" w:hAnsi="Cambria" w:cs="Calibri"/>
                <w:b/>
                <w:bCs/>
                <w:color w:val="000000"/>
                <w:lang w:val="en-GB" w:eastAsia="en-GB"/>
              </w:rPr>
              <w:t>77</w:t>
            </w:r>
          </w:p>
        </w:tc>
        <w:tc>
          <w:tcPr>
            <w:tcW w:w="881" w:type="dxa"/>
            <w:tcBorders>
              <w:top w:val="nil"/>
              <w:left w:val="nil"/>
              <w:bottom w:val="single" w:sz="4" w:space="0" w:color="auto"/>
              <w:right w:val="single" w:sz="4" w:space="0" w:color="auto"/>
            </w:tcBorders>
            <w:shd w:val="clear" w:color="auto" w:fill="auto"/>
            <w:vAlign w:val="center"/>
            <w:hideMark/>
          </w:tcPr>
          <w:p w14:paraId="49B7C46D" w14:textId="77777777" w:rsidR="00A05589" w:rsidRPr="00D249B5" w:rsidRDefault="00A05589" w:rsidP="00A05589">
            <w:pPr>
              <w:spacing w:after="0" w:line="240" w:lineRule="auto"/>
              <w:jc w:val="right"/>
              <w:rPr>
                <w:rFonts w:ascii="Cambria" w:eastAsia="Times New Roman" w:hAnsi="Cambria" w:cs="Calibri"/>
                <w:b/>
                <w:bCs/>
                <w:color w:val="000000"/>
                <w:lang w:val="en-GB" w:eastAsia="en-GB"/>
              </w:rPr>
            </w:pPr>
            <w:r w:rsidRPr="00D249B5">
              <w:rPr>
                <w:rFonts w:ascii="Cambria" w:eastAsia="Times New Roman" w:hAnsi="Cambria" w:cs="Calibri"/>
                <w:b/>
                <w:bCs/>
                <w:color w:val="000000"/>
                <w:lang w:val="en-GB" w:eastAsia="en-GB"/>
              </w:rPr>
              <w:t>598</w:t>
            </w:r>
          </w:p>
        </w:tc>
        <w:tc>
          <w:tcPr>
            <w:tcW w:w="720" w:type="dxa"/>
            <w:tcBorders>
              <w:top w:val="nil"/>
              <w:left w:val="nil"/>
              <w:bottom w:val="single" w:sz="4" w:space="0" w:color="auto"/>
              <w:right w:val="single" w:sz="4" w:space="0" w:color="auto"/>
            </w:tcBorders>
            <w:shd w:val="clear" w:color="auto" w:fill="auto"/>
            <w:vAlign w:val="center"/>
            <w:hideMark/>
          </w:tcPr>
          <w:p w14:paraId="29F76EE8" w14:textId="77777777" w:rsidR="00A05589" w:rsidRPr="00D249B5" w:rsidRDefault="00A05589" w:rsidP="00A05589">
            <w:pPr>
              <w:spacing w:after="0" w:line="240" w:lineRule="auto"/>
              <w:jc w:val="right"/>
              <w:rPr>
                <w:rFonts w:ascii="Cambria" w:eastAsia="Times New Roman" w:hAnsi="Cambria" w:cs="Calibri"/>
                <w:b/>
                <w:bCs/>
                <w:color w:val="000000"/>
                <w:lang w:val="en-GB" w:eastAsia="en-GB"/>
              </w:rPr>
            </w:pPr>
            <w:r w:rsidRPr="00D249B5">
              <w:rPr>
                <w:rFonts w:ascii="Cambria" w:eastAsia="Times New Roman" w:hAnsi="Cambria" w:cs="Calibri"/>
                <w:b/>
                <w:bCs/>
                <w:color w:val="000000"/>
                <w:lang w:val="en-GB" w:eastAsia="en-GB"/>
              </w:rPr>
              <w:t>82</w:t>
            </w:r>
          </w:p>
        </w:tc>
        <w:tc>
          <w:tcPr>
            <w:tcW w:w="720" w:type="dxa"/>
            <w:tcBorders>
              <w:top w:val="nil"/>
              <w:left w:val="nil"/>
              <w:bottom w:val="single" w:sz="4" w:space="0" w:color="auto"/>
              <w:right w:val="single" w:sz="4" w:space="0" w:color="auto"/>
            </w:tcBorders>
            <w:shd w:val="clear" w:color="auto" w:fill="auto"/>
            <w:vAlign w:val="center"/>
            <w:hideMark/>
          </w:tcPr>
          <w:p w14:paraId="14667494" w14:textId="77777777" w:rsidR="00A05589" w:rsidRPr="00D249B5" w:rsidRDefault="00A05589" w:rsidP="00A05589">
            <w:pPr>
              <w:spacing w:after="0" w:line="240" w:lineRule="auto"/>
              <w:jc w:val="right"/>
              <w:rPr>
                <w:rFonts w:ascii="Cambria" w:eastAsia="Times New Roman" w:hAnsi="Cambria" w:cs="Calibri"/>
                <w:b/>
                <w:bCs/>
                <w:color w:val="000000"/>
                <w:lang w:val="en-GB" w:eastAsia="en-GB"/>
              </w:rPr>
            </w:pPr>
            <w:r w:rsidRPr="00D249B5">
              <w:rPr>
                <w:rFonts w:ascii="Cambria" w:eastAsia="Times New Roman" w:hAnsi="Cambria" w:cs="Calibri"/>
                <w:b/>
                <w:bCs/>
                <w:color w:val="000000"/>
                <w:lang w:val="en-GB" w:eastAsia="en-GB"/>
              </w:rPr>
              <w:t>680</w:t>
            </w:r>
          </w:p>
        </w:tc>
        <w:tc>
          <w:tcPr>
            <w:tcW w:w="881" w:type="dxa"/>
            <w:tcBorders>
              <w:top w:val="nil"/>
              <w:left w:val="nil"/>
              <w:bottom w:val="single" w:sz="4" w:space="0" w:color="auto"/>
              <w:right w:val="single" w:sz="4" w:space="0" w:color="auto"/>
            </w:tcBorders>
            <w:shd w:val="clear" w:color="auto" w:fill="auto"/>
            <w:vAlign w:val="center"/>
            <w:hideMark/>
          </w:tcPr>
          <w:p w14:paraId="39931161" w14:textId="77777777" w:rsidR="00A05589" w:rsidRPr="00D249B5" w:rsidRDefault="00A05589" w:rsidP="00A05589">
            <w:pPr>
              <w:spacing w:after="0" w:line="240" w:lineRule="auto"/>
              <w:jc w:val="right"/>
              <w:rPr>
                <w:rFonts w:ascii="Cambria" w:eastAsia="Times New Roman" w:hAnsi="Cambria" w:cs="Calibri"/>
                <w:b/>
                <w:bCs/>
                <w:color w:val="000000"/>
                <w:lang w:val="en-GB" w:eastAsia="en-GB"/>
              </w:rPr>
            </w:pPr>
            <w:r w:rsidRPr="00D249B5">
              <w:rPr>
                <w:rFonts w:ascii="Cambria" w:eastAsia="Times New Roman" w:hAnsi="Cambria" w:cs="Calibri"/>
                <w:b/>
                <w:bCs/>
                <w:color w:val="000000"/>
                <w:lang w:val="en-GB" w:eastAsia="en-GB"/>
              </w:rPr>
              <w:t>656</w:t>
            </w:r>
          </w:p>
        </w:tc>
        <w:tc>
          <w:tcPr>
            <w:tcW w:w="780" w:type="dxa"/>
            <w:tcBorders>
              <w:top w:val="nil"/>
              <w:left w:val="nil"/>
              <w:bottom w:val="single" w:sz="4" w:space="0" w:color="auto"/>
              <w:right w:val="single" w:sz="4" w:space="0" w:color="auto"/>
            </w:tcBorders>
            <w:shd w:val="clear" w:color="auto" w:fill="auto"/>
            <w:vAlign w:val="center"/>
            <w:hideMark/>
          </w:tcPr>
          <w:p w14:paraId="5A0E983E" w14:textId="77777777" w:rsidR="00A05589" w:rsidRPr="00D249B5" w:rsidRDefault="00A05589" w:rsidP="00A05589">
            <w:pPr>
              <w:spacing w:after="0" w:line="240" w:lineRule="auto"/>
              <w:jc w:val="right"/>
              <w:rPr>
                <w:rFonts w:ascii="Cambria" w:eastAsia="Times New Roman" w:hAnsi="Cambria" w:cs="Calibri"/>
                <w:b/>
                <w:bCs/>
                <w:color w:val="000000"/>
                <w:lang w:val="en-GB" w:eastAsia="en-GB"/>
              </w:rPr>
            </w:pPr>
            <w:r w:rsidRPr="00D249B5">
              <w:rPr>
                <w:rFonts w:ascii="Cambria" w:eastAsia="Times New Roman" w:hAnsi="Cambria" w:cs="Calibri"/>
                <w:b/>
                <w:bCs/>
                <w:color w:val="000000"/>
                <w:lang w:val="en-GB" w:eastAsia="en-GB"/>
              </w:rPr>
              <w:t>101</w:t>
            </w:r>
          </w:p>
        </w:tc>
        <w:tc>
          <w:tcPr>
            <w:tcW w:w="840" w:type="dxa"/>
            <w:tcBorders>
              <w:top w:val="nil"/>
              <w:left w:val="nil"/>
              <w:bottom w:val="single" w:sz="4" w:space="0" w:color="auto"/>
              <w:right w:val="single" w:sz="8" w:space="0" w:color="auto"/>
            </w:tcBorders>
            <w:shd w:val="clear" w:color="auto" w:fill="auto"/>
            <w:noWrap/>
            <w:vAlign w:val="bottom"/>
            <w:hideMark/>
          </w:tcPr>
          <w:p w14:paraId="7CF372D6" w14:textId="77777777" w:rsidR="00A05589" w:rsidRPr="00D249B5" w:rsidRDefault="00A05589" w:rsidP="00A05589">
            <w:pPr>
              <w:spacing w:after="0" w:line="240" w:lineRule="auto"/>
              <w:jc w:val="right"/>
              <w:rPr>
                <w:rFonts w:ascii="Cambria" w:eastAsia="Times New Roman" w:hAnsi="Cambria" w:cs="Calibri"/>
                <w:color w:val="000000"/>
                <w:lang w:val="en-GB" w:eastAsia="en-GB"/>
              </w:rPr>
            </w:pPr>
            <w:r w:rsidRPr="00D249B5">
              <w:rPr>
                <w:rFonts w:ascii="Cambria" w:eastAsia="Times New Roman" w:hAnsi="Cambria" w:cs="Calibri"/>
                <w:color w:val="000000"/>
                <w:lang w:val="en-GB" w:eastAsia="en-GB"/>
              </w:rPr>
              <w:t>757</w:t>
            </w:r>
          </w:p>
        </w:tc>
      </w:tr>
      <w:tr w:rsidR="00A05589" w:rsidRPr="00D249B5" w14:paraId="41E36305" w14:textId="77777777" w:rsidTr="00A05589">
        <w:trPr>
          <w:trHeight w:val="292"/>
        </w:trPr>
        <w:tc>
          <w:tcPr>
            <w:tcW w:w="2694" w:type="dxa"/>
            <w:vMerge w:val="restart"/>
            <w:tcBorders>
              <w:top w:val="nil"/>
              <w:left w:val="single" w:sz="8" w:space="0" w:color="auto"/>
              <w:bottom w:val="single" w:sz="4" w:space="0" w:color="auto"/>
              <w:right w:val="single" w:sz="4" w:space="0" w:color="auto"/>
            </w:tcBorders>
            <w:shd w:val="clear" w:color="auto" w:fill="auto"/>
            <w:vAlign w:val="center"/>
            <w:hideMark/>
          </w:tcPr>
          <w:p w14:paraId="10FFD23F" w14:textId="77777777" w:rsidR="00A05589" w:rsidRPr="00D249B5" w:rsidRDefault="00A05589" w:rsidP="00A05589">
            <w:pPr>
              <w:spacing w:after="0" w:line="240" w:lineRule="auto"/>
              <w:rPr>
                <w:rFonts w:ascii="Cambria" w:eastAsia="Times New Roman" w:hAnsi="Cambria" w:cs="Calibri"/>
                <w:b/>
                <w:bCs/>
                <w:color w:val="000000"/>
                <w:lang w:val="en-GB" w:eastAsia="en-GB"/>
              </w:rPr>
            </w:pPr>
            <w:r w:rsidRPr="00D249B5">
              <w:rPr>
                <w:rFonts w:ascii="Cambria" w:eastAsia="Times New Roman" w:hAnsi="Cambria" w:cs="Calibri"/>
                <w:b/>
                <w:bCs/>
                <w:color w:val="000000"/>
                <w:lang w:val="en-GB" w:eastAsia="en-GB"/>
              </w:rPr>
              <w:t>Linking Women to markets</w:t>
            </w:r>
          </w:p>
        </w:tc>
        <w:tc>
          <w:tcPr>
            <w:tcW w:w="1275" w:type="dxa"/>
            <w:tcBorders>
              <w:top w:val="nil"/>
              <w:left w:val="nil"/>
              <w:bottom w:val="single" w:sz="4" w:space="0" w:color="auto"/>
              <w:right w:val="single" w:sz="4" w:space="0" w:color="auto"/>
            </w:tcBorders>
            <w:shd w:val="clear" w:color="auto" w:fill="auto"/>
            <w:vAlign w:val="center"/>
            <w:hideMark/>
          </w:tcPr>
          <w:p w14:paraId="41316DFD" w14:textId="77777777" w:rsidR="00A05589" w:rsidRPr="00D249B5" w:rsidRDefault="00A05589" w:rsidP="00A05589">
            <w:pPr>
              <w:spacing w:after="0" w:line="240" w:lineRule="auto"/>
              <w:rPr>
                <w:rFonts w:ascii="Cambria" w:eastAsia="Times New Roman" w:hAnsi="Cambria" w:cs="Calibri"/>
                <w:color w:val="000000"/>
                <w:lang w:val="en-GB" w:eastAsia="en-GB"/>
              </w:rPr>
            </w:pPr>
            <w:r w:rsidRPr="00D249B5">
              <w:rPr>
                <w:rFonts w:ascii="Cambria" w:eastAsia="Times New Roman" w:hAnsi="Cambria" w:cs="Calibri"/>
                <w:color w:val="000000"/>
                <w:lang w:val="en-GB" w:eastAsia="en-GB"/>
              </w:rPr>
              <w:t>Lilongwe</w:t>
            </w:r>
          </w:p>
        </w:tc>
        <w:tc>
          <w:tcPr>
            <w:tcW w:w="1134" w:type="dxa"/>
            <w:tcBorders>
              <w:top w:val="nil"/>
              <w:left w:val="nil"/>
              <w:bottom w:val="single" w:sz="4" w:space="0" w:color="auto"/>
              <w:right w:val="single" w:sz="4" w:space="0" w:color="auto"/>
            </w:tcBorders>
            <w:shd w:val="clear" w:color="auto" w:fill="auto"/>
            <w:vAlign w:val="center"/>
            <w:hideMark/>
          </w:tcPr>
          <w:p w14:paraId="2055581B" w14:textId="77777777" w:rsidR="00A05589" w:rsidRPr="00D249B5" w:rsidRDefault="00A05589" w:rsidP="00A05589">
            <w:pPr>
              <w:spacing w:after="0" w:line="240" w:lineRule="auto"/>
              <w:jc w:val="right"/>
              <w:rPr>
                <w:rFonts w:ascii="Cambria" w:eastAsia="Times New Roman" w:hAnsi="Cambria" w:cs="Calibri"/>
                <w:color w:val="000000"/>
                <w:lang w:val="en-GB" w:eastAsia="en-GB"/>
              </w:rPr>
            </w:pPr>
            <w:r w:rsidRPr="00D249B5">
              <w:rPr>
                <w:rFonts w:ascii="Cambria" w:eastAsia="Times New Roman" w:hAnsi="Cambria" w:cs="Calibri"/>
                <w:color w:val="000000"/>
                <w:lang w:val="en-GB" w:eastAsia="en-GB"/>
              </w:rPr>
              <w:t>4</w:t>
            </w:r>
          </w:p>
        </w:tc>
        <w:tc>
          <w:tcPr>
            <w:tcW w:w="975" w:type="dxa"/>
            <w:tcBorders>
              <w:top w:val="nil"/>
              <w:left w:val="nil"/>
              <w:bottom w:val="single" w:sz="4" w:space="0" w:color="auto"/>
              <w:right w:val="single" w:sz="4" w:space="0" w:color="auto"/>
            </w:tcBorders>
            <w:shd w:val="clear" w:color="auto" w:fill="auto"/>
            <w:vAlign w:val="center"/>
            <w:hideMark/>
          </w:tcPr>
          <w:p w14:paraId="0521CB72" w14:textId="77777777" w:rsidR="00A05589" w:rsidRPr="00D249B5" w:rsidRDefault="00A05589" w:rsidP="00A05589">
            <w:pPr>
              <w:spacing w:after="0" w:line="240" w:lineRule="auto"/>
              <w:jc w:val="right"/>
              <w:rPr>
                <w:rFonts w:ascii="Cambria" w:eastAsia="Times New Roman" w:hAnsi="Cambria" w:cs="Calibri"/>
                <w:color w:val="000000"/>
                <w:lang w:val="en-GB" w:eastAsia="en-GB"/>
              </w:rPr>
            </w:pPr>
            <w:r w:rsidRPr="00D249B5">
              <w:rPr>
                <w:rFonts w:ascii="Cambria" w:eastAsia="Times New Roman" w:hAnsi="Cambria" w:cs="Calibri"/>
                <w:color w:val="000000"/>
                <w:lang w:val="en-GB" w:eastAsia="en-GB"/>
              </w:rPr>
              <w:t>5</w:t>
            </w:r>
          </w:p>
        </w:tc>
        <w:tc>
          <w:tcPr>
            <w:tcW w:w="881" w:type="dxa"/>
            <w:tcBorders>
              <w:top w:val="nil"/>
              <w:left w:val="nil"/>
              <w:bottom w:val="single" w:sz="4" w:space="0" w:color="auto"/>
              <w:right w:val="single" w:sz="4" w:space="0" w:color="auto"/>
            </w:tcBorders>
            <w:shd w:val="clear" w:color="auto" w:fill="auto"/>
            <w:vAlign w:val="center"/>
            <w:hideMark/>
          </w:tcPr>
          <w:p w14:paraId="7C867A66" w14:textId="77777777" w:rsidR="00A05589" w:rsidRPr="00D249B5" w:rsidRDefault="00A05589" w:rsidP="00A05589">
            <w:pPr>
              <w:spacing w:after="0" w:line="240" w:lineRule="auto"/>
              <w:jc w:val="right"/>
              <w:rPr>
                <w:rFonts w:ascii="Cambria" w:eastAsia="Times New Roman" w:hAnsi="Cambria" w:cs="Calibri"/>
                <w:color w:val="000000"/>
                <w:lang w:val="en-GB" w:eastAsia="en-GB"/>
              </w:rPr>
            </w:pPr>
            <w:r w:rsidRPr="00D249B5">
              <w:rPr>
                <w:rFonts w:ascii="Cambria" w:eastAsia="Times New Roman" w:hAnsi="Cambria" w:cs="Calibri"/>
                <w:color w:val="000000"/>
                <w:lang w:val="en-GB" w:eastAsia="en-GB"/>
              </w:rPr>
              <w:t>26</w:t>
            </w:r>
          </w:p>
        </w:tc>
        <w:tc>
          <w:tcPr>
            <w:tcW w:w="925" w:type="dxa"/>
            <w:tcBorders>
              <w:top w:val="nil"/>
              <w:left w:val="nil"/>
              <w:bottom w:val="single" w:sz="4" w:space="0" w:color="auto"/>
              <w:right w:val="single" w:sz="4" w:space="0" w:color="auto"/>
            </w:tcBorders>
            <w:shd w:val="clear" w:color="auto" w:fill="auto"/>
            <w:vAlign w:val="center"/>
            <w:hideMark/>
          </w:tcPr>
          <w:p w14:paraId="4E129EC7" w14:textId="77777777" w:rsidR="00A05589" w:rsidRPr="00D249B5" w:rsidRDefault="00A05589" w:rsidP="00A05589">
            <w:pPr>
              <w:spacing w:after="0" w:line="240" w:lineRule="auto"/>
              <w:jc w:val="right"/>
              <w:rPr>
                <w:rFonts w:ascii="Cambria" w:eastAsia="Times New Roman" w:hAnsi="Cambria" w:cs="Calibri"/>
                <w:color w:val="000000"/>
                <w:lang w:val="en-GB" w:eastAsia="en-GB"/>
              </w:rPr>
            </w:pPr>
            <w:r w:rsidRPr="00D249B5">
              <w:rPr>
                <w:rFonts w:ascii="Cambria" w:eastAsia="Times New Roman" w:hAnsi="Cambria" w:cs="Calibri"/>
                <w:color w:val="000000"/>
                <w:lang w:val="en-GB" w:eastAsia="en-GB"/>
              </w:rPr>
              <w:t>6</w:t>
            </w:r>
          </w:p>
        </w:tc>
        <w:tc>
          <w:tcPr>
            <w:tcW w:w="551" w:type="dxa"/>
            <w:tcBorders>
              <w:top w:val="nil"/>
              <w:left w:val="nil"/>
              <w:bottom w:val="single" w:sz="4" w:space="0" w:color="auto"/>
              <w:right w:val="single" w:sz="4" w:space="0" w:color="auto"/>
            </w:tcBorders>
            <w:shd w:val="clear" w:color="auto" w:fill="auto"/>
            <w:vAlign w:val="center"/>
            <w:hideMark/>
          </w:tcPr>
          <w:p w14:paraId="3B621EB8" w14:textId="77777777" w:rsidR="00A05589" w:rsidRPr="00D249B5" w:rsidRDefault="00A05589" w:rsidP="00A05589">
            <w:pPr>
              <w:spacing w:after="0" w:line="240" w:lineRule="auto"/>
              <w:jc w:val="right"/>
              <w:rPr>
                <w:rFonts w:ascii="Cambria" w:eastAsia="Times New Roman" w:hAnsi="Cambria" w:cs="Calibri"/>
                <w:color w:val="000000"/>
                <w:lang w:val="en-GB" w:eastAsia="en-GB"/>
              </w:rPr>
            </w:pPr>
            <w:r w:rsidRPr="00D249B5">
              <w:rPr>
                <w:rFonts w:ascii="Cambria" w:eastAsia="Times New Roman" w:hAnsi="Cambria" w:cs="Calibri"/>
                <w:color w:val="000000"/>
                <w:lang w:val="en-GB" w:eastAsia="en-GB"/>
              </w:rPr>
              <w:t>32</w:t>
            </w:r>
          </w:p>
        </w:tc>
        <w:tc>
          <w:tcPr>
            <w:tcW w:w="881" w:type="dxa"/>
            <w:tcBorders>
              <w:top w:val="nil"/>
              <w:left w:val="nil"/>
              <w:bottom w:val="single" w:sz="4" w:space="0" w:color="auto"/>
              <w:right w:val="single" w:sz="4" w:space="0" w:color="auto"/>
            </w:tcBorders>
            <w:shd w:val="clear" w:color="auto" w:fill="auto"/>
            <w:vAlign w:val="center"/>
            <w:hideMark/>
          </w:tcPr>
          <w:p w14:paraId="3E415E4C" w14:textId="77777777" w:rsidR="00A05589" w:rsidRPr="00D249B5" w:rsidRDefault="00A05589" w:rsidP="00A05589">
            <w:pPr>
              <w:spacing w:after="0" w:line="240" w:lineRule="auto"/>
              <w:jc w:val="right"/>
              <w:rPr>
                <w:rFonts w:ascii="Cambria" w:eastAsia="Times New Roman" w:hAnsi="Cambria" w:cs="Calibri"/>
                <w:color w:val="000000"/>
                <w:lang w:val="en-GB" w:eastAsia="en-GB"/>
              </w:rPr>
            </w:pPr>
            <w:r w:rsidRPr="00D249B5">
              <w:rPr>
                <w:rFonts w:ascii="Cambria" w:eastAsia="Times New Roman" w:hAnsi="Cambria" w:cs="Calibri"/>
                <w:color w:val="000000"/>
                <w:lang w:val="en-GB" w:eastAsia="en-GB"/>
              </w:rPr>
              <w:t>278</w:t>
            </w:r>
          </w:p>
        </w:tc>
        <w:tc>
          <w:tcPr>
            <w:tcW w:w="720" w:type="dxa"/>
            <w:tcBorders>
              <w:top w:val="nil"/>
              <w:left w:val="nil"/>
              <w:bottom w:val="single" w:sz="4" w:space="0" w:color="auto"/>
              <w:right w:val="single" w:sz="4" w:space="0" w:color="auto"/>
            </w:tcBorders>
            <w:shd w:val="clear" w:color="auto" w:fill="auto"/>
            <w:vAlign w:val="center"/>
            <w:hideMark/>
          </w:tcPr>
          <w:p w14:paraId="6CCB6133" w14:textId="77777777" w:rsidR="00A05589" w:rsidRPr="00D249B5" w:rsidRDefault="00A05589" w:rsidP="00A05589">
            <w:pPr>
              <w:spacing w:after="0" w:line="240" w:lineRule="auto"/>
              <w:jc w:val="right"/>
              <w:rPr>
                <w:rFonts w:ascii="Cambria" w:eastAsia="Times New Roman" w:hAnsi="Cambria" w:cs="Calibri"/>
                <w:color w:val="000000"/>
                <w:lang w:val="en-GB" w:eastAsia="en-GB"/>
              </w:rPr>
            </w:pPr>
            <w:r w:rsidRPr="00D249B5">
              <w:rPr>
                <w:rFonts w:ascii="Cambria" w:eastAsia="Times New Roman" w:hAnsi="Cambria" w:cs="Calibri"/>
                <w:color w:val="000000"/>
                <w:lang w:val="en-GB" w:eastAsia="en-GB"/>
              </w:rPr>
              <w:t>43</w:t>
            </w:r>
          </w:p>
        </w:tc>
        <w:tc>
          <w:tcPr>
            <w:tcW w:w="720" w:type="dxa"/>
            <w:tcBorders>
              <w:top w:val="nil"/>
              <w:left w:val="nil"/>
              <w:bottom w:val="single" w:sz="4" w:space="0" w:color="auto"/>
              <w:right w:val="single" w:sz="4" w:space="0" w:color="auto"/>
            </w:tcBorders>
            <w:shd w:val="clear" w:color="auto" w:fill="auto"/>
            <w:vAlign w:val="center"/>
            <w:hideMark/>
          </w:tcPr>
          <w:p w14:paraId="515CC854" w14:textId="77777777" w:rsidR="00A05589" w:rsidRPr="00D249B5" w:rsidRDefault="00A05589" w:rsidP="00A05589">
            <w:pPr>
              <w:spacing w:after="0" w:line="240" w:lineRule="auto"/>
              <w:jc w:val="right"/>
              <w:rPr>
                <w:rFonts w:ascii="Cambria" w:eastAsia="Times New Roman" w:hAnsi="Cambria" w:cs="Calibri"/>
                <w:color w:val="000000"/>
                <w:lang w:val="en-GB" w:eastAsia="en-GB"/>
              </w:rPr>
            </w:pPr>
            <w:r w:rsidRPr="00D249B5">
              <w:rPr>
                <w:rFonts w:ascii="Cambria" w:eastAsia="Times New Roman" w:hAnsi="Cambria" w:cs="Calibri"/>
                <w:color w:val="000000"/>
                <w:lang w:val="en-GB" w:eastAsia="en-GB"/>
              </w:rPr>
              <w:t>321</w:t>
            </w:r>
          </w:p>
        </w:tc>
        <w:tc>
          <w:tcPr>
            <w:tcW w:w="881" w:type="dxa"/>
            <w:tcBorders>
              <w:top w:val="nil"/>
              <w:left w:val="nil"/>
              <w:bottom w:val="single" w:sz="4" w:space="0" w:color="auto"/>
              <w:right w:val="single" w:sz="4" w:space="0" w:color="auto"/>
            </w:tcBorders>
            <w:shd w:val="clear" w:color="auto" w:fill="auto"/>
            <w:vAlign w:val="center"/>
            <w:hideMark/>
          </w:tcPr>
          <w:p w14:paraId="6F7E2072" w14:textId="77777777" w:rsidR="00A05589" w:rsidRPr="00D249B5" w:rsidRDefault="00A05589" w:rsidP="00A05589">
            <w:pPr>
              <w:spacing w:after="0" w:line="240" w:lineRule="auto"/>
              <w:jc w:val="right"/>
              <w:rPr>
                <w:rFonts w:ascii="Cambria" w:eastAsia="Times New Roman" w:hAnsi="Cambria" w:cs="Calibri"/>
                <w:color w:val="000000"/>
                <w:lang w:val="en-GB" w:eastAsia="en-GB"/>
              </w:rPr>
            </w:pPr>
            <w:r w:rsidRPr="00D249B5">
              <w:rPr>
                <w:rFonts w:ascii="Cambria" w:eastAsia="Times New Roman" w:hAnsi="Cambria" w:cs="Calibri"/>
                <w:color w:val="000000"/>
                <w:lang w:val="en-GB" w:eastAsia="en-GB"/>
              </w:rPr>
              <w:t>304</w:t>
            </w:r>
          </w:p>
        </w:tc>
        <w:tc>
          <w:tcPr>
            <w:tcW w:w="780" w:type="dxa"/>
            <w:tcBorders>
              <w:top w:val="nil"/>
              <w:left w:val="nil"/>
              <w:bottom w:val="single" w:sz="4" w:space="0" w:color="auto"/>
              <w:right w:val="single" w:sz="4" w:space="0" w:color="auto"/>
            </w:tcBorders>
            <w:shd w:val="clear" w:color="auto" w:fill="auto"/>
            <w:vAlign w:val="center"/>
            <w:hideMark/>
          </w:tcPr>
          <w:p w14:paraId="54AF9EC3" w14:textId="77777777" w:rsidR="00A05589" w:rsidRPr="00D249B5" w:rsidRDefault="00A05589" w:rsidP="00A05589">
            <w:pPr>
              <w:spacing w:after="0" w:line="240" w:lineRule="auto"/>
              <w:jc w:val="right"/>
              <w:rPr>
                <w:rFonts w:ascii="Cambria" w:eastAsia="Times New Roman" w:hAnsi="Cambria" w:cs="Calibri"/>
                <w:color w:val="000000"/>
                <w:lang w:val="en-GB" w:eastAsia="en-GB"/>
              </w:rPr>
            </w:pPr>
            <w:r w:rsidRPr="00D249B5">
              <w:rPr>
                <w:rFonts w:ascii="Cambria" w:eastAsia="Times New Roman" w:hAnsi="Cambria" w:cs="Calibri"/>
                <w:color w:val="000000"/>
                <w:lang w:val="en-GB" w:eastAsia="en-GB"/>
              </w:rPr>
              <w:t>49</w:t>
            </w:r>
          </w:p>
        </w:tc>
        <w:tc>
          <w:tcPr>
            <w:tcW w:w="840" w:type="dxa"/>
            <w:tcBorders>
              <w:top w:val="nil"/>
              <w:left w:val="nil"/>
              <w:bottom w:val="single" w:sz="4" w:space="0" w:color="auto"/>
              <w:right w:val="single" w:sz="8" w:space="0" w:color="auto"/>
            </w:tcBorders>
            <w:shd w:val="clear" w:color="auto" w:fill="auto"/>
            <w:noWrap/>
            <w:vAlign w:val="bottom"/>
            <w:hideMark/>
          </w:tcPr>
          <w:p w14:paraId="706A87A9" w14:textId="77777777" w:rsidR="00A05589" w:rsidRPr="00D249B5" w:rsidRDefault="00A05589" w:rsidP="00A05589">
            <w:pPr>
              <w:spacing w:after="0" w:line="240" w:lineRule="auto"/>
              <w:jc w:val="right"/>
              <w:rPr>
                <w:rFonts w:ascii="Cambria" w:eastAsia="Times New Roman" w:hAnsi="Cambria" w:cs="Calibri"/>
                <w:color w:val="000000"/>
                <w:lang w:val="en-GB" w:eastAsia="en-GB"/>
              </w:rPr>
            </w:pPr>
            <w:r w:rsidRPr="00D249B5">
              <w:rPr>
                <w:rFonts w:ascii="Cambria" w:eastAsia="Times New Roman" w:hAnsi="Cambria" w:cs="Calibri"/>
                <w:color w:val="000000"/>
                <w:lang w:val="en-GB" w:eastAsia="en-GB"/>
              </w:rPr>
              <w:t>353</w:t>
            </w:r>
          </w:p>
        </w:tc>
      </w:tr>
      <w:tr w:rsidR="00A05589" w:rsidRPr="00D249B5" w14:paraId="45901AC1" w14:textId="77777777" w:rsidTr="00A05589">
        <w:trPr>
          <w:trHeight w:val="292"/>
        </w:trPr>
        <w:tc>
          <w:tcPr>
            <w:tcW w:w="2694" w:type="dxa"/>
            <w:vMerge/>
            <w:tcBorders>
              <w:top w:val="nil"/>
              <w:left w:val="single" w:sz="8" w:space="0" w:color="auto"/>
              <w:bottom w:val="single" w:sz="4" w:space="0" w:color="auto"/>
              <w:right w:val="single" w:sz="4" w:space="0" w:color="auto"/>
            </w:tcBorders>
            <w:vAlign w:val="center"/>
            <w:hideMark/>
          </w:tcPr>
          <w:p w14:paraId="4B5A7DC6" w14:textId="77777777" w:rsidR="00A05589" w:rsidRPr="00D249B5" w:rsidRDefault="00A05589" w:rsidP="00A05589">
            <w:pPr>
              <w:spacing w:after="0" w:line="240" w:lineRule="auto"/>
              <w:rPr>
                <w:rFonts w:ascii="Cambria" w:eastAsia="Times New Roman" w:hAnsi="Cambria" w:cs="Calibri"/>
                <w:b/>
                <w:bCs/>
                <w:color w:val="000000"/>
                <w:lang w:val="en-GB" w:eastAsia="en-GB"/>
              </w:rPr>
            </w:pPr>
          </w:p>
        </w:tc>
        <w:tc>
          <w:tcPr>
            <w:tcW w:w="1275" w:type="dxa"/>
            <w:tcBorders>
              <w:top w:val="nil"/>
              <w:left w:val="nil"/>
              <w:bottom w:val="single" w:sz="4" w:space="0" w:color="auto"/>
              <w:right w:val="single" w:sz="4" w:space="0" w:color="auto"/>
            </w:tcBorders>
            <w:shd w:val="clear" w:color="auto" w:fill="auto"/>
            <w:vAlign w:val="center"/>
            <w:hideMark/>
          </w:tcPr>
          <w:p w14:paraId="6997EF4A" w14:textId="77777777" w:rsidR="00A05589" w:rsidRPr="00D249B5" w:rsidRDefault="00A05589" w:rsidP="00A05589">
            <w:pPr>
              <w:spacing w:after="0" w:line="240" w:lineRule="auto"/>
              <w:rPr>
                <w:rFonts w:ascii="Cambria" w:eastAsia="Times New Roman" w:hAnsi="Cambria" w:cs="Calibri"/>
                <w:color w:val="000000"/>
                <w:lang w:val="en-GB" w:eastAsia="en-GB"/>
              </w:rPr>
            </w:pPr>
            <w:r w:rsidRPr="00D249B5">
              <w:rPr>
                <w:rFonts w:ascii="Cambria" w:eastAsia="Times New Roman" w:hAnsi="Cambria" w:cs="Calibri"/>
                <w:color w:val="000000"/>
                <w:lang w:val="en-GB" w:eastAsia="en-GB"/>
              </w:rPr>
              <w:t>Mzimba</w:t>
            </w:r>
          </w:p>
        </w:tc>
        <w:tc>
          <w:tcPr>
            <w:tcW w:w="1134" w:type="dxa"/>
            <w:tcBorders>
              <w:top w:val="nil"/>
              <w:left w:val="nil"/>
              <w:bottom w:val="single" w:sz="4" w:space="0" w:color="auto"/>
              <w:right w:val="single" w:sz="4" w:space="0" w:color="auto"/>
            </w:tcBorders>
            <w:shd w:val="clear" w:color="auto" w:fill="auto"/>
            <w:vAlign w:val="center"/>
            <w:hideMark/>
          </w:tcPr>
          <w:p w14:paraId="04C3EC56" w14:textId="77777777" w:rsidR="00A05589" w:rsidRPr="00D249B5" w:rsidRDefault="00A05589" w:rsidP="00A05589">
            <w:pPr>
              <w:spacing w:after="0" w:line="240" w:lineRule="auto"/>
              <w:jc w:val="right"/>
              <w:rPr>
                <w:rFonts w:ascii="Cambria" w:eastAsia="Times New Roman" w:hAnsi="Cambria" w:cs="Calibri"/>
                <w:color w:val="000000"/>
                <w:lang w:val="en-GB" w:eastAsia="en-GB"/>
              </w:rPr>
            </w:pPr>
            <w:r w:rsidRPr="00D249B5">
              <w:rPr>
                <w:rFonts w:ascii="Cambria" w:eastAsia="Times New Roman" w:hAnsi="Cambria" w:cs="Calibri"/>
                <w:color w:val="000000"/>
                <w:lang w:val="en-GB" w:eastAsia="en-GB"/>
              </w:rPr>
              <w:t>1</w:t>
            </w:r>
          </w:p>
        </w:tc>
        <w:tc>
          <w:tcPr>
            <w:tcW w:w="975" w:type="dxa"/>
            <w:tcBorders>
              <w:top w:val="nil"/>
              <w:left w:val="nil"/>
              <w:bottom w:val="single" w:sz="4" w:space="0" w:color="auto"/>
              <w:right w:val="single" w:sz="4" w:space="0" w:color="auto"/>
            </w:tcBorders>
            <w:shd w:val="clear" w:color="auto" w:fill="auto"/>
            <w:vAlign w:val="center"/>
            <w:hideMark/>
          </w:tcPr>
          <w:p w14:paraId="6B4E5BC8" w14:textId="77777777" w:rsidR="00A05589" w:rsidRPr="00D249B5" w:rsidRDefault="00A05589" w:rsidP="00A05589">
            <w:pPr>
              <w:spacing w:after="0" w:line="240" w:lineRule="auto"/>
              <w:jc w:val="right"/>
              <w:rPr>
                <w:rFonts w:ascii="Cambria" w:eastAsia="Times New Roman" w:hAnsi="Cambria" w:cs="Calibri"/>
                <w:color w:val="000000"/>
                <w:lang w:val="en-GB" w:eastAsia="en-GB"/>
              </w:rPr>
            </w:pPr>
            <w:r w:rsidRPr="00D249B5">
              <w:rPr>
                <w:rFonts w:ascii="Cambria" w:eastAsia="Times New Roman" w:hAnsi="Cambria" w:cs="Calibri"/>
                <w:color w:val="000000"/>
                <w:lang w:val="en-GB" w:eastAsia="en-GB"/>
              </w:rPr>
              <w:t>2</w:t>
            </w:r>
          </w:p>
        </w:tc>
        <w:tc>
          <w:tcPr>
            <w:tcW w:w="881" w:type="dxa"/>
            <w:tcBorders>
              <w:top w:val="nil"/>
              <w:left w:val="nil"/>
              <w:bottom w:val="single" w:sz="4" w:space="0" w:color="auto"/>
              <w:right w:val="single" w:sz="4" w:space="0" w:color="auto"/>
            </w:tcBorders>
            <w:shd w:val="clear" w:color="auto" w:fill="auto"/>
            <w:vAlign w:val="center"/>
            <w:hideMark/>
          </w:tcPr>
          <w:p w14:paraId="3823FEDE" w14:textId="77777777" w:rsidR="00A05589" w:rsidRPr="00D249B5" w:rsidRDefault="00A05589" w:rsidP="00A05589">
            <w:pPr>
              <w:spacing w:after="0" w:line="240" w:lineRule="auto"/>
              <w:jc w:val="right"/>
              <w:rPr>
                <w:rFonts w:ascii="Cambria" w:eastAsia="Times New Roman" w:hAnsi="Cambria" w:cs="Calibri"/>
                <w:color w:val="000000"/>
                <w:lang w:val="en-GB" w:eastAsia="en-GB"/>
              </w:rPr>
            </w:pPr>
            <w:r w:rsidRPr="00D249B5">
              <w:rPr>
                <w:rFonts w:ascii="Cambria" w:eastAsia="Times New Roman" w:hAnsi="Cambria" w:cs="Calibri"/>
                <w:color w:val="000000"/>
                <w:lang w:val="en-GB" w:eastAsia="en-GB"/>
              </w:rPr>
              <w:t>15</w:t>
            </w:r>
          </w:p>
        </w:tc>
        <w:tc>
          <w:tcPr>
            <w:tcW w:w="925" w:type="dxa"/>
            <w:tcBorders>
              <w:top w:val="nil"/>
              <w:left w:val="nil"/>
              <w:bottom w:val="single" w:sz="4" w:space="0" w:color="auto"/>
              <w:right w:val="single" w:sz="4" w:space="0" w:color="auto"/>
            </w:tcBorders>
            <w:shd w:val="clear" w:color="auto" w:fill="auto"/>
            <w:vAlign w:val="center"/>
            <w:hideMark/>
          </w:tcPr>
          <w:p w14:paraId="57F56430" w14:textId="77777777" w:rsidR="00A05589" w:rsidRPr="00D249B5" w:rsidRDefault="00A05589" w:rsidP="00A05589">
            <w:pPr>
              <w:spacing w:after="0" w:line="240" w:lineRule="auto"/>
              <w:jc w:val="right"/>
              <w:rPr>
                <w:rFonts w:ascii="Cambria" w:eastAsia="Times New Roman" w:hAnsi="Cambria" w:cs="Calibri"/>
                <w:color w:val="000000"/>
                <w:lang w:val="en-GB" w:eastAsia="en-GB"/>
              </w:rPr>
            </w:pPr>
            <w:r w:rsidRPr="00D249B5">
              <w:rPr>
                <w:rFonts w:ascii="Cambria" w:eastAsia="Times New Roman" w:hAnsi="Cambria" w:cs="Calibri"/>
                <w:color w:val="000000"/>
                <w:lang w:val="en-GB" w:eastAsia="en-GB"/>
              </w:rPr>
              <w:t>2</w:t>
            </w:r>
          </w:p>
        </w:tc>
        <w:tc>
          <w:tcPr>
            <w:tcW w:w="551" w:type="dxa"/>
            <w:tcBorders>
              <w:top w:val="nil"/>
              <w:left w:val="nil"/>
              <w:bottom w:val="single" w:sz="4" w:space="0" w:color="auto"/>
              <w:right w:val="single" w:sz="4" w:space="0" w:color="auto"/>
            </w:tcBorders>
            <w:shd w:val="clear" w:color="auto" w:fill="auto"/>
            <w:vAlign w:val="center"/>
            <w:hideMark/>
          </w:tcPr>
          <w:p w14:paraId="7C116199" w14:textId="77777777" w:rsidR="00A05589" w:rsidRPr="00D249B5" w:rsidRDefault="00A05589" w:rsidP="00A05589">
            <w:pPr>
              <w:spacing w:after="0" w:line="240" w:lineRule="auto"/>
              <w:jc w:val="right"/>
              <w:rPr>
                <w:rFonts w:ascii="Cambria" w:eastAsia="Times New Roman" w:hAnsi="Cambria" w:cs="Calibri"/>
                <w:color w:val="000000"/>
                <w:lang w:val="en-GB" w:eastAsia="en-GB"/>
              </w:rPr>
            </w:pPr>
            <w:r w:rsidRPr="00D249B5">
              <w:rPr>
                <w:rFonts w:ascii="Cambria" w:eastAsia="Times New Roman" w:hAnsi="Cambria" w:cs="Calibri"/>
                <w:color w:val="000000"/>
                <w:lang w:val="en-GB" w:eastAsia="en-GB"/>
              </w:rPr>
              <w:t>17</w:t>
            </w:r>
          </w:p>
        </w:tc>
        <w:tc>
          <w:tcPr>
            <w:tcW w:w="881" w:type="dxa"/>
            <w:tcBorders>
              <w:top w:val="nil"/>
              <w:left w:val="nil"/>
              <w:bottom w:val="single" w:sz="4" w:space="0" w:color="auto"/>
              <w:right w:val="single" w:sz="4" w:space="0" w:color="auto"/>
            </w:tcBorders>
            <w:shd w:val="clear" w:color="auto" w:fill="auto"/>
            <w:vAlign w:val="center"/>
            <w:hideMark/>
          </w:tcPr>
          <w:p w14:paraId="41DA1475" w14:textId="77777777" w:rsidR="00A05589" w:rsidRPr="00D249B5" w:rsidRDefault="00A05589" w:rsidP="00A05589">
            <w:pPr>
              <w:spacing w:after="0" w:line="240" w:lineRule="auto"/>
              <w:jc w:val="right"/>
              <w:rPr>
                <w:rFonts w:ascii="Cambria" w:eastAsia="Times New Roman" w:hAnsi="Cambria" w:cs="Calibri"/>
                <w:color w:val="000000"/>
                <w:lang w:val="en-GB" w:eastAsia="en-GB"/>
              </w:rPr>
            </w:pPr>
            <w:r w:rsidRPr="00D249B5">
              <w:rPr>
                <w:rFonts w:ascii="Cambria" w:eastAsia="Times New Roman" w:hAnsi="Cambria" w:cs="Calibri"/>
                <w:color w:val="000000"/>
                <w:lang w:val="en-GB" w:eastAsia="en-GB"/>
              </w:rPr>
              <w:t>193</w:t>
            </w:r>
          </w:p>
        </w:tc>
        <w:tc>
          <w:tcPr>
            <w:tcW w:w="720" w:type="dxa"/>
            <w:tcBorders>
              <w:top w:val="nil"/>
              <w:left w:val="nil"/>
              <w:bottom w:val="single" w:sz="4" w:space="0" w:color="auto"/>
              <w:right w:val="single" w:sz="4" w:space="0" w:color="auto"/>
            </w:tcBorders>
            <w:shd w:val="clear" w:color="auto" w:fill="auto"/>
            <w:vAlign w:val="center"/>
            <w:hideMark/>
          </w:tcPr>
          <w:p w14:paraId="664F994E" w14:textId="77777777" w:rsidR="00A05589" w:rsidRPr="00D249B5" w:rsidRDefault="00A05589" w:rsidP="00A05589">
            <w:pPr>
              <w:spacing w:after="0" w:line="240" w:lineRule="auto"/>
              <w:jc w:val="right"/>
              <w:rPr>
                <w:rFonts w:ascii="Cambria" w:eastAsia="Times New Roman" w:hAnsi="Cambria" w:cs="Calibri"/>
                <w:color w:val="000000"/>
                <w:lang w:val="en-GB" w:eastAsia="en-GB"/>
              </w:rPr>
            </w:pPr>
            <w:r w:rsidRPr="00D249B5">
              <w:rPr>
                <w:rFonts w:ascii="Cambria" w:eastAsia="Times New Roman" w:hAnsi="Cambria" w:cs="Calibri"/>
                <w:color w:val="000000"/>
                <w:lang w:val="en-GB" w:eastAsia="en-GB"/>
              </w:rPr>
              <w:t>22</w:t>
            </w:r>
          </w:p>
        </w:tc>
        <w:tc>
          <w:tcPr>
            <w:tcW w:w="720" w:type="dxa"/>
            <w:tcBorders>
              <w:top w:val="nil"/>
              <w:left w:val="nil"/>
              <w:bottom w:val="single" w:sz="4" w:space="0" w:color="auto"/>
              <w:right w:val="single" w:sz="4" w:space="0" w:color="auto"/>
            </w:tcBorders>
            <w:shd w:val="clear" w:color="auto" w:fill="auto"/>
            <w:vAlign w:val="center"/>
            <w:hideMark/>
          </w:tcPr>
          <w:p w14:paraId="16B92625" w14:textId="77777777" w:rsidR="00A05589" w:rsidRPr="00D249B5" w:rsidRDefault="00A05589" w:rsidP="00A05589">
            <w:pPr>
              <w:spacing w:after="0" w:line="240" w:lineRule="auto"/>
              <w:jc w:val="right"/>
              <w:rPr>
                <w:rFonts w:ascii="Cambria" w:eastAsia="Times New Roman" w:hAnsi="Cambria" w:cs="Calibri"/>
                <w:color w:val="000000"/>
                <w:lang w:val="en-GB" w:eastAsia="en-GB"/>
              </w:rPr>
            </w:pPr>
            <w:r w:rsidRPr="00D249B5">
              <w:rPr>
                <w:rFonts w:ascii="Cambria" w:eastAsia="Times New Roman" w:hAnsi="Cambria" w:cs="Calibri"/>
                <w:color w:val="000000"/>
                <w:lang w:val="en-GB" w:eastAsia="en-GB"/>
              </w:rPr>
              <w:t>215</w:t>
            </w:r>
          </w:p>
        </w:tc>
        <w:tc>
          <w:tcPr>
            <w:tcW w:w="881" w:type="dxa"/>
            <w:tcBorders>
              <w:top w:val="nil"/>
              <w:left w:val="nil"/>
              <w:bottom w:val="single" w:sz="4" w:space="0" w:color="auto"/>
              <w:right w:val="single" w:sz="4" w:space="0" w:color="auto"/>
            </w:tcBorders>
            <w:shd w:val="clear" w:color="auto" w:fill="auto"/>
            <w:vAlign w:val="center"/>
            <w:hideMark/>
          </w:tcPr>
          <w:p w14:paraId="57F926FE" w14:textId="77777777" w:rsidR="00A05589" w:rsidRPr="00D249B5" w:rsidRDefault="00A05589" w:rsidP="00A05589">
            <w:pPr>
              <w:spacing w:after="0" w:line="240" w:lineRule="auto"/>
              <w:jc w:val="right"/>
              <w:rPr>
                <w:rFonts w:ascii="Cambria" w:eastAsia="Times New Roman" w:hAnsi="Cambria" w:cs="Calibri"/>
                <w:color w:val="000000"/>
                <w:lang w:val="en-GB" w:eastAsia="en-GB"/>
              </w:rPr>
            </w:pPr>
            <w:r w:rsidRPr="00D249B5">
              <w:rPr>
                <w:rFonts w:ascii="Cambria" w:eastAsia="Times New Roman" w:hAnsi="Cambria" w:cs="Calibri"/>
                <w:color w:val="000000"/>
                <w:lang w:val="en-GB" w:eastAsia="en-GB"/>
              </w:rPr>
              <w:t>208</w:t>
            </w:r>
          </w:p>
        </w:tc>
        <w:tc>
          <w:tcPr>
            <w:tcW w:w="780" w:type="dxa"/>
            <w:tcBorders>
              <w:top w:val="nil"/>
              <w:left w:val="nil"/>
              <w:bottom w:val="single" w:sz="4" w:space="0" w:color="auto"/>
              <w:right w:val="single" w:sz="4" w:space="0" w:color="auto"/>
            </w:tcBorders>
            <w:shd w:val="clear" w:color="auto" w:fill="auto"/>
            <w:vAlign w:val="center"/>
            <w:hideMark/>
          </w:tcPr>
          <w:p w14:paraId="0C59B80A" w14:textId="77777777" w:rsidR="00A05589" w:rsidRPr="00D249B5" w:rsidRDefault="00A05589" w:rsidP="00A05589">
            <w:pPr>
              <w:spacing w:after="0" w:line="240" w:lineRule="auto"/>
              <w:jc w:val="right"/>
              <w:rPr>
                <w:rFonts w:ascii="Cambria" w:eastAsia="Times New Roman" w:hAnsi="Cambria" w:cs="Calibri"/>
                <w:color w:val="000000"/>
                <w:lang w:val="en-GB" w:eastAsia="en-GB"/>
              </w:rPr>
            </w:pPr>
            <w:r w:rsidRPr="00D249B5">
              <w:rPr>
                <w:rFonts w:ascii="Cambria" w:eastAsia="Times New Roman" w:hAnsi="Cambria" w:cs="Calibri"/>
                <w:color w:val="000000"/>
                <w:lang w:val="en-GB" w:eastAsia="en-GB"/>
              </w:rPr>
              <w:t>24</w:t>
            </w:r>
          </w:p>
        </w:tc>
        <w:tc>
          <w:tcPr>
            <w:tcW w:w="840" w:type="dxa"/>
            <w:tcBorders>
              <w:top w:val="nil"/>
              <w:left w:val="nil"/>
              <w:bottom w:val="single" w:sz="4" w:space="0" w:color="auto"/>
              <w:right w:val="single" w:sz="8" w:space="0" w:color="auto"/>
            </w:tcBorders>
            <w:shd w:val="clear" w:color="auto" w:fill="auto"/>
            <w:noWrap/>
            <w:vAlign w:val="bottom"/>
            <w:hideMark/>
          </w:tcPr>
          <w:p w14:paraId="68F62256" w14:textId="77777777" w:rsidR="00A05589" w:rsidRPr="00D249B5" w:rsidRDefault="00A05589" w:rsidP="00A05589">
            <w:pPr>
              <w:spacing w:after="0" w:line="240" w:lineRule="auto"/>
              <w:jc w:val="right"/>
              <w:rPr>
                <w:rFonts w:ascii="Cambria" w:eastAsia="Times New Roman" w:hAnsi="Cambria" w:cs="Calibri"/>
                <w:color w:val="000000"/>
                <w:lang w:val="en-GB" w:eastAsia="en-GB"/>
              </w:rPr>
            </w:pPr>
            <w:r w:rsidRPr="00D249B5">
              <w:rPr>
                <w:rFonts w:ascii="Cambria" w:eastAsia="Times New Roman" w:hAnsi="Cambria" w:cs="Calibri"/>
                <w:color w:val="000000"/>
                <w:lang w:val="en-GB" w:eastAsia="en-GB"/>
              </w:rPr>
              <w:t>232</w:t>
            </w:r>
          </w:p>
        </w:tc>
      </w:tr>
      <w:tr w:rsidR="00A05589" w:rsidRPr="00D249B5" w14:paraId="2948F082" w14:textId="77777777" w:rsidTr="00A05589">
        <w:trPr>
          <w:trHeight w:val="292"/>
        </w:trPr>
        <w:tc>
          <w:tcPr>
            <w:tcW w:w="2694" w:type="dxa"/>
            <w:vMerge/>
            <w:tcBorders>
              <w:top w:val="nil"/>
              <w:left w:val="single" w:sz="8" w:space="0" w:color="auto"/>
              <w:bottom w:val="single" w:sz="4" w:space="0" w:color="auto"/>
              <w:right w:val="single" w:sz="4" w:space="0" w:color="auto"/>
            </w:tcBorders>
            <w:vAlign w:val="center"/>
            <w:hideMark/>
          </w:tcPr>
          <w:p w14:paraId="445F2BF7" w14:textId="77777777" w:rsidR="00A05589" w:rsidRPr="00D249B5" w:rsidRDefault="00A05589" w:rsidP="00A05589">
            <w:pPr>
              <w:spacing w:after="0" w:line="240" w:lineRule="auto"/>
              <w:rPr>
                <w:rFonts w:ascii="Cambria" w:eastAsia="Times New Roman" w:hAnsi="Cambria" w:cs="Calibri"/>
                <w:b/>
                <w:bCs/>
                <w:color w:val="000000"/>
                <w:lang w:val="en-GB" w:eastAsia="en-GB"/>
              </w:rPr>
            </w:pPr>
          </w:p>
        </w:tc>
        <w:tc>
          <w:tcPr>
            <w:tcW w:w="1275" w:type="dxa"/>
            <w:tcBorders>
              <w:top w:val="nil"/>
              <w:left w:val="nil"/>
              <w:bottom w:val="single" w:sz="4" w:space="0" w:color="auto"/>
              <w:right w:val="single" w:sz="4" w:space="0" w:color="auto"/>
            </w:tcBorders>
            <w:shd w:val="clear" w:color="auto" w:fill="auto"/>
            <w:vAlign w:val="center"/>
            <w:hideMark/>
          </w:tcPr>
          <w:p w14:paraId="12267202" w14:textId="77777777" w:rsidR="00A05589" w:rsidRPr="00D249B5" w:rsidRDefault="00A05589" w:rsidP="00A05589">
            <w:pPr>
              <w:spacing w:after="0" w:line="240" w:lineRule="auto"/>
              <w:rPr>
                <w:rFonts w:ascii="Cambria" w:eastAsia="Times New Roman" w:hAnsi="Cambria" w:cs="Calibri"/>
                <w:color w:val="000000"/>
                <w:lang w:val="en-GB" w:eastAsia="en-GB"/>
              </w:rPr>
            </w:pPr>
            <w:r w:rsidRPr="00D249B5">
              <w:rPr>
                <w:rFonts w:ascii="Cambria" w:eastAsia="Times New Roman" w:hAnsi="Cambria" w:cs="Calibri"/>
                <w:color w:val="000000"/>
                <w:lang w:val="en-GB" w:eastAsia="en-GB"/>
              </w:rPr>
              <w:t>Salima</w:t>
            </w:r>
          </w:p>
        </w:tc>
        <w:tc>
          <w:tcPr>
            <w:tcW w:w="1134" w:type="dxa"/>
            <w:tcBorders>
              <w:top w:val="nil"/>
              <w:left w:val="nil"/>
              <w:bottom w:val="single" w:sz="4" w:space="0" w:color="auto"/>
              <w:right w:val="single" w:sz="4" w:space="0" w:color="auto"/>
            </w:tcBorders>
            <w:shd w:val="clear" w:color="auto" w:fill="auto"/>
            <w:vAlign w:val="center"/>
            <w:hideMark/>
          </w:tcPr>
          <w:p w14:paraId="67F070F2" w14:textId="77777777" w:rsidR="00A05589" w:rsidRPr="00D249B5" w:rsidRDefault="00A05589" w:rsidP="00A05589">
            <w:pPr>
              <w:spacing w:after="0" w:line="240" w:lineRule="auto"/>
              <w:jc w:val="right"/>
              <w:rPr>
                <w:rFonts w:ascii="Cambria" w:eastAsia="Times New Roman" w:hAnsi="Cambria" w:cs="Calibri"/>
                <w:color w:val="000000"/>
                <w:lang w:val="en-GB" w:eastAsia="en-GB"/>
              </w:rPr>
            </w:pPr>
            <w:r w:rsidRPr="00D249B5">
              <w:rPr>
                <w:rFonts w:ascii="Cambria" w:eastAsia="Times New Roman" w:hAnsi="Cambria" w:cs="Calibri"/>
                <w:color w:val="000000"/>
                <w:lang w:val="en-GB" w:eastAsia="en-GB"/>
              </w:rPr>
              <w:t>2</w:t>
            </w:r>
          </w:p>
        </w:tc>
        <w:tc>
          <w:tcPr>
            <w:tcW w:w="975" w:type="dxa"/>
            <w:tcBorders>
              <w:top w:val="nil"/>
              <w:left w:val="nil"/>
              <w:bottom w:val="single" w:sz="4" w:space="0" w:color="auto"/>
              <w:right w:val="single" w:sz="4" w:space="0" w:color="auto"/>
            </w:tcBorders>
            <w:shd w:val="clear" w:color="auto" w:fill="auto"/>
            <w:vAlign w:val="center"/>
            <w:hideMark/>
          </w:tcPr>
          <w:p w14:paraId="0E29D2ED" w14:textId="77777777" w:rsidR="00A05589" w:rsidRPr="00D249B5" w:rsidRDefault="00A05589" w:rsidP="00A05589">
            <w:pPr>
              <w:spacing w:after="0" w:line="240" w:lineRule="auto"/>
              <w:jc w:val="right"/>
              <w:rPr>
                <w:rFonts w:ascii="Cambria" w:eastAsia="Times New Roman" w:hAnsi="Cambria" w:cs="Calibri"/>
                <w:color w:val="000000"/>
                <w:lang w:val="en-GB" w:eastAsia="en-GB"/>
              </w:rPr>
            </w:pPr>
            <w:r w:rsidRPr="00D249B5">
              <w:rPr>
                <w:rFonts w:ascii="Cambria" w:eastAsia="Times New Roman" w:hAnsi="Cambria" w:cs="Calibri"/>
                <w:color w:val="000000"/>
                <w:lang w:val="en-GB" w:eastAsia="en-GB"/>
              </w:rPr>
              <w:t>2</w:t>
            </w:r>
          </w:p>
        </w:tc>
        <w:tc>
          <w:tcPr>
            <w:tcW w:w="881" w:type="dxa"/>
            <w:tcBorders>
              <w:top w:val="nil"/>
              <w:left w:val="nil"/>
              <w:bottom w:val="single" w:sz="4" w:space="0" w:color="auto"/>
              <w:right w:val="single" w:sz="4" w:space="0" w:color="auto"/>
            </w:tcBorders>
            <w:shd w:val="clear" w:color="auto" w:fill="auto"/>
            <w:vAlign w:val="center"/>
            <w:hideMark/>
          </w:tcPr>
          <w:p w14:paraId="758D8DDC" w14:textId="77777777" w:rsidR="00A05589" w:rsidRPr="00D249B5" w:rsidRDefault="00A05589" w:rsidP="00A05589">
            <w:pPr>
              <w:spacing w:after="0" w:line="240" w:lineRule="auto"/>
              <w:jc w:val="right"/>
              <w:rPr>
                <w:rFonts w:ascii="Cambria" w:eastAsia="Times New Roman" w:hAnsi="Cambria" w:cs="Calibri"/>
                <w:color w:val="000000"/>
                <w:lang w:val="en-GB" w:eastAsia="en-GB"/>
              </w:rPr>
            </w:pPr>
            <w:r w:rsidRPr="00D249B5">
              <w:rPr>
                <w:rFonts w:ascii="Cambria" w:eastAsia="Times New Roman" w:hAnsi="Cambria" w:cs="Calibri"/>
                <w:color w:val="000000"/>
                <w:lang w:val="en-GB" w:eastAsia="en-GB"/>
              </w:rPr>
              <w:t>14</w:t>
            </w:r>
          </w:p>
        </w:tc>
        <w:tc>
          <w:tcPr>
            <w:tcW w:w="925" w:type="dxa"/>
            <w:tcBorders>
              <w:top w:val="nil"/>
              <w:left w:val="nil"/>
              <w:bottom w:val="single" w:sz="4" w:space="0" w:color="auto"/>
              <w:right w:val="single" w:sz="4" w:space="0" w:color="auto"/>
            </w:tcBorders>
            <w:shd w:val="clear" w:color="auto" w:fill="auto"/>
            <w:vAlign w:val="center"/>
            <w:hideMark/>
          </w:tcPr>
          <w:p w14:paraId="528820DD" w14:textId="77777777" w:rsidR="00A05589" w:rsidRPr="00D249B5" w:rsidRDefault="00A05589" w:rsidP="00A05589">
            <w:pPr>
              <w:spacing w:after="0" w:line="240" w:lineRule="auto"/>
              <w:jc w:val="right"/>
              <w:rPr>
                <w:rFonts w:ascii="Cambria" w:eastAsia="Times New Roman" w:hAnsi="Cambria" w:cs="Calibri"/>
                <w:color w:val="000000"/>
                <w:lang w:val="en-GB" w:eastAsia="en-GB"/>
              </w:rPr>
            </w:pPr>
            <w:r w:rsidRPr="00D249B5">
              <w:rPr>
                <w:rFonts w:ascii="Cambria" w:eastAsia="Times New Roman" w:hAnsi="Cambria" w:cs="Calibri"/>
                <w:color w:val="000000"/>
                <w:lang w:val="en-GB" w:eastAsia="en-GB"/>
              </w:rPr>
              <w:t>2</w:t>
            </w:r>
          </w:p>
        </w:tc>
        <w:tc>
          <w:tcPr>
            <w:tcW w:w="551" w:type="dxa"/>
            <w:tcBorders>
              <w:top w:val="nil"/>
              <w:left w:val="nil"/>
              <w:bottom w:val="single" w:sz="4" w:space="0" w:color="auto"/>
              <w:right w:val="single" w:sz="4" w:space="0" w:color="auto"/>
            </w:tcBorders>
            <w:shd w:val="clear" w:color="auto" w:fill="auto"/>
            <w:vAlign w:val="center"/>
            <w:hideMark/>
          </w:tcPr>
          <w:p w14:paraId="4B61A683" w14:textId="77777777" w:rsidR="00A05589" w:rsidRPr="00D249B5" w:rsidRDefault="00A05589" w:rsidP="00A05589">
            <w:pPr>
              <w:spacing w:after="0" w:line="240" w:lineRule="auto"/>
              <w:jc w:val="right"/>
              <w:rPr>
                <w:rFonts w:ascii="Cambria" w:eastAsia="Times New Roman" w:hAnsi="Cambria" w:cs="Calibri"/>
                <w:color w:val="000000"/>
                <w:lang w:val="en-GB" w:eastAsia="en-GB"/>
              </w:rPr>
            </w:pPr>
            <w:r w:rsidRPr="00D249B5">
              <w:rPr>
                <w:rFonts w:ascii="Cambria" w:eastAsia="Times New Roman" w:hAnsi="Cambria" w:cs="Calibri"/>
                <w:color w:val="000000"/>
                <w:lang w:val="en-GB" w:eastAsia="en-GB"/>
              </w:rPr>
              <w:t>16</w:t>
            </w:r>
          </w:p>
        </w:tc>
        <w:tc>
          <w:tcPr>
            <w:tcW w:w="881" w:type="dxa"/>
            <w:tcBorders>
              <w:top w:val="nil"/>
              <w:left w:val="nil"/>
              <w:bottom w:val="single" w:sz="4" w:space="0" w:color="auto"/>
              <w:right w:val="single" w:sz="4" w:space="0" w:color="auto"/>
            </w:tcBorders>
            <w:shd w:val="clear" w:color="auto" w:fill="auto"/>
            <w:vAlign w:val="center"/>
            <w:hideMark/>
          </w:tcPr>
          <w:p w14:paraId="7C3DBC77" w14:textId="77777777" w:rsidR="00A05589" w:rsidRPr="00D249B5" w:rsidRDefault="00A05589" w:rsidP="00A05589">
            <w:pPr>
              <w:spacing w:after="0" w:line="240" w:lineRule="auto"/>
              <w:jc w:val="right"/>
              <w:rPr>
                <w:rFonts w:ascii="Cambria" w:eastAsia="Times New Roman" w:hAnsi="Cambria" w:cs="Calibri"/>
                <w:color w:val="000000"/>
                <w:lang w:val="en-GB" w:eastAsia="en-GB"/>
              </w:rPr>
            </w:pPr>
            <w:r w:rsidRPr="00D249B5">
              <w:rPr>
                <w:rFonts w:ascii="Cambria" w:eastAsia="Times New Roman" w:hAnsi="Cambria" w:cs="Calibri"/>
                <w:color w:val="000000"/>
                <w:lang w:val="en-GB" w:eastAsia="en-GB"/>
              </w:rPr>
              <w:t>97</w:t>
            </w:r>
          </w:p>
        </w:tc>
        <w:tc>
          <w:tcPr>
            <w:tcW w:w="720" w:type="dxa"/>
            <w:tcBorders>
              <w:top w:val="nil"/>
              <w:left w:val="nil"/>
              <w:bottom w:val="single" w:sz="4" w:space="0" w:color="auto"/>
              <w:right w:val="single" w:sz="4" w:space="0" w:color="auto"/>
            </w:tcBorders>
            <w:shd w:val="clear" w:color="auto" w:fill="auto"/>
            <w:vAlign w:val="center"/>
            <w:hideMark/>
          </w:tcPr>
          <w:p w14:paraId="67740901" w14:textId="77777777" w:rsidR="00A05589" w:rsidRPr="00D249B5" w:rsidRDefault="00A05589" w:rsidP="00A05589">
            <w:pPr>
              <w:spacing w:after="0" w:line="240" w:lineRule="auto"/>
              <w:jc w:val="right"/>
              <w:rPr>
                <w:rFonts w:ascii="Cambria" w:eastAsia="Times New Roman" w:hAnsi="Cambria" w:cs="Calibri"/>
                <w:color w:val="000000"/>
                <w:lang w:val="en-GB" w:eastAsia="en-GB"/>
              </w:rPr>
            </w:pPr>
            <w:r w:rsidRPr="00D249B5">
              <w:rPr>
                <w:rFonts w:ascii="Cambria" w:eastAsia="Times New Roman" w:hAnsi="Cambria" w:cs="Calibri"/>
                <w:color w:val="000000"/>
                <w:lang w:val="en-GB" w:eastAsia="en-GB"/>
              </w:rPr>
              <w:t>14</w:t>
            </w:r>
          </w:p>
        </w:tc>
        <w:tc>
          <w:tcPr>
            <w:tcW w:w="720" w:type="dxa"/>
            <w:tcBorders>
              <w:top w:val="nil"/>
              <w:left w:val="nil"/>
              <w:bottom w:val="single" w:sz="4" w:space="0" w:color="auto"/>
              <w:right w:val="single" w:sz="4" w:space="0" w:color="auto"/>
            </w:tcBorders>
            <w:shd w:val="clear" w:color="auto" w:fill="auto"/>
            <w:vAlign w:val="center"/>
            <w:hideMark/>
          </w:tcPr>
          <w:p w14:paraId="698A5B3B" w14:textId="77777777" w:rsidR="00A05589" w:rsidRPr="00D249B5" w:rsidRDefault="00A05589" w:rsidP="00A05589">
            <w:pPr>
              <w:spacing w:after="0" w:line="240" w:lineRule="auto"/>
              <w:jc w:val="right"/>
              <w:rPr>
                <w:rFonts w:ascii="Cambria" w:eastAsia="Times New Roman" w:hAnsi="Cambria" w:cs="Calibri"/>
                <w:color w:val="000000"/>
                <w:lang w:val="en-GB" w:eastAsia="en-GB"/>
              </w:rPr>
            </w:pPr>
            <w:r w:rsidRPr="00D249B5">
              <w:rPr>
                <w:rFonts w:ascii="Cambria" w:eastAsia="Times New Roman" w:hAnsi="Cambria" w:cs="Calibri"/>
                <w:color w:val="000000"/>
                <w:lang w:val="en-GB" w:eastAsia="en-GB"/>
              </w:rPr>
              <w:t>111</w:t>
            </w:r>
          </w:p>
        </w:tc>
        <w:tc>
          <w:tcPr>
            <w:tcW w:w="881" w:type="dxa"/>
            <w:tcBorders>
              <w:top w:val="nil"/>
              <w:left w:val="nil"/>
              <w:bottom w:val="single" w:sz="4" w:space="0" w:color="auto"/>
              <w:right w:val="single" w:sz="4" w:space="0" w:color="auto"/>
            </w:tcBorders>
            <w:shd w:val="clear" w:color="auto" w:fill="auto"/>
            <w:vAlign w:val="center"/>
            <w:hideMark/>
          </w:tcPr>
          <w:p w14:paraId="7BDAC78A" w14:textId="77777777" w:rsidR="00A05589" w:rsidRPr="00D249B5" w:rsidRDefault="00A05589" w:rsidP="00A05589">
            <w:pPr>
              <w:spacing w:after="0" w:line="240" w:lineRule="auto"/>
              <w:jc w:val="right"/>
              <w:rPr>
                <w:rFonts w:ascii="Cambria" w:eastAsia="Times New Roman" w:hAnsi="Cambria" w:cs="Calibri"/>
                <w:color w:val="000000"/>
                <w:lang w:val="en-GB" w:eastAsia="en-GB"/>
              </w:rPr>
            </w:pPr>
            <w:r w:rsidRPr="00D249B5">
              <w:rPr>
                <w:rFonts w:ascii="Cambria" w:eastAsia="Times New Roman" w:hAnsi="Cambria" w:cs="Calibri"/>
                <w:color w:val="000000"/>
                <w:lang w:val="en-GB" w:eastAsia="en-GB"/>
              </w:rPr>
              <w:t>111</w:t>
            </w:r>
          </w:p>
        </w:tc>
        <w:tc>
          <w:tcPr>
            <w:tcW w:w="780" w:type="dxa"/>
            <w:tcBorders>
              <w:top w:val="nil"/>
              <w:left w:val="nil"/>
              <w:bottom w:val="single" w:sz="4" w:space="0" w:color="auto"/>
              <w:right w:val="single" w:sz="4" w:space="0" w:color="auto"/>
            </w:tcBorders>
            <w:shd w:val="clear" w:color="auto" w:fill="auto"/>
            <w:vAlign w:val="center"/>
            <w:hideMark/>
          </w:tcPr>
          <w:p w14:paraId="1325E28F" w14:textId="77777777" w:rsidR="00A05589" w:rsidRPr="00D249B5" w:rsidRDefault="00A05589" w:rsidP="00A05589">
            <w:pPr>
              <w:spacing w:after="0" w:line="240" w:lineRule="auto"/>
              <w:jc w:val="right"/>
              <w:rPr>
                <w:rFonts w:ascii="Cambria" w:eastAsia="Times New Roman" w:hAnsi="Cambria" w:cs="Calibri"/>
                <w:color w:val="000000"/>
                <w:lang w:val="en-GB" w:eastAsia="en-GB"/>
              </w:rPr>
            </w:pPr>
            <w:r w:rsidRPr="00D249B5">
              <w:rPr>
                <w:rFonts w:ascii="Cambria" w:eastAsia="Times New Roman" w:hAnsi="Cambria" w:cs="Calibri"/>
                <w:color w:val="000000"/>
                <w:lang w:val="en-GB" w:eastAsia="en-GB"/>
              </w:rPr>
              <w:t>16</w:t>
            </w:r>
          </w:p>
        </w:tc>
        <w:tc>
          <w:tcPr>
            <w:tcW w:w="840" w:type="dxa"/>
            <w:tcBorders>
              <w:top w:val="nil"/>
              <w:left w:val="nil"/>
              <w:bottom w:val="single" w:sz="4" w:space="0" w:color="auto"/>
              <w:right w:val="single" w:sz="8" w:space="0" w:color="auto"/>
            </w:tcBorders>
            <w:shd w:val="clear" w:color="auto" w:fill="auto"/>
            <w:noWrap/>
            <w:vAlign w:val="bottom"/>
            <w:hideMark/>
          </w:tcPr>
          <w:p w14:paraId="2F71514E" w14:textId="77777777" w:rsidR="00A05589" w:rsidRPr="00D249B5" w:rsidRDefault="00A05589" w:rsidP="00A05589">
            <w:pPr>
              <w:spacing w:after="0" w:line="240" w:lineRule="auto"/>
              <w:jc w:val="right"/>
              <w:rPr>
                <w:rFonts w:ascii="Cambria" w:eastAsia="Times New Roman" w:hAnsi="Cambria" w:cs="Calibri"/>
                <w:color w:val="000000"/>
                <w:lang w:val="en-GB" w:eastAsia="en-GB"/>
              </w:rPr>
            </w:pPr>
            <w:r w:rsidRPr="00D249B5">
              <w:rPr>
                <w:rFonts w:ascii="Cambria" w:eastAsia="Times New Roman" w:hAnsi="Cambria" w:cs="Calibri"/>
                <w:color w:val="000000"/>
                <w:lang w:val="en-GB" w:eastAsia="en-GB"/>
              </w:rPr>
              <w:t>127</w:t>
            </w:r>
          </w:p>
        </w:tc>
      </w:tr>
      <w:tr w:rsidR="00A05589" w:rsidRPr="00D249B5" w14:paraId="629F4480" w14:textId="77777777" w:rsidTr="00A05589">
        <w:trPr>
          <w:trHeight w:val="292"/>
        </w:trPr>
        <w:tc>
          <w:tcPr>
            <w:tcW w:w="2694" w:type="dxa"/>
            <w:vMerge/>
            <w:tcBorders>
              <w:top w:val="nil"/>
              <w:left w:val="single" w:sz="8" w:space="0" w:color="auto"/>
              <w:bottom w:val="single" w:sz="4" w:space="0" w:color="auto"/>
              <w:right w:val="single" w:sz="4" w:space="0" w:color="auto"/>
            </w:tcBorders>
            <w:vAlign w:val="center"/>
            <w:hideMark/>
          </w:tcPr>
          <w:p w14:paraId="6E3F7687" w14:textId="77777777" w:rsidR="00A05589" w:rsidRPr="00D249B5" w:rsidRDefault="00A05589" w:rsidP="00A05589">
            <w:pPr>
              <w:spacing w:after="0" w:line="240" w:lineRule="auto"/>
              <w:rPr>
                <w:rFonts w:ascii="Cambria" w:eastAsia="Times New Roman" w:hAnsi="Cambria" w:cs="Calibri"/>
                <w:b/>
                <w:bCs/>
                <w:color w:val="000000"/>
                <w:lang w:val="en-GB" w:eastAsia="en-GB"/>
              </w:rPr>
            </w:pPr>
          </w:p>
        </w:tc>
        <w:tc>
          <w:tcPr>
            <w:tcW w:w="1275" w:type="dxa"/>
            <w:tcBorders>
              <w:top w:val="nil"/>
              <w:left w:val="nil"/>
              <w:bottom w:val="single" w:sz="4" w:space="0" w:color="auto"/>
              <w:right w:val="single" w:sz="4" w:space="0" w:color="auto"/>
            </w:tcBorders>
            <w:shd w:val="clear" w:color="auto" w:fill="auto"/>
            <w:vAlign w:val="center"/>
            <w:hideMark/>
          </w:tcPr>
          <w:p w14:paraId="13B307F1" w14:textId="77777777" w:rsidR="00A05589" w:rsidRPr="00D249B5" w:rsidRDefault="00A05589" w:rsidP="00A05589">
            <w:pPr>
              <w:spacing w:after="0" w:line="240" w:lineRule="auto"/>
              <w:rPr>
                <w:rFonts w:ascii="Cambria" w:eastAsia="Times New Roman" w:hAnsi="Cambria" w:cs="Calibri"/>
                <w:b/>
                <w:bCs/>
                <w:color w:val="000000"/>
                <w:lang w:val="en-GB" w:eastAsia="en-GB"/>
              </w:rPr>
            </w:pPr>
            <w:r w:rsidRPr="00D249B5">
              <w:rPr>
                <w:rFonts w:ascii="Cambria" w:eastAsia="Times New Roman" w:hAnsi="Cambria" w:cs="Calibri"/>
                <w:b/>
                <w:bCs/>
                <w:color w:val="000000"/>
                <w:lang w:val="en-GB" w:eastAsia="en-GB"/>
              </w:rPr>
              <w:t>Total</w:t>
            </w:r>
          </w:p>
        </w:tc>
        <w:tc>
          <w:tcPr>
            <w:tcW w:w="1134" w:type="dxa"/>
            <w:tcBorders>
              <w:top w:val="nil"/>
              <w:left w:val="nil"/>
              <w:bottom w:val="single" w:sz="4" w:space="0" w:color="auto"/>
              <w:right w:val="single" w:sz="4" w:space="0" w:color="auto"/>
            </w:tcBorders>
            <w:shd w:val="clear" w:color="auto" w:fill="auto"/>
            <w:vAlign w:val="center"/>
            <w:hideMark/>
          </w:tcPr>
          <w:p w14:paraId="5644556F" w14:textId="77777777" w:rsidR="00A05589" w:rsidRPr="00D249B5" w:rsidRDefault="00A05589" w:rsidP="00A05589">
            <w:pPr>
              <w:spacing w:after="0" w:line="240" w:lineRule="auto"/>
              <w:jc w:val="right"/>
              <w:rPr>
                <w:rFonts w:ascii="Cambria" w:eastAsia="Times New Roman" w:hAnsi="Cambria" w:cs="Calibri"/>
                <w:b/>
                <w:bCs/>
                <w:color w:val="000000"/>
                <w:lang w:val="en-GB" w:eastAsia="en-GB"/>
              </w:rPr>
            </w:pPr>
            <w:r w:rsidRPr="00D249B5">
              <w:rPr>
                <w:rFonts w:ascii="Cambria" w:eastAsia="Times New Roman" w:hAnsi="Cambria" w:cs="Calibri"/>
                <w:b/>
                <w:bCs/>
                <w:color w:val="000000"/>
                <w:lang w:val="en-GB" w:eastAsia="en-GB"/>
              </w:rPr>
              <w:t>7</w:t>
            </w:r>
          </w:p>
        </w:tc>
        <w:tc>
          <w:tcPr>
            <w:tcW w:w="975" w:type="dxa"/>
            <w:tcBorders>
              <w:top w:val="nil"/>
              <w:left w:val="nil"/>
              <w:bottom w:val="single" w:sz="4" w:space="0" w:color="auto"/>
              <w:right w:val="single" w:sz="4" w:space="0" w:color="auto"/>
            </w:tcBorders>
            <w:shd w:val="clear" w:color="auto" w:fill="auto"/>
            <w:vAlign w:val="center"/>
            <w:hideMark/>
          </w:tcPr>
          <w:p w14:paraId="168E5599" w14:textId="77777777" w:rsidR="00A05589" w:rsidRPr="00D249B5" w:rsidRDefault="00A05589" w:rsidP="00A05589">
            <w:pPr>
              <w:spacing w:after="0" w:line="240" w:lineRule="auto"/>
              <w:jc w:val="right"/>
              <w:rPr>
                <w:rFonts w:ascii="Cambria" w:eastAsia="Times New Roman" w:hAnsi="Cambria" w:cs="Calibri"/>
                <w:b/>
                <w:bCs/>
                <w:color w:val="000000"/>
                <w:lang w:val="en-GB" w:eastAsia="en-GB"/>
              </w:rPr>
            </w:pPr>
            <w:r w:rsidRPr="00D249B5">
              <w:rPr>
                <w:rFonts w:ascii="Cambria" w:eastAsia="Times New Roman" w:hAnsi="Cambria" w:cs="Calibri"/>
                <w:b/>
                <w:bCs/>
                <w:color w:val="000000"/>
                <w:lang w:val="en-GB" w:eastAsia="en-GB"/>
              </w:rPr>
              <w:t>9</w:t>
            </w:r>
          </w:p>
        </w:tc>
        <w:tc>
          <w:tcPr>
            <w:tcW w:w="881" w:type="dxa"/>
            <w:tcBorders>
              <w:top w:val="nil"/>
              <w:left w:val="nil"/>
              <w:bottom w:val="single" w:sz="4" w:space="0" w:color="auto"/>
              <w:right w:val="single" w:sz="4" w:space="0" w:color="auto"/>
            </w:tcBorders>
            <w:shd w:val="clear" w:color="auto" w:fill="auto"/>
            <w:vAlign w:val="center"/>
            <w:hideMark/>
          </w:tcPr>
          <w:p w14:paraId="6D7692FD" w14:textId="77777777" w:rsidR="00A05589" w:rsidRPr="00D249B5" w:rsidRDefault="00A05589" w:rsidP="00A05589">
            <w:pPr>
              <w:spacing w:after="0" w:line="240" w:lineRule="auto"/>
              <w:jc w:val="right"/>
              <w:rPr>
                <w:rFonts w:ascii="Cambria" w:eastAsia="Times New Roman" w:hAnsi="Cambria" w:cs="Calibri"/>
                <w:b/>
                <w:bCs/>
                <w:color w:val="000000"/>
                <w:lang w:val="en-GB" w:eastAsia="en-GB"/>
              </w:rPr>
            </w:pPr>
            <w:r w:rsidRPr="00D249B5">
              <w:rPr>
                <w:rFonts w:ascii="Cambria" w:eastAsia="Times New Roman" w:hAnsi="Cambria" w:cs="Calibri"/>
                <w:b/>
                <w:bCs/>
                <w:color w:val="000000"/>
                <w:lang w:val="en-GB" w:eastAsia="en-GB"/>
              </w:rPr>
              <w:t>55</w:t>
            </w:r>
          </w:p>
        </w:tc>
        <w:tc>
          <w:tcPr>
            <w:tcW w:w="925" w:type="dxa"/>
            <w:tcBorders>
              <w:top w:val="nil"/>
              <w:left w:val="nil"/>
              <w:bottom w:val="single" w:sz="4" w:space="0" w:color="auto"/>
              <w:right w:val="single" w:sz="4" w:space="0" w:color="auto"/>
            </w:tcBorders>
            <w:shd w:val="clear" w:color="auto" w:fill="auto"/>
            <w:vAlign w:val="center"/>
            <w:hideMark/>
          </w:tcPr>
          <w:p w14:paraId="78F1EDE4" w14:textId="77777777" w:rsidR="00A05589" w:rsidRPr="00D249B5" w:rsidRDefault="00A05589" w:rsidP="00A05589">
            <w:pPr>
              <w:spacing w:after="0" w:line="240" w:lineRule="auto"/>
              <w:jc w:val="right"/>
              <w:rPr>
                <w:rFonts w:ascii="Cambria" w:eastAsia="Times New Roman" w:hAnsi="Cambria" w:cs="Calibri"/>
                <w:b/>
                <w:bCs/>
                <w:color w:val="000000"/>
                <w:lang w:val="en-GB" w:eastAsia="en-GB"/>
              </w:rPr>
            </w:pPr>
            <w:r w:rsidRPr="00D249B5">
              <w:rPr>
                <w:rFonts w:ascii="Cambria" w:eastAsia="Times New Roman" w:hAnsi="Cambria" w:cs="Calibri"/>
                <w:b/>
                <w:bCs/>
                <w:color w:val="000000"/>
                <w:lang w:val="en-GB" w:eastAsia="en-GB"/>
              </w:rPr>
              <w:t>10</w:t>
            </w:r>
          </w:p>
        </w:tc>
        <w:tc>
          <w:tcPr>
            <w:tcW w:w="551" w:type="dxa"/>
            <w:tcBorders>
              <w:top w:val="nil"/>
              <w:left w:val="nil"/>
              <w:bottom w:val="single" w:sz="4" w:space="0" w:color="auto"/>
              <w:right w:val="single" w:sz="4" w:space="0" w:color="auto"/>
            </w:tcBorders>
            <w:shd w:val="clear" w:color="auto" w:fill="auto"/>
            <w:vAlign w:val="center"/>
            <w:hideMark/>
          </w:tcPr>
          <w:p w14:paraId="744038F0" w14:textId="77777777" w:rsidR="00A05589" w:rsidRPr="00D249B5" w:rsidRDefault="00A05589" w:rsidP="00A05589">
            <w:pPr>
              <w:spacing w:after="0" w:line="240" w:lineRule="auto"/>
              <w:jc w:val="right"/>
              <w:rPr>
                <w:rFonts w:ascii="Cambria" w:eastAsia="Times New Roman" w:hAnsi="Cambria" w:cs="Calibri"/>
                <w:b/>
                <w:bCs/>
                <w:color w:val="000000"/>
                <w:lang w:val="en-GB" w:eastAsia="en-GB"/>
              </w:rPr>
            </w:pPr>
            <w:r w:rsidRPr="00D249B5">
              <w:rPr>
                <w:rFonts w:ascii="Cambria" w:eastAsia="Times New Roman" w:hAnsi="Cambria" w:cs="Calibri"/>
                <w:b/>
                <w:bCs/>
                <w:color w:val="000000"/>
                <w:lang w:val="en-GB" w:eastAsia="en-GB"/>
              </w:rPr>
              <w:t>65</w:t>
            </w:r>
          </w:p>
        </w:tc>
        <w:tc>
          <w:tcPr>
            <w:tcW w:w="881" w:type="dxa"/>
            <w:tcBorders>
              <w:top w:val="nil"/>
              <w:left w:val="nil"/>
              <w:bottom w:val="single" w:sz="4" w:space="0" w:color="auto"/>
              <w:right w:val="single" w:sz="4" w:space="0" w:color="auto"/>
            </w:tcBorders>
            <w:shd w:val="clear" w:color="auto" w:fill="auto"/>
            <w:vAlign w:val="center"/>
            <w:hideMark/>
          </w:tcPr>
          <w:p w14:paraId="5ED54BCB" w14:textId="77777777" w:rsidR="00A05589" w:rsidRPr="00D249B5" w:rsidRDefault="00A05589" w:rsidP="00A05589">
            <w:pPr>
              <w:spacing w:after="0" w:line="240" w:lineRule="auto"/>
              <w:jc w:val="right"/>
              <w:rPr>
                <w:rFonts w:ascii="Cambria" w:eastAsia="Times New Roman" w:hAnsi="Cambria" w:cs="Calibri"/>
                <w:b/>
                <w:bCs/>
                <w:color w:val="000000"/>
                <w:lang w:val="en-GB" w:eastAsia="en-GB"/>
              </w:rPr>
            </w:pPr>
            <w:r w:rsidRPr="00D249B5">
              <w:rPr>
                <w:rFonts w:ascii="Cambria" w:eastAsia="Times New Roman" w:hAnsi="Cambria" w:cs="Calibri"/>
                <w:b/>
                <w:bCs/>
                <w:color w:val="000000"/>
                <w:lang w:val="en-GB" w:eastAsia="en-GB"/>
              </w:rPr>
              <w:t>568</w:t>
            </w:r>
          </w:p>
        </w:tc>
        <w:tc>
          <w:tcPr>
            <w:tcW w:w="720" w:type="dxa"/>
            <w:tcBorders>
              <w:top w:val="nil"/>
              <w:left w:val="nil"/>
              <w:bottom w:val="single" w:sz="4" w:space="0" w:color="auto"/>
              <w:right w:val="single" w:sz="4" w:space="0" w:color="auto"/>
            </w:tcBorders>
            <w:shd w:val="clear" w:color="auto" w:fill="auto"/>
            <w:vAlign w:val="center"/>
            <w:hideMark/>
          </w:tcPr>
          <w:p w14:paraId="37C98749" w14:textId="77777777" w:rsidR="00A05589" w:rsidRPr="00D249B5" w:rsidRDefault="00A05589" w:rsidP="00A05589">
            <w:pPr>
              <w:spacing w:after="0" w:line="240" w:lineRule="auto"/>
              <w:jc w:val="right"/>
              <w:rPr>
                <w:rFonts w:ascii="Cambria" w:eastAsia="Times New Roman" w:hAnsi="Cambria" w:cs="Calibri"/>
                <w:b/>
                <w:bCs/>
                <w:color w:val="000000"/>
                <w:lang w:val="en-GB" w:eastAsia="en-GB"/>
              </w:rPr>
            </w:pPr>
            <w:r w:rsidRPr="00D249B5">
              <w:rPr>
                <w:rFonts w:ascii="Cambria" w:eastAsia="Times New Roman" w:hAnsi="Cambria" w:cs="Calibri"/>
                <w:b/>
                <w:bCs/>
                <w:color w:val="000000"/>
                <w:lang w:val="en-GB" w:eastAsia="en-GB"/>
              </w:rPr>
              <w:t>79</w:t>
            </w:r>
          </w:p>
        </w:tc>
        <w:tc>
          <w:tcPr>
            <w:tcW w:w="720" w:type="dxa"/>
            <w:tcBorders>
              <w:top w:val="nil"/>
              <w:left w:val="nil"/>
              <w:bottom w:val="single" w:sz="4" w:space="0" w:color="auto"/>
              <w:right w:val="single" w:sz="4" w:space="0" w:color="auto"/>
            </w:tcBorders>
            <w:shd w:val="clear" w:color="auto" w:fill="auto"/>
            <w:vAlign w:val="center"/>
            <w:hideMark/>
          </w:tcPr>
          <w:p w14:paraId="4957BB82" w14:textId="77777777" w:rsidR="00A05589" w:rsidRPr="00D249B5" w:rsidRDefault="00A05589" w:rsidP="00A05589">
            <w:pPr>
              <w:spacing w:after="0" w:line="240" w:lineRule="auto"/>
              <w:jc w:val="right"/>
              <w:rPr>
                <w:rFonts w:ascii="Cambria" w:eastAsia="Times New Roman" w:hAnsi="Cambria" w:cs="Calibri"/>
                <w:b/>
                <w:bCs/>
                <w:color w:val="000000"/>
                <w:lang w:val="en-GB" w:eastAsia="en-GB"/>
              </w:rPr>
            </w:pPr>
            <w:r w:rsidRPr="00D249B5">
              <w:rPr>
                <w:rFonts w:ascii="Cambria" w:eastAsia="Times New Roman" w:hAnsi="Cambria" w:cs="Calibri"/>
                <w:b/>
                <w:bCs/>
                <w:color w:val="000000"/>
                <w:lang w:val="en-GB" w:eastAsia="en-GB"/>
              </w:rPr>
              <w:t>647</w:t>
            </w:r>
          </w:p>
        </w:tc>
        <w:tc>
          <w:tcPr>
            <w:tcW w:w="881" w:type="dxa"/>
            <w:tcBorders>
              <w:top w:val="nil"/>
              <w:left w:val="nil"/>
              <w:bottom w:val="single" w:sz="4" w:space="0" w:color="auto"/>
              <w:right w:val="single" w:sz="4" w:space="0" w:color="auto"/>
            </w:tcBorders>
            <w:shd w:val="clear" w:color="auto" w:fill="auto"/>
            <w:vAlign w:val="center"/>
            <w:hideMark/>
          </w:tcPr>
          <w:p w14:paraId="45C148B6" w14:textId="77777777" w:rsidR="00A05589" w:rsidRPr="00D249B5" w:rsidRDefault="00A05589" w:rsidP="00A05589">
            <w:pPr>
              <w:spacing w:after="0" w:line="240" w:lineRule="auto"/>
              <w:jc w:val="right"/>
              <w:rPr>
                <w:rFonts w:ascii="Cambria" w:eastAsia="Times New Roman" w:hAnsi="Cambria" w:cs="Calibri"/>
                <w:b/>
                <w:bCs/>
                <w:color w:val="000000"/>
                <w:lang w:val="en-GB" w:eastAsia="en-GB"/>
              </w:rPr>
            </w:pPr>
            <w:r w:rsidRPr="00D249B5">
              <w:rPr>
                <w:rFonts w:ascii="Cambria" w:eastAsia="Times New Roman" w:hAnsi="Cambria" w:cs="Calibri"/>
                <w:b/>
                <w:bCs/>
                <w:color w:val="000000"/>
                <w:lang w:val="en-GB" w:eastAsia="en-GB"/>
              </w:rPr>
              <w:t>623</w:t>
            </w:r>
          </w:p>
        </w:tc>
        <w:tc>
          <w:tcPr>
            <w:tcW w:w="780" w:type="dxa"/>
            <w:tcBorders>
              <w:top w:val="nil"/>
              <w:left w:val="nil"/>
              <w:bottom w:val="single" w:sz="4" w:space="0" w:color="auto"/>
              <w:right w:val="single" w:sz="4" w:space="0" w:color="auto"/>
            </w:tcBorders>
            <w:shd w:val="clear" w:color="auto" w:fill="auto"/>
            <w:vAlign w:val="center"/>
            <w:hideMark/>
          </w:tcPr>
          <w:p w14:paraId="230F49D5" w14:textId="77777777" w:rsidR="00A05589" w:rsidRPr="00D249B5" w:rsidRDefault="00A05589" w:rsidP="00A05589">
            <w:pPr>
              <w:spacing w:after="0" w:line="240" w:lineRule="auto"/>
              <w:jc w:val="right"/>
              <w:rPr>
                <w:rFonts w:ascii="Cambria" w:eastAsia="Times New Roman" w:hAnsi="Cambria" w:cs="Calibri"/>
                <w:b/>
                <w:bCs/>
                <w:color w:val="000000"/>
                <w:lang w:val="en-GB" w:eastAsia="en-GB"/>
              </w:rPr>
            </w:pPr>
            <w:r w:rsidRPr="00D249B5">
              <w:rPr>
                <w:rFonts w:ascii="Cambria" w:eastAsia="Times New Roman" w:hAnsi="Cambria" w:cs="Calibri"/>
                <w:b/>
                <w:bCs/>
                <w:color w:val="000000"/>
                <w:lang w:val="en-GB" w:eastAsia="en-GB"/>
              </w:rPr>
              <w:t>89</w:t>
            </w:r>
          </w:p>
        </w:tc>
        <w:tc>
          <w:tcPr>
            <w:tcW w:w="840" w:type="dxa"/>
            <w:tcBorders>
              <w:top w:val="nil"/>
              <w:left w:val="nil"/>
              <w:bottom w:val="single" w:sz="4" w:space="0" w:color="auto"/>
              <w:right w:val="single" w:sz="8" w:space="0" w:color="auto"/>
            </w:tcBorders>
            <w:shd w:val="clear" w:color="auto" w:fill="auto"/>
            <w:noWrap/>
            <w:vAlign w:val="bottom"/>
            <w:hideMark/>
          </w:tcPr>
          <w:p w14:paraId="1C903072" w14:textId="77777777" w:rsidR="00A05589" w:rsidRPr="00D249B5" w:rsidRDefault="00A05589" w:rsidP="00A05589">
            <w:pPr>
              <w:spacing w:after="0" w:line="240" w:lineRule="auto"/>
              <w:jc w:val="right"/>
              <w:rPr>
                <w:rFonts w:ascii="Cambria" w:eastAsia="Times New Roman" w:hAnsi="Cambria" w:cs="Calibri"/>
                <w:color w:val="000000"/>
                <w:lang w:val="en-GB" w:eastAsia="en-GB"/>
              </w:rPr>
            </w:pPr>
            <w:r w:rsidRPr="00D249B5">
              <w:rPr>
                <w:rFonts w:ascii="Cambria" w:eastAsia="Times New Roman" w:hAnsi="Cambria" w:cs="Calibri"/>
                <w:color w:val="000000"/>
                <w:lang w:val="en-GB" w:eastAsia="en-GB"/>
              </w:rPr>
              <w:t>712</w:t>
            </w:r>
          </w:p>
        </w:tc>
      </w:tr>
      <w:tr w:rsidR="00A05589" w:rsidRPr="00D249B5" w14:paraId="03B6E827" w14:textId="77777777" w:rsidTr="00A05589">
        <w:trPr>
          <w:trHeight w:val="292"/>
        </w:trPr>
        <w:tc>
          <w:tcPr>
            <w:tcW w:w="2694" w:type="dxa"/>
            <w:tcBorders>
              <w:top w:val="nil"/>
              <w:left w:val="single" w:sz="8" w:space="0" w:color="auto"/>
              <w:bottom w:val="single" w:sz="4" w:space="0" w:color="auto"/>
              <w:right w:val="single" w:sz="4" w:space="0" w:color="auto"/>
            </w:tcBorders>
            <w:shd w:val="clear" w:color="auto" w:fill="auto"/>
            <w:vAlign w:val="center"/>
            <w:hideMark/>
          </w:tcPr>
          <w:p w14:paraId="1313E075" w14:textId="77777777" w:rsidR="00A05589" w:rsidRPr="00D249B5" w:rsidRDefault="00A05589" w:rsidP="00A05589">
            <w:pPr>
              <w:spacing w:after="0" w:line="240" w:lineRule="auto"/>
              <w:rPr>
                <w:rFonts w:ascii="Cambria" w:eastAsia="Times New Roman" w:hAnsi="Cambria" w:cs="Calibri"/>
                <w:b/>
                <w:bCs/>
                <w:color w:val="000000"/>
                <w:lang w:val="en-GB" w:eastAsia="en-GB"/>
              </w:rPr>
            </w:pPr>
            <w:r w:rsidRPr="00D249B5">
              <w:rPr>
                <w:rFonts w:ascii="Cambria" w:eastAsia="Times New Roman" w:hAnsi="Cambria" w:cs="Calibri"/>
                <w:b/>
                <w:bCs/>
                <w:color w:val="000000"/>
                <w:lang w:val="en-GB" w:eastAsia="en-GB"/>
              </w:rPr>
              <w:t> </w:t>
            </w:r>
          </w:p>
        </w:tc>
        <w:tc>
          <w:tcPr>
            <w:tcW w:w="1275" w:type="dxa"/>
            <w:tcBorders>
              <w:top w:val="nil"/>
              <w:left w:val="nil"/>
              <w:bottom w:val="single" w:sz="4" w:space="0" w:color="auto"/>
              <w:right w:val="single" w:sz="4" w:space="0" w:color="auto"/>
            </w:tcBorders>
            <w:shd w:val="clear" w:color="auto" w:fill="auto"/>
            <w:vAlign w:val="center"/>
            <w:hideMark/>
          </w:tcPr>
          <w:p w14:paraId="7C96A8F0" w14:textId="77777777" w:rsidR="00A05589" w:rsidRPr="00D249B5" w:rsidRDefault="00A05589" w:rsidP="00A05589">
            <w:pPr>
              <w:spacing w:after="0" w:line="240" w:lineRule="auto"/>
              <w:rPr>
                <w:rFonts w:ascii="Cambria" w:eastAsia="Times New Roman" w:hAnsi="Cambria" w:cs="Calibri"/>
                <w:color w:val="000000"/>
                <w:lang w:val="en-GB" w:eastAsia="en-GB"/>
              </w:rPr>
            </w:pPr>
            <w:r w:rsidRPr="00D249B5">
              <w:rPr>
                <w:rFonts w:ascii="Cambria" w:eastAsia="Times New Roman" w:hAnsi="Cambria" w:cs="Calibri"/>
                <w:color w:val="000000"/>
                <w:lang w:val="en-GB" w:eastAsia="en-GB"/>
              </w:rPr>
              <w:t>Lilongwe</w:t>
            </w:r>
          </w:p>
        </w:tc>
        <w:tc>
          <w:tcPr>
            <w:tcW w:w="1134" w:type="dxa"/>
            <w:tcBorders>
              <w:top w:val="nil"/>
              <w:left w:val="nil"/>
              <w:bottom w:val="single" w:sz="4" w:space="0" w:color="auto"/>
              <w:right w:val="single" w:sz="4" w:space="0" w:color="auto"/>
            </w:tcBorders>
            <w:shd w:val="clear" w:color="auto" w:fill="auto"/>
            <w:vAlign w:val="center"/>
            <w:hideMark/>
          </w:tcPr>
          <w:p w14:paraId="3ADC077C" w14:textId="77777777" w:rsidR="00A05589" w:rsidRPr="00D249B5" w:rsidRDefault="00A05589" w:rsidP="00A05589">
            <w:pPr>
              <w:spacing w:after="0" w:line="240" w:lineRule="auto"/>
              <w:jc w:val="right"/>
              <w:rPr>
                <w:rFonts w:ascii="Cambria" w:eastAsia="Times New Roman" w:hAnsi="Cambria" w:cs="Calibri"/>
                <w:color w:val="000000"/>
                <w:lang w:val="en-GB" w:eastAsia="en-GB"/>
              </w:rPr>
            </w:pPr>
            <w:r w:rsidRPr="00D249B5">
              <w:rPr>
                <w:rFonts w:ascii="Cambria" w:eastAsia="Times New Roman" w:hAnsi="Cambria" w:cs="Calibri"/>
                <w:color w:val="000000"/>
                <w:lang w:val="en-GB" w:eastAsia="en-GB"/>
              </w:rPr>
              <w:t>4</w:t>
            </w:r>
          </w:p>
        </w:tc>
        <w:tc>
          <w:tcPr>
            <w:tcW w:w="975" w:type="dxa"/>
            <w:tcBorders>
              <w:top w:val="nil"/>
              <w:left w:val="nil"/>
              <w:bottom w:val="single" w:sz="4" w:space="0" w:color="auto"/>
              <w:right w:val="single" w:sz="4" w:space="0" w:color="auto"/>
            </w:tcBorders>
            <w:shd w:val="clear" w:color="auto" w:fill="auto"/>
            <w:vAlign w:val="center"/>
            <w:hideMark/>
          </w:tcPr>
          <w:p w14:paraId="2617E31C" w14:textId="77777777" w:rsidR="00A05589" w:rsidRPr="00D249B5" w:rsidRDefault="00A05589" w:rsidP="00A05589">
            <w:pPr>
              <w:spacing w:after="0" w:line="240" w:lineRule="auto"/>
              <w:jc w:val="right"/>
              <w:rPr>
                <w:rFonts w:ascii="Cambria" w:eastAsia="Times New Roman" w:hAnsi="Cambria" w:cs="Calibri"/>
                <w:color w:val="000000"/>
                <w:lang w:val="en-GB" w:eastAsia="en-GB"/>
              </w:rPr>
            </w:pPr>
            <w:r w:rsidRPr="00D249B5">
              <w:rPr>
                <w:rFonts w:ascii="Cambria" w:eastAsia="Times New Roman" w:hAnsi="Cambria" w:cs="Calibri"/>
                <w:color w:val="000000"/>
                <w:lang w:val="en-GB" w:eastAsia="en-GB"/>
              </w:rPr>
              <w:t>5</w:t>
            </w:r>
          </w:p>
        </w:tc>
        <w:tc>
          <w:tcPr>
            <w:tcW w:w="881" w:type="dxa"/>
            <w:tcBorders>
              <w:top w:val="nil"/>
              <w:left w:val="nil"/>
              <w:bottom w:val="single" w:sz="4" w:space="0" w:color="auto"/>
              <w:right w:val="single" w:sz="4" w:space="0" w:color="auto"/>
            </w:tcBorders>
            <w:shd w:val="clear" w:color="auto" w:fill="auto"/>
            <w:vAlign w:val="center"/>
            <w:hideMark/>
          </w:tcPr>
          <w:p w14:paraId="7D707273" w14:textId="77777777" w:rsidR="00A05589" w:rsidRPr="00D249B5" w:rsidRDefault="00A05589" w:rsidP="00A05589">
            <w:pPr>
              <w:spacing w:after="0" w:line="240" w:lineRule="auto"/>
              <w:jc w:val="right"/>
              <w:rPr>
                <w:rFonts w:ascii="Cambria" w:eastAsia="Times New Roman" w:hAnsi="Cambria" w:cs="Calibri"/>
                <w:color w:val="000000"/>
                <w:lang w:val="en-GB" w:eastAsia="en-GB"/>
              </w:rPr>
            </w:pPr>
            <w:r w:rsidRPr="00D249B5">
              <w:rPr>
                <w:rFonts w:ascii="Cambria" w:eastAsia="Times New Roman" w:hAnsi="Cambria" w:cs="Calibri"/>
                <w:color w:val="000000"/>
                <w:lang w:val="en-GB" w:eastAsia="en-GB"/>
              </w:rPr>
              <w:t>75</w:t>
            </w:r>
          </w:p>
        </w:tc>
        <w:tc>
          <w:tcPr>
            <w:tcW w:w="925" w:type="dxa"/>
            <w:tcBorders>
              <w:top w:val="nil"/>
              <w:left w:val="nil"/>
              <w:bottom w:val="single" w:sz="4" w:space="0" w:color="auto"/>
              <w:right w:val="single" w:sz="4" w:space="0" w:color="auto"/>
            </w:tcBorders>
            <w:shd w:val="clear" w:color="auto" w:fill="auto"/>
            <w:vAlign w:val="center"/>
            <w:hideMark/>
          </w:tcPr>
          <w:p w14:paraId="5DE39857" w14:textId="77777777" w:rsidR="00A05589" w:rsidRPr="00D249B5" w:rsidRDefault="00A05589" w:rsidP="00A05589">
            <w:pPr>
              <w:spacing w:after="0" w:line="240" w:lineRule="auto"/>
              <w:jc w:val="right"/>
              <w:rPr>
                <w:rFonts w:ascii="Cambria" w:eastAsia="Times New Roman" w:hAnsi="Cambria" w:cs="Calibri"/>
                <w:color w:val="000000"/>
                <w:lang w:val="en-GB" w:eastAsia="en-GB"/>
              </w:rPr>
            </w:pPr>
            <w:r w:rsidRPr="00D249B5">
              <w:rPr>
                <w:rFonts w:ascii="Cambria" w:eastAsia="Times New Roman" w:hAnsi="Cambria" w:cs="Calibri"/>
                <w:color w:val="000000"/>
                <w:lang w:val="en-GB" w:eastAsia="en-GB"/>
              </w:rPr>
              <w:t>30</w:t>
            </w:r>
          </w:p>
        </w:tc>
        <w:tc>
          <w:tcPr>
            <w:tcW w:w="551" w:type="dxa"/>
            <w:tcBorders>
              <w:top w:val="nil"/>
              <w:left w:val="nil"/>
              <w:bottom w:val="single" w:sz="4" w:space="0" w:color="auto"/>
              <w:right w:val="single" w:sz="4" w:space="0" w:color="auto"/>
            </w:tcBorders>
            <w:shd w:val="clear" w:color="auto" w:fill="auto"/>
            <w:vAlign w:val="center"/>
            <w:hideMark/>
          </w:tcPr>
          <w:p w14:paraId="7F583777" w14:textId="77777777" w:rsidR="00A05589" w:rsidRPr="00D249B5" w:rsidRDefault="00A05589" w:rsidP="00A05589">
            <w:pPr>
              <w:spacing w:after="0" w:line="240" w:lineRule="auto"/>
              <w:jc w:val="right"/>
              <w:rPr>
                <w:rFonts w:ascii="Cambria" w:eastAsia="Times New Roman" w:hAnsi="Cambria" w:cs="Calibri"/>
                <w:color w:val="000000"/>
                <w:lang w:val="en-GB" w:eastAsia="en-GB"/>
              </w:rPr>
            </w:pPr>
            <w:r w:rsidRPr="00D249B5">
              <w:rPr>
                <w:rFonts w:ascii="Cambria" w:eastAsia="Times New Roman" w:hAnsi="Cambria" w:cs="Calibri"/>
                <w:color w:val="000000"/>
                <w:lang w:val="en-GB" w:eastAsia="en-GB"/>
              </w:rPr>
              <w:t>105</w:t>
            </w:r>
          </w:p>
        </w:tc>
        <w:tc>
          <w:tcPr>
            <w:tcW w:w="881" w:type="dxa"/>
            <w:tcBorders>
              <w:top w:val="nil"/>
              <w:left w:val="nil"/>
              <w:bottom w:val="single" w:sz="4" w:space="0" w:color="auto"/>
              <w:right w:val="single" w:sz="4" w:space="0" w:color="auto"/>
            </w:tcBorders>
            <w:shd w:val="clear" w:color="auto" w:fill="auto"/>
            <w:noWrap/>
            <w:vAlign w:val="bottom"/>
            <w:hideMark/>
          </w:tcPr>
          <w:p w14:paraId="7654C5B7" w14:textId="77777777" w:rsidR="00A05589" w:rsidRPr="00D249B5" w:rsidRDefault="00A05589" w:rsidP="00A05589">
            <w:pPr>
              <w:spacing w:after="0" w:line="240" w:lineRule="auto"/>
              <w:rPr>
                <w:rFonts w:ascii="Cambria" w:eastAsia="Times New Roman" w:hAnsi="Cambria" w:cs="Calibri"/>
                <w:color w:val="000000"/>
                <w:lang w:val="en-GB" w:eastAsia="en-GB"/>
              </w:rPr>
            </w:pPr>
            <w:r w:rsidRPr="00D249B5">
              <w:rPr>
                <w:rFonts w:ascii="Cambria" w:eastAsia="Times New Roman" w:hAnsi="Cambria" w:cs="Calibri"/>
                <w:color w:val="000000"/>
                <w:lang w:val="en-GB" w:eastAsia="en-GB"/>
              </w:rPr>
              <w:t> </w:t>
            </w:r>
          </w:p>
        </w:tc>
        <w:tc>
          <w:tcPr>
            <w:tcW w:w="720" w:type="dxa"/>
            <w:tcBorders>
              <w:top w:val="nil"/>
              <w:left w:val="nil"/>
              <w:bottom w:val="single" w:sz="4" w:space="0" w:color="auto"/>
              <w:right w:val="single" w:sz="4" w:space="0" w:color="auto"/>
            </w:tcBorders>
            <w:shd w:val="clear" w:color="auto" w:fill="auto"/>
            <w:noWrap/>
            <w:vAlign w:val="bottom"/>
            <w:hideMark/>
          </w:tcPr>
          <w:p w14:paraId="2D31F67E" w14:textId="77777777" w:rsidR="00A05589" w:rsidRPr="00D249B5" w:rsidRDefault="00A05589" w:rsidP="00A05589">
            <w:pPr>
              <w:spacing w:after="0" w:line="240" w:lineRule="auto"/>
              <w:rPr>
                <w:rFonts w:ascii="Cambria" w:eastAsia="Times New Roman" w:hAnsi="Cambria" w:cs="Calibri"/>
                <w:color w:val="000000"/>
                <w:lang w:val="en-GB" w:eastAsia="en-GB"/>
              </w:rPr>
            </w:pPr>
            <w:r w:rsidRPr="00D249B5">
              <w:rPr>
                <w:rFonts w:ascii="Cambria" w:eastAsia="Times New Roman" w:hAnsi="Cambria" w:cs="Calibri"/>
                <w:color w:val="000000"/>
                <w:lang w:val="en-GB" w:eastAsia="en-GB"/>
              </w:rPr>
              <w:t> </w:t>
            </w:r>
          </w:p>
        </w:tc>
        <w:tc>
          <w:tcPr>
            <w:tcW w:w="720" w:type="dxa"/>
            <w:tcBorders>
              <w:top w:val="nil"/>
              <w:left w:val="nil"/>
              <w:bottom w:val="single" w:sz="4" w:space="0" w:color="auto"/>
              <w:right w:val="single" w:sz="4" w:space="0" w:color="auto"/>
            </w:tcBorders>
            <w:shd w:val="clear" w:color="auto" w:fill="auto"/>
            <w:noWrap/>
            <w:vAlign w:val="bottom"/>
            <w:hideMark/>
          </w:tcPr>
          <w:p w14:paraId="70CA00BC" w14:textId="77777777" w:rsidR="00A05589" w:rsidRPr="00D249B5" w:rsidRDefault="00A05589" w:rsidP="00A05589">
            <w:pPr>
              <w:spacing w:after="0" w:line="240" w:lineRule="auto"/>
              <w:rPr>
                <w:rFonts w:ascii="Cambria" w:eastAsia="Times New Roman" w:hAnsi="Cambria" w:cs="Calibri"/>
                <w:color w:val="000000"/>
                <w:lang w:val="en-GB" w:eastAsia="en-GB"/>
              </w:rPr>
            </w:pPr>
            <w:r w:rsidRPr="00D249B5">
              <w:rPr>
                <w:rFonts w:ascii="Cambria" w:eastAsia="Times New Roman" w:hAnsi="Cambria" w:cs="Calibri"/>
                <w:color w:val="000000"/>
                <w:lang w:val="en-GB" w:eastAsia="en-GB"/>
              </w:rPr>
              <w:t> </w:t>
            </w:r>
          </w:p>
        </w:tc>
        <w:tc>
          <w:tcPr>
            <w:tcW w:w="881" w:type="dxa"/>
            <w:tcBorders>
              <w:top w:val="nil"/>
              <w:left w:val="nil"/>
              <w:bottom w:val="single" w:sz="4" w:space="0" w:color="auto"/>
              <w:right w:val="single" w:sz="4" w:space="0" w:color="auto"/>
            </w:tcBorders>
            <w:shd w:val="clear" w:color="auto" w:fill="auto"/>
            <w:vAlign w:val="center"/>
            <w:hideMark/>
          </w:tcPr>
          <w:p w14:paraId="108B18A5" w14:textId="77777777" w:rsidR="00A05589" w:rsidRPr="00D249B5" w:rsidRDefault="00A05589" w:rsidP="00A05589">
            <w:pPr>
              <w:spacing w:after="0" w:line="240" w:lineRule="auto"/>
              <w:jc w:val="right"/>
              <w:rPr>
                <w:rFonts w:ascii="Cambria" w:eastAsia="Times New Roman" w:hAnsi="Cambria" w:cs="Calibri"/>
                <w:color w:val="000000"/>
                <w:lang w:val="en-GB" w:eastAsia="en-GB"/>
              </w:rPr>
            </w:pPr>
            <w:r w:rsidRPr="00D249B5">
              <w:rPr>
                <w:rFonts w:ascii="Cambria" w:eastAsia="Times New Roman" w:hAnsi="Cambria" w:cs="Calibri"/>
                <w:color w:val="000000"/>
                <w:lang w:val="en-GB" w:eastAsia="en-GB"/>
              </w:rPr>
              <w:t>75</w:t>
            </w:r>
          </w:p>
        </w:tc>
        <w:tc>
          <w:tcPr>
            <w:tcW w:w="780" w:type="dxa"/>
            <w:tcBorders>
              <w:top w:val="nil"/>
              <w:left w:val="nil"/>
              <w:bottom w:val="single" w:sz="4" w:space="0" w:color="auto"/>
              <w:right w:val="single" w:sz="4" w:space="0" w:color="auto"/>
            </w:tcBorders>
            <w:shd w:val="clear" w:color="auto" w:fill="auto"/>
            <w:vAlign w:val="center"/>
            <w:hideMark/>
          </w:tcPr>
          <w:p w14:paraId="433D3E98" w14:textId="77777777" w:rsidR="00A05589" w:rsidRPr="00D249B5" w:rsidRDefault="00A05589" w:rsidP="00A05589">
            <w:pPr>
              <w:spacing w:after="0" w:line="240" w:lineRule="auto"/>
              <w:jc w:val="right"/>
              <w:rPr>
                <w:rFonts w:ascii="Cambria" w:eastAsia="Times New Roman" w:hAnsi="Cambria" w:cs="Calibri"/>
                <w:color w:val="000000"/>
                <w:lang w:val="en-GB" w:eastAsia="en-GB"/>
              </w:rPr>
            </w:pPr>
            <w:r w:rsidRPr="00D249B5">
              <w:rPr>
                <w:rFonts w:ascii="Cambria" w:eastAsia="Times New Roman" w:hAnsi="Cambria" w:cs="Calibri"/>
                <w:color w:val="000000"/>
                <w:lang w:val="en-GB" w:eastAsia="en-GB"/>
              </w:rPr>
              <w:t>30</w:t>
            </w:r>
          </w:p>
        </w:tc>
        <w:tc>
          <w:tcPr>
            <w:tcW w:w="840" w:type="dxa"/>
            <w:tcBorders>
              <w:top w:val="nil"/>
              <w:left w:val="nil"/>
              <w:bottom w:val="single" w:sz="4" w:space="0" w:color="auto"/>
              <w:right w:val="single" w:sz="8" w:space="0" w:color="auto"/>
            </w:tcBorders>
            <w:shd w:val="clear" w:color="auto" w:fill="auto"/>
            <w:noWrap/>
            <w:vAlign w:val="bottom"/>
            <w:hideMark/>
          </w:tcPr>
          <w:p w14:paraId="1F972017" w14:textId="77777777" w:rsidR="00A05589" w:rsidRPr="00D249B5" w:rsidRDefault="00A05589" w:rsidP="00A05589">
            <w:pPr>
              <w:spacing w:after="0" w:line="240" w:lineRule="auto"/>
              <w:jc w:val="right"/>
              <w:rPr>
                <w:rFonts w:ascii="Cambria" w:eastAsia="Times New Roman" w:hAnsi="Cambria" w:cs="Calibri"/>
                <w:color w:val="000000"/>
                <w:lang w:val="en-GB" w:eastAsia="en-GB"/>
              </w:rPr>
            </w:pPr>
            <w:r w:rsidRPr="00D249B5">
              <w:rPr>
                <w:rFonts w:ascii="Cambria" w:eastAsia="Times New Roman" w:hAnsi="Cambria" w:cs="Calibri"/>
                <w:color w:val="000000"/>
                <w:lang w:val="en-GB" w:eastAsia="en-GB"/>
              </w:rPr>
              <w:t>105</w:t>
            </w:r>
          </w:p>
        </w:tc>
      </w:tr>
      <w:tr w:rsidR="00A05589" w:rsidRPr="00D249B5" w14:paraId="79E39133" w14:textId="77777777" w:rsidTr="00A05589">
        <w:trPr>
          <w:trHeight w:val="292"/>
        </w:trPr>
        <w:tc>
          <w:tcPr>
            <w:tcW w:w="2694" w:type="dxa"/>
            <w:tcBorders>
              <w:top w:val="nil"/>
              <w:left w:val="single" w:sz="8" w:space="0" w:color="auto"/>
              <w:bottom w:val="single" w:sz="4" w:space="0" w:color="auto"/>
              <w:right w:val="single" w:sz="4" w:space="0" w:color="auto"/>
            </w:tcBorders>
            <w:shd w:val="clear" w:color="auto" w:fill="auto"/>
            <w:vAlign w:val="center"/>
            <w:hideMark/>
          </w:tcPr>
          <w:p w14:paraId="1AF4D2D2" w14:textId="77777777" w:rsidR="00A05589" w:rsidRPr="00D249B5" w:rsidRDefault="00A05589" w:rsidP="00A05589">
            <w:pPr>
              <w:spacing w:after="0" w:line="240" w:lineRule="auto"/>
              <w:rPr>
                <w:rFonts w:ascii="Cambria" w:eastAsia="Times New Roman" w:hAnsi="Cambria" w:cs="Calibri"/>
                <w:b/>
                <w:bCs/>
                <w:color w:val="000000"/>
                <w:lang w:val="en-GB" w:eastAsia="en-GB"/>
              </w:rPr>
            </w:pPr>
            <w:r w:rsidRPr="00D249B5">
              <w:rPr>
                <w:rFonts w:ascii="Cambria" w:eastAsia="Times New Roman" w:hAnsi="Cambria" w:cs="Calibri"/>
                <w:b/>
                <w:bCs/>
                <w:color w:val="000000"/>
                <w:lang w:val="en-GB" w:eastAsia="en-GB"/>
              </w:rPr>
              <w:t>Greenhouse Farming system</w:t>
            </w:r>
          </w:p>
        </w:tc>
        <w:tc>
          <w:tcPr>
            <w:tcW w:w="1275" w:type="dxa"/>
            <w:tcBorders>
              <w:top w:val="nil"/>
              <w:left w:val="nil"/>
              <w:bottom w:val="single" w:sz="4" w:space="0" w:color="auto"/>
              <w:right w:val="single" w:sz="4" w:space="0" w:color="auto"/>
            </w:tcBorders>
            <w:shd w:val="clear" w:color="auto" w:fill="auto"/>
            <w:vAlign w:val="center"/>
            <w:hideMark/>
          </w:tcPr>
          <w:p w14:paraId="3D489409" w14:textId="77777777" w:rsidR="00A05589" w:rsidRPr="00D249B5" w:rsidRDefault="00A05589" w:rsidP="00A05589">
            <w:pPr>
              <w:spacing w:after="0" w:line="240" w:lineRule="auto"/>
              <w:rPr>
                <w:rFonts w:ascii="Cambria" w:eastAsia="Times New Roman" w:hAnsi="Cambria" w:cs="Calibri"/>
                <w:color w:val="000000"/>
                <w:lang w:val="en-GB" w:eastAsia="en-GB"/>
              </w:rPr>
            </w:pPr>
            <w:r w:rsidRPr="00D249B5">
              <w:rPr>
                <w:rFonts w:ascii="Cambria" w:eastAsia="Times New Roman" w:hAnsi="Cambria" w:cs="Calibri"/>
                <w:color w:val="000000"/>
                <w:lang w:val="en-GB" w:eastAsia="en-GB"/>
              </w:rPr>
              <w:t>Mzimba</w:t>
            </w:r>
          </w:p>
        </w:tc>
        <w:tc>
          <w:tcPr>
            <w:tcW w:w="1134" w:type="dxa"/>
            <w:tcBorders>
              <w:top w:val="nil"/>
              <w:left w:val="nil"/>
              <w:bottom w:val="single" w:sz="4" w:space="0" w:color="auto"/>
              <w:right w:val="single" w:sz="4" w:space="0" w:color="auto"/>
            </w:tcBorders>
            <w:shd w:val="clear" w:color="auto" w:fill="auto"/>
            <w:vAlign w:val="center"/>
            <w:hideMark/>
          </w:tcPr>
          <w:p w14:paraId="2463FDA1" w14:textId="77777777" w:rsidR="00A05589" w:rsidRPr="00D249B5" w:rsidRDefault="00A05589" w:rsidP="00A05589">
            <w:pPr>
              <w:spacing w:after="0" w:line="240" w:lineRule="auto"/>
              <w:jc w:val="right"/>
              <w:rPr>
                <w:rFonts w:ascii="Cambria" w:eastAsia="Times New Roman" w:hAnsi="Cambria" w:cs="Calibri"/>
                <w:color w:val="000000"/>
                <w:lang w:val="en-GB" w:eastAsia="en-GB"/>
              </w:rPr>
            </w:pPr>
            <w:r w:rsidRPr="00D249B5">
              <w:rPr>
                <w:rFonts w:ascii="Cambria" w:eastAsia="Times New Roman" w:hAnsi="Cambria" w:cs="Calibri"/>
                <w:color w:val="000000"/>
                <w:lang w:val="en-GB" w:eastAsia="en-GB"/>
              </w:rPr>
              <w:t>1</w:t>
            </w:r>
          </w:p>
        </w:tc>
        <w:tc>
          <w:tcPr>
            <w:tcW w:w="975" w:type="dxa"/>
            <w:tcBorders>
              <w:top w:val="nil"/>
              <w:left w:val="nil"/>
              <w:bottom w:val="single" w:sz="4" w:space="0" w:color="auto"/>
              <w:right w:val="single" w:sz="4" w:space="0" w:color="auto"/>
            </w:tcBorders>
            <w:shd w:val="clear" w:color="auto" w:fill="auto"/>
            <w:vAlign w:val="center"/>
            <w:hideMark/>
          </w:tcPr>
          <w:p w14:paraId="2B05D398" w14:textId="77777777" w:rsidR="00A05589" w:rsidRPr="00D249B5" w:rsidRDefault="00A05589" w:rsidP="00A05589">
            <w:pPr>
              <w:spacing w:after="0" w:line="240" w:lineRule="auto"/>
              <w:jc w:val="right"/>
              <w:rPr>
                <w:rFonts w:ascii="Cambria" w:eastAsia="Times New Roman" w:hAnsi="Cambria" w:cs="Calibri"/>
                <w:color w:val="000000"/>
                <w:lang w:val="en-GB" w:eastAsia="en-GB"/>
              </w:rPr>
            </w:pPr>
            <w:r w:rsidRPr="00D249B5">
              <w:rPr>
                <w:rFonts w:ascii="Cambria" w:eastAsia="Times New Roman" w:hAnsi="Cambria" w:cs="Calibri"/>
                <w:color w:val="000000"/>
                <w:lang w:val="en-GB" w:eastAsia="en-GB"/>
              </w:rPr>
              <w:t>2</w:t>
            </w:r>
          </w:p>
        </w:tc>
        <w:tc>
          <w:tcPr>
            <w:tcW w:w="881" w:type="dxa"/>
            <w:tcBorders>
              <w:top w:val="nil"/>
              <w:left w:val="nil"/>
              <w:bottom w:val="single" w:sz="4" w:space="0" w:color="auto"/>
              <w:right w:val="single" w:sz="4" w:space="0" w:color="auto"/>
            </w:tcBorders>
            <w:shd w:val="clear" w:color="auto" w:fill="auto"/>
            <w:vAlign w:val="center"/>
            <w:hideMark/>
          </w:tcPr>
          <w:p w14:paraId="19933A59" w14:textId="77777777" w:rsidR="00A05589" w:rsidRPr="00D249B5" w:rsidRDefault="00A05589" w:rsidP="00A05589">
            <w:pPr>
              <w:spacing w:after="0" w:line="240" w:lineRule="auto"/>
              <w:jc w:val="right"/>
              <w:rPr>
                <w:rFonts w:ascii="Cambria" w:eastAsia="Times New Roman" w:hAnsi="Cambria" w:cs="Calibri"/>
                <w:color w:val="000000"/>
                <w:lang w:val="en-GB" w:eastAsia="en-GB"/>
              </w:rPr>
            </w:pPr>
            <w:r w:rsidRPr="00D249B5">
              <w:rPr>
                <w:rFonts w:ascii="Cambria" w:eastAsia="Times New Roman" w:hAnsi="Cambria" w:cs="Calibri"/>
                <w:color w:val="000000"/>
                <w:lang w:val="en-GB" w:eastAsia="en-GB"/>
              </w:rPr>
              <w:t>16</w:t>
            </w:r>
          </w:p>
        </w:tc>
        <w:tc>
          <w:tcPr>
            <w:tcW w:w="925" w:type="dxa"/>
            <w:tcBorders>
              <w:top w:val="nil"/>
              <w:left w:val="nil"/>
              <w:bottom w:val="single" w:sz="4" w:space="0" w:color="auto"/>
              <w:right w:val="single" w:sz="4" w:space="0" w:color="auto"/>
            </w:tcBorders>
            <w:shd w:val="clear" w:color="auto" w:fill="auto"/>
            <w:vAlign w:val="center"/>
            <w:hideMark/>
          </w:tcPr>
          <w:p w14:paraId="403230CA" w14:textId="77777777" w:rsidR="00A05589" w:rsidRPr="00D249B5" w:rsidRDefault="00A05589" w:rsidP="00A05589">
            <w:pPr>
              <w:spacing w:after="0" w:line="240" w:lineRule="auto"/>
              <w:jc w:val="right"/>
              <w:rPr>
                <w:rFonts w:ascii="Cambria" w:eastAsia="Times New Roman" w:hAnsi="Cambria" w:cs="Calibri"/>
                <w:color w:val="000000"/>
                <w:lang w:val="en-GB" w:eastAsia="en-GB"/>
              </w:rPr>
            </w:pPr>
            <w:r w:rsidRPr="00D249B5">
              <w:rPr>
                <w:rFonts w:ascii="Cambria" w:eastAsia="Times New Roman" w:hAnsi="Cambria" w:cs="Calibri"/>
                <w:color w:val="000000"/>
                <w:lang w:val="en-GB" w:eastAsia="en-GB"/>
              </w:rPr>
              <w:t>13</w:t>
            </w:r>
          </w:p>
        </w:tc>
        <w:tc>
          <w:tcPr>
            <w:tcW w:w="551" w:type="dxa"/>
            <w:tcBorders>
              <w:top w:val="nil"/>
              <w:left w:val="nil"/>
              <w:bottom w:val="single" w:sz="4" w:space="0" w:color="auto"/>
              <w:right w:val="single" w:sz="4" w:space="0" w:color="auto"/>
            </w:tcBorders>
            <w:shd w:val="clear" w:color="auto" w:fill="auto"/>
            <w:vAlign w:val="center"/>
            <w:hideMark/>
          </w:tcPr>
          <w:p w14:paraId="608681A8" w14:textId="77777777" w:rsidR="00A05589" w:rsidRPr="00D249B5" w:rsidRDefault="00A05589" w:rsidP="00A05589">
            <w:pPr>
              <w:spacing w:after="0" w:line="240" w:lineRule="auto"/>
              <w:jc w:val="right"/>
              <w:rPr>
                <w:rFonts w:ascii="Cambria" w:eastAsia="Times New Roman" w:hAnsi="Cambria" w:cs="Calibri"/>
                <w:color w:val="000000"/>
                <w:lang w:val="en-GB" w:eastAsia="en-GB"/>
              </w:rPr>
            </w:pPr>
            <w:r w:rsidRPr="00D249B5">
              <w:rPr>
                <w:rFonts w:ascii="Cambria" w:eastAsia="Times New Roman" w:hAnsi="Cambria" w:cs="Calibri"/>
                <w:color w:val="000000"/>
                <w:lang w:val="en-GB" w:eastAsia="en-GB"/>
              </w:rPr>
              <w:t>29</w:t>
            </w:r>
          </w:p>
        </w:tc>
        <w:tc>
          <w:tcPr>
            <w:tcW w:w="881" w:type="dxa"/>
            <w:tcBorders>
              <w:top w:val="nil"/>
              <w:left w:val="nil"/>
              <w:bottom w:val="single" w:sz="4" w:space="0" w:color="auto"/>
              <w:right w:val="single" w:sz="4" w:space="0" w:color="auto"/>
            </w:tcBorders>
            <w:shd w:val="clear" w:color="auto" w:fill="auto"/>
            <w:noWrap/>
            <w:vAlign w:val="bottom"/>
            <w:hideMark/>
          </w:tcPr>
          <w:p w14:paraId="232906CA" w14:textId="77777777" w:rsidR="00A05589" w:rsidRPr="00D249B5" w:rsidRDefault="00A05589" w:rsidP="00A05589">
            <w:pPr>
              <w:spacing w:after="0" w:line="240" w:lineRule="auto"/>
              <w:rPr>
                <w:rFonts w:ascii="Cambria" w:eastAsia="Times New Roman" w:hAnsi="Cambria" w:cs="Calibri"/>
                <w:color w:val="000000"/>
                <w:lang w:val="en-GB" w:eastAsia="en-GB"/>
              </w:rPr>
            </w:pPr>
            <w:r w:rsidRPr="00D249B5">
              <w:rPr>
                <w:rFonts w:ascii="Cambria" w:eastAsia="Times New Roman" w:hAnsi="Cambria" w:cs="Calibri"/>
                <w:color w:val="000000"/>
                <w:lang w:val="en-GB" w:eastAsia="en-GB"/>
              </w:rPr>
              <w:t> </w:t>
            </w:r>
          </w:p>
        </w:tc>
        <w:tc>
          <w:tcPr>
            <w:tcW w:w="720" w:type="dxa"/>
            <w:tcBorders>
              <w:top w:val="nil"/>
              <w:left w:val="nil"/>
              <w:bottom w:val="single" w:sz="4" w:space="0" w:color="auto"/>
              <w:right w:val="single" w:sz="4" w:space="0" w:color="auto"/>
            </w:tcBorders>
            <w:shd w:val="clear" w:color="auto" w:fill="auto"/>
            <w:noWrap/>
            <w:vAlign w:val="bottom"/>
            <w:hideMark/>
          </w:tcPr>
          <w:p w14:paraId="77F6376A" w14:textId="77777777" w:rsidR="00A05589" w:rsidRPr="00D249B5" w:rsidRDefault="00A05589" w:rsidP="00A05589">
            <w:pPr>
              <w:spacing w:after="0" w:line="240" w:lineRule="auto"/>
              <w:rPr>
                <w:rFonts w:ascii="Cambria" w:eastAsia="Times New Roman" w:hAnsi="Cambria" w:cs="Calibri"/>
                <w:color w:val="000000"/>
                <w:lang w:val="en-GB" w:eastAsia="en-GB"/>
              </w:rPr>
            </w:pPr>
            <w:r w:rsidRPr="00D249B5">
              <w:rPr>
                <w:rFonts w:ascii="Cambria" w:eastAsia="Times New Roman" w:hAnsi="Cambria" w:cs="Calibri"/>
                <w:color w:val="000000"/>
                <w:lang w:val="en-GB" w:eastAsia="en-GB"/>
              </w:rPr>
              <w:t> </w:t>
            </w:r>
          </w:p>
        </w:tc>
        <w:tc>
          <w:tcPr>
            <w:tcW w:w="720" w:type="dxa"/>
            <w:tcBorders>
              <w:top w:val="nil"/>
              <w:left w:val="nil"/>
              <w:bottom w:val="single" w:sz="4" w:space="0" w:color="auto"/>
              <w:right w:val="single" w:sz="4" w:space="0" w:color="auto"/>
            </w:tcBorders>
            <w:shd w:val="clear" w:color="auto" w:fill="auto"/>
            <w:noWrap/>
            <w:vAlign w:val="bottom"/>
            <w:hideMark/>
          </w:tcPr>
          <w:p w14:paraId="3BB8DB03" w14:textId="77777777" w:rsidR="00A05589" w:rsidRPr="00D249B5" w:rsidRDefault="00A05589" w:rsidP="00A05589">
            <w:pPr>
              <w:spacing w:after="0" w:line="240" w:lineRule="auto"/>
              <w:rPr>
                <w:rFonts w:ascii="Cambria" w:eastAsia="Times New Roman" w:hAnsi="Cambria" w:cs="Calibri"/>
                <w:color w:val="000000"/>
                <w:lang w:val="en-GB" w:eastAsia="en-GB"/>
              </w:rPr>
            </w:pPr>
            <w:r w:rsidRPr="00D249B5">
              <w:rPr>
                <w:rFonts w:ascii="Cambria" w:eastAsia="Times New Roman" w:hAnsi="Cambria" w:cs="Calibri"/>
                <w:color w:val="000000"/>
                <w:lang w:val="en-GB" w:eastAsia="en-GB"/>
              </w:rPr>
              <w:t> </w:t>
            </w:r>
          </w:p>
        </w:tc>
        <w:tc>
          <w:tcPr>
            <w:tcW w:w="881" w:type="dxa"/>
            <w:tcBorders>
              <w:top w:val="nil"/>
              <w:left w:val="nil"/>
              <w:bottom w:val="single" w:sz="4" w:space="0" w:color="auto"/>
              <w:right w:val="single" w:sz="4" w:space="0" w:color="auto"/>
            </w:tcBorders>
            <w:shd w:val="clear" w:color="auto" w:fill="auto"/>
            <w:vAlign w:val="center"/>
            <w:hideMark/>
          </w:tcPr>
          <w:p w14:paraId="3DB6E585" w14:textId="77777777" w:rsidR="00A05589" w:rsidRPr="00D249B5" w:rsidRDefault="00A05589" w:rsidP="00A05589">
            <w:pPr>
              <w:spacing w:after="0" w:line="240" w:lineRule="auto"/>
              <w:jc w:val="right"/>
              <w:rPr>
                <w:rFonts w:ascii="Cambria" w:eastAsia="Times New Roman" w:hAnsi="Cambria" w:cs="Calibri"/>
                <w:color w:val="000000"/>
                <w:lang w:val="en-GB" w:eastAsia="en-GB"/>
              </w:rPr>
            </w:pPr>
            <w:r w:rsidRPr="00D249B5">
              <w:rPr>
                <w:rFonts w:ascii="Cambria" w:eastAsia="Times New Roman" w:hAnsi="Cambria" w:cs="Calibri"/>
                <w:color w:val="000000"/>
                <w:lang w:val="en-GB" w:eastAsia="en-GB"/>
              </w:rPr>
              <w:t>16</w:t>
            </w:r>
          </w:p>
        </w:tc>
        <w:tc>
          <w:tcPr>
            <w:tcW w:w="780" w:type="dxa"/>
            <w:tcBorders>
              <w:top w:val="nil"/>
              <w:left w:val="nil"/>
              <w:bottom w:val="single" w:sz="4" w:space="0" w:color="auto"/>
              <w:right w:val="single" w:sz="4" w:space="0" w:color="auto"/>
            </w:tcBorders>
            <w:shd w:val="clear" w:color="auto" w:fill="auto"/>
            <w:vAlign w:val="center"/>
            <w:hideMark/>
          </w:tcPr>
          <w:p w14:paraId="2C8FFA95" w14:textId="77777777" w:rsidR="00A05589" w:rsidRPr="00D249B5" w:rsidRDefault="00A05589" w:rsidP="00A05589">
            <w:pPr>
              <w:spacing w:after="0" w:line="240" w:lineRule="auto"/>
              <w:jc w:val="right"/>
              <w:rPr>
                <w:rFonts w:ascii="Cambria" w:eastAsia="Times New Roman" w:hAnsi="Cambria" w:cs="Calibri"/>
                <w:color w:val="000000"/>
                <w:lang w:val="en-GB" w:eastAsia="en-GB"/>
              </w:rPr>
            </w:pPr>
            <w:r w:rsidRPr="00D249B5">
              <w:rPr>
                <w:rFonts w:ascii="Cambria" w:eastAsia="Times New Roman" w:hAnsi="Cambria" w:cs="Calibri"/>
                <w:color w:val="000000"/>
                <w:lang w:val="en-GB" w:eastAsia="en-GB"/>
              </w:rPr>
              <w:t>13</w:t>
            </w:r>
          </w:p>
        </w:tc>
        <w:tc>
          <w:tcPr>
            <w:tcW w:w="840" w:type="dxa"/>
            <w:tcBorders>
              <w:top w:val="nil"/>
              <w:left w:val="nil"/>
              <w:bottom w:val="single" w:sz="4" w:space="0" w:color="auto"/>
              <w:right w:val="single" w:sz="8" w:space="0" w:color="auto"/>
            </w:tcBorders>
            <w:shd w:val="clear" w:color="auto" w:fill="auto"/>
            <w:noWrap/>
            <w:vAlign w:val="bottom"/>
            <w:hideMark/>
          </w:tcPr>
          <w:p w14:paraId="2A8CE2BF" w14:textId="77777777" w:rsidR="00A05589" w:rsidRPr="00D249B5" w:rsidRDefault="00A05589" w:rsidP="00A05589">
            <w:pPr>
              <w:spacing w:after="0" w:line="240" w:lineRule="auto"/>
              <w:jc w:val="right"/>
              <w:rPr>
                <w:rFonts w:ascii="Cambria" w:eastAsia="Times New Roman" w:hAnsi="Cambria" w:cs="Calibri"/>
                <w:color w:val="000000"/>
                <w:lang w:val="en-GB" w:eastAsia="en-GB"/>
              </w:rPr>
            </w:pPr>
            <w:r w:rsidRPr="00D249B5">
              <w:rPr>
                <w:rFonts w:ascii="Cambria" w:eastAsia="Times New Roman" w:hAnsi="Cambria" w:cs="Calibri"/>
                <w:color w:val="000000"/>
                <w:lang w:val="en-GB" w:eastAsia="en-GB"/>
              </w:rPr>
              <w:t>29</w:t>
            </w:r>
          </w:p>
        </w:tc>
      </w:tr>
      <w:tr w:rsidR="00A05589" w:rsidRPr="00D249B5" w14:paraId="42C0986F" w14:textId="77777777" w:rsidTr="00A05589">
        <w:trPr>
          <w:trHeight w:val="292"/>
        </w:trPr>
        <w:tc>
          <w:tcPr>
            <w:tcW w:w="2694" w:type="dxa"/>
            <w:tcBorders>
              <w:top w:val="nil"/>
              <w:left w:val="single" w:sz="8" w:space="0" w:color="auto"/>
              <w:bottom w:val="single" w:sz="4" w:space="0" w:color="auto"/>
              <w:right w:val="single" w:sz="4" w:space="0" w:color="auto"/>
            </w:tcBorders>
            <w:shd w:val="clear" w:color="auto" w:fill="auto"/>
            <w:vAlign w:val="center"/>
            <w:hideMark/>
          </w:tcPr>
          <w:p w14:paraId="2A464D3C" w14:textId="77777777" w:rsidR="00A05589" w:rsidRPr="00D249B5" w:rsidRDefault="00A05589" w:rsidP="00A05589">
            <w:pPr>
              <w:spacing w:after="0" w:line="240" w:lineRule="auto"/>
              <w:rPr>
                <w:rFonts w:ascii="Cambria" w:eastAsia="Times New Roman" w:hAnsi="Cambria" w:cs="Calibri"/>
                <w:b/>
                <w:bCs/>
                <w:color w:val="000000"/>
                <w:lang w:val="en-GB" w:eastAsia="en-GB"/>
              </w:rPr>
            </w:pPr>
            <w:r w:rsidRPr="00D249B5">
              <w:rPr>
                <w:rFonts w:ascii="Cambria" w:eastAsia="Times New Roman" w:hAnsi="Cambria" w:cs="Calibri"/>
                <w:b/>
                <w:bCs/>
                <w:color w:val="000000"/>
                <w:lang w:val="en-GB" w:eastAsia="en-GB"/>
              </w:rPr>
              <w:t> </w:t>
            </w:r>
          </w:p>
        </w:tc>
        <w:tc>
          <w:tcPr>
            <w:tcW w:w="1275" w:type="dxa"/>
            <w:tcBorders>
              <w:top w:val="nil"/>
              <w:left w:val="nil"/>
              <w:bottom w:val="single" w:sz="4" w:space="0" w:color="auto"/>
              <w:right w:val="single" w:sz="4" w:space="0" w:color="auto"/>
            </w:tcBorders>
            <w:shd w:val="clear" w:color="auto" w:fill="auto"/>
            <w:vAlign w:val="center"/>
            <w:hideMark/>
          </w:tcPr>
          <w:p w14:paraId="660DCC70" w14:textId="77777777" w:rsidR="00A05589" w:rsidRPr="00D249B5" w:rsidRDefault="00A05589" w:rsidP="00A05589">
            <w:pPr>
              <w:spacing w:after="0" w:line="240" w:lineRule="auto"/>
              <w:rPr>
                <w:rFonts w:ascii="Cambria" w:eastAsia="Times New Roman" w:hAnsi="Cambria" w:cs="Calibri"/>
                <w:color w:val="000000"/>
                <w:lang w:val="en-GB" w:eastAsia="en-GB"/>
              </w:rPr>
            </w:pPr>
            <w:r w:rsidRPr="00D249B5">
              <w:rPr>
                <w:rFonts w:ascii="Cambria" w:eastAsia="Times New Roman" w:hAnsi="Cambria" w:cs="Calibri"/>
                <w:color w:val="000000"/>
                <w:lang w:val="en-GB" w:eastAsia="en-GB"/>
              </w:rPr>
              <w:t>Salima</w:t>
            </w:r>
          </w:p>
        </w:tc>
        <w:tc>
          <w:tcPr>
            <w:tcW w:w="1134" w:type="dxa"/>
            <w:tcBorders>
              <w:top w:val="nil"/>
              <w:left w:val="nil"/>
              <w:bottom w:val="single" w:sz="4" w:space="0" w:color="auto"/>
              <w:right w:val="single" w:sz="4" w:space="0" w:color="auto"/>
            </w:tcBorders>
            <w:shd w:val="clear" w:color="auto" w:fill="auto"/>
            <w:vAlign w:val="center"/>
            <w:hideMark/>
          </w:tcPr>
          <w:p w14:paraId="3A68D621" w14:textId="77777777" w:rsidR="00A05589" w:rsidRPr="00D249B5" w:rsidRDefault="00A05589" w:rsidP="00A05589">
            <w:pPr>
              <w:spacing w:after="0" w:line="240" w:lineRule="auto"/>
              <w:jc w:val="right"/>
              <w:rPr>
                <w:rFonts w:ascii="Cambria" w:eastAsia="Times New Roman" w:hAnsi="Cambria" w:cs="Calibri"/>
                <w:color w:val="000000"/>
                <w:lang w:val="en-GB" w:eastAsia="en-GB"/>
              </w:rPr>
            </w:pPr>
            <w:r w:rsidRPr="00D249B5">
              <w:rPr>
                <w:rFonts w:ascii="Cambria" w:eastAsia="Times New Roman" w:hAnsi="Cambria" w:cs="Calibri"/>
                <w:color w:val="000000"/>
                <w:lang w:val="en-GB" w:eastAsia="en-GB"/>
              </w:rPr>
              <w:t>2</w:t>
            </w:r>
          </w:p>
        </w:tc>
        <w:tc>
          <w:tcPr>
            <w:tcW w:w="975" w:type="dxa"/>
            <w:tcBorders>
              <w:top w:val="nil"/>
              <w:left w:val="nil"/>
              <w:bottom w:val="single" w:sz="4" w:space="0" w:color="auto"/>
              <w:right w:val="single" w:sz="4" w:space="0" w:color="auto"/>
            </w:tcBorders>
            <w:shd w:val="clear" w:color="auto" w:fill="auto"/>
            <w:vAlign w:val="center"/>
            <w:hideMark/>
          </w:tcPr>
          <w:p w14:paraId="62EB89FA" w14:textId="77777777" w:rsidR="00A05589" w:rsidRPr="00D249B5" w:rsidRDefault="00A05589" w:rsidP="00A05589">
            <w:pPr>
              <w:spacing w:after="0" w:line="240" w:lineRule="auto"/>
              <w:jc w:val="right"/>
              <w:rPr>
                <w:rFonts w:ascii="Cambria" w:eastAsia="Times New Roman" w:hAnsi="Cambria" w:cs="Calibri"/>
                <w:color w:val="000000"/>
                <w:lang w:val="en-GB" w:eastAsia="en-GB"/>
              </w:rPr>
            </w:pPr>
            <w:r w:rsidRPr="00D249B5">
              <w:rPr>
                <w:rFonts w:ascii="Cambria" w:eastAsia="Times New Roman" w:hAnsi="Cambria" w:cs="Calibri"/>
                <w:color w:val="000000"/>
                <w:lang w:val="en-GB" w:eastAsia="en-GB"/>
              </w:rPr>
              <w:t>2</w:t>
            </w:r>
          </w:p>
        </w:tc>
        <w:tc>
          <w:tcPr>
            <w:tcW w:w="881" w:type="dxa"/>
            <w:tcBorders>
              <w:top w:val="nil"/>
              <w:left w:val="nil"/>
              <w:bottom w:val="single" w:sz="4" w:space="0" w:color="auto"/>
              <w:right w:val="single" w:sz="4" w:space="0" w:color="auto"/>
            </w:tcBorders>
            <w:shd w:val="clear" w:color="auto" w:fill="auto"/>
            <w:vAlign w:val="center"/>
            <w:hideMark/>
          </w:tcPr>
          <w:p w14:paraId="01191B6F" w14:textId="77777777" w:rsidR="00A05589" w:rsidRPr="00D249B5" w:rsidRDefault="00A05589" w:rsidP="00A05589">
            <w:pPr>
              <w:spacing w:after="0" w:line="240" w:lineRule="auto"/>
              <w:jc w:val="right"/>
              <w:rPr>
                <w:rFonts w:ascii="Cambria" w:eastAsia="Times New Roman" w:hAnsi="Cambria" w:cs="Calibri"/>
                <w:color w:val="000000"/>
                <w:lang w:val="en-GB" w:eastAsia="en-GB"/>
              </w:rPr>
            </w:pPr>
            <w:r w:rsidRPr="00D249B5">
              <w:rPr>
                <w:rFonts w:ascii="Cambria" w:eastAsia="Times New Roman" w:hAnsi="Cambria" w:cs="Calibri"/>
                <w:color w:val="000000"/>
                <w:lang w:val="en-GB" w:eastAsia="en-GB"/>
              </w:rPr>
              <w:t>20</w:t>
            </w:r>
          </w:p>
        </w:tc>
        <w:tc>
          <w:tcPr>
            <w:tcW w:w="925" w:type="dxa"/>
            <w:tcBorders>
              <w:top w:val="nil"/>
              <w:left w:val="nil"/>
              <w:bottom w:val="single" w:sz="4" w:space="0" w:color="auto"/>
              <w:right w:val="single" w:sz="4" w:space="0" w:color="auto"/>
            </w:tcBorders>
            <w:shd w:val="clear" w:color="auto" w:fill="auto"/>
            <w:vAlign w:val="center"/>
            <w:hideMark/>
          </w:tcPr>
          <w:p w14:paraId="3B3E1C1C" w14:textId="77777777" w:rsidR="00A05589" w:rsidRPr="00D249B5" w:rsidRDefault="00A05589" w:rsidP="00A05589">
            <w:pPr>
              <w:spacing w:after="0" w:line="240" w:lineRule="auto"/>
              <w:jc w:val="right"/>
              <w:rPr>
                <w:rFonts w:ascii="Cambria" w:eastAsia="Times New Roman" w:hAnsi="Cambria" w:cs="Calibri"/>
                <w:color w:val="000000"/>
                <w:lang w:val="en-GB" w:eastAsia="en-GB"/>
              </w:rPr>
            </w:pPr>
            <w:r w:rsidRPr="00D249B5">
              <w:rPr>
                <w:rFonts w:ascii="Cambria" w:eastAsia="Times New Roman" w:hAnsi="Cambria" w:cs="Calibri"/>
                <w:color w:val="000000"/>
                <w:lang w:val="en-GB" w:eastAsia="en-GB"/>
              </w:rPr>
              <w:t>10</w:t>
            </w:r>
          </w:p>
        </w:tc>
        <w:tc>
          <w:tcPr>
            <w:tcW w:w="551" w:type="dxa"/>
            <w:tcBorders>
              <w:top w:val="nil"/>
              <w:left w:val="nil"/>
              <w:bottom w:val="single" w:sz="4" w:space="0" w:color="auto"/>
              <w:right w:val="single" w:sz="4" w:space="0" w:color="auto"/>
            </w:tcBorders>
            <w:shd w:val="clear" w:color="auto" w:fill="auto"/>
            <w:vAlign w:val="center"/>
            <w:hideMark/>
          </w:tcPr>
          <w:p w14:paraId="58C92D25" w14:textId="77777777" w:rsidR="00A05589" w:rsidRPr="00D249B5" w:rsidRDefault="00A05589" w:rsidP="00A05589">
            <w:pPr>
              <w:spacing w:after="0" w:line="240" w:lineRule="auto"/>
              <w:jc w:val="right"/>
              <w:rPr>
                <w:rFonts w:ascii="Cambria" w:eastAsia="Times New Roman" w:hAnsi="Cambria" w:cs="Calibri"/>
                <w:color w:val="000000"/>
                <w:lang w:val="en-GB" w:eastAsia="en-GB"/>
              </w:rPr>
            </w:pPr>
            <w:r w:rsidRPr="00D249B5">
              <w:rPr>
                <w:rFonts w:ascii="Cambria" w:eastAsia="Times New Roman" w:hAnsi="Cambria" w:cs="Calibri"/>
                <w:color w:val="000000"/>
                <w:lang w:val="en-GB" w:eastAsia="en-GB"/>
              </w:rPr>
              <w:t>30</w:t>
            </w:r>
          </w:p>
        </w:tc>
        <w:tc>
          <w:tcPr>
            <w:tcW w:w="881" w:type="dxa"/>
            <w:tcBorders>
              <w:top w:val="nil"/>
              <w:left w:val="nil"/>
              <w:bottom w:val="single" w:sz="4" w:space="0" w:color="auto"/>
              <w:right w:val="single" w:sz="4" w:space="0" w:color="auto"/>
            </w:tcBorders>
            <w:shd w:val="clear" w:color="auto" w:fill="auto"/>
            <w:noWrap/>
            <w:vAlign w:val="bottom"/>
            <w:hideMark/>
          </w:tcPr>
          <w:p w14:paraId="38D5DAFB" w14:textId="77777777" w:rsidR="00A05589" w:rsidRPr="00D249B5" w:rsidRDefault="00A05589" w:rsidP="00A05589">
            <w:pPr>
              <w:spacing w:after="0" w:line="240" w:lineRule="auto"/>
              <w:rPr>
                <w:rFonts w:ascii="Cambria" w:eastAsia="Times New Roman" w:hAnsi="Cambria" w:cs="Calibri"/>
                <w:color w:val="000000"/>
                <w:lang w:val="en-GB" w:eastAsia="en-GB"/>
              </w:rPr>
            </w:pPr>
            <w:r w:rsidRPr="00D249B5">
              <w:rPr>
                <w:rFonts w:ascii="Cambria" w:eastAsia="Times New Roman" w:hAnsi="Cambria" w:cs="Calibri"/>
                <w:color w:val="000000"/>
                <w:lang w:val="en-GB" w:eastAsia="en-GB"/>
              </w:rPr>
              <w:t> </w:t>
            </w:r>
          </w:p>
        </w:tc>
        <w:tc>
          <w:tcPr>
            <w:tcW w:w="720" w:type="dxa"/>
            <w:tcBorders>
              <w:top w:val="nil"/>
              <w:left w:val="nil"/>
              <w:bottom w:val="single" w:sz="4" w:space="0" w:color="auto"/>
              <w:right w:val="single" w:sz="4" w:space="0" w:color="auto"/>
            </w:tcBorders>
            <w:shd w:val="clear" w:color="auto" w:fill="auto"/>
            <w:noWrap/>
            <w:vAlign w:val="bottom"/>
            <w:hideMark/>
          </w:tcPr>
          <w:p w14:paraId="7F3E904B" w14:textId="77777777" w:rsidR="00A05589" w:rsidRPr="00D249B5" w:rsidRDefault="00A05589" w:rsidP="00A05589">
            <w:pPr>
              <w:spacing w:after="0" w:line="240" w:lineRule="auto"/>
              <w:rPr>
                <w:rFonts w:ascii="Cambria" w:eastAsia="Times New Roman" w:hAnsi="Cambria" w:cs="Calibri"/>
                <w:color w:val="000000"/>
                <w:lang w:val="en-GB" w:eastAsia="en-GB"/>
              </w:rPr>
            </w:pPr>
            <w:r w:rsidRPr="00D249B5">
              <w:rPr>
                <w:rFonts w:ascii="Cambria" w:eastAsia="Times New Roman" w:hAnsi="Cambria" w:cs="Calibri"/>
                <w:color w:val="000000"/>
                <w:lang w:val="en-GB" w:eastAsia="en-GB"/>
              </w:rPr>
              <w:t> </w:t>
            </w:r>
          </w:p>
        </w:tc>
        <w:tc>
          <w:tcPr>
            <w:tcW w:w="720" w:type="dxa"/>
            <w:tcBorders>
              <w:top w:val="nil"/>
              <w:left w:val="nil"/>
              <w:bottom w:val="single" w:sz="4" w:space="0" w:color="auto"/>
              <w:right w:val="single" w:sz="4" w:space="0" w:color="auto"/>
            </w:tcBorders>
            <w:shd w:val="clear" w:color="auto" w:fill="auto"/>
            <w:noWrap/>
            <w:vAlign w:val="bottom"/>
            <w:hideMark/>
          </w:tcPr>
          <w:p w14:paraId="1E328788" w14:textId="77777777" w:rsidR="00A05589" w:rsidRPr="00D249B5" w:rsidRDefault="00A05589" w:rsidP="00A05589">
            <w:pPr>
              <w:spacing w:after="0" w:line="240" w:lineRule="auto"/>
              <w:rPr>
                <w:rFonts w:ascii="Cambria" w:eastAsia="Times New Roman" w:hAnsi="Cambria" w:cs="Calibri"/>
                <w:color w:val="000000"/>
                <w:lang w:val="en-GB" w:eastAsia="en-GB"/>
              </w:rPr>
            </w:pPr>
            <w:r w:rsidRPr="00D249B5">
              <w:rPr>
                <w:rFonts w:ascii="Cambria" w:eastAsia="Times New Roman" w:hAnsi="Cambria" w:cs="Calibri"/>
                <w:color w:val="000000"/>
                <w:lang w:val="en-GB" w:eastAsia="en-GB"/>
              </w:rPr>
              <w:t> </w:t>
            </w:r>
          </w:p>
        </w:tc>
        <w:tc>
          <w:tcPr>
            <w:tcW w:w="881" w:type="dxa"/>
            <w:tcBorders>
              <w:top w:val="nil"/>
              <w:left w:val="nil"/>
              <w:bottom w:val="single" w:sz="4" w:space="0" w:color="auto"/>
              <w:right w:val="single" w:sz="4" w:space="0" w:color="auto"/>
            </w:tcBorders>
            <w:shd w:val="clear" w:color="auto" w:fill="auto"/>
            <w:vAlign w:val="center"/>
            <w:hideMark/>
          </w:tcPr>
          <w:p w14:paraId="138630AB" w14:textId="77777777" w:rsidR="00A05589" w:rsidRPr="00D249B5" w:rsidRDefault="00A05589" w:rsidP="00A05589">
            <w:pPr>
              <w:spacing w:after="0" w:line="240" w:lineRule="auto"/>
              <w:jc w:val="right"/>
              <w:rPr>
                <w:rFonts w:ascii="Cambria" w:eastAsia="Times New Roman" w:hAnsi="Cambria" w:cs="Calibri"/>
                <w:color w:val="000000"/>
                <w:lang w:val="en-GB" w:eastAsia="en-GB"/>
              </w:rPr>
            </w:pPr>
            <w:r w:rsidRPr="00D249B5">
              <w:rPr>
                <w:rFonts w:ascii="Cambria" w:eastAsia="Times New Roman" w:hAnsi="Cambria" w:cs="Calibri"/>
                <w:color w:val="000000"/>
                <w:lang w:val="en-GB" w:eastAsia="en-GB"/>
              </w:rPr>
              <w:t>20</w:t>
            </w:r>
          </w:p>
        </w:tc>
        <w:tc>
          <w:tcPr>
            <w:tcW w:w="780" w:type="dxa"/>
            <w:tcBorders>
              <w:top w:val="nil"/>
              <w:left w:val="nil"/>
              <w:bottom w:val="single" w:sz="4" w:space="0" w:color="auto"/>
              <w:right w:val="single" w:sz="4" w:space="0" w:color="auto"/>
            </w:tcBorders>
            <w:shd w:val="clear" w:color="auto" w:fill="auto"/>
            <w:vAlign w:val="center"/>
            <w:hideMark/>
          </w:tcPr>
          <w:p w14:paraId="1E05D5CF" w14:textId="77777777" w:rsidR="00A05589" w:rsidRPr="00D249B5" w:rsidRDefault="00A05589" w:rsidP="00A05589">
            <w:pPr>
              <w:spacing w:after="0" w:line="240" w:lineRule="auto"/>
              <w:jc w:val="right"/>
              <w:rPr>
                <w:rFonts w:ascii="Cambria" w:eastAsia="Times New Roman" w:hAnsi="Cambria" w:cs="Calibri"/>
                <w:color w:val="000000"/>
                <w:lang w:val="en-GB" w:eastAsia="en-GB"/>
              </w:rPr>
            </w:pPr>
            <w:r w:rsidRPr="00D249B5">
              <w:rPr>
                <w:rFonts w:ascii="Cambria" w:eastAsia="Times New Roman" w:hAnsi="Cambria" w:cs="Calibri"/>
                <w:color w:val="000000"/>
                <w:lang w:val="en-GB" w:eastAsia="en-GB"/>
              </w:rPr>
              <w:t>10</w:t>
            </w:r>
          </w:p>
        </w:tc>
        <w:tc>
          <w:tcPr>
            <w:tcW w:w="840" w:type="dxa"/>
            <w:tcBorders>
              <w:top w:val="nil"/>
              <w:left w:val="nil"/>
              <w:bottom w:val="single" w:sz="4" w:space="0" w:color="auto"/>
              <w:right w:val="single" w:sz="8" w:space="0" w:color="auto"/>
            </w:tcBorders>
            <w:shd w:val="clear" w:color="auto" w:fill="auto"/>
            <w:noWrap/>
            <w:vAlign w:val="bottom"/>
            <w:hideMark/>
          </w:tcPr>
          <w:p w14:paraId="60E816D3" w14:textId="77777777" w:rsidR="00A05589" w:rsidRPr="00D249B5" w:rsidRDefault="00A05589" w:rsidP="00A05589">
            <w:pPr>
              <w:spacing w:after="0" w:line="240" w:lineRule="auto"/>
              <w:jc w:val="right"/>
              <w:rPr>
                <w:rFonts w:ascii="Cambria" w:eastAsia="Times New Roman" w:hAnsi="Cambria" w:cs="Calibri"/>
                <w:color w:val="000000"/>
                <w:lang w:val="en-GB" w:eastAsia="en-GB"/>
              </w:rPr>
            </w:pPr>
            <w:r w:rsidRPr="00D249B5">
              <w:rPr>
                <w:rFonts w:ascii="Cambria" w:eastAsia="Times New Roman" w:hAnsi="Cambria" w:cs="Calibri"/>
                <w:color w:val="000000"/>
                <w:lang w:val="en-GB" w:eastAsia="en-GB"/>
              </w:rPr>
              <w:t>30</w:t>
            </w:r>
          </w:p>
        </w:tc>
      </w:tr>
      <w:tr w:rsidR="00A05589" w:rsidRPr="00D249B5" w14:paraId="20714EFE" w14:textId="77777777" w:rsidTr="00A05589">
        <w:trPr>
          <w:trHeight w:val="292"/>
        </w:trPr>
        <w:tc>
          <w:tcPr>
            <w:tcW w:w="2694" w:type="dxa"/>
            <w:tcBorders>
              <w:top w:val="nil"/>
              <w:left w:val="single" w:sz="8" w:space="0" w:color="auto"/>
              <w:bottom w:val="single" w:sz="4" w:space="0" w:color="auto"/>
              <w:right w:val="single" w:sz="4" w:space="0" w:color="auto"/>
            </w:tcBorders>
            <w:shd w:val="clear" w:color="auto" w:fill="auto"/>
            <w:vAlign w:val="center"/>
            <w:hideMark/>
          </w:tcPr>
          <w:p w14:paraId="71A4B6DC" w14:textId="77777777" w:rsidR="00A05589" w:rsidRPr="00D249B5" w:rsidRDefault="00A05589" w:rsidP="00A05589">
            <w:pPr>
              <w:spacing w:after="0" w:line="240" w:lineRule="auto"/>
              <w:rPr>
                <w:rFonts w:ascii="Cambria" w:eastAsia="Times New Roman" w:hAnsi="Cambria" w:cs="Calibri"/>
                <w:b/>
                <w:bCs/>
                <w:color w:val="000000"/>
                <w:lang w:val="en-GB" w:eastAsia="en-GB"/>
              </w:rPr>
            </w:pPr>
            <w:r w:rsidRPr="00D249B5">
              <w:rPr>
                <w:rFonts w:ascii="Cambria" w:eastAsia="Times New Roman" w:hAnsi="Cambria" w:cs="Calibri"/>
                <w:b/>
                <w:bCs/>
                <w:color w:val="000000"/>
                <w:lang w:val="en-GB" w:eastAsia="en-GB"/>
              </w:rPr>
              <w:t> </w:t>
            </w:r>
          </w:p>
        </w:tc>
        <w:tc>
          <w:tcPr>
            <w:tcW w:w="1275" w:type="dxa"/>
            <w:tcBorders>
              <w:top w:val="nil"/>
              <w:left w:val="nil"/>
              <w:bottom w:val="single" w:sz="4" w:space="0" w:color="auto"/>
              <w:right w:val="single" w:sz="4" w:space="0" w:color="auto"/>
            </w:tcBorders>
            <w:shd w:val="clear" w:color="auto" w:fill="auto"/>
            <w:vAlign w:val="center"/>
            <w:hideMark/>
          </w:tcPr>
          <w:p w14:paraId="5707FC46" w14:textId="77777777" w:rsidR="00A05589" w:rsidRPr="00D249B5" w:rsidRDefault="00A05589" w:rsidP="00A05589">
            <w:pPr>
              <w:spacing w:after="0" w:line="240" w:lineRule="auto"/>
              <w:rPr>
                <w:rFonts w:ascii="Cambria" w:eastAsia="Times New Roman" w:hAnsi="Cambria" w:cs="Calibri"/>
                <w:b/>
                <w:bCs/>
                <w:color w:val="000000"/>
                <w:lang w:val="en-GB" w:eastAsia="en-GB"/>
              </w:rPr>
            </w:pPr>
            <w:r w:rsidRPr="00D249B5">
              <w:rPr>
                <w:rFonts w:ascii="Cambria" w:eastAsia="Times New Roman" w:hAnsi="Cambria" w:cs="Calibri"/>
                <w:b/>
                <w:bCs/>
                <w:color w:val="000000"/>
                <w:lang w:val="en-GB" w:eastAsia="en-GB"/>
              </w:rPr>
              <w:t>Total</w:t>
            </w:r>
          </w:p>
        </w:tc>
        <w:tc>
          <w:tcPr>
            <w:tcW w:w="1134" w:type="dxa"/>
            <w:tcBorders>
              <w:top w:val="nil"/>
              <w:left w:val="nil"/>
              <w:bottom w:val="single" w:sz="4" w:space="0" w:color="auto"/>
              <w:right w:val="single" w:sz="4" w:space="0" w:color="auto"/>
            </w:tcBorders>
            <w:shd w:val="clear" w:color="auto" w:fill="auto"/>
            <w:vAlign w:val="center"/>
            <w:hideMark/>
          </w:tcPr>
          <w:p w14:paraId="6865E810" w14:textId="77777777" w:rsidR="00A05589" w:rsidRPr="00D249B5" w:rsidRDefault="00A05589" w:rsidP="00A05589">
            <w:pPr>
              <w:spacing w:after="0" w:line="240" w:lineRule="auto"/>
              <w:jc w:val="right"/>
              <w:rPr>
                <w:rFonts w:ascii="Cambria" w:eastAsia="Times New Roman" w:hAnsi="Cambria" w:cs="Calibri"/>
                <w:b/>
                <w:bCs/>
                <w:color w:val="000000"/>
                <w:lang w:val="en-GB" w:eastAsia="en-GB"/>
              </w:rPr>
            </w:pPr>
            <w:r w:rsidRPr="00D249B5">
              <w:rPr>
                <w:rFonts w:ascii="Cambria" w:eastAsia="Times New Roman" w:hAnsi="Cambria" w:cs="Calibri"/>
                <w:b/>
                <w:bCs/>
                <w:color w:val="000000"/>
                <w:lang w:val="en-GB" w:eastAsia="en-GB"/>
              </w:rPr>
              <w:t>7</w:t>
            </w:r>
          </w:p>
        </w:tc>
        <w:tc>
          <w:tcPr>
            <w:tcW w:w="975" w:type="dxa"/>
            <w:tcBorders>
              <w:top w:val="nil"/>
              <w:left w:val="nil"/>
              <w:bottom w:val="single" w:sz="4" w:space="0" w:color="auto"/>
              <w:right w:val="single" w:sz="4" w:space="0" w:color="auto"/>
            </w:tcBorders>
            <w:shd w:val="clear" w:color="auto" w:fill="auto"/>
            <w:vAlign w:val="center"/>
            <w:hideMark/>
          </w:tcPr>
          <w:p w14:paraId="28849777" w14:textId="77777777" w:rsidR="00A05589" w:rsidRPr="00D249B5" w:rsidRDefault="00A05589" w:rsidP="00A05589">
            <w:pPr>
              <w:spacing w:after="0" w:line="240" w:lineRule="auto"/>
              <w:jc w:val="right"/>
              <w:rPr>
                <w:rFonts w:ascii="Cambria" w:eastAsia="Times New Roman" w:hAnsi="Cambria" w:cs="Calibri"/>
                <w:b/>
                <w:bCs/>
                <w:color w:val="000000"/>
                <w:lang w:val="en-GB" w:eastAsia="en-GB"/>
              </w:rPr>
            </w:pPr>
            <w:r w:rsidRPr="00D249B5">
              <w:rPr>
                <w:rFonts w:ascii="Cambria" w:eastAsia="Times New Roman" w:hAnsi="Cambria" w:cs="Calibri"/>
                <w:b/>
                <w:bCs/>
                <w:color w:val="000000"/>
                <w:lang w:val="en-GB" w:eastAsia="en-GB"/>
              </w:rPr>
              <w:t>9</w:t>
            </w:r>
          </w:p>
        </w:tc>
        <w:tc>
          <w:tcPr>
            <w:tcW w:w="881" w:type="dxa"/>
            <w:tcBorders>
              <w:top w:val="nil"/>
              <w:left w:val="nil"/>
              <w:bottom w:val="single" w:sz="4" w:space="0" w:color="auto"/>
              <w:right w:val="single" w:sz="4" w:space="0" w:color="auto"/>
            </w:tcBorders>
            <w:shd w:val="clear" w:color="auto" w:fill="auto"/>
            <w:vAlign w:val="center"/>
            <w:hideMark/>
          </w:tcPr>
          <w:p w14:paraId="01B3680E" w14:textId="77777777" w:rsidR="00A05589" w:rsidRPr="00D249B5" w:rsidRDefault="00A05589" w:rsidP="00A05589">
            <w:pPr>
              <w:spacing w:after="0" w:line="240" w:lineRule="auto"/>
              <w:jc w:val="right"/>
              <w:rPr>
                <w:rFonts w:ascii="Cambria" w:eastAsia="Times New Roman" w:hAnsi="Cambria" w:cs="Calibri"/>
                <w:b/>
                <w:bCs/>
                <w:color w:val="000000"/>
                <w:lang w:val="en-GB" w:eastAsia="en-GB"/>
              </w:rPr>
            </w:pPr>
            <w:r w:rsidRPr="00D249B5">
              <w:rPr>
                <w:rFonts w:ascii="Cambria" w:eastAsia="Times New Roman" w:hAnsi="Cambria" w:cs="Calibri"/>
                <w:b/>
                <w:bCs/>
                <w:color w:val="000000"/>
                <w:lang w:val="en-GB" w:eastAsia="en-GB"/>
              </w:rPr>
              <w:t>111</w:t>
            </w:r>
          </w:p>
        </w:tc>
        <w:tc>
          <w:tcPr>
            <w:tcW w:w="925" w:type="dxa"/>
            <w:tcBorders>
              <w:top w:val="nil"/>
              <w:left w:val="nil"/>
              <w:bottom w:val="single" w:sz="4" w:space="0" w:color="auto"/>
              <w:right w:val="single" w:sz="4" w:space="0" w:color="auto"/>
            </w:tcBorders>
            <w:shd w:val="clear" w:color="auto" w:fill="auto"/>
            <w:vAlign w:val="center"/>
            <w:hideMark/>
          </w:tcPr>
          <w:p w14:paraId="5AABA0EC" w14:textId="77777777" w:rsidR="00A05589" w:rsidRPr="00D249B5" w:rsidRDefault="00A05589" w:rsidP="00A05589">
            <w:pPr>
              <w:spacing w:after="0" w:line="240" w:lineRule="auto"/>
              <w:jc w:val="right"/>
              <w:rPr>
                <w:rFonts w:ascii="Cambria" w:eastAsia="Times New Roman" w:hAnsi="Cambria" w:cs="Calibri"/>
                <w:b/>
                <w:bCs/>
                <w:color w:val="000000"/>
                <w:lang w:val="en-GB" w:eastAsia="en-GB"/>
              </w:rPr>
            </w:pPr>
            <w:r w:rsidRPr="00D249B5">
              <w:rPr>
                <w:rFonts w:ascii="Cambria" w:eastAsia="Times New Roman" w:hAnsi="Cambria" w:cs="Calibri"/>
                <w:b/>
                <w:bCs/>
                <w:color w:val="000000"/>
                <w:lang w:val="en-GB" w:eastAsia="en-GB"/>
              </w:rPr>
              <w:t>53</w:t>
            </w:r>
          </w:p>
        </w:tc>
        <w:tc>
          <w:tcPr>
            <w:tcW w:w="551" w:type="dxa"/>
            <w:tcBorders>
              <w:top w:val="nil"/>
              <w:left w:val="nil"/>
              <w:bottom w:val="single" w:sz="4" w:space="0" w:color="auto"/>
              <w:right w:val="single" w:sz="4" w:space="0" w:color="auto"/>
            </w:tcBorders>
            <w:shd w:val="clear" w:color="auto" w:fill="auto"/>
            <w:vAlign w:val="center"/>
            <w:hideMark/>
          </w:tcPr>
          <w:p w14:paraId="054974A7" w14:textId="77777777" w:rsidR="00A05589" w:rsidRPr="00D249B5" w:rsidRDefault="00A05589" w:rsidP="00A05589">
            <w:pPr>
              <w:spacing w:after="0" w:line="240" w:lineRule="auto"/>
              <w:jc w:val="right"/>
              <w:rPr>
                <w:rFonts w:ascii="Cambria" w:eastAsia="Times New Roman" w:hAnsi="Cambria" w:cs="Calibri"/>
                <w:b/>
                <w:bCs/>
                <w:color w:val="000000"/>
                <w:lang w:val="en-GB" w:eastAsia="en-GB"/>
              </w:rPr>
            </w:pPr>
            <w:r w:rsidRPr="00D249B5">
              <w:rPr>
                <w:rFonts w:ascii="Cambria" w:eastAsia="Times New Roman" w:hAnsi="Cambria" w:cs="Calibri"/>
                <w:b/>
                <w:bCs/>
                <w:color w:val="000000"/>
                <w:lang w:val="en-GB" w:eastAsia="en-GB"/>
              </w:rPr>
              <w:t>164</w:t>
            </w:r>
          </w:p>
        </w:tc>
        <w:tc>
          <w:tcPr>
            <w:tcW w:w="881" w:type="dxa"/>
            <w:tcBorders>
              <w:top w:val="nil"/>
              <w:left w:val="nil"/>
              <w:bottom w:val="single" w:sz="4" w:space="0" w:color="auto"/>
              <w:right w:val="single" w:sz="4" w:space="0" w:color="auto"/>
            </w:tcBorders>
            <w:shd w:val="clear" w:color="auto" w:fill="auto"/>
            <w:noWrap/>
            <w:vAlign w:val="bottom"/>
            <w:hideMark/>
          </w:tcPr>
          <w:p w14:paraId="6E0CD8E5" w14:textId="77777777" w:rsidR="00A05589" w:rsidRPr="00D249B5" w:rsidRDefault="00A05589" w:rsidP="00A05589">
            <w:pPr>
              <w:spacing w:after="0" w:line="240" w:lineRule="auto"/>
              <w:rPr>
                <w:rFonts w:ascii="Cambria" w:eastAsia="Times New Roman" w:hAnsi="Cambria" w:cs="Calibri"/>
                <w:color w:val="000000"/>
                <w:lang w:val="en-GB" w:eastAsia="en-GB"/>
              </w:rPr>
            </w:pPr>
            <w:r w:rsidRPr="00D249B5">
              <w:rPr>
                <w:rFonts w:ascii="Cambria" w:eastAsia="Times New Roman" w:hAnsi="Cambria" w:cs="Calibri"/>
                <w:color w:val="000000"/>
                <w:lang w:val="en-GB" w:eastAsia="en-GB"/>
              </w:rPr>
              <w:t> </w:t>
            </w:r>
          </w:p>
        </w:tc>
        <w:tc>
          <w:tcPr>
            <w:tcW w:w="720" w:type="dxa"/>
            <w:tcBorders>
              <w:top w:val="nil"/>
              <w:left w:val="nil"/>
              <w:bottom w:val="single" w:sz="4" w:space="0" w:color="auto"/>
              <w:right w:val="single" w:sz="4" w:space="0" w:color="auto"/>
            </w:tcBorders>
            <w:shd w:val="clear" w:color="auto" w:fill="auto"/>
            <w:noWrap/>
            <w:vAlign w:val="bottom"/>
            <w:hideMark/>
          </w:tcPr>
          <w:p w14:paraId="7DE9CC2A" w14:textId="77777777" w:rsidR="00A05589" w:rsidRPr="00D249B5" w:rsidRDefault="00A05589" w:rsidP="00A05589">
            <w:pPr>
              <w:spacing w:after="0" w:line="240" w:lineRule="auto"/>
              <w:rPr>
                <w:rFonts w:ascii="Cambria" w:eastAsia="Times New Roman" w:hAnsi="Cambria" w:cs="Calibri"/>
                <w:color w:val="000000"/>
                <w:lang w:val="en-GB" w:eastAsia="en-GB"/>
              </w:rPr>
            </w:pPr>
            <w:r w:rsidRPr="00D249B5">
              <w:rPr>
                <w:rFonts w:ascii="Cambria" w:eastAsia="Times New Roman" w:hAnsi="Cambria" w:cs="Calibri"/>
                <w:color w:val="000000"/>
                <w:lang w:val="en-GB" w:eastAsia="en-GB"/>
              </w:rPr>
              <w:t> </w:t>
            </w:r>
          </w:p>
        </w:tc>
        <w:tc>
          <w:tcPr>
            <w:tcW w:w="720" w:type="dxa"/>
            <w:tcBorders>
              <w:top w:val="nil"/>
              <w:left w:val="nil"/>
              <w:bottom w:val="single" w:sz="4" w:space="0" w:color="auto"/>
              <w:right w:val="single" w:sz="4" w:space="0" w:color="auto"/>
            </w:tcBorders>
            <w:shd w:val="clear" w:color="auto" w:fill="auto"/>
            <w:noWrap/>
            <w:vAlign w:val="bottom"/>
            <w:hideMark/>
          </w:tcPr>
          <w:p w14:paraId="0D4A5495" w14:textId="77777777" w:rsidR="00A05589" w:rsidRPr="00D249B5" w:rsidRDefault="00A05589" w:rsidP="00A05589">
            <w:pPr>
              <w:spacing w:after="0" w:line="240" w:lineRule="auto"/>
              <w:rPr>
                <w:rFonts w:ascii="Cambria" w:eastAsia="Times New Roman" w:hAnsi="Cambria" w:cs="Calibri"/>
                <w:color w:val="000000"/>
                <w:lang w:val="en-GB" w:eastAsia="en-GB"/>
              </w:rPr>
            </w:pPr>
            <w:r w:rsidRPr="00D249B5">
              <w:rPr>
                <w:rFonts w:ascii="Cambria" w:eastAsia="Times New Roman" w:hAnsi="Cambria" w:cs="Calibri"/>
                <w:color w:val="000000"/>
                <w:lang w:val="en-GB" w:eastAsia="en-GB"/>
              </w:rPr>
              <w:t> </w:t>
            </w:r>
          </w:p>
        </w:tc>
        <w:tc>
          <w:tcPr>
            <w:tcW w:w="881" w:type="dxa"/>
            <w:tcBorders>
              <w:top w:val="nil"/>
              <w:left w:val="nil"/>
              <w:bottom w:val="single" w:sz="4" w:space="0" w:color="auto"/>
              <w:right w:val="single" w:sz="4" w:space="0" w:color="auto"/>
            </w:tcBorders>
            <w:shd w:val="clear" w:color="auto" w:fill="auto"/>
            <w:vAlign w:val="center"/>
            <w:hideMark/>
          </w:tcPr>
          <w:p w14:paraId="779B8C33" w14:textId="77777777" w:rsidR="00A05589" w:rsidRPr="00D249B5" w:rsidRDefault="00A05589" w:rsidP="00A05589">
            <w:pPr>
              <w:spacing w:after="0" w:line="240" w:lineRule="auto"/>
              <w:jc w:val="right"/>
              <w:rPr>
                <w:rFonts w:ascii="Cambria" w:eastAsia="Times New Roman" w:hAnsi="Cambria" w:cs="Calibri"/>
                <w:b/>
                <w:bCs/>
                <w:color w:val="000000"/>
                <w:lang w:val="en-GB" w:eastAsia="en-GB"/>
              </w:rPr>
            </w:pPr>
            <w:r w:rsidRPr="00D249B5">
              <w:rPr>
                <w:rFonts w:ascii="Cambria" w:eastAsia="Times New Roman" w:hAnsi="Cambria" w:cs="Calibri"/>
                <w:b/>
                <w:bCs/>
                <w:color w:val="000000"/>
                <w:lang w:val="en-GB" w:eastAsia="en-GB"/>
              </w:rPr>
              <w:t>111</w:t>
            </w:r>
          </w:p>
        </w:tc>
        <w:tc>
          <w:tcPr>
            <w:tcW w:w="780" w:type="dxa"/>
            <w:tcBorders>
              <w:top w:val="nil"/>
              <w:left w:val="nil"/>
              <w:bottom w:val="single" w:sz="4" w:space="0" w:color="auto"/>
              <w:right w:val="single" w:sz="4" w:space="0" w:color="auto"/>
            </w:tcBorders>
            <w:shd w:val="clear" w:color="auto" w:fill="auto"/>
            <w:vAlign w:val="center"/>
            <w:hideMark/>
          </w:tcPr>
          <w:p w14:paraId="255E89F3" w14:textId="77777777" w:rsidR="00A05589" w:rsidRPr="00D249B5" w:rsidRDefault="00A05589" w:rsidP="00A05589">
            <w:pPr>
              <w:spacing w:after="0" w:line="240" w:lineRule="auto"/>
              <w:jc w:val="right"/>
              <w:rPr>
                <w:rFonts w:ascii="Cambria" w:eastAsia="Times New Roman" w:hAnsi="Cambria" w:cs="Calibri"/>
                <w:b/>
                <w:bCs/>
                <w:color w:val="000000"/>
                <w:lang w:val="en-GB" w:eastAsia="en-GB"/>
              </w:rPr>
            </w:pPr>
            <w:r w:rsidRPr="00D249B5">
              <w:rPr>
                <w:rFonts w:ascii="Cambria" w:eastAsia="Times New Roman" w:hAnsi="Cambria" w:cs="Calibri"/>
                <w:b/>
                <w:bCs/>
                <w:color w:val="000000"/>
                <w:lang w:val="en-GB" w:eastAsia="en-GB"/>
              </w:rPr>
              <w:t>53</w:t>
            </w:r>
          </w:p>
        </w:tc>
        <w:tc>
          <w:tcPr>
            <w:tcW w:w="840" w:type="dxa"/>
            <w:tcBorders>
              <w:top w:val="nil"/>
              <w:left w:val="nil"/>
              <w:bottom w:val="single" w:sz="4" w:space="0" w:color="auto"/>
              <w:right w:val="single" w:sz="8" w:space="0" w:color="auto"/>
            </w:tcBorders>
            <w:shd w:val="clear" w:color="auto" w:fill="auto"/>
            <w:noWrap/>
            <w:vAlign w:val="bottom"/>
            <w:hideMark/>
          </w:tcPr>
          <w:p w14:paraId="36DEE7D9" w14:textId="77777777" w:rsidR="00A05589" w:rsidRPr="00D249B5" w:rsidRDefault="00A05589" w:rsidP="00A05589">
            <w:pPr>
              <w:spacing w:after="0" w:line="240" w:lineRule="auto"/>
              <w:jc w:val="right"/>
              <w:rPr>
                <w:rFonts w:ascii="Cambria" w:eastAsia="Times New Roman" w:hAnsi="Cambria" w:cs="Calibri"/>
                <w:color w:val="000000"/>
                <w:lang w:val="en-GB" w:eastAsia="en-GB"/>
              </w:rPr>
            </w:pPr>
            <w:r w:rsidRPr="00D249B5">
              <w:rPr>
                <w:rFonts w:ascii="Cambria" w:eastAsia="Times New Roman" w:hAnsi="Cambria" w:cs="Calibri"/>
                <w:color w:val="000000"/>
                <w:lang w:val="en-GB" w:eastAsia="en-GB"/>
              </w:rPr>
              <w:t>164</w:t>
            </w:r>
          </w:p>
        </w:tc>
      </w:tr>
      <w:tr w:rsidR="00A05589" w:rsidRPr="00D249B5" w14:paraId="4BBD0C9C" w14:textId="77777777" w:rsidTr="00A05589">
        <w:trPr>
          <w:trHeight w:val="549"/>
        </w:trPr>
        <w:tc>
          <w:tcPr>
            <w:tcW w:w="2694" w:type="dxa"/>
            <w:tcBorders>
              <w:top w:val="nil"/>
              <w:left w:val="single" w:sz="8" w:space="0" w:color="auto"/>
              <w:bottom w:val="single" w:sz="8" w:space="0" w:color="auto"/>
              <w:right w:val="single" w:sz="4" w:space="0" w:color="auto"/>
            </w:tcBorders>
            <w:shd w:val="clear" w:color="auto" w:fill="auto"/>
            <w:vAlign w:val="center"/>
            <w:hideMark/>
          </w:tcPr>
          <w:p w14:paraId="35F033FA" w14:textId="77777777" w:rsidR="00A05589" w:rsidRPr="00D249B5" w:rsidRDefault="00A05589" w:rsidP="00A05589">
            <w:pPr>
              <w:spacing w:after="0" w:line="240" w:lineRule="auto"/>
              <w:rPr>
                <w:rFonts w:ascii="Cambria" w:eastAsia="Times New Roman" w:hAnsi="Cambria" w:cs="Calibri"/>
                <w:color w:val="000000"/>
                <w:lang w:val="en-GB" w:eastAsia="en-GB"/>
              </w:rPr>
            </w:pPr>
            <w:r w:rsidRPr="00D249B5">
              <w:rPr>
                <w:rFonts w:ascii="Cambria" w:eastAsia="Times New Roman" w:hAnsi="Cambria" w:cs="Calibri"/>
                <w:color w:val="000000"/>
                <w:lang w:val="en-GB" w:eastAsia="en-GB"/>
              </w:rPr>
              <w:t> </w:t>
            </w:r>
          </w:p>
        </w:tc>
        <w:tc>
          <w:tcPr>
            <w:tcW w:w="1275" w:type="dxa"/>
            <w:tcBorders>
              <w:top w:val="nil"/>
              <w:left w:val="nil"/>
              <w:bottom w:val="single" w:sz="8" w:space="0" w:color="auto"/>
              <w:right w:val="single" w:sz="4" w:space="0" w:color="auto"/>
            </w:tcBorders>
            <w:shd w:val="clear" w:color="auto" w:fill="auto"/>
            <w:vAlign w:val="center"/>
            <w:hideMark/>
          </w:tcPr>
          <w:p w14:paraId="5B06BF28" w14:textId="77777777" w:rsidR="00A05589" w:rsidRPr="00D249B5" w:rsidRDefault="00A05589" w:rsidP="00A05589">
            <w:pPr>
              <w:spacing w:after="0" w:line="240" w:lineRule="auto"/>
              <w:rPr>
                <w:rFonts w:ascii="Cambria" w:eastAsia="Times New Roman" w:hAnsi="Cambria" w:cs="Calibri"/>
                <w:b/>
                <w:bCs/>
                <w:color w:val="000000"/>
                <w:lang w:val="en-GB" w:eastAsia="en-GB"/>
              </w:rPr>
            </w:pPr>
            <w:r w:rsidRPr="00D249B5">
              <w:rPr>
                <w:rFonts w:ascii="Cambria" w:eastAsia="Times New Roman" w:hAnsi="Cambria" w:cs="Calibri"/>
                <w:b/>
                <w:bCs/>
                <w:color w:val="000000"/>
                <w:lang w:val="en-GB" w:eastAsia="en-GB"/>
              </w:rPr>
              <w:t>Grand Total</w:t>
            </w:r>
          </w:p>
        </w:tc>
        <w:tc>
          <w:tcPr>
            <w:tcW w:w="1134" w:type="dxa"/>
            <w:tcBorders>
              <w:top w:val="nil"/>
              <w:left w:val="nil"/>
              <w:bottom w:val="single" w:sz="8" w:space="0" w:color="auto"/>
              <w:right w:val="single" w:sz="4" w:space="0" w:color="auto"/>
            </w:tcBorders>
            <w:shd w:val="clear" w:color="auto" w:fill="auto"/>
            <w:vAlign w:val="center"/>
            <w:hideMark/>
          </w:tcPr>
          <w:p w14:paraId="2CE04A5B" w14:textId="77777777" w:rsidR="00A05589" w:rsidRPr="00D249B5" w:rsidRDefault="00A05589" w:rsidP="00A05589">
            <w:pPr>
              <w:spacing w:after="0" w:line="240" w:lineRule="auto"/>
              <w:jc w:val="right"/>
              <w:rPr>
                <w:rFonts w:ascii="Cambria" w:eastAsia="Times New Roman" w:hAnsi="Cambria" w:cs="Calibri"/>
                <w:b/>
                <w:bCs/>
                <w:color w:val="000000"/>
                <w:lang w:val="en-GB" w:eastAsia="en-GB"/>
              </w:rPr>
            </w:pPr>
            <w:r w:rsidRPr="00D249B5">
              <w:rPr>
                <w:rFonts w:ascii="Cambria" w:eastAsia="Times New Roman" w:hAnsi="Cambria" w:cs="Calibri"/>
                <w:b/>
                <w:bCs/>
                <w:color w:val="000000"/>
                <w:lang w:val="en-GB" w:eastAsia="en-GB"/>
              </w:rPr>
              <w:t>35</w:t>
            </w:r>
          </w:p>
        </w:tc>
        <w:tc>
          <w:tcPr>
            <w:tcW w:w="975" w:type="dxa"/>
            <w:tcBorders>
              <w:top w:val="nil"/>
              <w:left w:val="nil"/>
              <w:bottom w:val="single" w:sz="8" w:space="0" w:color="auto"/>
              <w:right w:val="single" w:sz="4" w:space="0" w:color="auto"/>
            </w:tcBorders>
            <w:shd w:val="clear" w:color="auto" w:fill="auto"/>
            <w:vAlign w:val="center"/>
            <w:hideMark/>
          </w:tcPr>
          <w:p w14:paraId="33916352" w14:textId="77777777" w:rsidR="00A05589" w:rsidRPr="00D249B5" w:rsidRDefault="00A05589" w:rsidP="00A05589">
            <w:pPr>
              <w:spacing w:after="0" w:line="240" w:lineRule="auto"/>
              <w:rPr>
                <w:rFonts w:ascii="Cambria" w:eastAsia="Times New Roman" w:hAnsi="Cambria" w:cs="Calibri"/>
                <w:b/>
                <w:bCs/>
                <w:color w:val="000000"/>
                <w:lang w:val="en-GB" w:eastAsia="en-GB"/>
              </w:rPr>
            </w:pPr>
            <w:r w:rsidRPr="00D249B5">
              <w:rPr>
                <w:rFonts w:ascii="Cambria" w:eastAsia="Times New Roman" w:hAnsi="Cambria" w:cs="Calibri"/>
                <w:b/>
                <w:bCs/>
                <w:color w:val="000000"/>
                <w:lang w:val="en-GB" w:eastAsia="en-GB"/>
              </w:rPr>
              <w:t> </w:t>
            </w:r>
          </w:p>
        </w:tc>
        <w:tc>
          <w:tcPr>
            <w:tcW w:w="881" w:type="dxa"/>
            <w:tcBorders>
              <w:top w:val="nil"/>
              <w:left w:val="nil"/>
              <w:bottom w:val="single" w:sz="8" w:space="0" w:color="auto"/>
              <w:right w:val="single" w:sz="4" w:space="0" w:color="auto"/>
            </w:tcBorders>
            <w:shd w:val="clear" w:color="auto" w:fill="auto"/>
            <w:vAlign w:val="center"/>
            <w:hideMark/>
          </w:tcPr>
          <w:p w14:paraId="6B9C0798" w14:textId="77777777" w:rsidR="00A05589" w:rsidRPr="00D249B5" w:rsidRDefault="00A05589" w:rsidP="00A05589">
            <w:pPr>
              <w:spacing w:after="0" w:line="240" w:lineRule="auto"/>
              <w:jc w:val="right"/>
              <w:rPr>
                <w:rFonts w:ascii="Cambria" w:eastAsia="Times New Roman" w:hAnsi="Cambria" w:cs="Calibri"/>
                <w:b/>
                <w:bCs/>
                <w:color w:val="000000"/>
                <w:lang w:val="en-GB" w:eastAsia="en-GB"/>
              </w:rPr>
            </w:pPr>
            <w:r w:rsidRPr="00D249B5">
              <w:rPr>
                <w:rFonts w:ascii="Cambria" w:eastAsia="Times New Roman" w:hAnsi="Cambria" w:cs="Calibri"/>
                <w:b/>
                <w:bCs/>
                <w:color w:val="000000"/>
                <w:lang w:val="en-GB" w:eastAsia="en-GB"/>
              </w:rPr>
              <w:t>390</w:t>
            </w:r>
          </w:p>
        </w:tc>
        <w:tc>
          <w:tcPr>
            <w:tcW w:w="925" w:type="dxa"/>
            <w:tcBorders>
              <w:top w:val="nil"/>
              <w:left w:val="nil"/>
              <w:bottom w:val="single" w:sz="8" w:space="0" w:color="auto"/>
              <w:right w:val="single" w:sz="4" w:space="0" w:color="auto"/>
            </w:tcBorders>
            <w:shd w:val="clear" w:color="auto" w:fill="auto"/>
            <w:vAlign w:val="center"/>
            <w:hideMark/>
          </w:tcPr>
          <w:p w14:paraId="5BDC4502" w14:textId="77777777" w:rsidR="00A05589" w:rsidRPr="00D249B5" w:rsidRDefault="00A05589" w:rsidP="00A05589">
            <w:pPr>
              <w:spacing w:after="0" w:line="240" w:lineRule="auto"/>
              <w:jc w:val="right"/>
              <w:rPr>
                <w:rFonts w:ascii="Cambria" w:eastAsia="Times New Roman" w:hAnsi="Cambria" w:cs="Calibri"/>
                <w:b/>
                <w:bCs/>
                <w:color w:val="000000"/>
                <w:lang w:val="en-GB" w:eastAsia="en-GB"/>
              </w:rPr>
            </w:pPr>
            <w:r w:rsidRPr="00D249B5">
              <w:rPr>
                <w:rFonts w:ascii="Cambria" w:eastAsia="Times New Roman" w:hAnsi="Cambria" w:cs="Calibri"/>
                <w:b/>
                <w:bCs/>
                <w:color w:val="000000"/>
                <w:lang w:val="en-GB" w:eastAsia="en-GB"/>
              </w:rPr>
              <w:t>151</w:t>
            </w:r>
          </w:p>
        </w:tc>
        <w:tc>
          <w:tcPr>
            <w:tcW w:w="551" w:type="dxa"/>
            <w:tcBorders>
              <w:top w:val="nil"/>
              <w:left w:val="nil"/>
              <w:bottom w:val="single" w:sz="8" w:space="0" w:color="auto"/>
              <w:right w:val="single" w:sz="4" w:space="0" w:color="auto"/>
            </w:tcBorders>
            <w:shd w:val="clear" w:color="auto" w:fill="auto"/>
            <w:vAlign w:val="center"/>
            <w:hideMark/>
          </w:tcPr>
          <w:p w14:paraId="2C50420F" w14:textId="77777777" w:rsidR="00A05589" w:rsidRPr="00D249B5" w:rsidRDefault="00A05589" w:rsidP="00A05589">
            <w:pPr>
              <w:spacing w:after="0" w:line="240" w:lineRule="auto"/>
              <w:jc w:val="right"/>
              <w:rPr>
                <w:rFonts w:ascii="Cambria" w:eastAsia="Times New Roman" w:hAnsi="Cambria" w:cs="Calibri"/>
                <w:b/>
                <w:bCs/>
                <w:color w:val="000000"/>
                <w:lang w:val="en-GB" w:eastAsia="en-GB"/>
              </w:rPr>
            </w:pPr>
            <w:r w:rsidRPr="00D249B5">
              <w:rPr>
                <w:rFonts w:ascii="Cambria" w:eastAsia="Times New Roman" w:hAnsi="Cambria" w:cs="Calibri"/>
                <w:b/>
                <w:bCs/>
                <w:color w:val="000000"/>
                <w:lang w:val="en-GB" w:eastAsia="en-GB"/>
              </w:rPr>
              <w:t>541</w:t>
            </w:r>
          </w:p>
        </w:tc>
        <w:tc>
          <w:tcPr>
            <w:tcW w:w="881" w:type="dxa"/>
            <w:tcBorders>
              <w:top w:val="nil"/>
              <w:left w:val="nil"/>
              <w:bottom w:val="single" w:sz="8" w:space="0" w:color="auto"/>
              <w:right w:val="single" w:sz="4" w:space="0" w:color="auto"/>
            </w:tcBorders>
            <w:shd w:val="clear" w:color="auto" w:fill="auto"/>
            <w:vAlign w:val="center"/>
            <w:hideMark/>
          </w:tcPr>
          <w:p w14:paraId="1E02F53F" w14:textId="77777777" w:rsidR="00A05589" w:rsidRPr="00D249B5" w:rsidRDefault="00A05589" w:rsidP="00A05589">
            <w:pPr>
              <w:spacing w:after="0" w:line="240" w:lineRule="auto"/>
              <w:jc w:val="right"/>
              <w:rPr>
                <w:rFonts w:ascii="Cambria" w:eastAsia="Times New Roman" w:hAnsi="Cambria" w:cs="Calibri"/>
                <w:b/>
                <w:bCs/>
                <w:color w:val="000000"/>
                <w:lang w:val="en-GB" w:eastAsia="en-GB"/>
              </w:rPr>
            </w:pPr>
            <w:r w:rsidRPr="00D249B5">
              <w:rPr>
                <w:rFonts w:ascii="Cambria" w:eastAsia="Times New Roman" w:hAnsi="Cambria" w:cs="Calibri"/>
                <w:b/>
                <w:bCs/>
                <w:color w:val="000000"/>
                <w:lang w:val="en-GB" w:eastAsia="en-GB"/>
              </w:rPr>
              <w:t>1661</w:t>
            </w:r>
          </w:p>
        </w:tc>
        <w:tc>
          <w:tcPr>
            <w:tcW w:w="720" w:type="dxa"/>
            <w:tcBorders>
              <w:top w:val="nil"/>
              <w:left w:val="nil"/>
              <w:bottom w:val="single" w:sz="8" w:space="0" w:color="auto"/>
              <w:right w:val="single" w:sz="4" w:space="0" w:color="auto"/>
            </w:tcBorders>
            <w:shd w:val="clear" w:color="auto" w:fill="auto"/>
            <w:vAlign w:val="center"/>
            <w:hideMark/>
          </w:tcPr>
          <w:p w14:paraId="72872369" w14:textId="77777777" w:rsidR="00A05589" w:rsidRPr="00D249B5" w:rsidRDefault="00A05589" w:rsidP="00A05589">
            <w:pPr>
              <w:spacing w:after="0" w:line="240" w:lineRule="auto"/>
              <w:jc w:val="right"/>
              <w:rPr>
                <w:rFonts w:ascii="Cambria" w:eastAsia="Times New Roman" w:hAnsi="Cambria" w:cs="Calibri"/>
                <w:b/>
                <w:bCs/>
                <w:color w:val="000000"/>
                <w:lang w:val="en-GB" w:eastAsia="en-GB"/>
              </w:rPr>
            </w:pPr>
            <w:r w:rsidRPr="00D249B5">
              <w:rPr>
                <w:rFonts w:ascii="Cambria" w:eastAsia="Times New Roman" w:hAnsi="Cambria" w:cs="Calibri"/>
                <w:b/>
                <w:bCs/>
                <w:color w:val="000000"/>
                <w:lang w:val="en-GB" w:eastAsia="en-GB"/>
              </w:rPr>
              <w:t>225</w:t>
            </w:r>
          </w:p>
        </w:tc>
        <w:tc>
          <w:tcPr>
            <w:tcW w:w="720" w:type="dxa"/>
            <w:tcBorders>
              <w:top w:val="nil"/>
              <w:left w:val="nil"/>
              <w:bottom w:val="single" w:sz="8" w:space="0" w:color="auto"/>
              <w:right w:val="single" w:sz="4" w:space="0" w:color="auto"/>
            </w:tcBorders>
            <w:shd w:val="clear" w:color="auto" w:fill="auto"/>
            <w:vAlign w:val="center"/>
            <w:hideMark/>
          </w:tcPr>
          <w:p w14:paraId="456675D2" w14:textId="77777777" w:rsidR="00A05589" w:rsidRPr="00D249B5" w:rsidRDefault="00A05589" w:rsidP="00A05589">
            <w:pPr>
              <w:spacing w:after="0" w:line="240" w:lineRule="auto"/>
              <w:jc w:val="right"/>
              <w:rPr>
                <w:rFonts w:ascii="Cambria" w:eastAsia="Times New Roman" w:hAnsi="Cambria" w:cs="Calibri"/>
                <w:b/>
                <w:bCs/>
                <w:color w:val="000000"/>
                <w:lang w:val="en-GB" w:eastAsia="en-GB"/>
              </w:rPr>
            </w:pPr>
            <w:r w:rsidRPr="00D249B5">
              <w:rPr>
                <w:rFonts w:ascii="Cambria" w:eastAsia="Times New Roman" w:hAnsi="Cambria" w:cs="Calibri"/>
                <w:b/>
                <w:bCs/>
                <w:color w:val="000000"/>
                <w:lang w:val="en-GB" w:eastAsia="en-GB"/>
              </w:rPr>
              <w:t>1886</w:t>
            </w:r>
          </w:p>
        </w:tc>
        <w:tc>
          <w:tcPr>
            <w:tcW w:w="881" w:type="dxa"/>
            <w:tcBorders>
              <w:top w:val="nil"/>
              <w:left w:val="nil"/>
              <w:bottom w:val="single" w:sz="8" w:space="0" w:color="auto"/>
              <w:right w:val="single" w:sz="4" w:space="0" w:color="auto"/>
            </w:tcBorders>
            <w:shd w:val="clear" w:color="auto" w:fill="auto"/>
            <w:vAlign w:val="center"/>
            <w:hideMark/>
          </w:tcPr>
          <w:p w14:paraId="06C2CABD" w14:textId="77777777" w:rsidR="00A05589" w:rsidRPr="00D249B5" w:rsidRDefault="00A05589" w:rsidP="00A05589">
            <w:pPr>
              <w:spacing w:after="0" w:line="240" w:lineRule="auto"/>
              <w:jc w:val="right"/>
              <w:rPr>
                <w:rFonts w:ascii="Cambria" w:eastAsia="Times New Roman" w:hAnsi="Cambria" w:cs="Calibri"/>
                <w:b/>
                <w:bCs/>
                <w:color w:val="000000"/>
                <w:lang w:val="en-GB" w:eastAsia="en-GB"/>
              </w:rPr>
            </w:pPr>
            <w:r w:rsidRPr="00D249B5">
              <w:rPr>
                <w:rFonts w:ascii="Cambria" w:eastAsia="Times New Roman" w:hAnsi="Cambria" w:cs="Calibri"/>
                <w:b/>
                <w:bCs/>
                <w:color w:val="000000"/>
                <w:lang w:val="en-GB" w:eastAsia="en-GB"/>
              </w:rPr>
              <w:t>2051</w:t>
            </w:r>
          </w:p>
        </w:tc>
        <w:tc>
          <w:tcPr>
            <w:tcW w:w="780" w:type="dxa"/>
            <w:tcBorders>
              <w:top w:val="nil"/>
              <w:left w:val="nil"/>
              <w:bottom w:val="single" w:sz="8" w:space="0" w:color="auto"/>
              <w:right w:val="single" w:sz="4" w:space="0" w:color="auto"/>
            </w:tcBorders>
            <w:shd w:val="clear" w:color="auto" w:fill="auto"/>
            <w:vAlign w:val="center"/>
            <w:hideMark/>
          </w:tcPr>
          <w:p w14:paraId="79E87924" w14:textId="77777777" w:rsidR="00A05589" w:rsidRPr="00D249B5" w:rsidRDefault="00A05589" w:rsidP="00A05589">
            <w:pPr>
              <w:spacing w:after="0" w:line="240" w:lineRule="auto"/>
              <w:jc w:val="right"/>
              <w:rPr>
                <w:rFonts w:ascii="Cambria" w:eastAsia="Times New Roman" w:hAnsi="Cambria" w:cs="Calibri"/>
                <w:b/>
                <w:bCs/>
                <w:color w:val="000000"/>
                <w:lang w:val="en-GB" w:eastAsia="en-GB"/>
              </w:rPr>
            </w:pPr>
            <w:r w:rsidRPr="00D249B5">
              <w:rPr>
                <w:rFonts w:ascii="Cambria" w:eastAsia="Times New Roman" w:hAnsi="Cambria" w:cs="Calibri"/>
                <w:b/>
                <w:bCs/>
                <w:color w:val="000000"/>
                <w:lang w:val="en-GB" w:eastAsia="en-GB"/>
              </w:rPr>
              <w:t>376</w:t>
            </w:r>
          </w:p>
        </w:tc>
        <w:tc>
          <w:tcPr>
            <w:tcW w:w="840" w:type="dxa"/>
            <w:tcBorders>
              <w:top w:val="nil"/>
              <w:left w:val="nil"/>
              <w:bottom w:val="single" w:sz="8" w:space="0" w:color="auto"/>
              <w:right w:val="single" w:sz="8" w:space="0" w:color="auto"/>
            </w:tcBorders>
            <w:shd w:val="clear" w:color="auto" w:fill="auto"/>
            <w:vAlign w:val="center"/>
            <w:hideMark/>
          </w:tcPr>
          <w:p w14:paraId="667C5B07" w14:textId="77777777" w:rsidR="00A05589" w:rsidRPr="00D249B5" w:rsidRDefault="00A05589" w:rsidP="00A05589">
            <w:pPr>
              <w:spacing w:after="0" w:line="240" w:lineRule="auto"/>
              <w:jc w:val="right"/>
              <w:rPr>
                <w:rFonts w:ascii="Cambria" w:eastAsia="Times New Roman" w:hAnsi="Cambria" w:cs="Calibri"/>
                <w:b/>
                <w:bCs/>
                <w:color w:val="000000"/>
                <w:lang w:val="en-GB" w:eastAsia="en-GB"/>
              </w:rPr>
            </w:pPr>
            <w:r w:rsidRPr="00D249B5">
              <w:rPr>
                <w:rFonts w:ascii="Cambria" w:eastAsia="Times New Roman" w:hAnsi="Cambria" w:cs="Calibri"/>
                <w:b/>
                <w:bCs/>
                <w:color w:val="000000"/>
                <w:lang w:val="en-GB" w:eastAsia="en-GB"/>
              </w:rPr>
              <w:t>2427</w:t>
            </w:r>
          </w:p>
        </w:tc>
      </w:tr>
    </w:tbl>
    <w:p w14:paraId="39A35AB8" w14:textId="77777777" w:rsidR="002F2895" w:rsidRDefault="002F2895" w:rsidP="00A05589">
      <w:pPr>
        <w:sectPr w:rsidR="002F2895" w:rsidSect="000D555B">
          <w:pgSz w:w="16839" w:h="11907" w:orient="landscape" w:code="9"/>
          <w:pgMar w:top="1440" w:right="1168" w:bottom="1440" w:left="1264" w:header="630" w:footer="0" w:gutter="0"/>
          <w:cols w:space="720"/>
          <w:docGrid w:linePitch="360"/>
        </w:sectPr>
      </w:pPr>
    </w:p>
    <w:p w14:paraId="36401D15" w14:textId="1440D739" w:rsidR="00BF32A9" w:rsidRPr="002C462E" w:rsidRDefault="00BF32A9" w:rsidP="004755D3">
      <w:pPr>
        <w:pStyle w:val="Caption"/>
        <w:rPr>
          <w:rFonts w:ascii="Cambria" w:hAnsi="Cambria"/>
        </w:rPr>
      </w:pPr>
      <w:bookmarkStart w:id="108" w:name="_Toc81422080"/>
      <w:bookmarkStart w:id="109" w:name="_Toc81422629"/>
      <w:r>
        <w:lastRenderedPageBreak/>
        <w:t xml:space="preserve">Annex </w:t>
      </w:r>
      <w:r w:rsidR="007309C8">
        <w:rPr>
          <w:noProof/>
        </w:rPr>
        <w:fldChar w:fldCharType="begin"/>
      </w:r>
      <w:r w:rsidR="007309C8">
        <w:rPr>
          <w:noProof/>
        </w:rPr>
        <w:instrText xml:space="preserve"> SEQ Annex \* ARABIC </w:instrText>
      </w:r>
      <w:r w:rsidR="007309C8">
        <w:rPr>
          <w:noProof/>
        </w:rPr>
        <w:fldChar w:fldCharType="separate"/>
      </w:r>
      <w:r w:rsidR="00CD60E4">
        <w:rPr>
          <w:noProof/>
        </w:rPr>
        <w:t>3</w:t>
      </w:r>
      <w:r w:rsidR="007309C8">
        <w:rPr>
          <w:noProof/>
        </w:rPr>
        <w:fldChar w:fldCharType="end"/>
      </w:r>
      <w:r>
        <w:t xml:space="preserve">:  </w:t>
      </w:r>
      <w:r w:rsidRPr="002C462E">
        <w:rPr>
          <w:rFonts w:ascii="Cambria" w:hAnsi="Cambria"/>
        </w:rPr>
        <w:t>Table of showing number of extension workers trained</w:t>
      </w:r>
      <w:bookmarkEnd w:id="108"/>
      <w:bookmarkEnd w:id="109"/>
    </w:p>
    <w:tbl>
      <w:tblPr>
        <w:tblW w:w="9200" w:type="dxa"/>
        <w:tblLook w:val="04A0" w:firstRow="1" w:lastRow="0" w:firstColumn="1" w:lastColumn="0" w:noHBand="0" w:noVBand="1"/>
      </w:tblPr>
      <w:tblGrid>
        <w:gridCol w:w="3440"/>
        <w:gridCol w:w="1680"/>
        <w:gridCol w:w="1020"/>
        <w:gridCol w:w="1020"/>
        <w:gridCol w:w="1020"/>
        <w:gridCol w:w="1020"/>
      </w:tblGrid>
      <w:tr w:rsidR="00BF32A9" w:rsidRPr="002C462E" w14:paraId="0ADFFDFB" w14:textId="77777777" w:rsidTr="007A1EC5">
        <w:trPr>
          <w:trHeight w:val="292"/>
        </w:trPr>
        <w:tc>
          <w:tcPr>
            <w:tcW w:w="3440" w:type="dxa"/>
            <w:tcBorders>
              <w:top w:val="single" w:sz="4" w:space="0" w:color="auto"/>
              <w:left w:val="single" w:sz="4" w:space="0" w:color="auto"/>
              <w:bottom w:val="single" w:sz="4" w:space="0" w:color="auto"/>
              <w:right w:val="single" w:sz="4" w:space="0" w:color="auto"/>
            </w:tcBorders>
            <w:shd w:val="clear" w:color="000000" w:fill="D5DCE4"/>
            <w:vAlign w:val="center"/>
            <w:hideMark/>
          </w:tcPr>
          <w:p w14:paraId="54A87AE8" w14:textId="77777777" w:rsidR="00BF32A9" w:rsidRPr="002C462E" w:rsidRDefault="00BF32A9" w:rsidP="007A1EC5">
            <w:pPr>
              <w:spacing w:after="0" w:line="240" w:lineRule="auto"/>
              <w:jc w:val="center"/>
              <w:rPr>
                <w:rFonts w:ascii="Cambria" w:eastAsia="Times New Roman" w:hAnsi="Cambria" w:cs="Calibri"/>
                <w:b/>
                <w:bCs/>
                <w:color w:val="000000"/>
                <w:lang w:val="en-GB" w:eastAsia="en-GB"/>
              </w:rPr>
            </w:pPr>
            <w:r w:rsidRPr="002C462E">
              <w:rPr>
                <w:rFonts w:ascii="Cambria" w:eastAsia="Times New Roman" w:hAnsi="Cambria" w:cs="Calibri"/>
                <w:b/>
                <w:bCs/>
                <w:color w:val="000000"/>
                <w:lang w:val="en-GB" w:eastAsia="en-GB"/>
              </w:rPr>
              <w:t> </w:t>
            </w:r>
          </w:p>
        </w:tc>
        <w:tc>
          <w:tcPr>
            <w:tcW w:w="1680" w:type="dxa"/>
            <w:tcBorders>
              <w:top w:val="single" w:sz="4" w:space="0" w:color="auto"/>
              <w:left w:val="nil"/>
              <w:bottom w:val="single" w:sz="4" w:space="0" w:color="auto"/>
              <w:right w:val="single" w:sz="4" w:space="0" w:color="auto"/>
            </w:tcBorders>
            <w:shd w:val="clear" w:color="000000" w:fill="D5DCE4"/>
            <w:vAlign w:val="center"/>
            <w:hideMark/>
          </w:tcPr>
          <w:p w14:paraId="5E7FECAC" w14:textId="77777777" w:rsidR="00BF32A9" w:rsidRPr="002C462E" w:rsidRDefault="00BF32A9" w:rsidP="007A1EC5">
            <w:pPr>
              <w:spacing w:after="0" w:line="240" w:lineRule="auto"/>
              <w:jc w:val="center"/>
              <w:rPr>
                <w:rFonts w:ascii="Cambria" w:eastAsia="Times New Roman" w:hAnsi="Cambria" w:cs="Calibri"/>
                <w:b/>
                <w:bCs/>
                <w:color w:val="000000"/>
                <w:lang w:val="en-GB" w:eastAsia="en-GB"/>
              </w:rPr>
            </w:pPr>
            <w:r w:rsidRPr="002C462E">
              <w:rPr>
                <w:rFonts w:ascii="Cambria" w:eastAsia="Times New Roman" w:hAnsi="Cambria" w:cs="Calibri"/>
                <w:b/>
                <w:bCs/>
                <w:color w:val="000000"/>
                <w:lang w:val="en-GB" w:eastAsia="en-GB"/>
              </w:rPr>
              <w:t>District</w:t>
            </w:r>
          </w:p>
        </w:tc>
        <w:tc>
          <w:tcPr>
            <w:tcW w:w="1020" w:type="dxa"/>
            <w:tcBorders>
              <w:top w:val="single" w:sz="4" w:space="0" w:color="auto"/>
              <w:left w:val="nil"/>
              <w:bottom w:val="single" w:sz="4" w:space="0" w:color="auto"/>
              <w:right w:val="single" w:sz="4" w:space="0" w:color="auto"/>
            </w:tcBorders>
            <w:shd w:val="clear" w:color="000000" w:fill="D5DCE4"/>
            <w:vAlign w:val="center"/>
            <w:hideMark/>
          </w:tcPr>
          <w:p w14:paraId="6CA76CE1" w14:textId="77777777" w:rsidR="00BF32A9" w:rsidRPr="002C462E" w:rsidRDefault="00BF32A9" w:rsidP="007A1EC5">
            <w:pPr>
              <w:spacing w:after="0" w:line="240" w:lineRule="auto"/>
              <w:jc w:val="center"/>
              <w:rPr>
                <w:rFonts w:ascii="Cambria" w:eastAsia="Times New Roman" w:hAnsi="Cambria" w:cs="Calibri"/>
                <w:b/>
                <w:bCs/>
                <w:color w:val="000000"/>
                <w:lang w:val="en-GB" w:eastAsia="en-GB"/>
              </w:rPr>
            </w:pPr>
            <w:r w:rsidRPr="002C462E">
              <w:rPr>
                <w:rFonts w:ascii="Cambria" w:eastAsia="Times New Roman" w:hAnsi="Cambria" w:cs="Calibri"/>
                <w:b/>
                <w:bCs/>
                <w:color w:val="000000"/>
                <w:lang w:val="en-GB" w:eastAsia="en-GB"/>
              </w:rPr>
              <w:t>#  of EPAs</w:t>
            </w:r>
          </w:p>
        </w:tc>
        <w:tc>
          <w:tcPr>
            <w:tcW w:w="1020" w:type="dxa"/>
            <w:tcBorders>
              <w:top w:val="single" w:sz="4" w:space="0" w:color="auto"/>
              <w:left w:val="nil"/>
              <w:bottom w:val="single" w:sz="4" w:space="0" w:color="auto"/>
              <w:right w:val="single" w:sz="4" w:space="0" w:color="auto"/>
            </w:tcBorders>
            <w:shd w:val="clear" w:color="000000" w:fill="D5DCE4"/>
            <w:vAlign w:val="center"/>
            <w:hideMark/>
          </w:tcPr>
          <w:p w14:paraId="6E08F13E" w14:textId="77777777" w:rsidR="00BF32A9" w:rsidRPr="002C462E" w:rsidRDefault="00BF32A9" w:rsidP="007A1EC5">
            <w:pPr>
              <w:spacing w:after="0" w:line="240" w:lineRule="auto"/>
              <w:jc w:val="center"/>
              <w:rPr>
                <w:rFonts w:ascii="Cambria" w:eastAsia="Times New Roman" w:hAnsi="Cambria" w:cs="Calibri"/>
                <w:b/>
                <w:bCs/>
                <w:color w:val="000000"/>
                <w:lang w:val="en-GB" w:eastAsia="en-GB"/>
              </w:rPr>
            </w:pPr>
            <w:r w:rsidRPr="002C462E">
              <w:rPr>
                <w:rFonts w:ascii="Cambria" w:eastAsia="Times New Roman" w:hAnsi="Cambria" w:cs="Calibri"/>
                <w:b/>
                <w:bCs/>
                <w:color w:val="000000"/>
                <w:lang w:val="en-GB" w:eastAsia="en-GB"/>
              </w:rPr>
              <w:t># of FOs</w:t>
            </w:r>
          </w:p>
        </w:tc>
        <w:tc>
          <w:tcPr>
            <w:tcW w:w="2040" w:type="dxa"/>
            <w:gridSpan w:val="2"/>
            <w:tcBorders>
              <w:top w:val="single" w:sz="4" w:space="0" w:color="auto"/>
              <w:left w:val="nil"/>
              <w:bottom w:val="single" w:sz="4" w:space="0" w:color="auto"/>
              <w:right w:val="single" w:sz="4" w:space="0" w:color="auto"/>
            </w:tcBorders>
            <w:shd w:val="clear" w:color="000000" w:fill="D5DCE4"/>
            <w:vAlign w:val="center"/>
            <w:hideMark/>
          </w:tcPr>
          <w:p w14:paraId="681BBAF3" w14:textId="77777777" w:rsidR="00BF32A9" w:rsidRPr="002C462E" w:rsidRDefault="00BF32A9" w:rsidP="007A1EC5">
            <w:pPr>
              <w:spacing w:after="0" w:line="240" w:lineRule="auto"/>
              <w:jc w:val="center"/>
              <w:rPr>
                <w:rFonts w:ascii="Cambria" w:eastAsia="Times New Roman" w:hAnsi="Cambria" w:cs="Calibri"/>
                <w:b/>
                <w:bCs/>
                <w:color w:val="000000"/>
                <w:lang w:val="en-GB" w:eastAsia="en-GB"/>
              </w:rPr>
            </w:pPr>
            <w:r w:rsidRPr="002C462E">
              <w:rPr>
                <w:rFonts w:ascii="Cambria" w:eastAsia="Times New Roman" w:hAnsi="Cambria" w:cs="Calibri"/>
                <w:b/>
                <w:bCs/>
                <w:color w:val="000000"/>
                <w:lang w:val="en-GB" w:eastAsia="en-GB"/>
              </w:rPr>
              <w:t># of Extension workers trained</w:t>
            </w:r>
          </w:p>
        </w:tc>
      </w:tr>
      <w:tr w:rsidR="00BF32A9" w:rsidRPr="002C462E" w14:paraId="2AF91AB3" w14:textId="77777777" w:rsidTr="007A1EC5">
        <w:trPr>
          <w:trHeight w:val="232"/>
        </w:trPr>
        <w:tc>
          <w:tcPr>
            <w:tcW w:w="3440" w:type="dxa"/>
            <w:tcBorders>
              <w:top w:val="nil"/>
              <w:left w:val="single" w:sz="4" w:space="0" w:color="auto"/>
              <w:bottom w:val="single" w:sz="4" w:space="0" w:color="auto"/>
              <w:right w:val="single" w:sz="4" w:space="0" w:color="auto"/>
            </w:tcBorders>
            <w:shd w:val="clear" w:color="auto" w:fill="auto"/>
            <w:vAlign w:val="center"/>
            <w:hideMark/>
          </w:tcPr>
          <w:p w14:paraId="4E1F49C5" w14:textId="77777777" w:rsidR="00BF32A9" w:rsidRPr="002C462E" w:rsidRDefault="00BF32A9" w:rsidP="007A1EC5">
            <w:pPr>
              <w:spacing w:after="0" w:line="240" w:lineRule="auto"/>
              <w:rPr>
                <w:rFonts w:ascii="Cambria" w:eastAsia="Times New Roman" w:hAnsi="Cambria" w:cs="Calibri"/>
                <w:b/>
                <w:bCs/>
                <w:color w:val="000000"/>
                <w:lang w:val="en-GB" w:eastAsia="en-GB"/>
              </w:rPr>
            </w:pPr>
            <w:r w:rsidRPr="002C462E">
              <w:rPr>
                <w:rFonts w:ascii="Cambria" w:eastAsia="Times New Roman" w:hAnsi="Cambria" w:cs="Calibri"/>
                <w:b/>
                <w:bCs/>
                <w:color w:val="000000"/>
                <w:lang w:val="en-GB" w:eastAsia="en-GB"/>
              </w:rPr>
              <w:t>Training Module</w:t>
            </w:r>
          </w:p>
        </w:tc>
        <w:tc>
          <w:tcPr>
            <w:tcW w:w="1680" w:type="dxa"/>
            <w:tcBorders>
              <w:top w:val="nil"/>
              <w:left w:val="nil"/>
              <w:bottom w:val="single" w:sz="4" w:space="0" w:color="auto"/>
              <w:right w:val="single" w:sz="4" w:space="0" w:color="auto"/>
            </w:tcBorders>
            <w:shd w:val="clear" w:color="auto" w:fill="auto"/>
            <w:vAlign w:val="center"/>
            <w:hideMark/>
          </w:tcPr>
          <w:p w14:paraId="215DDE43" w14:textId="77777777" w:rsidR="00BF32A9" w:rsidRPr="002C462E" w:rsidRDefault="00BF32A9" w:rsidP="007A1EC5">
            <w:pPr>
              <w:spacing w:after="0" w:line="240" w:lineRule="auto"/>
              <w:rPr>
                <w:rFonts w:ascii="Cambria" w:eastAsia="Times New Roman" w:hAnsi="Cambria" w:cs="Calibri"/>
                <w:color w:val="000000"/>
                <w:lang w:val="en-GB" w:eastAsia="en-GB"/>
              </w:rPr>
            </w:pPr>
            <w:r w:rsidRPr="002C462E">
              <w:rPr>
                <w:rFonts w:ascii="Cambria" w:eastAsia="Times New Roman" w:hAnsi="Cambria" w:cs="Calibri"/>
                <w:color w:val="000000"/>
                <w:lang w:val="en-GB" w:eastAsia="en-GB"/>
              </w:rPr>
              <w:t> </w:t>
            </w:r>
          </w:p>
        </w:tc>
        <w:tc>
          <w:tcPr>
            <w:tcW w:w="1020" w:type="dxa"/>
            <w:tcBorders>
              <w:top w:val="nil"/>
              <w:left w:val="nil"/>
              <w:bottom w:val="single" w:sz="4" w:space="0" w:color="auto"/>
              <w:right w:val="single" w:sz="4" w:space="0" w:color="auto"/>
            </w:tcBorders>
            <w:shd w:val="clear" w:color="auto" w:fill="auto"/>
            <w:vAlign w:val="center"/>
            <w:hideMark/>
          </w:tcPr>
          <w:p w14:paraId="2924860F" w14:textId="77777777" w:rsidR="00BF32A9" w:rsidRPr="002C462E" w:rsidRDefault="00BF32A9" w:rsidP="007A1EC5">
            <w:pPr>
              <w:spacing w:after="0" w:line="240" w:lineRule="auto"/>
              <w:rPr>
                <w:rFonts w:ascii="Cambria" w:eastAsia="Times New Roman" w:hAnsi="Cambria" w:cs="Calibri"/>
                <w:color w:val="000000"/>
                <w:lang w:val="en-GB" w:eastAsia="en-GB"/>
              </w:rPr>
            </w:pPr>
            <w:r w:rsidRPr="002C462E">
              <w:rPr>
                <w:rFonts w:ascii="Cambria" w:eastAsia="Times New Roman" w:hAnsi="Cambria" w:cs="Calibri"/>
                <w:color w:val="000000"/>
                <w:lang w:val="en-GB" w:eastAsia="en-GB"/>
              </w:rPr>
              <w:t> </w:t>
            </w:r>
          </w:p>
        </w:tc>
        <w:tc>
          <w:tcPr>
            <w:tcW w:w="1020" w:type="dxa"/>
            <w:tcBorders>
              <w:top w:val="nil"/>
              <w:left w:val="nil"/>
              <w:bottom w:val="single" w:sz="4" w:space="0" w:color="auto"/>
              <w:right w:val="single" w:sz="4" w:space="0" w:color="auto"/>
            </w:tcBorders>
            <w:shd w:val="clear" w:color="auto" w:fill="auto"/>
            <w:vAlign w:val="center"/>
            <w:hideMark/>
          </w:tcPr>
          <w:p w14:paraId="7937BF7E" w14:textId="77777777" w:rsidR="00BF32A9" w:rsidRPr="002C462E" w:rsidRDefault="00BF32A9" w:rsidP="007A1EC5">
            <w:pPr>
              <w:spacing w:after="0" w:line="240" w:lineRule="auto"/>
              <w:rPr>
                <w:rFonts w:ascii="Cambria" w:eastAsia="Times New Roman" w:hAnsi="Cambria" w:cs="Calibri"/>
                <w:color w:val="000000"/>
                <w:lang w:val="en-GB" w:eastAsia="en-GB"/>
              </w:rPr>
            </w:pPr>
            <w:r w:rsidRPr="002C462E">
              <w:rPr>
                <w:rFonts w:ascii="Cambria" w:eastAsia="Times New Roman" w:hAnsi="Cambria" w:cs="Calibri"/>
                <w:color w:val="000000"/>
                <w:lang w:val="en-GB" w:eastAsia="en-GB"/>
              </w:rPr>
              <w:t> </w:t>
            </w:r>
          </w:p>
        </w:tc>
        <w:tc>
          <w:tcPr>
            <w:tcW w:w="1020" w:type="dxa"/>
            <w:tcBorders>
              <w:top w:val="nil"/>
              <w:left w:val="nil"/>
              <w:bottom w:val="single" w:sz="4" w:space="0" w:color="auto"/>
              <w:right w:val="single" w:sz="4" w:space="0" w:color="auto"/>
            </w:tcBorders>
            <w:shd w:val="clear" w:color="auto" w:fill="auto"/>
            <w:vAlign w:val="center"/>
            <w:hideMark/>
          </w:tcPr>
          <w:p w14:paraId="6ABA4101" w14:textId="77777777" w:rsidR="00BF32A9" w:rsidRPr="002C462E" w:rsidRDefault="00BF32A9" w:rsidP="007A1EC5">
            <w:pPr>
              <w:spacing w:after="0" w:line="240" w:lineRule="auto"/>
              <w:rPr>
                <w:rFonts w:ascii="Cambria" w:eastAsia="Times New Roman" w:hAnsi="Cambria" w:cs="Calibri"/>
                <w:color w:val="000000"/>
                <w:lang w:val="en-GB" w:eastAsia="en-GB"/>
              </w:rPr>
            </w:pPr>
            <w:r w:rsidRPr="002C462E">
              <w:rPr>
                <w:rFonts w:ascii="Cambria" w:eastAsia="Times New Roman" w:hAnsi="Cambria" w:cs="Calibri"/>
                <w:color w:val="000000"/>
                <w:lang w:val="en-GB" w:eastAsia="en-GB"/>
              </w:rPr>
              <w:t>Female</w:t>
            </w:r>
          </w:p>
        </w:tc>
        <w:tc>
          <w:tcPr>
            <w:tcW w:w="1020" w:type="dxa"/>
            <w:tcBorders>
              <w:top w:val="nil"/>
              <w:left w:val="nil"/>
              <w:bottom w:val="single" w:sz="4" w:space="0" w:color="auto"/>
              <w:right w:val="single" w:sz="4" w:space="0" w:color="auto"/>
            </w:tcBorders>
            <w:shd w:val="clear" w:color="auto" w:fill="auto"/>
            <w:vAlign w:val="center"/>
            <w:hideMark/>
          </w:tcPr>
          <w:p w14:paraId="065CA380" w14:textId="77777777" w:rsidR="00BF32A9" w:rsidRPr="002C462E" w:rsidRDefault="00BF32A9" w:rsidP="007A1EC5">
            <w:pPr>
              <w:spacing w:after="0" w:line="240" w:lineRule="auto"/>
              <w:rPr>
                <w:rFonts w:ascii="Cambria" w:eastAsia="Times New Roman" w:hAnsi="Cambria" w:cs="Calibri"/>
                <w:color w:val="000000"/>
                <w:lang w:val="en-GB" w:eastAsia="en-GB"/>
              </w:rPr>
            </w:pPr>
            <w:r w:rsidRPr="002C462E">
              <w:rPr>
                <w:rFonts w:ascii="Cambria" w:eastAsia="Times New Roman" w:hAnsi="Cambria" w:cs="Calibri"/>
                <w:color w:val="000000"/>
                <w:lang w:val="en-GB" w:eastAsia="en-GB"/>
              </w:rPr>
              <w:t>Male</w:t>
            </w:r>
          </w:p>
        </w:tc>
      </w:tr>
      <w:tr w:rsidR="00BF32A9" w:rsidRPr="002C462E" w14:paraId="047CE926" w14:textId="77777777" w:rsidTr="007A1EC5">
        <w:trPr>
          <w:trHeight w:val="532"/>
        </w:trPr>
        <w:tc>
          <w:tcPr>
            <w:tcW w:w="3440" w:type="dxa"/>
            <w:tcBorders>
              <w:top w:val="nil"/>
              <w:left w:val="single" w:sz="4" w:space="0" w:color="auto"/>
              <w:bottom w:val="single" w:sz="4" w:space="0" w:color="auto"/>
              <w:right w:val="single" w:sz="4" w:space="0" w:color="auto"/>
            </w:tcBorders>
            <w:shd w:val="clear" w:color="auto" w:fill="auto"/>
            <w:vAlign w:val="center"/>
            <w:hideMark/>
          </w:tcPr>
          <w:p w14:paraId="31821D85" w14:textId="77777777" w:rsidR="00BF32A9" w:rsidRPr="002C462E" w:rsidRDefault="00BF32A9" w:rsidP="007A1EC5">
            <w:pPr>
              <w:spacing w:after="0" w:line="240" w:lineRule="auto"/>
              <w:rPr>
                <w:rFonts w:ascii="Cambria" w:eastAsia="Times New Roman" w:hAnsi="Cambria" w:cs="Calibri"/>
                <w:color w:val="000000"/>
                <w:lang w:val="en-GB" w:eastAsia="en-GB"/>
              </w:rPr>
            </w:pPr>
            <w:r w:rsidRPr="002C462E">
              <w:rPr>
                <w:rFonts w:ascii="Cambria" w:eastAsia="Times New Roman" w:hAnsi="Cambria" w:cs="Calibri"/>
                <w:color w:val="000000"/>
                <w:lang w:val="en-GB" w:eastAsia="en-GB"/>
              </w:rPr>
              <w:t>Pre-Installation; Introduction to greenhouse farming Sysytem</w:t>
            </w:r>
          </w:p>
        </w:tc>
        <w:tc>
          <w:tcPr>
            <w:tcW w:w="1680" w:type="dxa"/>
            <w:tcBorders>
              <w:top w:val="nil"/>
              <w:left w:val="nil"/>
              <w:bottom w:val="single" w:sz="4" w:space="0" w:color="auto"/>
              <w:right w:val="single" w:sz="4" w:space="0" w:color="auto"/>
            </w:tcBorders>
            <w:shd w:val="clear" w:color="auto" w:fill="auto"/>
            <w:vAlign w:val="center"/>
            <w:hideMark/>
          </w:tcPr>
          <w:p w14:paraId="67B33EA5" w14:textId="77777777" w:rsidR="00BF32A9" w:rsidRPr="002C462E" w:rsidRDefault="00BF32A9" w:rsidP="007A1EC5">
            <w:pPr>
              <w:spacing w:after="0" w:line="240" w:lineRule="auto"/>
              <w:rPr>
                <w:rFonts w:ascii="Cambria" w:eastAsia="Times New Roman" w:hAnsi="Cambria" w:cs="Calibri"/>
                <w:color w:val="000000"/>
                <w:lang w:val="en-GB" w:eastAsia="en-GB"/>
              </w:rPr>
            </w:pPr>
            <w:r w:rsidRPr="002C462E">
              <w:rPr>
                <w:rFonts w:ascii="Cambria" w:eastAsia="Times New Roman" w:hAnsi="Cambria" w:cs="Calibri"/>
                <w:color w:val="000000"/>
                <w:lang w:val="en-GB" w:eastAsia="en-GB"/>
              </w:rPr>
              <w:t>Lilongwe</w:t>
            </w:r>
          </w:p>
        </w:tc>
        <w:tc>
          <w:tcPr>
            <w:tcW w:w="1020" w:type="dxa"/>
            <w:tcBorders>
              <w:top w:val="nil"/>
              <w:left w:val="nil"/>
              <w:bottom w:val="single" w:sz="4" w:space="0" w:color="auto"/>
              <w:right w:val="single" w:sz="4" w:space="0" w:color="auto"/>
            </w:tcBorders>
            <w:shd w:val="clear" w:color="auto" w:fill="auto"/>
            <w:vAlign w:val="center"/>
            <w:hideMark/>
          </w:tcPr>
          <w:p w14:paraId="62773D25" w14:textId="77777777" w:rsidR="00BF32A9" w:rsidRPr="002C462E" w:rsidRDefault="00BF32A9" w:rsidP="007A1EC5">
            <w:pPr>
              <w:spacing w:after="0" w:line="240" w:lineRule="auto"/>
              <w:jc w:val="right"/>
              <w:rPr>
                <w:rFonts w:ascii="Cambria" w:eastAsia="Times New Roman" w:hAnsi="Cambria" w:cs="Calibri"/>
                <w:color w:val="000000"/>
                <w:lang w:val="en-GB" w:eastAsia="en-GB"/>
              </w:rPr>
            </w:pPr>
            <w:r w:rsidRPr="002C462E">
              <w:rPr>
                <w:rFonts w:ascii="Cambria" w:eastAsia="Times New Roman" w:hAnsi="Cambria" w:cs="Calibri"/>
                <w:color w:val="000000"/>
                <w:lang w:val="en-GB" w:eastAsia="en-GB"/>
              </w:rPr>
              <w:t>5</w:t>
            </w:r>
          </w:p>
        </w:tc>
        <w:tc>
          <w:tcPr>
            <w:tcW w:w="1020" w:type="dxa"/>
            <w:tcBorders>
              <w:top w:val="nil"/>
              <w:left w:val="nil"/>
              <w:bottom w:val="single" w:sz="4" w:space="0" w:color="auto"/>
              <w:right w:val="single" w:sz="4" w:space="0" w:color="auto"/>
            </w:tcBorders>
            <w:shd w:val="clear" w:color="auto" w:fill="auto"/>
            <w:vAlign w:val="center"/>
            <w:hideMark/>
          </w:tcPr>
          <w:p w14:paraId="1371A24A" w14:textId="77777777" w:rsidR="00BF32A9" w:rsidRPr="002C462E" w:rsidRDefault="00BF32A9" w:rsidP="007A1EC5">
            <w:pPr>
              <w:spacing w:after="0" w:line="240" w:lineRule="auto"/>
              <w:jc w:val="right"/>
              <w:rPr>
                <w:rFonts w:ascii="Cambria" w:eastAsia="Times New Roman" w:hAnsi="Cambria" w:cs="Calibri"/>
                <w:color w:val="000000"/>
                <w:lang w:val="en-GB" w:eastAsia="en-GB"/>
              </w:rPr>
            </w:pPr>
            <w:r w:rsidRPr="002C462E">
              <w:rPr>
                <w:rFonts w:ascii="Cambria" w:eastAsia="Times New Roman" w:hAnsi="Cambria" w:cs="Calibri"/>
                <w:color w:val="000000"/>
                <w:lang w:val="en-GB" w:eastAsia="en-GB"/>
              </w:rPr>
              <w:t>5</w:t>
            </w:r>
          </w:p>
        </w:tc>
        <w:tc>
          <w:tcPr>
            <w:tcW w:w="1020" w:type="dxa"/>
            <w:tcBorders>
              <w:top w:val="nil"/>
              <w:left w:val="nil"/>
              <w:bottom w:val="single" w:sz="4" w:space="0" w:color="auto"/>
              <w:right w:val="single" w:sz="4" w:space="0" w:color="auto"/>
            </w:tcBorders>
            <w:shd w:val="clear" w:color="auto" w:fill="auto"/>
            <w:vAlign w:val="center"/>
            <w:hideMark/>
          </w:tcPr>
          <w:p w14:paraId="096BAF4D" w14:textId="77777777" w:rsidR="00BF32A9" w:rsidRPr="002C462E" w:rsidRDefault="00BF32A9" w:rsidP="007A1EC5">
            <w:pPr>
              <w:spacing w:after="0" w:line="240" w:lineRule="auto"/>
              <w:jc w:val="right"/>
              <w:rPr>
                <w:rFonts w:ascii="Cambria" w:eastAsia="Times New Roman" w:hAnsi="Cambria" w:cs="Calibri"/>
                <w:color w:val="000000"/>
                <w:lang w:val="en-GB" w:eastAsia="en-GB"/>
              </w:rPr>
            </w:pPr>
            <w:r w:rsidRPr="002C462E">
              <w:rPr>
                <w:rFonts w:ascii="Cambria" w:eastAsia="Times New Roman" w:hAnsi="Cambria" w:cs="Calibri"/>
                <w:color w:val="000000"/>
                <w:lang w:val="en-GB" w:eastAsia="en-GB"/>
              </w:rPr>
              <w:t>7</w:t>
            </w:r>
          </w:p>
        </w:tc>
        <w:tc>
          <w:tcPr>
            <w:tcW w:w="1020" w:type="dxa"/>
            <w:tcBorders>
              <w:top w:val="nil"/>
              <w:left w:val="nil"/>
              <w:bottom w:val="single" w:sz="4" w:space="0" w:color="auto"/>
              <w:right w:val="single" w:sz="4" w:space="0" w:color="auto"/>
            </w:tcBorders>
            <w:shd w:val="clear" w:color="auto" w:fill="auto"/>
            <w:vAlign w:val="center"/>
            <w:hideMark/>
          </w:tcPr>
          <w:p w14:paraId="0330DC37" w14:textId="77777777" w:rsidR="00BF32A9" w:rsidRPr="002C462E" w:rsidRDefault="00BF32A9" w:rsidP="007A1EC5">
            <w:pPr>
              <w:spacing w:after="0" w:line="240" w:lineRule="auto"/>
              <w:jc w:val="right"/>
              <w:rPr>
                <w:rFonts w:ascii="Cambria" w:eastAsia="Times New Roman" w:hAnsi="Cambria" w:cs="Calibri"/>
                <w:color w:val="000000"/>
                <w:lang w:val="en-GB" w:eastAsia="en-GB"/>
              </w:rPr>
            </w:pPr>
            <w:r w:rsidRPr="002C462E">
              <w:rPr>
                <w:rFonts w:ascii="Cambria" w:eastAsia="Times New Roman" w:hAnsi="Cambria" w:cs="Calibri"/>
                <w:color w:val="000000"/>
                <w:lang w:val="en-GB" w:eastAsia="en-GB"/>
              </w:rPr>
              <w:t>4</w:t>
            </w:r>
          </w:p>
        </w:tc>
      </w:tr>
      <w:tr w:rsidR="00BF32A9" w:rsidRPr="002C462E" w14:paraId="001E6E76" w14:textId="77777777" w:rsidTr="007A1EC5">
        <w:trPr>
          <w:trHeight w:val="318"/>
        </w:trPr>
        <w:tc>
          <w:tcPr>
            <w:tcW w:w="3440" w:type="dxa"/>
            <w:tcBorders>
              <w:top w:val="nil"/>
              <w:left w:val="single" w:sz="4" w:space="0" w:color="auto"/>
              <w:bottom w:val="single" w:sz="4" w:space="0" w:color="auto"/>
              <w:right w:val="single" w:sz="4" w:space="0" w:color="auto"/>
            </w:tcBorders>
            <w:shd w:val="clear" w:color="auto" w:fill="auto"/>
            <w:vAlign w:val="center"/>
            <w:hideMark/>
          </w:tcPr>
          <w:p w14:paraId="47090F01" w14:textId="77777777" w:rsidR="00BF32A9" w:rsidRPr="002C462E" w:rsidRDefault="00BF32A9" w:rsidP="007A1EC5">
            <w:pPr>
              <w:spacing w:after="0" w:line="240" w:lineRule="auto"/>
              <w:rPr>
                <w:rFonts w:ascii="Cambria" w:eastAsia="Times New Roman" w:hAnsi="Cambria" w:cs="Calibri"/>
                <w:color w:val="000000"/>
                <w:lang w:val="en-GB" w:eastAsia="en-GB"/>
              </w:rPr>
            </w:pPr>
            <w:r w:rsidRPr="002C462E">
              <w:rPr>
                <w:rFonts w:ascii="Cambria" w:eastAsia="Times New Roman" w:hAnsi="Cambria" w:cs="Calibri"/>
                <w:color w:val="000000"/>
                <w:lang w:val="en-GB" w:eastAsia="en-GB"/>
              </w:rPr>
              <w:t> </w:t>
            </w:r>
          </w:p>
        </w:tc>
        <w:tc>
          <w:tcPr>
            <w:tcW w:w="1680" w:type="dxa"/>
            <w:tcBorders>
              <w:top w:val="nil"/>
              <w:left w:val="nil"/>
              <w:bottom w:val="single" w:sz="4" w:space="0" w:color="auto"/>
              <w:right w:val="single" w:sz="4" w:space="0" w:color="auto"/>
            </w:tcBorders>
            <w:shd w:val="clear" w:color="auto" w:fill="auto"/>
            <w:vAlign w:val="center"/>
            <w:hideMark/>
          </w:tcPr>
          <w:p w14:paraId="41916CAD" w14:textId="77777777" w:rsidR="00BF32A9" w:rsidRPr="002C462E" w:rsidRDefault="00BF32A9" w:rsidP="007A1EC5">
            <w:pPr>
              <w:spacing w:after="0" w:line="240" w:lineRule="auto"/>
              <w:rPr>
                <w:rFonts w:ascii="Cambria" w:eastAsia="Times New Roman" w:hAnsi="Cambria" w:cs="Calibri"/>
                <w:color w:val="000000"/>
                <w:lang w:val="en-GB" w:eastAsia="en-GB"/>
              </w:rPr>
            </w:pPr>
            <w:r w:rsidRPr="002C462E">
              <w:rPr>
                <w:rFonts w:ascii="Cambria" w:eastAsia="Times New Roman" w:hAnsi="Cambria" w:cs="Calibri"/>
                <w:color w:val="000000"/>
                <w:lang w:val="en-GB" w:eastAsia="en-GB"/>
              </w:rPr>
              <w:t>Mzimba</w:t>
            </w:r>
          </w:p>
        </w:tc>
        <w:tc>
          <w:tcPr>
            <w:tcW w:w="1020" w:type="dxa"/>
            <w:tcBorders>
              <w:top w:val="nil"/>
              <w:left w:val="nil"/>
              <w:bottom w:val="single" w:sz="4" w:space="0" w:color="auto"/>
              <w:right w:val="single" w:sz="4" w:space="0" w:color="auto"/>
            </w:tcBorders>
            <w:shd w:val="clear" w:color="auto" w:fill="auto"/>
            <w:vAlign w:val="center"/>
            <w:hideMark/>
          </w:tcPr>
          <w:p w14:paraId="0302F2CE" w14:textId="77777777" w:rsidR="00BF32A9" w:rsidRPr="002C462E" w:rsidRDefault="00BF32A9" w:rsidP="007A1EC5">
            <w:pPr>
              <w:spacing w:after="0" w:line="240" w:lineRule="auto"/>
              <w:jc w:val="right"/>
              <w:rPr>
                <w:rFonts w:ascii="Cambria" w:eastAsia="Times New Roman" w:hAnsi="Cambria" w:cs="Calibri"/>
                <w:color w:val="000000"/>
                <w:lang w:val="en-GB" w:eastAsia="en-GB"/>
              </w:rPr>
            </w:pPr>
            <w:r w:rsidRPr="002C462E">
              <w:rPr>
                <w:rFonts w:ascii="Cambria" w:eastAsia="Times New Roman" w:hAnsi="Cambria" w:cs="Calibri"/>
                <w:color w:val="000000"/>
                <w:lang w:val="en-GB" w:eastAsia="en-GB"/>
              </w:rPr>
              <w:t>2</w:t>
            </w:r>
          </w:p>
        </w:tc>
        <w:tc>
          <w:tcPr>
            <w:tcW w:w="1020" w:type="dxa"/>
            <w:tcBorders>
              <w:top w:val="nil"/>
              <w:left w:val="nil"/>
              <w:bottom w:val="single" w:sz="4" w:space="0" w:color="auto"/>
              <w:right w:val="single" w:sz="4" w:space="0" w:color="auto"/>
            </w:tcBorders>
            <w:shd w:val="clear" w:color="auto" w:fill="auto"/>
            <w:vAlign w:val="center"/>
            <w:hideMark/>
          </w:tcPr>
          <w:p w14:paraId="23298707" w14:textId="77777777" w:rsidR="00BF32A9" w:rsidRPr="002C462E" w:rsidRDefault="00BF32A9" w:rsidP="007A1EC5">
            <w:pPr>
              <w:spacing w:after="0" w:line="240" w:lineRule="auto"/>
              <w:jc w:val="right"/>
              <w:rPr>
                <w:rFonts w:ascii="Cambria" w:eastAsia="Times New Roman" w:hAnsi="Cambria" w:cs="Calibri"/>
                <w:color w:val="000000"/>
                <w:lang w:val="en-GB" w:eastAsia="en-GB"/>
              </w:rPr>
            </w:pPr>
            <w:r w:rsidRPr="002C462E">
              <w:rPr>
                <w:rFonts w:ascii="Cambria" w:eastAsia="Times New Roman" w:hAnsi="Cambria" w:cs="Calibri"/>
                <w:color w:val="000000"/>
                <w:lang w:val="en-GB" w:eastAsia="en-GB"/>
              </w:rPr>
              <w:t>2</w:t>
            </w:r>
          </w:p>
        </w:tc>
        <w:tc>
          <w:tcPr>
            <w:tcW w:w="1020" w:type="dxa"/>
            <w:tcBorders>
              <w:top w:val="nil"/>
              <w:left w:val="nil"/>
              <w:bottom w:val="single" w:sz="4" w:space="0" w:color="auto"/>
              <w:right w:val="single" w:sz="4" w:space="0" w:color="auto"/>
            </w:tcBorders>
            <w:shd w:val="clear" w:color="auto" w:fill="auto"/>
            <w:vAlign w:val="center"/>
            <w:hideMark/>
          </w:tcPr>
          <w:p w14:paraId="0B2DE83F" w14:textId="77777777" w:rsidR="00BF32A9" w:rsidRPr="002C462E" w:rsidRDefault="00BF32A9" w:rsidP="007A1EC5">
            <w:pPr>
              <w:spacing w:after="0" w:line="240" w:lineRule="auto"/>
              <w:jc w:val="right"/>
              <w:rPr>
                <w:rFonts w:ascii="Cambria" w:eastAsia="Times New Roman" w:hAnsi="Cambria" w:cs="Calibri"/>
                <w:color w:val="000000"/>
                <w:lang w:val="en-GB" w:eastAsia="en-GB"/>
              </w:rPr>
            </w:pPr>
            <w:r w:rsidRPr="002C462E">
              <w:rPr>
                <w:rFonts w:ascii="Cambria" w:eastAsia="Times New Roman" w:hAnsi="Cambria" w:cs="Calibri"/>
                <w:color w:val="000000"/>
                <w:lang w:val="en-GB" w:eastAsia="en-GB"/>
              </w:rPr>
              <w:t>6</w:t>
            </w:r>
          </w:p>
        </w:tc>
        <w:tc>
          <w:tcPr>
            <w:tcW w:w="1020" w:type="dxa"/>
            <w:tcBorders>
              <w:top w:val="nil"/>
              <w:left w:val="nil"/>
              <w:bottom w:val="single" w:sz="4" w:space="0" w:color="auto"/>
              <w:right w:val="single" w:sz="4" w:space="0" w:color="auto"/>
            </w:tcBorders>
            <w:shd w:val="clear" w:color="auto" w:fill="auto"/>
            <w:vAlign w:val="center"/>
            <w:hideMark/>
          </w:tcPr>
          <w:p w14:paraId="7B33750D" w14:textId="77777777" w:rsidR="00BF32A9" w:rsidRPr="002C462E" w:rsidRDefault="00BF32A9" w:rsidP="007A1EC5">
            <w:pPr>
              <w:spacing w:after="0" w:line="240" w:lineRule="auto"/>
              <w:jc w:val="right"/>
              <w:rPr>
                <w:rFonts w:ascii="Cambria" w:eastAsia="Times New Roman" w:hAnsi="Cambria" w:cs="Calibri"/>
                <w:color w:val="000000"/>
                <w:lang w:val="en-GB" w:eastAsia="en-GB"/>
              </w:rPr>
            </w:pPr>
            <w:r w:rsidRPr="002C462E">
              <w:rPr>
                <w:rFonts w:ascii="Cambria" w:eastAsia="Times New Roman" w:hAnsi="Cambria" w:cs="Calibri"/>
                <w:color w:val="000000"/>
                <w:lang w:val="en-GB" w:eastAsia="en-GB"/>
              </w:rPr>
              <w:t>2</w:t>
            </w:r>
          </w:p>
        </w:tc>
      </w:tr>
      <w:tr w:rsidR="00BF32A9" w:rsidRPr="002C462E" w14:paraId="35088AC5" w14:textId="77777777" w:rsidTr="007A1EC5">
        <w:trPr>
          <w:trHeight w:val="369"/>
        </w:trPr>
        <w:tc>
          <w:tcPr>
            <w:tcW w:w="3440" w:type="dxa"/>
            <w:tcBorders>
              <w:top w:val="nil"/>
              <w:left w:val="single" w:sz="4" w:space="0" w:color="auto"/>
              <w:bottom w:val="single" w:sz="4" w:space="0" w:color="auto"/>
              <w:right w:val="single" w:sz="4" w:space="0" w:color="auto"/>
            </w:tcBorders>
            <w:shd w:val="clear" w:color="auto" w:fill="auto"/>
            <w:vAlign w:val="center"/>
            <w:hideMark/>
          </w:tcPr>
          <w:p w14:paraId="2A80465D" w14:textId="77777777" w:rsidR="00BF32A9" w:rsidRPr="002C462E" w:rsidRDefault="00BF32A9" w:rsidP="007A1EC5">
            <w:pPr>
              <w:spacing w:after="0" w:line="240" w:lineRule="auto"/>
              <w:rPr>
                <w:rFonts w:ascii="Cambria" w:eastAsia="Times New Roman" w:hAnsi="Cambria" w:cs="Calibri"/>
                <w:color w:val="000000"/>
                <w:lang w:val="en-GB" w:eastAsia="en-GB"/>
              </w:rPr>
            </w:pPr>
            <w:r w:rsidRPr="002C462E">
              <w:rPr>
                <w:rFonts w:ascii="Cambria" w:eastAsia="Times New Roman" w:hAnsi="Cambria" w:cs="Calibri"/>
                <w:color w:val="000000"/>
                <w:lang w:val="en-GB" w:eastAsia="en-GB"/>
              </w:rPr>
              <w:t> </w:t>
            </w:r>
          </w:p>
        </w:tc>
        <w:tc>
          <w:tcPr>
            <w:tcW w:w="1680" w:type="dxa"/>
            <w:tcBorders>
              <w:top w:val="nil"/>
              <w:left w:val="nil"/>
              <w:bottom w:val="single" w:sz="4" w:space="0" w:color="auto"/>
              <w:right w:val="single" w:sz="4" w:space="0" w:color="auto"/>
            </w:tcBorders>
            <w:shd w:val="clear" w:color="auto" w:fill="auto"/>
            <w:vAlign w:val="center"/>
            <w:hideMark/>
          </w:tcPr>
          <w:p w14:paraId="161818AF" w14:textId="77777777" w:rsidR="00BF32A9" w:rsidRPr="002C462E" w:rsidRDefault="00BF32A9" w:rsidP="007A1EC5">
            <w:pPr>
              <w:spacing w:after="0" w:line="240" w:lineRule="auto"/>
              <w:rPr>
                <w:rFonts w:ascii="Cambria" w:eastAsia="Times New Roman" w:hAnsi="Cambria" w:cs="Calibri"/>
                <w:color w:val="000000"/>
                <w:lang w:val="en-GB" w:eastAsia="en-GB"/>
              </w:rPr>
            </w:pPr>
            <w:r w:rsidRPr="002C462E">
              <w:rPr>
                <w:rFonts w:ascii="Cambria" w:eastAsia="Times New Roman" w:hAnsi="Cambria" w:cs="Calibri"/>
                <w:color w:val="000000"/>
                <w:lang w:val="en-GB" w:eastAsia="en-GB"/>
              </w:rPr>
              <w:t>Salima</w:t>
            </w:r>
          </w:p>
        </w:tc>
        <w:tc>
          <w:tcPr>
            <w:tcW w:w="1020" w:type="dxa"/>
            <w:tcBorders>
              <w:top w:val="nil"/>
              <w:left w:val="nil"/>
              <w:bottom w:val="single" w:sz="4" w:space="0" w:color="auto"/>
              <w:right w:val="single" w:sz="4" w:space="0" w:color="auto"/>
            </w:tcBorders>
            <w:shd w:val="clear" w:color="auto" w:fill="auto"/>
            <w:vAlign w:val="center"/>
            <w:hideMark/>
          </w:tcPr>
          <w:p w14:paraId="3577AA98" w14:textId="77777777" w:rsidR="00BF32A9" w:rsidRPr="002C462E" w:rsidRDefault="00BF32A9" w:rsidP="007A1EC5">
            <w:pPr>
              <w:spacing w:after="0" w:line="240" w:lineRule="auto"/>
              <w:jc w:val="right"/>
              <w:rPr>
                <w:rFonts w:ascii="Cambria" w:eastAsia="Times New Roman" w:hAnsi="Cambria" w:cs="Calibri"/>
                <w:color w:val="000000"/>
                <w:lang w:val="en-GB" w:eastAsia="en-GB"/>
              </w:rPr>
            </w:pPr>
            <w:r w:rsidRPr="002C462E">
              <w:rPr>
                <w:rFonts w:ascii="Cambria" w:eastAsia="Times New Roman" w:hAnsi="Cambria" w:cs="Calibri"/>
                <w:color w:val="000000"/>
                <w:lang w:val="en-GB" w:eastAsia="en-GB"/>
              </w:rPr>
              <w:t>2</w:t>
            </w:r>
          </w:p>
        </w:tc>
        <w:tc>
          <w:tcPr>
            <w:tcW w:w="1020" w:type="dxa"/>
            <w:tcBorders>
              <w:top w:val="nil"/>
              <w:left w:val="nil"/>
              <w:bottom w:val="single" w:sz="4" w:space="0" w:color="auto"/>
              <w:right w:val="single" w:sz="4" w:space="0" w:color="auto"/>
            </w:tcBorders>
            <w:shd w:val="clear" w:color="auto" w:fill="auto"/>
            <w:vAlign w:val="center"/>
            <w:hideMark/>
          </w:tcPr>
          <w:p w14:paraId="4AD86BD3" w14:textId="77777777" w:rsidR="00BF32A9" w:rsidRPr="002C462E" w:rsidRDefault="00BF32A9" w:rsidP="007A1EC5">
            <w:pPr>
              <w:spacing w:after="0" w:line="240" w:lineRule="auto"/>
              <w:jc w:val="right"/>
              <w:rPr>
                <w:rFonts w:ascii="Cambria" w:eastAsia="Times New Roman" w:hAnsi="Cambria" w:cs="Calibri"/>
                <w:color w:val="000000"/>
                <w:lang w:val="en-GB" w:eastAsia="en-GB"/>
              </w:rPr>
            </w:pPr>
            <w:r w:rsidRPr="002C462E">
              <w:rPr>
                <w:rFonts w:ascii="Cambria" w:eastAsia="Times New Roman" w:hAnsi="Cambria" w:cs="Calibri"/>
                <w:color w:val="000000"/>
                <w:lang w:val="en-GB" w:eastAsia="en-GB"/>
              </w:rPr>
              <w:t>2</w:t>
            </w:r>
          </w:p>
        </w:tc>
        <w:tc>
          <w:tcPr>
            <w:tcW w:w="1020" w:type="dxa"/>
            <w:tcBorders>
              <w:top w:val="nil"/>
              <w:left w:val="nil"/>
              <w:bottom w:val="single" w:sz="4" w:space="0" w:color="auto"/>
              <w:right w:val="single" w:sz="4" w:space="0" w:color="auto"/>
            </w:tcBorders>
            <w:shd w:val="clear" w:color="auto" w:fill="auto"/>
            <w:vAlign w:val="center"/>
            <w:hideMark/>
          </w:tcPr>
          <w:p w14:paraId="6BAD58FD" w14:textId="77777777" w:rsidR="00BF32A9" w:rsidRPr="002C462E" w:rsidRDefault="00BF32A9" w:rsidP="007A1EC5">
            <w:pPr>
              <w:spacing w:after="0" w:line="240" w:lineRule="auto"/>
              <w:jc w:val="right"/>
              <w:rPr>
                <w:rFonts w:ascii="Cambria" w:eastAsia="Times New Roman" w:hAnsi="Cambria" w:cs="Calibri"/>
                <w:color w:val="000000"/>
                <w:lang w:val="en-GB" w:eastAsia="en-GB"/>
              </w:rPr>
            </w:pPr>
            <w:r w:rsidRPr="002C462E">
              <w:rPr>
                <w:rFonts w:ascii="Cambria" w:eastAsia="Times New Roman" w:hAnsi="Cambria" w:cs="Calibri"/>
                <w:color w:val="000000"/>
                <w:lang w:val="en-GB" w:eastAsia="en-GB"/>
              </w:rPr>
              <w:t>3</w:t>
            </w:r>
          </w:p>
        </w:tc>
        <w:tc>
          <w:tcPr>
            <w:tcW w:w="1020" w:type="dxa"/>
            <w:tcBorders>
              <w:top w:val="nil"/>
              <w:left w:val="nil"/>
              <w:bottom w:val="single" w:sz="4" w:space="0" w:color="auto"/>
              <w:right w:val="single" w:sz="4" w:space="0" w:color="auto"/>
            </w:tcBorders>
            <w:shd w:val="clear" w:color="auto" w:fill="auto"/>
            <w:vAlign w:val="center"/>
            <w:hideMark/>
          </w:tcPr>
          <w:p w14:paraId="743BCBDB" w14:textId="77777777" w:rsidR="00BF32A9" w:rsidRPr="002C462E" w:rsidRDefault="00BF32A9" w:rsidP="007A1EC5">
            <w:pPr>
              <w:spacing w:after="0" w:line="240" w:lineRule="auto"/>
              <w:jc w:val="right"/>
              <w:rPr>
                <w:rFonts w:ascii="Cambria" w:eastAsia="Times New Roman" w:hAnsi="Cambria" w:cs="Calibri"/>
                <w:color w:val="000000"/>
                <w:lang w:val="en-GB" w:eastAsia="en-GB"/>
              </w:rPr>
            </w:pPr>
            <w:r w:rsidRPr="002C462E">
              <w:rPr>
                <w:rFonts w:ascii="Cambria" w:eastAsia="Times New Roman" w:hAnsi="Cambria" w:cs="Calibri"/>
                <w:color w:val="000000"/>
                <w:lang w:val="en-GB" w:eastAsia="en-GB"/>
              </w:rPr>
              <w:t>2</w:t>
            </w:r>
          </w:p>
        </w:tc>
      </w:tr>
      <w:tr w:rsidR="00BF32A9" w:rsidRPr="002C462E" w14:paraId="7AFEF0B4" w14:textId="77777777" w:rsidTr="007A1EC5">
        <w:trPr>
          <w:trHeight w:val="292"/>
        </w:trPr>
        <w:tc>
          <w:tcPr>
            <w:tcW w:w="3440" w:type="dxa"/>
            <w:tcBorders>
              <w:top w:val="nil"/>
              <w:left w:val="single" w:sz="4" w:space="0" w:color="auto"/>
              <w:bottom w:val="single" w:sz="4" w:space="0" w:color="auto"/>
              <w:right w:val="single" w:sz="4" w:space="0" w:color="auto"/>
            </w:tcBorders>
            <w:shd w:val="clear" w:color="auto" w:fill="auto"/>
            <w:vAlign w:val="center"/>
            <w:hideMark/>
          </w:tcPr>
          <w:p w14:paraId="23C064EF" w14:textId="77777777" w:rsidR="00BF32A9" w:rsidRPr="002C462E" w:rsidRDefault="00BF32A9" w:rsidP="007A1EC5">
            <w:pPr>
              <w:spacing w:after="0" w:line="240" w:lineRule="auto"/>
              <w:rPr>
                <w:rFonts w:ascii="Cambria" w:eastAsia="Times New Roman" w:hAnsi="Cambria" w:cs="Calibri"/>
                <w:b/>
                <w:bCs/>
                <w:color w:val="000000"/>
                <w:lang w:val="en-GB" w:eastAsia="en-GB"/>
              </w:rPr>
            </w:pPr>
            <w:r w:rsidRPr="002C462E">
              <w:rPr>
                <w:rFonts w:ascii="Cambria" w:eastAsia="Times New Roman" w:hAnsi="Cambria" w:cs="Calibri"/>
                <w:b/>
                <w:bCs/>
                <w:color w:val="000000"/>
                <w:lang w:val="en-GB" w:eastAsia="en-GB"/>
              </w:rPr>
              <w:t> </w:t>
            </w:r>
          </w:p>
        </w:tc>
        <w:tc>
          <w:tcPr>
            <w:tcW w:w="1680" w:type="dxa"/>
            <w:tcBorders>
              <w:top w:val="nil"/>
              <w:left w:val="nil"/>
              <w:bottom w:val="single" w:sz="4" w:space="0" w:color="auto"/>
              <w:right w:val="single" w:sz="4" w:space="0" w:color="auto"/>
            </w:tcBorders>
            <w:shd w:val="clear" w:color="auto" w:fill="auto"/>
            <w:vAlign w:val="center"/>
            <w:hideMark/>
          </w:tcPr>
          <w:p w14:paraId="26ECF599" w14:textId="77777777" w:rsidR="00BF32A9" w:rsidRPr="002C462E" w:rsidRDefault="00BF32A9" w:rsidP="007A1EC5">
            <w:pPr>
              <w:spacing w:after="0" w:line="240" w:lineRule="auto"/>
              <w:rPr>
                <w:rFonts w:ascii="Cambria" w:eastAsia="Times New Roman" w:hAnsi="Cambria" w:cs="Calibri"/>
                <w:b/>
                <w:bCs/>
                <w:color w:val="000000"/>
                <w:lang w:val="en-GB" w:eastAsia="en-GB"/>
              </w:rPr>
            </w:pPr>
            <w:r w:rsidRPr="002C462E">
              <w:rPr>
                <w:rFonts w:ascii="Cambria" w:eastAsia="Times New Roman" w:hAnsi="Cambria" w:cs="Calibri"/>
                <w:b/>
                <w:bCs/>
                <w:color w:val="000000"/>
                <w:lang w:val="en-GB" w:eastAsia="en-GB"/>
              </w:rPr>
              <w:t>Total</w:t>
            </w:r>
          </w:p>
        </w:tc>
        <w:tc>
          <w:tcPr>
            <w:tcW w:w="1020" w:type="dxa"/>
            <w:tcBorders>
              <w:top w:val="nil"/>
              <w:left w:val="nil"/>
              <w:bottom w:val="single" w:sz="4" w:space="0" w:color="auto"/>
              <w:right w:val="single" w:sz="4" w:space="0" w:color="auto"/>
            </w:tcBorders>
            <w:shd w:val="clear" w:color="auto" w:fill="auto"/>
            <w:vAlign w:val="center"/>
            <w:hideMark/>
          </w:tcPr>
          <w:p w14:paraId="6B96C113" w14:textId="77777777" w:rsidR="00BF32A9" w:rsidRPr="002C462E" w:rsidRDefault="00BF32A9" w:rsidP="007A1EC5">
            <w:pPr>
              <w:spacing w:after="0" w:line="240" w:lineRule="auto"/>
              <w:jc w:val="right"/>
              <w:rPr>
                <w:rFonts w:ascii="Cambria" w:eastAsia="Times New Roman" w:hAnsi="Cambria" w:cs="Calibri"/>
                <w:b/>
                <w:bCs/>
                <w:color w:val="000000"/>
                <w:lang w:val="en-GB" w:eastAsia="en-GB"/>
              </w:rPr>
            </w:pPr>
            <w:r w:rsidRPr="002C462E">
              <w:rPr>
                <w:rFonts w:ascii="Cambria" w:eastAsia="Times New Roman" w:hAnsi="Cambria" w:cs="Calibri"/>
                <w:b/>
                <w:bCs/>
                <w:color w:val="000000"/>
                <w:lang w:val="en-GB" w:eastAsia="en-GB"/>
              </w:rPr>
              <w:t>9</w:t>
            </w:r>
          </w:p>
        </w:tc>
        <w:tc>
          <w:tcPr>
            <w:tcW w:w="1020" w:type="dxa"/>
            <w:tcBorders>
              <w:top w:val="nil"/>
              <w:left w:val="nil"/>
              <w:bottom w:val="single" w:sz="4" w:space="0" w:color="auto"/>
              <w:right w:val="single" w:sz="4" w:space="0" w:color="auto"/>
            </w:tcBorders>
            <w:shd w:val="clear" w:color="auto" w:fill="auto"/>
            <w:vAlign w:val="center"/>
            <w:hideMark/>
          </w:tcPr>
          <w:p w14:paraId="1179F595" w14:textId="77777777" w:rsidR="00BF32A9" w:rsidRPr="002C462E" w:rsidRDefault="00BF32A9" w:rsidP="007A1EC5">
            <w:pPr>
              <w:spacing w:after="0" w:line="240" w:lineRule="auto"/>
              <w:jc w:val="right"/>
              <w:rPr>
                <w:rFonts w:ascii="Cambria" w:eastAsia="Times New Roman" w:hAnsi="Cambria" w:cs="Calibri"/>
                <w:b/>
                <w:bCs/>
                <w:color w:val="000000"/>
                <w:lang w:val="en-GB" w:eastAsia="en-GB"/>
              </w:rPr>
            </w:pPr>
            <w:r w:rsidRPr="002C462E">
              <w:rPr>
                <w:rFonts w:ascii="Cambria" w:eastAsia="Times New Roman" w:hAnsi="Cambria" w:cs="Calibri"/>
                <w:b/>
                <w:bCs/>
                <w:color w:val="000000"/>
                <w:lang w:val="en-GB" w:eastAsia="en-GB"/>
              </w:rPr>
              <w:t>9</w:t>
            </w:r>
          </w:p>
        </w:tc>
        <w:tc>
          <w:tcPr>
            <w:tcW w:w="1020" w:type="dxa"/>
            <w:tcBorders>
              <w:top w:val="nil"/>
              <w:left w:val="nil"/>
              <w:bottom w:val="single" w:sz="4" w:space="0" w:color="auto"/>
              <w:right w:val="single" w:sz="4" w:space="0" w:color="auto"/>
            </w:tcBorders>
            <w:shd w:val="clear" w:color="auto" w:fill="auto"/>
            <w:vAlign w:val="center"/>
            <w:hideMark/>
          </w:tcPr>
          <w:p w14:paraId="0ECF1C64" w14:textId="77777777" w:rsidR="00BF32A9" w:rsidRPr="002C462E" w:rsidRDefault="00BF32A9" w:rsidP="007A1EC5">
            <w:pPr>
              <w:spacing w:after="0" w:line="240" w:lineRule="auto"/>
              <w:jc w:val="right"/>
              <w:rPr>
                <w:rFonts w:ascii="Cambria" w:eastAsia="Times New Roman" w:hAnsi="Cambria" w:cs="Calibri"/>
                <w:b/>
                <w:bCs/>
                <w:color w:val="000000"/>
                <w:lang w:val="en-GB" w:eastAsia="en-GB"/>
              </w:rPr>
            </w:pPr>
            <w:r w:rsidRPr="002C462E">
              <w:rPr>
                <w:rFonts w:ascii="Cambria" w:eastAsia="Times New Roman" w:hAnsi="Cambria" w:cs="Calibri"/>
                <w:b/>
                <w:bCs/>
                <w:color w:val="000000"/>
                <w:lang w:val="en-GB" w:eastAsia="en-GB"/>
              </w:rPr>
              <w:t>16</w:t>
            </w:r>
          </w:p>
        </w:tc>
        <w:tc>
          <w:tcPr>
            <w:tcW w:w="1020" w:type="dxa"/>
            <w:tcBorders>
              <w:top w:val="nil"/>
              <w:left w:val="nil"/>
              <w:bottom w:val="single" w:sz="4" w:space="0" w:color="auto"/>
              <w:right w:val="single" w:sz="4" w:space="0" w:color="auto"/>
            </w:tcBorders>
            <w:shd w:val="clear" w:color="auto" w:fill="auto"/>
            <w:vAlign w:val="center"/>
            <w:hideMark/>
          </w:tcPr>
          <w:p w14:paraId="3A80D1D7" w14:textId="77777777" w:rsidR="00BF32A9" w:rsidRPr="002C462E" w:rsidRDefault="00BF32A9" w:rsidP="007A1EC5">
            <w:pPr>
              <w:spacing w:after="0" w:line="240" w:lineRule="auto"/>
              <w:jc w:val="right"/>
              <w:rPr>
                <w:rFonts w:ascii="Cambria" w:eastAsia="Times New Roman" w:hAnsi="Cambria" w:cs="Calibri"/>
                <w:b/>
                <w:bCs/>
                <w:color w:val="000000"/>
                <w:lang w:val="en-GB" w:eastAsia="en-GB"/>
              </w:rPr>
            </w:pPr>
            <w:r w:rsidRPr="002C462E">
              <w:rPr>
                <w:rFonts w:ascii="Cambria" w:eastAsia="Times New Roman" w:hAnsi="Cambria" w:cs="Calibri"/>
                <w:b/>
                <w:bCs/>
                <w:color w:val="000000"/>
                <w:lang w:val="en-GB" w:eastAsia="en-GB"/>
              </w:rPr>
              <w:t>8</w:t>
            </w:r>
          </w:p>
        </w:tc>
      </w:tr>
      <w:tr w:rsidR="00BF32A9" w:rsidRPr="002C462E" w14:paraId="152BD7C3" w14:textId="77777777" w:rsidTr="007A1EC5">
        <w:trPr>
          <w:trHeight w:val="292"/>
        </w:trPr>
        <w:tc>
          <w:tcPr>
            <w:tcW w:w="3440" w:type="dxa"/>
            <w:tcBorders>
              <w:top w:val="nil"/>
              <w:left w:val="single" w:sz="4" w:space="0" w:color="auto"/>
              <w:bottom w:val="single" w:sz="4" w:space="0" w:color="auto"/>
              <w:right w:val="single" w:sz="4" w:space="0" w:color="auto"/>
            </w:tcBorders>
            <w:shd w:val="clear" w:color="auto" w:fill="auto"/>
            <w:vAlign w:val="center"/>
            <w:hideMark/>
          </w:tcPr>
          <w:p w14:paraId="21653429" w14:textId="77777777" w:rsidR="00BF32A9" w:rsidRPr="002C462E" w:rsidRDefault="00BF32A9" w:rsidP="007A1EC5">
            <w:pPr>
              <w:spacing w:after="0" w:line="240" w:lineRule="auto"/>
              <w:rPr>
                <w:rFonts w:ascii="Cambria" w:eastAsia="Times New Roman" w:hAnsi="Cambria" w:cs="Calibri"/>
                <w:color w:val="000000"/>
                <w:lang w:val="en-GB" w:eastAsia="en-GB"/>
              </w:rPr>
            </w:pPr>
            <w:r w:rsidRPr="002C462E">
              <w:rPr>
                <w:rFonts w:ascii="Cambria" w:eastAsia="Times New Roman" w:hAnsi="Cambria" w:cs="Calibri"/>
                <w:color w:val="000000"/>
                <w:lang w:val="en-GB" w:eastAsia="en-GB"/>
              </w:rPr>
              <w:t>Household Approach</w:t>
            </w:r>
          </w:p>
        </w:tc>
        <w:tc>
          <w:tcPr>
            <w:tcW w:w="1680" w:type="dxa"/>
            <w:tcBorders>
              <w:top w:val="nil"/>
              <w:left w:val="nil"/>
              <w:bottom w:val="single" w:sz="4" w:space="0" w:color="auto"/>
              <w:right w:val="single" w:sz="4" w:space="0" w:color="auto"/>
            </w:tcBorders>
            <w:shd w:val="clear" w:color="auto" w:fill="auto"/>
            <w:vAlign w:val="center"/>
            <w:hideMark/>
          </w:tcPr>
          <w:p w14:paraId="428ECBA8" w14:textId="77777777" w:rsidR="00BF32A9" w:rsidRPr="002C462E" w:rsidRDefault="00BF32A9" w:rsidP="007A1EC5">
            <w:pPr>
              <w:spacing w:after="0" w:line="240" w:lineRule="auto"/>
              <w:rPr>
                <w:rFonts w:ascii="Cambria" w:eastAsia="Times New Roman" w:hAnsi="Cambria" w:cs="Calibri"/>
                <w:color w:val="000000"/>
                <w:lang w:val="en-GB" w:eastAsia="en-GB"/>
              </w:rPr>
            </w:pPr>
            <w:r w:rsidRPr="002C462E">
              <w:rPr>
                <w:rFonts w:ascii="Cambria" w:eastAsia="Times New Roman" w:hAnsi="Cambria" w:cs="Calibri"/>
                <w:color w:val="000000"/>
                <w:lang w:val="en-GB" w:eastAsia="en-GB"/>
              </w:rPr>
              <w:t>Lilongwe</w:t>
            </w:r>
          </w:p>
        </w:tc>
        <w:tc>
          <w:tcPr>
            <w:tcW w:w="1020" w:type="dxa"/>
            <w:tcBorders>
              <w:top w:val="nil"/>
              <w:left w:val="nil"/>
              <w:bottom w:val="single" w:sz="4" w:space="0" w:color="auto"/>
              <w:right w:val="single" w:sz="4" w:space="0" w:color="auto"/>
            </w:tcBorders>
            <w:shd w:val="clear" w:color="auto" w:fill="auto"/>
            <w:vAlign w:val="center"/>
            <w:hideMark/>
          </w:tcPr>
          <w:p w14:paraId="7B27BFCC" w14:textId="77777777" w:rsidR="00BF32A9" w:rsidRPr="002C462E" w:rsidRDefault="00BF32A9" w:rsidP="007A1EC5">
            <w:pPr>
              <w:spacing w:after="0" w:line="240" w:lineRule="auto"/>
              <w:jc w:val="right"/>
              <w:rPr>
                <w:rFonts w:ascii="Cambria" w:eastAsia="Times New Roman" w:hAnsi="Cambria" w:cs="Calibri"/>
                <w:color w:val="000000"/>
                <w:lang w:val="en-GB" w:eastAsia="en-GB"/>
              </w:rPr>
            </w:pPr>
            <w:r w:rsidRPr="002C462E">
              <w:rPr>
                <w:rFonts w:ascii="Cambria" w:eastAsia="Times New Roman" w:hAnsi="Cambria" w:cs="Calibri"/>
                <w:color w:val="000000"/>
                <w:lang w:val="en-GB" w:eastAsia="en-GB"/>
              </w:rPr>
              <w:t>5</w:t>
            </w:r>
          </w:p>
        </w:tc>
        <w:tc>
          <w:tcPr>
            <w:tcW w:w="1020" w:type="dxa"/>
            <w:tcBorders>
              <w:top w:val="nil"/>
              <w:left w:val="nil"/>
              <w:bottom w:val="single" w:sz="4" w:space="0" w:color="auto"/>
              <w:right w:val="single" w:sz="4" w:space="0" w:color="auto"/>
            </w:tcBorders>
            <w:shd w:val="clear" w:color="auto" w:fill="auto"/>
            <w:vAlign w:val="center"/>
            <w:hideMark/>
          </w:tcPr>
          <w:p w14:paraId="3EF5F829" w14:textId="77777777" w:rsidR="00BF32A9" w:rsidRPr="002C462E" w:rsidRDefault="00BF32A9" w:rsidP="007A1EC5">
            <w:pPr>
              <w:spacing w:after="0" w:line="240" w:lineRule="auto"/>
              <w:jc w:val="right"/>
              <w:rPr>
                <w:rFonts w:ascii="Cambria" w:eastAsia="Times New Roman" w:hAnsi="Cambria" w:cs="Calibri"/>
                <w:color w:val="000000"/>
                <w:lang w:val="en-GB" w:eastAsia="en-GB"/>
              </w:rPr>
            </w:pPr>
            <w:r w:rsidRPr="002C462E">
              <w:rPr>
                <w:rFonts w:ascii="Cambria" w:eastAsia="Times New Roman" w:hAnsi="Cambria" w:cs="Calibri"/>
                <w:color w:val="000000"/>
                <w:lang w:val="en-GB" w:eastAsia="en-GB"/>
              </w:rPr>
              <w:t>5</w:t>
            </w:r>
          </w:p>
        </w:tc>
        <w:tc>
          <w:tcPr>
            <w:tcW w:w="1020" w:type="dxa"/>
            <w:tcBorders>
              <w:top w:val="nil"/>
              <w:left w:val="nil"/>
              <w:bottom w:val="single" w:sz="4" w:space="0" w:color="auto"/>
              <w:right w:val="single" w:sz="4" w:space="0" w:color="auto"/>
            </w:tcBorders>
            <w:shd w:val="clear" w:color="auto" w:fill="auto"/>
            <w:vAlign w:val="center"/>
            <w:hideMark/>
          </w:tcPr>
          <w:p w14:paraId="7D3E0AE4" w14:textId="77777777" w:rsidR="00BF32A9" w:rsidRPr="002C462E" w:rsidRDefault="00BF32A9" w:rsidP="007A1EC5">
            <w:pPr>
              <w:spacing w:after="0" w:line="240" w:lineRule="auto"/>
              <w:jc w:val="right"/>
              <w:rPr>
                <w:rFonts w:ascii="Cambria" w:eastAsia="Times New Roman" w:hAnsi="Cambria" w:cs="Calibri"/>
                <w:color w:val="000000"/>
                <w:lang w:val="en-GB" w:eastAsia="en-GB"/>
              </w:rPr>
            </w:pPr>
            <w:r w:rsidRPr="002C462E">
              <w:rPr>
                <w:rFonts w:ascii="Cambria" w:eastAsia="Times New Roman" w:hAnsi="Cambria" w:cs="Calibri"/>
                <w:color w:val="000000"/>
                <w:lang w:val="en-GB" w:eastAsia="en-GB"/>
              </w:rPr>
              <w:t>14</w:t>
            </w:r>
          </w:p>
        </w:tc>
        <w:tc>
          <w:tcPr>
            <w:tcW w:w="1020" w:type="dxa"/>
            <w:tcBorders>
              <w:top w:val="nil"/>
              <w:left w:val="nil"/>
              <w:bottom w:val="single" w:sz="4" w:space="0" w:color="auto"/>
              <w:right w:val="single" w:sz="4" w:space="0" w:color="auto"/>
            </w:tcBorders>
            <w:shd w:val="clear" w:color="auto" w:fill="auto"/>
            <w:vAlign w:val="center"/>
            <w:hideMark/>
          </w:tcPr>
          <w:p w14:paraId="5034D067" w14:textId="77777777" w:rsidR="00BF32A9" w:rsidRPr="002C462E" w:rsidRDefault="00BF32A9" w:rsidP="007A1EC5">
            <w:pPr>
              <w:spacing w:after="0" w:line="240" w:lineRule="auto"/>
              <w:jc w:val="right"/>
              <w:rPr>
                <w:rFonts w:ascii="Cambria" w:eastAsia="Times New Roman" w:hAnsi="Cambria" w:cs="Calibri"/>
                <w:color w:val="000000"/>
                <w:lang w:val="en-GB" w:eastAsia="en-GB"/>
              </w:rPr>
            </w:pPr>
            <w:r w:rsidRPr="002C462E">
              <w:rPr>
                <w:rFonts w:ascii="Cambria" w:eastAsia="Times New Roman" w:hAnsi="Cambria" w:cs="Calibri"/>
                <w:color w:val="000000"/>
                <w:lang w:val="en-GB" w:eastAsia="en-GB"/>
              </w:rPr>
              <w:t>3</w:t>
            </w:r>
          </w:p>
        </w:tc>
      </w:tr>
      <w:tr w:rsidR="00BF32A9" w:rsidRPr="002C462E" w14:paraId="745AF25C" w14:textId="77777777" w:rsidTr="007A1EC5">
        <w:trPr>
          <w:trHeight w:val="583"/>
        </w:trPr>
        <w:tc>
          <w:tcPr>
            <w:tcW w:w="3440" w:type="dxa"/>
            <w:tcBorders>
              <w:top w:val="nil"/>
              <w:left w:val="single" w:sz="4" w:space="0" w:color="auto"/>
              <w:bottom w:val="single" w:sz="4" w:space="0" w:color="auto"/>
              <w:right w:val="single" w:sz="4" w:space="0" w:color="auto"/>
            </w:tcBorders>
            <w:shd w:val="clear" w:color="auto" w:fill="auto"/>
            <w:vAlign w:val="center"/>
            <w:hideMark/>
          </w:tcPr>
          <w:p w14:paraId="4E010D3C" w14:textId="77777777" w:rsidR="00BF32A9" w:rsidRPr="002C462E" w:rsidRDefault="00BF32A9" w:rsidP="007A1EC5">
            <w:pPr>
              <w:spacing w:after="0" w:line="240" w:lineRule="auto"/>
              <w:rPr>
                <w:rFonts w:ascii="Cambria" w:eastAsia="Times New Roman" w:hAnsi="Cambria" w:cs="Calibri"/>
                <w:color w:val="000000"/>
                <w:lang w:val="en-GB" w:eastAsia="en-GB"/>
              </w:rPr>
            </w:pPr>
            <w:r w:rsidRPr="002C462E">
              <w:rPr>
                <w:rFonts w:ascii="Cambria" w:eastAsia="Times New Roman" w:hAnsi="Cambria" w:cs="Calibri"/>
                <w:color w:val="000000"/>
                <w:lang w:val="en-GB" w:eastAsia="en-GB"/>
              </w:rPr>
              <w:t> </w:t>
            </w:r>
          </w:p>
        </w:tc>
        <w:tc>
          <w:tcPr>
            <w:tcW w:w="1680" w:type="dxa"/>
            <w:tcBorders>
              <w:top w:val="nil"/>
              <w:left w:val="nil"/>
              <w:bottom w:val="single" w:sz="4" w:space="0" w:color="auto"/>
              <w:right w:val="single" w:sz="4" w:space="0" w:color="auto"/>
            </w:tcBorders>
            <w:shd w:val="clear" w:color="auto" w:fill="auto"/>
            <w:vAlign w:val="center"/>
            <w:hideMark/>
          </w:tcPr>
          <w:p w14:paraId="196595E2" w14:textId="77777777" w:rsidR="00BF32A9" w:rsidRPr="002C462E" w:rsidRDefault="00BF32A9" w:rsidP="007A1EC5">
            <w:pPr>
              <w:spacing w:after="0" w:line="240" w:lineRule="auto"/>
              <w:rPr>
                <w:rFonts w:ascii="Cambria" w:eastAsia="Times New Roman" w:hAnsi="Cambria" w:cs="Calibri"/>
                <w:color w:val="000000"/>
                <w:lang w:val="en-GB" w:eastAsia="en-GB"/>
              </w:rPr>
            </w:pPr>
            <w:r w:rsidRPr="002C462E">
              <w:rPr>
                <w:rFonts w:ascii="Cambria" w:eastAsia="Times New Roman" w:hAnsi="Cambria" w:cs="Calibri"/>
                <w:color w:val="000000"/>
                <w:lang w:val="en-GB" w:eastAsia="en-GB"/>
              </w:rPr>
              <w:t>Mzimba</w:t>
            </w:r>
          </w:p>
        </w:tc>
        <w:tc>
          <w:tcPr>
            <w:tcW w:w="1020" w:type="dxa"/>
            <w:tcBorders>
              <w:top w:val="nil"/>
              <w:left w:val="nil"/>
              <w:bottom w:val="single" w:sz="4" w:space="0" w:color="auto"/>
              <w:right w:val="single" w:sz="4" w:space="0" w:color="auto"/>
            </w:tcBorders>
            <w:shd w:val="clear" w:color="auto" w:fill="auto"/>
            <w:vAlign w:val="center"/>
            <w:hideMark/>
          </w:tcPr>
          <w:p w14:paraId="6933C5D5" w14:textId="77777777" w:rsidR="00BF32A9" w:rsidRPr="002C462E" w:rsidRDefault="00BF32A9" w:rsidP="007A1EC5">
            <w:pPr>
              <w:spacing w:after="0" w:line="240" w:lineRule="auto"/>
              <w:jc w:val="right"/>
              <w:rPr>
                <w:rFonts w:ascii="Cambria" w:eastAsia="Times New Roman" w:hAnsi="Cambria" w:cs="Calibri"/>
                <w:color w:val="000000"/>
                <w:lang w:val="en-GB" w:eastAsia="en-GB"/>
              </w:rPr>
            </w:pPr>
            <w:r w:rsidRPr="002C462E">
              <w:rPr>
                <w:rFonts w:ascii="Cambria" w:eastAsia="Times New Roman" w:hAnsi="Cambria" w:cs="Calibri"/>
                <w:color w:val="000000"/>
                <w:lang w:val="en-GB" w:eastAsia="en-GB"/>
              </w:rPr>
              <w:t>2</w:t>
            </w:r>
          </w:p>
        </w:tc>
        <w:tc>
          <w:tcPr>
            <w:tcW w:w="1020" w:type="dxa"/>
            <w:tcBorders>
              <w:top w:val="nil"/>
              <w:left w:val="nil"/>
              <w:bottom w:val="single" w:sz="4" w:space="0" w:color="auto"/>
              <w:right w:val="single" w:sz="4" w:space="0" w:color="auto"/>
            </w:tcBorders>
            <w:shd w:val="clear" w:color="auto" w:fill="auto"/>
            <w:vAlign w:val="center"/>
            <w:hideMark/>
          </w:tcPr>
          <w:p w14:paraId="02396834" w14:textId="77777777" w:rsidR="00BF32A9" w:rsidRPr="002C462E" w:rsidRDefault="00BF32A9" w:rsidP="007A1EC5">
            <w:pPr>
              <w:spacing w:after="0" w:line="240" w:lineRule="auto"/>
              <w:jc w:val="right"/>
              <w:rPr>
                <w:rFonts w:ascii="Cambria" w:eastAsia="Times New Roman" w:hAnsi="Cambria" w:cs="Calibri"/>
                <w:color w:val="000000"/>
                <w:lang w:val="en-GB" w:eastAsia="en-GB"/>
              </w:rPr>
            </w:pPr>
            <w:r w:rsidRPr="002C462E">
              <w:rPr>
                <w:rFonts w:ascii="Cambria" w:eastAsia="Times New Roman" w:hAnsi="Cambria" w:cs="Calibri"/>
                <w:color w:val="000000"/>
                <w:lang w:val="en-GB" w:eastAsia="en-GB"/>
              </w:rPr>
              <w:t>2</w:t>
            </w:r>
          </w:p>
        </w:tc>
        <w:tc>
          <w:tcPr>
            <w:tcW w:w="1020" w:type="dxa"/>
            <w:tcBorders>
              <w:top w:val="nil"/>
              <w:left w:val="nil"/>
              <w:bottom w:val="single" w:sz="4" w:space="0" w:color="auto"/>
              <w:right w:val="single" w:sz="4" w:space="0" w:color="auto"/>
            </w:tcBorders>
            <w:shd w:val="clear" w:color="auto" w:fill="auto"/>
            <w:vAlign w:val="center"/>
            <w:hideMark/>
          </w:tcPr>
          <w:p w14:paraId="6F5F54FA" w14:textId="77777777" w:rsidR="00BF32A9" w:rsidRPr="002C462E" w:rsidRDefault="00BF32A9" w:rsidP="007A1EC5">
            <w:pPr>
              <w:spacing w:after="0" w:line="240" w:lineRule="auto"/>
              <w:jc w:val="right"/>
              <w:rPr>
                <w:rFonts w:ascii="Cambria" w:eastAsia="Times New Roman" w:hAnsi="Cambria" w:cs="Calibri"/>
                <w:color w:val="000000"/>
                <w:lang w:val="en-GB" w:eastAsia="en-GB"/>
              </w:rPr>
            </w:pPr>
            <w:r w:rsidRPr="002C462E">
              <w:rPr>
                <w:rFonts w:ascii="Cambria" w:eastAsia="Times New Roman" w:hAnsi="Cambria" w:cs="Calibri"/>
                <w:color w:val="000000"/>
                <w:lang w:val="en-GB" w:eastAsia="en-GB"/>
              </w:rPr>
              <w:t>4</w:t>
            </w:r>
          </w:p>
        </w:tc>
        <w:tc>
          <w:tcPr>
            <w:tcW w:w="1020" w:type="dxa"/>
            <w:tcBorders>
              <w:top w:val="nil"/>
              <w:left w:val="nil"/>
              <w:bottom w:val="single" w:sz="4" w:space="0" w:color="auto"/>
              <w:right w:val="single" w:sz="4" w:space="0" w:color="auto"/>
            </w:tcBorders>
            <w:shd w:val="clear" w:color="auto" w:fill="auto"/>
            <w:vAlign w:val="center"/>
            <w:hideMark/>
          </w:tcPr>
          <w:p w14:paraId="374BDC9B" w14:textId="77777777" w:rsidR="00BF32A9" w:rsidRPr="002C462E" w:rsidRDefault="00BF32A9" w:rsidP="007A1EC5">
            <w:pPr>
              <w:spacing w:after="0" w:line="240" w:lineRule="auto"/>
              <w:jc w:val="right"/>
              <w:rPr>
                <w:rFonts w:ascii="Cambria" w:eastAsia="Times New Roman" w:hAnsi="Cambria" w:cs="Calibri"/>
                <w:color w:val="000000"/>
                <w:lang w:val="en-GB" w:eastAsia="en-GB"/>
              </w:rPr>
            </w:pPr>
            <w:r w:rsidRPr="002C462E">
              <w:rPr>
                <w:rFonts w:ascii="Cambria" w:eastAsia="Times New Roman" w:hAnsi="Cambria" w:cs="Calibri"/>
                <w:color w:val="000000"/>
                <w:lang w:val="en-GB" w:eastAsia="en-GB"/>
              </w:rPr>
              <w:t>4</w:t>
            </w:r>
          </w:p>
        </w:tc>
      </w:tr>
      <w:tr w:rsidR="00BF32A9" w:rsidRPr="002C462E" w14:paraId="479986A2" w14:textId="77777777" w:rsidTr="007A1EC5">
        <w:trPr>
          <w:trHeight w:val="292"/>
        </w:trPr>
        <w:tc>
          <w:tcPr>
            <w:tcW w:w="3440" w:type="dxa"/>
            <w:tcBorders>
              <w:top w:val="nil"/>
              <w:left w:val="single" w:sz="4" w:space="0" w:color="auto"/>
              <w:bottom w:val="single" w:sz="4" w:space="0" w:color="auto"/>
              <w:right w:val="single" w:sz="4" w:space="0" w:color="auto"/>
            </w:tcBorders>
            <w:shd w:val="clear" w:color="auto" w:fill="auto"/>
            <w:vAlign w:val="center"/>
            <w:hideMark/>
          </w:tcPr>
          <w:p w14:paraId="60109B45" w14:textId="77777777" w:rsidR="00BF32A9" w:rsidRPr="002C462E" w:rsidRDefault="00BF32A9" w:rsidP="007A1EC5">
            <w:pPr>
              <w:spacing w:after="0" w:line="240" w:lineRule="auto"/>
              <w:rPr>
                <w:rFonts w:ascii="Cambria" w:eastAsia="Times New Roman" w:hAnsi="Cambria" w:cs="Calibri"/>
                <w:color w:val="000000"/>
                <w:lang w:val="en-GB" w:eastAsia="en-GB"/>
              </w:rPr>
            </w:pPr>
            <w:r w:rsidRPr="002C462E">
              <w:rPr>
                <w:rFonts w:ascii="Cambria" w:eastAsia="Times New Roman" w:hAnsi="Cambria" w:cs="Calibri"/>
                <w:color w:val="000000"/>
                <w:lang w:val="en-GB" w:eastAsia="en-GB"/>
              </w:rPr>
              <w:t> </w:t>
            </w:r>
          </w:p>
        </w:tc>
        <w:tc>
          <w:tcPr>
            <w:tcW w:w="1680" w:type="dxa"/>
            <w:tcBorders>
              <w:top w:val="nil"/>
              <w:left w:val="nil"/>
              <w:bottom w:val="single" w:sz="4" w:space="0" w:color="auto"/>
              <w:right w:val="single" w:sz="4" w:space="0" w:color="auto"/>
            </w:tcBorders>
            <w:shd w:val="clear" w:color="auto" w:fill="auto"/>
            <w:vAlign w:val="center"/>
            <w:hideMark/>
          </w:tcPr>
          <w:p w14:paraId="78219CF9" w14:textId="77777777" w:rsidR="00BF32A9" w:rsidRPr="002C462E" w:rsidRDefault="00BF32A9" w:rsidP="007A1EC5">
            <w:pPr>
              <w:spacing w:after="0" w:line="240" w:lineRule="auto"/>
              <w:rPr>
                <w:rFonts w:ascii="Cambria" w:eastAsia="Times New Roman" w:hAnsi="Cambria" w:cs="Calibri"/>
                <w:color w:val="000000"/>
                <w:lang w:val="en-GB" w:eastAsia="en-GB"/>
              </w:rPr>
            </w:pPr>
            <w:r w:rsidRPr="002C462E">
              <w:rPr>
                <w:rFonts w:ascii="Cambria" w:eastAsia="Times New Roman" w:hAnsi="Cambria" w:cs="Calibri"/>
                <w:color w:val="000000"/>
                <w:lang w:val="en-GB" w:eastAsia="en-GB"/>
              </w:rPr>
              <w:t>Salima</w:t>
            </w:r>
          </w:p>
        </w:tc>
        <w:tc>
          <w:tcPr>
            <w:tcW w:w="1020" w:type="dxa"/>
            <w:tcBorders>
              <w:top w:val="nil"/>
              <w:left w:val="nil"/>
              <w:bottom w:val="single" w:sz="4" w:space="0" w:color="auto"/>
              <w:right w:val="single" w:sz="4" w:space="0" w:color="auto"/>
            </w:tcBorders>
            <w:shd w:val="clear" w:color="auto" w:fill="auto"/>
            <w:vAlign w:val="center"/>
            <w:hideMark/>
          </w:tcPr>
          <w:p w14:paraId="3C9006C6" w14:textId="77777777" w:rsidR="00BF32A9" w:rsidRPr="002C462E" w:rsidRDefault="00BF32A9" w:rsidP="007A1EC5">
            <w:pPr>
              <w:spacing w:after="0" w:line="240" w:lineRule="auto"/>
              <w:jc w:val="right"/>
              <w:rPr>
                <w:rFonts w:ascii="Cambria" w:eastAsia="Times New Roman" w:hAnsi="Cambria" w:cs="Calibri"/>
                <w:color w:val="000000"/>
                <w:lang w:val="en-GB" w:eastAsia="en-GB"/>
              </w:rPr>
            </w:pPr>
            <w:r w:rsidRPr="002C462E">
              <w:rPr>
                <w:rFonts w:ascii="Cambria" w:eastAsia="Times New Roman" w:hAnsi="Cambria" w:cs="Calibri"/>
                <w:color w:val="000000"/>
                <w:lang w:val="en-GB" w:eastAsia="en-GB"/>
              </w:rPr>
              <w:t>2</w:t>
            </w:r>
          </w:p>
        </w:tc>
        <w:tc>
          <w:tcPr>
            <w:tcW w:w="1020" w:type="dxa"/>
            <w:tcBorders>
              <w:top w:val="nil"/>
              <w:left w:val="nil"/>
              <w:bottom w:val="single" w:sz="4" w:space="0" w:color="auto"/>
              <w:right w:val="single" w:sz="4" w:space="0" w:color="auto"/>
            </w:tcBorders>
            <w:shd w:val="clear" w:color="auto" w:fill="auto"/>
            <w:vAlign w:val="center"/>
            <w:hideMark/>
          </w:tcPr>
          <w:p w14:paraId="7C60BFC1" w14:textId="77777777" w:rsidR="00BF32A9" w:rsidRPr="002C462E" w:rsidRDefault="00BF32A9" w:rsidP="007A1EC5">
            <w:pPr>
              <w:spacing w:after="0" w:line="240" w:lineRule="auto"/>
              <w:jc w:val="right"/>
              <w:rPr>
                <w:rFonts w:ascii="Cambria" w:eastAsia="Times New Roman" w:hAnsi="Cambria" w:cs="Calibri"/>
                <w:color w:val="000000"/>
                <w:lang w:val="en-GB" w:eastAsia="en-GB"/>
              </w:rPr>
            </w:pPr>
            <w:r w:rsidRPr="002C462E">
              <w:rPr>
                <w:rFonts w:ascii="Cambria" w:eastAsia="Times New Roman" w:hAnsi="Cambria" w:cs="Calibri"/>
                <w:color w:val="000000"/>
                <w:lang w:val="en-GB" w:eastAsia="en-GB"/>
              </w:rPr>
              <w:t>2</w:t>
            </w:r>
          </w:p>
        </w:tc>
        <w:tc>
          <w:tcPr>
            <w:tcW w:w="1020" w:type="dxa"/>
            <w:tcBorders>
              <w:top w:val="nil"/>
              <w:left w:val="nil"/>
              <w:bottom w:val="single" w:sz="4" w:space="0" w:color="auto"/>
              <w:right w:val="single" w:sz="4" w:space="0" w:color="auto"/>
            </w:tcBorders>
            <w:shd w:val="clear" w:color="auto" w:fill="auto"/>
            <w:vAlign w:val="center"/>
            <w:hideMark/>
          </w:tcPr>
          <w:p w14:paraId="26A9498C" w14:textId="77777777" w:rsidR="00BF32A9" w:rsidRPr="002C462E" w:rsidRDefault="00BF32A9" w:rsidP="007A1EC5">
            <w:pPr>
              <w:spacing w:after="0" w:line="240" w:lineRule="auto"/>
              <w:jc w:val="right"/>
              <w:rPr>
                <w:rFonts w:ascii="Cambria" w:eastAsia="Times New Roman" w:hAnsi="Cambria" w:cs="Calibri"/>
                <w:color w:val="000000"/>
                <w:lang w:val="en-GB" w:eastAsia="en-GB"/>
              </w:rPr>
            </w:pPr>
            <w:r w:rsidRPr="002C462E">
              <w:rPr>
                <w:rFonts w:ascii="Cambria" w:eastAsia="Times New Roman" w:hAnsi="Cambria" w:cs="Calibri"/>
                <w:color w:val="000000"/>
                <w:lang w:val="en-GB" w:eastAsia="en-GB"/>
              </w:rPr>
              <w:t>3</w:t>
            </w:r>
          </w:p>
        </w:tc>
        <w:tc>
          <w:tcPr>
            <w:tcW w:w="1020" w:type="dxa"/>
            <w:tcBorders>
              <w:top w:val="nil"/>
              <w:left w:val="nil"/>
              <w:bottom w:val="single" w:sz="4" w:space="0" w:color="auto"/>
              <w:right w:val="single" w:sz="4" w:space="0" w:color="auto"/>
            </w:tcBorders>
            <w:shd w:val="clear" w:color="auto" w:fill="auto"/>
            <w:vAlign w:val="center"/>
            <w:hideMark/>
          </w:tcPr>
          <w:p w14:paraId="47775235" w14:textId="77777777" w:rsidR="00BF32A9" w:rsidRPr="002C462E" w:rsidRDefault="00BF32A9" w:rsidP="007A1EC5">
            <w:pPr>
              <w:spacing w:after="0" w:line="240" w:lineRule="auto"/>
              <w:jc w:val="right"/>
              <w:rPr>
                <w:rFonts w:ascii="Cambria" w:eastAsia="Times New Roman" w:hAnsi="Cambria" w:cs="Calibri"/>
                <w:color w:val="000000"/>
                <w:lang w:val="en-GB" w:eastAsia="en-GB"/>
              </w:rPr>
            </w:pPr>
            <w:r w:rsidRPr="002C462E">
              <w:rPr>
                <w:rFonts w:ascii="Cambria" w:eastAsia="Times New Roman" w:hAnsi="Cambria" w:cs="Calibri"/>
                <w:color w:val="000000"/>
                <w:lang w:val="en-GB" w:eastAsia="en-GB"/>
              </w:rPr>
              <w:t>6</w:t>
            </w:r>
          </w:p>
        </w:tc>
      </w:tr>
      <w:tr w:rsidR="00BF32A9" w:rsidRPr="002C462E" w14:paraId="2A2B6EA7" w14:textId="77777777" w:rsidTr="007A1EC5">
        <w:trPr>
          <w:trHeight w:val="292"/>
        </w:trPr>
        <w:tc>
          <w:tcPr>
            <w:tcW w:w="3440" w:type="dxa"/>
            <w:tcBorders>
              <w:top w:val="nil"/>
              <w:left w:val="single" w:sz="4" w:space="0" w:color="auto"/>
              <w:bottom w:val="single" w:sz="4" w:space="0" w:color="auto"/>
              <w:right w:val="single" w:sz="4" w:space="0" w:color="auto"/>
            </w:tcBorders>
            <w:shd w:val="clear" w:color="auto" w:fill="auto"/>
            <w:noWrap/>
            <w:vAlign w:val="bottom"/>
            <w:hideMark/>
          </w:tcPr>
          <w:p w14:paraId="67CEC459" w14:textId="77777777" w:rsidR="00BF32A9" w:rsidRPr="002C462E" w:rsidRDefault="00BF32A9" w:rsidP="007A1EC5">
            <w:pPr>
              <w:spacing w:after="0" w:line="240" w:lineRule="auto"/>
              <w:rPr>
                <w:rFonts w:ascii="Cambria" w:eastAsia="Times New Roman" w:hAnsi="Cambria" w:cs="Calibri"/>
                <w:color w:val="000000"/>
                <w:lang w:val="en-GB" w:eastAsia="en-GB"/>
              </w:rPr>
            </w:pPr>
            <w:r w:rsidRPr="002C462E">
              <w:rPr>
                <w:rFonts w:ascii="Cambria" w:eastAsia="Times New Roman" w:hAnsi="Cambria" w:cs="Calibri"/>
                <w:color w:val="000000"/>
                <w:lang w:val="en-GB" w:eastAsia="en-GB"/>
              </w:rPr>
              <w:t> </w:t>
            </w:r>
          </w:p>
        </w:tc>
        <w:tc>
          <w:tcPr>
            <w:tcW w:w="1680" w:type="dxa"/>
            <w:tcBorders>
              <w:top w:val="nil"/>
              <w:left w:val="nil"/>
              <w:bottom w:val="single" w:sz="4" w:space="0" w:color="auto"/>
              <w:right w:val="single" w:sz="4" w:space="0" w:color="auto"/>
            </w:tcBorders>
            <w:shd w:val="clear" w:color="auto" w:fill="auto"/>
            <w:vAlign w:val="center"/>
            <w:hideMark/>
          </w:tcPr>
          <w:p w14:paraId="024F7FD3" w14:textId="77777777" w:rsidR="00BF32A9" w:rsidRPr="002C462E" w:rsidRDefault="00BF32A9" w:rsidP="007A1EC5">
            <w:pPr>
              <w:spacing w:after="0" w:line="240" w:lineRule="auto"/>
              <w:rPr>
                <w:rFonts w:ascii="Cambria" w:eastAsia="Times New Roman" w:hAnsi="Cambria" w:cs="Calibri"/>
                <w:b/>
                <w:bCs/>
                <w:color w:val="000000"/>
                <w:lang w:val="en-GB" w:eastAsia="en-GB"/>
              </w:rPr>
            </w:pPr>
            <w:r w:rsidRPr="002C462E">
              <w:rPr>
                <w:rFonts w:ascii="Cambria" w:eastAsia="Times New Roman" w:hAnsi="Cambria" w:cs="Calibri"/>
                <w:b/>
                <w:bCs/>
                <w:color w:val="000000"/>
                <w:lang w:val="en-GB" w:eastAsia="en-GB"/>
              </w:rPr>
              <w:t>Total</w:t>
            </w:r>
          </w:p>
        </w:tc>
        <w:tc>
          <w:tcPr>
            <w:tcW w:w="1020" w:type="dxa"/>
            <w:tcBorders>
              <w:top w:val="nil"/>
              <w:left w:val="nil"/>
              <w:bottom w:val="single" w:sz="4" w:space="0" w:color="auto"/>
              <w:right w:val="single" w:sz="4" w:space="0" w:color="auto"/>
            </w:tcBorders>
            <w:shd w:val="clear" w:color="auto" w:fill="auto"/>
            <w:vAlign w:val="center"/>
            <w:hideMark/>
          </w:tcPr>
          <w:p w14:paraId="3EE76DEF" w14:textId="77777777" w:rsidR="00BF32A9" w:rsidRPr="002C462E" w:rsidRDefault="00BF32A9" w:rsidP="007A1EC5">
            <w:pPr>
              <w:spacing w:after="0" w:line="240" w:lineRule="auto"/>
              <w:jc w:val="right"/>
              <w:rPr>
                <w:rFonts w:ascii="Cambria" w:eastAsia="Times New Roman" w:hAnsi="Cambria" w:cs="Calibri"/>
                <w:b/>
                <w:bCs/>
                <w:color w:val="000000"/>
                <w:lang w:val="en-GB" w:eastAsia="en-GB"/>
              </w:rPr>
            </w:pPr>
            <w:r w:rsidRPr="002C462E">
              <w:rPr>
                <w:rFonts w:ascii="Cambria" w:eastAsia="Times New Roman" w:hAnsi="Cambria" w:cs="Calibri"/>
                <w:b/>
                <w:bCs/>
                <w:color w:val="000000"/>
                <w:lang w:val="en-GB" w:eastAsia="en-GB"/>
              </w:rPr>
              <w:t>9</w:t>
            </w:r>
          </w:p>
        </w:tc>
        <w:tc>
          <w:tcPr>
            <w:tcW w:w="1020" w:type="dxa"/>
            <w:tcBorders>
              <w:top w:val="nil"/>
              <w:left w:val="nil"/>
              <w:bottom w:val="single" w:sz="4" w:space="0" w:color="auto"/>
              <w:right w:val="single" w:sz="4" w:space="0" w:color="auto"/>
            </w:tcBorders>
            <w:shd w:val="clear" w:color="auto" w:fill="auto"/>
            <w:vAlign w:val="center"/>
            <w:hideMark/>
          </w:tcPr>
          <w:p w14:paraId="4F715114" w14:textId="77777777" w:rsidR="00BF32A9" w:rsidRPr="002C462E" w:rsidRDefault="00BF32A9" w:rsidP="007A1EC5">
            <w:pPr>
              <w:spacing w:after="0" w:line="240" w:lineRule="auto"/>
              <w:jc w:val="right"/>
              <w:rPr>
                <w:rFonts w:ascii="Cambria" w:eastAsia="Times New Roman" w:hAnsi="Cambria" w:cs="Calibri"/>
                <w:b/>
                <w:bCs/>
                <w:color w:val="000000"/>
                <w:lang w:val="en-GB" w:eastAsia="en-GB"/>
              </w:rPr>
            </w:pPr>
            <w:r w:rsidRPr="002C462E">
              <w:rPr>
                <w:rFonts w:ascii="Cambria" w:eastAsia="Times New Roman" w:hAnsi="Cambria" w:cs="Calibri"/>
                <w:b/>
                <w:bCs/>
                <w:color w:val="000000"/>
                <w:lang w:val="en-GB" w:eastAsia="en-GB"/>
              </w:rPr>
              <w:t>9</w:t>
            </w:r>
          </w:p>
        </w:tc>
        <w:tc>
          <w:tcPr>
            <w:tcW w:w="1020" w:type="dxa"/>
            <w:tcBorders>
              <w:top w:val="nil"/>
              <w:left w:val="nil"/>
              <w:bottom w:val="single" w:sz="4" w:space="0" w:color="auto"/>
              <w:right w:val="single" w:sz="4" w:space="0" w:color="auto"/>
            </w:tcBorders>
            <w:shd w:val="clear" w:color="auto" w:fill="auto"/>
            <w:vAlign w:val="center"/>
            <w:hideMark/>
          </w:tcPr>
          <w:p w14:paraId="49404248" w14:textId="77777777" w:rsidR="00BF32A9" w:rsidRPr="002C462E" w:rsidRDefault="00BF32A9" w:rsidP="007A1EC5">
            <w:pPr>
              <w:spacing w:after="0" w:line="240" w:lineRule="auto"/>
              <w:jc w:val="right"/>
              <w:rPr>
                <w:rFonts w:ascii="Cambria" w:eastAsia="Times New Roman" w:hAnsi="Cambria" w:cs="Calibri"/>
                <w:b/>
                <w:bCs/>
                <w:color w:val="000000"/>
                <w:lang w:val="en-GB" w:eastAsia="en-GB"/>
              </w:rPr>
            </w:pPr>
            <w:r w:rsidRPr="002C462E">
              <w:rPr>
                <w:rFonts w:ascii="Cambria" w:eastAsia="Times New Roman" w:hAnsi="Cambria" w:cs="Calibri"/>
                <w:b/>
                <w:bCs/>
                <w:color w:val="000000"/>
                <w:lang w:val="en-GB" w:eastAsia="en-GB"/>
              </w:rPr>
              <w:t>21</w:t>
            </w:r>
          </w:p>
        </w:tc>
        <w:tc>
          <w:tcPr>
            <w:tcW w:w="1020" w:type="dxa"/>
            <w:tcBorders>
              <w:top w:val="nil"/>
              <w:left w:val="nil"/>
              <w:bottom w:val="single" w:sz="4" w:space="0" w:color="auto"/>
              <w:right w:val="single" w:sz="4" w:space="0" w:color="auto"/>
            </w:tcBorders>
            <w:shd w:val="clear" w:color="auto" w:fill="auto"/>
            <w:vAlign w:val="center"/>
            <w:hideMark/>
          </w:tcPr>
          <w:p w14:paraId="413BB214" w14:textId="77777777" w:rsidR="00BF32A9" w:rsidRPr="002C462E" w:rsidRDefault="00BF32A9" w:rsidP="007A1EC5">
            <w:pPr>
              <w:spacing w:after="0" w:line="240" w:lineRule="auto"/>
              <w:jc w:val="right"/>
              <w:rPr>
                <w:rFonts w:ascii="Cambria" w:eastAsia="Times New Roman" w:hAnsi="Cambria" w:cs="Calibri"/>
                <w:b/>
                <w:bCs/>
                <w:color w:val="000000"/>
                <w:lang w:val="en-GB" w:eastAsia="en-GB"/>
              </w:rPr>
            </w:pPr>
            <w:r w:rsidRPr="002C462E">
              <w:rPr>
                <w:rFonts w:ascii="Cambria" w:eastAsia="Times New Roman" w:hAnsi="Cambria" w:cs="Calibri"/>
                <w:b/>
                <w:bCs/>
                <w:color w:val="000000"/>
                <w:lang w:val="en-GB" w:eastAsia="en-GB"/>
              </w:rPr>
              <w:t>13</w:t>
            </w:r>
          </w:p>
        </w:tc>
      </w:tr>
      <w:tr w:rsidR="00BF32A9" w:rsidRPr="002C462E" w14:paraId="6E4F8F43" w14:textId="77777777" w:rsidTr="007A1EC5">
        <w:trPr>
          <w:trHeight w:val="292"/>
        </w:trPr>
        <w:tc>
          <w:tcPr>
            <w:tcW w:w="3440" w:type="dxa"/>
            <w:tcBorders>
              <w:top w:val="nil"/>
              <w:left w:val="single" w:sz="4" w:space="0" w:color="auto"/>
              <w:bottom w:val="single" w:sz="4" w:space="0" w:color="auto"/>
              <w:right w:val="single" w:sz="4" w:space="0" w:color="auto"/>
            </w:tcBorders>
            <w:shd w:val="clear" w:color="auto" w:fill="auto"/>
            <w:vAlign w:val="center"/>
            <w:hideMark/>
          </w:tcPr>
          <w:p w14:paraId="5F40B7C9" w14:textId="77777777" w:rsidR="00BF32A9" w:rsidRPr="002C462E" w:rsidRDefault="00BF32A9" w:rsidP="007A1EC5">
            <w:pPr>
              <w:spacing w:after="0" w:line="240" w:lineRule="auto"/>
              <w:rPr>
                <w:rFonts w:ascii="Cambria" w:eastAsia="Times New Roman" w:hAnsi="Cambria" w:cs="Calibri"/>
                <w:color w:val="000000"/>
                <w:lang w:val="en-GB" w:eastAsia="en-GB"/>
              </w:rPr>
            </w:pPr>
            <w:r w:rsidRPr="002C462E">
              <w:rPr>
                <w:rFonts w:ascii="Cambria" w:eastAsia="Times New Roman" w:hAnsi="Cambria" w:cs="Calibri"/>
                <w:color w:val="000000"/>
                <w:lang w:val="en-GB" w:eastAsia="en-GB"/>
              </w:rPr>
              <w:t>Business Management</w:t>
            </w:r>
          </w:p>
        </w:tc>
        <w:tc>
          <w:tcPr>
            <w:tcW w:w="1680" w:type="dxa"/>
            <w:tcBorders>
              <w:top w:val="nil"/>
              <w:left w:val="nil"/>
              <w:bottom w:val="single" w:sz="4" w:space="0" w:color="auto"/>
              <w:right w:val="single" w:sz="4" w:space="0" w:color="auto"/>
            </w:tcBorders>
            <w:shd w:val="clear" w:color="auto" w:fill="auto"/>
            <w:vAlign w:val="center"/>
            <w:hideMark/>
          </w:tcPr>
          <w:p w14:paraId="50D77FEC" w14:textId="77777777" w:rsidR="00BF32A9" w:rsidRPr="002C462E" w:rsidRDefault="00BF32A9" w:rsidP="007A1EC5">
            <w:pPr>
              <w:spacing w:after="0" w:line="240" w:lineRule="auto"/>
              <w:rPr>
                <w:rFonts w:ascii="Cambria" w:eastAsia="Times New Roman" w:hAnsi="Cambria" w:cs="Calibri"/>
                <w:color w:val="000000"/>
                <w:lang w:val="en-GB" w:eastAsia="en-GB"/>
              </w:rPr>
            </w:pPr>
            <w:r w:rsidRPr="002C462E">
              <w:rPr>
                <w:rFonts w:ascii="Cambria" w:eastAsia="Times New Roman" w:hAnsi="Cambria" w:cs="Calibri"/>
                <w:color w:val="000000"/>
                <w:lang w:val="en-GB" w:eastAsia="en-GB"/>
              </w:rPr>
              <w:t>Lilongwe</w:t>
            </w:r>
          </w:p>
        </w:tc>
        <w:tc>
          <w:tcPr>
            <w:tcW w:w="1020" w:type="dxa"/>
            <w:tcBorders>
              <w:top w:val="nil"/>
              <w:left w:val="nil"/>
              <w:bottom w:val="single" w:sz="4" w:space="0" w:color="auto"/>
              <w:right w:val="single" w:sz="4" w:space="0" w:color="auto"/>
            </w:tcBorders>
            <w:shd w:val="clear" w:color="auto" w:fill="auto"/>
            <w:vAlign w:val="center"/>
            <w:hideMark/>
          </w:tcPr>
          <w:p w14:paraId="76535BC5" w14:textId="77777777" w:rsidR="00BF32A9" w:rsidRPr="002C462E" w:rsidRDefault="00BF32A9" w:rsidP="007A1EC5">
            <w:pPr>
              <w:spacing w:after="0" w:line="240" w:lineRule="auto"/>
              <w:jc w:val="right"/>
              <w:rPr>
                <w:rFonts w:ascii="Cambria" w:eastAsia="Times New Roman" w:hAnsi="Cambria" w:cs="Calibri"/>
                <w:color w:val="000000"/>
                <w:lang w:val="en-GB" w:eastAsia="en-GB"/>
              </w:rPr>
            </w:pPr>
            <w:r w:rsidRPr="002C462E">
              <w:rPr>
                <w:rFonts w:ascii="Cambria" w:eastAsia="Times New Roman" w:hAnsi="Cambria" w:cs="Calibri"/>
                <w:color w:val="000000"/>
                <w:lang w:val="en-GB" w:eastAsia="en-GB"/>
              </w:rPr>
              <w:t>4</w:t>
            </w:r>
          </w:p>
        </w:tc>
        <w:tc>
          <w:tcPr>
            <w:tcW w:w="1020" w:type="dxa"/>
            <w:tcBorders>
              <w:top w:val="nil"/>
              <w:left w:val="nil"/>
              <w:bottom w:val="single" w:sz="4" w:space="0" w:color="auto"/>
              <w:right w:val="single" w:sz="4" w:space="0" w:color="auto"/>
            </w:tcBorders>
            <w:shd w:val="clear" w:color="auto" w:fill="auto"/>
            <w:vAlign w:val="center"/>
            <w:hideMark/>
          </w:tcPr>
          <w:p w14:paraId="76F48901" w14:textId="77777777" w:rsidR="00BF32A9" w:rsidRPr="002C462E" w:rsidRDefault="00BF32A9" w:rsidP="007A1EC5">
            <w:pPr>
              <w:spacing w:after="0" w:line="240" w:lineRule="auto"/>
              <w:jc w:val="right"/>
              <w:rPr>
                <w:rFonts w:ascii="Cambria" w:eastAsia="Times New Roman" w:hAnsi="Cambria" w:cs="Calibri"/>
                <w:color w:val="000000"/>
                <w:lang w:val="en-GB" w:eastAsia="en-GB"/>
              </w:rPr>
            </w:pPr>
            <w:r w:rsidRPr="002C462E">
              <w:rPr>
                <w:rFonts w:ascii="Cambria" w:eastAsia="Times New Roman" w:hAnsi="Cambria" w:cs="Calibri"/>
                <w:color w:val="000000"/>
                <w:lang w:val="en-GB" w:eastAsia="en-GB"/>
              </w:rPr>
              <w:t>4</w:t>
            </w:r>
          </w:p>
        </w:tc>
        <w:tc>
          <w:tcPr>
            <w:tcW w:w="1020" w:type="dxa"/>
            <w:tcBorders>
              <w:top w:val="nil"/>
              <w:left w:val="nil"/>
              <w:bottom w:val="single" w:sz="4" w:space="0" w:color="auto"/>
              <w:right w:val="single" w:sz="4" w:space="0" w:color="auto"/>
            </w:tcBorders>
            <w:shd w:val="clear" w:color="auto" w:fill="auto"/>
            <w:vAlign w:val="center"/>
            <w:hideMark/>
          </w:tcPr>
          <w:p w14:paraId="1E38CFB2" w14:textId="77777777" w:rsidR="00BF32A9" w:rsidRPr="002C462E" w:rsidRDefault="00BF32A9" w:rsidP="007A1EC5">
            <w:pPr>
              <w:spacing w:after="0" w:line="240" w:lineRule="auto"/>
              <w:jc w:val="right"/>
              <w:rPr>
                <w:rFonts w:ascii="Cambria" w:eastAsia="Times New Roman" w:hAnsi="Cambria" w:cs="Calibri"/>
                <w:color w:val="000000"/>
                <w:lang w:val="en-GB" w:eastAsia="en-GB"/>
              </w:rPr>
            </w:pPr>
            <w:r w:rsidRPr="002C462E">
              <w:rPr>
                <w:rFonts w:ascii="Cambria" w:eastAsia="Times New Roman" w:hAnsi="Cambria" w:cs="Calibri"/>
                <w:color w:val="000000"/>
                <w:lang w:val="en-GB" w:eastAsia="en-GB"/>
              </w:rPr>
              <w:t>14</w:t>
            </w:r>
          </w:p>
        </w:tc>
        <w:tc>
          <w:tcPr>
            <w:tcW w:w="1020" w:type="dxa"/>
            <w:tcBorders>
              <w:top w:val="nil"/>
              <w:left w:val="nil"/>
              <w:bottom w:val="single" w:sz="4" w:space="0" w:color="auto"/>
              <w:right w:val="single" w:sz="4" w:space="0" w:color="auto"/>
            </w:tcBorders>
            <w:shd w:val="clear" w:color="auto" w:fill="auto"/>
            <w:vAlign w:val="center"/>
            <w:hideMark/>
          </w:tcPr>
          <w:p w14:paraId="04849B89" w14:textId="77777777" w:rsidR="00BF32A9" w:rsidRPr="002C462E" w:rsidRDefault="00BF32A9" w:rsidP="007A1EC5">
            <w:pPr>
              <w:spacing w:after="0" w:line="240" w:lineRule="auto"/>
              <w:jc w:val="right"/>
              <w:rPr>
                <w:rFonts w:ascii="Cambria" w:eastAsia="Times New Roman" w:hAnsi="Cambria" w:cs="Calibri"/>
                <w:color w:val="000000"/>
                <w:lang w:val="en-GB" w:eastAsia="en-GB"/>
              </w:rPr>
            </w:pPr>
            <w:r w:rsidRPr="002C462E">
              <w:rPr>
                <w:rFonts w:ascii="Cambria" w:eastAsia="Times New Roman" w:hAnsi="Cambria" w:cs="Calibri"/>
                <w:color w:val="000000"/>
                <w:lang w:val="en-GB" w:eastAsia="en-GB"/>
              </w:rPr>
              <w:t>3</w:t>
            </w:r>
          </w:p>
        </w:tc>
      </w:tr>
      <w:tr w:rsidR="00BF32A9" w:rsidRPr="002C462E" w14:paraId="1CC151B3" w14:textId="77777777" w:rsidTr="007A1EC5">
        <w:trPr>
          <w:trHeight w:val="583"/>
        </w:trPr>
        <w:tc>
          <w:tcPr>
            <w:tcW w:w="3440" w:type="dxa"/>
            <w:tcBorders>
              <w:top w:val="nil"/>
              <w:left w:val="single" w:sz="4" w:space="0" w:color="auto"/>
              <w:bottom w:val="single" w:sz="4" w:space="0" w:color="auto"/>
              <w:right w:val="single" w:sz="4" w:space="0" w:color="auto"/>
            </w:tcBorders>
            <w:shd w:val="clear" w:color="auto" w:fill="auto"/>
            <w:vAlign w:val="center"/>
            <w:hideMark/>
          </w:tcPr>
          <w:p w14:paraId="7D37FBE4" w14:textId="77777777" w:rsidR="00BF32A9" w:rsidRPr="002C462E" w:rsidRDefault="00BF32A9" w:rsidP="007A1EC5">
            <w:pPr>
              <w:spacing w:after="0" w:line="240" w:lineRule="auto"/>
              <w:rPr>
                <w:rFonts w:ascii="Cambria" w:eastAsia="Times New Roman" w:hAnsi="Cambria" w:cs="Calibri"/>
                <w:color w:val="000000"/>
                <w:lang w:val="en-GB" w:eastAsia="en-GB"/>
              </w:rPr>
            </w:pPr>
            <w:r w:rsidRPr="002C462E">
              <w:rPr>
                <w:rFonts w:ascii="Cambria" w:eastAsia="Times New Roman" w:hAnsi="Cambria" w:cs="Calibri"/>
                <w:color w:val="000000"/>
                <w:lang w:val="en-GB" w:eastAsia="en-GB"/>
              </w:rPr>
              <w:t> </w:t>
            </w:r>
          </w:p>
        </w:tc>
        <w:tc>
          <w:tcPr>
            <w:tcW w:w="1680" w:type="dxa"/>
            <w:tcBorders>
              <w:top w:val="nil"/>
              <w:left w:val="nil"/>
              <w:bottom w:val="single" w:sz="4" w:space="0" w:color="auto"/>
              <w:right w:val="single" w:sz="4" w:space="0" w:color="auto"/>
            </w:tcBorders>
            <w:shd w:val="clear" w:color="auto" w:fill="auto"/>
            <w:vAlign w:val="center"/>
            <w:hideMark/>
          </w:tcPr>
          <w:p w14:paraId="67C75216" w14:textId="77777777" w:rsidR="00BF32A9" w:rsidRPr="002C462E" w:rsidRDefault="00BF32A9" w:rsidP="007A1EC5">
            <w:pPr>
              <w:spacing w:after="0" w:line="240" w:lineRule="auto"/>
              <w:rPr>
                <w:rFonts w:ascii="Cambria" w:eastAsia="Times New Roman" w:hAnsi="Cambria" w:cs="Calibri"/>
                <w:color w:val="000000"/>
                <w:lang w:val="en-GB" w:eastAsia="en-GB"/>
              </w:rPr>
            </w:pPr>
            <w:r w:rsidRPr="002C462E">
              <w:rPr>
                <w:rFonts w:ascii="Cambria" w:eastAsia="Times New Roman" w:hAnsi="Cambria" w:cs="Calibri"/>
                <w:color w:val="000000"/>
                <w:lang w:val="en-GB" w:eastAsia="en-GB"/>
              </w:rPr>
              <w:t>Mzimba</w:t>
            </w:r>
          </w:p>
        </w:tc>
        <w:tc>
          <w:tcPr>
            <w:tcW w:w="1020" w:type="dxa"/>
            <w:tcBorders>
              <w:top w:val="nil"/>
              <w:left w:val="nil"/>
              <w:bottom w:val="single" w:sz="4" w:space="0" w:color="auto"/>
              <w:right w:val="single" w:sz="4" w:space="0" w:color="auto"/>
            </w:tcBorders>
            <w:shd w:val="clear" w:color="auto" w:fill="auto"/>
            <w:vAlign w:val="center"/>
            <w:hideMark/>
          </w:tcPr>
          <w:p w14:paraId="64A5045C" w14:textId="77777777" w:rsidR="00BF32A9" w:rsidRPr="002C462E" w:rsidRDefault="00BF32A9" w:rsidP="007A1EC5">
            <w:pPr>
              <w:spacing w:after="0" w:line="240" w:lineRule="auto"/>
              <w:jc w:val="right"/>
              <w:rPr>
                <w:rFonts w:ascii="Cambria" w:eastAsia="Times New Roman" w:hAnsi="Cambria" w:cs="Calibri"/>
                <w:color w:val="000000"/>
                <w:lang w:val="en-GB" w:eastAsia="en-GB"/>
              </w:rPr>
            </w:pPr>
            <w:r w:rsidRPr="002C462E">
              <w:rPr>
                <w:rFonts w:ascii="Cambria" w:eastAsia="Times New Roman" w:hAnsi="Cambria" w:cs="Calibri"/>
                <w:color w:val="000000"/>
                <w:lang w:val="en-GB" w:eastAsia="en-GB"/>
              </w:rPr>
              <w:t>2</w:t>
            </w:r>
          </w:p>
        </w:tc>
        <w:tc>
          <w:tcPr>
            <w:tcW w:w="1020" w:type="dxa"/>
            <w:tcBorders>
              <w:top w:val="nil"/>
              <w:left w:val="nil"/>
              <w:bottom w:val="single" w:sz="4" w:space="0" w:color="auto"/>
              <w:right w:val="single" w:sz="4" w:space="0" w:color="auto"/>
            </w:tcBorders>
            <w:shd w:val="clear" w:color="auto" w:fill="auto"/>
            <w:vAlign w:val="center"/>
            <w:hideMark/>
          </w:tcPr>
          <w:p w14:paraId="29A52C9E" w14:textId="77777777" w:rsidR="00BF32A9" w:rsidRPr="002C462E" w:rsidRDefault="00BF32A9" w:rsidP="007A1EC5">
            <w:pPr>
              <w:spacing w:after="0" w:line="240" w:lineRule="auto"/>
              <w:jc w:val="right"/>
              <w:rPr>
                <w:rFonts w:ascii="Cambria" w:eastAsia="Times New Roman" w:hAnsi="Cambria" w:cs="Calibri"/>
                <w:color w:val="000000"/>
                <w:lang w:val="en-GB" w:eastAsia="en-GB"/>
              </w:rPr>
            </w:pPr>
            <w:r w:rsidRPr="002C462E">
              <w:rPr>
                <w:rFonts w:ascii="Cambria" w:eastAsia="Times New Roman" w:hAnsi="Cambria" w:cs="Calibri"/>
                <w:color w:val="000000"/>
                <w:lang w:val="en-GB" w:eastAsia="en-GB"/>
              </w:rPr>
              <w:t>2</w:t>
            </w:r>
          </w:p>
        </w:tc>
        <w:tc>
          <w:tcPr>
            <w:tcW w:w="1020" w:type="dxa"/>
            <w:tcBorders>
              <w:top w:val="nil"/>
              <w:left w:val="nil"/>
              <w:bottom w:val="single" w:sz="4" w:space="0" w:color="auto"/>
              <w:right w:val="single" w:sz="4" w:space="0" w:color="auto"/>
            </w:tcBorders>
            <w:shd w:val="clear" w:color="auto" w:fill="auto"/>
            <w:vAlign w:val="center"/>
            <w:hideMark/>
          </w:tcPr>
          <w:p w14:paraId="40AD7227" w14:textId="77777777" w:rsidR="00BF32A9" w:rsidRPr="002C462E" w:rsidRDefault="00BF32A9" w:rsidP="007A1EC5">
            <w:pPr>
              <w:spacing w:after="0" w:line="240" w:lineRule="auto"/>
              <w:jc w:val="right"/>
              <w:rPr>
                <w:rFonts w:ascii="Cambria" w:eastAsia="Times New Roman" w:hAnsi="Cambria" w:cs="Calibri"/>
                <w:color w:val="000000"/>
                <w:lang w:val="en-GB" w:eastAsia="en-GB"/>
              </w:rPr>
            </w:pPr>
            <w:r w:rsidRPr="002C462E">
              <w:rPr>
                <w:rFonts w:ascii="Cambria" w:eastAsia="Times New Roman" w:hAnsi="Cambria" w:cs="Calibri"/>
                <w:color w:val="000000"/>
                <w:lang w:val="en-GB" w:eastAsia="en-GB"/>
              </w:rPr>
              <w:t>4</w:t>
            </w:r>
          </w:p>
        </w:tc>
        <w:tc>
          <w:tcPr>
            <w:tcW w:w="1020" w:type="dxa"/>
            <w:tcBorders>
              <w:top w:val="nil"/>
              <w:left w:val="nil"/>
              <w:bottom w:val="single" w:sz="4" w:space="0" w:color="auto"/>
              <w:right w:val="single" w:sz="4" w:space="0" w:color="auto"/>
            </w:tcBorders>
            <w:shd w:val="clear" w:color="auto" w:fill="auto"/>
            <w:vAlign w:val="center"/>
            <w:hideMark/>
          </w:tcPr>
          <w:p w14:paraId="59012A51" w14:textId="77777777" w:rsidR="00BF32A9" w:rsidRPr="002C462E" w:rsidRDefault="00BF32A9" w:rsidP="007A1EC5">
            <w:pPr>
              <w:spacing w:after="0" w:line="240" w:lineRule="auto"/>
              <w:jc w:val="right"/>
              <w:rPr>
                <w:rFonts w:ascii="Cambria" w:eastAsia="Times New Roman" w:hAnsi="Cambria" w:cs="Calibri"/>
                <w:color w:val="000000"/>
                <w:lang w:val="en-GB" w:eastAsia="en-GB"/>
              </w:rPr>
            </w:pPr>
            <w:r w:rsidRPr="002C462E">
              <w:rPr>
                <w:rFonts w:ascii="Cambria" w:eastAsia="Times New Roman" w:hAnsi="Cambria" w:cs="Calibri"/>
                <w:color w:val="000000"/>
                <w:lang w:val="en-GB" w:eastAsia="en-GB"/>
              </w:rPr>
              <w:t>4</w:t>
            </w:r>
          </w:p>
        </w:tc>
      </w:tr>
      <w:tr w:rsidR="00BF32A9" w:rsidRPr="002C462E" w14:paraId="7F608510" w14:textId="77777777" w:rsidTr="007A1EC5">
        <w:trPr>
          <w:trHeight w:val="292"/>
        </w:trPr>
        <w:tc>
          <w:tcPr>
            <w:tcW w:w="3440" w:type="dxa"/>
            <w:tcBorders>
              <w:top w:val="nil"/>
              <w:left w:val="single" w:sz="4" w:space="0" w:color="auto"/>
              <w:bottom w:val="single" w:sz="4" w:space="0" w:color="auto"/>
              <w:right w:val="single" w:sz="4" w:space="0" w:color="auto"/>
            </w:tcBorders>
            <w:shd w:val="clear" w:color="auto" w:fill="auto"/>
            <w:vAlign w:val="center"/>
            <w:hideMark/>
          </w:tcPr>
          <w:p w14:paraId="3F680590" w14:textId="77777777" w:rsidR="00BF32A9" w:rsidRPr="002C462E" w:rsidRDefault="00BF32A9" w:rsidP="007A1EC5">
            <w:pPr>
              <w:spacing w:after="0" w:line="240" w:lineRule="auto"/>
              <w:rPr>
                <w:rFonts w:ascii="Cambria" w:eastAsia="Times New Roman" w:hAnsi="Cambria" w:cs="Calibri"/>
                <w:color w:val="000000"/>
                <w:lang w:val="en-GB" w:eastAsia="en-GB"/>
              </w:rPr>
            </w:pPr>
            <w:r w:rsidRPr="002C462E">
              <w:rPr>
                <w:rFonts w:ascii="Cambria" w:eastAsia="Times New Roman" w:hAnsi="Cambria" w:cs="Calibri"/>
                <w:color w:val="000000"/>
                <w:lang w:val="en-GB" w:eastAsia="en-GB"/>
              </w:rPr>
              <w:t> </w:t>
            </w:r>
          </w:p>
        </w:tc>
        <w:tc>
          <w:tcPr>
            <w:tcW w:w="1680" w:type="dxa"/>
            <w:tcBorders>
              <w:top w:val="nil"/>
              <w:left w:val="nil"/>
              <w:bottom w:val="single" w:sz="4" w:space="0" w:color="auto"/>
              <w:right w:val="single" w:sz="4" w:space="0" w:color="auto"/>
            </w:tcBorders>
            <w:shd w:val="clear" w:color="auto" w:fill="auto"/>
            <w:vAlign w:val="center"/>
            <w:hideMark/>
          </w:tcPr>
          <w:p w14:paraId="14AA2E5F" w14:textId="77777777" w:rsidR="00BF32A9" w:rsidRPr="002C462E" w:rsidRDefault="00BF32A9" w:rsidP="007A1EC5">
            <w:pPr>
              <w:spacing w:after="0" w:line="240" w:lineRule="auto"/>
              <w:rPr>
                <w:rFonts w:ascii="Cambria" w:eastAsia="Times New Roman" w:hAnsi="Cambria" w:cs="Calibri"/>
                <w:color w:val="000000"/>
                <w:lang w:val="en-GB" w:eastAsia="en-GB"/>
              </w:rPr>
            </w:pPr>
            <w:r w:rsidRPr="002C462E">
              <w:rPr>
                <w:rFonts w:ascii="Cambria" w:eastAsia="Times New Roman" w:hAnsi="Cambria" w:cs="Calibri"/>
                <w:color w:val="000000"/>
                <w:lang w:val="en-GB" w:eastAsia="en-GB"/>
              </w:rPr>
              <w:t>Salima</w:t>
            </w:r>
          </w:p>
        </w:tc>
        <w:tc>
          <w:tcPr>
            <w:tcW w:w="1020" w:type="dxa"/>
            <w:tcBorders>
              <w:top w:val="nil"/>
              <w:left w:val="nil"/>
              <w:bottom w:val="single" w:sz="4" w:space="0" w:color="auto"/>
              <w:right w:val="single" w:sz="4" w:space="0" w:color="auto"/>
            </w:tcBorders>
            <w:shd w:val="clear" w:color="auto" w:fill="auto"/>
            <w:vAlign w:val="center"/>
            <w:hideMark/>
          </w:tcPr>
          <w:p w14:paraId="5FC1A9CF" w14:textId="77777777" w:rsidR="00BF32A9" w:rsidRPr="002C462E" w:rsidRDefault="00BF32A9" w:rsidP="007A1EC5">
            <w:pPr>
              <w:spacing w:after="0" w:line="240" w:lineRule="auto"/>
              <w:jc w:val="right"/>
              <w:rPr>
                <w:rFonts w:ascii="Cambria" w:eastAsia="Times New Roman" w:hAnsi="Cambria" w:cs="Calibri"/>
                <w:color w:val="000000"/>
                <w:lang w:val="en-GB" w:eastAsia="en-GB"/>
              </w:rPr>
            </w:pPr>
            <w:r w:rsidRPr="002C462E">
              <w:rPr>
                <w:rFonts w:ascii="Cambria" w:eastAsia="Times New Roman" w:hAnsi="Cambria" w:cs="Calibri"/>
                <w:color w:val="000000"/>
                <w:lang w:val="en-GB" w:eastAsia="en-GB"/>
              </w:rPr>
              <w:t>2</w:t>
            </w:r>
          </w:p>
        </w:tc>
        <w:tc>
          <w:tcPr>
            <w:tcW w:w="1020" w:type="dxa"/>
            <w:tcBorders>
              <w:top w:val="nil"/>
              <w:left w:val="nil"/>
              <w:bottom w:val="single" w:sz="4" w:space="0" w:color="auto"/>
              <w:right w:val="single" w:sz="4" w:space="0" w:color="auto"/>
            </w:tcBorders>
            <w:shd w:val="clear" w:color="auto" w:fill="auto"/>
            <w:vAlign w:val="center"/>
            <w:hideMark/>
          </w:tcPr>
          <w:p w14:paraId="239C45FD" w14:textId="77777777" w:rsidR="00BF32A9" w:rsidRPr="002C462E" w:rsidRDefault="00BF32A9" w:rsidP="007A1EC5">
            <w:pPr>
              <w:spacing w:after="0" w:line="240" w:lineRule="auto"/>
              <w:jc w:val="right"/>
              <w:rPr>
                <w:rFonts w:ascii="Cambria" w:eastAsia="Times New Roman" w:hAnsi="Cambria" w:cs="Calibri"/>
                <w:color w:val="000000"/>
                <w:lang w:val="en-GB" w:eastAsia="en-GB"/>
              </w:rPr>
            </w:pPr>
            <w:r w:rsidRPr="002C462E">
              <w:rPr>
                <w:rFonts w:ascii="Cambria" w:eastAsia="Times New Roman" w:hAnsi="Cambria" w:cs="Calibri"/>
                <w:color w:val="000000"/>
                <w:lang w:val="en-GB" w:eastAsia="en-GB"/>
              </w:rPr>
              <w:t>2</w:t>
            </w:r>
          </w:p>
        </w:tc>
        <w:tc>
          <w:tcPr>
            <w:tcW w:w="1020" w:type="dxa"/>
            <w:tcBorders>
              <w:top w:val="nil"/>
              <w:left w:val="nil"/>
              <w:bottom w:val="single" w:sz="4" w:space="0" w:color="auto"/>
              <w:right w:val="single" w:sz="4" w:space="0" w:color="auto"/>
            </w:tcBorders>
            <w:shd w:val="clear" w:color="auto" w:fill="auto"/>
            <w:vAlign w:val="center"/>
            <w:hideMark/>
          </w:tcPr>
          <w:p w14:paraId="3D35C1F1" w14:textId="77777777" w:rsidR="00BF32A9" w:rsidRPr="002C462E" w:rsidRDefault="00BF32A9" w:rsidP="007A1EC5">
            <w:pPr>
              <w:spacing w:after="0" w:line="240" w:lineRule="auto"/>
              <w:jc w:val="right"/>
              <w:rPr>
                <w:rFonts w:ascii="Cambria" w:eastAsia="Times New Roman" w:hAnsi="Cambria" w:cs="Calibri"/>
                <w:color w:val="000000"/>
                <w:lang w:val="en-GB" w:eastAsia="en-GB"/>
              </w:rPr>
            </w:pPr>
            <w:r w:rsidRPr="002C462E">
              <w:rPr>
                <w:rFonts w:ascii="Cambria" w:eastAsia="Times New Roman" w:hAnsi="Cambria" w:cs="Calibri"/>
                <w:color w:val="000000"/>
                <w:lang w:val="en-GB" w:eastAsia="en-GB"/>
              </w:rPr>
              <w:t>3</w:t>
            </w:r>
          </w:p>
        </w:tc>
        <w:tc>
          <w:tcPr>
            <w:tcW w:w="1020" w:type="dxa"/>
            <w:tcBorders>
              <w:top w:val="nil"/>
              <w:left w:val="nil"/>
              <w:bottom w:val="single" w:sz="4" w:space="0" w:color="auto"/>
              <w:right w:val="single" w:sz="4" w:space="0" w:color="auto"/>
            </w:tcBorders>
            <w:shd w:val="clear" w:color="auto" w:fill="auto"/>
            <w:vAlign w:val="center"/>
            <w:hideMark/>
          </w:tcPr>
          <w:p w14:paraId="525E1BE2" w14:textId="77777777" w:rsidR="00BF32A9" w:rsidRPr="002C462E" w:rsidRDefault="00BF32A9" w:rsidP="007A1EC5">
            <w:pPr>
              <w:spacing w:after="0" w:line="240" w:lineRule="auto"/>
              <w:jc w:val="right"/>
              <w:rPr>
                <w:rFonts w:ascii="Cambria" w:eastAsia="Times New Roman" w:hAnsi="Cambria" w:cs="Calibri"/>
                <w:color w:val="000000"/>
                <w:lang w:val="en-GB" w:eastAsia="en-GB"/>
              </w:rPr>
            </w:pPr>
            <w:r w:rsidRPr="002C462E">
              <w:rPr>
                <w:rFonts w:ascii="Cambria" w:eastAsia="Times New Roman" w:hAnsi="Cambria" w:cs="Calibri"/>
                <w:color w:val="000000"/>
                <w:lang w:val="en-GB" w:eastAsia="en-GB"/>
              </w:rPr>
              <w:t>6</w:t>
            </w:r>
          </w:p>
        </w:tc>
      </w:tr>
      <w:tr w:rsidR="00BF32A9" w:rsidRPr="002C462E" w14:paraId="0A2467E6" w14:textId="77777777" w:rsidTr="007A1EC5">
        <w:trPr>
          <w:trHeight w:val="292"/>
        </w:trPr>
        <w:tc>
          <w:tcPr>
            <w:tcW w:w="3440" w:type="dxa"/>
            <w:tcBorders>
              <w:top w:val="nil"/>
              <w:left w:val="single" w:sz="4" w:space="0" w:color="auto"/>
              <w:bottom w:val="single" w:sz="4" w:space="0" w:color="auto"/>
              <w:right w:val="single" w:sz="4" w:space="0" w:color="auto"/>
            </w:tcBorders>
            <w:shd w:val="clear" w:color="auto" w:fill="auto"/>
            <w:vAlign w:val="center"/>
            <w:hideMark/>
          </w:tcPr>
          <w:p w14:paraId="34DDC075" w14:textId="77777777" w:rsidR="00BF32A9" w:rsidRPr="002C462E" w:rsidRDefault="00BF32A9" w:rsidP="007A1EC5">
            <w:pPr>
              <w:spacing w:after="0" w:line="240" w:lineRule="auto"/>
              <w:rPr>
                <w:rFonts w:ascii="Cambria" w:eastAsia="Times New Roman" w:hAnsi="Cambria" w:cs="Calibri"/>
                <w:color w:val="000000"/>
                <w:lang w:val="en-GB" w:eastAsia="en-GB"/>
              </w:rPr>
            </w:pPr>
            <w:r w:rsidRPr="002C462E">
              <w:rPr>
                <w:rFonts w:ascii="Cambria" w:eastAsia="Times New Roman" w:hAnsi="Cambria" w:cs="Calibri"/>
                <w:color w:val="000000"/>
                <w:lang w:val="en-GB" w:eastAsia="en-GB"/>
              </w:rPr>
              <w:t> </w:t>
            </w:r>
          </w:p>
        </w:tc>
        <w:tc>
          <w:tcPr>
            <w:tcW w:w="1680" w:type="dxa"/>
            <w:tcBorders>
              <w:top w:val="nil"/>
              <w:left w:val="nil"/>
              <w:bottom w:val="single" w:sz="4" w:space="0" w:color="auto"/>
              <w:right w:val="single" w:sz="4" w:space="0" w:color="auto"/>
            </w:tcBorders>
            <w:shd w:val="clear" w:color="auto" w:fill="auto"/>
            <w:vAlign w:val="center"/>
            <w:hideMark/>
          </w:tcPr>
          <w:p w14:paraId="3A2D15E8" w14:textId="77777777" w:rsidR="00BF32A9" w:rsidRPr="002C462E" w:rsidRDefault="00BF32A9" w:rsidP="007A1EC5">
            <w:pPr>
              <w:spacing w:after="0" w:line="240" w:lineRule="auto"/>
              <w:rPr>
                <w:rFonts w:ascii="Cambria" w:eastAsia="Times New Roman" w:hAnsi="Cambria" w:cs="Calibri"/>
                <w:b/>
                <w:bCs/>
                <w:color w:val="000000"/>
                <w:lang w:val="en-GB" w:eastAsia="en-GB"/>
              </w:rPr>
            </w:pPr>
            <w:r w:rsidRPr="002C462E">
              <w:rPr>
                <w:rFonts w:ascii="Cambria" w:eastAsia="Times New Roman" w:hAnsi="Cambria" w:cs="Calibri"/>
                <w:b/>
                <w:bCs/>
                <w:color w:val="000000"/>
                <w:lang w:val="en-GB" w:eastAsia="en-GB"/>
              </w:rPr>
              <w:t>Total</w:t>
            </w:r>
          </w:p>
        </w:tc>
        <w:tc>
          <w:tcPr>
            <w:tcW w:w="1020" w:type="dxa"/>
            <w:tcBorders>
              <w:top w:val="nil"/>
              <w:left w:val="nil"/>
              <w:bottom w:val="single" w:sz="4" w:space="0" w:color="auto"/>
              <w:right w:val="single" w:sz="4" w:space="0" w:color="auto"/>
            </w:tcBorders>
            <w:shd w:val="clear" w:color="auto" w:fill="auto"/>
            <w:vAlign w:val="center"/>
            <w:hideMark/>
          </w:tcPr>
          <w:p w14:paraId="6EAE311B" w14:textId="77777777" w:rsidR="00BF32A9" w:rsidRPr="002C462E" w:rsidRDefault="00BF32A9" w:rsidP="007A1EC5">
            <w:pPr>
              <w:spacing w:after="0" w:line="240" w:lineRule="auto"/>
              <w:jc w:val="right"/>
              <w:rPr>
                <w:rFonts w:ascii="Cambria" w:eastAsia="Times New Roman" w:hAnsi="Cambria" w:cs="Calibri"/>
                <w:b/>
                <w:bCs/>
                <w:color w:val="000000"/>
                <w:lang w:val="en-GB" w:eastAsia="en-GB"/>
              </w:rPr>
            </w:pPr>
            <w:r w:rsidRPr="002C462E">
              <w:rPr>
                <w:rFonts w:ascii="Cambria" w:eastAsia="Times New Roman" w:hAnsi="Cambria" w:cs="Calibri"/>
                <w:b/>
                <w:bCs/>
                <w:color w:val="000000"/>
                <w:lang w:val="en-GB" w:eastAsia="en-GB"/>
              </w:rPr>
              <w:t>8</w:t>
            </w:r>
          </w:p>
        </w:tc>
        <w:tc>
          <w:tcPr>
            <w:tcW w:w="1020" w:type="dxa"/>
            <w:tcBorders>
              <w:top w:val="nil"/>
              <w:left w:val="nil"/>
              <w:bottom w:val="single" w:sz="4" w:space="0" w:color="auto"/>
              <w:right w:val="single" w:sz="4" w:space="0" w:color="auto"/>
            </w:tcBorders>
            <w:shd w:val="clear" w:color="auto" w:fill="auto"/>
            <w:vAlign w:val="center"/>
            <w:hideMark/>
          </w:tcPr>
          <w:p w14:paraId="2B9ED21E" w14:textId="77777777" w:rsidR="00BF32A9" w:rsidRPr="002C462E" w:rsidRDefault="00BF32A9" w:rsidP="007A1EC5">
            <w:pPr>
              <w:spacing w:after="0" w:line="240" w:lineRule="auto"/>
              <w:jc w:val="right"/>
              <w:rPr>
                <w:rFonts w:ascii="Cambria" w:eastAsia="Times New Roman" w:hAnsi="Cambria" w:cs="Calibri"/>
                <w:b/>
                <w:bCs/>
                <w:color w:val="000000"/>
                <w:lang w:val="en-GB" w:eastAsia="en-GB"/>
              </w:rPr>
            </w:pPr>
            <w:r w:rsidRPr="002C462E">
              <w:rPr>
                <w:rFonts w:ascii="Cambria" w:eastAsia="Times New Roman" w:hAnsi="Cambria" w:cs="Calibri"/>
                <w:b/>
                <w:bCs/>
                <w:color w:val="000000"/>
                <w:lang w:val="en-GB" w:eastAsia="en-GB"/>
              </w:rPr>
              <w:t>8</w:t>
            </w:r>
          </w:p>
        </w:tc>
        <w:tc>
          <w:tcPr>
            <w:tcW w:w="1020" w:type="dxa"/>
            <w:tcBorders>
              <w:top w:val="nil"/>
              <w:left w:val="nil"/>
              <w:bottom w:val="single" w:sz="4" w:space="0" w:color="auto"/>
              <w:right w:val="single" w:sz="4" w:space="0" w:color="auto"/>
            </w:tcBorders>
            <w:shd w:val="clear" w:color="auto" w:fill="auto"/>
            <w:vAlign w:val="center"/>
            <w:hideMark/>
          </w:tcPr>
          <w:p w14:paraId="06EFA5BD" w14:textId="77777777" w:rsidR="00BF32A9" w:rsidRPr="002C462E" w:rsidRDefault="00BF32A9" w:rsidP="007A1EC5">
            <w:pPr>
              <w:spacing w:after="0" w:line="240" w:lineRule="auto"/>
              <w:jc w:val="right"/>
              <w:rPr>
                <w:rFonts w:ascii="Cambria" w:eastAsia="Times New Roman" w:hAnsi="Cambria" w:cs="Calibri"/>
                <w:b/>
                <w:bCs/>
                <w:color w:val="000000"/>
                <w:lang w:val="en-GB" w:eastAsia="en-GB"/>
              </w:rPr>
            </w:pPr>
            <w:r w:rsidRPr="002C462E">
              <w:rPr>
                <w:rFonts w:ascii="Cambria" w:eastAsia="Times New Roman" w:hAnsi="Cambria" w:cs="Calibri"/>
                <w:b/>
                <w:bCs/>
                <w:color w:val="000000"/>
                <w:lang w:val="en-GB" w:eastAsia="en-GB"/>
              </w:rPr>
              <w:t>21</w:t>
            </w:r>
          </w:p>
        </w:tc>
        <w:tc>
          <w:tcPr>
            <w:tcW w:w="1020" w:type="dxa"/>
            <w:tcBorders>
              <w:top w:val="nil"/>
              <w:left w:val="nil"/>
              <w:bottom w:val="single" w:sz="4" w:space="0" w:color="auto"/>
              <w:right w:val="single" w:sz="4" w:space="0" w:color="auto"/>
            </w:tcBorders>
            <w:shd w:val="clear" w:color="auto" w:fill="auto"/>
            <w:vAlign w:val="center"/>
            <w:hideMark/>
          </w:tcPr>
          <w:p w14:paraId="32B5F929" w14:textId="77777777" w:rsidR="00BF32A9" w:rsidRPr="002C462E" w:rsidRDefault="00BF32A9" w:rsidP="007A1EC5">
            <w:pPr>
              <w:spacing w:after="0" w:line="240" w:lineRule="auto"/>
              <w:jc w:val="right"/>
              <w:rPr>
                <w:rFonts w:ascii="Cambria" w:eastAsia="Times New Roman" w:hAnsi="Cambria" w:cs="Calibri"/>
                <w:b/>
                <w:bCs/>
                <w:color w:val="000000"/>
                <w:lang w:val="en-GB" w:eastAsia="en-GB"/>
              </w:rPr>
            </w:pPr>
            <w:r w:rsidRPr="002C462E">
              <w:rPr>
                <w:rFonts w:ascii="Cambria" w:eastAsia="Times New Roman" w:hAnsi="Cambria" w:cs="Calibri"/>
                <w:b/>
                <w:bCs/>
                <w:color w:val="000000"/>
                <w:lang w:val="en-GB" w:eastAsia="en-GB"/>
              </w:rPr>
              <w:t>13</w:t>
            </w:r>
          </w:p>
        </w:tc>
      </w:tr>
      <w:tr w:rsidR="00BF32A9" w:rsidRPr="002C462E" w14:paraId="14F7F5FB" w14:textId="77777777" w:rsidTr="007A1EC5">
        <w:trPr>
          <w:trHeight w:val="292"/>
        </w:trPr>
        <w:tc>
          <w:tcPr>
            <w:tcW w:w="3440" w:type="dxa"/>
            <w:tcBorders>
              <w:top w:val="nil"/>
              <w:left w:val="single" w:sz="4" w:space="0" w:color="auto"/>
              <w:bottom w:val="single" w:sz="4" w:space="0" w:color="auto"/>
              <w:right w:val="single" w:sz="4" w:space="0" w:color="auto"/>
            </w:tcBorders>
            <w:shd w:val="clear" w:color="auto" w:fill="auto"/>
            <w:vAlign w:val="center"/>
            <w:hideMark/>
          </w:tcPr>
          <w:p w14:paraId="31B29967" w14:textId="77777777" w:rsidR="00BF32A9" w:rsidRPr="002C462E" w:rsidRDefault="00BF32A9" w:rsidP="007A1EC5">
            <w:pPr>
              <w:spacing w:after="0" w:line="240" w:lineRule="auto"/>
              <w:rPr>
                <w:rFonts w:ascii="Cambria" w:eastAsia="Times New Roman" w:hAnsi="Cambria" w:cs="Calibri"/>
                <w:color w:val="000000"/>
                <w:lang w:val="en-GB" w:eastAsia="en-GB"/>
              </w:rPr>
            </w:pPr>
            <w:r w:rsidRPr="002C462E">
              <w:rPr>
                <w:rFonts w:ascii="Cambria" w:eastAsia="Times New Roman" w:hAnsi="Cambria" w:cs="Calibri"/>
                <w:color w:val="000000"/>
                <w:lang w:val="en-GB" w:eastAsia="en-GB"/>
              </w:rPr>
              <w:t>Linking Women to markets</w:t>
            </w:r>
          </w:p>
        </w:tc>
        <w:tc>
          <w:tcPr>
            <w:tcW w:w="1680" w:type="dxa"/>
            <w:tcBorders>
              <w:top w:val="nil"/>
              <w:left w:val="nil"/>
              <w:bottom w:val="single" w:sz="4" w:space="0" w:color="auto"/>
              <w:right w:val="single" w:sz="4" w:space="0" w:color="auto"/>
            </w:tcBorders>
            <w:shd w:val="clear" w:color="auto" w:fill="auto"/>
            <w:vAlign w:val="center"/>
            <w:hideMark/>
          </w:tcPr>
          <w:p w14:paraId="2BB3DCC3" w14:textId="77777777" w:rsidR="00BF32A9" w:rsidRPr="002C462E" w:rsidRDefault="00BF32A9" w:rsidP="007A1EC5">
            <w:pPr>
              <w:spacing w:after="0" w:line="240" w:lineRule="auto"/>
              <w:rPr>
                <w:rFonts w:ascii="Cambria" w:eastAsia="Times New Roman" w:hAnsi="Cambria" w:cs="Calibri"/>
                <w:color w:val="000000"/>
                <w:lang w:val="en-GB" w:eastAsia="en-GB"/>
              </w:rPr>
            </w:pPr>
            <w:r w:rsidRPr="002C462E">
              <w:rPr>
                <w:rFonts w:ascii="Cambria" w:eastAsia="Times New Roman" w:hAnsi="Cambria" w:cs="Calibri"/>
                <w:color w:val="000000"/>
                <w:lang w:val="en-GB" w:eastAsia="en-GB"/>
              </w:rPr>
              <w:t>Lilongwe</w:t>
            </w:r>
          </w:p>
        </w:tc>
        <w:tc>
          <w:tcPr>
            <w:tcW w:w="1020" w:type="dxa"/>
            <w:tcBorders>
              <w:top w:val="nil"/>
              <w:left w:val="nil"/>
              <w:bottom w:val="single" w:sz="4" w:space="0" w:color="auto"/>
              <w:right w:val="single" w:sz="4" w:space="0" w:color="auto"/>
            </w:tcBorders>
            <w:shd w:val="clear" w:color="auto" w:fill="auto"/>
            <w:vAlign w:val="center"/>
            <w:hideMark/>
          </w:tcPr>
          <w:p w14:paraId="2E28DE3D" w14:textId="77777777" w:rsidR="00BF32A9" w:rsidRPr="002C462E" w:rsidRDefault="00BF32A9" w:rsidP="007A1EC5">
            <w:pPr>
              <w:spacing w:after="0" w:line="240" w:lineRule="auto"/>
              <w:jc w:val="right"/>
              <w:rPr>
                <w:rFonts w:ascii="Cambria" w:eastAsia="Times New Roman" w:hAnsi="Cambria" w:cs="Calibri"/>
                <w:color w:val="000000"/>
                <w:lang w:val="en-GB" w:eastAsia="en-GB"/>
              </w:rPr>
            </w:pPr>
            <w:r w:rsidRPr="002C462E">
              <w:rPr>
                <w:rFonts w:ascii="Cambria" w:eastAsia="Times New Roman" w:hAnsi="Cambria" w:cs="Calibri"/>
                <w:color w:val="000000"/>
                <w:lang w:val="en-GB" w:eastAsia="en-GB"/>
              </w:rPr>
              <w:t>4</w:t>
            </w:r>
          </w:p>
        </w:tc>
        <w:tc>
          <w:tcPr>
            <w:tcW w:w="1020" w:type="dxa"/>
            <w:tcBorders>
              <w:top w:val="nil"/>
              <w:left w:val="nil"/>
              <w:bottom w:val="single" w:sz="4" w:space="0" w:color="auto"/>
              <w:right w:val="single" w:sz="4" w:space="0" w:color="auto"/>
            </w:tcBorders>
            <w:shd w:val="clear" w:color="auto" w:fill="auto"/>
            <w:vAlign w:val="center"/>
            <w:hideMark/>
          </w:tcPr>
          <w:p w14:paraId="70E282E1" w14:textId="77777777" w:rsidR="00BF32A9" w:rsidRPr="002C462E" w:rsidRDefault="00BF32A9" w:rsidP="007A1EC5">
            <w:pPr>
              <w:spacing w:after="0" w:line="240" w:lineRule="auto"/>
              <w:jc w:val="right"/>
              <w:rPr>
                <w:rFonts w:ascii="Cambria" w:eastAsia="Times New Roman" w:hAnsi="Cambria" w:cs="Calibri"/>
                <w:color w:val="000000"/>
                <w:lang w:val="en-GB" w:eastAsia="en-GB"/>
              </w:rPr>
            </w:pPr>
            <w:r w:rsidRPr="002C462E">
              <w:rPr>
                <w:rFonts w:ascii="Cambria" w:eastAsia="Times New Roman" w:hAnsi="Cambria" w:cs="Calibri"/>
                <w:color w:val="000000"/>
                <w:lang w:val="en-GB" w:eastAsia="en-GB"/>
              </w:rPr>
              <w:t>4</w:t>
            </w:r>
          </w:p>
        </w:tc>
        <w:tc>
          <w:tcPr>
            <w:tcW w:w="1020" w:type="dxa"/>
            <w:tcBorders>
              <w:top w:val="nil"/>
              <w:left w:val="nil"/>
              <w:bottom w:val="single" w:sz="4" w:space="0" w:color="auto"/>
              <w:right w:val="single" w:sz="4" w:space="0" w:color="auto"/>
            </w:tcBorders>
            <w:shd w:val="clear" w:color="auto" w:fill="auto"/>
            <w:vAlign w:val="center"/>
            <w:hideMark/>
          </w:tcPr>
          <w:p w14:paraId="3CC3DED6" w14:textId="77777777" w:rsidR="00BF32A9" w:rsidRPr="002C462E" w:rsidRDefault="00BF32A9" w:rsidP="007A1EC5">
            <w:pPr>
              <w:spacing w:after="0" w:line="240" w:lineRule="auto"/>
              <w:jc w:val="right"/>
              <w:rPr>
                <w:rFonts w:ascii="Cambria" w:eastAsia="Times New Roman" w:hAnsi="Cambria" w:cs="Calibri"/>
                <w:color w:val="000000"/>
                <w:lang w:val="en-GB" w:eastAsia="en-GB"/>
              </w:rPr>
            </w:pPr>
            <w:r w:rsidRPr="002C462E">
              <w:rPr>
                <w:rFonts w:ascii="Cambria" w:eastAsia="Times New Roman" w:hAnsi="Cambria" w:cs="Calibri"/>
                <w:color w:val="000000"/>
                <w:lang w:val="en-GB" w:eastAsia="en-GB"/>
              </w:rPr>
              <w:t>8</w:t>
            </w:r>
          </w:p>
        </w:tc>
        <w:tc>
          <w:tcPr>
            <w:tcW w:w="1020" w:type="dxa"/>
            <w:tcBorders>
              <w:top w:val="nil"/>
              <w:left w:val="nil"/>
              <w:bottom w:val="single" w:sz="4" w:space="0" w:color="auto"/>
              <w:right w:val="single" w:sz="4" w:space="0" w:color="auto"/>
            </w:tcBorders>
            <w:shd w:val="clear" w:color="auto" w:fill="auto"/>
            <w:vAlign w:val="center"/>
            <w:hideMark/>
          </w:tcPr>
          <w:p w14:paraId="41487D33" w14:textId="77777777" w:rsidR="00BF32A9" w:rsidRPr="002C462E" w:rsidRDefault="00BF32A9" w:rsidP="007A1EC5">
            <w:pPr>
              <w:spacing w:after="0" w:line="240" w:lineRule="auto"/>
              <w:jc w:val="right"/>
              <w:rPr>
                <w:rFonts w:ascii="Cambria" w:eastAsia="Times New Roman" w:hAnsi="Cambria" w:cs="Calibri"/>
                <w:color w:val="000000"/>
                <w:lang w:val="en-GB" w:eastAsia="en-GB"/>
              </w:rPr>
            </w:pPr>
            <w:r w:rsidRPr="002C462E">
              <w:rPr>
                <w:rFonts w:ascii="Cambria" w:eastAsia="Times New Roman" w:hAnsi="Cambria" w:cs="Calibri"/>
                <w:color w:val="000000"/>
                <w:lang w:val="en-GB" w:eastAsia="en-GB"/>
              </w:rPr>
              <w:t>5</w:t>
            </w:r>
          </w:p>
        </w:tc>
      </w:tr>
      <w:tr w:rsidR="00BF32A9" w:rsidRPr="002C462E" w14:paraId="7C9FC1FD" w14:textId="77777777" w:rsidTr="007A1EC5">
        <w:trPr>
          <w:trHeight w:val="583"/>
        </w:trPr>
        <w:tc>
          <w:tcPr>
            <w:tcW w:w="3440" w:type="dxa"/>
            <w:tcBorders>
              <w:top w:val="nil"/>
              <w:left w:val="single" w:sz="4" w:space="0" w:color="auto"/>
              <w:bottom w:val="single" w:sz="4" w:space="0" w:color="auto"/>
              <w:right w:val="single" w:sz="4" w:space="0" w:color="auto"/>
            </w:tcBorders>
            <w:shd w:val="clear" w:color="auto" w:fill="auto"/>
            <w:vAlign w:val="center"/>
            <w:hideMark/>
          </w:tcPr>
          <w:p w14:paraId="07A4599B" w14:textId="77777777" w:rsidR="00BF32A9" w:rsidRPr="002C462E" w:rsidRDefault="00BF32A9" w:rsidP="007A1EC5">
            <w:pPr>
              <w:spacing w:after="0" w:line="240" w:lineRule="auto"/>
              <w:rPr>
                <w:rFonts w:ascii="Cambria" w:eastAsia="Times New Roman" w:hAnsi="Cambria" w:cs="Calibri"/>
                <w:color w:val="000000"/>
                <w:lang w:val="en-GB" w:eastAsia="en-GB"/>
              </w:rPr>
            </w:pPr>
            <w:r w:rsidRPr="002C462E">
              <w:rPr>
                <w:rFonts w:ascii="Cambria" w:eastAsia="Times New Roman" w:hAnsi="Cambria" w:cs="Calibri"/>
                <w:color w:val="000000"/>
                <w:lang w:val="en-GB" w:eastAsia="en-GB"/>
              </w:rPr>
              <w:t> </w:t>
            </w:r>
          </w:p>
        </w:tc>
        <w:tc>
          <w:tcPr>
            <w:tcW w:w="1680" w:type="dxa"/>
            <w:tcBorders>
              <w:top w:val="nil"/>
              <w:left w:val="nil"/>
              <w:bottom w:val="single" w:sz="4" w:space="0" w:color="auto"/>
              <w:right w:val="single" w:sz="4" w:space="0" w:color="auto"/>
            </w:tcBorders>
            <w:shd w:val="clear" w:color="auto" w:fill="auto"/>
            <w:vAlign w:val="center"/>
            <w:hideMark/>
          </w:tcPr>
          <w:p w14:paraId="470E445C" w14:textId="77777777" w:rsidR="00BF32A9" w:rsidRPr="002C462E" w:rsidRDefault="00BF32A9" w:rsidP="007A1EC5">
            <w:pPr>
              <w:spacing w:after="0" w:line="240" w:lineRule="auto"/>
              <w:rPr>
                <w:rFonts w:ascii="Cambria" w:eastAsia="Times New Roman" w:hAnsi="Cambria" w:cs="Calibri"/>
                <w:color w:val="000000"/>
                <w:lang w:val="en-GB" w:eastAsia="en-GB"/>
              </w:rPr>
            </w:pPr>
            <w:r w:rsidRPr="002C462E">
              <w:rPr>
                <w:rFonts w:ascii="Cambria" w:eastAsia="Times New Roman" w:hAnsi="Cambria" w:cs="Calibri"/>
                <w:color w:val="000000"/>
                <w:lang w:val="en-GB" w:eastAsia="en-GB"/>
              </w:rPr>
              <w:t>Mzimba</w:t>
            </w:r>
          </w:p>
        </w:tc>
        <w:tc>
          <w:tcPr>
            <w:tcW w:w="1020" w:type="dxa"/>
            <w:tcBorders>
              <w:top w:val="nil"/>
              <w:left w:val="nil"/>
              <w:bottom w:val="single" w:sz="4" w:space="0" w:color="auto"/>
              <w:right w:val="single" w:sz="4" w:space="0" w:color="auto"/>
            </w:tcBorders>
            <w:shd w:val="clear" w:color="auto" w:fill="auto"/>
            <w:vAlign w:val="center"/>
            <w:hideMark/>
          </w:tcPr>
          <w:p w14:paraId="096147FB" w14:textId="77777777" w:rsidR="00BF32A9" w:rsidRPr="002C462E" w:rsidRDefault="00BF32A9" w:rsidP="007A1EC5">
            <w:pPr>
              <w:spacing w:after="0" w:line="240" w:lineRule="auto"/>
              <w:jc w:val="right"/>
              <w:rPr>
                <w:rFonts w:ascii="Cambria" w:eastAsia="Times New Roman" w:hAnsi="Cambria" w:cs="Calibri"/>
                <w:color w:val="000000"/>
                <w:lang w:val="en-GB" w:eastAsia="en-GB"/>
              </w:rPr>
            </w:pPr>
            <w:r w:rsidRPr="002C462E">
              <w:rPr>
                <w:rFonts w:ascii="Cambria" w:eastAsia="Times New Roman" w:hAnsi="Cambria" w:cs="Calibri"/>
                <w:color w:val="000000"/>
                <w:lang w:val="en-GB" w:eastAsia="en-GB"/>
              </w:rPr>
              <w:t>2</w:t>
            </w:r>
          </w:p>
        </w:tc>
        <w:tc>
          <w:tcPr>
            <w:tcW w:w="1020" w:type="dxa"/>
            <w:tcBorders>
              <w:top w:val="nil"/>
              <w:left w:val="nil"/>
              <w:bottom w:val="single" w:sz="4" w:space="0" w:color="auto"/>
              <w:right w:val="single" w:sz="4" w:space="0" w:color="auto"/>
            </w:tcBorders>
            <w:shd w:val="clear" w:color="auto" w:fill="auto"/>
            <w:vAlign w:val="center"/>
            <w:hideMark/>
          </w:tcPr>
          <w:p w14:paraId="74131164" w14:textId="77777777" w:rsidR="00BF32A9" w:rsidRPr="002C462E" w:rsidRDefault="00BF32A9" w:rsidP="007A1EC5">
            <w:pPr>
              <w:spacing w:after="0" w:line="240" w:lineRule="auto"/>
              <w:jc w:val="right"/>
              <w:rPr>
                <w:rFonts w:ascii="Cambria" w:eastAsia="Times New Roman" w:hAnsi="Cambria" w:cs="Calibri"/>
                <w:color w:val="000000"/>
                <w:lang w:val="en-GB" w:eastAsia="en-GB"/>
              </w:rPr>
            </w:pPr>
            <w:r w:rsidRPr="002C462E">
              <w:rPr>
                <w:rFonts w:ascii="Cambria" w:eastAsia="Times New Roman" w:hAnsi="Cambria" w:cs="Calibri"/>
                <w:color w:val="000000"/>
                <w:lang w:val="en-GB" w:eastAsia="en-GB"/>
              </w:rPr>
              <w:t>2</w:t>
            </w:r>
          </w:p>
        </w:tc>
        <w:tc>
          <w:tcPr>
            <w:tcW w:w="1020" w:type="dxa"/>
            <w:tcBorders>
              <w:top w:val="nil"/>
              <w:left w:val="nil"/>
              <w:bottom w:val="single" w:sz="4" w:space="0" w:color="auto"/>
              <w:right w:val="single" w:sz="4" w:space="0" w:color="auto"/>
            </w:tcBorders>
            <w:shd w:val="clear" w:color="auto" w:fill="auto"/>
            <w:vAlign w:val="center"/>
            <w:hideMark/>
          </w:tcPr>
          <w:p w14:paraId="1A8F25C9" w14:textId="77777777" w:rsidR="00BF32A9" w:rsidRPr="002C462E" w:rsidRDefault="00BF32A9" w:rsidP="007A1EC5">
            <w:pPr>
              <w:spacing w:after="0" w:line="240" w:lineRule="auto"/>
              <w:jc w:val="right"/>
              <w:rPr>
                <w:rFonts w:ascii="Cambria" w:eastAsia="Times New Roman" w:hAnsi="Cambria" w:cs="Calibri"/>
                <w:color w:val="000000"/>
                <w:lang w:val="en-GB" w:eastAsia="en-GB"/>
              </w:rPr>
            </w:pPr>
            <w:r w:rsidRPr="002C462E">
              <w:rPr>
                <w:rFonts w:ascii="Cambria" w:eastAsia="Times New Roman" w:hAnsi="Cambria" w:cs="Calibri"/>
                <w:color w:val="000000"/>
                <w:lang w:val="en-GB" w:eastAsia="en-GB"/>
              </w:rPr>
              <w:t>4</w:t>
            </w:r>
          </w:p>
        </w:tc>
        <w:tc>
          <w:tcPr>
            <w:tcW w:w="1020" w:type="dxa"/>
            <w:tcBorders>
              <w:top w:val="nil"/>
              <w:left w:val="nil"/>
              <w:bottom w:val="single" w:sz="4" w:space="0" w:color="auto"/>
              <w:right w:val="single" w:sz="4" w:space="0" w:color="auto"/>
            </w:tcBorders>
            <w:shd w:val="clear" w:color="auto" w:fill="auto"/>
            <w:vAlign w:val="center"/>
            <w:hideMark/>
          </w:tcPr>
          <w:p w14:paraId="00A95EA0" w14:textId="77777777" w:rsidR="00BF32A9" w:rsidRPr="002C462E" w:rsidRDefault="00BF32A9" w:rsidP="007A1EC5">
            <w:pPr>
              <w:spacing w:after="0" w:line="240" w:lineRule="auto"/>
              <w:jc w:val="right"/>
              <w:rPr>
                <w:rFonts w:ascii="Cambria" w:eastAsia="Times New Roman" w:hAnsi="Cambria" w:cs="Calibri"/>
                <w:color w:val="000000"/>
                <w:lang w:val="en-GB" w:eastAsia="en-GB"/>
              </w:rPr>
            </w:pPr>
            <w:r w:rsidRPr="002C462E">
              <w:rPr>
                <w:rFonts w:ascii="Cambria" w:eastAsia="Times New Roman" w:hAnsi="Cambria" w:cs="Calibri"/>
                <w:color w:val="000000"/>
                <w:lang w:val="en-GB" w:eastAsia="en-GB"/>
              </w:rPr>
              <w:t>4</w:t>
            </w:r>
          </w:p>
        </w:tc>
      </w:tr>
      <w:tr w:rsidR="00BF32A9" w:rsidRPr="002C462E" w14:paraId="4ADFD49B" w14:textId="77777777" w:rsidTr="007A1EC5">
        <w:trPr>
          <w:trHeight w:val="292"/>
        </w:trPr>
        <w:tc>
          <w:tcPr>
            <w:tcW w:w="3440" w:type="dxa"/>
            <w:tcBorders>
              <w:top w:val="nil"/>
              <w:left w:val="single" w:sz="4" w:space="0" w:color="auto"/>
              <w:bottom w:val="single" w:sz="4" w:space="0" w:color="auto"/>
              <w:right w:val="single" w:sz="4" w:space="0" w:color="auto"/>
            </w:tcBorders>
            <w:shd w:val="clear" w:color="auto" w:fill="auto"/>
            <w:vAlign w:val="center"/>
            <w:hideMark/>
          </w:tcPr>
          <w:p w14:paraId="17E20B03" w14:textId="77777777" w:rsidR="00BF32A9" w:rsidRPr="002C462E" w:rsidRDefault="00BF32A9" w:rsidP="007A1EC5">
            <w:pPr>
              <w:spacing w:after="0" w:line="240" w:lineRule="auto"/>
              <w:rPr>
                <w:rFonts w:ascii="Cambria" w:eastAsia="Times New Roman" w:hAnsi="Cambria" w:cs="Calibri"/>
                <w:color w:val="000000"/>
                <w:lang w:val="en-GB" w:eastAsia="en-GB"/>
              </w:rPr>
            </w:pPr>
            <w:r w:rsidRPr="002C462E">
              <w:rPr>
                <w:rFonts w:ascii="Cambria" w:eastAsia="Times New Roman" w:hAnsi="Cambria" w:cs="Calibri"/>
                <w:color w:val="000000"/>
                <w:lang w:val="en-GB" w:eastAsia="en-GB"/>
              </w:rPr>
              <w:t> </w:t>
            </w:r>
          </w:p>
        </w:tc>
        <w:tc>
          <w:tcPr>
            <w:tcW w:w="1680" w:type="dxa"/>
            <w:tcBorders>
              <w:top w:val="nil"/>
              <w:left w:val="nil"/>
              <w:bottom w:val="single" w:sz="4" w:space="0" w:color="auto"/>
              <w:right w:val="single" w:sz="4" w:space="0" w:color="auto"/>
            </w:tcBorders>
            <w:shd w:val="clear" w:color="auto" w:fill="auto"/>
            <w:vAlign w:val="center"/>
            <w:hideMark/>
          </w:tcPr>
          <w:p w14:paraId="55CD3A18" w14:textId="77777777" w:rsidR="00BF32A9" w:rsidRPr="002C462E" w:rsidRDefault="00BF32A9" w:rsidP="007A1EC5">
            <w:pPr>
              <w:spacing w:after="0" w:line="240" w:lineRule="auto"/>
              <w:rPr>
                <w:rFonts w:ascii="Cambria" w:eastAsia="Times New Roman" w:hAnsi="Cambria" w:cs="Calibri"/>
                <w:color w:val="000000"/>
                <w:lang w:val="en-GB" w:eastAsia="en-GB"/>
              </w:rPr>
            </w:pPr>
            <w:r w:rsidRPr="002C462E">
              <w:rPr>
                <w:rFonts w:ascii="Cambria" w:eastAsia="Times New Roman" w:hAnsi="Cambria" w:cs="Calibri"/>
                <w:color w:val="000000"/>
                <w:lang w:val="en-GB" w:eastAsia="en-GB"/>
              </w:rPr>
              <w:t>Salima</w:t>
            </w:r>
          </w:p>
        </w:tc>
        <w:tc>
          <w:tcPr>
            <w:tcW w:w="1020" w:type="dxa"/>
            <w:tcBorders>
              <w:top w:val="nil"/>
              <w:left w:val="nil"/>
              <w:bottom w:val="single" w:sz="4" w:space="0" w:color="auto"/>
              <w:right w:val="single" w:sz="4" w:space="0" w:color="auto"/>
            </w:tcBorders>
            <w:shd w:val="clear" w:color="auto" w:fill="auto"/>
            <w:vAlign w:val="center"/>
            <w:hideMark/>
          </w:tcPr>
          <w:p w14:paraId="3D3A99EA" w14:textId="77777777" w:rsidR="00BF32A9" w:rsidRPr="002C462E" w:rsidRDefault="00BF32A9" w:rsidP="007A1EC5">
            <w:pPr>
              <w:spacing w:after="0" w:line="240" w:lineRule="auto"/>
              <w:jc w:val="right"/>
              <w:rPr>
                <w:rFonts w:ascii="Cambria" w:eastAsia="Times New Roman" w:hAnsi="Cambria" w:cs="Calibri"/>
                <w:color w:val="000000"/>
                <w:lang w:val="en-GB" w:eastAsia="en-GB"/>
              </w:rPr>
            </w:pPr>
            <w:r w:rsidRPr="002C462E">
              <w:rPr>
                <w:rFonts w:ascii="Cambria" w:eastAsia="Times New Roman" w:hAnsi="Cambria" w:cs="Calibri"/>
                <w:color w:val="000000"/>
                <w:lang w:val="en-GB" w:eastAsia="en-GB"/>
              </w:rPr>
              <w:t>2</w:t>
            </w:r>
          </w:p>
        </w:tc>
        <w:tc>
          <w:tcPr>
            <w:tcW w:w="1020" w:type="dxa"/>
            <w:tcBorders>
              <w:top w:val="nil"/>
              <w:left w:val="nil"/>
              <w:bottom w:val="single" w:sz="4" w:space="0" w:color="auto"/>
              <w:right w:val="single" w:sz="4" w:space="0" w:color="auto"/>
            </w:tcBorders>
            <w:shd w:val="clear" w:color="auto" w:fill="auto"/>
            <w:vAlign w:val="center"/>
            <w:hideMark/>
          </w:tcPr>
          <w:p w14:paraId="0C2F6EC4" w14:textId="77777777" w:rsidR="00BF32A9" w:rsidRPr="002C462E" w:rsidRDefault="00BF32A9" w:rsidP="007A1EC5">
            <w:pPr>
              <w:spacing w:after="0" w:line="240" w:lineRule="auto"/>
              <w:jc w:val="right"/>
              <w:rPr>
                <w:rFonts w:ascii="Cambria" w:eastAsia="Times New Roman" w:hAnsi="Cambria" w:cs="Calibri"/>
                <w:color w:val="000000"/>
                <w:lang w:val="en-GB" w:eastAsia="en-GB"/>
              </w:rPr>
            </w:pPr>
            <w:r w:rsidRPr="002C462E">
              <w:rPr>
                <w:rFonts w:ascii="Cambria" w:eastAsia="Times New Roman" w:hAnsi="Cambria" w:cs="Calibri"/>
                <w:color w:val="000000"/>
                <w:lang w:val="en-GB" w:eastAsia="en-GB"/>
              </w:rPr>
              <w:t>2</w:t>
            </w:r>
          </w:p>
        </w:tc>
        <w:tc>
          <w:tcPr>
            <w:tcW w:w="1020" w:type="dxa"/>
            <w:tcBorders>
              <w:top w:val="nil"/>
              <w:left w:val="nil"/>
              <w:bottom w:val="single" w:sz="4" w:space="0" w:color="auto"/>
              <w:right w:val="single" w:sz="4" w:space="0" w:color="auto"/>
            </w:tcBorders>
            <w:shd w:val="clear" w:color="auto" w:fill="auto"/>
            <w:vAlign w:val="center"/>
            <w:hideMark/>
          </w:tcPr>
          <w:p w14:paraId="12B916FE" w14:textId="77777777" w:rsidR="00BF32A9" w:rsidRPr="002C462E" w:rsidRDefault="00BF32A9" w:rsidP="007A1EC5">
            <w:pPr>
              <w:spacing w:after="0" w:line="240" w:lineRule="auto"/>
              <w:jc w:val="right"/>
              <w:rPr>
                <w:rFonts w:ascii="Cambria" w:eastAsia="Times New Roman" w:hAnsi="Cambria" w:cs="Calibri"/>
                <w:color w:val="000000"/>
                <w:lang w:val="en-GB" w:eastAsia="en-GB"/>
              </w:rPr>
            </w:pPr>
            <w:r w:rsidRPr="002C462E">
              <w:rPr>
                <w:rFonts w:ascii="Cambria" w:eastAsia="Times New Roman" w:hAnsi="Cambria" w:cs="Calibri"/>
                <w:color w:val="000000"/>
                <w:lang w:val="en-GB" w:eastAsia="en-GB"/>
              </w:rPr>
              <w:t>3</w:t>
            </w:r>
          </w:p>
        </w:tc>
        <w:tc>
          <w:tcPr>
            <w:tcW w:w="1020" w:type="dxa"/>
            <w:tcBorders>
              <w:top w:val="nil"/>
              <w:left w:val="nil"/>
              <w:bottom w:val="single" w:sz="4" w:space="0" w:color="auto"/>
              <w:right w:val="single" w:sz="4" w:space="0" w:color="auto"/>
            </w:tcBorders>
            <w:shd w:val="clear" w:color="auto" w:fill="auto"/>
            <w:vAlign w:val="center"/>
            <w:hideMark/>
          </w:tcPr>
          <w:p w14:paraId="61B3D42E" w14:textId="77777777" w:rsidR="00BF32A9" w:rsidRPr="002C462E" w:rsidRDefault="00BF32A9" w:rsidP="007A1EC5">
            <w:pPr>
              <w:spacing w:after="0" w:line="240" w:lineRule="auto"/>
              <w:jc w:val="right"/>
              <w:rPr>
                <w:rFonts w:ascii="Cambria" w:eastAsia="Times New Roman" w:hAnsi="Cambria" w:cs="Calibri"/>
                <w:color w:val="000000"/>
                <w:lang w:val="en-GB" w:eastAsia="en-GB"/>
              </w:rPr>
            </w:pPr>
            <w:r w:rsidRPr="002C462E">
              <w:rPr>
                <w:rFonts w:ascii="Cambria" w:eastAsia="Times New Roman" w:hAnsi="Cambria" w:cs="Calibri"/>
                <w:color w:val="000000"/>
                <w:lang w:val="en-GB" w:eastAsia="en-GB"/>
              </w:rPr>
              <w:t>4</w:t>
            </w:r>
          </w:p>
        </w:tc>
      </w:tr>
      <w:tr w:rsidR="00BF32A9" w:rsidRPr="002C462E" w14:paraId="10967072" w14:textId="77777777" w:rsidTr="007A1EC5">
        <w:trPr>
          <w:trHeight w:val="292"/>
        </w:trPr>
        <w:tc>
          <w:tcPr>
            <w:tcW w:w="3440" w:type="dxa"/>
            <w:tcBorders>
              <w:top w:val="nil"/>
              <w:left w:val="single" w:sz="4" w:space="0" w:color="auto"/>
              <w:bottom w:val="single" w:sz="4" w:space="0" w:color="auto"/>
              <w:right w:val="single" w:sz="4" w:space="0" w:color="auto"/>
            </w:tcBorders>
            <w:shd w:val="clear" w:color="auto" w:fill="auto"/>
            <w:vAlign w:val="center"/>
            <w:hideMark/>
          </w:tcPr>
          <w:p w14:paraId="07EC2DBB" w14:textId="77777777" w:rsidR="00BF32A9" w:rsidRPr="002C462E" w:rsidRDefault="00BF32A9" w:rsidP="007A1EC5">
            <w:pPr>
              <w:spacing w:after="0" w:line="240" w:lineRule="auto"/>
              <w:rPr>
                <w:rFonts w:ascii="Cambria" w:eastAsia="Times New Roman" w:hAnsi="Cambria" w:cs="Calibri"/>
                <w:color w:val="000000"/>
                <w:lang w:val="en-GB" w:eastAsia="en-GB"/>
              </w:rPr>
            </w:pPr>
            <w:r w:rsidRPr="002C462E">
              <w:rPr>
                <w:rFonts w:ascii="Cambria" w:eastAsia="Times New Roman" w:hAnsi="Cambria" w:cs="Calibri"/>
                <w:color w:val="000000"/>
                <w:lang w:val="en-GB" w:eastAsia="en-GB"/>
              </w:rPr>
              <w:t> </w:t>
            </w:r>
          </w:p>
        </w:tc>
        <w:tc>
          <w:tcPr>
            <w:tcW w:w="1680" w:type="dxa"/>
            <w:tcBorders>
              <w:top w:val="nil"/>
              <w:left w:val="nil"/>
              <w:bottom w:val="single" w:sz="4" w:space="0" w:color="auto"/>
              <w:right w:val="single" w:sz="4" w:space="0" w:color="auto"/>
            </w:tcBorders>
            <w:shd w:val="clear" w:color="auto" w:fill="auto"/>
            <w:vAlign w:val="center"/>
            <w:hideMark/>
          </w:tcPr>
          <w:p w14:paraId="0AA3163C" w14:textId="77777777" w:rsidR="00BF32A9" w:rsidRPr="002C462E" w:rsidRDefault="00BF32A9" w:rsidP="007A1EC5">
            <w:pPr>
              <w:spacing w:after="0" w:line="240" w:lineRule="auto"/>
              <w:rPr>
                <w:rFonts w:ascii="Cambria" w:eastAsia="Times New Roman" w:hAnsi="Cambria" w:cs="Calibri"/>
                <w:b/>
                <w:bCs/>
                <w:color w:val="000000"/>
                <w:lang w:val="en-GB" w:eastAsia="en-GB"/>
              </w:rPr>
            </w:pPr>
            <w:r w:rsidRPr="002C462E">
              <w:rPr>
                <w:rFonts w:ascii="Cambria" w:eastAsia="Times New Roman" w:hAnsi="Cambria" w:cs="Calibri"/>
                <w:b/>
                <w:bCs/>
                <w:color w:val="000000"/>
                <w:lang w:val="en-GB" w:eastAsia="en-GB"/>
              </w:rPr>
              <w:t>Total</w:t>
            </w:r>
          </w:p>
        </w:tc>
        <w:tc>
          <w:tcPr>
            <w:tcW w:w="1020" w:type="dxa"/>
            <w:tcBorders>
              <w:top w:val="nil"/>
              <w:left w:val="nil"/>
              <w:bottom w:val="single" w:sz="4" w:space="0" w:color="auto"/>
              <w:right w:val="single" w:sz="4" w:space="0" w:color="auto"/>
            </w:tcBorders>
            <w:shd w:val="clear" w:color="auto" w:fill="auto"/>
            <w:vAlign w:val="center"/>
            <w:hideMark/>
          </w:tcPr>
          <w:p w14:paraId="2D98B139" w14:textId="77777777" w:rsidR="00BF32A9" w:rsidRPr="002C462E" w:rsidRDefault="00BF32A9" w:rsidP="007A1EC5">
            <w:pPr>
              <w:spacing w:after="0" w:line="240" w:lineRule="auto"/>
              <w:jc w:val="right"/>
              <w:rPr>
                <w:rFonts w:ascii="Cambria" w:eastAsia="Times New Roman" w:hAnsi="Cambria" w:cs="Calibri"/>
                <w:b/>
                <w:bCs/>
                <w:color w:val="000000"/>
                <w:lang w:val="en-GB" w:eastAsia="en-GB"/>
              </w:rPr>
            </w:pPr>
            <w:r w:rsidRPr="002C462E">
              <w:rPr>
                <w:rFonts w:ascii="Cambria" w:eastAsia="Times New Roman" w:hAnsi="Cambria" w:cs="Calibri"/>
                <w:b/>
                <w:bCs/>
                <w:color w:val="000000"/>
                <w:lang w:val="en-GB" w:eastAsia="en-GB"/>
              </w:rPr>
              <w:t>8</w:t>
            </w:r>
          </w:p>
        </w:tc>
        <w:tc>
          <w:tcPr>
            <w:tcW w:w="1020" w:type="dxa"/>
            <w:tcBorders>
              <w:top w:val="nil"/>
              <w:left w:val="nil"/>
              <w:bottom w:val="single" w:sz="4" w:space="0" w:color="auto"/>
              <w:right w:val="single" w:sz="4" w:space="0" w:color="auto"/>
            </w:tcBorders>
            <w:shd w:val="clear" w:color="auto" w:fill="auto"/>
            <w:vAlign w:val="center"/>
            <w:hideMark/>
          </w:tcPr>
          <w:p w14:paraId="55D39EBD" w14:textId="77777777" w:rsidR="00BF32A9" w:rsidRPr="002C462E" w:rsidRDefault="00BF32A9" w:rsidP="007A1EC5">
            <w:pPr>
              <w:spacing w:after="0" w:line="240" w:lineRule="auto"/>
              <w:jc w:val="right"/>
              <w:rPr>
                <w:rFonts w:ascii="Cambria" w:eastAsia="Times New Roman" w:hAnsi="Cambria" w:cs="Calibri"/>
                <w:b/>
                <w:bCs/>
                <w:color w:val="000000"/>
                <w:lang w:val="en-GB" w:eastAsia="en-GB"/>
              </w:rPr>
            </w:pPr>
            <w:r w:rsidRPr="002C462E">
              <w:rPr>
                <w:rFonts w:ascii="Cambria" w:eastAsia="Times New Roman" w:hAnsi="Cambria" w:cs="Calibri"/>
                <w:b/>
                <w:bCs/>
                <w:color w:val="000000"/>
                <w:lang w:val="en-GB" w:eastAsia="en-GB"/>
              </w:rPr>
              <w:t>8</w:t>
            </w:r>
          </w:p>
        </w:tc>
        <w:tc>
          <w:tcPr>
            <w:tcW w:w="1020" w:type="dxa"/>
            <w:tcBorders>
              <w:top w:val="nil"/>
              <w:left w:val="nil"/>
              <w:bottom w:val="single" w:sz="4" w:space="0" w:color="auto"/>
              <w:right w:val="single" w:sz="4" w:space="0" w:color="auto"/>
            </w:tcBorders>
            <w:shd w:val="clear" w:color="auto" w:fill="auto"/>
            <w:vAlign w:val="center"/>
            <w:hideMark/>
          </w:tcPr>
          <w:p w14:paraId="327D99FE" w14:textId="77777777" w:rsidR="00BF32A9" w:rsidRPr="002C462E" w:rsidRDefault="00BF32A9" w:rsidP="007A1EC5">
            <w:pPr>
              <w:spacing w:after="0" w:line="240" w:lineRule="auto"/>
              <w:jc w:val="right"/>
              <w:rPr>
                <w:rFonts w:ascii="Cambria" w:eastAsia="Times New Roman" w:hAnsi="Cambria" w:cs="Calibri"/>
                <w:b/>
                <w:bCs/>
                <w:color w:val="000000"/>
                <w:lang w:val="en-GB" w:eastAsia="en-GB"/>
              </w:rPr>
            </w:pPr>
            <w:r w:rsidRPr="002C462E">
              <w:rPr>
                <w:rFonts w:ascii="Cambria" w:eastAsia="Times New Roman" w:hAnsi="Cambria" w:cs="Calibri"/>
                <w:b/>
                <w:bCs/>
                <w:color w:val="000000"/>
                <w:lang w:val="en-GB" w:eastAsia="en-GB"/>
              </w:rPr>
              <w:t>15</w:t>
            </w:r>
          </w:p>
        </w:tc>
        <w:tc>
          <w:tcPr>
            <w:tcW w:w="1020" w:type="dxa"/>
            <w:tcBorders>
              <w:top w:val="nil"/>
              <w:left w:val="nil"/>
              <w:bottom w:val="single" w:sz="4" w:space="0" w:color="auto"/>
              <w:right w:val="single" w:sz="4" w:space="0" w:color="auto"/>
            </w:tcBorders>
            <w:shd w:val="clear" w:color="auto" w:fill="auto"/>
            <w:vAlign w:val="center"/>
            <w:hideMark/>
          </w:tcPr>
          <w:p w14:paraId="17897D3E" w14:textId="77777777" w:rsidR="00BF32A9" w:rsidRPr="002C462E" w:rsidRDefault="00BF32A9" w:rsidP="007A1EC5">
            <w:pPr>
              <w:spacing w:after="0" w:line="240" w:lineRule="auto"/>
              <w:jc w:val="right"/>
              <w:rPr>
                <w:rFonts w:ascii="Cambria" w:eastAsia="Times New Roman" w:hAnsi="Cambria" w:cs="Calibri"/>
                <w:b/>
                <w:bCs/>
                <w:color w:val="000000"/>
                <w:lang w:val="en-GB" w:eastAsia="en-GB"/>
              </w:rPr>
            </w:pPr>
            <w:r w:rsidRPr="002C462E">
              <w:rPr>
                <w:rFonts w:ascii="Cambria" w:eastAsia="Times New Roman" w:hAnsi="Cambria" w:cs="Calibri"/>
                <w:b/>
                <w:bCs/>
                <w:color w:val="000000"/>
                <w:lang w:val="en-GB" w:eastAsia="en-GB"/>
              </w:rPr>
              <w:t>13</w:t>
            </w:r>
          </w:p>
        </w:tc>
      </w:tr>
      <w:tr w:rsidR="00BF32A9" w:rsidRPr="002C462E" w14:paraId="18679417" w14:textId="77777777" w:rsidTr="007A1EC5">
        <w:trPr>
          <w:trHeight w:val="300"/>
        </w:trPr>
        <w:tc>
          <w:tcPr>
            <w:tcW w:w="3440" w:type="dxa"/>
            <w:tcBorders>
              <w:top w:val="nil"/>
              <w:left w:val="single" w:sz="8" w:space="0" w:color="auto"/>
              <w:bottom w:val="single" w:sz="8" w:space="0" w:color="auto"/>
              <w:right w:val="single" w:sz="8" w:space="0" w:color="auto"/>
            </w:tcBorders>
            <w:shd w:val="clear" w:color="auto" w:fill="auto"/>
            <w:vAlign w:val="center"/>
            <w:hideMark/>
          </w:tcPr>
          <w:p w14:paraId="76646C60" w14:textId="77777777" w:rsidR="00BF32A9" w:rsidRPr="002C462E" w:rsidRDefault="00BF32A9" w:rsidP="007A1EC5">
            <w:pPr>
              <w:spacing w:after="0" w:line="240" w:lineRule="auto"/>
              <w:rPr>
                <w:rFonts w:ascii="Cambria" w:eastAsia="Times New Roman" w:hAnsi="Cambria" w:cs="Calibri"/>
                <w:color w:val="000000"/>
                <w:lang w:val="en-GB" w:eastAsia="en-GB"/>
              </w:rPr>
            </w:pPr>
            <w:r w:rsidRPr="002C462E">
              <w:rPr>
                <w:rFonts w:ascii="Cambria" w:eastAsia="Times New Roman" w:hAnsi="Cambria" w:cs="Calibri"/>
                <w:color w:val="000000"/>
                <w:lang w:val="en-GB" w:eastAsia="en-GB"/>
              </w:rPr>
              <w:t> </w:t>
            </w:r>
          </w:p>
        </w:tc>
        <w:tc>
          <w:tcPr>
            <w:tcW w:w="1680" w:type="dxa"/>
            <w:tcBorders>
              <w:top w:val="nil"/>
              <w:left w:val="nil"/>
              <w:bottom w:val="single" w:sz="8" w:space="0" w:color="auto"/>
              <w:right w:val="single" w:sz="8" w:space="0" w:color="auto"/>
            </w:tcBorders>
            <w:shd w:val="clear" w:color="auto" w:fill="auto"/>
            <w:vAlign w:val="center"/>
            <w:hideMark/>
          </w:tcPr>
          <w:p w14:paraId="059E8A1A" w14:textId="77777777" w:rsidR="00BF32A9" w:rsidRPr="002C462E" w:rsidRDefault="00BF32A9" w:rsidP="007A1EC5">
            <w:pPr>
              <w:spacing w:after="0" w:line="240" w:lineRule="auto"/>
              <w:rPr>
                <w:rFonts w:ascii="Cambria" w:eastAsia="Times New Roman" w:hAnsi="Cambria" w:cs="Calibri"/>
                <w:b/>
                <w:bCs/>
                <w:color w:val="000000"/>
                <w:lang w:val="en-GB" w:eastAsia="en-GB"/>
              </w:rPr>
            </w:pPr>
            <w:r w:rsidRPr="002C462E">
              <w:rPr>
                <w:rFonts w:ascii="Cambria" w:eastAsia="Times New Roman" w:hAnsi="Cambria" w:cs="Calibri"/>
                <w:b/>
                <w:bCs/>
                <w:color w:val="000000"/>
                <w:lang w:val="en-GB" w:eastAsia="en-GB"/>
              </w:rPr>
              <w:t>Total</w:t>
            </w:r>
          </w:p>
        </w:tc>
        <w:tc>
          <w:tcPr>
            <w:tcW w:w="1020" w:type="dxa"/>
            <w:tcBorders>
              <w:top w:val="nil"/>
              <w:left w:val="nil"/>
              <w:bottom w:val="single" w:sz="8" w:space="0" w:color="auto"/>
              <w:right w:val="single" w:sz="8" w:space="0" w:color="auto"/>
            </w:tcBorders>
            <w:shd w:val="clear" w:color="auto" w:fill="auto"/>
            <w:vAlign w:val="center"/>
            <w:hideMark/>
          </w:tcPr>
          <w:p w14:paraId="2E24B83A" w14:textId="77777777" w:rsidR="00BF32A9" w:rsidRPr="002C462E" w:rsidRDefault="00BF32A9" w:rsidP="007A1EC5">
            <w:pPr>
              <w:spacing w:after="0" w:line="240" w:lineRule="auto"/>
              <w:rPr>
                <w:rFonts w:ascii="Cambria" w:eastAsia="Times New Roman" w:hAnsi="Cambria" w:cs="Calibri"/>
                <w:color w:val="000000"/>
                <w:lang w:val="en-GB" w:eastAsia="en-GB"/>
              </w:rPr>
            </w:pPr>
            <w:r w:rsidRPr="002C462E">
              <w:rPr>
                <w:rFonts w:ascii="Cambria" w:eastAsia="Times New Roman" w:hAnsi="Cambria" w:cs="Calibri"/>
                <w:color w:val="000000"/>
                <w:lang w:val="en-GB" w:eastAsia="en-GB"/>
              </w:rPr>
              <w:t> </w:t>
            </w:r>
          </w:p>
        </w:tc>
        <w:tc>
          <w:tcPr>
            <w:tcW w:w="1020" w:type="dxa"/>
            <w:tcBorders>
              <w:top w:val="nil"/>
              <w:left w:val="nil"/>
              <w:bottom w:val="single" w:sz="8" w:space="0" w:color="auto"/>
              <w:right w:val="single" w:sz="8" w:space="0" w:color="auto"/>
            </w:tcBorders>
            <w:shd w:val="clear" w:color="auto" w:fill="auto"/>
            <w:vAlign w:val="center"/>
            <w:hideMark/>
          </w:tcPr>
          <w:p w14:paraId="51BC4610" w14:textId="77777777" w:rsidR="00BF32A9" w:rsidRPr="002C462E" w:rsidRDefault="00BF32A9" w:rsidP="007A1EC5">
            <w:pPr>
              <w:spacing w:after="0" w:line="240" w:lineRule="auto"/>
              <w:rPr>
                <w:rFonts w:ascii="Cambria" w:eastAsia="Times New Roman" w:hAnsi="Cambria" w:cs="Calibri"/>
                <w:color w:val="000000"/>
                <w:lang w:val="en-GB" w:eastAsia="en-GB"/>
              </w:rPr>
            </w:pPr>
            <w:r w:rsidRPr="002C462E">
              <w:rPr>
                <w:rFonts w:ascii="Cambria" w:eastAsia="Times New Roman" w:hAnsi="Cambria" w:cs="Calibri"/>
                <w:color w:val="000000"/>
                <w:lang w:val="en-GB" w:eastAsia="en-GB"/>
              </w:rPr>
              <w:t> </w:t>
            </w:r>
          </w:p>
        </w:tc>
        <w:tc>
          <w:tcPr>
            <w:tcW w:w="1020" w:type="dxa"/>
            <w:tcBorders>
              <w:top w:val="nil"/>
              <w:left w:val="nil"/>
              <w:bottom w:val="single" w:sz="8" w:space="0" w:color="auto"/>
              <w:right w:val="single" w:sz="8" w:space="0" w:color="auto"/>
            </w:tcBorders>
            <w:shd w:val="clear" w:color="auto" w:fill="auto"/>
            <w:vAlign w:val="center"/>
            <w:hideMark/>
          </w:tcPr>
          <w:p w14:paraId="3ED8A81B" w14:textId="77777777" w:rsidR="00BF32A9" w:rsidRPr="002C462E" w:rsidRDefault="00BF32A9" w:rsidP="007A1EC5">
            <w:pPr>
              <w:spacing w:after="0" w:line="240" w:lineRule="auto"/>
              <w:jc w:val="right"/>
              <w:rPr>
                <w:rFonts w:ascii="Cambria" w:eastAsia="Times New Roman" w:hAnsi="Cambria" w:cs="Calibri"/>
                <w:b/>
                <w:bCs/>
                <w:color w:val="000000"/>
                <w:lang w:val="en-GB" w:eastAsia="en-GB"/>
              </w:rPr>
            </w:pPr>
            <w:r w:rsidRPr="002C462E">
              <w:rPr>
                <w:rFonts w:ascii="Cambria" w:eastAsia="Times New Roman" w:hAnsi="Cambria" w:cs="Calibri"/>
                <w:b/>
                <w:bCs/>
                <w:color w:val="000000"/>
                <w:lang w:val="en-GB" w:eastAsia="en-GB"/>
              </w:rPr>
              <w:t>73</w:t>
            </w:r>
          </w:p>
        </w:tc>
        <w:tc>
          <w:tcPr>
            <w:tcW w:w="1020" w:type="dxa"/>
            <w:tcBorders>
              <w:top w:val="nil"/>
              <w:left w:val="nil"/>
              <w:bottom w:val="single" w:sz="8" w:space="0" w:color="auto"/>
              <w:right w:val="single" w:sz="8" w:space="0" w:color="auto"/>
            </w:tcBorders>
            <w:shd w:val="clear" w:color="auto" w:fill="auto"/>
            <w:vAlign w:val="center"/>
            <w:hideMark/>
          </w:tcPr>
          <w:p w14:paraId="18B5FAEA" w14:textId="77777777" w:rsidR="00BF32A9" w:rsidRPr="002C462E" w:rsidRDefault="00BF32A9" w:rsidP="007A1EC5">
            <w:pPr>
              <w:spacing w:after="0" w:line="240" w:lineRule="auto"/>
              <w:jc w:val="right"/>
              <w:rPr>
                <w:rFonts w:ascii="Cambria" w:eastAsia="Times New Roman" w:hAnsi="Cambria" w:cs="Calibri"/>
                <w:b/>
                <w:bCs/>
                <w:color w:val="000000"/>
                <w:lang w:val="en-GB" w:eastAsia="en-GB"/>
              </w:rPr>
            </w:pPr>
            <w:r w:rsidRPr="002C462E">
              <w:rPr>
                <w:rFonts w:ascii="Cambria" w:eastAsia="Times New Roman" w:hAnsi="Cambria" w:cs="Calibri"/>
                <w:b/>
                <w:bCs/>
                <w:color w:val="000000"/>
                <w:lang w:val="en-GB" w:eastAsia="en-GB"/>
              </w:rPr>
              <w:t>47</w:t>
            </w:r>
          </w:p>
        </w:tc>
      </w:tr>
    </w:tbl>
    <w:p w14:paraId="58A8E8DB" w14:textId="77777777" w:rsidR="00BF32A9" w:rsidRPr="002C462E" w:rsidRDefault="00BF32A9" w:rsidP="00BF32A9">
      <w:pPr>
        <w:spacing w:line="360" w:lineRule="auto"/>
        <w:jc w:val="both"/>
        <w:rPr>
          <w:rFonts w:ascii="Cambria" w:hAnsi="Cambria"/>
        </w:rPr>
      </w:pPr>
    </w:p>
    <w:p w14:paraId="7D6F3786" w14:textId="76E3B61B" w:rsidR="00BF32A9" w:rsidRDefault="00BF32A9">
      <w:pPr>
        <w:spacing w:after="0" w:line="240" w:lineRule="auto"/>
        <w:rPr>
          <w:rFonts w:ascii="Times New Roman" w:hAnsi="Times New Roman"/>
          <w:spacing w:val="-2"/>
          <w:sz w:val="24"/>
          <w:szCs w:val="24"/>
        </w:rPr>
      </w:pPr>
      <w:r>
        <w:rPr>
          <w:rFonts w:ascii="Times New Roman" w:hAnsi="Times New Roman"/>
          <w:spacing w:val="-2"/>
          <w:sz w:val="24"/>
          <w:szCs w:val="24"/>
        </w:rPr>
        <w:br w:type="page"/>
      </w:r>
    </w:p>
    <w:p w14:paraId="18CE1D20" w14:textId="77777777" w:rsidR="00132E7E" w:rsidRDefault="00132E7E" w:rsidP="00A33E5E">
      <w:pPr>
        <w:spacing w:after="0" w:line="240" w:lineRule="auto"/>
        <w:rPr>
          <w:rFonts w:ascii="Times New Roman" w:hAnsi="Times New Roman"/>
          <w:spacing w:val="-2"/>
          <w:sz w:val="24"/>
          <w:szCs w:val="24"/>
        </w:rPr>
      </w:pPr>
    </w:p>
    <w:p w14:paraId="2EB21DE5" w14:textId="6F82D050" w:rsidR="00572513" w:rsidRDefault="00572513" w:rsidP="00572513">
      <w:pPr>
        <w:pStyle w:val="Caption"/>
      </w:pPr>
      <w:bookmarkStart w:id="110" w:name="_Toc81422081"/>
      <w:bookmarkStart w:id="111" w:name="_Toc81422630"/>
      <w:r>
        <w:t xml:space="preserve">Annex </w:t>
      </w:r>
      <w:r w:rsidR="000B4522">
        <w:rPr>
          <w:noProof/>
        </w:rPr>
        <w:fldChar w:fldCharType="begin"/>
      </w:r>
      <w:r w:rsidR="000B4522">
        <w:rPr>
          <w:noProof/>
        </w:rPr>
        <w:instrText xml:space="preserve"> SEQ Annex \* ARABIC </w:instrText>
      </w:r>
      <w:r w:rsidR="000B4522">
        <w:rPr>
          <w:noProof/>
        </w:rPr>
        <w:fldChar w:fldCharType="separate"/>
      </w:r>
      <w:r w:rsidR="00CD60E4">
        <w:rPr>
          <w:noProof/>
        </w:rPr>
        <w:t>4</w:t>
      </w:r>
      <w:r w:rsidR="000B4522">
        <w:rPr>
          <w:noProof/>
        </w:rPr>
        <w:fldChar w:fldCharType="end"/>
      </w:r>
      <w:r>
        <w:t>: The OECD/DAC Evaluation Criteria</w:t>
      </w:r>
      <w:bookmarkEnd w:id="110"/>
      <w:bookmarkEnd w:id="111"/>
    </w:p>
    <w:p w14:paraId="0231AABE" w14:textId="77777777" w:rsidR="00572513" w:rsidRPr="00572513" w:rsidRDefault="00572513" w:rsidP="00572513"/>
    <w:p w14:paraId="466FF89D" w14:textId="37F4C461" w:rsidR="00572513" w:rsidRPr="00DB5979" w:rsidRDefault="00572513" w:rsidP="00572513">
      <w:pPr>
        <w:spacing w:after="0" w:line="240" w:lineRule="auto"/>
        <w:jc w:val="both"/>
        <w:rPr>
          <w:rFonts w:ascii="Times New Roman" w:hAnsi="Times New Roman"/>
          <w:sz w:val="24"/>
          <w:szCs w:val="24"/>
        </w:rPr>
      </w:pPr>
      <w:r w:rsidRPr="00DB5979">
        <w:rPr>
          <w:rFonts w:ascii="Times New Roman" w:hAnsi="Times New Roman"/>
          <w:sz w:val="24"/>
          <w:szCs w:val="24"/>
        </w:rPr>
        <w:t>Six evaluation parameters identified by the OECD-DAC and one additional parameter identified by UN Women</w:t>
      </w:r>
      <w:r w:rsidR="000A002C">
        <w:rPr>
          <w:rFonts w:ascii="Times New Roman" w:hAnsi="Times New Roman"/>
          <w:sz w:val="24"/>
          <w:szCs w:val="24"/>
        </w:rPr>
        <w:t>/UNEG</w:t>
      </w:r>
      <w:r w:rsidRPr="00DB5979">
        <w:rPr>
          <w:rFonts w:ascii="Times New Roman" w:hAnsi="Times New Roman"/>
          <w:sz w:val="24"/>
          <w:szCs w:val="24"/>
        </w:rPr>
        <w:t xml:space="preserve"> were used. The parameters are a) relevance, b) effectiveness, c) efficiency d) impact, e) sustainability, f) coherence and g) gender equality.</w:t>
      </w:r>
    </w:p>
    <w:p w14:paraId="50A184B7" w14:textId="77777777" w:rsidR="00572513" w:rsidRPr="00DB5979" w:rsidRDefault="00572513" w:rsidP="00572513">
      <w:pPr>
        <w:spacing w:after="0" w:line="240" w:lineRule="auto"/>
        <w:jc w:val="both"/>
        <w:rPr>
          <w:rFonts w:ascii="Times New Roman" w:eastAsia="Times New Roman" w:hAnsi="Times New Roman"/>
          <w:color w:val="000000"/>
          <w:sz w:val="24"/>
          <w:szCs w:val="24"/>
        </w:rPr>
      </w:pPr>
    </w:p>
    <w:p w14:paraId="5F6D3D9D" w14:textId="77777777" w:rsidR="00572513" w:rsidRPr="00DB5979" w:rsidRDefault="00572513" w:rsidP="00572513">
      <w:r w:rsidRPr="00DB5979">
        <w:t>Relevance</w:t>
      </w:r>
    </w:p>
    <w:p w14:paraId="7CE1A7C4" w14:textId="77777777" w:rsidR="00572513" w:rsidRPr="00DB5979" w:rsidRDefault="00572513" w:rsidP="00572513">
      <w:pPr>
        <w:spacing w:after="0" w:line="240" w:lineRule="auto"/>
        <w:jc w:val="both"/>
        <w:rPr>
          <w:rFonts w:ascii="Times New Roman" w:hAnsi="Times New Roman"/>
          <w:sz w:val="24"/>
          <w:szCs w:val="24"/>
          <w:lang w:val="en-GB"/>
        </w:rPr>
      </w:pPr>
      <w:r w:rsidRPr="00DB5979">
        <w:rPr>
          <w:rFonts w:ascii="Times New Roman" w:hAnsi="Times New Roman"/>
          <w:sz w:val="24"/>
          <w:szCs w:val="24"/>
          <w:lang w:val="en-GB"/>
        </w:rPr>
        <w:t>This criterion is concerned with establishing whether and to what extent the set objectives (project key result areas) were consistent with problem diagnosis in the context analysis that informed the project. Specifically, under this criterion, the evaluation focus</w:t>
      </w:r>
      <w:r>
        <w:rPr>
          <w:rFonts w:ascii="Times New Roman" w:hAnsi="Times New Roman"/>
          <w:sz w:val="24"/>
          <w:szCs w:val="24"/>
          <w:lang w:val="en-GB"/>
        </w:rPr>
        <w:t>ed</w:t>
      </w:r>
      <w:r w:rsidRPr="00DB5979">
        <w:rPr>
          <w:rFonts w:ascii="Times New Roman" w:hAnsi="Times New Roman"/>
          <w:sz w:val="24"/>
          <w:szCs w:val="24"/>
          <w:lang w:val="en-GB"/>
        </w:rPr>
        <w:t xml:space="preserve"> on addressing the following evaluation questions;</w:t>
      </w:r>
    </w:p>
    <w:p w14:paraId="77EE1471" w14:textId="77777777" w:rsidR="00572513" w:rsidRPr="00DB5979" w:rsidRDefault="00572513" w:rsidP="00572513">
      <w:pPr>
        <w:pStyle w:val="ListParagraph"/>
        <w:numPr>
          <w:ilvl w:val="0"/>
          <w:numId w:val="9"/>
        </w:numPr>
        <w:spacing w:after="0" w:line="240" w:lineRule="auto"/>
        <w:jc w:val="both"/>
        <w:rPr>
          <w:rFonts w:ascii="Times New Roman" w:eastAsia="Times New Roman" w:hAnsi="Times New Roman"/>
          <w:color w:val="000000"/>
          <w:sz w:val="24"/>
          <w:szCs w:val="24"/>
        </w:rPr>
      </w:pPr>
      <w:r w:rsidRPr="00DB5979">
        <w:rPr>
          <w:rFonts w:ascii="Times New Roman" w:eastAsia="Times New Roman" w:hAnsi="Times New Roman"/>
          <w:color w:val="000000"/>
          <w:sz w:val="24"/>
          <w:szCs w:val="24"/>
        </w:rPr>
        <w:t>To what extent was the intervention relevant to the needs and priorities as defined by beneficiaries?</w:t>
      </w:r>
    </w:p>
    <w:p w14:paraId="03933834" w14:textId="77777777" w:rsidR="00572513" w:rsidRPr="00DB5979" w:rsidRDefault="00572513" w:rsidP="00572513">
      <w:pPr>
        <w:pStyle w:val="ListParagraph"/>
        <w:numPr>
          <w:ilvl w:val="0"/>
          <w:numId w:val="9"/>
        </w:numPr>
        <w:spacing w:after="0" w:line="240" w:lineRule="auto"/>
        <w:jc w:val="both"/>
        <w:rPr>
          <w:rFonts w:ascii="Times New Roman" w:eastAsia="Times New Roman" w:hAnsi="Times New Roman"/>
          <w:color w:val="000000"/>
          <w:sz w:val="24"/>
          <w:szCs w:val="24"/>
        </w:rPr>
      </w:pPr>
      <w:r w:rsidRPr="00DB5979">
        <w:rPr>
          <w:rFonts w:ascii="Times New Roman" w:eastAsia="Times New Roman" w:hAnsi="Times New Roman"/>
          <w:color w:val="000000"/>
          <w:sz w:val="24"/>
          <w:szCs w:val="24"/>
        </w:rPr>
        <w:t>To what extent was the intervention aligned with relevant normative frameworks for gender equality and women economic empowerment?</w:t>
      </w:r>
    </w:p>
    <w:p w14:paraId="41DFCDD3" w14:textId="77777777" w:rsidR="00572513" w:rsidRPr="00DB5979" w:rsidRDefault="00572513" w:rsidP="00572513">
      <w:pPr>
        <w:pStyle w:val="ListParagraph"/>
        <w:numPr>
          <w:ilvl w:val="0"/>
          <w:numId w:val="9"/>
        </w:numPr>
        <w:spacing w:after="0" w:line="240" w:lineRule="auto"/>
        <w:jc w:val="both"/>
        <w:rPr>
          <w:rFonts w:ascii="Times New Roman" w:eastAsia="Times New Roman" w:hAnsi="Times New Roman"/>
          <w:color w:val="000000"/>
          <w:sz w:val="24"/>
          <w:szCs w:val="24"/>
        </w:rPr>
      </w:pPr>
      <w:r w:rsidRPr="00DB5979">
        <w:rPr>
          <w:rFonts w:ascii="Times New Roman" w:eastAsia="Times New Roman" w:hAnsi="Times New Roman"/>
          <w:color w:val="000000"/>
          <w:sz w:val="24"/>
          <w:szCs w:val="24"/>
        </w:rPr>
        <w:t>What are UN Women’s comparative advantage in this area of work compared with other UN entities and key partners?</w:t>
      </w:r>
    </w:p>
    <w:p w14:paraId="41E7F490" w14:textId="77777777" w:rsidR="00572513" w:rsidRPr="00DB5979" w:rsidRDefault="00572513" w:rsidP="00572513">
      <w:pPr>
        <w:pStyle w:val="ListParagraph"/>
        <w:spacing w:after="0" w:line="240" w:lineRule="auto"/>
        <w:jc w:val="both"/>
        <w:rPr>
          <w:rFonts w:ascii="Times New Roman" w:eastAsia="Times New Roman" w:hAnsi="Times New Roman"/>
          <w:color w:val="000000"/>
          <w:sz w:val="24"/>
          <w:szCs w:val="24"/>
        </w:rPr>
      </w:pPr>
    </w:p>
    <w:p w14:paraId="7A9E1B24" w14:textId="77777777" w:rsidR="00572513" w:rsidRPr="00DB5979" w:rsidRDefault="00572513" w:rsidP="00572513">
      <w:r w:rsidRPr="00DB5979">
        <w:t>Effectiveness</w:t>
      </w:r>
    </w:p>
    <w:p w14:paraId="1E842453" w14:textId="77777777" w:rsidR="00572513" w:rsidRPr="00DB5979" w:rsidRDefault="00572513" w:rsidP="00572513">
      <w:pPr>
        <w:spacing w:after="0" w:line="240" w:lineRule="auto"/>
        <w:jc w:val="both"/>
        <w:rPr>
          <w:rFonts w:ascii="Times New Roman" w:hAnsi="Times New Roman"/>
          <w:sz w:val="24"/>
          <w:szCs w:val="24"/>
          <w:lang w:val="en-GB"/>
        </w:rPr>
      </w:pPr>
      <w:r w:rsidRPr="00DB5979">
        <w:rPr>
          <w:rFonts w:ascii="Times New Roman" w:hAnsi="Times New Roman"/>
          <w:sz w:val="24"/>
          <w:szCs w:val="24"/>
          <w:lang w:val="en-GB"/>
        </w:rPr>
        <w:t>This criterion is concerned with establishing whether and to what extent the objectives of the project have been attained. Establishing effectiveness also involves identifying mitigating factors that have influenced the achievement and/or non-achievement of the desired outcomes. Under this criterion, the evaluation focused on addressing the following evaluation questions;</w:t>
      </w:r>
    </w:p>
    <w:p w14:paraId="4E723B86" w14:textId="77777777" w:rsidR="00572513" w:rsidRPr="00DB5979" w:rsidRDefault="00572513" w:rsidP="00572513">
      <w:pPr>
        <w:pStyle w:val="ListParagraph"/>
        <w:numPr>
          <w:ilvl w:val="0"/>
          <w:numId w:val="8"/>
        </w:numPr>
        <w:spacing w:after="0" w:line="240" w:lineRule="auto"/>
        <w:jc w:val="both"/>
        <w:rPr>
          <w:rFonts w:ascii="Times New Roman" w:eastAsia="Times New Roman" w:hAnsi="Times New Roman"/>
          <w:color w:val="000000"/>
          <w:sz w:val="24"/>
          <w:szCs w:val="24"/>
        </w:rPr>
      </w:pPr>
      <w:r w:rsidRPr="00DB5979">
        <w:rPr>
          <w:rFonts w:ascii="Times New Roman" w:eastAsia="Times New Roman" w:hAnsi="Times New Roman"/>
          <w:color w:val="000000"/>
          <w:sz w:val="24"/>
          <w:szCs w:val="24"/>
        </w:rPr>
        <w:t xml:space="preserve">To what extent </w:t>
      </w:r>
      <w:r>
        <w:rPr>
          <w:rFonts w:ascii="Times New Roman" w:eastAsia="Times New Roman" w:hAnsi="Times New Roman"/>
          <w:color w:val="000000"/>
          <w:sz w:val="24"/>
          <w:szCs w:val="24"/>
        </w:rPr>
        <w:t>we</w:t>
      </w:r>
      <w:r w:rsidRPr="00DB5979">
        <w:rPr>
          <w:rFonts w:ascii="Times New Roman" w:eastAsia="Times New Roman" w:hAnsi="Times New Roman"/>
          <w:color w:val="000000"/>
          <w:sz w:val="24"/>
          <w:szCs w:val="24"/>
        </w:rPr>
        <w:t>re the expected outputs and outcomes achieved (through assessing project indicators and their achievement levels towards the project targets) and how did UN Women contribute towards these?</w:t>
      </w:r>
    </w:p>
    <w:p w14:paraId="0F626670" w14:textId="77777777" w:rsidR="00572513" w:rsidRPr="00DB5979" w:rsidRDefault="00572513" w:rsidP="00572513">
      <w:pPr>
        <w:pStyle w:val="ListParagraph"/>
        <w:numPr>
          <w:ilvl w:val="0"/>
          <w:numId w:val="8"/>
        </w:numPr>
        <w:spacing w:after="0" w:line="240" w:lineRule="auto"/>
        <w:jc w:val="both"/>
        <w:rPr>
          <w:rFonts w:ascii="Times New Roman" w:eastAsia="Times New Roman" w:hAnsi="Times New Roman"/>
          <w:color w:val="000000"/>
          <w:sz w:val="24"/>
          <w:szCs w:val="24"/>
        </w:rPr>
      </w:pPr>
      <w:r w:rsidRPr="00DB5979">
        <w:rPr>
          <w:rFonts w:ascii="Times New Roman" w:eastAsia="Times New Roman" w:hAnsi="Times New Roman"/>
          <w:color w:val="000000"/>
          <w:sz w:val="24"/>
          <w:szCs w:val="24"/>
        </w:rPr>
        <w:t xml:space="preserve">Determine and assess </w:t>
      </w:r>
      <w:r>
        <w:rPr>
          <w:rFonts w:ascii="Times New Roman" w:eastAsia="Times New Roman" w:hAnsi="Times New Roman"/>
          <w:color w:val="000000"/>
          <w:sz w:val="24"/>
          <w:szCs w:val="24"/>
        </w:rPr>
        <w:t xml:space="preserve">if </w:t>
      </w:r>
      <w:r w:rsidRPr="00DB5979">
        <w:rPr>
          <w:rFonts w:ascii="Times New Roman" w:eastAsia="Times New Roman" w:hAnsi="Times New Roman"/>
          <w:color w:val="000000"/>
          <w:sz w:val="24"/>
          <w:szCs w:val="24"/>
        </w:rPr>
        <w:t>any unintended or unexpected results (positive and negative) have been achieved</w:t>
      </w:r>
    </w:p>
    <w:p w14:paraId="4D009999" w14:textId="77777777" w:rsidR="00572513" w:rsidRPr="00DB5979" w:rsidRDefault="00572513" w:rsidP="00572513">
      <w:pPr>
        <w:pStyle w:val="ListParagraph"/>
        <w:numPr>
          <w:ilvl w:val="0"/>
          <w:numId w:val="8"/>
        </w:numPr>
        <w:spacing w:after="0" w:line="240" w:lineRule="auto"/>
        <w:jc w:val="both"/>
        <w:rPr>
          <w:rFonts w:ascii="Times New Roman" w:eastAsia="Times New Roman" w:hAnsi="Times New Roman"/>
          <w:color w:val="000000"/>
          <w:sz w:val="24"/>
          <w:szCs w:val="24"/>
        </w:rPr>
      </w:pPr>
      <w:r w:rsidRPr="00DB5979">
        <w:rPr>
          <w:rFonts w:ascii="Times New Roman" w:eastAsia="Times New Roman" w:hAnsi="Times New Roman"/>
          <w:color w:val="000000"/>
          <w:sz w:val="24"/>
          <w:szCs w:val="24"/>
        </w:rPr>
        <w:t xml:space="preserve">What </w:t>
      </w:r>
      <w:r>
        <w:rPr>
          <w:rFonts w:ascii="Times New Roman" w:eastAsia="Times New Roman" w:hAnsi="Times New Roman"/>
          <w:color w:val="000000"/>
          <w:sz w:val="24"/>
          <w:szCs w:val="24"/>
        </w:rPr>
        <w:t>we</w:t>
      </w:r>
      <w:r w:rsidRPr="00DB5979">
        <w:rPr>
          <w:rFonts w:ascii="Times New Roman" w:eastAsia="Times New Roman" w:hAnsi="Times New Roman"/>
          <w:color w:val="000000"/>
          <w:sz w:val="24"/>
          <w:szCs w:val="24"/>
        </w:rPr>
        <w:t>re the main enabling and hindering factors to achieving planned outcomes?</w:t>
      </w:r>
    </w:p>
    <w:p w14:paraId="2B11644A" w14:textId="77777777" w:rsidR="00572513" w:rsidRDefault="00572513" w:rsidP="00572513">
      <w:pPr>
        <w:spacing w:after="0" w:line="240" w:lineRule="auto"/>
        <w:ind w:left="360"/>
        <w:jc w:val="both"/>
        <w:rPr>
          <w:rFonts w:ascii="Times New Roman" w:eastAsia="Times New Roman" w:hAnsi="Times New Roman"/>
          <w:color w:val="000000"/>
          <w:sz w:val="24"/>
          <w:szCs w:val="24"/>
        </w:rPr>
      </w:pPr>
    </w:p>
    <w:p w14:paraId="55413F53" w14:textId="77777777" w:rsidR="00572513" w:rsidRPr="00FD3156" w:rsidRDefault="00572513" w:rsidP="00572513">
      <w:r w:rsidRPr="00FD3156">
        <w:t>Efficiency</w:t>
      </w:r>
    </w:p>
    <w:p w14:paraId="43274831" w14:textId="77777777" w:rsidR="00572513" w:rsidRPr="00FD3156" w:rsidRDefault="00572513" w:rsidP="00572513">
      <w:pPr>
        <w:pStyle w:val="ListParagraph"/>
        <w:numPr>
          <w:ilvl w:val="0"/>
          <w:numId w:val="8"/>
        </w:numPr>
        <w:spacing w:after="0" w:line="240" w:lineRule="auto"/>
        <w:jc w:val="both"/>
        <w:rPr>
          <w:rFonts w:ascii="Times New Roman" w:eastAsia="Times New Roman" w:hAnsi="Times New Roman"/>
          <w:color w:val="000000"/>
          <w:sz w:val="24"/>
          <w:szCs w:val="24"/>
        </w:rPr>
      </w:pPr>
      <w:r w:rsidRPr="00FD3156">
        <w:rPr>
          <w:rFonts w:ascii="Times New Roman" w:eastAsia="Times New Roman" w:hAnsi="Times New Roman"/>
          <w:color w:val="000000"/>
          <w:sz w:val="24"/>
          <w:szCs w:val="24"/>
        </w:rPr>
        <w:t>To what extent does the management structure of the intervention support efficiency for programme implementation?</w:t>
      </w:r>
    </w:p>
    <w:p w14:paraId="55094F00" w14:textId="77777777" w:rsidR="00572513" w:rsidRPr="00DB5979" w:rsidRDefault="00572513" w:rsidP="00572513">
      <w:pPr>
        <w:pStyle w:val="ListParagraph"/>
        <w:numPr>
          <w:ilvl w:val="0"/>
          <w:numId w:val="8"/>
        </w:numPr>
        <w:spacing w:after="0" w:line="240" w:lineRule="auto"/>
        <w:jc w:val="both"/>
        <w:rPr>
          <w:rFonts w:ascii="Times New Roman" w:eastAsia="Times New Roman" w:hAnsi="Times New Roman"/>
          <w:color w:val="000000"/>
          <w:sz w:val="24"/>
          <w:szCs w:val="24"/>
        </w:rPr>
      </w:pPr>
      <w:r w:rsidRPr="00DB5979">
        <w:rPr>
          <w:rFonts w:ascii="Times New Roman" w:eastAsia="Times New Roman" w:hAnsi="Times New Roman"/>
          <w:color w:val="000000"/>
          <w:sz w:val="24"/>
          <w:szCs w:val="24"/>
        </w:rPr>
        <w:t>How well</w:t>
      </w:r>
      <w:r>
        <w:rPr>
          <w:rFonts w:ascii="Times New Roman" w:eastAsia="Times New Roman" w:hAnsi="Times New Roman"/>
          <w:color w:val="000000"/>
          <w:sz w:val="24"/>
          <w:szCs w:val="24"/>
        </w:rPr>
        <w:t xml:space="preserve"> were</w:t>
      </w:r>
      <w:r w:rsidRPr="00DB5979">
        <w:rPr>
          <w:rFonts w:ascii="Times New Roman" w:eastAsia="Times New Roman" w:hAnsi="Times New Roman"/>
          <w:color w:val="000000"/>
          <w:sz w:val="24"/>
          <w:szCs w:val="24"/>
        </w:rPr>
        <w:t xml:space="preserve"> resources and risks managed to ensure results?</w:t>
      </w:r>
    </w:p>
    <w:p w14:paraId="61288C9D" w14:textId="77777777" w:rsidR="00572513" w:rsidRPr="00DB5979" w:rsidRDefault="00572513" w:rsidP="00572513">
      <w:pPr>
        <w:pStyle w:val="ListParagraph"/>
        <w:numPr>
          <w:ilvl w:val="0"/>
          <w:numId w:val="8"/>
        </w:numPr>
        <w:spacing w:after="0" w:line="240" w:lineRule="auto"/>
        <w:jc w:val="both"/>
        <w:rPr>
          <w:rFonts w:ascii="Times New Roman" w:eastAsia="Times New Roman" w:hAnsi="Times New Roman"/>
          <w:color w:val="000000"/>
          <w:sz w:val="24"/>
          <w:szCs w:val="24"/>
        </w:rPr>
      </w:pPr>
      <w:r w:rsidRPr="00DB5979">
        <w:rPr>
          <w:rFonts w:ascii="Times New Roman" w:eastAsia="Times New Roman" w:hAnsi="Times New Roman"/>
          <w:color w:val="000000"/>
          <w:sz w:val="24"/>
          <w:szCs w:val="24"/>
        </w:rPr>
        <w:t>Can the offices demonstrate that they compl</w:t>
      </w:r>
      <w:r>
        <w:rPr>
          <w:rFonts w:ascii="Times New Roman" w:eastAsia="Times New Roman" w:hAnsi="Times New Roman"/>
          <w:color w:val="000000"/>
          <w:sz w:val="24"/>
          <w:szCs w:val="24"/>
        </w:rPr>
        <w:t>ied</w:t>
      </w:r>
      <w:r w:rsidRPr="00DB5979">
        <w:rPr>
          <w:rFonts w:ascii="Times New Roman" w:eastAsia="Times New Roman" w:hAnsi="Times New Roman"/>
          <w:color w:val="000000"/>
          <w:sz w:val="24"/>
          <w:szCs w:val="24"/>
        </w:rPr>
        <w:t xml:space="preserve"> with good financial management practice?</w:t>
      </w:r>
    </w:p>
    <w:p w14:paraId="6BA7462A" w14:textId="77777777" w:rsidR="00572513" w:rsidRDefault="00572513" w:rsidP="00572513">
      <w:pPr>
        <w:pStyle w:val="ListParagraph"/>
        <w:numPr>
          <w:ilvl w:val="0"/>
          <w:numId w:val="8"/>
        </w:numPr>
        <w:spacing w:after="0" w:line="240" w:lineRule="auto"/>
        <w:jc w:val="both"/>
        <w:rPr>
          <w:rFonts w:ascii="Times New Roman" w:eastAsia="Times New Roman" w:hAnsi="Times New Roman"/>
          <w:color w:val="000000"/>
          <w:sz w:val="24"/>
          <w:szCs w:val="24"/>
        </w:rPr>
      </w:pPr>
      <w:r w:rsidRPr="00DB5979">
        <w:rPr>
          <w:rFonts w:ascii="Times New Roman" w:eastAsia="Times New Roman" w:hAnsi="Times New Roman"/>
          <w:color w:val="000000"/>
          <w:sz w:val="24"/>
          <w:szCs w:val="24"/>
        </w:rPr>
        <w:t>What are UN Women’s comparative advantage compared with other UN entities and key partners?</w:t>
      </w:r>
    </w:p>
    <w:p w14:paraId="0B3B9F04" w14:textId="77777777" w:rsidR="00572513" w:rsidRPr="00DB5979" w:rsidRDefault="00572513" w:rsidP="00572513">
      <w:pPr>
        <w:pStyle w:val="ListParagraph"/>
        <w:spacing w:after="0" w:line="240" w:lineRule="auto"/>
        <w:jc w:val="both"/>
        <w:rPr>
          <w:rFonts w:ascii="Times New Roman" w:eastAsia="Times New Roman" w:hAnsi="Times New Roman"/>
          <w:color w:val="000000"/>
          <w:sz w:val="24"/>
          <w:szCs w:val="24"/>
        </w:rPr>
      </w:pPr>
    </w:p>
    <w:p w14:paraId="09500358" w14:textId="77777777" w:rsidR="00572513" w:rsidRPr="00DB5979" w:rsidRDefault="00572513" w:rsidP="00572513">
      <w:r w:rsidRPr="00DB5979">
        <w:t>Impact</w:t>
      </w:r>
    </w:p>
    <w:p w14:paraId="5D9D04DC" w14:textId="77777777" w:rsidR="00572513" w:rsidRPr="00DB5979" w:rsidRDefault="00572513" w:rsidP="00572513">
      <w:pPr>
        <w:spacing w:after="0" w:line="240" w:lineRule="auto"/>
        <w:jc w:val="both"/>
        <w:rPr>
          <w:rFonts w:ascii="Times New Roman" w:eastAsia="Times New Roman" w:hAnsi="Times New Roman"/>
          <w:color w:val="000000"/>
          <w:sz w:val="24"/>
          <w:szCs w:val="24"/>
        </w:rPr>
      </w:pPr>
      <w:r w:rsidRPr="00DB5979">
        <w:rPr>
          <w:rFonts w:ascii="Times New Roman" w:eastAsia="Times New Roman" w:hAnsi="Times New Roman"/>
          <w:color w:val="000000"/>
          <w:sz w:val="24"/>
          <w:szCs w:val="24"/>
        </w:rPr>
        <w:t xml:space="preserve">This criterion is concerned with </w:t>
      </w:r>
      <w:r>
        <w:rPr>
          <w:rFonts w:ascii="Times New Roman" w:eastAsia="Times New Roman" w:hAnsi="Times New Roman"/>
          <w:color w:val="000000"/>
          <w:sz w:val="24"/>
          <w:szCs w:val="24"/>
        </w:rPr>
        <w:t xml:space="preserve">the </w:t>
      </w:r>
      <w:r w:rsidRPr="00DB5979">
        <w:rPr>
          <w:rFonts w:ascii="Times New Roman" w:eastAsia="Times New Roman" w:hAnsi="Times New Roman"/>
          <w:color w:val="000000"/>
          <w:sz w:val="24"/>
          <w:szCs w:val="24"/>
        </w:rPr>
        <w:t xml:space="preserve">identification of the main positive and negative changes produced directly or indirectly, intended or unintended, by the project. Specifically, this criterion sought to address the following evaluation questions; </w:t>
      </w:r>
    </w:p>
    <w:p w14:paraId="6BD0471B" w14:textId="77777777" w:rsidR="00572513" w:rsidRPr="00DB5979" w:rsidRDefault="00572513" w:rsidP="00572513">
      <w:pPr>
        <w:pStyle w:val="ListParagraph"/>
        <w:numPr>
          <w:ilvl w:val="0"/>
          <w:numId w:val="8"/>
        </w:numPr>
        <w:spacing w:after="0" w:line="240" w:lineRule="auto"/>
        <w:jc w:val="both"/>
        <w:rPr>
          <w:rFonts w:ascii="Times New Roman" w:eastAsia="Times New Roman" w:hAnsi="Times New Roman"/>
          <w:color w:val="000000"/>
          <w:sz w:val="24"/>
          <w:szCs w:val="24"/>
        </w:rPr>
      </w:pPr>
      <w:r w:rsidRPr="00DB5979">
        <w:rPr>
          <w:rFonts w:ascii="Times New Roman" w:eastAsia="Times New Roman" w:hAnsi="Times New Roman"/>
          <w:color w:val="000000"/>
          <w:sz w:val="24"/>
          <w:szCs w:val="24"/>
        </w:rPr>
        <w:t>To what extent was gender equality and women’s empowerment advanced because of the intervention?</w:t>
      </w:r>
    </w:p>
    <w:p w14:paraId="3044D92F" w14:textId="77777777" w:rsidR="00572513" w:rsidRPr="00DB5979" w:rsidRDefault="00572513" w:rsidP="00572513">
      <w:pPr>
        <w:pStyle w:val="ListParagraph"/>
        <w:numPr>
          <w:ilvl w:val="0"/>
          <w:numId w:val="8"/>
        </w:numPr>
        <w:spacing w:after="0" w:line="240" w:lineRule="auto"/>
        <w:jc w:val="both"/>
        <w:rPr>
          <w:rFonts w:ascii="Times New Roman" w:eastAsia="Times New Roman" w:hAnsi="Times New Roman"/>
          <w:color w:val="000000"/>
          <w:sz w:val="24"/>
          <w:szCs w:val="24"/>
        </w:rPr>
      </w:pPr>
      <w:r w:rsidRPr="00DB5979">
        <w:rPr>
          <w:rFonts w:ascii="Times New Roman" w:eastAsia="Times New Roman" w:hAnsi="Times New Roman"/>
          <w:color w:val="000000"/>
          <w:sz w:val="24"/>
          <w:szCs w:val="24"/>
        </w:rPr>
        <w:t>What were the unintended effects, if any, of the intervention?</w:t>
      </w:r>
    </w:p>
    <w:p w14:paraId="5C4CBC03" w14:textId="77777777" w:rsidR="00572513" w:rsidRPr="00DB5979" w:rsidRDefault="00572513" w:rsidP="00572513">
      <w:pPr>
        <w:pStyle w:val="ListParagraph"/>
        <w:numPr>
          <w:ilvl w:val="0"/>
          <w:numId w:val="10"/>
        </w:numPr>
        <w:spacing w:after="0" w:line="240" w:lineRule="auto"/>
        <w:jc w:val="both"/>
        <w:rPr>
          <w:rFonts w:ascii="Times New Roman" w:eastAsia="Times New Roman" w:hAnsi="Times New Roman"/>
          <w:color w:val="000000"/>
          <w:sz w:val="24"/>
          <w:szCs w:val="24"/>
        </w:rPr>
      </w:pPr>
      <w:r w:rsidRPr="00DB5979">
        <w:rPr>
          <w:rFonts w:ascii="Times New Roman" w:eastAsia="Times New Roman" w:hAnsi="Times New Roman"/>
          <w:color w:val="000000"/>
          <w:sz w:val="24"/>
          <w:szCs w:val="24"/>
        </w:rPr>
        <w:t>To what extent has capacity developed to ensure sustainability of efforts and benefits?</w:t>
      </w:r>
    </w:p>
    <w:p w14:paraId="06D59410" w14:textId="77777777" w:rsidR="00572513" w:rsidRDefault="00572513" w:rsidP="00572513">
      <w:pPr>
        <w:pStyle w:val="ListParagraph"/>
        <w:numPr>
          <w:ilvl w:val="0"/>
          <w:numId w:val="10"/>
        </w:numPr>
        <w:spacing w:after="0" w:line="240" w:lineRule="auto"/>
        <w:jc w:val="both"/>
        <w:rPr>
          <w:rFonts w:ascii="Times New Roman" w:eastAsia="Times New Roman" w:hAnsi="Times New Roman"/>
          <w:color w:val="000000"/>
          <w:sz w:val="24"/>
          <w:szCs w:val="24"/>
        </w:rPr>
      </w:pPr>
      <w:r w:rsidRPr="00DB5979">
        <w:rPr>
          <w:rFonts w:ascii="Times New Roman" w:eastAsia="Times New Roman" w:hAnsi="Times New Roman"/>
          <w:color w:val="000000"/>
          <w:sz w:val="24"/>
          <w:szCs w:val="24"/>
        </w:rPr>
        <w:lastRenderedPageBreak/>
        <w:t>How will the benefits of the intervention be secured for rights holders (i.e. what accountability and oversights systems were established)?</w:t>
      </w:r>
    </w:p>
    <w:p w14:paraId="4A9DDC8A" w14:textId="77777777" w:rsidR="00572513" w:rsidRPr="00812581" w:rsidRDefault="00572513" w:rsidP="00572513">
      <w:pPr>
        <w:spacing w:after="0" w:line="240" w:lineRule="auto"/>
        <w:ind w:left="360"/>
        <w:jc w:val="both"/>
        <w:rPr>
          <w:rFonts w:ascii="Times New Roman" w:eastAsia="Times New Roman" w:hAnsi="Times New Roman"/>
          <w:color w:val="000000"/>
          <w:sz w:val="24"/>
          <w:szCs w:val="24"/>
        </w:rPr>
      </w:pPr>
    </w:p>
    <w:p w14:paraId="252272DA" w14:textId="77777777" w:rsidR="00572513" w:rsidRPr="00DB5979" w:rsidRDefault="00572513" w:rsidP="00572513">
      <w:r w:rsidRPr="00DB5979">
        <w:t>Coherence</w:t>
      </w:r>
    </w:p>
    <w:p w14:paraId="359CCB12" w14:textId="77777777" w:rsidR="00572513" w:rsidRPr="00DB5979" w:rsidRDefault="00572513" w:rsidP="00572513">
      <w:pPr>
        <w:spacing w:after="0" w:line="240" w:lineRule="auto"/>
        <w:jc w:val="both"/>
        <w:rPr>
          <w:rFonts w:ascii="Times New Roman" w:hAnsi="Times New Roman"/>
          <w:sz w:val="24"/>
          <w:szCs w:val="24"/>
          <w:lang w:val="en-GB"/>
        </w:rPr>
      </w:pPr>
      <w:r w:rsidRPr="00DB5979">
        <w:rPr>
          <w:rFonts w:ascii="Times New Roman" w:hAnsi="Times New Roman"/>
          <w:sz w:val="24"/>
          <w:szCs w:val="24"/>
          <w:lang w:val="en-GB"/>
        </w:rPr>
        <w:t>This criterion endeavours to assess how the implementation of the project resonated with other interventions in the impact area and vice versa. Specifically, the criterion sought to address the following questions;</w:t>
      </w:r>
    </w:p>
    <w:p w14:paraId="5B273C04" w14:textId="77777777" w:rsidR="00572513" w:rsidRPr="00DB5979" w:rsidRDefault="00572513" w:rsidP="00572513">
      <w:pPr>
        <w:pStyle w:val="ListParagraph"/>
        <w:numPr>
          <w:ilvl w:val="0"/>
          <w:numId w:val="10"/>
        </w:numPr>
        <w:spacing w:after="0" w:line="240" w:lineRule="auto"/>
        <w:jc w:val="both"/>
        <w:rPr>
          <w:rFonts w:ascii="Times New Roman" w:eastAsia="Times New Roman" w:hAnsi="Times New Roman"/>
          <w:color w:val="000000"/>
          <w:sz w:val="24"/>
          <w:szCs w:val="24"/>
        </w:rPr>
      </w:pPr>
      <w:r w:rsidRPr="00DB5979">
        <w:rPr>
          <w:rFonts w:ascii="Times New Roman" w:eastAsia="Times New Roman" w:hAnsi="Times New Roman"/>
          <w:color w:val="000000"/>
          <w:sz w:val="24"/>
          <w:szCs w:val="24"/>
        </w:rPr>
        <w:t>To what extent did other interventions (particularly policies) support or undermine the project intervention, and vice versa.</w:t>
      </w:r>
    </w:p>
    <w:p w14:paraId="0B36546D" w14:textId="77777777" w:rsidR="00572513" w:rsidRPr="00DB5979" w:rsidRDefault="00572513" w:rsidP="00572513">
      <w:pPr>
        <w:pStyle w:val="ListParagraph"/>
        <w:numPr>
          <w:ilvl w:val="0"/>
          <w:numId w:val="10"/>
        </w:numPr>
        <w:spacing w:after="0" w:line="240" w:lineRule="auto"/>
        <w:jc w:val="both"/>
        <w:rPr>
          <w:rFonts w:ascii="Times New Roman" w:eastAsia="Times New Roman" w:hAnsi="Times New Roman"/>
          <w:color w:val="000000"/>
          <w:sz w:val="24"/>
          <w:szCs w:val="24"/>
        </w:rPr>
      </w:pPr>
      <w:r w:rsidRPr="00DB5979">
        <w:rPr>
          <w:rFonts w:ascii="Times New Roman" w:eastAsia="Times New Roman" w:hAnsi="Times New Roman"/>
          <w:color w:val="000000"/>
          <w:sz w:val="24"/>
          <w:szCs w:val="24"/>
        </w:rPr>
        <w:t>What were synergies and interlinkages between the intervention and other interventions carried out by the UN Women/government, as well as the coherence of the intervention with the relevant international norms and standards to which UN Women/government adheres?</w:t>
      </w:r>
    </w:p>
    <w:p w14:paraId="3E518D73" w14:textId="77777777" w:rsidR="00572513" w:rsidRPr="00DB5979" w:rsidRDefault="00572513" w:rsidP="00572513">
      <w:pPr>
        <w:pStyle w:val="ListParagraph"/>
        <w:numPr>
          <w:ilvl w:val="0"/>
          <w:numId w:val="10"/>
        </w:numPr>
        <w:spacing w:after="0" w:line="240" w:lineRule="auto"/>
        <w:jc w:val="both"/>
        <w:rPr>
          <w:rFonts w:ascii="Times New Roman" w:eastAsia="Times New Roman" w:hAnsi="Times New Roman"/>
          <w:color w:val="000000"/>
          <w:sz w:val="24"/>
          <w:szCs w:val="24"/>
        </w:rPr>
      </w:pPr>
      <w:r w:rsidRPr="00DB5979">
        <w:rPr>
          <w:rFonts w:ascii="Times New Roman" w:eastAsia="Times New Roman" w:hAnsi="Times New Roman"/>
          <w:color w:val="000000"/>
          <w:sz w:val="24"/>
          <w:szCs w:val="24"/>
        </w:rPr>
        <w:t xml:space="preserve">How consistent were the project interventions with other actors’ interventions in the same context such as the Climate </w:t>
      </w:r>
      <w:r>
        <w:rPr>
          <w:rFonts w:ascii="Times New Roman" w:eastAsia="Times New Roman" w:hAnsi="Times New Roman"/>
          <w:color w:val="000000"/>
          <w:sz w:val="24"/>
          <w:szCs w:val="24"/>
        </w:rPr>
        <w:t>Resilience</w:t>
      </w:r>
      <w:r w:rsidRPr="00DB5979">
        <w:rPr>
          <w:rFonts w:ascii="Times New Roman" w:eastAsia="Times New Roman" w:hAnsi="Times New Roman"/>
          <w:color w:val="000000"/>
          <w:sz w:val="24"/>
          <w:szCs w:val="24"/>
        </w:rPr>
        <w:t xml:space="preserve"> Agriculture (</w:t>
      </w:r>
      <w:r>
        <w:rPr>
          <w:rFonts w:ascii="Times New Roman" w:eastAsia="Times New Roman" w:hAnsi="Times New Roman"/>
          <w:color w:val="000000"/>
          <w:sz w:val="24"/>
          <w:szCs w:val="24"/>
        </w:rPr>
        <w:t>CRA</w:t>
      </w:r>
      <w:r w:rsidRPr="00DB5979">
        <w:rPr>
          <w:rFonts w:ascii="Times New Roman" w:eastAsia="Times New Roman" w:hAnsi="Times New Roman"/>
          <w:color w:val="000000"/>
          <w:sz w:val="24"/>
          <w:szCs w:val="24"/>
        </w:rPr>
        <w:t>) project funded by Standard Bank and other partners in the project districts?</w:t>
      </w:r>
    </w:p>
    <w:p w14:paraId="59AC42ED" w14:textId="77777777" w:rsidR="00572513" w:rsidRPr="00DB5979" w:rsidRDefault="00572513" w:rsidP="00572513">
      <w:pPr>
        <w:spacing w:after="0" w:line="240" w:lineRule="auto"/>
        <w:ind w:left="360"/>
        <w:jc w:val="both"/>
        <w:rPr>
          <w:rFonts w:ascii="Times New Roman" w:eastAsia="Times New Roman" w:hAnsi="Times New Roman"/>
          <w:color w:val="000000"/>
          <w:sz w:val="24"/>
          <w:szCs w:val="24"/>
        </w:rPr>
      </w:pPr>
    </w:p>
    <w:p w14:paraId="4090693F" w14:textId="77777777" w:rsidR="00572513" w:rsidRPr="00DB5979" w:rsidRDefault="00572513" w:rsidP="00572513">
      <w:r w:rsidRPr="00DB5979">
        <w:t xml:space="preserve">Gender Equality and </w:t>
      </w:r>
      <w:r>
        <w:t>H</w:t>
      </w:r>
      <w:r w:rsidRPr="00DB5979">
        <w:t>uman Rights</w:t>
      </w:r>
    </w:p>
    <w:p w14:paraId="7F2265FB" w14:textId="77777777" w:rsidR="00572513" w:rsidRPr="00DB5979" w:rsidRDefault="00572513" w:rsidP="00572513">
      <w:pPr>
        <w:spacing w:after="0" w:line="240" w:lineRule="auto"/>
        <w:jc w:val="both"/>
        <w:rPr>
          <w:rFonts w:ascii="Times New Roman" w:hAnsi="Times New Roman"/>
          <w:sz w:val="24"/>
          <w:szCs w:val="24"/>
          <w:lang w:val="en-GB"/>
        </w:rPr>
      </w:pPr>
      <w:r w:rsidRPr="00DB5979">
        <w:rPr>
          <w:rFonts w:ascii="Times New Roman" w:hAnsi="Times New Roman"/>
          <w:sz w:val="24"/>
          <w:szCs w:val="24"/>
          <w:lang w:val="en-GB"/>
        </w:rPr>
        <w:t>This criterion seeks to establish the extent to which the project, its design and implementation were responsive to gender and human rights variations and considerations in the impact area and beyond. UN Evaluation Group provides clear guidance on the integration of human rights and gender equality issues in all evaluation exercises</w:t>
      </w:r>
      <w:r w:rsidRPr="00DB5979">
        <w:rPr>
          <w:rStyle w:val="FootnoteReference"/>
          <w:rFonts w:ascii="Times New Roman" w:hAnsi="Times New Roman"/>
          <w:sz w:val="24"/>
          <w:szCs w:val="24"/>
          <w:lang w:val="en-GB"/>
        </w:rPr>
        <w:footnoteReference w:id="13"/>
      </w:r>
      <w:r w:rsidRPr="00DB5979">
        <w:rPr>
          <w:rFonts w:ascii="Times New Roman" w:hAnsi="Times New Roman"/>
          <w:sz w:val="24"/>
          <w:szCs w:val="24"/>
          <w:lang w:val="en-GB"/>
        </w:rPr>
        <w:t>. In summary, the criterion on gender equality and human rights sought to address the following questions;</w:t>
      </w:r>
    </w:p>
    <w:p w14:paraId="65AF550D" w14:textId="77777777" w:rsidR="00572513" w:rsidRPr="00DB5979" w:rsidRDefault="00572513" w:rsidP="00572513">
      <w:pPr>
        <w:pStyle w:val="ListParagraph"/>
        <w:numPr>
          <w:ilvl w:val="0"/>
          <w:numId w:val="10"/>
        </w:numPr>
        <w:spacing w:after="0" w:line="240" w:lineRule="auto"/>
        <w:jc w:val="both"/>
        <w:rPr>
          <w:rFonts w:ascii="Times New Roman" w:eastAsia="Times New Roman" w:hAnsi="Times New Roman"/>
          <w:color w:val="000000"/>
          <w:sz w:val="24"/>
          <w:szCs w:val="24"/>
        </w:rPr>
      </w:pPr>
      <w:r w:rsidRPr="00DB5979">
        <w:rPr>
          <w:rFonts w:ascii="Times New Roman" w:eastAsia="Times New Roman" w:hAnsi="Times New Roman"/>
          <w:color w:val="000000"/>
          <w:sz w:val="24"/>
          <w:szCs w:val="24"/>
        </w:rPr>
        <w:t xml:space="preserve">To what extent </w:t>
      </w:r>
      <w:r>
        <w:rPr>
          <w:rFonts w:ascii="Times New Roman" w:eastAsia="Times New Roman" w:hAnsi="Times New Roman"/>
          <w:color w:val="000000"/>
          <w:sz w:val="24"/>
          <w:szCs w:val="24"/>
        </w:rPr>
        <w:t>w</w:t>
      </w:r>
      <w:r w:rsidRPr="00DB5979">
        <w:rPr>
          <w:rFonts w:ascii="Times New Roman" w:eastAsia="Times New Roman" w:hAnsi="Times New Roman"/>
          <w:color w:val="000000"/>
          <w:sz w:val="24"/>
          <w:szCs w:val="24"/>
        </w:rPr>
        <w:t>as gender equality considerations integrated into the programme design, implementation and in the final evaluation?</w:t>
      </w:r>
    </w:p>
    <w:p w14:paraId="125ED221" w14:textId="77777777" w:rsidR="00572513" w:rsidRPr="00DB5979" w:rsidRDefault="00572513" w:rsidP="00572513">
      <w:pPr>
        <w:pStyle w:val="ListParagraph"/>
        <w:numPr>
          <w:ilvl w:val="0"/>
          <w:numId w:val="10"/>
        </w:numPr>
        <w:spacing w:after="0" w:line="240" w:lineRule="auto"/>
        <w:jc w:val="both"/>
        <w:rPr>
          <w:rFonts w:ascii="Times New Roman" w:eastAsia="Times New Roman" w:hAnsi="Times New Roman"/>
          <w:color w:val="000000"/>
          <w:sz w:val="24"/>
          <w:szCs w:val="24"/>
        </w:rPr>
      </w:pPr>
      <w:r w:rsidRPr="00DB5979">
        <w:rPr>
          <w:rFonts w:ascii="Times New Roman" w:eastAsia="Times New Roman" w:hAnsi="Times New Roman"/>
          <w:color w:val="000000"/>
          <w:sz w:val="24"/>
          <w:szCs w:val="24"/>
        </w:rPr>
        <w:t xml:space="preserve">To what extent </w:t>
      </w:r>
      <w:r>
        <w:rPr>
          <w:rFonts w:ascii="Times New Roman" w:eastAsia="Times New Roman" w:hAnsi="Times New Roman"/>
          <w:color w:val="000000"/>
          <w:sz w:val="24"/>
          <w:szCs w:val="24"/>
        </w:rPr>
        <w:t>were</w:t>
      </w:r>
      <w:r w:rsidRPr="00DB5979">
        <w:rPr>
          <w:rFonts w:ascii="Times New Roman" w:eastAsia="Times New Roman" w:hAnsi="Times New Roman"/>
          <w:color w:val="000000"/>
          <w:sz w:val="24"/>
          <w:szCs w:val="24"/>
        </w:rPr>
        <w:t xml:space="preserve"> the projects implemented according to women economic empowerment principles?</w:t>
      </w:r>
    </w:p>
    <w:p w14:paraId="5AAFFFDF" w14:textId="77777777" w:rsidR="00572513" w:rsidRPr="00DB5979" w:rsidRDefault="00572513" w:rsidP="00572513">
      <w:pPr>
        <w:pStyle w:val="ListParagraph"/>
        <w:numPr>
          <w:ilvl w:val="0"/>
          <w:numId w:val="10"/>
        </w:numPr>
        <w:spacing w:after="0" w:line="240" w:lineRule="auto"/>
        <w:jc w:val="both"/>
        <w:rPr>
          <w:rFonts w:ascii="Times New Roman" w:eastAsia="Times New Roman" w:hAnsi="Times New Roman"/>
          <w:color w:val="000000"/>
          <w:sz w:val="24"/>
          <w:szCs w:val="24"/>
        </w:rPr>
      </w:pPr>
      <w:r w:rsidRPr="00DB5979">
        <w:rPr>
          <w:rFonts w:ascii="Times New Roman" w:eastAsia="Times New Roman" w:hAnsi="Times New Roman"/>
          <w:color w:val="000000"/>
          <w:sz w:val="24"/>
          <w:szCs w:val="24"/>
        </w:rPr>
        <w:t xml:space="preserve">To what extent </w:t>
      </w:r>
      <w:r>
        <w:rPr>
          <w:rFonts w:ascii="Times New Roman" w:eastAsia="Times New Roman" w:hAnsi="Times New Roman"/>
          <w:color w:val="000000"/>
          <w:sz w:val="24"/>
          <w:szCs w:val="24"/>
        </w:rPr>
        <w:t>did</w:t>
      </w:r>
      <w:r w:rsidRPr="00DB5979">
        <w:rPr>
          <w:rFonts w:ascii="Times New Roman" w:eastAsia="Times New Roman" w:hAnsi="Times New Roman"/>
          <w:color w:val="000000"/>
          <w:sz w:val="24"/>
          <w:szCs w:val="24"/>
        </w:rPr>
        <w:t xml:space="preserve"> the projects change the dynamics of power in relationships between different groups?</w:t>
      </w:r>
    </w:p>
    <w:p w14:paraId="2CF7FD95" w14:textId="77777777" w:rsidR="00572513" w:rsidRDefault="00572513" w:rsidP="00572513"/>
    <w:p w14:paraId="40C8025D" w14:textId="77777777" w:rsidR="00654803" w:rsidRPr="00803176" w:rsidRDefault="00654803" w:rsidP="00A33E5E">
      <w:pPr>
        <w:spacing w:after="0" w:line="240" w:lineRule="auto"/>
        <w:rPr>
          <w:rFonts w:ascii="Times New Roman" w:hAnsi="Times New Roman"/>
          <w:sz w:val="24"/>
          <w:szCs w:val="24"/>
        </w:rPr>
      </w:pPr>
    </w:p>
    <w:p w14:paraId="540F7D54" w14:textId="77777777" w:rsidR="00572513" w:rsidRDefault="00572513">
      <w:pPr>
        <w:spacing w:after="0" w:line="240" w:lineRule="auto"/>
        <w:rPr>
          <w:rFonts w:ascii="Times New Roman" w:eastAsia="Times New Roman" w:hAnsi="Times New Roman"/>
          <w:b/>
          <w:bCs/>
          <w:sz w:val="24"/>
          <w:szCs w:val="24"/>
        </w:rPr>
      </w:pPr>
      <w:r>
        <w:rPr>
          <w:sz w:val="24"/>
          <w:szCs w:val="24"/>
        </w:rPr>
        <w:br w:type="page"/>
      </w:r>
    </w:p>
    <w:p w14:paraId="7147EDA8" w14:textId="0E64279C" w:rsidR="008C217B" w:rsidRPr="00803176" w:rsidRDefault="008C217B" w:rsidP="00A33E5E">
      <w:pPr>
        <w:pStyle w:val="Caption"/>
        <w:rPr>
          <w:sz w:val="24"/>
          <w:szCs w:val="24"/>
        </w:rPr>
      </w:pPr>
      <w:bookmarkStart w:id="112" w:name="_Toc81422082"/>
      <w:bookmarkStart w:id="113" w:name="_Toc81422631"/>
      <w:r w:rsidRPr="000B6B9B">
        <w:rPr>
          <w:sz w:val="24"/>
          <w:szCs w:val="24"/>
        </w:rPr>
        <w:lastRenderedPageBreak/>
        <w:t xml:space="preserve">Annex </w:t>
      </w:r>
      <w:r w:rsidRPr="00803176">
        <w:rPr>
          <w:sz w:val="24"/>
          <w:szCs w:val="24"/>
        </w:rPr>
        <w:fldChar w:fldCharType="begin"/>
      </w:r>
      <w:r w:rsidRPr="00803176">
        <w:rPr>
          <w:sz w:val="24"/>
          <w:szCs w:val="24"/>
        </w:rPr>
        <w:instrText xml:space="preserve"> SEQ Annex \* ARABIC </w:instrText>
      </w:r>
      <w:r w:rsidRPr="00803176">
        <w:rPr>
          <w:sz w:val="24"/>
          <w:szCs w:val="24"/>
        </w:rPr>
        <w:fldChar w:fldCharType="separate"/>
      </w:r>
      <w:r w:rsidR="00CD60E4">
        <w:rPr>
          <w:noProof/>
          <w:sz w:val="24"/>
          <w:szCs w:val="24"/>
        </w:rPr>
        <w:t>5</w:t>
      </w:r>
      <w:r w:rsidRPr="00803176">
        <w:rPr>
          <w:sz w:val="24"/>
          <w:szCs w:val="24"/>
        </w:rPr>
        <w:fldChar w:fldCharType="end"/>
      </w:r>
      <w:r w:rsidRPr="00803176">
        <w:rPr>
          <w:sz w:val="24"/>
          <w:szCs w:val="24"/>
        </w:rPr>
        <w:t>: Tool for FGDs and Key Informant Interviews</w:t>
      </w:r>
      <w:bookmarkEnd w:id="112"/>
      <w:bookmarkEnd w:id="113"/>
    </w:p>
    <w:p w14:paraId="6F7546AE" w14:textId="77777777" w:rsidR="008C217B" w:rsidRPr="00803176" w:rsidRDefault="008C217B" w:rsidP="00A33E5E">
      <w:pPr>
        <w:spacing w:after="0" w:line="240" w:lineRule="auto"/>
        <w:rPr>
          <w:rFonts w:ascii="Times New Roman" w:hAnsi="Times New Roman"/>
          <w:sz w:val="24"/>
          <w:szCs w:val="24"/>
        </w:rPr>
      </w:pPr>
    </w:p>
    <w:p w14:paraId="01257CC6" w14:textId="77777777" w:rsidR="008C217B" w:rsidRPr="00803176" w:rsidRDefault="008C217B" w:rsidP="00A33E5E">
      <w:pPr>
        <w:spacing w:after="0" w:line="240" w:lineRule="auto"/>
        <w:rPr>
          <w:rFonts w:ascii="Times New Roman" w:hAnsi="Times New Roman"/>
          <w:b/>
          <w:sz w:val="24"/>
          <w:szCs w:val="24"/>
        </w:rPr>
      </w:pPr>
      <w:r w:rsidRPr="00803176">
        <w:rPr>
          <w:rFonts w:ascii="Times New Roman" w:hAnsi="Times New Roman"/>
          <w:b/>
          <w:sz w:val="24"/>
          <w:szCs w:val="24"/>
        </w:rPr>
        <w:t>FGD and KII Guide – Women Empowerment through Climate Resilience Agriculture Project</w:t>
      </w:r>
    </w:p>
    <w:p w14:paraId="16305947" w14:textId="77777777" w:rsidR="008C217B" w:rsidRPr="00803176" w:rsidRDefault="008C217B" w:rsidP="00FD330C">
      <w:pPr>
        <w:pStyle w:val="ListParagraph"/>
        <w:numPr>
          <w:ilvl w:val="0"/>
          <w:numId w:val="16"/>
        </w:numPr>
        <w:spacing w:after="0" w:line="240" w:lineRule="auto"/>
        <w:rPr>
          <w:rFonts w:ascii="Times New Roman" w:hAnsi="Times New Roman"/>
          <w:sz w:val="24"/>
          <w:szCs w:val="24"/>
        </w:rPr>
      </w:pPr>
      <w:r w:rsidRPr="00803176">
        <w:rPr>
          <w:rFonts w:ascii="Times New Roman" w:hAnsi="Times New Roman"/>
          <w:sz w:val="24"/>
          <w:szCs w:val="24"/>
        </w:rPr>
        <w:t>What are the common agricultural crops grown in this area? Have there been any changes in the past 5 years? If yes, what or who has brought the changes? [</w:t>
      </w:r>
      <w:r w:rsidRPr="00803176">
        <w:rPr>
          <w:rFonts w:ascii="Times New Roman" w:hAnsi="Times New Roman"/>
          <w:b/>
          <w:sz w:val="24"/>
          <w:szCs w:val="24"/>
        </w:rPr>
        <w:t>Check if the UN Women project comes up and if the crops promoted by the project also come up (horticultural crops including strawberries)</w:t>
      </w:r>
      <w:r w:rsidRPr="00803176">
        <w:rPr>
          <w:rFonts w:ascii="Times New Roman" w:hAnsi="Times New Roman"/>
          <w:sz w:val="24"/>
          <w:szCs w:val="24"/>
        </w:rPr>
        <w:t xml:space="preserve">. </w:t>
      </w:r>
      <w:r w:rsidRPr="00803176">
        <w:rPr>
          <w:rFonts w:ascii="Times New Roman" w:hAnsi="Times New Roman"/>
          <w:b/>
          <w:sz w:val="24"/>
          <w:szCs w:val="24"/>
        </w:rPr>
        <w:t>If not, ask whether the project has made any effect]</w:t>
      </w:r>
    </w:p>
    <w:p w14:paraId="57DDA5C0" w14:textId="77777777" w:rsidR="008C217B" w:rsidRPr="00803176" w:rsidRDefault="008C217B" w:rsidP="00A33E5E">
      <w:pPr>
        <w:pStyle w:val="ListParagraph"/>
        <w:spacing w:after="0" w:line="240" w:lineRule="auto"/>
        <w:rPr>
          <w:rFonts w:ascii="Times New Roman" w:hAnsi="Times New Roman"/>
          <w:sz w:val="24"/>
          <w:szCs w:val="24"/>
        </w:rPr>
      </w:pPr>
    </w:p>
    <w:p w14:paraId="6D2C9B7D" w14:textId="77777777" w:rsidR="008C217B" w:rsidRPr="00803176" w:rsidRDefault="008C217B" w:rsidP="00A33E5E">
      <w:pPr>
        <w:pStyle w:val="ListParagraph"/>
        <w:spacing w:after="0" w:line="240" w:lineRule="auto"/>
        <w:rPr>
          <w:rFonts w:ascii="Times New Roman" w:hAnsi="Times New Roman"/>
          <w:b/>
          <w:sz w:val="24"/>
          <w:szCs w:val="24"/>
          <w:u w:val="single"/>
        </w:rPr>
      </w:pPr>
      <w:r w:rsidRPr="00803176">
        <w:rPr>
          <w:rFonts w:ascii="Times New Roman" w:hAnsi="Times New Roman"/>
          <w:b/>
          <w:sz w:val="24"/>
          <w:szCs w:val="24"/>
          <w:u w:val="single"/>
        </w:rPr>
        <w:t>Now tell us more about your organisation and the Greenhouse Project:</w:t>
      </w:r>
    </w:p>
    <w:p w14:paraId="6355FFBF" w14:textId="77777777" w:rsidR="008C217B" w:rsidRPr="00803176" w:rsidRDefault="008C217B" w:rsidP="00FD330C">
      <w:pPr>
        <w:pStyle w:val="ListParagraph"/>
        <w:numPr>
          <w:ilvl w:val="0"/>
          <w:numId w:val="16"/>
        </w:numPr>
        <w:spacing w:after="0" w:line="240" w:lineRule="auto"/>
        <w:rPr>
          <w:rFonts w:ascii="Times New Roman" w:hAnsi="Times New Roman"/>
          <w:sz w:val="24"/>
          <w:szCs w:val="24"/>
        </w:rPr>
      </w:pPr>
      <w:r w:rsidRPr="00803176">
        <w:rPr>
          <w:rFonts w:ascii="Times New Roman" w:hAnsi="Times New Roman"/>
          <w:sz w:val="24"/>
          <w:szCs w:val="24"/>
        </w:rPr>
        <w:t>How and when did it start? Who was the force behind the setting up of the group?</w:t>
      </w:r>
    </w:p>
    <w:p w14:paraId="75412D9B" w14:textId="77777777" w:rsidR="008C217B" w:rsidRPr="00803176" w:rsidRDefault="008C217B" w:rsidP="00FD330C">
      <w:pPr>
        <w:pStyle w:val="ListParagraph"/>
        <w:numPr>
          <w:ilvl w:val="0"/>
          <w:numId w:val="16"/>
        </w:numPr>
        <w:spacing w:after="0" w:line="240" w:lineRule="auto"/>
        <w:rPr>
          <w:rFonts w:ascii="Times New Roman" w:hAnsi="Times New Roman"/>
          <w:sz w:val="24"/>
          <w:szCs w:val="24"/>
        </w:rPr>
      </w:pPr>
      <w:r w:rsidRPr="00803176">
        <w:rPr>
          <w:rFonts w:ascii="Times New Roman" w:hAnsi="Times New Roman"/>
          <w:sz w:val="24"/>
          <w:szCs w:val="24"/>
        </w:rPr>
        <w:t>What roles did men in this community play during the setting up of this project? If they played some roles, did they do what they did on their own or some organisation encouraged them? How?</w:t>
      </w:r>
    </w:p>
    <w:p w14:paraId="607F90BD" w14:textId="77777777" w:rsidR="008C217B" w:rsidRPr="00803176" w:rsidRDefault="008C217B" w:rsidP="00FD330C">
      <w:pPr>
        <w:pStyle w:val="ListParagraph"/>
        <w:numPr>
          <w:ilvl w:val="0"/>
          <w:numId w:val="16"/>
        </w:numPr>
        <w:spacing w:after="0" w:line="240" w:lineRule="auto"/>
        <w:rPr>
          <w:rFonts w:ascii="Times New Roman" w:hAnsi="Times New Roman"/>
          <w:sz w:val="24"/>
          <w:szCs w:val="24"/>
        </w:rPr>
      </w:pPr>
      <w:r w:rsidRPr="00803176">
        <w:rPr>
          <w:rFonts w:ascii="Times New Roman" w:hAnsi="Times New Roman"/>
          <w:sz w:val="24"/>
          <w:szCs w:val="24"/>
        </w:rPr>
        <w:t xml:space="preserve">Did the group exist before the green house project? If yes, what was it doing? If farming, what crops was it growing? </w:t>
      </w:r>
    </w:p>
    <w:p w14:paraId="18E07F33" w14:textId="77777777" w:rsidR="008C217B" w:rsidRPr="00803176" w:rsidRDefault="008C217B" w:rsidP="00FD330C">
      <w:pPr>
        <w:pStyle w:val="ListParagraph"/>
        <w:numPr>
          <w:ilvl w:val="0"/>
          <w:numId w:val="16"/>
        </w:numPr>
        <w:spacing w:after="0" w:line="240" w:lineRule="auto"/>
        <w:rPr>
          <w:rFonts w:ascii="Times New Roman" w:hAnsi="Times New Roman"/>
          <w:sz w:val="24"/>
          <w:szCs w:val="24"/>
        </w:rPr>
      </w:pPr>
      <w:r w:rsidRPr="00803176">
        <w:rPr>
          <w:rFonts w:ascii="Times New Roman" w:hAnsi="Times New Roman"/>
          <w:sz w:val="24"/>
          <w:szCs w:val="24"/>
        </w:rPr>
        <w:t>Who introduced the idea of greenhouse farming? Did you already have the idea of greenhouse farming? If not, what have you lost from your previous farming practices because of this project that you currently regret? And, what have you gained from the greenhouse farming?</w:t>
      </w:r>
    </w:p>
    <w:p w14:paraId="777C8783" w14:textId="77777777" w:rsidR="008C217B" w:rsidRPr="00803176" w:rsidRDefault="008C217B" w:rsidP="00FD330C">
      <w:pPr>
        <w:pStyle w:val="ListParagraph"/>
        <w:numPr>
          <w:ilvl w:val="0"/>
          <w:numId w:val="16"/>
        </w:numPr>
        <w:spacing w:after="0" w:line="240" w:lineRule="auto"/>
        <w:rPr>
          <w:rFonts w:ascii="Times New Roman" w:hAnsi="Times New Roman"/>
          <w:sz w:val="24"/>
          <w:szCs w:val="24"/>
        </w:rPr>
      </w:pPr>
      <w:r w:rsidRPr="00803176">
        <w:rPr>
          <w:rFonts w:ascii="Times New Roman" w:hAnsi="Times New Roman"/>
          <w:sz w:val="24"/>
          <w:szCs w:val="24"/>
        </w:rPr>
        <w:t xml:space="preserve">Who paid for the construction of the greenhouse structure(s)? How did you (also) contribute to the project? </w:t>
      </w:r>
      <w:r w:rsidRPr="00803176">
        <w:rPr>
          <w:rFonts w:ascii="Times New Roman" w:hAnsi="Times New Roman"/>
          <w:b/>
          <w:sz w:val="24"/>
          <w:szCs w:val="24"/>
        </w:rPr>
        <w:t>[Check if UN Women comes up, if not, please ask people know how UN Women supported the greenhouse project)</w:t>
      </w:r>
    </w:p>
    <w:p w14:paraId="7F67B16F" w14:textId="77777777" w:rsidR="008C217B" w:rsidRPr="00803176" w:rsidRDefault="008C217B" w:rsidP="00FD330C">
      <w:pPr>
        <w:pStyle w:val="ListParagraph"/>
        <w:numPr>
          <w:ilvl w:val="0"/>
          <w:numId w:val="16"/>
        </w:numPr>
        <w:spacing w:after="0" w:line="240" w:lineRule="auto"/>
        <w:rPr>
          <w:rFonts w:ascii="Times New Roman" w:hAnsi="Times New Roman"/>
          <w:sz w:val="24"/>
          <w:szCs w:val="24"/>
        </w:rPr>
      </w:pPr>
      <w:r w:rsidRPr="00803176">
        <w:rPr>
          <w:rFonts w:ascii="Times New Roman" w:hAnsi="Times New Roman"/>
          <w:sz w:val="24"/>
          <w:szCs w:val="24"/>
        </w:rPr>
        <w:t>Since setting up the greenhouse structure(s), who is responsible for its maintenance? How is the community participating in its maintenance?</w:t>
      </w:r>
    </w:p>
    <w:p w14:paraId="480EF179" w14:textId="77777777" w:rsidR="008C217B" w:rsidRPr="00803176" w:rsidRDefault="008C217B" w:rsidP="00FD330C">
      <w:pPr>
        <w:pStyle w:val="ListParagraph"/>
        <w:numPr>
          <w:ilvl w:val="0"/>
          <w:numId w:val="16"/>
        </w:numPr>
        <w:spacing w:after="0" w:line="240" w:lineRule="auto"/>
        <w:rPr>
          <w:rFonts w:ascii="Times New Roman" w:hAnsi="Times New Roman"/>
          <w:sz w:val="24"/>
          <w:szCs w:val="24"/>
        </w:rPr>
      </w:pPr>
      <w:r w:rsidRPr="00803176">
        <w:rPr>
          <w:rFonts w:ascii="Times New Roman" w:hAnsi="Times New Roman"/>
          <w:sz w:val="24"/>
          <w:szCs w:val="24"/>
        </w:rPr>
        <w:t>If UN Women has been mentioned: What role(s) did UN Women play in setting up and the eventual running of the greenhouse project</w:t>
      </w:r>
      <w:r w:rsidRPr="00803176">
        <w:rPr>
          <w:rFonts w:ascii="Times New Roman" w:hAnsi="Times New Roman"/>
          <w:b/>
          <w:sz w:val="24"/>
          <w:szCs w:val="24"/>
        </w:rPr>
        <w:t xml:space="preserve">? [Check: funding, capacity building of members, trainings, markets, other equipment etc…) </w:t>
      </w:r>
      <w:r w:rsidRPr="00803176">
        <w:rPr>
          <w:rFonts w:ascii="Times New Roman" w:hAnsi="Times New Roman"/>
          <w:sz w:val="24"/>
          <w:szCs w:val="24"/>
        </w:rPr>
        <w:t xml:space="preserve"> </w:t>
      </w:r>
    </w:p>
    <w:p w14:paraId="00529C6E" w14:textId="77777777" w:rsidR="008C217B" w:rsidRPr="00803176" w:rsidRDefault="008C217B" w:rsidP="00FD330C">
      <w:pPr>
        <w:pStyle w:val="ListParagraph"/>
        <w:numPr>
          <w:ilvl w:val="0"/>
          <w:numId w:val="16"/>
        </w:numPr>
        <w:spacing w:after="0" w:line="240" w:lineRule="auto"/>
        <w:rPr>
          <w:rFonts w:ascii="Times New Roman" w:hAnsi="Times New Roman"/>
          <w:sz w:val="24"/>
          <w:szCs w:val="24"/>
        </w:rPr>
      </w:pPr>
      <w:r w:rsidRPr="00803176">
        <w:rPr>
          <w:rFonts w:ascii="Times New Roman" w:hAnsi="Times New Roman"/>
          <w:sz w:val="24"/>
          <w:szCs w:val="24"/>
        </w:rPr>
        <w:t>How many members are in your group today? Has it been growing since it was set up? Dou you have widows in your group (how many)? Dou you have other single never married women? Do you have divorced and separated women? Do you have female child/adolescent household heads as members? Do you have women from male headed households?</w:t>
      </w:r>
    </w:p>
    <w:p w14:paraId="7C47E9E5" w14:textId="77777777" w:rsidR="008C217B" w:rsidRPr="00803176" w:rsidRDefault="008C217B" w:rsidP="00FD330C">
      <w:pPr>
        <w:pStyle w:val="ListParagraph"/>
        <w:numPr>
          <w:ilvl w:val="0"/>
          <w:numId w:val="16"/>
        </w:numPr>
        <w:spacing w:after="0" w:line="240" w:lineRule="auto"/>
        <w:rPr>
          <w:rFonts w:ascii="Times New Roman" w:hAnsi="Times New Roman"/>
          <w:sz w:val="24"/>
          <w:szCs w:val="24"/>
        </w:rPr>
      </w:pPr>
      <w:r w:rsidRPr="00803176">
        <w:rPr>
          <w:rFonts w:ascii="Times New Roman" w:hAnsi="Times New Roman"/>
          <w:sz w:val="24"/>
          <w:szCs w:val="24"/>
        </w:rPr>
        <w:t>Since the project targets women, what do the men of this community say about this targeting? Has been any animosity because of this? Have there been conflicts in families because of the arrangement?</w:t>
      </w:r>
    </w:p>
    <w:p w14:paraId="6DE4F066" w14:textId="77777777" w:rsidR="008C217B" w:rsidRPr="00803176" w:rsidRDefault="008C217B" w:rsidP="00FD330C">
      <w:pPr>
        <w:pStyle w:val="ListParagraph"/>
        <w:numPr>
          <w:ilvl w:val="0"/>
          <w:numId w:val="16"/>
        </w:numPr>
        <w:spacing w:after="0" w:line="240" w:lineRule="auto"/>
        <w:rPr>
          <w:rFonts w:ascii="Times New Roman" w:hAnsi="Times New Roman"/>
          <w:sz w:val="24"/>
          <w:szCs w:val="24"/>
        </w:rPr>
      </w:pPr>
      <w:r w:rsidRPr="00803176">
        <w:rPr>
          <w:rFonts w:ascii="Times New Roman" w:hAnsi="Times New Roman"/>
          <w:sz w:val="24"/>
          <w:szCs w:val="24"/>
        </w:rPr>
        <w:t>What has happened to your farming that would not have been possible because of this project?</w:t>
      </w:r>
    </w:p>
    <w:p w14:paraId="02E76B2D" w14:textId="77777777" w:rsidR="008C217B" w:rsidRPr="00803176" w:rsidRDefault="008C217B" w:rsidP="00FD330C">
      <w:pPr>
        <w:pStyle w:val="ListParagraph"/>
        <w:numPr>
          <w:ilvl w:val="0"/>
          <w:numId w:val="16"/>
        </w:numPr>
        <w:spacing w:after="0" w:line="240" w:lineRule="auto"/>
        <w:rPr>
          <w:rFonts w:ascii="Times New Roman" w:hAnsi="Times New Roman"/>
          <w:sz w:val="24"/>
          <w:szCs w:val="24"/>
        </w:rPr>
      </w:pPr>
      <w:r w:rsidRPr="00803176">
        <w:rPr>
          <w:rFonts w:ascii="Times New Roman" w:hAnsi="Times New Roman"/>
          <w:sz w:val="24"/>
          <w:szCs w:val="24"/>
        </w:rPr>
        <w:t>What has happened to your livelihoods (incomes, food security and general welfare) that would not have been possible because of this project?</w:t>
      </w:r>
    </w:p>
    <w:p w14:paraId="0307430A" w14:textId="77777777" w:rsidR="008C217B" w:rsidRPr="00803176" w:rsidRDefault="008C217B" w:rsidP="00FD330C">
      <w:pPr>
        <w:pStyle w:val="ListParagraph"/>
        <w:numPr>
          <w:ilvl w:val="0"/>
          <w:numId w:val="16"/>
        </w:numPr>
        <w:spacing w:after="0" w:line="240" w:lineRule="auto"/>
        <w:rPr>
          <w:rFonts w:ascii="Times New Roman" w:hAnsi="Times New Roman"/>
          <w:sz w:val="24"/>
          <w:szCs w:val="24"/>
        </w:rPr>
      </w:pPr>
      <w:r w:rsidRPr="00803176">
        <w:rPr>
          <w:rFonts w:ascii="Times New Roman" w:hAnsi="Times New Roman"/>
          <w:sz w:val="24"/>
          <w:szCs w:val="24"/>
        </w:rPr>
        <w:t>Since setting up the greenhouse and your group, what have been the most observable effects on the following:</w:t>
      </w:r>
    </w:p>
    <w:p w14:paraId="48A3981F" w14:textId="77777777" w:rsidR="008C217B" w:rsidRPr="00803176" w:rsidRDefault="008C217B" w:rsidP="00FD330C">
      <w:pPr>
        <w:pStyle w:val="ListParagraph"/>
        <w:numPr>
          <w:ilvl w:val="1"/>
          <w:numId w:val="16"/>
        </w:numPr>
        <w:spacing w:after="0" w:line="240" w:lineRule="auto"/>
        <w:rPr>
          <w:rFonts w:ascii="Times New Roman" w:hAnsi="Times New Roman"/>
          <w:sz w:val="24"/>
          <w:szCs w:val="24"/>
        </w:rPr>
      </w:pPr>
      <w:r w:rsidRPr="00803176">
        <w:rPr>
          <w:rFonts w:ascii="Times New Roman" w:hAnsi="Times New Roman"/>
          <w:sz w:val="24"/>
          <w:szCs w:val="24"/>
        </w:rPr>
        <w:t>Family incomes and food security?</w:t>
      </w:r>
    </w:p>
    <w:p w14:paraId="470FC4A8" w14:textId="77777777" w:rsidR="008C217B" w:rsidRPr="00803176" w:rsidRDefault="008C217B" w:rsidP="00FD330C">
      <w:pPr>
        <w:pStyle w:val="ListParagraph"/>
        <w:numPr>
          <w:ilvl w:val="1"/>
          <w:numId w:val="16"/>
        </w:numPr>
        <w:spacing w:after="0" w:line="240" w:lineRule="auto"/>
        <w:rPr>
          <w:rFonts w:ascii="Times New Roman" w:hAnsi="Times New Roman"/>
          <w:sz w:val="24"/>
          <w:szCs w:val="24"/>
        </w:rPr>
      </w:pPr>
      <w:r w:rsidRPr="00803176">
        <w:rPr>
          <w:rFonts w:ascii="Times New Roman" w:hAnsi="Times New Roman"/>
          <w:sz w:val="24"/>
          <w:szCs w:val="24"/>
        </w:rPr>
        <w:t>General welfare (such as schooling status of children, housing)?</w:t>
      </w:r>
    </w:p>
    <w:p w14:paraId="42F84CB4" w14:textId="77777777" w:rsidR="008C217B" w:rsidRPr="00803176" w:rsidRDefault="008C217B" w:rsidP="00FD330C">
      <w:pPr>
        <w:pStyle w:val="ListParagraph"/>
        <w:numPr>
          <w:ilvl w:val="1"/>
          <w:numId w:val="16"/>
        </w:numPr>
        <w:spacing w:after="0" w:line="240" w:lineRule="auto"/>
        <w:rPr>
          <w:rFonts w:ascii="Times New Roman" w:hAnsi="Times New Roman"/>
          <w:sz w:val="24"/>
          <w:szCs w:val="24"/>
        </w:rPr>
      </w:pPr>
      <w:r w:rsidRPr="00803176">
        <w:rPr>
          <w:rFonts w:ascii="Times New Roman" w:hAnsi="Times New Roman"/>
          <w:sz w:val="24"/>
          <w:szCs w:val="24"/>
        </w:rPr>
        <w:t>Intra-family relations (husbands and wives, and then children)?</w:t>
      </w:r>
    </w:p>
    <w:p w14:paraId="4AA36FE7" w14:textId="77777777" w:rsidR="008C217B" w:rsidRPr="00803176" w:rsidRDefault="008C217B" w:rsidP="00FD330C">
      <w:pPr>
        <w:pStyle w:val="ListParagraph"/>
        <w:numPr>
          <w:ilvl w:val="1"/>
          <w:numId w:val="16"/>
        </w:numPr>
        <w:spacing w:after="0" w:line="240" w:lineRule="auto"/>
        <w:rPr>
          <w:rFonts w:ascii="Times New Roman" w:hAnsi="Times New Roman"/>
          <w:sz w:val="24"/>
          <w:szCs w:val="24"/>
        </w:rPr>
      </w:pPr>
      <w:r w:rsidRPr="00803176">
        <w:rPr>
          <w:rFonts w:ascii="Times New Roman" w:hAnsi="Times New Roman"/>
          <w:sz w:val="24"/>
          <w:szCs w:val="24"/>
        </w:rPr>
        <w:t>Inter-family relations?</w:t>
      </w:r>
    </w:p>
    <w:p w14:paraId="7B08DAF0" w14:textId="77777777" w:rsidR="008C217B" w:rsidRPr="00803176" w:rsidRDefault="008C217B" w:rsidP="00FD330C">
      <w:pPr>
        <w:pStyle w:val="ListParagraph"/>
        <w:numPr>
          <w:ilvl w:val="1"/>
          <w:numId w:val="16"/>
        </w:numPr>
        <w:spacing w:after="0" w:line="240" w:lineRule="auto"/>
        <w:rPr>
          <w:rFonts w:ascii="Times New Roman" w:hAnsi="Times New Roman"/>
          <w:sz w:val="24"/>
          <w:szCs w:val="24"/>
        </w:rPr>
      </w:pPr>
      <w:r w:rsidRPr="00803176">
        <w:rPr>
          <w:rFonts w:ascii="Times New Roman" w:hAnsi="Times New Roman"/>
          <w:sz w:val="24"/>
          <w:szCs w:val="24"/>
        </w:rPr>
        <w:t>GBV and violence in general?</w:t>
      </w:r>
    </w:p>
    <w:p w14:paraId="1DC42A37" w14:textId="77777777" w:rsidR="008C217B" w:rsidRPr="00803176" w:rsidRDefault="008C217B" w:rsidP="00FD330C">
      <w:pPr>
        <w:pStyle w:val="ListParagraph"/>
        <w:numPr>
          <w:ilvl w:val="1"/>
          <w:numId w:val="16"/>
        </w:numPr>
        <w:spacing w:after="0" w:line="240" w:lineRule="auto"/>
        <w:rPr>
          <w:rFonts w:ascii="Times New Roman" w:hAnsi="Times New Roman"/>
          <w:sz w:val="24"/>
          <w:szCs w:val="24"/>
        </w:rPr>
      </w:pPr>
      <w:r w:rsidRPr="00803176">
        <w:rPr>
          <w:rFonts w:ascii="Times New Roman" w:hAnsi="Times New Roman"/>
          <w:sz w:val="24"/>
          <w:szCs w:val="24"/>
        </w:rPr>
        <w:t>Child marriages?</w:t>
      </w:r>
    </w:p>
    <w:p w14:paraId="099451BB" w14:textId="77777777" w:rsidR="008C217B" w:rsidRPr="00803176" w:rsidRDefault="008C217B" w:rsidP="00FD330C">
      <w:pPr>
        <w:pStyle w:val="ListParagraph"/>
        <w:numPr>
          <w:ilvl w:val="1"/>
          <w:numId w:val="16"/>
        </w:numPr>
        <w:spacing w:after="0" w:line="240" w:lineRule="auto"/>
        <w:rPr>
          <w:rFonts w:ascii="Times New Roman" w:hAnsi="Times New Roman"/>
          <w:sz w:val="24"/>
          <w:szCs w:val="24"/>
        </w:rPr>
      </w:pPr>
      <w:r w:rsidRPr="00803176">
        <w:rPr>
          <w:rFonts w:ascii="Times New Roman" w:hAnsi="Times New Roman"/>
          <w:sz w:val="24"/>
          <w:szCs w:val="24"/>
        </w:rPr>
        <w:t>Polygamy and monogamy families?</w:t>
      </w:r>
    </w:p>
    <w:p w14:paraId="1A102CEE" w14:textId="77777777" w:rsidR="008C217B" w:rsidRPr="00803176" w:rsidRDefault="008C217B" w:rsidP="00FD330C">
      <w:pPr>
        <w:pStyle w:val="ListParagraph"/>
        <w:numPr>
          <w:ilvl w:val="1"/>
          <w:numId w:val="16"/>
        </w:numPr>
        <w:spacing w:after="0" w:line="240" w:lineRule="auto"/>
        <w:rPr>
          <w:rFonts w:ascii="Times New Roman" w:hAnsi="Times New Roman"/>
          <w:sz w:val="24"/>
          <w:szCs w:val="24"/>
        </w:rPr>
      </w:pPr>
      <w:r w:rsidRPr="00803176">
        <w:rPr>
          <w:rFonts w:ascii="Times New Roman" w:hAnsi="Times New Roman"/>
          <w:sz w:val="24"/>
          <w:szCs w:val="24"/>
        </w:rPr>
        <w:t xml:space="preserve">To what extent has gender equality and women’s empowerment advanced because of the intervention? </w:t>
      </w:r>
    </w:p>
    <w:p w14:paraId="79987090" w14:textId="77777777" w:rsidR="008C217B" w:rsidRPr="00803176" w:rsidRDefault="008C217B" w:rsidP="00FD330C">
      <w:pPr>
        <w:pStyle w:val="ListParagraph"/>
        <w:numPr>
          <w:ilvl w:val="1"/>
          <w:numId w:val="16"/>
        </w:numPr>
        <w:spacing w:after="0" w:line="240" w:lineRule="auto"/>
        <w:rPr>
          <w:rFonts w:ascii="Times New Roman" w:hAnsi="Times New Roman"/>
          <w:sz w:val="24"/>
          <w:szCs w:val="24"/>
        </w:rPr>
      </w:pPr>
      <w:r w:rsidRPr="00803176">
        <w:rPr>
          <w:rFonts w:ascii="Times New Roman" w:hAnsi="Times New Roman"/>
          <w:sz w:val="24"/>
          <w:szCs w:val="24"/>
        </w:rPr>
        <w:lastRenderedPageBreak/>
        <w:t>What have been the unintended effects, if any, of the intervention?</w:t>
      </w:r>
    </w:p>
    <w:p w14:paraId="682336CD" w14:textId="77777777" w:rsidR="008C217B" w:rsidRPr="00803176" w:rsidRDefault="008C217B" w:rsidP="00FD330C">
      <w:pPr>
        <w:pStyle w:val="ListParagraph"/>
        <w:numPr>
          <w:ilvl w:val="0"/>
          <w:numId w:val="16"/>
        </w:numPr>
        <w:spacing w:after="0" w:line="240" w:lineRule="auto"/>
        <w:rPr>
          <w:rFonts w:ascii="Times New Roman" w:hAnsi="Times New Roman"/>
          <w:sz w:val="24"/>
          <w:szCs w:val="24"/>
        </w:rPr>
      </w:pPr>
      <w:r w:rsidRPr="00803176">
        <w:rPr>
          <w:rFonts w:ascii="Times New Roman" w:hAnsi="Times New Roman"/>
          <w:sz w:val="24"/>
          <w:szCs w:val="24"/>
        </w:rPr>
        <w:t>Have you put in place mechanisms to sustain the project should funding from UN Women and other partners stop coming? If yes, what is that you have done?</w:t>
      </w:r>
    </w:p>
    <w:p w14:paraId="29FA454B" w14:textId="77777777" w:rsidR="008C217B" w:rsidRPr="00803176" w:rsidRDefault="008C217B" w:rsidP="00FD330C">
      <w:pPr>
        <w:pStyle w:val="ListParagraph"/>
        <w:numPr>
          <w:ilvl w:val="0"/>
          <w:numId w:val="16"/>
        </w:numPr>
        <w:spacing w:after="0" w:line="240" w:lineRule="auto"/>
        <w:rPr>
          <w:rFonts w:ascii="Times New Roman" w:hAnsi="Times New Roman"/>
          <w:sz w:val="24"/>
          <w:szCs w:val="24"/>
        </w:rPr>
      </w:pPr>
      <w:r w:rsidRPr="00803176">
        <w:rPr>
          <w:rFonts w:ascii="Times New Roman" w:hAnsi="Times New Roman"/>
          <w:sz w:val="24"/>
          <w:szCs w:val="24"/>
        </w:rPr>
        <w:t>To what extent is capacity developed to ensure sustainability of efforts and benefits</w:t>
      </w:r>
      <w:r w:rsidRPr="00803176">
        <w:rPr>
          <w:rFonts w:ascii="Times New Roman" w:hAnsi="Times New Roman"/>
          <w:b/>
          <w:sz w:val="24"/>
          <w:szCs w:val="24"/>
        </w:rPr>
        <w:t xml:space="preserve">? [check for training received, by who? Financial systems? Procurement systems?] </w:t>
      </w:r>
    </w:p>
    <w:p w14:paraId="01411A87" w14:textId="77777777" w:rsidR="008C217B" w:rsidRPr="00803176" w:rsidRDefault="008C217B" w:rsidP="00FD330C">
      <w:pPr>
        <w:pStyle w:val="ListParagraph"/>
        <w:numPr>
          <w:ilvl w:val="0"/>
          <w:numId w:val="16"/>
        </w:numPr>
        <w:spacing w:after="0" w:line="240" w:lineRule="auto"/>
        <w:rPr>
          <w:rFonts w:ascii="Times New Roman" w:hAnsi="Times New Roman"/>
          <w:sz w:val="24"/>
          <w:szCs w:val="24"/>
        </w:rPr>
      </w:pPr>
      <w:r w:rsidRPr="00803176">
        <w:rPr>
          <w:rFonts w:ascii="Times New Roman" w:hAnsi="Times New Roman"/>
          <w:sz w:val="24"/>
          <w:szCs w:val="24"/>
        </w:rPr>
        <w:t>Describe your committee if any in terms of :</w:t>
      </w:r>
    </w:p>
    <w:p w14:paraId="39A35D13" w14:textId="77777777" w:rsidR="008C217B" w:rsidRPr="00803176" w:rsidRDefault="008C217B" w:rsidP="00FD330C">
      <w:pPr>
        <w:pStyle w:val="ListParagraph"/>
        <w:numPr>
          <w:ilvl w:val="1"/>
          <w:numId w:val="16"/>
        </w:numPr>
        <w:spacing w:after="0" w:line="240" w:lineRule="auto"/>
        <w:rPr>
          <w:rFonts w:ascii="Times New Roman" w:hAnsi="Times New Roman"/>
          <w:sz w:val="24"/>
          <w:szCs w:val="24"/>
        </w:rPr>
      </w:pPr>
      <w:r w:rsidRPr="00803176">
        <w:rPr>
          <w:rFonts w:ascii="Times New Roman" w:hAnsi="Times New Roman"/>
          <w:sz w:val="24"/>
          <w:szCs w:val="24"/>
        </w:rPr>
        <w:t>Structure and composition</w:t>
      </w:r>
    </w:p>
    <w:p w14:paraId="4B3665F0" w14:textId="77777777" w:rsidR="008C217B" w:rsidRPr="00803176" w:rsidRDefault="008C217B" w:rsidP="00FD330C">
      <w:pPr>
        <w:pStyle w:val="ListParagraph"/>
        <w:numPr>
          <w:ilvl w:val="1"/>
          <w:numId w:val="16"/>
        </w:numPr>
        <w:spacing w:after="0" w:line="240" w:lineRule="auto"/>
        <w:rPr>
          <w:rFonts w:ascii="Times New Roman" w:hAnsi="Times New Roman"/>
          <w:sz w:val="24"/>
          <w:szCs w:val="24"/>
        </w:rPr>
      </w:pPr>
      <w:r w:rsidRPr="00803176">
        <w:rPr>
          <w:rFonts w:ascii="Times New Roman" w:hAnsi="Times New Roman"/>
          <w:sz w:val="24"/>
          <w:szCs w:val="24"/>
        </w:rPr>
        <w:t>Skills and knowledge</w:t>
      </w:r>
    </w:p>
    <w:p w14:paraId="00F18ACC" w14:textId="77777777" w:rsidR="008C217B" w:rsidRPr="00803176" w:rsidRDefault="008C217B" w:rsidP="00FD330C">
      <w:pPr>
        <w:pStyle w:val="ListParagraph"/>
        <w:numPr>
          <w:ilvl w:val="1"/>
          <w:numId w:val="16"/>
        </w:numPr>
        <w:spacing w:after="0" w:line="240" w:lineRule="auto"/>
        <w:rPr>
          <w:rFonts w:ascii="Times New Roman" w:hAnsi="Times New Roman"/>
          <w:sz w:val="24"/>
          <w:szCs w:val="24"/>
        </w:rPr>
      </w:pPr>
      <w:r w:rsidRPr="00803176">
        <w:rPr>
          <w:rFonts w:ascii="Times New Roman" w:hAnsi="Times New Roman"/>
          <w:sz w:val="24"/>
          <w:szCs w:val="24"/>
        </w:rPr>
        <w:t>Dependability or reliability</w:t>
      </w:r>
    </w:p>
    <w:p w14:paraId="4D666915" w14:textId="77777777" w:rsidR="008C217B" w:rsidRPr="00803176" w:rsidRDefault="008C217B" w:rsidP="00FD330C">
      <w:pPr>
        <w:pStyle w:val="ListParagraph"/>
        <w:numPr>
          <w:ilvl w:val="1"/>
          <w:numId w:val="16"/>
        </w:numPr>
        <w:spacing w:after="0" w:line="240" w:lineRule="auto"/>
        <w:rPr>
          <w:rFonts w:ascii="Times New Roman" w:hAnsi="Times New Roman"/>
          <w:sz w:val="24"/>
          <w:szCs w:val="24"/>
        </w:rPr>
      </w:pPr>
      <w:r w:rsidRPr="00803176">
        <w:rPr>
          <w:rFonts w:ascii="Times New Roman" w:hAnsi="Times New Roman"/>
          <w:sz w:val="24"/>
          <w:szCs w:val="24"/>
        </w:rPr>
        <w:t>Trustworthiness</w:t>
      </w:r>
    </w:p>
    <w:p w14:paraId="6CDA3494" w14:textId="77777777" w:rsidR="008C217B" w:rsidRPr="00803176" w:rsidRDefault="008C217B" w:rsidP="00A33E5E">
      <w:pPr>
        <w:spacing w:after="0" w:line="240" w:lineRule="auto"/>
        <w:rPr>
          <w:rFonts w:ascii="Times New Roman" w:hAnsi="Times New Roman"/>
          <w:b/>
          <w:sz w:val="24"/>
          <w:szCs w:val="24"/>
          <w:u w:val="single"/>
        </w:rPr>
      </w:pPr>
      <w:r w:rsidRPr="00803176">
        <w:rPr>
          <w:rFonts w:ascii="Times New Roman" w:hAnsi="Times New Roman"/>
          <w:b/>
          <w:sz w:val="24"/>
          <w:szCs w:val="24"/>
          <w:u w:val="single"/>
        </w:rPr>
        <w:t xml:space="preserve">Climate </w:t>
      </w:r>
      <w:r w:rsidR="00C22953" w:rsidRPr="00803176">
        <w:rPr>
          <w:rFonts w:ascii="Times New Roman" w:hAnsi="Times New Roman"/>
          <w:b/>
          <w:sz w:val="24"/>
          <w:szCs w:val="24"/>
          <w:u w:val="single"/>
        </w:rPr>
        <w:t>Resilience</w:t>
      </w:r>
      <w:r w:rsidRPr="00803176">
        <w:rPr>
          <w:rFonts w:ascii="Times New Roman" w:hAnsi="Times New Roman"/>
          <w:b/>
          <w:sz w:val="24"/>
          <w:szCs w:val="24"/>
          <w:u w:val="single"/>
        </w:rPr>
        <w:t xml:space="preserve"> Agriculture Financing</w:t>
      </w:r>
    </w:p>
    <w:p w14:paraId="0A1FF0EE" w14:textId="77777777" w:rsidR="008C217B" w:rsidRPr="00803176" w:rsidRDefault="008C217B" w:rsidP="00FD330C">
      <w:pPr>
        <w:pStyle w:val="ListParagraph"/>
        <w:numPr>
          <w:ilvl w:val="0"/>
          <w:numId w:val="16"/>
        </w:numPr>
        <w:spacing w:after="0" w:line="240" w:lineRule="auto"/>
        <w:rPr>
          <w:rFonts w:ascii="Times New Roman" w:hAnsi="Times New Roman"/>
          <w:sz w:val="24"/>
          <w:szCs w:val="24"/>
        </w:rPr>
      </w:pPr>
      <w:r w:rsidRPr="00803176">
        <w:rPr>
          <w:rFonts w:ascii="Times New Roman" w:hAnsi="Times New Roman"/>
          <w:sz w:val="24"/>
          <w:szCs w:val="24"/>
        </w:rPr>
        <w:t>To which funding sources were you linked as a group by the project? Which ones did you like and which ones not? Why? [Check for interest rates, funding systems etc..)</w:t>
      </w:r>
    </w:p>
    <w:p w14:paraId="066A81F4" w14:textId="77777777" w:rsidR="008C217B" w:rsidRPr="00803176" w:rsidRDefault="008C217B" w:rsidP="00FD330C">
      <w:pPr>
        <w:pStyle w:val="ListParagraph"/>
        <w:numPr>
          <w:ilvl w:val="0"/>
          <w:numId w:val="16"/>
        </w:numPr>
        <w:spacing w:after="0" w:line="240" w:lineRule="auto"/>
        <w:rPr>
          <w:rFonts w:ascii="Times New Roman" w:hAnsi="Times New Roman"/>
          <w:sz w:val="24"/>
          <w:szCs w:val="24"/>
        </w:rPr>
      </w:pPr>
      <w:r w:rsidRPr="00803176">
        <w:rPr>
          <w:rFonts w:ascii="Times New Roman" w:hAnsi="Times New Roman"/>
          <w:sz w:val="24"/>
          <w:szCs w:val="24"/>
        </w:rPr>
        <w:t>What other funding and financing systems have you learnt because of the project? (Check  if VSL comes up, otherwise ask)</w:t>
      </w:r>
    </w:p>
    <w:p w14:paraId="3F08168D" w14:textId="77777777" w:rsidR="008C217B" w:rsidRPr="00803176" w:rsidRDefault="008C217B" w:rsidP="00A33E5E">
      <w:pPr>
        <w:spacing w:after="0" w:line="240" w:lineRule="auto"/>
        <w:rPr>
          <w:rFonts w:ascii="Times New Roman" w:hAnsi="Times New Roman"/>
          <w:sz w:val="24"/>
          <w:szCs w:val="24"/>
        </w:rPr>
      </w:pPr>
    </w:p>
    <w:p w14:paraId="3455FFCE" w14:textId="77777777" w:rsidR="008C217B" w:rsidRPr="00803176" w:rsidRDefault="008C217B" w:rsidP="00A33E5E">
      <w:pPr>
        <w:spacing w:after="0" w:line="240" w:lineRule="auto"/>
        <w:rPr>
          <w:rFonts w:ascii="Times New Roman" w:hAnsi="Times New Roman"/>
          <w:b/>
          <w:sz w:val="24"/>
          <w:szCs w:val="24"/>
          <w:u w:val="single"/>
        </w:rPr>
      </w:pPr>
      <w:r w:rsidRPr="00803176">
        <w:rPr>
          <w:rFonts w:ascii="Times New Roman" w:hAnsi="Times New Roman"/>
          <w:b/>
          <w:sz w:val="24"/>
          <w:szCs w:val="24"/>
          <w:u w:val="single"/>
        </w:rPr>
        <w:t>Value Addition and Outlet Markets</w:t>
      </w:r>
    </w:p>
    <w:p w14:paraId="624360D8" w14:textId="77777777" w:rsidR="008C217B" w:rsidRPr="00803176" w:rsidRDefault="008C217B" w:rsidP="00FD330C">
      <w:pPr>
        <w:pStyle w:val="ListParagraph"/>
        <w:numPr>
          <w:ilvl w:val="0"/>
          <w:numId w:val="16"/>
        </w:numPr>
        <w:spacing w:after="0" w:line="240" w:lineRule="auto"/>
        <w:rPr>
          <w:rFonts w:ascii="Times New Roman" w:hAnsi="Times New Roman"/>
          <w:sz w:val="24"/>
          <w:szCs w:val="24"/>
        </w:rPr>
      </w:pPr>
      <w:r w:rsidRPr="00803176">
        <w:rPr>
          <w:rFonts w:ascii="Times New Roman" w:hAnsi="Times New Roman"/>
          <w:sz w:val="24"/>
          <w:szCs w:val="24"/>
        </w:rPr>
        <w:t>What products besides crops have you been producing? How did you start making these products?</w:t>
      </w:r>
      <w:r w:rsidR="007B1375" w:rsidRPr="00803176">
        <w:rPr>
          <w:rFonts w:ascii="Times New Roman" w:hAnsi="Times New Roman"/>
          <w:sz w:val="24"/>
          <w:szCs w:val="24"/>
        </w:rPr>
        <w:t xml:space="preserve"> (Check for products such as tomato sauce, honey, fish etc..)</w:t>
      </w:r>
    </w:p>
    <w:p w14:paraId="4DE72498" w14:textId="77777777" w:rsidR="008C217B" w:rsidRPr="00803176" w:rsidRDefault="008C217B" w:rsidP="00FD330C">
      <w:pPr>
        <w:pStyle w:val="ListParagraph"/>
        <w:numPr>
          <w:ilvl w:val="0"/>
          <w:numId w:val="16"/>
        </w:numPr>
        <w:spacing w:after="0" w:line="240" w:lineRule="auto"/>
        <w:rPr>
          <w:rFonts w:ascii="Times New Roman" w:hAnsi="Times New Roman"/>
          <w:sz w:val="24"/>
          <w:szCs w:val="24"/>
        </w:rPr>
      </w:pPr>
      <w:r w:rsidRPr="00803176">
        <w:rPr>
          <w:rFonts w:ascii="Times New Roman" w:hAnsi="Times New Roman"/>
          <w:sz w:val="24"/>
          <w:szCs w:val="24"/>
        </w:rPr>
        <w:t>Who have been your major customers? Who introduced them to you?</w:t>
      </w:r>
    </w:p>
    <w:p w14:paraId="3773CB2A" w14:textId="77777777" w:rsidR="008C217B" w:rsidRPr="00803176" w:rsidRDefault="008C217B" w:rsidP="00FD330C">
      <w:pPr>
        <w:pStyle w:val="ListParagraph"/>
        <w:numPr>
          <w:ilvl w:val="0"/>
          <w:numId w:val="16"/>
        </w:numPr>
        <w:spacing w:after="0" w:line="240" w:lineRule="auto"/>
        <w:rPr>
          <w:rFonts w:ascii="Times New Roman" w:hAnsi="Times New Roman"/>
          <w:sz w:val="24"/>
          <w:szCs w:val="24"/>
        </w:rPr>
      </w:pPr>
      <w:r w:rsidRPr="00803176">
        <w:rPr>
          <w:rFonts w:ascii="Times New Roman" w:hAnsi="Times New Roman"/>
          <w:sz w:val="24"/>
          <w:szCs w:val="24"/>
        </w:rPr>
        <w:t xml:space="preserve">How did you see the </w:t>
      </w:r>
      <w:r w:rsidRPr="00803176">
        <w:rPr>
          <w:rFonts w:ascii="Times New Roman" w:hAnsi="Times New Roman"/>
          <w:i/>
          <w:sz w:val="24"/>
          <w:szCs w:val="24"/>
        </w:rPr>
        <w:t>‘buyfromwomen’</w:t>
      </w:r>
      <w:r w:rsidRPr="00803176">
        <w:rPr>
          <w:rFonts w:ascii="Times New Roman" w:hAnsi="Times New Roman"/>
          <w:sz w:val="24"/>
          <w:szCs w:val="24"/>
        </w:rPr>
        <w:t xml:space="preserve"> platform? Do you think you can continue without UN Women?</w:t>
      </w:r>
      <w:r w:rsidR="007B1375" w:rsidRPr="00803176">
        <w:rPr>
          <w:rFonts w:ascii="Times New Roman" w:hAnsi="Times New Roman"/>
          <w:sz w:val="24"/>
          <w:szCs w:val="24"/>
        </w:rPr>
        <w:t xml:space="preserve"> How beneficial was the market linkages to the farmers?</w:t>
      </w:r>
    </w:p>
    <w:p w14:paraId="7045CBF8" w14:textId="77777777" w:rsidR="008C217B" w:rsidRPr="00803176" w:rsidRDefault="008C217B" w:rsidP="00A33E5E">
      <w:pPr>
        <w:spacing w:after="0" w:line="240" w:lineRule="auto"/>
        <w:rPr>
          <w:rFonts w:ascii="Times New Roman" w:hAnsi="Times New Roman"/>
          <w:b/>
          <w:sz w:val="24"/>
          <w:szCs w:val="24"/>
          <w:u w:val="single"/>
        </w:rPr>
      </w:pPr>
      <w:r w:rsidRPr="00803176">
        <w:rPr>
          <w:rFonts w:ascii="Times New Roman" w:hAnsi="Times New Roman"/>
          <w:b/>
          <w:sz w:val="24"/>
          <w:szCs w:val="24"/>
          <w:u w:val="single"/>
        </w:rPr>
        <w:t>Final Questions</w:t>
      </w:r>
    </w:p>
    <w:p w14:paraId="40AECE66" w14:textId="77777777" w:rsidR="008C217B" w:rsidRPr="00803176" w:rsidRDefault="008C217B" w:rsidP="00A33E5E">
      <w:pPr>
        <w:spacing w:after="0" w:line="240" w:lineRule="auto"/>
        <w:rPr>
          <w:rFonts w:ascii="Times New Roman" w:hAnsi="Times New Roman"/>
          <w:sz w:val="24"/>
          <w:szCs w:val="24"/>
        </w:rPr>
      </w:pPr>
      <w:r w:rsidRPr="00803176">
        <w:rPr>
          <w:rFonts w:ascii="Times New Roman" w:hAnsi="Times New Roman"/>
          <w:sz w:val="24"/>
          <w:szCs w:val="24"/>
        </w:rPr>
        <w:t>We would like you rate UN Women on a scale of 1 to 10 on the following and please provide reasons for your rating:</w:t>
      </w:r>
    </w:p>
    <w:p w14:paraId="0D30E8B6" w14:textId="77777777" w:rsidR="008C217B" w:rsidRPr="00803176" w:rsidRDefault="008C217B" w:rsidP="00FD330C">
      <w:pPr>
        <w:pStyle w:val="ListParagraph"/>
        <w:numPr>
          <w:ilvl w:val="0"/>
          <w:numId w:val="16"/>
        </w:numPr>
        <w:spacing w:after="0" w:line="240" w:lineRule="auto"/>
        <w:rPr>
          <w:rFonts w:ascii="Times New Roman" w:hAnsi="Times New Roman"/>
          <w:sz w:val="24"/>
          <w:szCs w:val="24"/>
        </w:rPr>
      </w:pPr>
      <w:r w:rsidRPr="00803176">
        <w:rPr>
          <w:rFonts w:ascii="Times New Roman" w:hAnsi="Times New Roman"/>
          <w:sz w:val="24"/>
          <w:szCs w:val="24"/>
        </w:rPr>
        <w:t>Relevance of its project and presence in this community</w:t>
      </w:r>
    </w:p>
    <w:p w14:paraId="285C56CD" w14:textId="77777777" w:rsidR="008C217B" w:rsidRPr="00803176" w:rsidRDefault="008C217B" w:rsidP="00FD330C">
      <w:pPr>
        <w:pStyle w:val="ListParagraph"/>
        <w:numPr>
          <w:ilvl w:val="0"/>
          <w:numId w:val="16"/>
        </w:numPr>
        <w:spacing w:after="0" w:line="240" w:lineRule="auto"/>
        <w:rPr>
          <w:rFonts w:ascii="Times New Roman" w:hAnsi="Times New Roman"/>
          <w:sz w:val="24"/>
          <w:szCs w:val="24"/>
        </w:rPr>
      </w:pPr>
      <w:r w:rsidRPr="00803176">
        <w:rPr>
          <w:rFonts w:ascii="Times New Roman" w:hAnsi="Times New Roman"/>
          <w:sz w:val="24"/>
          <w:szCs w:val="24"/>
        </w:rPr>
        <w:t>Reliability (Whether UN Women is an organisation that you would rely on</w:t>
      </w:r>
    </w:p>
    <w:p w14:paraId="797AB14A" w14:textId="77777777" w:rsidR="008C217B" w:rsidRPr="00803176" w:rsidRDefault="008C217B" w:rsidP="00FD330C">
      <w:pPr>
        <w:pStyle w:val="ListParagraph"/>
        <w:numPr>
          <w:ilvl w:val="0"/>
          <w:numId w:val="16"/>
        </w:numPr>
        <w:spacing w:after="0" w:line="240" w:lineRule="auto"/>
        <w:rPr>
          <w:rFonts w:ascii="Times New Roman" w:hAnsi="Times New Roman"/>
          <w:sz w:val="24"/>
          <w:szCs w:val="24"/>
        </w:rPr>
      </w:pPr>
      <w:r w:rsidRPr="00803176">
        <w:rPr>
          <w:rFonts w:ascii="Times New Roman" w:hAnsi="Times New Roman"/>
          <w:sz w:val="24"/>
          <w:szCs w:val="24"/>
        </w:rPr>
        <w:t>Timeliness (in programme delivery)</w:t>
      </w:r>
    </w:p>
    <w:p w14:paraId="72F05446" w14:textId="77777777" w:rsidR="008C217B" w:rsidRPr="00803176" w:rsidRDefault="008C217B" w:rsidP="00FD330C">
      <w:pPr>
        <w:pStyle w:val="ListParagraph"/>
        <w:numPr>
          <w:ilvl w:val="0"/>
          <w:numId w:val="16"/>
        </w:numPr>
        <w:spacing w:after="0" w:line="240" w:lineRule="auto"/>
        <w:rPr>
          <w:rFonts w:ascii="Times New Roman" w:hAnsi="Times New Roman"/>
          <w:sz w:val="24"/>
          <w:szCs w:val="24"/>
        </w:rPr>
      </w:pPr>
      <w:r w:rsidRPr="00803176">
        <w:rPr>
          <w:rFonts w:ascii="Times New Roman" w:hAnsi="Times New Roman"/>
          <w:sz w:val="24"/>
          <w:szCs w:val="24"/>
        </w:rPr>
        <w:t>Trustworthiness</w:t>
      </w:r>
    </w:p>
    <w:p w14:paraId="08DDECF5" w14:textId="77777777" w:rsidR="008C217B" w:rsidRPr="00803176" w:rsidRDefault="008C217B" w:rsidP="00FD330C">
      <w:pPr>
        <w:pStyle w:val="ListParagraph"/>
        <w:numPr>
          <w:ilvl w:val="0"/>
          <w:numId w:val="16"/>
        </w:numPr>
        <w:spacing w:after="0" w:line="240" w:lineRule="auto"/>
        <w:rPr>
          <w:rFonts w:ascii="Times New Roman" w:hAnsi="Times New Roman"/>
          <w:sz w:val="24"/>
          <w:szCs w:val="24"/>
        </w:rPr>
      </w:pPr>
      <w:r w:rsidRPr="00803176">
        <w:rPr>
          <w:rFonts w:ascii="Times New Roman" w:hAnsi="Times New Roman"/>
          <w:sz w:val="24"/>
          <w:szCs w:val="24"/>
        </w:rPr>
        <w:t>Promoting (or not) gender equality issues</w:t>
      </w:r>
    </w:p>
    <w:p w14:paraId="44D8194B" w14:textId="77777777" w:rsidR="008C217B" w:rsidRPr="00803176" w:rsidRDefault="008C217B" w:rsidP="00FD330C">
      <w:pPr>
        <w:pStyle w:val="ListParagraph"/>
        <w:numPr>
          <w:ilvl w:val="0"/>
          <w:numId w:val="16"/>
        </w:numPr>
        <w:spacing w:after="0" w:line="240" w:lineRule="auto"/>
        <w:rPr>
          <w:rFonts w:ascii="Times New Roman" w:hAnsi="Times New Roman"/>
          <w:sz w:val="24"/>
          <w:szCs w:val="24"/>
        </w:rPr>
      </w:pPr>
      <w:r w:rsidRPr="00803176">
        <w:rPr>
          <w:rFonts w:ascii="Times New Roman" w:hAnsi="Times New Roman"/>
          <w:sz w:val="24"/>
          <w:szCs w:val="24"/>
        </w:rPr>
        <w:t>Promoting withdrawal of young girls from marriages</w:t>
      </w:r>
    </w:p>
    <w:p w14:paraId="314F251E" w14:textId="77777777" w:rsidR="008C217B" w:rsidRPr="00803176" w:rsidRDefault="008C217B" w:rsidP="00FD330C">
      <w:pPr>
        <w:pStyle w:val="ListParagraph"/>
        <w:numPr>
          <w:ilvl w:val="0"/>
          <w:numId w:val="16"/>
        </w:numPr>
        <w:spacing w:after="0" w:line="240" w:lineRule="auto"/>
        <w:rPr>
          <w:rFonts w:ascii="Times New Roman" w:hAnsi="Times New Roman"/>
          <w:sz w:val="24"/>
          <w:szCs w:val="24"/>
        </w:rPr>
      </w:pPr>
      <w:r w:rsidRPr="00803176">
        <w:rPr>
          <w:rFonts w:ascii="Times New Roman" w:hAnsi="Times New Roman"/>
          <w:sz w:val="24"/>
          <w:szCs w:val="24"/>
        </w:rPr>
        <w:t>GBV issues</w:t>
      </w:r>
    </w:p>
    <w:p w14:paraId="444FC5B1" w14:textId="77777777" w:rsidR="00777B57" w:rsidRDefault="00777B57" w:rsidP="00A33E5E">
      <w:pPr>
        <w:pStyle w:val="ListParagraph"/>
        <w:spacing w:after="0" w:line="240" w:lineRule="auto"/>
        <w:rPr>
          <w:rFonts w:ascii="Times New Roman" w:hAnsi="Times New Roman"/>
          <w:sz w:val="24"/>
          <w:szCs w:val="24"/>
        </w:rPr>
      </w:pPr>
    </w:p>
    <w:p w14:paraId="435FF051" w14:textId="77777777" w:rsidR="009B7B71" w:rsidRDefault="009B7B71" w:rsidP="009B7B71">
      <w:pPr>
        <w:spacing w:after="0" w:line="240" w:lineRule="auto"/>
        <w:rPr>
          <w:rFonts w:ascii="Times New Roman" w:hAnsi="Times New Roman"/>
          <w:sz w:val="24"/>
          <w:szCs w:val="24"/>
        </w:rPr>
        <w:sectPr w:rsidR="009B7B71" w:rsidSect="000D555B">
          <w:pgSz w:w="11907" w:h="16839" w:code="9"/>
          <w:pgMar w:top="1168" w:right="1440" w:bottom="1264" w:left="1440" w:header="630" w:footer="0" w:gutter="0"/>
          <w:cols w:space="720"/>
          <w:docGrid w:linePitch="360"/>
        </w:sectPr>
      </w:pPr>
    </w:p>
    <w:p w14:paraId="5293252C" w14:textId="4D79577C" w:rsidR="00777B57" w:rsidRPr="00803176" w:rsidRDefault="00251FEA" w:rsidP="00A33E5E">
      <w:pPr>
        <w:pStyle w:val="Caption"/>
        <w:rPr>
          <w:sz w:val="24"/>
          <w:szCs w:val="24"/>
        </w:rPr>
      </w:pPr>
      <w:bookmarkStart w:id="114" w:name="_Toc81422083"/>
      <w:bookmarkStart w:id="115" w:name="_Toc81422632"/>
      <w:r w:rsidRPr="00803176">
        <w:rPr>
          <w:sz w:val="24"/>
          <w:szCs w:val="24"/>
        </w:rPr>
        <w:lastRenderedPageBreak/>
        <w:t xml:space="preserve">Annex </w:t>
      </w:r>
      <w:r w:rsidRPr="00803176">
        <w:rPr>
          <w:sz w:val="24"/>
          <w:szCs w:val="24"/>
        </w:rPr>
        <w:fldChar w:fldCharType="begin"/>
      </w:r>
      <w:r w:rsidRPr="00803176">
        <w:rPr>
          <w:sz w:val="24"/>
          <w:szCs w:val="24"/>
        </w:rPr>
        <w:instrText xml:space="preserve"> SEQ Annex \* ARABIC </w:instrText>
      </w:r>
      <w:r w:rsidRPr="00803176">
        <w:rPr>
          <w:sz w:val="24"/>
          <w:szCs w:val="24"/>
        </w:rPr>
        <w:fldChar w:fldCharType="separate"/>
      </w:r>
      <w:r w:rsidR="00CD60E4">
        <w:rPr>
          <w:noProof/>
          <w:sz w:val="24"/>
          <w:szCs w:val="24"/>
        </w:rPr>
        <w:t>6</w:t>
      </w:r>
      <w:r w:rsidRPr="00803176">
        <w:rPr>
          <w:sz w:val="24"/>
          <w:szCs w:val="24"/>
        </w:rPr>
        <w:fldChar w:fldCharType="end"/>
      </w:r>
      <w:r w:rsidRPr="00803176">
        <w:rPr>
          <w:sz w:val="24"/>
          <w:szCs w:val="24"/>
        </w:rPr>
        <w:t>: Farmer Organisation Assessment Tool</w:t>
      </w:r>
      <w:bookmarkEnd w:id="114"/>
      <w:bookmarkEnd w:id="115"/>
    </w:p>
    <w:p w14:paraId="7205E957" w14:textId="77777777" w:rsidR="00251FEA" w:rsidRPr="00803176" w:rsidRDefault="00251FEA" w:rsidP="00A33E5E">
      <w:pPr>
        <w:pStyle w:val="ListParagraph"/>
        <w:spacing w:after="0" w:line="240" w:lineRule="auto"/>
        <w:rPr>
          <w:rFonts w:ascii="Times New Roman" w:hAnsi="Times New Roman"/>
          <w:sz w:val="24"/>
          <w:szCs w:val="24"/>
        </w:rPr>
      </w:pPr>
    </w:p>
    <w:p w14:paraId="67D59F12" w14:textId="77777777" w:rsidR="00777B57" w:rsidRPr="00803176" w:rsidRDefault="00777B57" w:rsidP="00A33E5E">
      <w:pPr>
        <w:pStyle w:val="ListParagraph"/>
        <w:spacing w:after="0" w:line="240" w:lineRule="auto"/>
        <w:jc w:val="both"/>
        <w:rPr>
          <w:rFonts w:ascii="Times New Roman" w:hAnsi="Times New Roman"/>
          <w:b/>
          <w:sz w:val="24"/>
          <w:szCs w:val="24"/>
          <w:highlight w:val="yellow"/>
        </w:rPr>
      </w:pPr>
      <w:bookmarkStart w:id="116" w:name="_Toc60154959"/>
      <w:r w:rsidRPr="00803176">
        <w:rPr>
          <w:rFonts w:ascii="Times New Roman" w:hAnsi="Times New Roman"/>
          <w:b/>
          <w:sz w:val="24"/>
          <w:szCs w:val="24"/>
        </w:rPr>
        <w:t xml:space="preserve">Capacity Assessment and Development Tool for </w:t>
      </w:r>
      <w:bookmarkEnd w:id="116"/>
      <w:r w:rsidRPr="00803176">
        <w:rPr>
          <w:rFonts w:ascii="Times New Roman" w:hAnsi="Times New Roman"/>
          <w:b/>
          <w:sz w:val="24"/>
          <w:szCs w:val="24"/>
        </w:rPr>
        <w:t>the Women Farming Organisations – Issues of Sustainability</w:t>
      </w:r>
    </w:p>
    <w:tbl>
      <w:tblPr>
        <w:tblW w:w="14442" w:type="dxa"/>
        <w:tblLook w:val="04A0" w:firstRow="1" w:lastRow="0" w:firstColumn="1" w:lastColumn="0" w:noHBand="0" w:noVBand="1"/>
      </w:tblPr>
      <w:tblGrid>
        <w:gridCol w:w="636"/>
        <w:gridCol w:w="5064"/>
        <w:gridCol w:w="2700"/>
        <w:gridCol w:w="3600"/>
        <w:gridCol w:w="2250"/>
        <w:gridCol w:w="222"/>
      </w:tblGrid>
      <w:tr w:rsidR="00777B57" w:rsidRPr="00803176" w14:paraId="205AA33C" w14:textId="77777777" w:rsidTr="00C825C7">
        <w:trPr>
          <w:gridAfter w:val="1"/>
          <w:wAfter w:w="222" w:type="dxa"/>
          <w:trHeight w:val="465"/>
        </w:trPr>
        <w:tc>
          <w:tcPr>
            <w:tcW w:w="14220" w:type="dxa"/>
            <w:gridSpan w:val="5"/>
            <w:tcBorders>
              <w:top w:val="single" w:sz="4" w:space="0" w:color="auto"/>
              <w:left w:val="single" w:sz="4" w:space="0" w:color="auto"/>
              <w:bottom w:val="single" w:sz="4" w:space="0" w:color="auto"/>
              <w:right w:val="single" w:sz="4" w:space="0" w:color="auto"/>
            </w:tcBorders>
            <w:shd w:val="clear" w:color="000000" w:fill="0070C0"/>
            <w:noWrap/>
            <w:hideMark/>
          </w:tcPr>
          <w:p w14:paraId="0944681C" w14:textId="77777777" w:rsidR="00777B57" w:rsidRPr="00803176" w:rsidRDefault="00777B57" w:rsidP="00A33E5E">
            <w:pPr>
              <w:spacing w:after="0" w:line="240" w:lineRule="auto"/>
              <w:rPr>
                <w:rFonts w:ascii="Times New Roman" w:hAnsi="Times New Roman"/>
                <w:sz w:val="24"/>
                <w:szCs w:val="24"/>
              </w:rPr>
            </w:pPr>
          </w:p>
        </w:tc>
      </w:tr>
      <w:tr w:rsidR="00777B57" w:rsidRPr="00803176" w14:paraId="6CFEC3A8" w14:textId="77777777" w:rsidTr="00C825C7">
        <w:trPr>
          <w:gridAfter w:val="1"/>
          <w:wAfter w:w="222" w:type="dxa"/>
          <w:trHeight w:val="282"/>
        </w:trPr>
        <w:tc>
          <w:tcPr>
            <w:tcW w:w="5670" w:type="dxa"/>
            <w:gridSpan w:val="2"/>
            <w:tcBorders>
              <w:top w:val="single" w:sz="4" w:space="0" w:color="auto"/>
              <w:left w:val="single" w:sz="4" w:space="0" w:color="auto"/>
              <w:bottom w:val="single" w:sz="4" w:space="0" w:color="auto"/>
              <w:right w:val="single" w:sz="4" w:space="0" w:color="auto"/>
            </w:tcBorders>
            <w:shd w:val="clear" w:color="000000" w:fill="538DD5"/>
            <w:noWrap/>
            <w:hideMark/>
          </w:tcPr>
          <w:p w14:paraId="5034FCF4" w14:textId="77777777" w:rsidR="00777B57" w:rsidRPr="000B6B9B" w:rsidRDefault="00777B57" w:rsidP="00A33E5E">
            <w:pPr>
              <w:spacing w:after="0" w:line="240" w:lineRule="auto"/>
              <w:rPr>
                <w:rFonts w:ascii="Times New Roman" w:eastAsia="Times New Roman" w:hAnsi="Times New Roman"/>
                <w:b/>
                <w:bCs/>
                <w:color w:val="FFFFFF"/>
                <w:sz w:val="24"/>
                <w:szCs w:val="24"/>
              </w:rPr>
            </w:pPr>
            <w:r w:rsidRPr="000B6B9B">
              <w:rPr>
                <w:rFonts w:ascii="Times New Roman" w:eastAsia="Times New Roman" w:hAnsi="Times New Roman"/>
                <w:b/>
                <w:bCs/>
                <w:color w:val="FFFFFF"/>
                <w:sz w:val="24"/>
                <w:szCs w:val="24"/>
              </w:rPr>
              <w:t>Group Members</w:t>
            </w:r>
          </w:p>
        </w:tc>
        <w:tc>
          <w:tcPr>
            <w:tcW w:w="8550" w:type="dxa"/>
            <w:gridSpan w:val="3"/>
            <w:tcBorders>
              <w:top w:val="single" w:sz="4" w:space="0" w:color="auto"/>
              <w:left w:val="single" w:sz="4" w:space="0" w:color="auto"/>
              <w:bottom w:val="single" w:sz="4" w:space="0" w:color="auto"/>
              <w:right w:val="single" w:sz="4" w:space="0" w:color="auto"/>
            </w:tcBorders>
            <w:shd w:val="clear" w:color="000000" w:fill="538DD5"/>
            <w:noWrap/>
            <w:hideMark/>
          </w:tcPr>
          <w:p w14:paraId="1BD8F369" w14:textId="77777777" w:rsidR="00777B57" w:rsidRPr="004B6533" w:rsidRDefault="00777B57" w:rsidP="00A33E5E">
            <w:pPr>
              <w:spacing w:after="0" w:line="240" w:lineRule="auto"/>
              <w:jc w:val="center"/>
              <w:rPr>
                <w:rFonts w:ascii="Times New Roman" w:eastAsia="Times New Roman" w:hAnsi="Times New Roman"/>
                <w:b/>
                <w:bCs/>
                <w:color w:val="FFFFFF"/>
                <w:sz w:val="24"/>
                <w:szCs w:val="24"/>
              </w:rPr>
            </w:pPr>
            <w:r w:rsidRPr="004B6533">
              <w:rPr>
                <w:rFonts w:ascii="Times New Roman" w:eastAsia="Times New Roman" w:hAnsi="Times New Roman"/>
                <w:b/>
                <w:bCs/>
                <w:color w:val="FFFFFF"/>
                <w:sz w:val="24"/>
                <w:szCs w:val="24"/>
              </w:rPr>
              <w:t> </w:t>
            </w:r>
          </w:p>
        </w:tc>
      </w:tr>
      <w:tr w:rsidR="00777B57" w:rsidRPr="00803176" w14:paraId="07DB43EE" w14:textId="77777777" w:rsidTr="00C825C7">
        <w:trPr>
          <w:gridAfter w:val="1"/>
          <w:wAfter w:w="222" w:type="dxa"/>
          <w:trHeight w:val="282"/>
        </w:trPr>
        <w:tc>
          <w:tcPr>
            <w:tcW w:w="5670" w:type="dxa"/>
            <w:gridSpan w:val="2"/>
            <w:tcBorders>
              <w:top w:val="single" w:sz="4" w:space="0" w:color="auto"/>
              <w:left w:val="single" w:sz="4" w:space="0" w:color="auto"/>
              <w:bottom w:val="single" w:sz="4" w:space="0" w:color="auto"/>
              <w:right w:val="single" w:sz="4" w:space="0" w:color="auto"/>
            </w:tcBorders>
            <w:shd w:val="clear" w:color="auto" w:fill="auto"/>
            <w:hideMark/>
          </w:tcPr>
          <w:p w14:paraId="04A4ECEF" w14:textId="77777777" w:rsidR="00777B57" w:rsidRPr="000B6B9B" w:rsidRDefault="00777B57" w:rsidP="00A33E5E">
            <w:pPr>
              <w:spacing w:after="0" w:line="240" w:lineRule="auto"/>
              <w:rPr>
                <w:rFonts w:ascii="Times New Roman" w:eastAsia="Times New Roman" w:hAnsi="Times New Roman"/>
                <w:b/>
                <w:bCs/>
                <w:color w:val="000000"/>
                <w:sz w:val="24"/>
                <w:szCs w:val="24"/>
              </w:rPr>
            </w:pPr>
            <w:r w:rsidRPr="000B6B9B">
              <w:rPr>
                <w:rFonts w:ascii="Times New Roman" w:eastAsia="Times New Roman" w:hAnsi="Times New Roman"/>
                <w:b/>
                <w:bCs/>
                <w:color w:val="000000"/>
                <w:sz w:val="24"/>
                <w:szCs w:val="24"/>
              </w:rPr>
              <w:t>Name</w:t>
            </w:r>
          </w:p>
        </w:tc>
        <w:tc>
          <w:tcPr>
            <w:tcW w:w="2700" w:type="dxa"/>
            <w:tcBorders>
              <w:top w:val="single" w:sz="4" w:space="0" w:color="auto"/>
              <w:left w:val="nil"/>
              <w:bottom w:val="single" w:sz="4" w:space="0" w:color="auto"/>
              <w:right w:val="single" w:sz="4" w:space="0" w:color="auto"/>
            </w:tcBorders>
            <w:shd w:val="clear" w:color="auto" w:fill="auto"/>
            <w:noWrap/>
            <w:hideMark/>
          </w:tcPr>
          <w:p w14:paraId="46224BB0" w14:textId="77777777" w:rsidR="00777B57" w:rsidRPr="004B6533" w:rsidRDefault="00777B57" w:rsidP="00A33E5E">
            <w:pPr>
              <w:spacing w:after="0" w:line="240" w:lineRule="auto"/>
              <w:jc w:val="center"/>
              <w:rPr>
                <w:rFonts w:ascii="Times New Roman" w:eastAsia="Times New Roman" w:hAnsi="Times New Roman"/>
                <w:b/>
                <w:bCs/>
                <w:color w:val="000000"/>
                <w:sz w:val="24"/>
                <w:szCs w:val="24"/>
              </w:rPr>
            </w:pPr>
            <w:r w:rsidRPr="004B6533">
              <w:rPr>
                <w:rFonts w:ascii="Times New Roman" w:eastAsia="Times New Roman" w:hAnsi="Times New Roman"/>
                <w:b/>
                <w:bCs/>
                <w:color w:val="000000"/>
                <w:sz w:val="24"/>
                <w:szCs w:val="24"/>
              </w:rPr>
              <w:t>Organization</w:t>
            </w:r>
          </w:p>
        </w:tc>
        <w:tc>
          <w:tcPr>
            <w:tcW w:w="3600" w:type="dxa"/>
            <w:tcBorders>
              <w:top w:val="single" w:sz="4" w:space="0" w:color="auto"/>
              <w:left w:val="nil"/>
              <w:bottom w:val="single" w:sz="4" w:space="0" w:color="auto"/>
              <w:right w:val="single" w:sz="4" w:space="0" w:color="auto"/>
            </w:tcBorders>
            <w:shd w:val="clear" w:color="auto" w:fill="auto"/>
            <w:noWrap/>
            <w:hideMark/>
          </w:tcPr>
          <w:p w14:paraId="2CBE87FD" w14:textId="77777777" w:rsidR="00777B57" w:rsidRPr="00FB3174" w:rsidRDefault="00777B57" w:rsidP="00A33E5E">
            <w:pPr>
              <w:spacing w:after="0" w:line="240" w:lineRule="auto"/>
              <w:jc w:val="center"/>
              <w:rPr>
                <w:rFonts w:ascii="Times New Roman" w:eastAsia="Times New Roman" w:hAnsi="Times New Roman"/>
                <w:b/>
                <w:bCs/>
                <w:color w:val="000000"/>
                <w:sz w:val="24"/>
                <w:szCs w:val="24"/>
              </w:rPr>
            </w:pPr>
            <w:r w:rsidRPr="00FB3174">
              <w:rPr>
                <w:rFonts w:ascii="Times New Roman" w:eastAsia="Times New Roman" w:hAnsi="Times New Roman"/>
                <w:b/>
                <w:bCs/>
                <w:color w:val="000000"/>
                <w:sz w:val="24"/>
                <w:szCs w:val="24"/>
              </w:rPr>
              <w:t>Position in the Structure</w:t>
            </w:r>
          </w:p>
        </w:tc>
        <w:tc>
          <w:tcPr>
            <w:tcW w:w="2250" w:type="dxa"/>
            <w:tcBorders>
              <w:top w:val="single" w:sz="4" w:space="0" w:color="auto"/>
              <w:left w:val="nil"/>
              <w:bottom w:val="single" w:sz="4" w:space="0" w:color="auto"/>
              <w:right w:val="single" w:sz="4" w:space="0" w:color="auto"/>
            </w:tcBorders>
            <w:shd w:val="clear" w:color="auto" w:fill="auto"/>
            <w:noWrap/>
            <w:hideMark/>
          </w:tcPr>
          <w:p w14:paraId="2473C1B7" w14:textId="77777777" w:rsidR="00777B57" w:rsidRPr="00803176" w:rsidRDefault="00777B57" w:rsidP="00A33E5E">
            <w:pPr>
              <w:spacing w:after="0" w:line="240" w:lineRule="auto"/>
              <w:jc w:val="center"/>
              <w:rPr>
                <w:rFonts w:ascii="Times New Roman" w:eastAsia="Times New Roman" w:hAnsi="Times New Roman"/>
                <w:b/>
                <w:bCs/>
                <w:color w:val="000000"/>
                <w:sz w:val="24"/>
                <w:szCs w:val="24"/>
              </w:rPr>
            </w:pPr>
            <w:r w:rsidRPr="00803176">
              <w:rPr>
                <w:rFonts w:ascii="Times New Roman" w:eastAsia="Times New Roman" w:hAnsi="Times New Roman"/>
                <w:b/>
                <w:bCs/>
                <w:color w:val="000000"/>
                <w:sz w:val="24"/>
                <w:szCs w:val="24"/>
              </w:rPr>
              <w:t>Contact Details</w:t>
            </w:r>
          </w:p>
        </w:tc>
      </w:tr>
      <w:tr w:rsidR="00777B57" w:rsidRPr="00803176" w14:paraId="1836166B" w14:textId="77777777" w:rsidTr="00C825C7">
        <w:trPr>
          <w:gridAfter w:val="1"/>
          <w:wAfter w:w="222" w:type="dxa"/>
          <w:trHeight w:val="255"/>
        </w:trPr>
        <w:tc>
          <w:tcPr>
            <w:tcW w:w="5670" w:type="dxa"/>
            <w:gridSpan w:val="2"/>
            <w:tcBorders>
              <w:top w:val="single" w:sz="4" w:space="0" w:color="auto"/>
              <w:left w:val="single" w:sz="4" w:space="0" w:color="auto"/>
              <w:bottom w:val="single" w:sz="4" w:space="0" w:color="auto"/>
              <w:right w:val="single" w:sz="4" w:space="0" w:color="auto"/>
            </w:tcBorders>
            <w:shd w:val="clear" w:color="auto" w:fill="auto"/>
            <w:hideMark/>
          </w:tcPr>
          <w:p w14:paraId="01C9A8A7" w14:textId="77777777" w:rsidR="00777B57" w:rsidRPr="000B6B9B" w:rsidRDefault="00777B57" w:rsidP="00A33E5E">
            <w:pPr>
              <w:spacing w:after="0" w:line="240" w:lineRule="auto"/>
              <w:rPr>
                <w:rFonts w:ascii="Times New Roman" w:eastAsia="Times New Roman" w:hAnsi="Times New Roman"/>
                <w:b/>
                <w:bCs/>
                <w:color w:val="000000"/>
                <w:sz w:val="24"/>
                <w:szCs w:val="24"/>
              </w:rPr>
            </w:pPr>
            <w:r w:rsidRPr="000B6B9B">
              <w:rPr>
                <w:rFonts w:ascii="Times New Roman" w:eastAsia="Times New Roman" w:hAnsi="Times New Roman"/>
                <w:b/>
                <w:bCs/>
                <w:color w:val="000000"/>
                <w:sz w:val="24"/>
                <w:szCs w:val="24"/>
              </w:rPr>
              <w:t> </w:t>
            </w:r>
          </w:p>
        </w:tc>
        <w:tc>
          <w:tcPr>
            <w:tcW w:w="2700" w:type="dxa"/>
            <w:tcBorders>
              <w:top w:val="single" w:sz="4" w:space="0" w:color="auto"/>
              <w:left w:val="nil"/>
              <w:bottom w:val="single" w:sz="4" w:space="0" w:color="auto"/>
              <w:right w:val="single" w:sz="4" w:space="0" w:color="auto"/>
            </w:tcBorders>
            <w:shd w:val="clear" w:color="auto" w:fill="auto"/>
            <w:noWrap/>
            <w:hideMark/>
          </w:tcPr>
          <w:p w14:paraId="3057C212" w14:textId="77777777" w:rsidR="00777B57" w:rsidRPr="004B6533" w:rsidRDefault="00777B57" w:rsidP="00A33E5E">
            <w:pPr>
              <w:spacing w:after="0" w:line="240" w:lineRule="auto"/>
              <w:jc w:val="center"/>
              <w:rPr>
                <w:rFonts w:ascii="Times New Roman" w:eastAsia="Times New Roman" w:hAnsi="Times New Roman"/>
                <w:b/>
                <w:bCs/>
                <w:color w:val="000000"/>
                <w:sz w:val="24"/>
                <w:szCs w:val="24"/>
              </w:rPr>
            </w:pPr>
            <w:r w:rsidRPr="004B6533">
              <w:rPr>
                <w:rFonts w:ascii="Times New Roman" w:eastAsia="Times New Roman" w:hAnsi="Times New Roman"/>
                <w:b/>
                <w:bCs/>
                <w:color w:val="000000"/>
                <w:sz w:val="24"/>
                <w:szCs w:val="24"/>
              </w:rPr>
              <w:t> </w:t>
            </w:r>
          </w:p>
        </w:tc>
        <w:tc>
          <w:tcPr>
            <w:tcW w:w="3600" w:type="dxa"/>
            <w:tcBorders>
              <w:top w:val="single" w:sz="4" w:space="0" w:color="auto"/>
              <w:left w:val="nil"/>
              <w:bottom w:val="single" w:sz="4" w:space="0" w:color="auto"/>
              <w:right w:val="single" w:sz="4" w:space="0" w:color="auto"/>
            </w:tcBorders>
            <w:shd w:val="clear" w:color="auto" w:fill="auto"/>
            <w:noWrap/>
            <w:hideMark/>
          </w:tcPr>
          <w:p w14:paraId="31BCF73F" w14:textId="77777777" w:rsidR="00777B57" w:rsidRPr="00FB3174" w:rsidRDefault="00777B57" w:rsidP="00A33E5E">
            <w:pPr>
              <w:spacing w:after="0" w:line="240" w:lineRule="auto"/>
              <w:jc w:val="center"/>
              <w:rPr>
                <w:rFonts w:ascii="Times New Roman" w:eastAsia="Times New Roman" w:hAnsi="Times New Roman"/>
                <w:b/>
                <w:bCs/>
                <w:color w:val="000000"/>
                <w:sz w:val="24"/>
                <w:szCs w:val="24"/>
              </w:rPr>
            </w:pPr>
            <w:r w:rsidRPr="00FB3174">
              <w:rPr>
                <w:rFonts w:ascii="Times New Roman" w:eastAsia="Times New Roman" w:hAnsi="Times New Roman"/>
                <w:b/>
                <w:bCs/>
                <w:color w:val="000000"/>
                <w:sz w:val="24"/>
                <w:szCs w:val="24"/>
              </w:rPr>
              <w:t> </w:t>
            </w:r>
          </w:p>
        </w:tc>
        <w:tc>
          <w:tcPr>
            <w:tcW w:w="2250" w:type="dxa"/>
            <w:tcBorders>
              <w:top w:val="single" w:sz="4" w:space="0" w:color="auto"/>
              <w:left w:val="nil"/>
              <w:bottom w:val="single" w:sz="4" w:space="0" w:color="auto"/>
              <w:right w:val="single" w:sz="4" w:space="0" w:color="auto"/>
            </w:tcBorders>
            <w:shd w:val="clear" w:color="auto" w:fill="auto"/>
            <w:noWrap/>
            <w:vAlign w:val="bottom"/>
            <w:hideMark/>
          </w:tcPr>
          <w:p w14:paraId="3965FA0A" w14:textId="77777777" w:rsidR="00777B57" w:rsidRPr="00803176" w:rsidRDefault="00777B57" w:rsidP="00A33E5E">
            <w:pPr>
              <w:spacing w:after="0" w:line="240" w:lineRule="auto"/>
              <w:rPr>
                <w:rFonts w:ascii="Times New Roman" w:eastAsia="Times New Roman" w:hAnsi="Times New Roman"/>
                <w:color w:val="000000"/>
                <w:sz w:val="24"/>
                <w:szCs w:val="24"/>
              </w:rPr>
            </w:pPr>
            <w:r w:rsidRPr="00803176">
              <w:rPr>
                <w:rFonts w:ascii="Times New Roman" w:eastAsia="Times New Roman" w:hAnsi="Times New Roman"/>
                <w:color w:val="000000"/>
                <w:sz w:val="24"/>
                <w:szCs w:val="24"/>
              </w:rPr>
              <w:t> </w:t>
            </w:r>
          </w:p>
        </w:tc>
      </w:tr>
      <w:tr w:rsidR="00777B57" w:rsidRPr="00803176" w14:paraId="5C6D9F51" w14:textId="77777777" w:rsidTr="00C825C7">
        <w:trPr>
          <w:gridAfter w:val="1"/>
          <w:wAfter w:w="222" w:type="dxa"/>
          <w:trHeight w:val="255"/>
        </w:trPr>
        <w:tc>
          <w:tcPr>
            <w:tcW w:w="5670" w:type="dxa"/>
            <w:gridSpan w:val="2"/>
            <w:tcBorders>
              <w:top w:val="single" w:sz="4" w:space="0" w:color="auto"/>
              <w:left w:val="single" w:sz="4" w:space="0" w:color="auto"/>
              <w:bottom w:val="single" w:sz="4" w:space="0" w:color="auto"/>
              <w:right w:val="single" w:sz="4" w:space="0" w:color="auto"/>
            </w:tcBorders>
            <w:shd w:val="clear" w:color="auto" w:fill="auto"/>
            <w:hideMark/>
          </w:tcPr>
          <w:p w14:paraId="6E06D6F8" w14:textId="77777777" w:rsidR="00777B57" w:rsidRPr="000B6B9B" w:rsidRDefault="00777B57" w:rsidP="00A33E5E">
            <w:pPr>
              <w:spacing w:after="0" w:line="240" w:lineRule="auto"/>
              <w:rPr>
                <w:rFonts w:ascii="Times New Roman" w:eastAsia="Times New Roman" w:hAnsi="Times New Roman"/>
                <w:b/>
                <w:bCs/>
                <w:color w:val="000000"/>
                <w:sz w:val="24"/>
                <w:szCs w:val="24"/>
              </w:rPr>
            </w:pPr>
            <w:r w:rsidRPr="000B6B9B">
              <w:rPr>
                <w:rFonts w:ascii="Times New Roman" w:eastAsia="Times New Roman" w:hAnsi="Times New Roman"/>
                <w:b/>
                <w:bCs/>
                <w:color w:val="000000"/>
                <w:sz w:val="24"/>
                <w:szCs w:val="24"/>
              </w:rPr>
              <w:t> </w:t>
            </w:r>
          </w:p>
        </w:tc>
        <w:tc>
          <w:tcPr>
            <w:tcW w:w="2700" w:type="dxa"/>
            <w:tcBorders>
              <w:top w:val="single" w:sz="4" w:space="0" w:color="auto"/>
              <w:left w:val="nil"/>
              <w:bottom w:val="single" w:sz="4" w:space="0" w:color="auto"/>
              <w:right w:val="single" w:sz="4" w:space="0" w:color="auto"/>
            </w:tcBorders>
            <w:shd w:val="clear" w:color="auto" w:fill="auto"/>
            <w:noWrap/>
            <w:hideMark/>
          </w:tcPr>
          <w:p w14:paraId="1771C89B" w14:textId="77777777" w:rsidR="00777B57" w:rsidRPr="004B6533" w:rsidRDefault="00777B57" w:rsidP="00A33E5E">
            <w:pPr>
              <w:spacing w:after="0" w:line="240" w:lineRule="auto"/>
              <w:jc w:val="center"/>
              <w:rPr>
                <w:rFonts w:ascii="Times New Roman" w:eastAsia="Times New Roman" w:hAnsi="Times New Roman"/>
                <w:b/>
                <w:bCs/>
                <w:color w:val="000000"/>
                <w:sz w:val="24"/>
                <w:szCs w:val="24"/>
              </w:rPr>
            </w:pPr>
            <w:r w:rsidRPr="004B6533">
              <w:rPr>
                <w:rFonts w:ascii="Times New Roman" w:eastAsia="Times New Roman" w:hAnsi="Times New Roman"/>
                <w:b/>
                <w:bCs/>
                <w:color w:val="000000"/>
                <w:sz w:val="24"/>
                <w:szCs w:val="24"/>
              </w:rPr>
              <w:t> </w:t>
            </w:r>
          </w:p>
        </w:tc>
        <w:tc>
          <w:tcPr>
            <w:tcW w:w="3600" w:type="dxa"/>
            <w:tcBorders>
              <w:top w:val="single" w:sz="4" w:space="0" w:color="auto"/>
              <w:left w:val="nil"/>
              <w:bottom w:val="single" w:sz="4" w:space="0" w:color="auto"/>
              <w:right w:val="single" w:sz="4" w:space="0" w:color="auto"/>
            </w:tcBorders>
            <w:shd w:val="clear" w:color="auto" w:fill="auto"/>
            <w:noWrap/>
            <w:hideMark/>
          </w:tcPr>
          <w:p w14:paraId="032993FD" w14:textId="77777777" w:rsidR="00777B57" w:rsidRPr="00FB3174" w:rsidRDefault="00777B57" w:rsidP="00A33E5E">
            <w:pPr>
              <w:spacing w:after="0" w:line="240" w:lineRule="auto"/>
              <w:jc w:val="center"/>
              <w:rPr>
                <w:rFonts w:ascii="Times New Roman" w:eastAsia="Times New Roman" w:hAnsi="Times New Roman"/>
                <w:b/>
                <w:bCs/>
                <w:color w:val="000000"/>
                <w:sz w:val="24"/>
                <w:szCs w:val="24"/>
              </w:rPr>
            </w:pPr>
            <w:r w:rsidRPr="00FB3174">
              <w:rPr>
                <w:rFonts w:ascii="Times New Roman" w:eastAsia="Times New Roman" w:hAnsi="Times New Roman"/>
                <w:b/>
                <w:bCs/>
                <w:color w:val="000000"/>
                <w:sz w:val="24"/>
                <w:szCs w:val="24"/>
              </w:rPr>
              <w:t> </w:t>
            </w:r>
          </w:p>
        </w:tc>
        <w:tc>
          <w:tcPr>
            <w:tcW w:w="2250" w:type="dxa"/>
            <w:tcBorders>
              <w:top w:val="single" w:sz="4" w:space="0" w:color="auto"/>
              <w:left w:val="nil"/>
              <w:bottom w:val="single" w:sz="4" w:space="0" w:color="auto"/>
              <w:right w:val="single" w:sz="4" w:space="0" w:color="auto"/>
            </w:tcBorders>
            <w:shd w:val="clear" w:color="auto" w:fill="auto"/>
            <w:noWrap/>
            <w:vAlign w:val="bottom"/>
            <w:hideMark/>
          </w:tcPr>
          <w:p w14:paraId="6D1F14CB" w14:textId="77777777" w:rsidR="00777B57" w:rsidRPr="00803176" w:rsidRDefault="00777B57" w:rsidP="00A33E5E">
            <w:pPr>
              <w:spacing w:after="0" w:line="240" w:lineRule="auto"/>
              <w:rPr>
                <w:rFonts w:ascii="Times New Roman" w:eastAsia="Times New Roman" w:hAnsi="Times New Roman"/>
                <w:color w:val="000000"/>
                <w:sz w:val="24"/>
                <w:szCs w:val="24"/>
              </w:rPr>
            </w:pPr>
            <w:r w:rsidRPr="00803176">
              <w:rPr>
                <w:rFonts w:ascii="Times New Roman" w:eastAsia="Times New Roman" w:hAnsi="Times New Roman"/>
                <w:color w:val="000000"/>
                <w:sz w:val="24"/>
                <w:szCs w:val="24"/>
              </w:rPr>
              <w:t> </w:t>
            </w:r>
          </w:p>
        </w:tc>
      </w:tr>
      <w:tr w:rsidR="00777B57" w:rsidRPr="00803176" w14:paraId="4D0961CD" w14:textId="77777777" w:rsidTr="00C825C7">
        <w:trPr>
          <w:gridAfter w:val="1"/>
          <w:wAfter w:w="222" w:type="dxa"/>
          <w:trHeight w:val="255"/>
        </w:trPr>
        <w:tc>
          <w:tcPr>
            <w:tcW w:w="5670" w:type="dxa"/>
            <w:gridSpan w:val="2"/>
            <w:tcBorders>
              <w:top w:val="single" w:sz="4" w:space="0" w:color="auto"/>
              <w:left w:val="single" w:sz="4" w:space="0" w:color="auto"/>
              <w:bottom w:val="single" w:sz="4" w:space="0" w:color="auto"/>
              <w:right w:val="single" w:sz="4" w:space="0" w:color="auto"/>
            </w:tcBorders>
            <w:shd w:val="clear" w:color="auto" w:fill="auto"/>
            <w:hideMark/>
          </w:tcPr>
          <w:p w14:paraId="7485C2A9" w14:textId="77777777" w:rsidR="00777B57" w:rsidRPr="000B6B9B" w:rsidRDefault="00777B57" w:rsidP="00A33E5E">
            <w:pPr>
              <w:spacing w:after="0" w:line="240" w:lineRule="auto"/>
              <w:rPr>
                <w:rFonts w:ascii="Times New Roman" w:eastAsia="Times New Roman" w:hAnsi="Times New Roman"/>
                <w:b/>
                <w:bCs/>
                <w:color w:val="000000"/>
                <w:sz w:val="24"/>
                <w:szCs w:val="24"/>
              </w:rPr>
            </w:pPr>
            <w:r w:rsidRPr="000B6B9B">
              <w:rPr>
                <w:rFonts w:ascii="Times New Roman" w:eastAsia="Times New Roman" w:hAnsi="Times New Roman"/>
                <w:b/>
                <w:bCs/>
                <w:color w:val="000000"/>
                <w:sz w:val="24"/>
                <w:szCs w:val="24"/>
              </w:rPr>
              <w:t> </w:t>
            </w:r>
          </w:p>
        </w:tc>
        <w:tc>
          <w:tcPr>
            <w:tcW w:w="2700" w:type="dxa"/>
            <w:tcBorders>
              <w:top w:val="single" w:sz="4" w:space="0" w:color="auto"/>
              <w:left w:val="nil"/>
              <w:bottom w:val="single" w:sz="4" w:space="0" w:color="auto"/>
              <w:right w:val="single" w:sz="4" w:space="0" w:color="auto"/>
            </w:tcBorders>
            <w:shd w:val="clear" w:color="auto" w:fill="auto"/>
            <w:noWrap/>
            <w:hideMark/>
          </w:tcPr>
          <w:p w14:paraId="4A89BE3C" w14:textId="77777777" w:rsidR="00777B57" w:rsidRPr="004B6533" w:rsidRDefault="00777B57" w:rsidP="00A33E5E">
            <w:pPr>
              <w:spacing w:after="0" w:line="240" w:lineRule="auto"/>
              <w:jc w:val="center"/>
              <w:rPr>
                <w:rFonts w:ascii="Times New Roman" w:eastAsia="Times New Roman" w:hAnsi="Times New Roman"/>
                <w:b/>
                <w:bCs/>
                <w:color w:val="000000"/>
                <w:sz w:val="24"/>
                <w:szCs w:val="24"/>
              </w:rPr>
            </w:pPr>
            <w:r w:rsidRPr="004B6533">
              <w:rPr>
                <w:rFonts w:ascii="Times New Roman" w:eastAsia="Times New Roman" w:hAnsi="Times New Roman"/>
                <w:b/>
                <w:bCs/>
                <w:color w:val="000000"/>
                <w:sz w:val="24"/>
                <w:szCs w:val="24"/>
              </w:rPr>
              <w:t> </w:t>
            </w:r>
          </w:p>
        </w:tc>
        <w:tc>
          <w:tcPr>
            <w:tcW w:w="3600" w:type="dxa"/>
            <w:tcBorders>
              <w:top w:val="single" w:sz="4" w:space="0" w:color="auto"/>
              <w:left w:val="nil"/>
              <w:bottom w:val="single" w:sz="4" w:space="0" w:color="auto"/>
              <w:right w:val="single" w:sz="4" w:space="0" w:color="auto"/>
            </w:tcBorders>
            <w:shd w:val="clear" w:color="auto" w:fill="auto"/>
            <w:noWrap/>
            <w:hideMark/>
          </w:tcPr>
          <w:p w14:paraId="2153F2EB" w14:textId="77777777" w:rsidR="00777B57" w:rsidRPr="00FB3174" w:rsidRDefault="00777B57" w:rsidP="00A33E5E">
            <w:pPr>
              <w:spacing w:after="0" w:line="240" w:lineRule="auto"/>
              <w:jc w:val="center"/>
              <w:rPr>
                <w:rFonts w:ascii="Times New Roman" w:eastAsia="Times New Roman" w:hAnsi="Times New Roman"/>
                <w:b/>
                <w:bCs/>
                <w:color w:val="000000"/>
                <w:sz w:val="24"/>
                <w:szCs w:val="24"/>
              </w:rPr>
            </w:pPr>
            <w:r w:rsidRPr="00FB3174">
              <w:rPr>
                <w:rFonts w:ascii="Times New Roman" w:eastAsia="Times New Roman" w:hAnsi="Times New Roman"/>
                <w:b/>
                <w:bCs/>
                <w:color w:val="000000"/>
                <w:sz w:val="24"/>
                <w:szCs w:val="24"/>
              </w:rPr>
              <w:t> </w:t>
            </w:r>
          </w:p>
        </w:tc>
        <w:tc>
          <w:tcPr>
            <w:tcW w:w="2250" w:type="dxa"/>
            <w:tcBorders>
              <w:top w:val="single" w:sz="4" w:space="0" w:color="auto"/>
              <w:left w:val="nil"/>
              <w:bottom w:val="single" w:sz="4" w:space="0" w:color="auto"/>
              <w:right w:val="single" w:sz="4" w:space="0" w:color="auto"/>
            </w:tcBorders>
            <w:shd w:val="clear" w:color="auto" w:fill="auto"/>
            <w:noWrap/>
            <w:vAlign w:val="bottom"/>
            <w:hideMark/>
          </w:tcPr>
          <w:p w14:paraId="2C9AE329" w14:textId="77777777" w:rsidR="00777B57" w:rsidRPr="00803176" w:rsidRDefault="00777B57" w:rsidP="00A33E5E">
            <w:pPr>
              <w:spacing w:after="0" w:line="240" w:lineRule="auto"/>
              <w:rPr>
                <w:rFonts w:ascii="Times New Roman" w:eastAsia="Times New Roman" w:hAnsi="Times New Roman"/>
                <w:color w:val="000000"/>
                <w:sz w:val="24"/>
                <w:szCs w:val="24"/>
              </w:rPr>
            </w:pPr>
            <w:r w:rsidRPr="00803176">
              <w:rPr>
                <w:rFonts w:ascii="Times New Roman" w:eastAsia="Times New Roman" w:hAnsi="Times New Roman"/>
                <w:color w:val="000000"/>
                <w:sz w:val="24"/>
                <w:szCs w:val="24"/>
              </w:rPr>
              <w:t> </w:t>
            </w:r>
          </w:p>
        </w:tc>
      </w:tr>
      <w:tr w:rsidR="00777B57" w:rsidRPr="00803176" w14:paraId="1760E8D5" w14:textId="77777777" w:rsidTr="00C825C7">
        <w:trPr>
          <w:gridAfter w:val="1"/>
          <w:wAfter w:w="222" w:type="dxa"/>
          <w:trHeight w:val="255"/>
        </w:trPr>
        <w:tc>
          <w:tcPr>
            <w:tcW w:w="5670" w:type="dxa"/>
            <w:gridSpan w:val="2"/>
            <w:tcBorders>
              <w:top w:val="single" w:sz="4" w:space="0" w:color="auto"/>
              <w:left w:val="single" w:sz="4" w:space="0" w:color="auto"/>
              <w:bottom w:val="single" w:sz="4" w:space="0" w:color="auto"/>
              <w:right w:val="single" w:sz="4" w:space="0" w:color="auto"/>
            </w:tcBorders>
            <w:shd w:val="clear" w:color="auto" w:fill="auto"/>
            <w:hideMark/>
          </w:tcPr>
          <w:p w14:paraId="7BF9E15E" w14:textId="77777777" w:rsidR="00777B57" w:rsidRPr="000B6B9B" w:rsidRDefault="00777B57" w:rsidP="00A33E5E">
            <w:pPr>
              <w:spacing w:after="0" w:line="240" w:lineRule="auto"/>
              <w:rPr>
                <w:rFonts w:ascii="Times New Roman" w:eastAsia="Times New Roman" w:hAnsi="Times New Roman"/>
                <w:b/>
                <w:bCs/>
                <w:color w:val="000000"/>
                <w:sz w:val="24"/>
                <w:szCs w:val="24"/>
              </w:rPr>
            </w:pPr>
            <w:r w:rsidRPr="000B6B9B">
              <w:rPr>
                <w:rFonts w:ascii="Times New Roman" w:eastAsia="Times New Roman" w:hAnsi="Times New Roman"/>
                <w:b/>
                <w:bCs/>
                <w:color w:val="000000"/>
                <w:sz w:val="24"/>
                <w:szCs w:val="24"/>
              </w:rPr>
              <w:t> </w:t>
            </w:r>
          </w:p>
        </w:tc>
        <w:tc>
          <w:tcPr>
            <w:tcW w:w="2700" w:type="dxa"/>
            <w:tcBorders>
              <w:top w:val="single" w:sz="4" w:space="0" w:color="auto"/>
              <w:left w:val="nil"/>
              <w:bottom w:val="single" w:sz="4" w:space="0" w:color="auto"/>
              <w:right w:val="single" w:sz="4" w:space="0" w:color="auto"/>
            </w:tcBorders>
            <w:shd w:val="clear" w:color="auto" w:fill="auto"/>
            <w:noWrap/>
            <w:hideMark/>
          </w:tcPr>
          <w:p w14:paraId="3C47C291" w14:textId="77777777" w:rsidR="00777B57" w:rsidRPr="004B6533" w:rsidRDefault="00777B57" w:rsidP="00A33E5E">
            <w:pPr>
              <w:spacing w:after="0" w:line="240" w:lineRule="auto"/>
              <w:jc w:val="center"/>
              <w:rPr>
                <w:rFonts w:ascii="Times New Roman" w:eastAsia="Times New Roman" w:hAnsi="Times New Roman"/>
                <w:b/>
                <w:bCs/>
                <w:color w:val="000000"/>
                <w:sz w:val="24"/>
                <w:szCs w:val="24"/>
              </w:rPr>
            </w:pPr>
            <w:r w:rsidRPr="004B6533">
              <w:rPr>
                <w:rFonts w:ascii="Times New Roman" w:eastAsia="Times New Roman" w:hAnsi="Times New Roman"/>
                <w:b/>
                <w:bCs/>
                <w:color w:val="000000"/>
                <w:sz w:val="24"/>
                <w:szCs w:val="24"/>
              </w:rPr>
              <w:t> </w:t>
            </w:r>
          </w:p>
        </w:tc>
        <w:tc>
          <w:tcPr>
            <w:tcW w:w="3600" w:type="dxa"/>
            <w:tcBorders>
              <w:top w:val="single" w:sz="4" w:space="0" w:color="auto"/>
              <w:left w:val="nil"/>
              <w:bottom w:val="single" w:sz="4" w:space="0" w:color="auto"/>
              <w:right w:val="single" w:sz="4" w:space="0" w:color="auto"/>
            </w:tcBorders>
            <w:shd w:val="clear" w:color="auto" w:fill="auto"/>
            <w:noWrap/>
            <w:hideMark/>
          </w:tcPr>
          <w:p w14:paraId="2800126A" w14:textId="77777777" w:rsidR="00777B57" w:rsidRPr="00FB3174" w:rsidRDefault="00777B57" w:rsidP="00A33E5E">
            <w:pPr>
              <w:spacing w:after="0" w:line="240" w:lineRule="auto"/>
              <w:jc w:val="center"/>
              <w:rPr>
                <w:rFonts w:ascii="Times New Roman" w:eastAsia="Times New Roman" w:hAnsi="Times New Roman"/>
                <w:b/>
                <w:bCs/>
                <w:color w:val="000000"/>
                <w:sz w:val="24"/>
                <w:szCs w:val="24"/>
              </w:rPr>
            </w:pPr>
            <w:r w:rsidRPr="00FB3174">
              <w:rPr>
                <w:rFonts w:ascii="Times New Roman" w:eastAsia="Times New Roman" w:hAnsi="Times New Roman"/>
                <w:b/>
                <w:bCs/>
                <w:color w:val="000000"/>
                <w:sz w:val="24"/>
                <w:szCs w:val="24"/>
              </w:rPr>
              <w:t> </w:t>
            </w:r>
          </w:p>
        </w:tc>
        <w:tc>
          <w:tcPr>
            <w:tcW w:w="2250" w:type="dxa"/>
            <w:tcBorders>
              <w:top w:val="single" w:sz="4" w:space="0" w:color="auto"/>
              <w:left w:val="nil"/>
              <w:bottom w:val="single" w:sz="4" w:space="0" w:color="auto"/>
              <w:right w:val="single" w:sz="4" w:space="0" w:color="auto"/>
            </w:tcBorders>
            <w:shd w:val="clear" w:color="auto" w:fill="auto"/>
            <w:noWrap/>
            <w:vAlign w:val="bottom"/>
            <w:hideMark/>
          </w:tcPr>
          <w:p w14:paraId="25CF28E7" w14:textId="77777777" w:rsidR="00777B57" w:rsidRPr="00803176" w:rsidRDefault="00777B57" w:rsidP="00A33E5E">
            <w:pPr>
              <w:spacing w:after="0" w:line="240" w:lineRule="auto"/>
              <w:rPr>
                <w:rFonts w:ascii="Times New Roman" w:eastAsia="Times New Roman" w:hAnsi="Times New Roman"/>
                <w:color w:val="000000"/>
                <w:sz w:val="24"/>
                <w:szCs w:val="24"/>
              </w:rPr>
            </w:pPr>
            <w:r w:rsidRPr="00803176">
              <w:rPr>
                <w:rFonts w:ascii="Times New Roman" w:eastAsia="Times New Roman" w:hAnsi="Times New Roman"/>
                <w:color w:val="000000"/>
                <w:sz w:val="24"/>
                <w:szCs w:val="24"/>
              </w:rPr>
              <w:t> </w:t>
            </w:r>
          </w:p>
        </w:tc>
      </w:tr>
      <w:tr w:rsidR="00777B57" w:rsidRPr="00803176" w14:paraId="196303A7" w14:textId="77777777" w:rsidTr="00C825C7">
        <w:trPr>
          <w:gridAfter w:val="1"/>
          <w:wAfter w:w="222" w:type="dxa"/>
          <w:trHeight w:val="360"/>
        </w:trPr>
        <w:tc>
          <w:tcPr>
            <w:tcW w:w="14220" w:type="dxa"/>
            <w:gridSpan w:val="5"/>
            <w:tcBorders>
              <w:top w:val="single" w:sz="4" w:space="0" w:color="auto"/>
              <w:left w:val="single" w:sz="4" w:space="0" w:color="auto"/>
              <w:bottom w:val="single" w:sz="4" w:space="0" w:color="auto"/>
              <w:right w:val="single" w:sz="4" w:space="0" w:color="auto"/>
            </w:tcBorders>
            <w:shd w:val="clear" w:color="000000" w:fill="CCC0DA"/>
            <w:noWrap/>
            <w:hideMark/>
          </w:tcPr>
          <w:p w14:paraId="7BD0EEB8" w14:textId="77777777" w:rsidR="00777B57" w:rsidRPr="000B6B9B" w:rsidRDefault="00777B57" w:rsidP="00A33E5E">
            <w:pPr>
              <w:spacing w:after="0" w:line="240" w:lineRule="auto"/>
              <w:rPr>
                <w:rFonts w:ascii="Times New Roman" w:eastAsia="Times New Roman" w:hAnsi="Times New Roman"/>
                <w:b/>
                <w:bCs/>
                <w:sz w:val="24"/>
                <w:szCs w:val="24"/>
              </w:rPr>
            </w:pPr>
            <w:r w:rsidRPr="000B6B9B">
              <w:rPr>
                <w:rFonts w:ascii="Times New Roman" w:eastAsia="Times New Roman" w:hAnsi="Times New Roman"/>
                <w:b/>
                <w:bCs/>
                <w:sz w:val="24"/>
                <w:szCs w:val="24"/>
              </w:rPr>
              <w:t>PROGRAMME MANAGEMENT</w:t>
            </w:r>
          </w:p>
        </w:tc>
      </w:tr>
      <w:tr w:rsidR="00777B57" w:rsidRPr="00803176" w14:paraId="74B62B37" w14:textId="77777777" w:rsidTr="00C825C7">
        <w:trPr>
          <w:gridAfter w:val="1"/>
          <w:wAfter w:w="222" w:type="dxa"/>
          <w:trHeight w:val="450"/>
        </w:trPr>
        <w:tc>
          <w:tcPr>
            <w:tcW w:w="5670" w:type="dxa"/>
            <w:gridSpan w:val="2"/>
            <w:vMerge w:val="restart"/>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068FEC6C" w14:textId="77777777" w:rsidR="00777B57" w:rsidRPr="000B6B9B" w:rsidRDefault="00777B57" w:rsidP="00A33E5E">
            <w:pPr>
              <w:spacing w:after="0" w:line="240" w:lineRule="auto"/>
              <w:rPr>
                <w:rFonts w:ascii="Times New Roman" w:eastAsia="Times New Roman" w:hAnsi="Times New Roman"/>
                <w:color w:val="000000"/>
                <w:sz w:val="24"/>
                <w:szCs w:val="24"/>
              </w:rPr>
            </w:pPr>
            <w:r w:rsidRPr="000B6B9B">
              <w:rPr>
                <w:rFonts w:ascii="Times New Roman" w:eastAsia="Times New Roman" w:hAnsi="Times New Roman"/>
                <w:color w:val="000000"/>
                <w:sz w:val="24"/>
                <w:szCs w:val="24"/>
              </w:rPr>
              <w:t> </w:t>
            </w:r>
          </w:p>
        </w:tc>
        <w:tc>
          <w:tcPr>
            <w:tcW w:w="2700" w:type="dxa"/>
            <w:vMerge w:val="restart"/>
            <w:tcBorders>
              <w:top w:val="single" w:sz="4" w:space="0" w:color="auto"/>
              <w:left w:val="single" w:sz="4" w:space="0" w:color="auto"/>
              <w:bottom w:val="single" w:sz="4" w:space="0" w:color="auto"/>
              <w:right w:val="single" w:sz="4" w:space="0" w:color="auto"/>
            </w:tcBorders>
            <w:shd w:val="clear" w:color="auto" w:fill="auto"/>
            <w:hideMark/>
          </w:tcPr>
          <w:p w14:paraId="5A6D9B0A" w14:textId="77777777" w:rsidR="00777B57" w:rsidRPr="004B6533" w:rsidRDefault="00777B57" w:rsidP="00A33E5E">
            <w:pPr>
              <w:spacing w:after="0" w:line="240" w:lineRule="auto"/>
              <w:jc w:val="center"/>
              <w:rPr>
                <w:rFonts w:ascii="Times New Roman" w:eastAsia="Times New Roman" w:hAnsi="Times New Roman"/>
                <w:b/>
                <w:bCs/>
                <w:color w:val="000000"/>
                <w:sz w:val="24"/>
                <w:szCs w:val="24"/>
              </w:rPr>
            </w:pPr>
            <w:r w:rsidRPr="004B6533">
              <w:rPr>
                <w:rFonts w:ascii="Times New Roman" w:eastAsia="Times New Roman" w:hAnsi="Times New Roman"/>
                <w:b/>
                <w:bCs/>
                <w:color w:val="000000"/>
                <w:sz w:val="24"/>
                <w:szCs w:val="24"/>
              </w:rPr>
              <w:t>Essential Capacities</w:t>
            </w:r>
          </w:p>
        </w:tc>
        <w:tc>
          <w:tcPr>
            <w:tcW w:w="3600" w:type="dxa"/>
            <w:vMerge w:val="restart"/>
            <w:tcBorders>
              <w:top w:val="single" w:sz="4" w:space="0" w:color="auto"/>
              <w:left w:val="single" w:sz="4" w:space="0" w:color="auto"/>
              <w:bottom w:val="single" w:sz="4" w:space="0" w:color="auto"/>
              <w:right w:val="single" w:sz="4" w:space="0" w:color="auto"/>
            </w:tcBorders>
            <w:shd w:val="clear" w:color="auto" w:fill="auto"/>
            <w:hideMark/>
          </w:tcPr>
          <w:p w14:paraId="39E1A420" w14:textId="77777777" w:rsidR="00777B57" w:rsidRPr="00FB3174" w:rsidRDefault="00777B57" w:rsidP="00A33E5E">
            <w:pPr>
              <w:spacing w:after="0" w:line="240" w:lineRule="auto"/>
              <w:jc w:val="center"/>
              <w:rPr>
                <w:rFonts w:ascii="Times New Roman" w:eastAsia="Times New Roman" w:hAnsi="Times New Roman"/>
                <w:b/>
                <w:bCs/>
                <w:color w:val="000000"/>
                <w:sz w:val="24"/>
                <w:szCs w:val="24"/>
              </w:rPr>
            </w:pPr>
            <w:r w:rsidRPr="00FB3174">
              <w:rPr>
                <w:rFonts w:ascii="Times New Roman" w:eastAsia="Times New Roman" w:hAnsi="Times New Roman"/>
                <w:b/>
                <w:bCs/>
                <w:color w:val="000000"/>
                <w:sz w:val="24"/>
                <w:szCs w:val="24"/>
              </w:rPr>
              <w:t>Example of documents or areas that can be used to assess if the capacity exists</w:t>
            </w:r>
          </w:p>
        </w:tc>
        <w:tc>
          <w:tcPr>
            <w:tcW w:w="2250" w:type="dxa"/>
            <w:vMerge w:val="restart"/>
            <w:tcBorders>
              <w:top w:val="single" w:sz="4" w:space="0" w:color="auto"/>
              <w:left w:val="single" w:sz="4" w:space="0" w:color="auto"/>
              <w:bottom w:val="single" w:sz="4" w:space="0" w:color="auto"/>
              <w:right w:val="single" w:sz="4" w:space="0" w:color="auto"/>
            </w:tcBorders>
            <w:shd w:val="clear" w:color="auto" w:fill="auto"/>
            <w:hideMark/>
          </w:tcPr>
          <w:p w14:paraId="20624322" w14:textId="77777777" w:rsidR="00777B57" w:rsidRPr="00803176" w:rsidRDefault="00777B57" w:rsidP="00A33E5E">
            <w:pPr>
              <w:spacing w:after="0" w:line="240" w:lineRule="auto"/>
              <w:jc w:val="center"/>
              <w:rPr>
                <w:rFonts w:ascii="Times New Roman" w:eastAsia="Times New Roman" w:hAnsi="Times New Roman"/>
                <w:b/>
                <w:bCs/>
                <w:color w:val="000000"/>
                <w:sz w:val="24"/>
                <w:szCs w:val="24"/>
              </w:rPr>
            </w:pPr>
            <w:r w:rsidRPr="00803176">
              <w:rPr>
                <w:rFonts w:ascii="Times New Roman" w:eastAsia="Times New Roman" w:hAnsi="Times New Roman"/>
                <w:b/>
                <w:bCs/>
                <w:color w:val="000000"/>
                <w:sz w:val="24"/>
                <w:szCs w:val="24"/>
              </w:rPr>
              <w:t>Capacity Gaps affecting implementation and performance</w:t>
            </w:r>
          </w:p>
        </w:tc>
      </w:tr>
      <w:tr w:rsidR="00777B57" w:rsidRPr="00803176" w14:paraId="7C654EDA" w14:textId="77777777" w:rsidTr="00C825C7">
        <w:trPr>
          <w:trHeight w:val="255"/>
        </w:trPr>
        <w:tc>
          <w:tcPr>
            <w:tcW w:w="5670" w:type="dxa"/>
            <w:gridSpan w:val="2"/>
            <w:vMerge/>
            <w:tcBorders>
              <w:top w:val="single" w:sz="4" w:space="0" w:color="auto"/>
              <w:left w:val="single" w:sz="4" w:space="0" w:color="auto"/>
              <w:bottom w:val="single" w:sz="4" w:space="0" w:color="auto"/>
              <w:right w:val="single" w:sz="4" w:space="0" w:color="auto"/>
            </w:tcBorders>
            <w:vAlign w:val="center"/>
            <w:hideMark/>
          </w:tcPr>
          <w:p w14:paraId="0BA4E235" w14:textId="77777777" w:rsidR="00777B57" w:rsidRPr="00803176" w:rsidRDefault="00777B57" w:rsidP="00A33E5E">
            <w:pPr>
              <w:spacing w:after="0" w:line="240" w:lineRule="auto"/>
              <w:rPr>
                <w:rFonts w:ascii="Times New Roman" w:eastAsia="Times New Roman" w:hAnsi="Times New Roman"/>
                <w:color w:val="000000"/>
                <w:sz w:val="24"/>
                <w:szCs w:val="24"/>
              </w:rPr>
            </w:pPr>
          </w:p>
        </w:tc>
        <w:tc>
          <w:tcPr>
            <w:tcW w:w="2700" w:type="dxa"/>
            <w:vMerge/>
            <w:tcBorders>
              <w:top w:val="single" w:sz="4" w:space="0" w:color="auto"/>
              <w:left w:val="single" w:sz="4" w:space="0" w:color="auto"/>
              <w:bottom w:val="single" w:sz="4" w:space="0" w:color="auto"/>
              <w:right w:val="single" w:sz="4" w:space="0" w:color="auto"/>
            </w:tcBorders>
            <w:vAlign w:val="center"/>
            <w:hideMark/>
          </w:tcPr>
          <w:p w14:paraId="4F86BD3B" w14:textId="77777777" w:rsidR="00777B57" w:rsidRPr="00803176" w:rsidRDefault="00777B57" w:rsidP="00A33E5E">
            <w:pPr>
              <w:spacing w:after="0" w:line="240" w:lineRule="auto"/>
              <w:rPr>
                <w:rFonts w:ascii="Times New Roman" w:eastAsia="Times New Roman" w:hAnsi="Times New Roman"/>
                <w:b/>
                <w:bCs/>
                <w:color w:val="000000"/>
                <w:sz w:val="24"/>
                <w:szCs w:val="24"/>
              </w:rPr>
            </w:pPr>
          </w:p>
        </w:tc>
        <w:tc>
          <w:tcPr>
            <w:tcW w:w="3600" w:type="dxa"/>
            <w:vMerge/>
            <w:tcBorders>
              <w:top w:val="single" w:sz="4" w:space="0" w:color="auto"/>
              <w:left w:val="single" w:sz="4" w:space="0" w:color="auto"/>
              <w:bottom w:val="single" w:sz="4" w:space="0" w:color="auto"/>
              <w:right w:val="single" w:sz="4" w:space="0" w:color="auto"/>
            </w:tcBorders>
            <w:vAlign w:val="center"/>
            <w:hideMark/>
          </w:tcPr>
          <w:p w14:paraId="7F166030" w14:textId="77777777" w:rsidR="00777B57" w:rsidRPr="00803176" w:rsidRDefault="00777B57" w:rsidP="00A33E5E">
            <w:pPr>
              <w:spacing w:after="0" w:line="240" w:lineRule="auto"/>
              <w:rPr>
                <w:rFonts w:ascii="Times New Roman" w:eastAsia="Times New Roman" w:hAnsi="Times New Roman"/>
                <w:b/>
                <w:bCs/>
                <w:color w:val="000000"/>
                <w:sz w:val="24"/>
                <w:szCs w:val="24"/>
              </w:rPr>
            </w:pPr>
          </w:p>
        </w:tc>
        <w:tc>
          <w:tcPr>
            <w:tcW w:w="2250" w:type="dxa"/>
            <w:vMerge/>
            <w:tcBorders>
              <w:top w:val="single" w:sz="4" w:space="0" w:color="auto"/>
              <w:left w:val="single" w:sz="4" w:space="0" w:color="auto"/>
              <w:bottom w:val="single" w:sz="4" w:space="0" w:color="auto"/>
              <w:right w:val="single" w:sz="4" w:space="0" w:color="auto"/>
            </w:tcBorders>
            <w:vAlign w:val="center"/>
            <w:hideMark/>
          </w:tcPr>
          <w:p w14:paraId="187516E3" w14:textId="77777777" w:rsidR="00777B57" w:rsidRPr="00803176" w:rsidRDefault="00777B57" w:rsidP="00A33E5E">
            <w:pPr>
              <w:spacing w:after="0" w:line="240" w:lineRule="auto"/>
              <w:rPr>
                <w:rFonts w:ascii="Times New Roman" w:eastAsia="Times New Roman" w:hAnsi="Times New Roman"/>
                <w:b/>
                <w:bCs/>
                <w:color w:val="000000"/>
                <w:sz w:val="24"/>
                <w:szCs w:val="24"/>
              </w:rPr>
            </w:pPr>
          </w:p>
        </w:tc>
        <w:tc>
          <w:tcPr>
            <w:tcW w:w="222" w:type="dxa"/>
            <w:tcBorders>
              <w:top w:val="nil"/>
              <w:left w:val="nil"/>
              <w:bottom w:val="nil"/>
              <w:right w:val="nil"/>
            </w:tcBorders>
            <w:shd w:val="clear" w:color="auto" w:fill="auto"/>
            <w:noWrap/>
            <w:vAlign w:val="bottom"/>
            <w:hideMark/>
          </w:tcPr>
          <w:p w14:paraId="5EFBC945" w14:textId="77777777" w:rsidR="00777B57" w:rsidRPr="00803176" w:rsidRDefault="00777B57" w:rsidP="00A33E5E">
            <w:pPr>
              <w:spacing w:after="0" w:line="240" w:lineRule="auto"/>
              <w:jc w:val="center"/>
              <w:rPr>
                <w:rFonts w:ascii="Times New Roman" w:eastAsia="Times New Roman" w:hAnsi="Times New Roman"/>
                <w:b/>
                <w:bCs/>
                <w:color w:val="000000"/>
                <w:sz w:val="24"/>
                <w:szCs w:val="24"/>
              </w:rPr>
            </w:pPr>
          </w:p>
        </w:tc>
      </w:tr>
      <w:tr w:rsidR="00777B57" w:rsidRPr="00803176" w14:paraId="6EC3BC85" w14:textId="77777777" w:rsidTr="00C825C7">
        <w:trPr>
          <w:trHeight w:val="282"/>
        </w:trPr>
        <w:tc>
          <w:tcPr>
            <w:tcW w:w="14220" w:type="dxa"/>
            <w:gridSpan w:val="5"/>
            <w:tcBorders>
              <w:top w:val="single" w:sz="4" w:space="0" w:color="auto"/>
              <w:left w:val="single" w:sz="4" w:space="0" w:color="auto"/>
              <w:bottom w:val="single" w:sz="4" w:space="0" w:color="auto"/>
              <w:right w:val="single" w:sz="4" w:space="0" w:color="auto"/>
            </w:tcBorders>
            <w:shd w:val="clear" w:color="000000" w:fill="A6A6A6"/>
            <w:hideMark/>
          </w:tcPr>
          <w:p w14:paraId="558F0BE3" w14:textId="77777777" w:rsidR="00777B57" w:rsidRPr="000B6B9B" w:rsidRDefault="00777B57" w:rsidP="00A33E5E">
            <w:pPr>
              <w:spacing w:after="0" w:line="240" w:lineRule="auto"/>
              <w:rPr>
                <w:rFonts w:ascii="Times New Roman" w:eastAsia="Times New Roman" w:hAnsi="Times New Roman"/>
                <w:b/>
                <w:bCs/>
                <w:color w:val="000000"/>
                <w:sz w:val="24"/>
                <w:szCs w:val="24"/>
              </w:rPr>
            </w:pPr>
            <w:r w:rsidRPr="000B6B9B">
              <w:rPr>
                <w:rFonts w:ascii="Times New Roman" w:eastAsia="Times New Roman" w:hAnsi="Times New Roman"/>
                <w:b/>
                <w:bCs/>
                <w:color w:val="000000"/>
                <w:sz w:val="24"/>
                <w:szCs w:val="24"/>
              </w:rPr>
              <w:t>1. Governance and Leadership</w:t>
            </w:r>
          </w:p>
        </w:tc>
        <w:tc>
          <w:tcPr>
            <w:tcW w:w="222" w:type="dxa"/>
            <w:tcBorders>
              <w:left w:val="single" w:sz="4" w:space="0" w:color="auto"/>
            </w:tcBorders>
            <w:vAlign w:val="center"/>
            <w:hideMark/>
          </w:tcPr>
          <w:p w14:paraId="6BC7E5B2" w14:textId="77777777" w:rsidR="00777B57" w:rsidRPr="004B6533" w:rsidRDefault="00777B57" w:rsidP="00A33E5E">
            <w:pPr>
              <w:spacing w:after="0" w:line="240" w:lineRule="auto"/>
              <w:rPr>
                <w:rFonts w:ascii="Times New Roman" w:eastAsia="Times New Roman" w:hAnsi="Times New Roman"/>
                <w:sz w:val="24"/>
                <w:szCs w:val="24"/>
              </w:rPr>
            </w:pPr>
          </w:p>
        </w:tc>
      </w:tr>
      <w:tr w:rsidR="00777B57" w:rsidRPr="00803176" w14:paraId="199F934A" w14:textId="77777777" w:rsidTr="00C825C7">
        <w:trPr>
          <w:trHeight w:val="762"/>
        </w:trPr>
        <w:tc>
          <w:tcPr>
            <w:tcW w:w="606" w:type="dxa"/>
            <w:tcBorders>
              <w:top w:val="single" w:sz="4" w:space="0" w:color="auto"/>
              <w:left w:val="single" w:sz="4" w:space="0" w:color="auto"/>
              <w:bottom w:val="single" w:sz="4" w:space="0" w:color="auto"/>
              <w:right w:val="single" w:sz="4" w:space="0" w:color="auto"/>
            </w:tcBorders>
            <w:shd w:val="clear" w:color="auto" w:fill="auto"/>
            <w:noWrap/>
            <w:hideMark/>
          </w:tcPr>
          <w:p w14:paraId="66243905" w14:textId="77777777" w:rsidR="00777B57" w:rsidRPr="000B6B9B" w:rsidRDefault="00777B57" w:rsidP="00A33E5E">
            <w:pPr>
              <w:spacing w:after="0" w:line="240" w:lineRule="auto"/>
              <w:jc w:val="center"/>
              <w:rPr>
                <w:rFonts w:ascii="Times New Roman" w:eastAsia="Times New Roman" w:hAnsi="Times New Roman"/>
                <w:b/>
                <w:bCs/>
                <w:color w:val="000000"/>
                <w:sz w:val="24"/>
                <w:szCs w:val="24"/>
              </w:rPr>
            </w:pPr>
            <w:r w:rsidRPr="000B6B9B">
              <w:rPr>
                <w:rFonts w:ascii="Times New Roman" w:eastAsia="Times New Roman" w:hAnsi="Times New Roman"/>
                <w:b/>
                <w:bCs/>
                <w:color w:val="000000"/>
                <w:sz w:val="24"/>
                <w:szCs w:val="24"/>
              </w:rPr>
              <w:t>1.1</w:t>
            </w:r>
          </w:p>
        </w:tc>
        <w:tc>
          <w:tcPr>
            <w:tcW w:w="5064" w:type="dxa"/>
            <w:tcBorders>
              <w:top w:val="single" w:sz="4" w:space="0" w:color="auto"/>
              <w:left w:val="nil"/>
              <w:bottom w:val="single" w:sz="4" w:space="0" w:color="auto"/>
              <w:right w:val="single" w:sz="4" w:space="0" w:color="auto"/>
            </w:tcBorders>
            <w:shd w:val="clear" w:color="auto" w:fill="auto"/>
            <w:hideMark/>
          </w:tcPr>
          <w:p w14:paraId="16AC54A7" w14:textId="77777777" w:rsidR="00777B57" w:rsidRPr="004B6533" w:rsidRDefault="00777B57" w:rsidP="00A33E5E">
            <w:pPr>
              <w:spacing w:after="0" w:line="240" w:lineRule="auto"/>
              <w:rPr>
                <w:rFonts w:ascii="Times New Roman" w:eastAsia="Times New Roman" w:hAnsi="Times New Roman"/>
                <w:color w:val="000000"/>
                <w:sz w:val="24"/>
                <w:szCs w:val="24"/>
              </w:rPr>
            </w:pPr>
            <w:r w:rsidRPr="004B6533">
              <w:rPr>
                <w:rFonts w:ascii="Times New Roman" w:eastAsia="Times New Roman" w:hAnsi="Times New Roman"/>
                <w:b/>
                <w:bCs/>
                <w:color w:val="000000"/>
                <w:sz w:val="24"/>
                <w:szCs w:val="24"/>
              </w:rPr>
              <w:t>Registration</w:t>
            </w:r>
            <w:r w:rsidRPr="004B6533">
              <w:rPr>
                <w:rFonts w:ascii="Times New Roman" w:eastAsia="Times New Roman" w:hAnsi="Times New Roman"/>
                <w:color w:val="000000"/>
                <w:sz w:val="24"/>
                <w:szCs w:val="24"/>
              </w:rPr>
              <w:t xml:space="preserve"> - Is the committee registered to work in the district/community by relevant authorities?</w:t>
            </w:r>
          </w:p>
          <w:p w14:paraId="6C384A5B" w14:textId="77777777" w:rsidR="00777B57" w:rsidRPr="00803176" w:rsidRDefault="00777B57" w:rsidP="00A33E5E">
            <w:pPr>
              <w:spacing w:after="0" w:line="240" w:lineRule="auto"/>
              <w:rPr>
                <w:rFonts w:ascii="Times New Roman" w:eastAsia="Times New Roman" w:hAnsi="Times New Roman"/>
                <w:b/>
                <w:color w:val="000000"/>
                <w:sz w:val="24"/>
                <w:szCs w:val="24"/>
              </w:rPr>
            </w:pPr>
            <w:r w:rsidRPr="00FB3174">
              <w:rPr>
                <w:rFonts w:ascii="Times New Roman" w:eastAsia="Times New Roman" w:hAnsi="Times New Roman"/>
                <w:b/>
                <w:color w:val="000000"/>
                <w:sz w:val="24"/>
                <w:szCs w:val="24"/>
              </w:rPr>
              <w:t>Kodi komiti yanuyi munalembetsa mukaundula wa mabungwe oti atha kuma</w:t>
            </w:r>
            <w:r w:rsidRPr="00803176">
              <w:rPr>
                <w:rFonts w:ascii="Times New Roman" w:eastAsia="Times New Roman" w:hAnsi="Times New Roman"/>
                <w:b/>
                <w:color w:val="000000"/>
                <w:sz w:val="24"/>
                <w:szCs w:val="24"/>
              </w:rPr>
              <w:t>gwira kudera lakunoli?</w:t>
            </w:r>
          </w:p>
        </w:tc>
        <w:tc>
          <w:tcPr>
            <w:tcW w:w="2700" w:type="dxa"/>
            <w:tcBorders>
              <w:top w:val="single" w:sz="4" w:space="0" w:color="auto"/>
              <w:left w:val="nil"/>
              <w:bottom w:val="single" w:sz="4" w:space="0" w:color="auto"/>
              <w:right w:val="single" w:sz="4" w:space="0" w:color="auto"/>
            </w:tcBorders>
            <w:shd w:val="clear" w:color="auto" w:fill="auto"/>
            <w:hideMark/>
          </w:tcPr>
          <w:p w14:paraId="46896E08" w14:textId="77777777" w:rsidR="00777B57" w:rsidRPr="00803176" w:rsidRDefault="00777B57" w:rsidP="00A33E5E">
            <w:pPr>
              <w:spacing w:after="0" w:line="240" w:lineRule="auto"/>
              <w:rPr>
                <w:rFonts w:ascii="Times New Roman" w:eastAsia="Times New Roman" w:hAnsi="Times New Roman"/>
                <w:color w:val="000000"/>
                <w:sz w:val="24"/>
                <w:szCs w:val="24"/>
              </w:rPr>
            </w:pPr>
            <w:r w:rsidRPr="00803176">
              <w:rPr>
                <w:rFonts w:ascii="Times New Roman" w:eastAsia="Times New Roman" w:hAnsi="Times New Roman"/>
                <w:color w:val="000000"/>
                <w:sz w:val="24"/>
                <w:szCs w:val="24"/>
              </w:rPr>
              <w:t> </w:t>
            </w:r>
          </w:p>
        </w:tc>
        <w:tc>
          <w:tcPr>
            <w:tcW w:w="3600" w:type="dxa"/>
            <w:tcBorders>
              <w:top w:val="single" w:sz="4" w:space="0" w:color="auto"/>
              <w:left w:val="nil"/>
              <w:bottom w:val="single" w:sz="4" w:space="0" w:color="auto"/>
              <w:right w:val="single" w:sz="4" w:space="0" w:color="auto"/>
            </w:tcBorders>
            <w:shd w:val="clear" w:color="auto" w:fill="auto"/>
            <w:hideMark/>
          </w:tcPr>
          <w:p w14:paraId="214F152E" w14:textId="77777777" w:rsidR="00777B57" w:rsidRPr="00803176" w:rsidRDefault="00777B57" w:rsidP="00A33E5E">
            <w:pPr>
              <w:spacing w:after="0" w:line="240" w:lineRule="auto"/>
              <w:rPr>
                <w:rFonts w:ascii="Times New Roman" w:eastAsia="Times New Roman" w:hAnsi="Times New Roman"/>
                <w:color w:val="000000"/>
                <w:sz w:val="24"/>
                <w:szCs w:val="24"/>
              </w:rPr>
            </w:pPr>
            <w:r w:rsidRPr="00803176">
              <w:rPr>
                <w:rFonts w:ascii="Times New Roman" w:eastAsia="Times New Roman" w:hAnsi="Times New Roman"/>
                <w:color w:val="000000"/>
                <w:sz w:val="24"/>
                <w:szCs w:val="24"/>
              </w:rPr>
              <w:t>Registration certificate/documents</w:t>
            </w:r>
          </w:p>
        </w:tc>
        <w:tc>
          <w:tcPr>
            <w:tcW w:w="2250" w:type="dxa"/>
            <w:tcBorders>
              <w:top w:val="single" w:sz="4" w:space="0" w:color="auto"/>
              <w:left w:val="nil"/>
              <w:bottom w:val="single" w:sz="4" w:space="0" w:color="auto"/>
              <w:right w:val="single" w:sz="4" w:space="0" w:color="auto"/>
            </w:tcBorders>
            <w:shd w:val="clear" w:color="auto" w:fill="auto"/>
            <w:noWrap/>
            <w:vAlign w:val="bottom"/>
            <w:hideMark/>
          </w:tcPr>
          <w:p w14:paraId="71EC4B3E" w14:textId="77777777" w:rsidR="00777B57" w:rsidRPr="00803176" w:rsidRDefault="00777B57" w:rsidP="00A33E5E">
            <w:pPr>
              <w:spacing w:after="0" w:line="240" w:lineRule="auto"/>
              <w:rPr>
                <w:rFonts w:ascii="Times New Roman" w:eastAsia="Times New Roman" w:hAnsi="Times New Roman"/>
                <w:color w:val="000000"/>
                <w:sz w:val="24"/>
                <w:szCs w:val="24"/>
              </w:rPr>
            </w:pPr>
            <w:r w:rsidRPr="00803176">
              <w:rPr>
                <w:rFonts w:ascii="Times New Roman" w:eastAsia="Times New Roman" w:hAnsi="Times New Roman"/>
                <w:color w:val="000000"/>
                <w:sz w:val="24"/>
                <w:szCs w:val="24"/>
              </w:rPr>
              <w:t> </w:t>
            </w:r>
          </w:p>
        </w:tc>
        <w:tc>
          <w:tcPr>
            <w:tcW w:w="222" w:type="dxa"/>
            <w:vAlign w:val="center"/>
            <w:hideMark/>
          </w:tcPr>
          <w:p w14:paraId="110F78F2" w14:textId="77777777" w:rsidR="00777B57" w:rsidRPr="00803176" w:rsidRDefault="00777B57" w:rsidP="00A33E5E">
            <w:pPr>
              <w:spacing w:after="0" w:line="240" w:lineRule="auto"/>
              <w:rPr>
                <w:rFonts w:ascii="Times New Roman" w:eastAsia="Times New Roman" w:hAnsi="Times New Roman"/>
                <w:sz w:val="24"/>
                <w:szCs w:val="24"/>
              </w:rPr>
            </w:pPr>
          </w:p>
        </w:tc>
      </w:tr>
      <w:tr w:rsidR="00777B57" w:rsidRPr="00803176" w14:paraId="1502FFCE" w14:textId="77777777" w:rsidTr="00C825C7">
        <w:trPr>
          <w:trHeight w:val="510"/>
        </w:trPr>
        <w:tc>
          <w:tcPr>
            <w:tcW w:w="606" w:type="dxa"/>
            <w:tcBorders>
              <w:top w:val="single" w:sz="4" w:space="0" w:color="auto"/>
              <w:left w:val="single" w:sz="4" w:space="0" w:color="auto"/>
              <w:bottom w:val="single" w:sz="4" w:space="0" w:color="auto"/>
              <w:right w:val="single" w:sz="4" w:space="0" w:color="auto"/>
            </w:tcBorders>
            <w:shd w:val="clear" w:color="auto" w:fill="auto"/>
            <w:noWrap/>
            <w:hideMark/>
          </w:tcPr>
          <w:p w14:paraId="19E23A47" w14:textId="77777777" w:rsidR="00777B57" w:rsidRPr="000B6B9B" w:rsidRDefault="00777B57" w:rsidP="00A33E5E">
            <w:pPr>
              <w:spacing w:after="0" w:line="240" w:lineRule="auto"/>
              <w:jc w:val="center"/>
              <w:rPr>
                <w:rFonts w:ascii="Times New Roman" w:eastAsia="Times New Roman" w:hAnsi="Times New Roman"/>
                <w:b/>
                <w:bCs/>
                <w:color w:val="000000"/>
                <w:sz w:val="24"/>
                <w:szCs w:val="24"/>
              </w:rPr>
            </w:pPr>
            <w:r w:rsidRPr="000B6B9B">
              <w:rPr>
                <w:rFonts w:ascii="Times New Roman" w:eastAsia="Times New Roman" w:hAnsi="Times New Roman"/>
                <w:b/>
                <w:bCs/>
                <w:color w:val="000000"/>
                <w:sz w:val="24"/>
                <w:szCs w:val="24"/>
              </w:rPr>
              <w:t>1.2</w:t>
            </w:r>
          </w:p>
        </w:tc>
        <w:tc>
          <w:tcPr>
            <w:tcW w:w="5064" w:type="dxa"/>
            <w:tcBorders>
              <w:top w:val="single" w:sz="4" w:space="0" w:color="auto"/>
              <w:left w:val="nil"/>
              <w:bottom w:val="single" w:sz="4" w:space="0" w:color="auto"/>
              <w:right w:val="single" w:sz="4" w:space="0" w:color="auto"/>
            </w:tcBorders>
            <w:shd w:val="clear" w:color="auto" w:fill="auto"/>
            <w:hideMark/>
          </w:tcPr>
          <w:p w14:paraId="16E278B5" w14:textId="77777777" w:rsidR="00777B57" w:rsidRPr="004B6533" w:rsidRDefault="00777B57" w:rsidP="00A33E5E">
            <w:pPr>
              <w:spacing w:after="0" w:line="240" w:lineRule="auto"/>
              <w:rPr>
                <w:rFonts w:ascii="Times New Roman" w:eastAsia="Times New Roman" w:hAnsi="Times New Roman"/>
                <w:color w:val="000000"/>
                <w:sz w:val="24"/>
                <w:szCs w:val="24"/>
              </w:rPr>
            </w:pPr>
            <w:r w:rsidRPr="004B6533">
              <w:rPr>
                <w:rFonts w:ascii="Times New Roman" w:eastAsia="Times New Roman" w:hAnsi="Times New Roman"/>
                <w:b/>
                <w:bCs/>
                <w:color w:val="000000"/>
                <w:sz w:val="24"/>
                <w:szCs w:val="24"/>
              </w:rPr>
              <w:t>Mission Statement</w:t>
            </w:r>
            <w:r w:rsidRPr="004B6533">
              <w:rPr>
                <w:rFonts w:ascii="Times New Roman" w:eastAsia="Times New Roman" w:hAnsi="Times New Roman"/>
                <w:color w:val="000000"/>
                <w:sz w:val="24"/>
                <w:szCs w:val="24"/>
              </w:rPr>
              <w:t xml:space="preserve"> - Are the committee's mission statement and goals clearly outlined in writing?</w:t>
            </w:r>
          </w:p>
          <w:p w14:paraId="093D731A" w14:textId="77777777" w:rsidR="00777B57" w:rsidRPr="00FB3174" w:rsidRDefault="00777B57" w:rsidP="00A33E5E">
            <w:pPr>
              <w:spacing w:after="0" w:line="240" w:lineRule="auto"/>
              <w:rPr>
                <w:rFonts w:ascii="Times New Roman" w:eastAsia="Times New Roman" w:hAnsi="Times New Roman"/>
                <w:b/>
                <w:color w:val="000000"/>
                <w:sz w:val="24"/>
                <w:szCs w:val="24"/>
              </w:rPr>
            </w:pPr>
            <w:r w:rsidRPr="00FB3174">
              <w:rPr>
                <w:rFonts w:ascii="Times New Roman" w:eastAsia="Times New Roman" w:hAnsi="Times New Roman"/>
                <w:b/>
                <w:color w:val="000000"/>
                <w:sz w:val="24"/>
                <w:szCs w:val="24"/>
              </w:rPr>
              <w:t>Kodi muli ndi pamene munalemba zolinga za gulu lanuli?</w:t>
            </w:r>
          </w:p>
        </w:tc>
        <w:tc>
          <w:tcPr>
            <w:tcW w:w="2700" w:type="dxa"/>
            <w:tcBorders>
              <w:top w:val="single" w:sz="4" w:space="0" w:color="auto"/>
              <w:left w:val="nil"/>
              <w:bottom w:val="single" w:sz="4" w:space="0" w:color="auto"/>
              <w:right w:val="single" w:sz="4" w:space="0" w:color="auto"/>
            </w:tcBorders>
            <w:shd w:val="clear" w:color="auto" w:fill="auto"/>
            <w:hideMark/>
          </w:tcPr>
          <w:p w14:paraId="15755A87" w14:textId="77777777" w:rsidR="00777B57" w:rsidRPr="00803176" w:rsidRDefault="00777B57" w:rsidP="00A33E5E">
            <w:pPr>
              <w:spacing w:after="0" w:line="240" w:lineRule="auto"/>
              <w:rPr>
                <w:rFonts w:ascii="Times New Roman" w:eastAsia="Times New Roman" w:hAnsi="Times New Roman"/>
                <w:color w:val="000000"/>
                <w:sz w:val="24"/>
                <w:szCs w:val="24"/>
              </w:rPr>
            </w:pPr>
            <w:r w:rsidRPr="00803176">
              <w:rPr>
                <w:rFonts w:ascii="Times New Roman" w:eastAsia="Times New Roman" w:hAnsi="Times New Roman"/>
                <w:color w:val="000000"/>
                <w:sz w:val="24"/>
                <w:szCs w:val="24"/>
              </w:rPr>
              <w:t> </w:t>
            </w:r>
          </w:p>
        </w:tc>
        <w:tc>
          <w:tcPr>
            <w:tcW w:w="3600" w:type="dxa"/>
            <w:tcBorders>
              <w:top w:val="single" w:sz="4" w:space="0" w:color="auto"/>
              <w:left w:val="nil"/>
              <w:bottom w:val="single" w:sz="4" w:space="0" w:color="auto"/>
              <w:right w:val="single" w:sz="4" w:space="0" w:color="auto"/>
            </w:tcBorders>
            <w:shd w:val="clear" w:color="auto" w:fill="auto"/>
            <w:hideMark/>
          </w:tcPr>
          <w:p w14:paraId="521EBBB8" w14:textId="77777777" w:rsidR="00777B57" w:rsidRPr="00803176" w:rsidRDefault="00777B57" w:rsidP="00A33E5E">
            <w:pPr>
              <w:spacing w:after="0" w:line="240" w:lineRule="auto"/>
              <w:rPr>
                <w:rFonts w:ascii="Times New Roman" w:eastAsia="Times New Roman" w:hAnsi="Times New Roman"/>
                <w:color w:val="000000"/>
                <w:sz w:val="24"/>
                <w:szCs w:val="24"/>
              </w:rPr>
            </w:pPr>
            <w:r w:rsidRPr="00803176">
              <w:rPr>
                <w:rFonts w:ascii="Times New Roman" w:eastAsia="Times New Roman" w:hAnsi="Times New Roman"/>
                <w:color w:val="000000"/>
                <w:sz w:val="24"/>
                <w:szCs w:val="24"/>
              </w:rPr>
              <w:t>Mission statement</w:t>
            </w:r>
            <w:r w:rsidRPr="00803176">
              <w:rPr>
                <w:rFonts w:ascii="Times New Roman" w:eastAsia="Times New Roman" w:hAnsi="Times New Roman"/>
                <w:color w:val="000000"/>
                <w:sz w:val="24"/>
                <w:szCs w:val="24"/>
              </w:rPr>
              <w:br/>
              <w:t>Annual Reports</w:t>
            </w:r>
          </w:p>
        </w:tc>
        <w:tc>
          <w:tcPr>
            <w:tcW w:w="2250" w:type="dxa"/>
            <w:tcBorders>
              <w:top w:val="single" w:sz="4" w:space="0" w:color="auto"/>
              <w:left w:val="nil"/>
              <w:bottom w:val="single" w:sz="4" w:space="0" w:color="auto"/>
              <w:right w:val="single" w:sz="4" w:space="0" w:color="auto"/>
            </w:tcBorders>
            <w:shd w:val="clear" w:color="auto" w:fill="auto"/>
            <w:noWrap/>
            <w:vAlign w:val="bottom"/>
            <w:hideMark/>
          </w:tcPr>
          <w:p w14:paraId="0014510C" w14:textId="77777777" w:rsidR="00777B57" w:rsidRPr="00803176" w:rsidRDefault="00777B57" w:rsidP="00A33E5E">
            <w:pPr>
              <w:spacing w:after="0" w:line="240" w:lineRule="auto"/>
              <w:rPr>
                <w:rFonts w:ascii="Times New Roman" w:eastAsia="Times New Roman" w:hAnsi="Times New Roman"/>
                <w:color w:val="000000"/>
                <w:sz w:val="24"/>
                <w:szCs w:val="24"/>
              </w:rPr>
            </w:pPr>
            <w:r w:rsidRPr="00803176">
              <w:rPr>
                <w:rFonts w:ascii="Times New Roman" w:eastAsia="Times New Roman" w:hAnsi="Times New Roman"/>
                <w:color w:val="000000"/>
                <w:sz w:val="24"/>
                <w:szCs w:val="24"/>
              </w:rPr>
              <w:t> </w:t>
            </w:r>
          </w:p>
        </w:tc>
        <w:tc>
          <w:tcPr>
            <w:tcW w:w="222" w:type="dxa"/>
            <w:vAlign w:val="center"/>
            <w:hideMark/>
          </w:tcPr>
          <w:p w14:paraId="2675EC9D" w14:textId="77777777" w:rsidR="00777B57" w:rsidRPr="00803176" w:rsidRDefault="00777B57" w:rsidP="00A33E5E">
            <w:pPr>
              <w:spacing w:after="0" w:line="240" w:lineRule="auto"/>
              <w:rPr>
                <w:rFonts w:ascii="Times New Roman" w:eastAsia="Times New Roman" w:hAnsi="Times New Roman"/>
                <w:sz w:val="24"/>
                <w:szCs w:val="24"/>
              </w:rPr>
            </w:pPr>
          </w:p>
        </w:tc>
      </w:tr>
      <w:tr w:rsidR="00777B57" w:rsidRPr="00803176" w14:paraId="6CD7427B" w14:textId="77777777" w:rsidTr="00C825C7">
        <w:trPr>
          <w:trHeight w:val="765"/>
        </w:trPr>
        <w:tc>
          <w:tcPr>
            <w:tcW w:w="606" w:type="dxa"/>
            <w:tcBorders>
              <w:top w:val="single" w:sz="4" w:space="0" w:color="auto"/>
              <w:left w:val="single" w:sz="4" w:space="0" w:color="auto"/>
              <w:bottom w:val="single" w:sz="4" w:space="0" w:color="auto"/>
              <w:right w:val="single" w:sz="4" w:space="0" w:color="auto"/>
            </w:tcBorders>
            <w:shd w:val="clear" w:color="auto" w:fill="auto"/>
            <w:noWrap/>
            <w:hideMark/>
          </w:tcPr>
          <w:p w14:paraId="2F1C4EDD" w14:textId="77777777" w:rsidR="00777B57" w:rsidRPr="000B6B9B" w:rsidRDefault="00777B57" w:rsidP="00A33E5E">
            <w:pPr>
              <w:spacing w:after="0" w:line="240" w:lineRule="auto"/>
              <w:jc w:val="center"/>
              <w:rPr>
                <w:rFonts w:ascii="Times New Roman" w:eastAsia="Times New Roman" w:hAnsi="Times New Roman"/>
                <w:b/>
                <w:bCs/>
                <w:color w:val="000000"/>
                <w:sz w:val="24"/>
                <w:szCs w:val="24"/>
              </w:rPr>
            </w:pPr>
            <w:r w:rsidRPr="000B6B9B">
              <w:rPr>
                <w:rFonts w:ascii="Times New Roman" w:eastAsia="Times New Roman" w:hAnsi="Times New Roman"/>
                <w:b/>
                <w:bCs/>
                <w:color w:val="000000"/>
                <w:sz w:val="24"/>
                <w:szCs w:val="24"/>
              </w:rPr>
              <w:t>1.3</w:t>
            </w:r>
          </w:p>
        </w:tc>
        <w:tc>
          <w:tcPr>
            <w:tcW w:w="5064" w:type="dxa"/>
            <w:tcBorders>
              <w:top w:val="single" w:sz="4" w:space="0" w:color="auto"/>
              <w:left w:val="nil"/>
              <w:bottom w:val="single" w:sz="4" w:space="0" w:color="auto"/>
              <w:right w:val="single" w:sz="4" w:space="0" w:color="auto"/>
            </w:tcBorders>
            <w:shd w:val="clear" w:color="auto" w:fill="auto"/>
            <w:hideMark/>
          </w:tcPr>
          <w:p w14:paraId="6C0A43A2" w14:textId="77777777" w:rsidR="00777B57" w:rsidRPr="004B6533" w:rsidRDefault="00777B57" w:rsidP="00A33E5E">
            <w:pPr>
              <w:spacing w:after="0" w:line="240" w:lineRule="auto"/>
              <w:rPr>
                <w:rFonts w:ascii="Times New Roman" w:eastAsia="Times New Roman" w:hAnsi="Times New Roman"/>
                <w:color w:val="000000"/>
                <w:sz w:val="24"/>
                <w:szCs w:val="24"/>
              </w:rPr>
            </w:pPr>
            <w:r w:rsidRPr="004B6533">
              <w:rPr>
                <w:rFonts w:ascii="Times New Roman" w:eastAsia="Times New Roman" w:hAnsi="Times New Roman"/>
                <w:b/>
                <w:bCs/>
                <w:color w:val="000000"/>
                <w:sz w:val="24"/>
                <w:szCs w:val="24"/>
              </w:rPr>
              <w:t>Governance</w:t>
            </w:r>
            <w:r w:rsidRPr="004B6533">
              <w:rPr>
                <w:rFonts w:ascii="Times New Roman" w:eastAsia="Times New Roman" w:hAnsi="Times New Roman"/>
                <w:color w:val="000000"/>
                <w:sz w:val="24"/>
                <w:szCs w:val="24"/>
              </w:rPr>
              <w:t xml:space="preserve"> - Does the committee have well documented and comprehensive governance documents?</w:t>
            </w:r>
          </w:p>
          <w:p w14:paraId="60D18567" w14:textId="77777777" w:rsidR="00777B57" w:rsidRPr="00803176" w:rsidRDefault="00777B57" w:rsidP="00A33E5E">
            <w:pPr>
              <w:spacing w:after="0" w:line="240" w:lineRule="auto"/>
              <w:rPr>
                <w:rFonts w:ascii="Times New Roman" w:eastAsia="Times New Roman" w:hAnsi="Times New Roman"/>
                <w:color w:val="000000"/>
                <w:sz w:val="24"/>
                <w:szCs w:val="24"/>
              </w:rPr>
            </w:pPr>
            <w:r w:rsidRPr="00FB3174">
              <w:rPr>
                <w:rFonts w:ascii="Times New Roman" w:eastAsia="Times New Roman" w:hAnsi="Times New Roman"/>
                <w:b/>
                <w:color w:val="000000"/>
                <w:sz w:val="24"/>
                <w:szCs w:val="24"/>
              </w:rPr>
              <w:t>Kodi muli ndi pamene munalemba za maudindo a gulu lanuli?</w:t>
            </w:r>
          </w:p>
        </w:tc>
        <w:tc>
          <w:tcPr>
            <w:tcW w:w="2700" w:type="dxa"/>
            <w:tcBorders>
              <w:top w:val="single" w:sz="4" w:space="0" w:color="auto"/>
              <w:left w:val="nil"/>
              <w:bottom w:val="single" w:sz="4" w:space="0" w:color="auto"/>
              <w:right w:val="single" w:sz="4" w:space="0" w:color="auto"/>
            </w:tcBorders>
            <w:shd w:val="clear" w:color="auto" w:fill="auto"/>
            <w:hideMark/>
          </w:tcPr>
          <w:p w14:paraId="60F79B74" w14:textId="77777777" w:rsidR="00777B57" w:rsidRPr="00803176" w:rsidRDefault="00777B57" w:rsidP="00A33E5E">
            <w:pPr>
              <w:spacing w:after="0" w:line="240" w:lineRule="auto"/>
              <w:rPr>
                <w:rFonts w:ascii="Times New Roman" w:eastAsia="Times New Roman" w:hAnsi="Times New Roman"/>
                <w:color w:val="000000"/>
                <w:sz w:val="24"/>
                <w:szCs w:val="24"/>
              </w:rPr>
            </w:pPr>
            <w:r w:rsidRPr="00803176">
              <w:rPr>
                <w:rFonts w:ascii="Times New Roman" w:eastAsia="Times New Roman" w:hAnsi="Times New Roman"/>
                <w:color w:val="000000"/>
                <w:sz w:val="24"/>
                <w:szCs w:val="24"/>
              </w:rPr>
              <w:t> </w:t>
            </w:r>
          </w:p>
        </w:tc>
        <w:tc>
          <w:tcPr>
            <w:tcW w:w="3600" w:type="dxa"/>
            <w:tcBorders>
              <w:top w:val="single" w:sz="4" w:space="0" w:color="auto"/>
              <w:left w:val="nil"/>
              <w:bottom w:val="single" w:sz="4" w:space="0" w:color="auto"/>
              <w:right w:val="single" w:sz="4" w:space="0" w:color="auto"/>
            </w:tcBorders>
            <w:shd w:val="clear" w:color="auto" w:fill="auto"/>
            <w:hideMark/>
          </w:tcPr>
          <w:p w14:paraId="1613A595" w14:textId="77777777" w:rsidR="00777B57" w:rsidRPr="00803176" w:rsidRDefault="00777B57" w:rsidP="00A33E5E">
            <w:pPr>
              <w:spacing w:after="0" w:line="240" w:lineRule="auto"/>
              <w:rPr>
                <w:rFonts w:ascii="Times New Roman" w:eastAsia="Times New Roman" w:hAnsi="Times New Roman"/>
                <w:color w:val="000000"/>
                <w:sz w:val="24"/>
                <w:szCs w:val="24"/>
              </w:rPr>
            </w:pPr>
            <w:r w:rsidRPr="00803176">
              <w:rPr>
                <w:rFonts w:ascii="Times New Roman" w:eastAsia="Times New Roman" w:hAnsi="Times New Roman"/>
                <w:color w:val="000000"/>
                <w:sz w:val="24"/>
                <w:szCs w:val="24"/>
              </w:rPr>
              <w:t>Constitution, mandate, trust deed, etc.</w:t>
            </w:r>
            <w:r w:rsidRPr="00803176">
              <w:rPr>
                <w:rFonts w:ascii="Times New Roman" w:eastAsia="Times New Roman" w:hAnsi="Times New Roman"/>
                <w:color w:val="000000"/>
                <w:sz w:val="24"/>
                <w:szCs w:val="24"/>
              </w:rPr>
              <w:br/>
              <w:t>Governance policies</w:t>
            </w:r>
          </w:p>
        </w:tc>
        <w:tc>
          <w:tcPr>
            <w:tcW w:w="2250" w:type="dxa"/>
            <w:tcBorders>
              <w:top w:val="single" w:sz="4" w:space="0" w:color="auto"/>
              <w:left w:val="nil"/>
              <w:bottom w:val="single" w:sz="4" w:space="0" w:color="auto"/>
              <w:right w:val="single" w:sz="4" w:space="0" w:color="auto"/>
            </w:tcBorders>
            <w:shd w:val="clear" w:color="auto" w:fill="auto"/>
            <w:noWrap/>
            <w:vAlign w:val="bottom"/>
            <w:hideMark/>
          </w:tcPr>
          <w:p w14:paraId="0AC402F3" w14:textId="77777777" w:rsidR="00777B57" w:rsidRPr="00803176" w:rsidRDefault="00777B57" w:rsidP="00A33E5E">
            <w:pPr>
              <w:spacing w:after="0" w:line="240" w:lineRule="auto"/>
              <w:rPr>
                <w:rFonts w:ascii="Times New Roman" w:eastAsia="Times New Roman" w:hAnsi="Times New Roman"/>
                <w:color w:val="000000"/>
                <w:sz w:val="24"/>
                <w:szCs w:val="24"/>
              </w:rPr>
            </w:pPr>
            <w:r w:rsidRPr="00803176">
              <w:rPr>
                <w:rFonts w:ascii="Times New Roman" w:eastAsia="Times New Roman" w:hAnsi="Times New Roman"/>
                <w:color w:val="000000"/>
                <w:sz w:val="24"/>
                <w:szCs w:val="24"/>
              </w:rPr>
              <w:t> </w:t>
            </w:r>
          </w:p>
        </w:tc>
        <w:tc>
          <w:tcPr>
            <w:tcW w:w="222" w:type="dxa"/>
            <w:vAlign w:val="center"/>
            <w:hideMark/>
          </w:tcPr>
          <w:p w14:paraId="1CB1D223" w14:textId="77777777" w:rsidR="00777B57" w:rsidRPr="00803176" w:rsidRDefault="00777B57" w:rsidP="00A33E5E">
            <w:pPr>
              <w:spacing w:after="0" w:line="240" w:lineRule="auto"/>
              <w:rPr>
                <w:rFonts w:ascii="Times New Roman" w:eastAsia="Times New Roman" w:hAnsi="Times New Roman"/>
                <w:sz w:val="24"/>
                <w:szCs w:val="24"/>
              </w:rPr>
            </w:pPr>
          </w:p>
        </w:tc>
      </w:tr>
      <w:tr w:rsidR="00777B57" w:rsidRPr="00803176" w14:paraId="569C7FC7" w14:textId="77777777" w:rsidTr="00C825C7">
        <w:trPr>
          <w:trHeight w:val="1020"/>
        </w:trPr>
        <w:tc>
          <w:tcPr>
            <w:tcW w:w="606" w:type="dxa"/>
            <w:tcBorders>
              <w:top w:val="single" w:sz="4" w:space="0" w:color="auto"/>
              <w:left w:val="single" w:sz="4" w:space="0" w:color="auto"/>
              <w:bottom w:val="single" w:sz="4" w:space="0" w:color="auto"/>
              <w:right w:val="single" w:sz="4" w:space="0" w:color="auto"/>
            </w:tcBorders>
            <w:shd w:val="clear" w:color="auto" w:fill="auto"/>
            <w:noWrap/>
            <w:hideMark/>
          </w:tcPr>
          <w:p w14:paraId="191E6A9D" w14:textId="77777777" w:rsidR="00777B57" w:rsidRPr="000B6B9B" w:rsidRDefault="00777B57" w:rsidP="00A33E5E">
            <w:pPr>
              <w:spacing w:after="0" w:line="240" w:lineRule="auto"/>
              <w:jc w:val="center"/>
              <w:rPr>
                <w:rFonts w:ascii="Times New Roman" w:eastAsia="Times New Roman" w:hAnsi="Times New Roman"/>
                <w:b/>
                <w:bCs/>
                <w:color w:val="000000"/>
                <w:sz w:val="24"/>
                <w:szCs w:val="24"/>
              </w:rPr>
            </w:pPr>
            <w:r w:rsidRPr="000B6B9B">
              <w:rPr>
                <w:rFonts w:ascii="Times New Roman" w:eastAsia="Times New Roman" w:hAnsi="Times New Roman"/>
                <w:b/>
                <w:bCs/>
                <w:color w:val="000000"/>
                <w:sz w:val="24"/>
                <w:szCs w:val="24"/>
              </w:rPr>
              <w:t>1.4</w:t>
            </w:r>
          </w:p>
        </w:tc>
        <w:tc>
          <w:tcPr>
            <w:tcW w:w="5064" w:type="dxa"/>
            <w:tcBorders>
              <w:top w:val="single" w:sz="4" w:space="0" w:color="auto"/>
              <w:left w:val="nil"/>
              <w:bottom w:val="single" w:sz="4" w:space="0" w:color="auto"/>
              <w:right w:val="single" w:sz="4" w:space="0" w:color="auto"/>
            </w:tcBorders>
            <w:shd w:val="clear" w:color="auto" w:fill="auto"/>
            <w:hideMark/>
          </w:tcPr>
          <w:p w14:paraId="3EECBB50" w14:textId="77777777" w:rsidR="00777B57" w:rsidRPr="00803176" w:rsidRDefault="00777B57" w:rsidP="00A33E5E">
            <w:pPr>
              <w:spacing w:after="0" w:line="240" w:lineRule="auto"/>
              <w:rPr>
                <w:rFonts w:ascii="Times New Roman" w:eastAsia="Times New Roman" w:hAnsi="Times New Roman"/>
                <w:b/>
                <w:color w:val="000000"/>
                <w:sz w:val="24"/>
                <w:szCs w:val="24"/>
              </w:rPr>
            </w:pPr>
            <w:r w:rsidRPr="004B6533">
              <w:rPr>
                <w:rFonts w:ascii="Times New Roman" w:eastAsia="Times New Roman" w:hAnsi="Times New Roman"/>
                <w:b/>
                <w:bCs/>
                <w:color w:val="000000"/>
                <w:sz w:val="24"/>
                <w:szCs w:val="24"/>
              </w:rPr>
              <w:t xml:space="preserve">Governance Board </w:t>
            </w:r>
            <w:r w:rsidRPr="004B6533">
              <w:rPr>
                <w:rFonts w:ascii="Times New Roman" w:eastAsia="Times New Roman" w:hAnsi="Times New Roman"/>
                <w:color w:val="000000"/>
                <w:sz w:val="24"/>
                <w:szCs w:val="24"/>
              </w:rPr>
              <w:t xml:space="preserve">- Does the </w:t>
            </w:r>
            <w:r w:rsidRPr="00FB3174">
              <w:rPr>
                <w:rFonts w:ascii="Times New Roman" w:eastAsia="Times New Roman" w:hAnsi="Times New Roman"/>
                <w:color w:val="000000"/>
                <w:sz w:val="24"/>
                <w:szCs w:val="24"/>
              </w:rPr>
              <w:t xml:space="preserve">committee have a formal structure of different governance levels (Executive Committee) with clearly delineated respective roles and responsibilities, and the ability to identify and deal with conflict of interest? </w:t>
            </w:r>
            <w:r w:rsidRPr="00803176">
              <w:rPr>
                <w:rFonts w:ascii="Times New Roman" w:eastAsia="Times New Roman" w:hAnsi="Times New Roman"/>
                <w:b/>
                <w:color w:val="000000"/>
                <w:sz w:val="24"/>
                <w:szCs w:val="24"/>
              </w:rPr>
              <w:t>Kodi gulu lanuli liri ndi akuluakulu oliyang’anira omwe ntchito zawo ndizongoyangi’anira ndikupereka malangizo ndipo ntchito yawoyo ndiyolembedwa bwinobwino?</w:t>
            </w:r>
          </w:p>
        </w:tc>
        <w:tc>
          <w:tcPr>
            <w:tcW w:w="2700" w:type="dxa"/>
            <w:tcBorders>
              <w:top w:val="single" w:sz="4" w:space="0" w:color="auto"/>
              <w:left w:val="nil"/>
              <w:bottom w:val="single" w:sz="4" w:space="0" w:color="auto"/>
              <w:right w:val="single" w:sz="4" w:space="0" w:color="auto"/>
            </w:tcBorders>
            <w:shd w:val="clear" w:color="auto" w:fill="auto"/>
            <w:hideMark/>
          </w:tcPr>
          <w:p w14:paraId="1ADAC155" w14:textId="77777777" w:rsidR="00777B57" w:rsidRPr="00803176" w:rsidRDefault="00777B57" w:rsidP="00A33E5E">
            <w:pPr>
              <w:spacing w:after="0" w:line="240" w:lineRule="auto"/>
              <w:rPr>
                <w:rFonts w:ascii="Times New Roman" w:eastAsia="Times New Roman" w:hAnsi="Times New Roman"/>
                <w:color w:val="000000"/>
                <w:sz w:val="24"/>
                <w:szCs w:val="24"/>
              </w:rPr>
            </w:pPr>
            <w:r w:rsidRPr="00803176">
              <w:rPr>
                <w:rFonts w:ascii="Times New Roman" w:eastAsia="Times New Roman" w:hAnsi="Times New Roman"/>
                <w:color w:val="000000"/>
                <w:sz w:val="24"/>
                <w:szCs w:val="24"/>
              </w:rPr>
              <w:t> </w:t>
            </w:r>
          </w:p>
        </w:tc>
        <w:tc>
          <w:tcPr>
            <w:tcW w:w="3600" w:type="dxa"/>
            <w:tcBorders>
              <w:top w:val="single" w:sz="4" w:space="0" w:color="auto"/>
              <w:left w:val="nil"/>
              <w:bottom w:val="single" w:sz="4" w:space="0" w:color="auto"/>
              <w:right w:val="single" w:sz="4" w:space="0" w:color="auto"/>
            </w:tcBorders>
            <w:shd w:val="clear" w:color="auto" w:fill="auto"/>
            <w:hideMark/>
          </w:tcPr>
          <w:p w14:paraId="5537A87A" w14:textId="77777777" w:rsidR="00777B57" w:rsidRPr="00803176" w:rsidRDefault="00777B57" w:rsidP="00A33E5E">
            <w:pPr>
              <w:spacing w:after="0" w:line="240" w:lineRule="auto"/>
              <w:rPr>
                <w:rFonts w:ascii="Times New Roman" w:eastAsia="Times New Roman" w:hAnsi="Times New Roman"/>
                <w:color w:val="000000"/>
                <w:sz w:val="24"/>
                <w:szCs w:val="24"/>
              </w:rPr>
            </w:pPr>
            <w:r w:rsidRPr="00803176">
              <w:rPr>
                <w:rFonts w:ascii="Times New Roman" w:eastAsia="Times New Roman" w:hAnsi="Times New Roman"/>
                <w:color w:val="000000"/>
                <w:sz w:val="24"/>
                <w:szCs w:val="24"/>
              </w:rPr>
              <w:t>Full list of members.                                                                                                                                                                   Minutes of meetings.</w:t>
            </w:r>
          </w:p>
        </w:tc>
        <w:tc>
          <w:tcPr>
            <w:tcW w:w="2250" w:type="dxa"/>
            <w:tcBorders>
              <w:top w:val="single" w:sz="4" w:space="0" w:color="auto"/>
              <w:left w:val="nil"/>
              <w:bottom w:val="single" w:sz="4" w:space="0" w:color="auto"/>
              <w:right w:val="single" w:sz="4" w:space="0" w:color="auto"/>
            </w:tcBorders>
            <w:shd w:val="clear" w:color="auto" w:fill="auto"/>
            <w:noWrap/>
            <w:vAlign w:val="bottom"/>
            <w:hideMark/>
          </w:tcPr>
          <w:p w14:paraId="53473EEA" w14:textId="77777777" w:rsidR="00777B57" w:rsidRPr="00803176" w:rsidRDefault="00777B57" w:rsidP="00A33E5E">
            <w:pPr>
              <w:spacing w:after="0" w:line="240" w:lineRule="auto"/>
              <w:rPr>
                <w:rFonts w:ascii="Times New Roman" w:eastAsia="Times New Roman" w:hAnsi="Times New Roman"/>
                <w:color w:val="000000"/>
                <w:sz w:val="24"/>
                <w:szCs w:val="24"/>
              </w:rPr>
            </w:pPr>
            <w:r w:rsidRPr="00803176">
              <w:rPr>
                <w:rFonts w:ascii="Times New Roman" w:eastAsia="Times New Roman" w:hAnsi="Times New Roman"/>
                <w:color w:val="000000"/>
                <w:sz w:val="24"/>
                <w:szCs w:val="24"/>
              </w:rPr>
              <w:t> </w:t>
            </w:r>
          </w:p>
        </w:tc>
        <w:tc>
          <w:tcPr>
            <w:tcW w:w="222" w:type="dxa"/>
            <w:vAlign w:val="center"/>
            <w:hideMark/>
          </w:tcPr>
          <w:p w14:paraId="6F4574BE" w14:textId="77777777" w:rsidR="00777B57" w:rsidRPr="00803176" w:rsidRDefault="00777B57" w:rsidP="00A33E5E">
            <w:pPr>
              <w:spacing w:after="0" w:line="240" w:lineRule="auto"/>
              <w:rPr>
                <w:rFonts w:ascii="Times New Roman" w:eastAsia="Times New Roman" w:hAnsi="Times New Roman"/>
                <w:sz w:val="24"/>
                <w:szCs w:val="24"/>
              </w:rPr>
            </w:pPr>
          </w:p>
        </w:tc>
      </w:tr>
      <w:tr w:rsidR="00777B57" w:rsidRPr="00803176" w14:paraId="6B6702B1" w14:textId="77777777" w:rsidTr="00C825C7">
        <w:trPr>
          <w:trHeight w:val="762"/>
        </w:trPr>
        <w:tc>
          <w:tcPr>
            <w:tcW w:w="606" w:type="dxa"/>
            <w:tcBorders>
              <w:top w:val="single" w:sz="4" w:space="0" w:color="auto"/>
              <w:left w:val="single" w:sz="4" w:space="0" w:color="auto"/>
              <w:bottom w:val="single" w:sz="4" w:space="0" w:color="auto"/>
              <w:right w:val="single" w:sz="4" w:space="0" w:color="auto"/>
            </w:tcBorders>
            <w:shd w:val="clear" w:color="auto" w:fill="auto"/>
            <w:noWrap/>
            <w:hideMark/>
          </w:tcPr>
          <w:p w14:paraId="4CDEDEB7" w14:textId="77777777" w:rsidR="00777B57" w:rsidRPr="000B6B9B" w:rsidRDefault="00777B57" w:rsidP="00A33E5E">
            <w:pPr>
              <w:spacing w:after="0" w:line="240" w:lineRule="auto"/>
              <w:jc w:val="center"/>
              <w:rPr>
                <w:rFonts w:ascii="Times New Roman" w:eastAsia="Times New Roman" w:hAnsi="Times New Roman"/>
                <w:b/>
                <w:bCs/>
                <w:color w:val="000000"/>
                <w:sz w:val="24"/>
                <w:szCs w:val="24"/>
              </w:rPr>
            </w:pPr>
            <w:r w:rsidRPr="000B6B9B">
              <w:rPr>
                <w:rFonts w:ascii="Times New Roman" w:eastAsia="Times New Roman" w:hAnsi="Times New Roman"/>
                <w:b/>
                <w:bCs/>
                <w:color w:val="000000"/>
                <w:sz w:val="24"/>
                <w:szCs w:val="24"/>
              </w:rPr>
              <w:t>1.5</w:t>
            </w:r>
          </w:p>
        </w:tc>
        <w:tc>
          <w:tcPr>
            <w:tcW w:w="5064" w:type="dxa"/>
            <w:tcBorders>
              <w:top w:val="single" w:sz="4" w:space="0" w:color="auto"/>
              <w:left w:val="nil"/>
              <w:bottom w:val="single" w:sz="4" w:space="0" w:color="auto"/>
              <w:right w:val="single" w:sz="4" w:space="0" w:color="auto"/>
            </w:tcBorders>
            <w:shd w:val="clear" w:color="auto" w:fill="auto"/>
            <w:hideMark/>
          </w:tcPr>
          <w:p w14:paraId="1D130220" w14:textId="77777777" w:rsidR="00777B57" w:rsidRPr="00803176" w:rsidRDefault="00777B57" w:rsidP="00A33E5E">
            <w:pPr>
              <w:spacing w:after="0" w:line="240" w:lineRule="auto"/>
              <w:rPr>
                <w:rFonts w:ascii="Times New Roman" w:eastAsia="Times New Roman" w:hAnsi="Times New Roman"/>
                <w:b/>
                <w:color w:val="000000"/>
                <w:sz w:val="24"/>
                <w:szCs w:val="24"/>
              </w:rPr>
            </w:pPr>
            <w:r w:rsidRPr="004B6533">
              <w:rPr>
                <w:rFonts w:ascii="Times New Roman" w:eastAsia="Times New Roman" w:hAnsi="Times New Roman"/>
                <w:b/>
                <w:bCs/>
                <w:color w:val="000000"/>
                <w:sz w:val="24"/>
                <w:szCs w:val="24"/>
              </w:rPr>
              <w:t>Policies</w:t>
            </w:r>
            <w:r w:rsidRPr="004B6533">
              <w:rPr>
                <w:rFonts w:ascii="Times New Roman" w:eastAsia="Times New Roman" w:hAnsi="Times New Roman"/>
                <w:color w:val="000000"/>
                <w:sz w:val="24"/>
                <w:szCs w:val="24"/>
              </w:rPr>
              <w:t xml:space="preserve"> - Does the organization have internal policies in relation to its work? Depending on the scope of work this could include child protection policy (if they work with childre</w:t>
            </w:r>
            <w:r w:rsidRPr="00FB3174">
              <w:rPr>
                <w:rFonts w:ascii="Times New Roman" w:eastAsia="Times New Roman" w:hAnsi="Times New Roman"/>
                <w:color w:val="000000"/>
                <w:sz w:val="24"/>
                <w:szCs w:val="24"/>
              </w:rPr>
              <w:t xml:space="preserve">n), GBV, Gender Equality </w:t>
            </w:r>
            <w:r w:rsidRPr="00803176">
              <w:rPr>
                <w:rFonts w:ascii="Times New Roman" w:eastAsia="Times New Roman" w:hAnsi="Times New Roman"/>
                <w:b/>
                <w:color w:val="000000"/>
                <w:sz w:val="24"/>
                <w:szCs w:val="24"/>
              </w:rPr>
              <w:t xml:space="preserve">Kodi bungwe lanuli liri ndi malamulo amagwridwe antchito (kuphatikizapo za kuteteza ana ngati mumagwira ndi ana, GBV and Gender Equality)  </w:t>
            </w:r>
          </w:p>
        </w:tc>
        <w:tc>
          <w:tcPr>
            <w:tcW w:w="2700" w:type="dxa"/>
            <w:tcBorders>
              <w:top w:val="single" w:sz="4" w:space="0" w:color="auto"/>
              <w:left w:val="nil"/>
              <w:bottom w:val="single" w:sz="4" w:space="0" w:color="auto"/>
              <w:right w:val="single" w:sz="4" w:space="0" w:color="auto"/>
            </w:tcBorders>
            <w:shd w:val="clear" w:color="auto" w:fill="auto"/>
            <w:hideMark/>
          </w:tcPr>
          <w:p w14:paraId="7D4551D3" w14:textId="77777777" w:rsidR="00777B57" w:rsidRPr="00803176" w:rsidRDefault="00777B57" w:rsidP="00A33E5E">
            <w:pPr>
              <w:spacing w:after="0" w:line="240" w:lineRule="auto"/>
              <w:rPr>
                <w:rFonts w:ascii="Times New Roman" w:eastAsia="Times New Roman" w:hAnsi="Times New Roman"/>
                <w:color w:val="000000"/>
                <w:sz w:val="24"/>
                <w:szCs w:val="24"/>
              </w:rPr>
            </w:pPr>
            <w:r w:rsidRPr="00803176">
              <w:rPr>
                <w:rFonts w:ascii="Times New Roman" w:eastAsia="Times New Roman" w:hAnsi="Times New Roman"/>
                <w:color w:val="000000"/>
                <w:sz w:val="24"/>
                <w:szCs w:val="24"/>
              </w:rPr>
              <w:t> </w:t>
            </w:r>
          </w:p>
        </w:tc>
        <w:tc>
          <w:tcPr>
            <w:tcW w:w="3600" w:type="dxa"/>
            <w:tcBorders>
              <w:top w:val="single" w:sz="4" w:space="0" w:color="auto"/>
              <w:left w:val="nil"/>
              <w:bottom w:val="single" w:sz="4" w:space="0" w:color="auto"/>
              <w:right w:val="single" w:sz="4" w:space="0" w:color="auto"/>
            </w:tcBorders>
            <w:shd w:val="clear" w:color="auto" w:fill="auto"/>
            <w:hideMark/>
          </w:tcPr>
          <w:p w14:paraId="67610170" w14:textId="77777777" w:rsidR="00777B57" w:rsidRPr="00803176" w:rsidRDefault="00777B57" w:rsidP="00A33E5E">
            <w:pPr>
              <w:spacing w:after="0" w:line="240" w:lineRule="auto"/>
              <w:rPr>
                <w:rFonts w:ascii="Times New Roman" w:eastAsia="Times New Roman" w:hAnsi="Times New Roman"/>
                <w:color w:val="000000"/>
                <w:sz w:val="24"/>
                <w:szCs w:val="24"/>
              </w:rPr>
            </w:pPr>
            <w:r w:rsidRPr="00803176">
              <w:rPr>
                <w:rFonts w:ascii="Times New Roman" w:eastAsia="Times New Roman" w:hAnsi="Times New Roman"/>
                <w:color w:val="000000"/>
                <w:sz w:val="24"/>
                <w:szCs w:val="24"/>
              </w:rPr>
              <w:t>Policies on GBV, Equality, Child Protection etc…</w:t>
            </w:r>
          </w:p>
        </w:tc>
        <w:tc>
          <w:tcPr>
            <w:tcW w:w="2250" w:type="dxa"/>
            <w:tcBorders>
              <w:top w:val="single" w:sz="4" w:space="0" w:color="auto"/>
              <w:left w:val="nil"/>
              <w:bottom w:val="single" w:sz="4" w:space="0" w:color="auto"/>
              <w:right w:val="single" w:sz="4" w:space="0" w:color="auto"/>
            </w:tcBorders>
            <w:shd w:val="clear" w:color="auto" w:fill="auto"/>
            <w:noWrap/>
            <w:vAlign w:val="bottom"/>
            <w:hideMark/>
          </w:tcPr>
          <w:p w14:paraId="0F811436" w14:textId="77777777" w:rsidR="00777B57" w:rsidRPr="00803176" w:rsidRDefault="00777B57" w:rsidP="00A33E5E">
            <w:pPr>
              <w:spacing w:after="0" w:line="240" w:lineRule="auto"/>
              <w:rPr>
                <w:rFonts w:ascii="Times New Roman" w:eastAsia="Times New Roman" w:hAnsi="Times New Roman"/>
                <w:color w:val="000000"/>
                <w:sz w:val="24"/>
                <w:szCs w:val="24"/>
              </w:rPr>
            </w:pPr>
            <w:r w:rsidRPr="00803176">
              <w:rPr>
                <w:rFonts w:ascii="Times New Roman" w:eastAsia="Times New Roman" w:hAnsi="Times New Roman"/>
                <w:color w:val="000000"/>
                <w:sz w:val="24"/>
                <w:szCs w:val="24"/>
              </w:rPr>
              <w:t> </w:t>
            </w:r>
          </w:p>
        </w:tc>
        <w:tc>
          <w:tcPr>
            <w:tcW w:w="222" w:type="dxa"/>
            <w:vAlign w:val="center"/>
            <w:hideMark/>
          </w:tcPr>
          <w:p w14:paraId="65F10C05" w14:textId="77777777" w:rsidR="00777B57" w:rsidRPr="00803176" w:rsidRDefault="00777B57" w:rsidP="00A33E5E">
            <w:pPr>
              <w:spacing w:after="0" w:line="240" w:lineRule="auto"/>
              <w:rPr>
                <w:rFonts w:ascii="Times New Roman" w:eastAsia="Times New Roman" w:hAnsi="Times New Roman"/>
                <w:sz w:val="24"/>
                <w:szCs w:val="24"/>
              </w:rPr>
            </w:pPr>
          </w:p>
        </w:tc>
      </w:tr>
      <w:tr w:rsidR="00777B57" w:rsidRPr="00803176" w14:paraId="7671CB29" w14:textId="77777777" w:rsidTr="00C825C7">
        <w:trPr>
          <w:trHeight w:val="282"/>
        </w:trPr>
        <w:tc>
          <w:tcPr>
            <w:tcW w:w="14220" w:type="dxa"/>
            <w:gridSpan w:val="5"/>
            <w:tcBorders>
              <w:top w:val="single" w:sz="4" w:space="0" w:color="auto"/>
              <w:left w:val="single" w:sz="4" w:space="0" w:color="auto"/>
              <w:bottom w:val="single" w:sz="4" w:space="0" w:color="auto"/>
              <w:right w:val="single" w:sz="4" w:space="0" w:color="auto"/>
            </w:tcBorders>
            <w:shd w:val="clear" w:color="000000" w:fill="A6A6A6"/>
            <w:hideMark/>
          </w:tcPr>
          <w:p w14:paraId="69DF2933" w14:textId="77777777" w:rsidR="00777B57" w:rsidRPr="000B6B9B" w:rsidRDefault="00777B57" w:rsidP="00A33E5E">
            <w:pPr>
              <w:spacing w:after="0" w:line="240" w:lineRule="auto"/>
              <w:rPr>
                <w:rFonts w:ascii="Times New Roman" w:eastAsia="Times New Roman" w:hAnsi="Times New Roman"/>
                <w:b/>
                <w:bCs/>
                <w:color w:val="000000"/>
                <w:sz w:val="24"/>
                <w:szCs w:val="24"/>
              </w:rPr>
            </w:pPr>
            <w:r w:rsidRPr="000B6B9B">
              <w:rPr>
                <w:rFonts w:ascii="Times New Roman" w:eastAsia="Times New Roman" w:hAnsi="Times New Roman"/>
                <w:b/>
                <w:bCs/>
                <w:color w:val="000000"/>
                <w:sz w:val="24"/>
                <w:szCs w:val="24"/>
              </w:rPr>
              <w:lastRenderedPageBreak/>
              <w:t>2 Human Resources</w:t>
            </w:r>
          </w:p>
        </w:tc>
        <w:tc>
          <w:tcPr>
            <w:tcW w:w="222" w:type="dxa"/>
            <w:tcBorders>
              <w:left w:val="single" w:sz="4" w:space="0" w:color="auto"/>
            </w:tcBorders>
            <w:vAlign w:val="center"/>
            <w:hideMark/>
          </w:tcPr>
          <w:p w14:paraId="313C6EC2" w14:textId="77777777" w:rsidR="00777B57" w:rsidRPr="004B6533" w:rsidRDefault="00777B57" w:rsidP="00A33E5E">
            <w:pPr>
              <w:spacing w:after="0" w:line="240" w:lineRule="auto"/>
              <w:rPr>
                <w:rFonts w:ascii="Times New Roman" w:eastAsia="Times New Roman" w:hAnsi="Times New Roman"/>
                <w:sz w:val="24"/>
                <w:szCs w:val="24"/>
              </w:rPr>
            </w:pPr>
          </w:p>
        </w:tc>
      </w:tr>
      <w:tr w:rsidR="00777B57" w:rsidRPr="00803176" w14:paraId="16072232" w14:textId="77777777" w:rsidTr="00C825C7">
        <w:trPr>
          <w:trHeight w:val="510"/>
        </w:trPr>
        <w:tc>
          <w:tcPr>
            <w:tcW w:w="606" w:type="dxa"/>
            <w:tcBorders>
              <w:top w:val="single" w:sz="4" w:space="0" w:color="auto"/>
              <w:left w:val="single" w:sz="4" w:space="0" w:color="auto"/>
              <w:bottom w:val="single" w:sz="4" w:space="0" w:color="auto"/>
              <w:right w:val="single" w:sz="4" w:space="0" w:color="auto"/>
            </w:tcBorders>
            <w:shd w:val="clear" w:color="auto" w:fill="auto"/>
            <w:noWrap/>
            <w:hideMark/>
          </w:tcPr>
          <w:p w14:paraId="068BD710" w14:textId="77777777" w:rsidR="00777B57" w:rsidRPr="000B6B9B" w:rsidRDefault="00777B57" w:rsidP="00A33E5E">
            <w:pPr>
              <w:spacing w:after="0" w:line="240" w:lineRule="auto"/>
              <w:jc w:val="center"/>
              <w:rPr>
                <w:rFonts w:ascii="Times New Roman" w:eastAsia="Times New Roman" w:hAnsi="Times New Roman"/>
                <w:b/>
                <w:bCs/>
                <w:color w:val="000000"/>
                <w:sz w:val="24"/>
                <w:szCs w:val="24"/>
              </w:rPr>
            </w:pPr>
            <w:r w:rsidRPr="000B6B9B">
              <w:rPr>
                <w:rFonts w:ascii="Times New Roman" w:eastAsia="Times New Roman" w:hAnsi="Times New Roman"/>
                <w:b/>
                <w:bCs/>
                <w:color w:val="000000"/>
                <w:sz w:val="24"/>
                <w:szCs w:val="24"/>
              </w:rPr>
              <w:t>2.1</w:t>
            </w:r>
          </w:p>
        </w:tc>
        <w:tc>
          <w:tcPr>
            <w:tcW w:w="5064" w:type="dxa"/>
            <w:tcBorders>
              <w:top w:val="single" w:sz="4" w:space="0" w:color="auto"/>
              <w:left w:val="nil"/>
              <w:bottom w:val="single" w:sz="4" w:space="0" w:color="auto"/>
              <w:right w:val="single" w:sz="4" w:space="0" w:color="auto"/>
            </w:tcBorders>
            <w:shd w:val="clear" w:color="auto" w:fill="auto"/>
            <w:hideMark/>
          </w:tcPr>
          <w:p w14:paraId="3DC63B55" w14:textId="77777777" w:rsidR="00777B57" w:rsidRPr="00FB3174" w:rsidRDefault="00777B57" w:rsidP="00A33E5E">
            <w:pPr>
              <w:spacing w:after="0" w:line="240" w:lineRule="auto"/>
              <w:rPr>
                <w:rFonts w:ascii="Times New Roman" w:eastAsia="Times New Roman" w:hAnsi="Times New Roman"/>
                <w:color w:val="000000"/>
                <w:sz w:val="24"/>
                <w:szCs w:val="24"/>
              </w:rPr>
            </w:pPr>
            <w:r w:rsidRPr="004B6533">
              <w:rPr>
                <w:rFonts w:ascii="Times New Roman" w:eastAsia="Times New Roman" w:hAnsi="Times New Roman"/>
                <w:b/>
                <w:bCs/>
                <w:color w:val="000000"/>
                <w:sz w:val="24"/>
                <w:szCs w:val="24"/>
              </w:rPr>
              <w:t xml:space="preserve">Recruitment Policies </w:t>
            </w:r>
            <w:r w:rsidRPr="00FB3174">
              <w:rPr>
                <w:rFonts w:ascii="Times New Roman" w:eastAsia="Times New Roman" w:hAnsi="Times New Roman"/>
                <w:color w:val="000000"/>
                <w:sz w:val="24"/>
                <w:szCs w:val="24"/>
              </w:rPr>
              <w:t>- Who represents whom and how? How are they selected?</w:t>
            </w:r>
          </w:p>
          <w:p w14:paraId="78DF0065" w14:textId="77777777" w:rsidR="00777B57" w:rsidRPr="00803176" w:rsidRDefault="00777B57" w:rsidP="00A33E5E">
            <w:pPr>
              <w:spacing w:after="0" w:line="240" w:lineRule="auto"/>
              <w:rPr>
                <w:rFonts w:ascii="Times New Roman" w:eastAsia="Times New Roman" w:hAnsi="Times New Roman"/>
                <w:b/>
                <w:color w:val="000000"/>
                <w:sz w:val="24"/>
                <w:szCs w:val="24"/>
              </w:rPr>
            </w:pPr>
            <w:r w:rsidRPr="00803176">
              <w:rPr>
                <w:rFonts w:ascii="Times New Roman" w:eastAsia="Times New Roman" w:hAnsi="Times New Roman"/>
                <w:b/>
                <w:color w:val="000000"/>
                <w:sz w:val="24"/>
                <w:szCs w:val="24"/>
              </w:rPr>
              <w:t>Kodi amalemba ntchito anthu pa bungwe lanu lino ndani? Anthu amenewa amasankhidwa bwanji?</w:t>
            </w:r>
          </w:p>
        </w:tc>
        <w:tc>
          <w:tcPr>
            <w:tcW w:w="2700" w:type="dxa"/>
            <w:tcBorders>
              <w:top w:val="single" w:sz="4" w:space="0" w:color="auto"/>
              <w:left w:val="nil"/>
              <w:bottom w:val="single" w:sz="4" w:space="0" w:color="auto"/>
              <w:right w:val="single" w:sz="4" w:space="0" w:color="auto"/>
            </w:tcBorders>
            <w:shd w:val="clear" w:color="auto" w:fill="auto"/>
            <w:hideMark/>
          </w:tcPr>
          <w:p w14:paraId="1E1F1EB3" w14:textId="77777777" w:rsidR="00777B57" w:rsidRPr="00803176" w:rsidRDefault="00777B57" w:rsidP="00A33E5E">
            <w:pPr>
              <w:spacing w:after="0" w:line="240" w:lineRule="auto"/>
              <w:rPr>
                <w:rFonts w:ascii="Times New Roman" w:eastAsia="Times New Roman" w:hAnsi="Times New Roman"/>
                <w:color w:val="000000"/>
                <w:sz w:val="24"/>
                <w:szCs w:val="24"/>
              </w:rPr>
            </w:pPr>
            <w:r w:rsidRPr="00803176">
              <w:rPr>
                <w:rFonts w:ascii="Times New Roman" w:eastAsia="Times New Roman" w:hAnsi="Times New Roman"/>
                <w:color w:val="000000"/>
                <w:sz w:val="24"/>
                <w:szCs w:val="24"/>
              </w:rPr>
              <w:t> </w:t>
            </w:r>
          </w:p>
        </w:tc>
        <w:tc>
          <w:tcPr>
            <w:tcW w:w="3600" w:type="dxa"/>
            <w:tcBorders>
              <w:top w:val="single" w:sz="4" w:space="0" w:color="auto"/>
              <w:left w:val="nil"/>
              <w:bottom w:val="single" w:sz="4" w:space="0" w:color="auto"/>
              <w:right w:val="single" w:sz="4" w:space="0" w:color="auto"/>
            </w:tcBorders>
            <w:shd w:val="clear" w:color="auto" w:fill="auto"/>
            <w:hideMark/>
          </w:tcPr>
          <w:p w14:paraId="2AE9842F" w14:textId="77777777" w:rsidR="00777B57" w:rsidRPr="00803176" w:rsidRDefault="00777B57" w:rsidP="00A33E5E">
            <w:pPr>
              <w:spacing w:after="0" w:line="240" w:lineRule="auto"/>
              <w:rPr>
                <w:rFonts w:ascii="Times New Roman" w:eastAsia="Times New Roman" w:hAnsi="Times New Roman"/>
                <w:color w:val="000000"/>
                <w:sz w:val="24"/>
                <w:szCs w:val="24"/>
              </w:rPr>
            </w:pPr>
            <w:r w:rsidRPr="00803176">
              <w:rPr>
                <w:rFonts w:ascii="Times New Roman" w:eastAsia="Times New Roman" w:hAnsi="Times New Roman"/>
                <w:color w:val="000000"/>
                <w:sz w:val="24"/>
                <w:szCs w:val="24"/>
              </w:rPr>
              <w:t>Minutes of meetings.</w:t>
            </w:r>
          </w:p>
        </w:tc>
        <w:tc>
          <w:tcPr>
            <w:tcW w:w="2250" w:type="dxa"/>
            <w:tcBorders>
              <w:top w:val="single" w:sz="4" w:space="0" w:color="auto"/>
              <w:left w:val="nil"/>
              <w:bottom w:val="single" w:sz="4" w:space="0" w:color="auto"/>
              <w:right w:val="single" w:sz="4" w:space="0" w:color="auto"/>
            </w:tcBorders>
            <w:shd w:val="clear" w:color="auto" w:fill="auto"/>
            <w:noWrap/>
            <w:vAlign w:val="bottom"/>
            <w:hideMark/>
          </w:tcPr>
          <w:p w14:paraId="5B80B9AB" w14:textId="77777777" w:rsidR="00777B57" w:rsidRPr="00803176" w:rsidRDefault="00777B57" w:rsidP="00A33E5E">
            <w:pPr>
              <w:spacing w:after="0" w:line="240" w:lineRule="auto"/>
              <w:rPr>
                <w:rFonts w:ascii="Times New Roman" w:eastAsia="Times New Roman" w:hAnsi="Times New Roman"/>
                <w:color w:val="000000"/>
                <w:sz w:val="24"/>
                <w:szCs w:val="24"/>
              </w:rPr>
            </w:pPr>
            <w:r w:rsidRPr="00803176">
              <w:rPr>
                <w:rFonts w:ascii="Times New Roman" w:eastAsia="Times New Roman" w:hAnsi="Times New Roman"/>
                <w:color w:val="000000"/>
                <w:sz w:val="24"/>
                <w:szCs w:val="24"/>
              </w:rPr>
              <w:t> </w:t>
            </w:r>
          </w:p>
        </w:tc>
        <w:tc>
          <w:tcPr>
            <w:tcW w:w="222" w:type="dxa"/>
            <w:vAlign w:val="center"/>
            <w:hideMark/>
          </w:tcPr>
          <w:p w14:paraId="745FB09B" w14:textId="77777777" w:rsidR="00777B57" w:rsidRPr="00803176" w:rsidRDefault="00777B57" w:rsidP="00A33E5E">
            <w:pPr>
              <w:spacing w:after="0" w:line="240" w:lineRule="auto"/>
              <w:rPr>
                <w:rFonts w:ascii="Times New Roman" w:eastAsia="Times New Roman" w:hAnsi="Times New Roman"/>
                <w:sz w:val="24"/>
                <w:szCs w:val="24"/>
              </w:rPr>
            </w:pPr>
          </w:p>
        </w:tc>
      </w:tr>
      <w:tr w:rsidR="00777B57" w:rsidRPr="00803176" w14:paraId="56F4CF24" w14:textId="77777777" w:rsidTr="00C825C7">
        <w:trPr>
          <w:trHeight w:val="765"/>
        </w:trPr>
        <w:tc>
          <w:tcPr>
            <w:tcW w:w="606" w:type="dxa"/>
            <w:tcBorders>
              <w:top w:val="single" w:sz="4" w:space="0" w:color="auto"/>
              <w:left w:val="single" w:sz="4" w:space="0" w:color="auto"/>
              <w:bottom w:val="single" w:sz="4" w:space="0" w:color="auto"/>
              <w:right w:val="single" w:sz="4" w:space="0" w:color="auto"/>
            </w:tcBorders>
            <w:shd w:val="clear" w:color="auto" w:fill="auto"/>
            <w:noWrap/>
            <w:hideMark/>
          </w:tcPr>
          <w:p w14:paraId="2AB7A39E" w14:textId="77777777" w:rsidR="00777B57" w:rsidRPr="000B6B9B" w:rsidRDefault="00777B57" w:rsidP="00A33E5E">
            <w:pPr>
              <w:spacing w:after="0" w:line="240" w:lineRule="auto"/>
              <w:jc w:val="center"/>
              <w:rPr>
                <w:rFonts w:ascii="Times New Roman" w:eastAsia="Times New Roman" w:hAnsi="Times New Roman"/>
                <w:b/>
                <w:bCs/>
                <w:color w:val="000000"/>
                <w:sz w:val="24"/>
                <w:szCs w:val="24"/>
              </w:rPr>
            </w:pPr>
            <w:r w:rsidRPr="000B6B9B">
              <w:rPr>
                <w:rFonts w:ascii="Times New Roman" w:eastAsia="Times New Roman" w:hAnsi="Times New Roman"/>
                <w:b/>
                <w:bCs/>
                <w:color w:val="000000"/>
                <w:sz w:val="24"/>
                <w:szCs w:val="24"/>
              </w:rPr>
              <w:t>2.2</w:t>
            </w:r>
          </w:p>
        </w:tc>
        <w:tc>
          <w:tcPr>
            <w:tcW w:w="5064" w:type="dxa"/>
            <w:tcBorders>
              <w:top w:val="single" w:sz="4" w:space="0" w:color="auto"/>
              <w:left w:val="nil"/>
              <w:bottom w:val="single" w:sz="4" w:space="0" w:color="auto"/>
              <w:right w:val="single" w:sz="4" w:space="0" w:color="auto"/>
            </w:tcBorders>
            <w:shd w:val="clear" w:color="auto" w:fill="auto"/>
            <w:hideMark/>
          </w:tcPr>
          <w:p w14:paraId="620CBADD" w14:textId="77777777" w:rsidR="00777B57" w:rsidRPr="00FB3174" w:rsidRDefault="00777B57" w:rsidP="00A33E5E">
            <w:pPr>
              <w:spacing w:after="0" w:line="240" w:lineRule="auto"/>
              <w:rPr>
                <w:rFonts w:ascii="Times New Roman" w:eastAsia="Times New Roman" w:hAnsi="Times New Roman"/>
                <w:color w:val="000000"/>
                <w:sz w:val="24"/>
                <w:szCs w:val="24"/>
              </w:rPr>
            </w:pPr>
            <w:r w:rsidRPr="004B6533">
              <w:rPr>
                <w:rFonts w:ascii="Times New Roman" w:eastAsia="Times New Roman" w:hAnsi="Times New Roman"/>
                <w:b/>
                <w:bCs/>
                <w:color w:val="000000"/>
                <w:sz w:val="24"/>
                <w:szCs w:val="24"/>
              </w:rPr>
              <w:t>Membership Expertise</w:t>
            </w:r>
            <w:r w:rsidRPr="004B6533">
              <w:rPr>
                <w:rFonts w:ascii="Times New Roman" w:eastAsia="Times New Roman" w:hAnsi="Times New Roman"/>
                <w:color w:val="000000"/>
                <w:sz w:val="24"/>
                <w:szCs w:val="24"/>
              </w:rPr>
              <w:t xml:space="preserve"> - To what extent is the expertise of the members co</w:t>
            </w:r>
            <w:r w:rsidRPr="00FB3174">
              <w:rPr>
                <w:rFonts w:ascii="Times New Roman" w:eastAsia="Times New Roman" w:hAnsi="Times New Roman"/>
                <w:color w:val="000000"/>
                <w:sz w:val="24"/>
                <w:szCs w:val="24"/>
              </w:rPr>
              <w:t>nsistent with the mission and programmes of the committee and its mandate?</w:t>
            </w:r>
          </w:p>
          <w:p w14:paraId="1D69A1A7" w14:textId="77777777" w:rsidR="00777B57" w:rsidRPr="00803176" w:rsidRDefault="00777B57" w:rsidP="00A33E5E">
            <w:pPr>
              <w:spacing w:after="0" w:line="240" w:lineRule="auto"/>
              <w:rPr>
                <w:rFonts w:ascii="Times New Roman" w:eastAsia="Times New Roman" w:hAnsi="Times New Roman"/>
                <w:b/>
                <w:color w:val="000000"/>
                <w:sz w:val="24"/>
                <w:szCs w:val="24"/>
              </w:rPr>
            </w:pPr>
            <w:r w:rsidRPr="00803176">
              <w:rPr>
                <w:rFonts w:ascii="Times New Roman" w:eastAsia="Times New Roman" w:hAnsi="Times New Roman"/>
                <w:b/>
                <w:color w:val="000000"/>
                <w:sz w:val="24"/>
                <w:szCs w:val="24"/>
              </w:rPr>
              <w:t>Kodi ma membala a komiti yanuyi, sukulu yawo ndi luso lawo limagwirizana bwanji ndi zolinga za komiti imeneyi?</w:t>
            </w:r>
          </w:p>
        </w:tc>
        <w:tc>
          <w:tcPr>
            <w:tcW w:w="2700" w:type="dxa"/>
            <w:tcBorders>
              <w:top w:val="single" w:sz="4" w:space="0" w:color="auto"/>
              <w:left w:val="nil"/>
              <w:bottom w:val="single" w:sz="4" w:space="0" w:color="auto"/>
              <w:right w:val="single" w:sz="4" w:space="0" w:color="auto"/>
            </w:tcBorders>
            <w:shd w:val="clear" w:color="auto" w:fill="auto"/>
            <w:hideMark/>
          </w:tcPr>
          <w:p w14:paraId="786B56AF" w14:textId="77777777" w:rsidR="00777B57" w:rsidRPr="00803176" w:rsidRDefault="00777B57" w:rsidP="00A33E5E">
            <w:pPr>
              <w:spacing w:after="0" w:line="240" w:lineRule="auto"/>
              <w:rPr>
                <w:rFonts w:ascii="Times New Roman" w:eastAsia="Times New Roman" w:hAnsi="Times New Roman"/>
                <w:color w:val="000000"/>
                <w:sz w:val="24"/>
                <w:szCs w:val="24"/>
              </w:rPr>
            </w:pPr>
            <w:r w:rsidRPr="00803176">
              <w:rPr>
                <w:rFonts w:ascii="Times New Roman" w:eastAsia="Times New Roman" w:hAnsi="Times New Roman"/>
                <w:color w:val="000000"/>
                <w:sz w:val="24"/>
                <w:szCs w:val="24"/>
              </w:rPr>
              <w:t> </w:t>
            </w:r>
          </w:p>
        </w:tc>
        <w:tc>
          <w:tcPr>
            <w:tcW w:w="3600" w:type="dxa"/>
            <w:tcBorders>
              <w:top w:val="single" w:sz="4" w:space="0" w:color="auto"/>
              <w:left w:val="nil"/>
              <w:bottom w:val="single" w:sz="4" w:space="0" w:color="auto"/>
              <w:right w:val="single" w:sz="4" w:space="0" w:color="auto"/>
            </w:tcBorders>
            <w:shd w:val="clear" w:color="auto" w:fill="auto"/>
            <w:hideMark/>
          </w:tcPr>
          <w:p w14:paraId="48E981AB" w14:textId="77777777" w:rsidR="00777B57" w:rsidRPr="00803176" w:rsidRDefault="00777B57" w:rsidP="00A33E5E">
            <w:pPr>
              <w:spacing w:after="0" w:line="240" w:lineRule="auto"/>
              <w:rPr>
                <w:rFonts w:ascii="Times New Roman" w:eastAsia="Times New Roman" w:hAnsi="Times New Roman"/>
                <w:color w:val="000000"/>
                <w:sz w:val="24"/>
                <w:szCs w:val="24"/>
              </w:rPr>
            </w:pPr>
            <w:r w:rsidRPr="00803176">
              <w:rPr>
                <w:rFonts w:ascii="Times New Roman" w:eastAsia="Times New Roman" w:hAnsi="Times New Roman"/>
                <w:color w:val="000000"/>
                <w:sz w:val="24"/>
                <w:szCs w:val="24"/>
              </w:rPr>
              <w:t>Relevant experience attributes of members to their positions.</w:t>
            </w:r>
          </w:p>
        </w:tc>
        <w:tc>
          <w:tcPr>
            <w:tcW w:w="2250" w:type="dxa"/>
            <w:tcBorders>
              <w:top w:val="single" w:sz="4" w:space="0" w:color="auto"/>
              <w:left w:val="nil"/>
              <w:bottom w:val="single" w:sz="4" w:space="0" w:color="auto"/>
              <w:right w:val="single" w:sz="4" w:space="0" w:color="auto"/>
            </w:tcBorders>
            <w:shd w:val="clear" w:color="auto" w:fill="auto"/>
            <w:noWrap/>
            <w:vAlign w:val="bottom"/>
            <w:hideMark/>
          </w:tcPr>
          <w:p w14:paraId="41204DF8" w14:textId="77777777" w:rsidR="00777B57" w:rsidRPr="00803176" w:rsidRDefault="00777B57" w:rsidP="00A33E5E">
            <w:pPr>
              <w:spacing w:after="0" w:line="240" w:lineRule="auto"/>
              <w:rPr>
                <w:rFonts w:ascii="Times New Roman" w:eastAsia="Times New Roman" w:hAnsi="Times New Roman"/>
                <w:color w:val="000000"/>
                <w:sz w:val="24"/>
                <w:szCs w:val="24"/>
              </w:rPr>
            </w:pPr>
            <w:r w:rsidRPr="00803176">
              <w:rPr>
                <w:rFonts w:ascii="Times New Roman" w:eastAsia="Times New Roman" w:hAnsi="Times New Roman"/>
                <w:color w:val="000000"/>
                <w:sz w:val="24"/>
                <w:szCs w:val="24"/>
              </w:rPr>
              <w:t> </w:t>
            </w:r>
          </w:p>
        </w:tc>
        <w:tc>
          <w:tcPr>
            <w:tcW w:w="222" w:type="dxa"/>
            <w:vAlign w:val="center"/>
            <w:hideMark/>
          </w:tcPr>
          <w:p w14:paraId="0F5BFC90" w14:textId="77777777" w:rsidR="00777B57" w:rsidRPr="00803176" w:rsidRDefault="00777B57" w:rsidP="00A33E5E">
            <w:pPr>
              <w:spacing w:after="0" w:line="240" w:lineRule="auto"/>
              <w:rPr>
                <w:rFonts w:ascii="Times New Roman" w:eastAsia="Times New Roman" w:hAnsi="Times New Roman"/>
                <w:sz w:val="24"/>
                <w:szCs w:val="24"/>
              </w:rPr>
            </w:pPr>
          </w:p>
        </w:tc>
      </w:tr>
      <w:tr w:rsidR="00777B57" w:rsidRPr="00803176" w14:paraId="6170BEFF" w14:textId="77777777" w:rsidTr="00C825C7">
        <w:trPr>
          <w:trHeight w:val="510"/>
        </w:trPr>
        <w:tc>
          <w:tcPr>
            <w:tcW w:w="606" w:type="dxa"/>
            <w:tcBorders>
              <w:top w:val="single" w:sz="4" w:space="0" w:color="auto"/>
              <w:left w:val="single" w:sz="4" w:space="0" w:color="auto"/>
              <w:bottom w:val="single" w:sz="4" w:space="0" w:color="auto"/>
              <w:right w:val="single" w:sz="4" w:space="0" w:color="auto"/>
            </w:tcBorders>
            <w:shd w:val="clear" w:color="auto" w:fill="auto"/>
            <w:noWrap/>
            <w:hideMark/>
          </w:tcPr>
          <w:p w14:paraId="08BB8614" w14:textId="77777777" w:rsidR="00777B57" w:rsidRPr="000B6B9B" w:rsidRDefault="00777B57" w:rsidP="00A33E5E">
            <w:pPr>
              <w:spacing w:after="0" w:line="240" w:lineRule="auto"/>
              <w:jc w:val="center"/>
              <w:rPr>
                <w:rFonts w:ascii="Times New Roman" w:eastAsia="Times New Roman" w:hAnsi="Times New Roman"/>
                <w:b/>
                <w:bCs/>
                <w:color w:val="000000"/>
                <w:sz w:val="24"/>
                <w:szCs w:val="24"/>
              </w:rPr>
            </w:pPr>
            <w:r w:rsidRPr="000B6B9B">
              <w:rPr>
                <w:rFonts w:ascii="Times New Roman" w:eastAsia="Times New Roman" w:hAnsi="Times New Roman"/>
                <w:b/>
                <w:bCs/>
                <w:color w:val="000000"/>
                <w:sz w:val="24"/>
                <w:szCs w:val="24"/>
              </w:rPr>
              <w:t>2.3</w:t>
            </w:r>
          </w:p>
        </w:tc>
        <w:tc>
          <w:tcPr>
            <w:tcW w:w="5064" w:type="dxa"/>
            <w:tcBorders>
              <w:top w:val="single" w:sz="4" w:space="0" w:color="auto"/>
              <w:left w:val="nil"/>
              <w:bottom w:val="single" w:sz="4" w:space="0" w:color="auto"/>
              <w:right w:val="single" w:sz="4" w:space="0" w:color="auto"/>
            </w:tcBorders>
            <w:shd w:val="clear" w:color="auto" w:fill="auto"/>
            <w:hideMark/>
          </w:tcPr>
          <w:p w14:paraId="1D135342" w14:textId="77777777" w:rsidR="00777B57" w:rsidRPr="004B6533" w:rsidRDefault="00777B57" w:rsidP="00A33E5E">
            <w:pPr>
              <w:spacing w:after="0" w:line="240" w:lineRule="auto"/>
              <w:rPr>
                <w:rFonts w:ascii="Times New Roman" w:eastAsia="Times New Roman" w:hAnsi="Times New Roman"/>
                <w:color w:val="000000"/>
                <w:sz w:val="24"/>
                <w:szCs w:val="24"/>
              </w:rPr>
            </w:pPr>
            <w:r w:rsidRPr="004B6533">
              <w:rPr>
                <w:rFonts w:ascii="Times New Roman" w:eastAsia="Times New Roman" w:hAnsi="Times New Roman"/>
                <w:b/>
                <w:bCs/>
                <w:color w:val="000000"/>
                <w:sz w:val="24"/>
                <w:szCs w:val="24"/>
              </w:rPr>
              <w:t>Terms of Reference &amp; Division of Labour</w:t>
            </w:r>
            <w:r w:rsidRPr="004B6533">
              <w:rPr>
                <w:rFonts w:ascii="Times New Roman" w:eastAsia="Times New Roman" w:hAnsi="Times New Roman"/>
                <w:color w:val="000000"/>
                <w:sz w:val="24"/>
                <w:szCs w:val="24"/>
              </w:rPr>
              <w:t xml:space="preserve"> - Are clear ToRs available for each member and the roles and responsibilities clearly defined?</w:t>
            </w:r>
          </w:p>
          <w:p w14:paraId="096DC1FA" w14:textId="77777777" w:rsidR="00777B57" w:rsidRPr="00FB3174" w:rsidRDefault="00777B57" w:rsidP="00A33E5E">
            <w:pPr>
              <w:spacing w:after="0" w:line="240" w:lineRule="auto"/>
              <w:rPr>
                <w:rFonts w:ascii="Times New Roman" w:eastAsia="Times New Roman" w:hAnsi="Times New Roman"/>
                <w:b/>
                <w:color w:val="000000"/>
                <w:sz w:val="24"/>
                <w:szCs w:val="24"/>
              </w:rPr>
            </w:pPr>
            <w:r w:rsidRPr="00FB3174">
              <w:rPr>
                <w:rFonts w:ascii="Times New Roman" w:eastAsia="Times New Roman" w:hAnsi="Times New Roman"/>
                <w:b/>
                <w:color w:val="000000"/>
                <w:sz w:val="24"/>
                <w:szCs w:val="24"/>
              </w:rPr>
              <w:t>Kodi aliyense wa mu komiti yanuyi anapatsidwa ntchito yake bwinobwino ndipo titha kuziona nawo?</w:t>
            </w:r>
          </w:p>
        </w:tc>
        <w:tc>
          <w:tcPr>
            <w:tcW w:w="2700" w:type="dxa"/>
            <w:tcBorders>
              <w:top w:val="single" w:sz="4" w:space="0" w:color="auto"/>
              <w:left w:val="nil"/>
              <w:bottom w:val="single" w:sz="4" w:space="0" w:color="auto"/>
              <w:right w:val="single" w:sz="4" w:space="0" w:color="auto"/>
            </w:tcBorders>
            <w:shd w:val="clear" w:color="auto" w:fill="auto"/>
            <w:hideMark/>
          </w:tcPr>
          <w:p w14:paraId="52B753BC" w14:textId="77777777" w:rsidR="00777B57" w:rsidRPr="00803176" w:rsidRDefault="00777B57" w:rsidP="00A33E5E">
            <w:pPr>
              <w:spacing w:after="0" w:line="240" w:lineRule="auto"/>
              <w:rPr>
                <w:rFonts w:ascii="Times New Roman" w:eastAsia="Times New Roman" w:hAnsi="Times New Roman"/>
                <w:color w:val="000000"/>
                <w:sz w:val="24"/>
                <w:szCs w:val="24"/>
              </w:rPr>
            </w:pPr>
            <w:r w:rsidRPr="00803176">
              <w:rPr>
                <w:rFonts w:ascii="Times New Roman" w:eastAsia="Times New Roman" w:hAnsi="Times New Roman"/>
                <w:color w:val="000000"/>
                <w:sz w:val="24"/>
                <w:szCs w:val="24"/>
              </w:rPr>
              <w:t> </w:t>
            </w:r>
          </w:p>
        </w:tc>
        <w:tc>
          <w:tcPr>
            <w:tcW w:w="3600" w:type="dxa"/>
            <w:tcBorders>
              <w:top w:val="single" w:sz="4" w:space="0" w:color="auto"/>
              <w:left w:val="nil"/>
              <w:bottom w:val="single" w:sz="4" w:space="0" w:color="auto"/>
              <w:right w:val="single" w:sz="4" w:space="0" w:color="auto"/>
            </w:tcBorders>
            <w:shd w:val="clear" w:color="auto" w:fill="auto"/>
            <w:hideMark/>
          </w:tcPr>
          <w:p w14:paraId="5E142AD0" w14:textId="77777777" w:rsidR="00777B57" w:rsidRPr="00803176" w:rsidRDefault="00777B57" w:rsidP="00A33E5E">
            <w:pPr>
              <w:spacing w:after="0" w:line="240" w:lineRule="auto"/>
              <w:rPr>
                <w:rFonts w:ascii="Times New Roman" w:eastAsia="Times New Roman" w:hAnsi="Times New Roman"/>
                <w:color w:val="000000"/>
                <w:sz w:val="24"/>
                <w:szCs w:val="24"/>
              </w:rPr>
            </w:pPr>
            <w:r w:rsidRPr="00803176">
              <w:rPr>
                <w:rFonts w:ascii="Times New Roman" w:eastAsia="Times New Roman" w:hAnsi="Times New Roman"/>
                <w:color w:val="000000"/>
                <w:sz w:val="24"/>
                <w:szCs w:val="24"/>
              </w:rPr>
              <w:t>Guidelines showing reporting lines and responsibilities</w:t>
            </w:r>
          </w:p>
        </w:tc>
        <w:tc>
          <w:tcPr>
            <w:tcW w:w="2250" w:type="dxa"/>
            <w:tcBorders>
              <w:top w:val="single" w:sz="4" w:space="0" w:color="auto"/>
              <w:left w:val="nil"/>
              <w:bottom w:val="single" w:sz="4" w:space="0" w:color="auto"/>
              <w:right w:val="single" w:sz="4" w:space="0" w:color="auto"/>
            </w:tcBorders>
            <w:shd w:val="clear" w:color="auto" w:fill="auto"/>
            <w:noWrap/>
            <w:vAlign w:val="bottom"/>
            <w:hideMark/>
          </w:tcPr>
          <w:p w14:paraId="46BB4D65" w14:textId="77777777" w:rsidR="00777B57" w:rsidRPr="00803176" w:rsidRDefault="00777B57" w:rsidP="00A33E5E">
            <w:pPr>
              <w:spacing w:after="0" w:line="240" w:lineRule="auto"/>
              <w:rPr>
                <w:rFonts w:ascii="Times New Roman" w:eastAsia="Times New Roman" w:hAnsi="Times New Roman"/>
                <w:color w:val="000000"/>
                <w:sz w:val="24"/>
                <w:szCs w:val="24"/>
              </w:rPr>
            </w:pPr>
            <w:r w:rsidRPr="00803176">
              <w:rPr>
                <w:rFonts w:ascii="Times New Roman" w:eastAsia="Times New Roman" w:hAnsi="Times New Roman"/>
                <w:color w:val="000000"/>
                <w:sz w:val="24"/>
                <w:szCs w:val="24"/>
              </w:rPr>
              <w:t> </w:t>
            </w:r>
          </w:p>
        </w:tc>
        <w:tc>
          <w:tcPr>
            <w:tcW w:w="222" w:type="dxa"/>
            <w:vAlign w:val="center"/>
            <w:hideMark/>
          </w:tcPr>
          <w:p w14:paraId="1A9501BF" w14:textId="77777777" w:rsidR="00777B57" w:rsidRPr="00803176" w:rsidRDefault="00777B57" w:rsidP="00A33E5E">
            <w:pPr>
              <w:spacing w:after="0" w:line="240" w:lineRule="auto"/>
              <w:rPr>
                <w:rFonts w:ascii="Times New Roman" w:eastAsia="Times New Roman" w:hAnsi="Times New Roman"/>
                <w:sz w:val="24"/>
                <w:szCs w:val="24"/>
              </w:rPr>
            </w:pPr>
          </w:p>
        </w:tc>
      </w:tr>
      <w:tr w:rsidR="00777B57" w:rsidRPr="00803176" w14:paraId="6A6E2992" w14:textId="77777777" w:rsidTr="00C825C7">
        <w:trPr>
          <w:trHeight w:val="570"/>
        </w:trPr>
        <w:tc>
          <w:tcPr>
            <w:tcW w:w="606" w:type="dxa"/>
            <w:tcBorders>
              <w:top w:val="single" w:sz="4" w:space="0" w:color="auto"/>
              <w:left w:val="single" w:sz="4" w:space="0" w:color="auto"/>
              <w:bottom w:val="single" w:sz="4" w:space="0" w:color="auto"/>
              <w:right w:val="single" w:sz="4" w:space="0" w:color="auto"/>
            </w:tcBorders>
            <w:shd w:val="clear" w:color="auto" w:fill="auto"/>
            <w:noWrap/>
            <w:hideMark/>
          </w:tcPr>
          <w:p w14:paraId="3D5C28D5" w14:textId="77777777" w:rsidR="00777B57" w:rsidRPr="000B6B9B" w:rsidRDefault="00777B57" w:rsidP="00A33E5E">
            <w:pPr>
              <w:spacing w:after="0" w:line="240" w:lineRule="auto"/>
              <w:jc w:val="center"/>
              <w:rPr>
                <w:rFonts w:ascii="Times New Roman" w:eastAsia="Times New Roman" w:hAnsi="Times New Roman"/>
                <w:b/>
                <w:bCs/>
                <w:color w:val="000000"/>
                <w:sz w:val="24"/>
                <w:szCs w:val="24"/>
              </w:rPr>
            </w:pPr>
            <w:r w:rsidRPr="000B6B9B">
              <w:rPr>
                <w:rFonts w:ascii="Times New Roman" w:eastAsia="Times New Roman" w:hAnsi="Times New Roman"/>
                <w:b/>
                <w:bCs/>
                <w:color w:val="000000"/>
                <w:sz w:val="24"/>
                <w:szCs w:val="24"/>
              </w:rPr>
              <w:t>2.4</w:t>
            </w:r>
          </w:p>
        </w:tc>
        <w:tc>
          <w:tcPr>
            <w:tcW w:w="5064" w:type="dxa"/>
            <w:tcBorders>
              <w:top w:val="single" w:sz="4" w:space="0" w:color="auto"/>
              <w:left w:val="nil"/>
              <w:bottom w:val="single" w:sz="4" w:space="0" w:color="auto"/>
              <w:right w:val="single" w:sz="4" w:space="0" w:color="auto"/>
            </w:tcBorders>
            <w:shd w:val="clear" w:color="auto" w:fill="auto"/>
            <w:hideMark/>
          </w:tcPr>
          <w:p w14:paraId="1397584F" w14:textId="77777777" w:rsidR="00777B57" w:rsidRPr="004B6533" w:rsidRDefault="00777B57" w:rsidP="00A33E5E">
            <w:pPr>
              <w:spacing w:after="0" w:line="240" w:lineRule="auto"/>
              <w:rPr>
                <w:rFonts w:ascii="Times New Roman" w:eastAsia="Times New Roman" w:hAnsi="Times New Roman"/>
                <w:color w:val="000000"/>
                <w:sz w:val="24"/>
                <w:szCs w:val="24"/>
              </w:rPr>
            </w:pPr>
            <w:r w:rsidRPr="004B6533">
              <w:rPr>
                <w:rFonts w:ascii="Times New Roman" w:eastAsia="Times New Roman" w:hAnsi="Times New Roman"/>
                <w:b/>
                <w:bCs/>
                <w:color w:val="000000"/>
                <w:sz w:val="24"/>
                <w:szCs w:val="24"/>
              </w:rPr>
              <w:t xml:space="preserve">Gender and/ or Age or Martal Status Balance </w:t>
            </w:r>
            <w:r w:rsidRPr="004B6533">
              <w:rPr>
                <w:rFonts w:ascii="Times New Roman" w:eastAsia="Times New Roman" w:hAnsi="Times New Roman"/>
                <w:color w:val="000000"/>
                <w:sz w:val="24"/>
                <w:szCs w:val="24"/>
              </w:rPr>
              <w:t>- What proportion of the members are females?</w:t>
            </w:r>
          </w:p>
          <w:p w14:paraId="30239BE0" w14:textId="77777777" w:rsidR="00777B57" w:rsidRPr="00FB3174" w:rsidRDefault="00777B57" w:rsidP="00A33E5E">
            <w:pPr>
              <w:spacing w:after="0" w:line="240" w:lineRule="auto"/>
              <w:rPr>
                <w:rFonts w:ascii="Times New Roman" w:eastAsia="Times New Roman" w:hAnsi="Times New Roman"/>
                <w:b/>
                <w:color w:val="000000"/>
                <w:sz w:val="24"/>
                <w:szCs w:val="24"/>
              </w:rPr>
            </w:pPr>
            <w:r w:rsidRPr="00FB3174">
              <w:rPr>
                <w:rFonts w:ascii="Times New Roman" w:eastAsia="Times New Roman" w:hAnsi="Times New Roman"/>
                <w:b/>
                <w:color w:val="000000"/>
                <w:sz w:val="24"/>
                <w:szCs w:val="24"/>
              </w:rPr>
              <w:t>Kodi mu komiti yanuyi muli akazi angati ndipo amuna ndi angati? Mulinso amayi oti sali pabanja?</w:t>
            </w:r>
          </w:p>
        </w:tc>
        <w:tc>
          <w:tcPr>
            <w:tcW w:w="2700" w:type="dxa"/>
            <w:tcBorders>
              <w:top w:val="single" w:sz="4" w:space="0" w:color="auto"/>
              <w:left w:val="nil"/>
              <w:bottom w:val="single" w:sz="4" w:space="0" w:color="auto"/>
              <w:right w:val="single" w:sz="4" w:space="0" w:color="auto"/>
            </w:tcBorders>
            <w:shd w:val="clear" w:color="auto" w:fill="auto"/>
            <w:hideMark/>
          </w:tcPr>
          <w:p w14:paraId="611FBDA9" w14:textId="77777777" w:rsidR="00777B57" w:rsidRPr="00803176" w:rsidRDefault="00777B57" w:rsidP="00A33E5E">
            <w:pPr>
              <w:spacing w:after="0" w:line="240" w:lineRule="auto"/>
              <w:rPr>
                <w:rFonts w:ascii="Times New Roman" w:eastAsia="Times New Roman" w:hAnsi="Times New Roman"/>
                <w:color w:val="000000"/>
                <w:sz w:val="24"/>
                <w:szCs w:val="24"/>
              </w:rPr>
            </w:pPr>
            <w:r w:rsidRPr="00803176">
              <w:rPr>
                <w:rFonts w:ascii="Times New Roman" w:eastAsia="Times New Roman" w:hAnsi="Times New Roman"/>
                <w:color w:val="000000"/>
                <w:sz w:val="24"/>
                <w:szCs w:val="24"/>
              </w:rPr>
              <w:t> </w:t>
            </w:r>
          </w:p>
        </w:tc>
        <w:tc>
          <w:tcPr>
            <w:tcW w:w="3600" w:type="dxa"/>
            <w:tcBorders>
              <w:top w:val="single" w:sz="4" w:space="0" w:color="auto"/>
              <w:left w:val="nil"/>
              <w:bottom w:val="single" w:sz="4" w:space="0" w:color="auto"/>
              <w:right w:val="single" w:sz="4" w:space="0" w:color="auto"/>
            </w:tcBorders>
            <w:shd w:val="clear" w:color="auto" w:fill="auto"/>
            <w:hideMark/>
          </w:tcPr>
          <w:p w14:paraId="19BBDBB5" w14:textId="77777777" w:rsidR="00777B57" w:rsidRPr="00803176" w:rsidRDefault="00777B57" w:rsidP="00A33E5E">
            <w:pPr>
              <w:spacing w:after="0" w:line="240" w:lineRule="auto"/>
              <w:rPr>
                <w:rFonts w:ascii="Times New Roman" w:eastAsia="Times New Roman" w:hAnsi="Times New Roman"/>
                <w:color w:val="000000"/>
                <w:sz w:val="24"/>
                <w:szCs w:val="24"/>
              </w:rPr>
            </w:pPr>
            <w:r w:rsidRPr="00803176">
              <w:rPr>
                <w:rFonts w:ascii="Times New Roman" w:eastAsia="Times New Roman" w:hAnsi="Times New Roman"/>
                <w:color w:val="000000"/>
                <w:sz w:val="24"/>
                <w:szCs w:val="24"/>
              </w:rPr>
              <w:t>List of members, paying particular attention to their roles</w:t>
            </w:r>
          </w:p>
        </w:tc>
        <w:tc>
          <w:tcPr>
            <w:tcW w:w="2250" w:type="dxa"/>
            <w:tcBorders>
              <w:top w:val="single" w:sz="4" w:space="0" w:color="auto"/>
              <w:left w:val="nil"/>
              <w:bottom w:val="single" w:sz="4" w:space="0" w:color="auto"/>
              <w:right w:val="single" w:sz="4" w:space="0" w:color="auto"/>
            </w:tcBorders>
            <w:shd w:val="clear" w:color="auto" w:fill="auto"/>
            <w:noWrap/>
            <w:vAlign w:val="bottom"/>
            <w:hideMark/>
          </w:tcPr>
          <w:p w14:paraId="56E86407" w14:textId="77777777" w:rsidR="00777B57" w:rsidRPr="00803176" w:rsidRDefault="00777B57" w:rsidP="00A33E5E">
            <w:pPr>
              <w:spacing w:after="0" w:line="240" w:lineRule="auto"/>
              <w:rPr>
                <w:rFonts w:ascii="Times New Roman" w:eastAsia="Times New Roman" w:hAnsi="Times New Roman"/>
                <w:color w:val="000000"/>
                <w:sz w:val="24"/>
                <w:szCs w:val="24"/>
              </w:rPr>
            </w:pPr>
            <w:r w:rsidRPr="00803176">
              <w:rPr>
                <w:rFonts w:ascii="Times New Roman" w:eastAsia="Times New Roman" w:hAnsi="Times New Roman"/>
                <w:color w:val="000000"/>
                <w:sz w:val="24"/>
                <w:szCs w:val="24"/>
              </w:rPr>
              <w:t> </w:t>
            </w:r>
          </w:p>
        </w:tc>
        <w:tc>
          <w:tcPr>
            <w:tcW w:w="222" w:type="dxa"/>
            <w:vAlign w:val="center"/>
            <w:hideMark/>
          </w:tcPr>
          <w:p w14:paraId="2C524001" w14:textId="77777777" w:rsidR="00777B57" w:rsidRPr="00803176" w:rsidRDefault="00777B57" w:rsidP="00A33E5E">
            <w:pPr>
              <w:spacing w:after="0" w:line="240" w:lineRule="auto"/>
              <w:rPr>
                <w:rFonts w:ascii="Times New Roman" w:eastAsia="Times New Roman" w:hAnsi="Times New Roman"/>
                <w:sz w:val="24"/>
                <w:szCs w:val="24"/>
              </w:rPr>
            </w:pPr>
          </w:p>
        </w:tc>
      </w:tr>
      <w:tr w:rsidR="00777B57" w:rsidRPr="00803176" w14:paraId="408784BE" w14:textId="77777777" w:rsidTr="00C825C7">
        <w:trPr>
          <w:trHeight w:val="762"/>
        </w:trPr>
        <w:tc>
          <w:tcPr>
            <w:tcW w:w="606" w:type="dxa"/>
            <w:tcBorders>
              <w:top w:val="single" w:sz="4" w:space="0" w:color="auto"/>
              <w:left w:val="single" w:sz="4" w:space="0" w:color="auto"/>
              <w:bottom w:val="single" w:sz="4" w:space="0" w:color="auto"/>
              <w:right w:val="single" w:sz="4" w:space="0" w:color="auto"/>
            </w:tcBorders>
            <w:shd w:val="clear" w:color="auto" w:fill="auto"/>
            <w:noWrap/>
            <w:hideMark/>
          </w:tcPr>
          <w:p w14:paraId="1F3DC39F" w14:textId="77777777" w:rsidR="00777B57" w:rsidRPr="000B6B9B" w:rsidRDefault="00777B57" w:rsidP="00A33E5E">
            <w:pPr>
              <w:spacing w:after="0" w:line="240" w:lineRule="auto"/>
              <w:jc w:val="center"/>
              <w:rPr>
                <w:rFonts w:ascii="Times New Roman" w:eastAsia="Times New Roman" w:hAnsi="Times New Roman"/>
                <w:b/>
                <w:bCs/>
                <w:color w:val="000000"/>
                <w:sz w:val="24"/>
                <w:szCs w:val="24"/>
              </w:rPr>
            </w:pPr>
            <w:r w:rsidRPr="000B6B9B">
              <w:rPr>
                <w:rFonts w:ascii="Times New Roman" w:eastAsia="Times New Roman" w:hAnsi="Times New Roman"/>
                <w:b/>
                <w:bCs/>
                <w:color w:val="000000"/>
                <w:sz w:val="24"/>
                <w:szCs w:val="24"/>
              </w:rPr>
              <w:t>2.5</w:t>
            </w:r>
          </w:p>
        </w:tc>
        <w:tc>
          <w:tcPr>
            <w:tcW w:w="5064" w:type="dxa"/>
            <w:tcBorders>
              <w:top w:val="single" w:sz="4" w:space="0" w:color="auto"/>
              <w:left w:val="nil"/>
              <w:bottom w:val="single" w:sz="4" w:space="0" w:color="auto"/>
              <w:right w:val="single" w:sz="4" w:space="0" w:color="auto"/>
            </w:tcBorders>
            <w:shd w:val="clear" w:color="auto" w:fill="auto"/>
            <w:hideMark/>
          </w:tcPr>
          <w:p w14:paraId="1F866EB9" w14:textId="77777777" w:rsidR="00777B57" w:rsidRPr="004B6533" w:rsidRDefault="00777B57" w:rsidP="00A33E5E">
            <w:pPr>
              <w:spacing w:after="0" w:line="240" w:lineRule="auto"/>
              <w:rPr>
                <w:rFonts w:ascii="Times New Roman" w:eastAsia="Times New Roman" w:hAnsi="Times New Roman"/>
                <w:color w:val="000000"/>
                <w:sz w:val="24"/>
                <w:szCs w:val="24"/>
              </w:rPr>
            </w:pPr>
            <w:r w:rsidRPr="004B6533">
              <w:rPr>
                <w:rFonts w:ascii="Times New Roman" w:eastAsia="Times New Roman" w:hAnsi="Times New Roman"/>
                <w:b/>
                <w:bCs/>
                <w:color w:val="000000"/>
                <w:sz w:val="24"/>
                <w:szCs w:val="24"/>
              </w:rPr>
              <w:t>Capacity Building</w:t>
            </w:r>
            <w:r w:rsidRPr="004B6533">
              <w:rPr>
                <w:rFonts w:ascii="Times New Roman" w:eastAsia="Times New Roman" w:hAnsi="Times New Roman"/>
                <w:color w:val="000000"/>
                <w:sz w:val="24"/>
                <w:szCs w:val="24"/>
              </w:rPr>
              <w:t xml:space="preserve"> - Does the committee promote members learning and development, relevant to its objectives and mandate? Are trainings and capacity building opportunities offered to members?</w:t>
            </w:r>
          </w:p>
          <w:p w14:paraId="03527F62" w14:textId="77777777" w:rsidR="00777B57" w:rsidRPr="00803176" w:rsidRDefault="00777B57" w:rsidP="00A33E5E">
            <w:pPr>
              <w:spacing w:after="0" w:line="240" w:lineRule="auto"/>
              <w:rPr>
                <w:rFonts w:ascii="Times New Roman" w:eastAsia="Times New Roman" w:hAnsi="Times New Roman"/>
                <w:color w:val="000000"/>
                <w:sz w:val="24"/>
                <w:szCs w:val="24"/>
              </w:rPr>
            </w:pPr>
            <w:r w:rsidRPr="00FB3174">
              <w:rPr>
                <w:rFonts w:ascii="Times New Roman" w:eastAsia="Times New Roman" w:hAnsi="Times New Roman"/>
                <w:b/>
                <w:color w:val="000000"/>
                <w:sz w:val="24"/>
                <w:szCs w:val="24"/>
              </w:rPr>
              <w:t>Kodi komiti yanuyi imatha kukonza maphunziro a ma membala ogwirizana ndi zolinga za bungwe lanuli?</w:t>
            </w:r>
          </w:p>
          <w:p w14:paraId="0EED93B8" w14:textId="77777777" w:rsidR="00777B57" w:rsidRPr="00803176" w:rsidRDefault="00777B57" w:rsidP="00A33E5E">
            <w:pPr>
              <w:spacing w:after="0" w:line="240" w:lineRule="auto"/>
              <w:rPr>
                <w:rFonts w:ascii="Times New Roman" w:eastAsia="Times New Roman" w:hAnsi="Times New Roman"/>
                <w:color w:val="000000"/>
                <w:sz w:val="24"/>
                <w:szCs w:val="24"/>
              </w:rPr>
            </w:pPr>
          </w:p>
        </w:tc>
        <w:tc>
          <w:tcPr>
            <w:tcW w:w="2700" w:type="dxa"/>
            <w:tcBorders>
              <w:top w:val="single" w:sz="4" w:space="0" w:color="auto"/>
              <w:left w:val="nil"/>
              <w:bottom w:val="single" w:sz="4" w:space="0" w:color="auto"/>
              <w:right w:val="single" w:sz="4" w:space="0" w:color="auto"/>
            </w:tcBorders>
            <w:shd w:val="clear" w:color="auto" w:fill="auto"/>
            <w:hideMark/>
          </w:tcPr>
          <w:p w14:paraId="4B48A767" w14:textId="77777777" w:rsidR="00777B57" w:rsidRPr="00803176" w:rsidRDefault="00777B57" w:rsidP="00A33E5E">
            <w:pPr>
              <w:spacing w:after="0" w:line="240" w:lineRule="auto"/>
              <w:rPr>
                <w:rFonts w:ascii="Times New Roman" w:eastAsia="Times New Roman" w:hAnsi="Times New Roman"/>
                <w:color w:val="000000"/>
                <w:sz w:val="24"/>
                <w:szCs w:val="24"/>
              </w:rPr>
            </w:pPr>
            <w:r w:rsidRPr="00803176">
              <w:rPr>
                <w:rFonts w:ascii="Times New Roman" w:eastAsia="Times New Roman" w:hAnsi="Times New Roman"/>
                <w:color w:val="000000"/>
                <w:sz w:val="24"/>
                <w:szCs w:val="24"/>
              </w:rPr>
              <w:t> </w:t>
            </w:r>
          </w:p>
        </w:tc>
        <w:tc>
          <w:tcPr>
            <w:tcW w:w="3600" w:type="dxa"/>
            <w:tcBorders>
              <w:top w:val="single" w:sz="4" w:space="0" w:color="auto"/>
              <w:left w:val="nil"/>
              <w:bottom w:val="single" w:sz="4" w:space="0" w:color="auto"/>
              <w:right w:val="single" w:sz="4" w:space="0" w:color="auto"/>
            </w:tcBorders>
            <w:shd w:val="clear" w:color="auto" w:fill="auto"/>
            <w:hideMark/>
          </w:tcPr>
          <w:p w14:paraId="3D4AF5AE" w14:textId="77777777" w:rsidR="00777B57" w:rsidRPr="00803176" w:rsidRDefault="00777B57" w:rsidP="00A33E5E">
            <w:pPr>
              <w:spacing w:after="0" w:line="240" w:lineRule="auto"/>
              <w:rPr>
                <w:rFonts w:ascii="Times New Roman" w:eastAsia="Times New Roman" w:hAnsi="Times New Roman"/>
                <w:color w:val="000000"/>
                <w:sz w:val="24"/>
                <w:szCs w:val="24"/>
              </w:rPr>
            </w:pPr>
            <w:r w:rsidRPr="00803176">
              <w:rPr>
                <w:rFonts w:ascii="Times New Roman" w:eastAsia="Times New Roman" w:hAnsi="Times New Roman"/>
                <w:color w:val="000000"/>
                <w:sz w:val="24"/>
                <w:szCs w:val="24"/>
              </w:rPr>
              <w:t>Training records</w:t>
            </w:r>
          </w:p>
        </w:tc>
        <w:tc>
          <w:tcPr>
            <w:tcW w:w="2250" w:type="dxa"/>
            <w:tcBorders>
              <w:top w:val="single" w:sz="4" w:space="0" w:color="auto"/>
              <w:left w:val="nil"/>
              <w:bottom w:val="single" w:sz="4" w:space="0" w:color="auto"/>
              <w:right w:val="single" w:sz="4" w:space="0" w:color="auto"/>
            </w:tcBorders>
            <w:shd w:val="clear" w:color="auto" w:fill="auto"/>
            <w:noWrap/>
            <w:vAlign w:val="bottom"/>
            <w:hideMark/>
          </w:tcPr>
          <w:p w14:paraId="7FBFF730" w14:textId="77777777" w:rsidR="00777B57" w:rsidRPr="00803176" w:rsidRDefault="00777B57" w:rsidP="00A33E5E">
            <w:pPr>
              <w:spacing w:after="0" w:line="240" w:lineRule="auto"/>
              <w:rPr>
                <w:rFonts w:ascii="Times New Roman" w:eastAsia="Times New Roman" w:hAnsi="Times New Roman"/>
                <w:color w:val="000000"/>
                <w:sz w:val="24"/>
                <w:szCs w:val="24"/>
              </w:rPr>
            </w:pPr>
            <w:r w:rsidRPr="00803176">
              <w:rPr>
                <w:rFonts w:ascii="Times New Roman" w:eastAsia="Times New Roman" w:hAnsi="Times New Roman"/>
                <w:color w:val="000000"/>
                <w:sz w:val="24"/>
                <w:szCs w:val="24"/>
              </w:rPr>
              <w:t> </w:t>
            </w:r>
          </w:p>
        </w:tc>
        <w:tc>
          <w:tcPr>
            <w:tcW w:w="222" w:type="dxa"/>
            <w:vAlign w:val="center"/>
            <w:hideMark/>
          </w:tcPr>
          <w:p w14:paraId="027AEA9F" w14:textId="77777777" w:rsidR="00777B57" w:rsidRPr="00803176" w:rsidRDefault="00777B57" w:rsidP="00A33E5E">
            <w:pPr>
              <w:spacing w:after="0" w:line="240" w:lineRule="auto"/>
              <w:rPr>
                <w:rFonts w:ascii="Times New Roman" w:eastAsia="Times New Roman" w:hAnsi="Times New Roman"/>
                <w:sz w:val="24"/>
                <w:szCs w:val="24"/>
              </w:rPr>
            </w:pPr>
          </w:p>
        </w:tc>
      </w:tr>
      <w:tr w:rsidR="00777B57" w:rsidRPr="00803176" w14:paraId="32E13DEC" w14:textId="77777777" w:rsidTr="00C825C7">
        <w:trPr>
          <w:trHeight w:val="282"/>
        </w:trPr>
        <w:tc>
          <w:tcPr>
            <w:tcW w:w="14220" w:type="dxa"/>
            <w:gridSpan w:val="5"/>
            <w:tcBorders>
              <w:top w:val="single" w:sz="4" w:space="0" w:color="auto"/>
              <w:left w:val="single" w:sz="4" w:space="0" w:color="auto"/>
              <w:bottom w:val="single" w:sz="4" w:space="0" w:color="auto"/>
              <w:right w:val="single" w:sz="4" w:space="0" w:color="auto"/>
            </w:tcBorders>
            <w:shd w:val="clear" w:color="000000" w:fill="A6A6A6"/>
            <w:hideMark/>
          </w:tcPr>
          <w:p w14:paraId="29FC4298" w14:textId="77777777" w:rsidR="00777B57" w:rsidRPr="000B6B9B" w:rsidRDefault="00777B57" w:rsidP="00A33E5E">
            <w:pPr>
              <w:spacing w:after="0" w:line="240" w:lineRule="auto"/>
              <w:rPr>
                <w:rFonts w:ascii="Times New Roman" w:eastAsia="Times New Roman" w:hAnsi="Times New Roman"/>
                <w:b/>
                <w:bCs/>
                <w:color w:val="000000"/>
                <w:sz w:val="24"/>
                <w:szCs w:val="24"/>
              </w:rPr>
            </w:pPr>
            <w:r w:rsidRPr="000B6B9B">
              <w:rPr>
                <w:rFonts w:ascii="Times New Roman" w:eastAsia="Times New Roman" w:hAnsi="Times New Roman"/>
                <w:b/>
                <w:bCs/>
                <w:color w:val="000000"/>
                <w:sz w:val="24"/>
                <w:szCs w:val="24"/>
              </w:rPr>
              <w:t>3. Program Capacity</w:t>
            </w:r>
          </w:p>
        </w:tc>
        <w:tc>
          <w:tcPr>
            <w:tcW w:w="222" w:type="dxa"/>
            <w:tcBorders>
              <w:left w:val="single" w:sz="4" w:space="0" w:color="auto"/>
            </w:tcBorders>
            <w:vAlign w:val="center"/>
            <w:hideMark/>
          </w:tcPr>
          <w:p w14:paraId="4D939C55" w14:textId="77777777" w:rsidR="00777B57" w:rsidRPr="004B6533" w:rsidRDefault="00777B57" w:rsidP="00A33E5E">
            <w:pPr>
              <w:spacing w:after="0" w:line="240" w:lineRule="auto"/>
              <w:rPr>
                <w:rFonts w:ascii="Times New Roman" w:eastAsia="Times New Roman" w:hAnsi="Times New Roman"/>
                <w:sz w:val="24"/>
                <w:szCs w:val="24"/>
              </w:rPr>
            </w:pPr>
          </w:p>
        </w:tc>
      </w:tr>
      <w:tr w:rsidR="00777B57" w:rsidRPr="00803176" w14:paraId="60BF8715" w14:textId="77777777" w:rsidTr="00C825C7">
        <w:trPr>
          <w:trHeight w:val="765"/>
        </w:trPr>
        <w:tc>
          <w:tcPr>
            <w:tcW w:w="606" w:type="dxa"/>
            <w:tcBorders>
              <w:top w:val="single" w:sz="4" w:space="0" w:color="auto"/>
              <w:left w:val="single" w:sz="4" w:space="0" w:color="auto"/>
              <w:bottom w:val="single" w:sz="4" w:space="0" w:color="auto"/>
              <w:right w:val="single" w:sz="4" w:space="0" w:color="auto"/>
            </w:tcBorders>
            <w:shd w:val="clear" w:color="auto" w:fill="auto"/>
            <w:noWrap/>
            <w:hideMark/>
          </w:tcPr>
          <w:p w14:paraId="061166CC" w14:textId="77777777" w:rsidR="00777B57" w:rsidRPr="000B6B9B" w:rsidRDefault="00777B57" w:rsidP="00A33E5E">
            <w:pPr>
              <w:spacing w:after="0" w:line="240" w:lineRule="auto"/>
              <w:jc w:val="center"/>
              <w:rPr>
                <w:rFonts w:ascii="Times New Roman" w:eastAsia="Times New Roman" w:hAnsi="Times New Roman"/>
                <w:b/>
                <w:bCs/>
                <w:color w:val="000000"/>
                <w:sz w:val="24"/>
                <w:szCs w:val="24"/>
              </w:rPr>
            </w:pPr>
            <w:r w:rsidRPr="000B6B9B">
              <w:rPr>
                <w:rFonts w:ascii="Times New Roman" w:eastAsia="Times New Roman" w:hAnsi="Times New Roman"/>
                <w:b/>
                <w:bCs/>
                <w:color w:val="000000"/>
                <w:sz w:val="24"/>
                <w:szCs w:val="24"/>
              </w:rPr>
              <w:t>3.1</w:t>
            </w:r>
          </w:p>
        </w:tc>
        <w:tc>
          <w:tcPr>
            <w:tcW w:w="5064" w:type="dxa"/>
            <w:tcBorders>
              <w:top w:val="single" w:sz="4" w:space="0" w:color="auto"/>
              <w:left w:val="nil"/>
              <w:bottom w:val="single" w:sz="4" w:space="0" w:color="auto"/>
              <w:right w:val="single" w:sz="4" w:space="0" w:color="auto"/>
            </w:tcBorders>
            <w:shd w:val="clear" w:color="auto" w:fill="auto"/>
            <w:hideMark/>
          </w:tcPr>
          <w:p w14:paraId="64A14E57" w14:textId="77777777" w:rsidR="00777B57" w:rsidRPr="00FB3174" w:rsidRDefault="00777B57" w:rsidP="00A33E5E">
            <w:pPr>
              <w:spacing w:after="0" w:line="240" w:lineRule="auto"/>
              <w:rPr>
                <w:rFonts w:ascii="Times New Roman" w:eastAsia="Times New Roman" w:hAnsi="Times New Roman"/>
                <w:color w:val="000000"/>
                <w:sz w:val="24"/>
                <w:szCs w:val="24"/>
              </w:rPr>
            </w:pPr>
            <w:r w:rsidRPr="004B6533">
              <w:rPr>
                <w:rFonts w:ascii="Times New Roman" w:eastAsia="Times New Roman" w:hAnsi="Times New Roman"/>
                <w:b/>
                <w:bCs/>
                <w:color w:val="000000"/>
                <w:sz w:val="24"/>
                <w:szCs w:val="24"/>
              </w:rPr>
              <w:t>Program Tools</w:t>
            </w:r>
            <w:r w:rsidRPr="004B6533">
              <w:rPr>
                <w:rFonts w:ascii="Times New Roman" w:eastAsia="Times New Roman" w:hAnsi="Times New Roman"/>
                <w:color w:val="000000"/>
                <w:sz w:val="24"/>
                <w:szCs w:val="24"/>
              </w:rPr>
              <w:t xml:space="preserve"> - To what extent does the committee have and use clearly written guidelines and tools (e.g. work planning templates</w:t>
            </w:r>
            <w:r w:rsidRPr="00FB3174">
              <w:rPr>
                <w:rFonts w:ascii="Times New Roman" w:eastAsia="Times New Roman" w:hAnsi="Times New Roman"/>
                <w:color w:val="000000"/>
                <w:sz w:val="24"/>
                <w:szCs w:val="24"/>
              </w:rPr>
              <w:t>) to support its operations?</w:t>
            </w:r>
          </w:p>
          <w:p w14:paraId="1B473C38" w14:textId="77777777" w:rsidR="00777B57" w:rsidRPr="00803176" w:rsidRDefault="00777B57" w:rsidP="00A33E5E">
            <w:pPr>
              <w:spacing w:after="0" w:line="240" w:lineRule="auto"/>
              <w:rPr>
                <w:rFonts w:ascii="Times New Roman" w:eastAsia="Times New Roman" w:hAnsi="Times New Roman"/>
                <w:b/>
                <w:color w:val="000000"/>
                <w:sz w:val="24"/>
                <w:szCs w:val="24"/>
              </w:rPr>
            </w:pPr>
            <w:r w:rsidRPr="00803176">
              <w:rPr>
                <w:rFonts w:ascii="Times New Roman" w:eastAsia="Times New Roman" w:hAnsi="Times New Roman"/>
                <w:b/>
                <w:color w:val="000000"/>
                <w:sz w:val="24"/>
                <w:szCs w:val="24"/>
              </w:rPr>
              <w:t>Kodi komiti yanuyi ili ndi ma plan omwe imagwiritsa pogwira ntchito yake?</w:t>
            </w:r>
          </w:p>
        </w:tc>
        <w:tc>
          <w:tcPr>
            <w:tcW w:w="2700" w:type="dxa"/>
            <w:tcBorders>
              <w:top w:val="single" w:sz="4" w:space="0" w:color="auto"/>
              <w:left w:val="nil"/>
              <w:bottom w:val="single" w:sz="4" w:space="0" w:color="auto"/>
              <w:right w:val="single" w:sz="4" w:space="0" w:color="auto"/>
            </w:tcBorders>
            <w:shd w:val="clear" w:color="auto" w:fill="auto"/>
            <w:hideMark/>
          </w:tcPr>
          <w:p w14:paraId="16DDF74E" w14:textId="77777777" w:rsidR="00777B57" w:rsidRPr="00803176" w:rsidRDefault="00777B57" w:rsidP="00A33E5E">
            <w:pPr>
              <w:spacing w:after="0" w:line="240" w:lineRule="auto"/>
              <w:rPr>
                <w:rFonts w:ascii="Times New Roman" w:eastAsia="Times New Roman" w:hAnsi="Times New Roman"/>
                <w:color w:val="000000"/>
                <w:sz w:val="24"/>
                <w:szCs w:val="24"/>
              </w:rPr>
            </w:pPr>
            <w:r w:rsidRPr="00803176">
              <w:rPr>
                <w:rFonts w:ascii="Times New Roman" w:eastAsia="Times New Roman" w:hAnsi="Times New Roman"/>
                <w:color w:val="000000"/>
                <w:sz w:val="24"/>
                <w:szCs w:val="24"/>
              </w:rPr>
              <w:t> </w:t>
            </w:r>
          </w:p>
        </w:tc>
        <w:tc>
          <w:tcPr>
            <w:tcW w:w="3600" w:type="dxa"/>
            <w:tcBorders>
              <w:top w:val="single" w:sz="4" w:space="0" w:color="auto"/>
              <w:left w:val="nil"/>
              <w:bottom w:val="single" w:sz="4" w:space="0" w:color="auto"/>
              <w:right w:val="single" w:sz="4" w:space="0" w:color="auto"/>
            </w:tcBorders>
            <w:shd w:val="clear" w:color="auto" w:fill="auto"/>
            <w:hideMark/>
          </w:tcPr>
          <w:p w14:paraId="5C651F56" w14:textId="77777777" w:rsidR="00777B57" w:rsidRPr="00803176" w:rsidRDefault="00777B57" w:rsidP="00A33E5E">
            <w:pPr>
              <w:spacing w:after="0" w:line="240" w:lineRule="auto"/>
              <w:rPr>
                <w:rFonts w:ascii="Times New Roman" w:eastAsia="Times New Roman" w:hAnsi="Times New Roman"/>
                <w:color w:val="000000"/>
                <w:sz w:val="24"/>
                <w:szCs w:val="24"/>
              </w:rPr>
            </w:pPr>
            <w:r w:rsidRPr="00803176">
              <w:rPr>
                <w:rFonts w:ascii="Times New Roman" w:eastAsia="Times New Roman" w:hAnsi="Times New Roman"/>
                <w:color w:val="000000"/>
                <w:sz w:val="24"/>
                <w:szCs w:val="24"/>
              </w:rPr>
              <w:t>Planning guidelines and tools</w:t>
            </w:r>
            <w:r w:rsidRPr="00803176">
              <w:rPr>
                <w:rFonts w:ascii="Times New Roman" w:eastAsia="Times New Roman" w:hAnsi="Times New Roman"/>
                <w:color w:val="000000"/>
                <w:sz w:val="24"/>
                <w:szCs w:val="24"/>
              </w:rPr>
              <w:br/>
              <w:t>Apparent use of tools and guidelines in operations</w:t>
            </w:r>
          </w:p>
        </w:tc>
        <w:tc>
          <w:tcPr>
            <w:tcW w:w="2250" w:type="dxa"/>
            <w:tcBorders>
              <w:top w:val="single" w:sz="4" w:space="0" w:color="auto"/>
              <w:left w:val="nil"/>
              <w:bottom w:val="single" w:sz="4" w:space="0" w:color="auto"/>
              <w:right w:val="single" w:sz="4" w:space="0" w:color="auto"/>
            </w:tcBorders>
            <w:shd w:val="clear" w:color="auto" w:fill="auto"/>
            <w:noWrap/>
            <w:vAlign w:val="bottom"/>
            <w:hideMark/>
          </w:tcPr>
          <w:p w14:paraId="2E700255" w14:textId="77777777" w:rsidR="00777B57" w:rsidRPr="00803176" w:rsidRDefault="00777B57" w:rsidP="00A33E5E">
            <w:pPr>
              <w:spacing w:after="0" w:line="240" w:lineRule="auto"/>
              <w:rPr>
                <w:rFonts w:ascii="Times New Roman" w:eastAsia="Times New Roman" w:hAnsi="Times New Roman"/>
                <w:color w:val="000000"/>
                <w:sz w:val="24"/>
                <w:szCs w:val="24"/>
              </w:rPr>
            </w:pPr>
            <w:r w:rsidRPr="00803176">
              <w:rPr>
                <w:rFonts w:ascii="Times New Roman" w:eastAsia="Times New Roman" w:hAnsi="Times New Roman"/>
                <w:color w:val="000000"/>
                <w:sz w:val="24"/>
                <w:szCs w:val="24"/>
              </w:rPr>
              <w:t> </w:t>
            </w:r>
          </w:p>
        </w:tc>
        <w:tc>
          <w:tcPr>
            <w:tcW w:w="222" w:type="dxa"/>
            <w:vAlign w:val="center"/>
            <w:hideMark/>
          </w:tcPr>
          <w:p w14:paraId="1A16336C" w14:textId="77777777" w:rsidR="00777B57" w:rsidRPr="00803176" w:rsidRDefault="00777B57" w:rsidP="00A33E5E">
            <w:pPr>
              <w:spacing w:after="0" w:line="240" w:lineRule="auto"/>
              <w:rPr>
                <w:rFonts w:ascii="Times New Roman" w:eastAsia="Times New Roman" w:hAnsi="Times New Roman"/>
                <w:sz w:val="24"/>
                <w:szCs w:val="24"/>
              </w:rPr>
            </w:pPr>
          </w:p>
        </w:tc>
      </w:tr>
      <w:tr w:rsidR="00777B57" w:rsidRPr="00803176" w14:paraId="6375C094" w14:textId="77777777" w:rsidTr="00C825C7">
        <w:trPr>
          <w:trHeight w:val="765"/>
        </w:trPr>
        <w:tc>
          <w:tcPr>
            <w:tcW w:w="606" w:type="dxa"/>
            <w:tcBorders>
              <w:top w:val="single" w:sz="4" w:space="0" w:color="auto"/>
              <w:left w:val="single" w:sz="4" w:space="0" w:color="auto"/>
              <w:bottom w:val="single" w:sz="4" w:space="0" w:color="auto"/>
              <w:right w:val="single" w:sz="4" w:space="0" w:color="auto"/>
            </w:tcBorders>
            <w:shd w:val="clear" w:color="auto" w:fill="auto"/>
            <w:noWrap/>
            <w:hideMark/>
          </w:tcPr>
          <w:p w14:paraId="2EAE0A18" w14:textId="77777777" w:rsidR="00777B57" w:rsidRPr="000B6B9B" w:rsidRDefault="00777B57" w:rsidP="00A33E5E">
            <w:pPr>
              <w:spacing w:after="0" w:line="240" w:lineRule="auto"/>
              <w:jc w:val="center"/>
              <w:rPr>
                <w:rFonts w:ascii="Times New Roman" w:eastAsia="Times New Roman" w:hAnsi="Times New Roman"/>
                <w:b/>
                <w:bCs/>
                <w:color w:val="000000"/>
                <w:sz w:val="24"/>
                <w:szCs w:val="24"/>
              </w:rPr>
            </w:pPr>
            <w:r w:rsidRPr="000B6B9B">
              <w:rPr>
                <w:rFonts w:ascii="Times New Roman" w:eastAsia="Times New Roman" w:hAnsi="Times New Roman"/>
                <w:b/>
                <w:bCs/>
                <w:color w:val="000000"/>
                <w:sz w:val="24"/>
                <w:szCs w:val="24"/>
              </w:rPr>
              <w:t>3.2</w:t>
            </w:r>
          </w:p>
        </w:tc>
        <w:tc>
          <w:tcPr>
            <w:tcW w:w="5064" w:type="dxa"/>
            <w:tcBorders>
              <w:top w:val="single" w:sz="4" w:space="0" w:color="auto"/>
              <w:left w:val="nil"/>
              <w:bottom w:val="single" w:sz="4" w:space="0" w:color="auto"/>
              <w:right w:val="single" w:sz="4" w:space="0" w:color="auto"/>
            </w:tcBorders>
            <w:shd w:val="clear" w:color="auto" w:fill="auto"/>
            <w:hideMark/>
          </w:tcPr>
          <w:p w14:paraId="65C60FE9" w14:textId="77777777" w:rsidR="00777B57" w:rsidRPr="00FB3174" w:rsidRDefault="00777B57" w:rsidP="00A33E5E">
            <w:pPr>
              <w:spacing w:after="0" w:line="240" w:lineRule="auto"/>
              <w:rPr>
                <w:rFonts w:ascii="Times New Roman" w:eastAsia="Times New Roman" w:hAnsi="Times New Roman"/>
                <w:color w:val="000000"/>
                <w:sz w:val="24"/>
                <w:szCs w:val="24"/>
              </w:rPr>
            </w:pPr>
            <w:r w:rsidRPr="004B6533">
              <w:rPr>
                <w:rFonts w:ascii="Times New Roman" w:eastAsia="Times New Roman" w:hAnsi="Times New Roman"/>
                <w:b/>
                <w:bCs/>
                <w:color w:val="000000"/>
                <w:sz w:val="24"/>
                <w:szCs w:val="24"/>
              </w:rPr>
              <w:t>Needs Assessments</w:t>
            </w:r>
            <w:r w:rsidRPr="004B6533">
              <w:rPr>
                <w:rFonts w:ascii="Times New Roman" w:eastAsia="Times New Roman" w:hAnsi="Times New Roman"/>
                <w:color w:val="000000"/>
                <w:sz w:val="24"/>
                <w:szCs w:val="24"/>
              </w:rPr>
              <w:t xml:space="preserve"> - To what extent are the committee's current</w:t>
            </w:r>
            <w:r w:rsidRPr="00FB3174">
              <w:rPr>
                <w:rFonts w:ascii="Times New Roman" w:eastAsia="Times New Roman" w:hAnsi="Times New Roman"/>
                <w:color w:val="000000"/>
                <w:sz w:val="24"/>
                <w:szCs w:val="24"/>
              </w:rPr>
              <w:t xml:space="preserve"> activity priorities and services based on need assessments and its expertise?</w:t>
            </w:r>
          </w:p>
          <w:p w14:paraId="7A5D4BA3" w14:textId="77777777" w:rsidR="00777B57" w:rsidRPr="00803176" w:rsidRDefault="00777B57" w:rsidP="00A33E5E">
            <w:pPr>
              <w:spacing w:after="0" w:line="240" w:lineRule="auto"/>
              <w:rPr>
                <w:rFonts w:ascii="Times New Roman" w:eastAsia="Times New Roman" w:hAnsi="Times New Roman"/>
                <w:b/>
                <w:color w:val="000000"/>
                <w:sz w:val="24"/>
                <w:szCs w:val="24"/>
              </w:rPr>
            </w:pPr>
            <w:r w:rsidRPr="00803176">
              <w:rPr>
                <w:rFonts w:ascii="Times New Roman" w:eastAsia="Times New Roman" w:hAnsi="Times New Roman"/>
                <w:b/>
                <w:color w:val="000000"/>
                <w:sz w:val="24"/>
                <w:szCs w:val="24"/>
              </w:rPr>
              <w:t>Kodi komiti yanu kapena bungwe lanu linapanga kafukufuku lisanayambe kugwira ntchito kuti mudziwe zovuta zanu and momwe mungawilire ntchito kuti methane nazo?</w:t>
            </w:r>
          </w:p>
        </w:tc>
        <w:tc>
          <w:tcPr>
            <w:tcW w:w="2700" w:type="dxa"/>
            <w:tcBorders>
              <w:top w:val="single" w:sz="4" w:space="0" w:color="auto"/>
              <w:left w:val="nil"/>
              <w:bottom w:val="single" w:sz="4" w:space="0" w:color="auto"/>
              <w:right w:val="single" w:sz="4" w:space="0" w:color="auto"/>
            </w:tcBorders>
            <w:shd w:val="clear" w:color="auto" w:fill="auto"/>
            <w:hideMark/>
          </w:tcPr>
          <w:p w14:paraId="682B9EEE" w14:textId="77777777" w:rsidR="00777B57" w:rsidRPr="00803176" w:rsidRDefault="00777B57" w:rsidP="00A33E5E">
            <w:pPr>
              <w:spacing w:after="0" w:line="240" w:lineRule="auto"/>
              <w:rPr>
                <w:rFonts w:ascii="Times New Roman" w:eastAsia="Times New Roman" w:hAnsi="Times New Roman"/>
                <w:color w:val="000000"/>
                <w:sz w:val="24"/>
                <w:szCs w:val="24"/>
              </w:rPr>
            </w:pPr>
            <w:r w:rsidRPr="00803176">
              <w:rPr>
                <w:rFonts w:ascii="Times New Roman" w:eastAsia="Times New Roman" w:hAnsi="Times New Roman"/>
                <w:color w:val="000000"/>
                <w:sz w:val="24"/>
                <w:szCs w:val="24"/>
              </w:rPr>
              <w:t> </w:t>
            </w:r>
          </w:p>
        </w:tc>
        <w:tc>
          <w:tcPr>
            <w:tcW w:w="3600" w:type="dxa"/>
            <w:tcBorders>
              <w:top w:val="single" w:sz="4" w:space="0" w:color="auto"/>
              <w:left w:val="nil"/>
              <w:bottom w:val="single" w:sz="4" w:space="0" w:color="auto"/>
              <w:right w:val="single" w:sz="4" w:space="0" w:color="auto"/>
            </w:tcBorders>
            <w:shd w:val="clear" w:color="auto" w:fill="auto"/>
            <w:hideMark/>
          </w:tcPr>
          <w:p w14:paraId="6C7CEDE5" w14:textId="77777777" w:rsidR="00777B57" w:rsidRPr="00803176" w:rsidRDefault="00777B57" w:rsidP="00A33E5E">
            <w:pPr>
              <w:spacing w:after="0" w:line="240" w:lineRule="auto"/>
              <w:rPr>
                <w:rFonts w:ascii="Times New Roman" w:eastAsia="Times New Roman" w:hAnsi="Times New Roman"/>
                <w:color w:val="000000"/>
                <w:sz w:val="24"/>
                <w:szCs w:val="24"/>
              </w:rPr>
            </w:pPr>
            <w:r w:rsidRPr="00803176">
              <w:rPr>
                <w:rFonts w:ascii="Times New Roman" w:eastAsia="Times New Roman" w:hAnsi="Times New Roman"/>
                <w:color w:val="000000"/>
                <w:sz w:val="24"/>
                <w:szCs w:val="24"/>
              </w:rPr>
              <w:t>Needs assessment tools and formats for collecting information</w:t>
            </w:r>
            <w:r w:rsidRPr="00803176">
              <w:rPr>
                <w:rFonts w:ascii="Times New Roman" w:eastAsia="Times New Roman" w:hAnsi="Times New Roman"/>
                <w:color w:val="000000"/>
                <w:sz w:val="24"/>
                <w:szCs w:val="24"/>
              </w:rPr>
              <w:br/>
              <w:t>Needs assessment reports</w:t>
            </w:r>
          </w:p>
        </w:tc>
        <w:tc>
          <w:tcPr>
            <w:tcW w:w="2250" w:type="dxa"/>
            <w:tcBorders>
              <w:top w:val="single" w:sz="4" w:space="0" w:color="auto"/>
              <w:left w:val="nil"/>
              <w:bottom w:val="single" w:sz="4" w:space="0" w:color="auto"/>
              <w:right w:val="single" w:sz="4" w:space="0" w:color="auto"/>
            </w:tcBorders>
            <w:shd w:val="clear" w:color="auto" w:fill="auto"/>
            <w:noWrap/>
            <w:vAlign w:val="bottom"/>
            <w:hideMark/>
          </w:tcPr>
          <w:p w14:paraId="0FBF5771" w14:textId="77777777" w:rsidR="00777B57" w:rsidRPr="00803176" w:rsidRDefault="00777B57" w:rsidP="00A33E5E">
            <w:pPr>
              <w:spacing w:after="0" w:line="240" w:lineRule="auto"/>
              <w:rPr>
                <w:rFonts w:ascii="Times New Roman" w:eastAsia="Times New Roman" w:hAnsi="Times New Roman"/>
                <w:color w:val="000000"/>
                <w:sz w:val="24"/>
                <w:szCs w:val="24"/>
              </w:rPr>
            </w:pPr>
            <w:r w:rsidRPr="00803176">
              <w:rPr>
                <w:rFonts w:ascii="Times New Roman" w:eastAsia="Times New Roman" w:hAnsi="Times New Roman"/>
                <w:color w:val="000000"/>
                <w:sz w:val="24"/>
                <w:szCs w:val="24"/>
              </w:rPr>
              <w:t> </w:t>
            </w:r>
          </w:p>
        </w:tc>
        <w:tc>
          <w:tcPr>
            <w:tcW w:w="222" w:type="dxa"/>
            <w:vAlign w:val="center"/>
            <w:hideMark/>
          </w:tcPr>
          <w:p w14:paraId="3A8A373C" w14:textId="77777777" w:rsidR="00777B57" w:rsidRPr="00803176" w:rsidRDefault="00777B57" w:rsidP="00A33E5E">
            <w:pPr>
              <w:spacing w:after="0" w:line="240" w:lineRule="auto"/>
              <w:rPr>
                <w:rFonts w:ascii="Times New Roman" w:eastAsia="Times New Roman" w:hAnsi="Times New Roman"/>
                <w:sz w:val="24"/>
                <w:szCs w:val="24"/>
              </w:rPr>
            </w:pPr>
          </w:p>
        </w:tc>
      </w:tr>
      <w:tr w:rsidR="00777B57" w:rsidRPr="00803176" w14:paraId="65480145" w14:textId="77777777" w:rsidTr="00C825C7">
        <w:trPr>
          <w:trHeight w:val="510"/>
        </w:trPr>
        <w:tc>
          <w:tcPr>
            <w:tcW w:w="606" w:type="dxa"/>
            <w:tcBorders>
              <w:top w:val="single" w:sz="4" w:space="0" w:color="auto"/>
              <w:left w:val="single" w:sz="4" w:space="0" w:color="auto"/>
              <w:bottom w:val="single" w:sz="4" w:space="0" w:color="auto"/>
              <w:right w:val="single" w:sz="4" w:space="0" w:color="auto"/>
            </w:tcBorders>
            <w:shd w:val="clear" w:color="auto" w:fill="auto"/>
            <w:noWrap/>
            <w:hideMark/>
          </w:tcPr>
          <w:p w14:paraId="3769C80E" w14:textId="77777777" w:rsidR="00777B57" w:rsidRPr="000B6B9B" w:rsidRDefault="00777B57" w:rsidP="00A33E5E">
            <w:pPr>
              <w:spacing w:after="0" w:line="240" w:lineRule="auto"/>
              <w:jc w:val="center"/>
              <w:rPr>
                <w:rFonts w:ascii="Times New Roman" w:eastAsia="Times New Roman" w:hAnsi="Times New Roman"/>
                <w:b/>
                <w:bCs/>
                <w:color w:val="000000"/>
                <w:sz w:val="24"/>
                <w:szCs w:val="24"/>
              </w:rPr>
            </w:pPr>
            <w:r w:rsidRPr="000B6B9B">
              <w:rPr>
                <w:rFonts w:ascii="Times New Roman" w:eastAsia="Times New Roman" w:hAnsi="Times New Roman"/>
                <w:b/>
                <w:bCs/>
                <w:color w:val="000000"/>
                <w:sz w:val="24"/>
                <w:szCs w:val="24"/>
              </w:rPr>
              <w:t>3.4</w:t>
            </w:r>
          </w:p>
        </w:tc>
        <w:tc>
          <w:tcPr>
            <w:tcW w:w="5064" w:type="dxa"/>
            <w:tcBorders>
              <w:top w:val="single" w:sz="4" w:space="0" w:color="auto"/>
              <w:left w:val="nil"/>
              <w:bottom w:val="single" w:sz="4" w:space="0" w:color="auto"/>
              <w:right w:val="single" w:sz="4" w:space="0" w:color="auto"/>
            </w:tcBorders>
            <w:shd w:val="clear" w:color="auto" w:fill="auto"/>
            <w:hideMark/>
          </w:tcPr>
          <w:p w14:paraId="702C9634" w14:textId="77777777" w:rsidR="00777B57" w:rsidRPr="004B6533" w:rsidRDefault="00777B57" w:rsidP="00A33E5E">
            <w:pPr>
              <w:spacing w:after="0" w:line="240" w:lineRule="auto"/>
              <w:rPr>
                <w:rFonts w:ascii="Times New Roman" w:eastAsia="Times New Roman" w:hAnsi="Times New Roman"/>
                <w:color w:val="000000"/>
                <w:sz w:val="24"/>
                <w:szCs w:val="24"/>
              </w:rPr>
            </w:pPr>
            <w:r w:rsidRPr="004B6533">
              <w:rPr>
                <w:rFonts w:ascii="Times New Roman" w:eastAsia="Times New Roman" w:hAnsi="Times New Roman"/>
                <w:b/>
                <w:bCs/>
                <w:color w:val="000000"/>
                <w:sz w:val="24"/>
                <w:szCs w:val="24"/>
              </w:rPr>
              <w:t>Annual Workplan</w:t>
            </w:r>
            <w:r w:rsidRPr="004B6533">
              <w:rPr>
                <w:rFonts w:ascii="Times New Roman" w:eastAsia="Times New Roman" w:hAnsi="Times New Roman"/>
                <w:color w:val="000000"/>
                <w:sz w:val="24"/>
                <w:szCs w:val="24"/>
              </w:rPr>
              <w:t xml:space="preserve"> - To what extent does the committee use the annual work plans and has systems to ensure adherence to the work plans?</w:t>
            </w:r>
          </w:p>
          <w:p w14:paraId="798B2FEA" w14:textId="77777777" w:rsidR="00777B57" w:rsidRPr="00FB3174" w:rsidRDefault="00777B57" w:rsidP="00A33E5E">
            <w:pPr>
              <w:spacing w:after="0" w:line="240" w:lineRule="auto"/>
              <w:rPr>
                <w:rFonts w:ascii="Times New Roman" w:eastAsia="Times New Roman" w:hAnsi="Times New Roman"/>
                <w:b/>
                <w:color w:val="000000"/>
                <w:sz w:val="24"/>
                <w:szCs w:val="24"/>
              </w:rPr>
            </w:pPr>
            <w:r w:rsidRPr="00FB3174">
              <w:rPr>
                <w:rFonts w:ascii="Times New Roman" w:eastAsia="Times New Roman" w:hAnsi="Times New Roman"/>
                <w:b/>
                <w:color w:val="000000"/>
                <w:sz w:val="24"/>
                <w:szCs w:val="24"/>
              </w:rPr>
              <w:t xml:space="preserve">Kodi komiti yanuyi iri ndi ndondomeko yofuna kudziwa ngati ikutsatrira zomwe inakonza </w:t>
            </w:r>
            <w:r w:rsidRPr="00FB3174">
              <w:rPr>
                <w:rFonts w:ascii="Times New Roman" w:eastAsia="Times New Roman" w:hAnsi="Times New Roman"/>
                <w:b/>
                <w:color w:val="000000"/>
                <w:sz w:val="24"/>
                <w:szCs w:val="24"/>
              </w:rPr>
              <w:lastRenderedPageBreak/>
              <w:t>pogwira ntchito yake? Ndipo ndondomekozi imazitsatira motani?</w:t>
            </w:r>
          </w:p>
        </w:tc>
        <w:tc>
          <w:tcPr>
            <w:tcW w:w="2700" w:type="dxa"/>
            <w:tcBorders>
              <w:top w:val="single" w:sz="4" w:space="0" w:color="auto"/>
              <w:left w:val="nil"/>
              <w:bottom w:val="single" w:sz="4" w:space="0" w:color="auto"/>
              <w:right w:val="single" w:sz="4" w:space="0" w:color="auto"/>
            </w:tcBorders>
            <w:shd w:val="clear" w:color="auto" w:fill="auto"/>
            <w:hideMark/>
          </w:tcPr>
          <w:p w14:paraId="6BBA1AEB" w14:textId="77777777" w:rsidR="00777B57" w:rsidRPr="00803176" w:rsidRDefault="00777B57" w:rsidP="00A33E5E">
            <w:pPr>
              <w:spacing w:after="0" w:line="240" w:lineRule="auto"/>
              <w:rPr>
                <w:rFonts w:ascii="Times New Roman" w:eastAsia="Times New Roman" w:hAnsi="Times New Roman"/>
                <w:color w:val="000000"/>
                <w:sz w:val="24"/>
                <w:szCs w:val="24"/>
              </w:rPr>
            </w:pPr>
            <w:r w:rsidRPr="00803176">
              <w:rPr>
                <w:rFonts w:ascii="Times New Roman" w:eastAsia="Times New Roman" w:hAnsi="Times New Roman"/>
                <w:color w:val="000000"/>
                <w:sz w:val="24"/>
                <w:szCs w:val="24"/>
              </w:rPr>
              <w:lastRenderedPageBreak/>
              <w:t> </w:t>
            </w:r>
          </w:p>
        </w:tc>
        <w:tc>
          <w:tcPr>
            <w:tcW w:w="3600" w:type="dxa"/>
            <w:tcBorders>
              <w:top w:val="single" w:sz="4" w:space="0" w:color="auto"/>
              <w:left w:val="nil"/>
              <w:bottom w:val="single" w:sz="4" w:space="0" w:color="auto"/>
              <w:right w:val="single" w:sz="4" w:space="0" w:color="auto"/>
            </w:tcBorders>
            <w:shd w:val="clear" w:color="auto" w:fill="auto"/>
            <w:hideMark/>
          </w:tcPr>
          <w:p w14:paraId="5DA78D66" w14:textId="77777777" w:rsidR="00777B57" w:rsidRPr="00803176" w:rsidRDefault="00777B57" w:rsidP="00A33E5E">
            <w:pPr>
              <w:spacing w:after="0" w:line="240" w:lineRule="auto"/>
              <w:rPr>
                <w:rFonts w:ascii="Times New Roman" w:eastAsia="Times New Roman" w:hAnsi="Times New Roman"/>
                <w:color w:val="000000"/>
                <w:sz w:val="24"/>
                <w:szCs w:val="24"/>
              </w:rPr>
            </w:pPr>
            <w:r w:rsidRPr="00803176">
              <w:rPr>
                <w:rFonts w:ascii="Times New Roman" w:eastAsia="Times New Roman" w:hAnsi="Times New Roman"/>
                <w:color w:val="000000"/>
                <w:sz w:val="24"/>
                <w:szCs w:val="24"/>
              </w:rPr>
              <w:t>Annual work plans over last 2 years</w:t>
            </w:r>
          </w:p>
        </w:tc>
        <w:tc>
          <w:tcPr>
            <w:tcW w:w="2250" w:type="dxa"/>
            <w:tcBorders>
              <w:top w:val="single" w:sz="4" w:space="0" w:color="auto"/>
              <w:left w:val="nil"/>
              <w:bottom w:val="single" w:sz="4" w:space="0" w:color="auto"/>
              <w:right w:val="single" w:sz="4" w:space="0" w:color="auto"/>
            </w:tcBorders>
            <w:shd w:val="clear" w:color="auto" w:fill="auto"/>
            <w:noWrap/>
            <w:vAlign w:val="bottom"/>
            <w:hideMark/>
          </w:tcPr>
          <w:p w14:paraId="7FE86EC6" w14:textId="77777777" w:rsidR="00777B57" w:rsidRPr="00803176" w:rsidRDefault="00777B57" w:rsidP="00A33E5E">
            <w:pPr>
              <w:spacing w:after="0" w:line="240" w:lineRule="auto"/>
              <w:rPr>
                <w:rFonts w:ascii="Times New Roman" w:eastAsia="Times New Roman" w:hAnsi="Times New Roman"/>
                <w:color w:val="000000"/>
                <w:sz w:val="24"/>
                <w:szCs w:val="24"/>
              </w:rPr>
            </w:pPr>
            <w:r w:rsidRPr="00803176">
              <w:rPr>
                <w:rFonts w:ascii="Times New Roman" w:eastAsia="Times New Roman" w:hAnsi="Times New Roman"/>
                <w:color w:val="000000"/>
                <w:sz w:val="24"/>
                <w:szCs w:val="24"/>
              </w:rPr>
              <w:t> </w:t>
            </w:r>
          </w:p>
        </w:tc>
        <w:tc>
          <w:tcPr>
            <w:tcW w:w="222" w:type="dxa"/>
            <w:vAlign w:val="center"/>
            <w:hideMark/>
          </w:tcPr>
          <w:p w14:paraId="12EE9147" w14:textId="77777777" w:rsidR="00777B57" w:rsidRPr="00803176" w:rsidRDefault="00777B57" w:rsidP="00A33E5E">
            <w:pPr>
              <w:spacing w:after="0" w:line="240" w:lineRule="auto"/>
              <w:rPr>
                <w:rFonts w:ascii="Times New Roman" w:eastAsia="Times New Roman" w:hAnsi="Times New Roman"/>
                <w:sz w:val="24"/>
                <w:szCs w:val="24"/>
              </w:rPr>
            </w:pPr>
          </w:p>
        </w:tc>
      </w:tr>
      <w:tr w:rsidR="00777B57" w:rsidRPr="00803176" w14:paraId="6C68C3E7" w14:textId="77777777" w:rsidTr="00C825C7">
        <w:trPr>
          <w:trHeight w:val="510"/>
        </w:trPr>
        <w:tc>
          <w:tcPr>
            <w:tcW w:w="606" w:type="dxa"/>
            <w:tcBorders>
              <w:top w:val="single" w:sz="4" w:space="0" w:color="auto"/>
              <w:left w:val="single" w:sz="4" w:space="0" w:color="auto"/>
              <w:bottom w:val="single" w:sz="4" w:space="0" w:color="auto"/>
              <w:right w:val="single" w:sz="4" w:space="0" w:color="auto"/>
            </w:tcBorders>
            <w:shd w:val="clear" w:color="auto" w:fill="auto"/>
            <w:noWrap/>
            <w:hideMark/>
          </w:tcPr>
          <w:p w14:paraId="1665A1EA" w14:textId="77777777" w:rsidR="00777B57" w:rsidRPr="000B6B9B" w:rsidRDefault="00777B57" w:rsidP="00A33E5E">
            <w:pPr>
              <w:spacing w:after="0" w:line="240" w:lineRule="auto"/>
              <w:jc w:val="center"/>
              <w:rPr>
                <w:rFonts w:ascii="Times New Roman" w:eastAsia="Times New Roman" w:hAnsi="Times New Roman"/>
                <w:b/>
                <w:bCs/>
                <w:color w:val="000000"/>
                <w:sz w:val="24"/>
                <w:szCs w:val="24"/>
              </w:rPr>
            </w:pPr>
            <w:r w:rsidRPr="000B6B9B">
              <w:rPr>
                <w:rFonts w:ascii="Times New Roman" w:eastAsia="Times New Roman" w:hAnsi="Times New Roman"/>
                <w:b/>
                <w:bCs/>
                <w:color w:val="000000"/>
                <w:sz w:val="24"/>
                <w:szCs w:val="24"/>
              </w:rPr>
              <w:t>3.5</w:t>
            </w:r>
          </w:p>
        </w:tc>
        <w:tc>
          <w:tcPr>
            <w:tcW w:w="5064" w:type="dxa"/>
            <w:tcBorders>
              <w:top w:val="single" w:sz="4" w:space="0" w:color="auto"/>
              <w:left w:val="nil"/>
              <w:bottom w:val="single" w:sz="4" w:space="0" w:color="auto"/>
              <w:right w:val="single" w:sz="4" w:space="0" w:color="auto"/>
            </w:tcBorders>
            <w:shd w:val="clear" w:color="auto" w:fill="auto"/>
            <w:hideMark/>
          </w:tcPr>
          <w:p w14:paraId="54014C6C" w14:textId="77777777" w:rsidR="00777B57" w:rsidRPr="004B6533" w:rsidRDefault="00777B57" w:rsidP="00A33E5E">
            <w:pPr>
              <w:spacing w:after="0" w:line="240" w:lineRule="auto"/>
              <w:rPr>
                <w:rFonts w:ascii="Times New Roman" w:eastAsia="Times New Roman" w:hAnsi="Times New Roman"/>
                <w:color w:val="000000"/>
                <w:sz w:val="24"/>
                <w:szCs w:val="24"/>
              </w:rPr>
            </w:pPr>
            <w:r w:rsidRPr="004B6533">
              <w:rPr>
                <w:rFonts w:ascii="Times New Roman" w:eastAsia="Times New Roman" w:hAnsi="Times New Roman"/>
                <w:b/>
                <w:bCs/>
                <w:color w:val="000000"/>
                <w:sz w:val="24"/>
                <w:szCs w:val="24"/>
              </w:rPr>
              <w:t>Program Reports</w:t>
            </w:r>
            <w:r w:rsidRPr="004B6533">
              <w:rPr>
                <w:rFonts w:ascii="Times New Roman" w:eastAsia="Times New Roman" w:hAnsi="Times New Roman"/>
                <w:color w:val="000000"/>
                <w:sz w:val="24"/>
                <w:szCs w:val="24"/>
              </w:rPr>
              <w:t xml:space="preserve"> - Does the committee produce monthly and/or quarterly reports for all activities?</w:t>
            </w:r>
          </w:p>
          <w:p w14:paraId="50DDB0D6" w14:textId="77777777" w:rsidR="00777B57" w:rsidRPr="00FB3174" w:rsidRDefault="00777B57" w:rsidP="00A33E5E">
            <w:pPr>
              <w:spacing w:after="0" w:line="240" w:lineRule="auto"/>
              <w:rPr>
                <w:rFonts w:ascii="Times New Roman" w:eastAsia="Times New Roman" w:hAnsi="Times New Roman"/>
                <w:b/>
                <w:color w:val="000000"/>
                <w:sz w:val="24"/>
                <w:szCs w:val="24"/>
              </w:rPr>
            </w:pPr>
            <w:r w:rsidRPr="00FB3174">
              <w:rPr>
                <w:rFonts w:ascii="Times New Roman" w:eastAsia="Times New Roman" w:hAnsi="Times New Roman"/>
                <w:b/>
                <w:color w:val="000000"/>
                <w:sz w:val="24"/>
                <w:szCs w:val="24"/>
              </w:rPr>
              <w:t>Kodi komiti yanuyi imalemba komanso kusunga zones yachita mwezi uli onse?</w:t>
            </w:r>
          </w:p>
        </w:tc>
        <w:tc>
          <w:tcPr>
            <w:tcW w:w="2700" w:type="dxa"/>
            <w:tcBorders>
              <w:top w:val="single" w:sz="4" w:space="0" w:color="auto"/>
              <w:left w:val="nil"/>
              <w:bottom w:val="single" w:sz="4" w:space="0" w:color="auto"/>
              <w:right w:val="single" w:sz="4" w:space="0" w:color="auto"/>
            </w:tcBorders>
            <w:shd w:val="clear" w:color="auto" w:fill="auto"/>
            <w:hideMark/>
          </w:tcPr>
          <w:p w14:paraId="63D5E745" w14:textId="77777777" w:rsidR="00777B57" w:rsidRPr="00803176" w:rsidRDefault="00777B57" w:rsidP="00A33E5E">
            <w:pPr>
              <w:spacing w:after="0" w:line="240" w:lineRule="auto"/>
              <w:rPr>
                <w:rFonts w:ascii="Times New Roman" w:eastAsia="Times New Roman" w:hAnsi="Times New Roman"/>
                <w:color w:val="000000"/>
                <w:sz w:val="24"/>
                <w:szCs w:val="24"/>
              </w:rPr>
            </w:pPr>
            <w:r w:rsidRPr="00803176">
              <w:rPr>
                <w:rFonts w:ascii="Times New Roman" w:eastAsia="Times New Roman" w:hAnsi="Times New Roman"/>
                <w:color w:val="000000"/>
                <w:sz w:val="24"/>
                <w:szCs w:val="24"/>
              </w:rPr>
              <w:t> </w:t>
            </w:r>
          </w:p>
        </w:tc>
        <w:tc>
          <w:tcPr>
            <w:tcW w:w="3600" w:type="dxa"/>
            <w:tcBorders>
              <w:top w:val="single" w:sz="4" w:space="0" w:color="auto"/>
              <w:left w:val="nil"/>
              <w:bottom w:val="single" w:sz="4" w:space="0" w:color="auto"/>
              <w:right w:val="single" w:sz="4" w:space="0" w:color="auto"/>
            </w:tcBorders>
            <w:shd w:val="clear" w:color="auto" w:fill="auto"/>
            <w:hideMark/>
          </w:tcPr>
          <w:p w14:paraId="201620A1" w14:textId="77777777" w:rsidR="00777B57" w:rsidRPr="00803176" w:rsidRDefault="00777B57" w:rsidP="00A33E5E">
            <w:pPr>
              <w:spacing w:after="0" w:line="240" w:lineRule="auto"/>
              <w:rPr>
                <w:rFonts w:ascii="Times New Roman" w:eastAsia="Times New Roman" w:hAnsi="Times New Roman"/>
                <w:color w:val="000000"/>
                <w:sz w:val="24"/>
                <w:szCs w:val="24"/>
              </w:rPr>
            </w:pPr>
            <w:r w:rsidRPr="00803176">
              <w:rPr>
                <w:rFonts w:ascii="Times New Roman" w:eastAsia="Times New Roman" w:hAnsi="Times New Roman"/>
                <w:color w:val="000000"/>
                <w:sz w:val="24"/>
                <w:szCs w:val="24"/>
              </w:rPr>
              <w:t>Monthly/Quarterly reports</w:t>
            </w:r>
          </w:p>
        </w:tc>
        <w:tc>
          <w:tcPr>
            <w:tcW w:w="2250" w:type="dxa"/>
            <w:tcBorders>
              <w:top w:val="single" w:sz="4" w:space="0" w:color="auto"/>
              <w:left w:val="nil"/>
              <w:bottom w:val="single" w:sz="4" w:space="0" w:color="auto"/>
              <w:right w:val="single" w:sz="4" w:space="0" w:color="auto"/>
            </w:tcBorders>
            <w:shd w:val="clear" w:color="auto" w:fill="auto"/>
            <w:noWrap/>
            <w:vAlign w:val="bottom"/>
            <w:hideMark/>
          </w:tcPr>
          <w:p w14:paraId="0BEE7CCF" w14:textId="77777777" w:rsidR="00777B57" w:rsidRPr="00803176" w:rsidRDefault="00777B57" w:rsidP="00A33E5E">
            <w:pPr>
              <w:spacing w:after="0" w:line="240" w:lineRule="auto"/>
              <w:rPr>
                <w:rFonts w:ascii="Times New Roman" w:eastAsia="Times New Roman" w:hAnsi="Times New Roman"/>
                <w:color w:val="000000"/>
                <w:sz w:val="24"/>
                <w:szCs w:val="24"/>
              </w:rPr>
            </w:pPr>
            <w:r w:rsidRPr="00803176">
              <w:rPr>
                <w:rFonts w:ascii="Times New Roman" w:eastAsia="Times New Roman" w:hAnsi="Times New Roman"/>
                <w:color w:val="000000"/>
                <w:sz w:val="24"/>
                <w:szCs w:val="24"/>
              </w:rPr>
              <w:t> </w:t>
            </w:r>
          </w:p>
        </w:tc>
        <w:tc>
          <w:tcPr>
            <w:tcW w:w="222" w:type="dxa"/>
            <w:vAlign w:val="center"/>
            <w:hideMark/>
          </w:tcPr>
          <w:p w14:paraId="5736CD24" w14:textId="77777777" w:rsidR="00777B57" w:rsidRPr="00803176" w:rsidRDefault="00777B57" w:rsidP="00A33E5E">
            <w:pPr>
              <w:spacing w:after="0" w:line="240" w:lineRule="auto"/>
              <w:rPr>
                <w:rFonts w:ascii="Times New Roman" w:eastAsia="Times New Roman" w:hAnsi="Times New Roman"/>
                <w:sz w:val="24"/>
                <w:szCs w:val="24"/>
              </w:rPr>
            </w:pPr>
          </w:p>
        </w:tc>
      </w:tr>
      <w:tr w:rsidR="00777B57" w:rsidRPr="00803176" w14:paraId="1D8ED632" w14:textId="77777777" w:rsidTr="00C825C7">
        <w:trPr>
          <w:trHeight w:val="510"/>
        </w:trPr>
        <w:tc>
          <w:tcPr>
            <w:tcW w:w="606" w:type="dxa"/>
            <w:tcBorders>
              <w:top w:val="single" w:sz="4" w:space="0" w:color="auto"/>
              <w:left w:val="single" w:sz="4" w:space="0" w:color="auto"/>
              <w:bottom w:val="single" w:sz="4" w:space="0" w:color="auto"/>
              <w:right w:val="single" w:sz="4" w:space="0" w:color="auto"/>
            </w:tcBorders>
            <w:shd w:val="clear" w:color="auto" w:fill="auto"/>
            <w:noWrap/>
            <w:hideMark/>
          </w:tcPr>
          <w:p w14:paraId="0A306F5B" w14:textId="77777777" w:rsidR="00777B57" w:rsidRPr="000B6B9B" w:rsidRDefault="00777B57" w:rsidP="00A33E5E">
            <w:pPr>
              <w:spacing w:after="0" w:line="240" w:lineRule="auto"/>
              <w:jc w:val="center"/>
              <w:rPr>
                <w:rFonts w:ascii="Times New Roman" w:eastAsia="Times New Roman" w:hAnsi="Times New Roman"/>
                <w:b/>
                <w:bCs/>
                <w:color w:val="000000"/>
                <w:sz w:val="24"/>
                <w:szCs w:val="24"/>
              </w:rPr>
            </w:pPr>
            <w:r w:rsidRPr="000B6B9B">
              <w:rPr>
                <w:rFonts w:ascii="Times New Roman" w:eastAsia="Times New Roman" w:hAnsi="Times New Roman"/>
                <w:b/>
                <w:bCs/>
                <w:color w:val="000000"/>
                <w:sz w:val="24"/>
                <w:szCs w:val="24"/>
              </w:rPr>
              <w:t>3.6</w:t>
            </w:r>
          </w:p>
        </w:tc>
        <w:tc>
          <w:tcPr>
            <w:tcW w:w="5064" w:type="dxa"/>
            <w:tcBorders>
              <w:top w:val="single" w:sz="4" w:space="0" w:color="auto"/>
              <w:left w:val="nil"/>
              <w:bottom w:val="single" w:sz="4" w:space="0" w:color="auto"/>
              <w:right w:val="single" w:sz="4" w:space="0" w:color="auto"/>
            </w:tcBorders>
            <w:shd w:val="clear" w:color="auto" w:fill="auto"/>
            <w:hideMark/>
          </w:tcPr>
          <w:p w14:paraId="7F2CA20A" w14:textId="77777777" w:rsidR="00777B57" w:rsidRPr="004B6533" w:rsidRDefault="00777B57" w:rsidP="00A33E5E">
            <w:pPr>
              <w:spacing w:after="0" w:line="240" w:lineRule="auto"/>
              <w:rPr>
                <w:rFonts w:ascii="Times New Roman" w:eastAsia="Times New Roman" w:hAnsi="Times New Roman"/>
                <w:color w:val="000000"/>
                <w:sz w:val="24"/>
                <w:szCs w:val="24"/>
              </w:rPr>
            </w:pPr>
            <w:r w:rsidRPr="004B6533">
              <w:rPr>
                <w:rFonts w:ascii="Times New Roman" w:eastAsia="Times New Roman" w:hAnsi="Times New Roman"/>
                <w:b/>
                <w:bCs/>
                <w:color w:val="000000"/>
                <w:sz w:val="24"/>
                <w:szCs w:val="24"/>
              </w:rPr>
              <w:t>Implementation Capacity</w:t>
            </w:r>
            <w:r w:rsidRPr="004B6533">
              <w:rPr>
                <w:rFonts w:ascii="Times New Roman" w:eastAsia="Times New Roman" w:hAnsi="Times New Roman"/>
                <w:color w:val="000000"/>
                <w:sz w:val="24"/>
                <w:szCs w:val="24"/>
              </w:rPr>
              <w:t xml:space="preserve"> - Does the committee have experience in implementing multiple activities simultaneously over the last 3 years?</w:t>
            </w:r>
          </w:p>
          <w:p w14:paraId="6E514B5F" w14:textId="77777777" w:rsidR="00777B57" w:rsidRPr="00FB3174" w:rsidRDefault="00777B57" w:rsidP="00A33E5E">
            <w:pPr>
              <w:spacing w:after="0" w:line="240" w:lineRule="auto"/>
              <w:rPr>
                <w:rFonts w:ascii="Times New Roman" w:eastAsia="Times New Roman" w:hAnsi="Times New Roman"/>
                <w:b/>
                <w:color w:val="000000"/>
                <w:sz w:val="24"/>
                <w:szCs w:val="24"/>
              </w:rPr>
            </w:pPr>
            <w:r w:rsidRPr="00FB3174">
              <w:rPr>
                <w:rFonts w:ascii="Times New Roman" w:eastAsia="Times New Roman" w:hAnsi="Times New Roman"/>
                <w:b/>
                <w:color w:val="000000"/>
                <w:sz w:val="24"/>
                <w:szCs w:val="24"/>
              </w:rPr>
              <w:t>Muzaka zitatu zapitazi, kodi komiti yanu yakhala ndi anthu ozitsata zolinga za bungwe lanuli ndipo otha kugwira ntchito zingapo nthawi imodzi?</w:t>
            </w:r>
          </w:p>
        </w:tc>
        <w:tc>
          <w:tcPr>
            <w:tcW w:w="2700" w:type="dxa"/>
            <w:tcBorders>
              <w:top w:val="single" w:sz="4" w:space="0" w:color="auto"/>
              <w:left w:val="nil"/>
              <w:bottom w:val="single" w:sz="4" w:space="0" w:color="auto"/>
              <w:right w:val="single" w:sz="4" w:space="0" w:color="auto"/>
            </w:tcBorders>
            <w:shd w:val="clear" w:color="auto" w:fill="auto"/>
            <w:hideMark/>
          </w:tcPr>
          <w:p w14:paraId="3FC57186" w14:textId="77777777" w:rsidR="00777B57" w:rsidRPr="00803176" w:rsidRDefault="00777B57" w:rsidP="00A33E5E">
            <w:pPr>
              <w:spacing w:after="0" w:line="240" w:lineRule="auto"/>
              <w:rPr>
                <w:rFonts w:ascii="Times New Roman" w:eastAsia="Times New Roman" w:hAnsi="Times New Roman"/>
                <w:color w:val="000000"/>
                <w:sz w:val="24"/>
                <w:szCs w:val="24"/>
              </w:rPr>
            </w:pPr>
            <w:r w:rsidRPr="00803176">
              <w:rPr>
                <w:rFonts w:ascii="Times New Roman" w:eastAsia="Times New Roman" w:hAnsi="Times New Roman"/>
                <w:color w:val="000000"/>
                <w:sz w:val="24"/>
                <w:szCs w:val="24"/>
              </w:rPr>
              <w:t> </w:t>
            </w:r>
          </w:p>
        </w:tc>
        <w:tc>
          <w:tcPr>
            <w:tcW w:w="3600" w:type="dxa"/>
            <w:tcBorders>
              <w:top w:val="single" w:sz="4" w:space="0" w:color="auto"/>
              <w:left w:val="nil"/>
              <w:bottom w:val="single" w:sz="4" w:space="0" w:color="auto"/>
              <w:right w:val="single" w:sz="4" w:space="0" w:color="auto"/>
            </w:tcBorders>
            <w:shd w:val="clear" w:color="auto" w:fill="auto"/>
            <w:hideMark/>
          </w:tcPr>
          <w:p w14:paraId="14A0FED2" w14:textId="77777777" w:rsidR="00777B57" w:rsidRPr="00803176" w:rsidRDefault="00777B57" w:rsidP="00A33E5E">
            <w:pPr>
              <w:spacing w:after="0" w:line="240" w:lineRule="auto"/>
              <w:rPr>
                <w:rFonts w:ascii="Times New Roman" w:eastAsia="Times New Roman" w:hAnsi="Times New Roman"/>
                <w:color w:val="000000"/>
                <w:sz w:val="24"/>
                <w:szCs w:val="24"/>
              </w:rPr>
            </w:pPr>
            <w:r w:rsidRPr="00803176">
              <w:rPr>
                <w:rFonts w:ascii="Times New Roman" w:eastAsia="Times New Roman" w:hAnsi="Times New Roman"/>
                <w:color w:val="000000"/>
                <w:sz w:val="24"/>
                <w:szCs w:val="24"/>
              </w:rPr>
              <w:t>List of on-going and completed activities</w:t>
            </w:r>
          </w:p>
        </w:tc>
        <w:tc>
          <w:tcPr>
            <w:tcW w:w="2250" w:type="dxa"/>
            <w:tcBorders>
              <w:top w:val="single" w:sz="4" w:space="0" w:color="auto"/>
              <w:left w:val="nil"/>
              <w:bottom w:val="single" w:sz="4" w:space="0" w:color="auto"/>
              <w:right w:val="single" w:sz="4" w:space="0" w:color="auto"/>
            </w:tcBorders>
            <w:shd w:val="clear" w:color="auto" w:fill="auto"/>
            <w:noWrap/>
            <w:vAlign w:val="bottom"/>
            <w:hideMark/>
          </w:tcPr>
          <w:p w14:paraId="7F5C694B" w14:textId="77777777" w:rsidR="00777B57" w:rsidRPr="00803176" w:rsidRDefault="00777B57" w:rsidP="00A33E5E">
            <w:pPr>
              <w:spacing w:after="0" w:line="240" w:lineRule="auto"/>
              <w:rPr>
                <w:rFonts w:ascii="Times New Roman" w:eastAsia="Times New Roman" w:hAnsi="Times New Roman"/>
                <w:color w:val="000000"/>
                <w:sz w:val="24"/>
                <w:szCs w:val="24"/>
              </w:rPr>
            </w:pPr>
            <w:r w:rsidRPr="00803176">
              <w:rPr>
                <w:rFonts w:ascii="Times New Roman" w:eastAsia="Times New Roman" w:hAnsi="Times New Roman"/>
                <w:color w:val="000000"/>
                <w:sz w:val="24"/>
                <w:szCs w:val="24"/>
              </w:rPr>
              <w:t> </w:t>
            </w:r>
          </w:p>
        </w:tc>
        <w:tc>
          <w:tcPr>
            <w:tcW w:w="222" w:type="dxa"/>
            <w:vAlign w:val="center"/>
            <w:hideMark/>
          </w:tcPr>
          <w:p w14:paraId="17406C7E" w14:textId="77777777" w:rsidR="00777B57" w:rsidRPr="00803176" w:rsidRDefault="00777B57" w:rsidP="00A33E5E">
            <w:pPr>
              <w:spacing w:after="0" w:line="240" w:lineRule="auto"/>
              <w:rPr>
                <w:rFonts w:ascii="Times New Roman" w:eastAsia="Times New Roman" w:hAnsi="Times New Roman"/>
                <w:sz w:val="24"/>
                <w:szCs w:val="24"/>
              </w:rPr>
            </w:pPr>
          </w:p>
        </w:tc>
      </w:tr>
      <w:tr w:rsidR="00777B57" w:rsidRPr="00803176" w14:paraId="4C9D9C55" w14:textId="77777777" w:rsidTr="00C825C7">
        <w:trPr>
          <w:trHeight w:val="510"/>
        </w:trPr>
        <w:tc>
          <w:tcPr>
            <w:tcW w:w="606" w:type="dxa"/>
            <w:tcBorders>
              <w:top w:val="single" w:sz="4" w:space="0" w:color="auto"/>
              <w:left w:val="single" w:sz="4" w:space="0" w:color="auto"/>
              <w:bottom w:val="single" w:sz="4" w:space="0" w:color="auto"/>
              <w:right w:val="single" w:sz="4" w:space="0" w:color="auto"/>
            </w:tcBorders>
            <w:shd w:val="clear" w:color="auto" w:fill="auto"/>
            <w:noWrap/>
            <w:hideMark/>
          </w:tcPr>
          <w:p w14:paraId="0BBC0D64" w14:textId="77777777" w:rsidR="00777B57" w:rsidRPr="000B6B9B" w:rsidRDefault="00777B57" w:rsidP="00A33E5E">
            <w:pPr>
              <w:spacing w:after="0" w:line="240" w:lineRule="auto"/>
              <w:jc w:val="center"/>
              <w:rPr>
                <w:rFonts w:ascii="Times New Roman" w:eastAsia="Times New Roman" w:hAnsi="Times New Roman"/>
                <w:b/>
                <w:bCs/>
                <w:color w:val="000000"/>
                <w:sz w:val="24"/>
                <w:szCs w:val="24"/>
              </w:rPr>
            </w:pPr>
            <w:r w:rsidRPr="000B6B9B">
              <w:rPr>
                <w:rFonts w:ascii="Times New Roman" w:eastAsia="Times New Roman" w:hAnsi="Times New Roman"/>
                <w:b/>
                <w:bCs/>
                <w:color w:val="000000"/>
                <w:sz w:val="24"/>
                <w:szCs w:val="24"/>
              </w:rPr>
              <w:t>3.7</w:t>
            </w:r>
          </w:p>
        </w:tc>
        <w:tc>
          <w:tcPr>
            <w:tcW w:w="5064" w:type="dxa"/>
            <w:tcBorders>
              <w:top w:val="single" w:sz="4" w:space="0" w:color="auto"/>
              <w:left w:val="nil"/>
              <w:bottom w:val="single" w:sz="4" w:space="0" w:color="auto"/>
              <w:right w:val="single" w:sz="4" w:space="0" w:color="auto"/>
            </w:tcBorders>
            <w:shd w:val="clear" w:color="000000" w:fill="FFFFFF"/>
            <w:hideMark/>
          </w:tcPr>
          <w:p w14:paraId="485A64E8" w14:textId="77777777" w:rsidR="00777B57" w:rsidRPr="00FB3174" w:rsidRDefault="00777B57" w:rsidP="00A33E5E">
            <w:pPr>
              <w:spacing w:after="0" w:line="240" w:lineRule="auto"/>
              <w:rPr>
                <w:rFonts w:ascii="Times New Roman" w:eastAsia="Times New Roman" w:hAnsi="Times New Roman"/>
                <w:color w:val="000000"/>
                <w:sz w:val="24"/>
                <w:szCs w:val="24"/>
              </w:rPr>
            </w:pPr>
            <w:r w:rsidRPr="004B6533">
              <w:rPr>
                <w:rFonts w:ascii="Times New Roman" w:eastAsia="Times New Roman" w:hAnsi="Times New Roman"/>
                <w:b/>
                <w:bCs/>
                <w:color w:val="000000"/>
                <w:sz w:val="24"/>
                <w:szCs w:val="24"/>
              </w:rPr>
              <w:t xml:space="preserve">Experience in the greenhouse farming - </w:t>
            </w:r>
            <w:r w:rsidRPr="004B6533">
              <w:rPr>
                <w:rFonts w:ascii="Times New Roman" w:eastAsia="Times New Roman" w:hAnsi="Times New Roman"/>
                <w:color w:val="000000"/>
                <w:sz w:val="24"/>
                <w:szCs w:val="24"/>
              </w:rPr>
              <w:t>Are these activities primarily in the gre</w:t>
            </w:r>
            <w:r w:rsidRPr="00FB3174">
              <w:rPr>
                <w:rFonts w:ascii="Times New Roman" w:eastAsia="Times New Roman" w:hAnsi="Times New Roman"/>
                <w:color w:val="000000"/>
                <w:sz w:val="24"/>
                <w:szCs w:val="24"/>
              </w:rPr>
              <w:t>enhouse farming?</w:t>
            </w:r>
          </w:p>
          <w:p w14:paraId="4EDDFF3B" w14:textId="77777777" w:rsidR="00777B57" w:rsidRPr="00803176" w:rsidRDefault="00777B57" w:rsidP="00A33E5E">
            <w:pPr>
              <w:spacing w:after="0" w:line="240" w:lineRule="auto"/>
              <w:rPr>
                <w:rFonts w:ascii="Times New Roman" w:eastAsia="Times New Roman" w:hAnsi="Times New Roman"/>
                <w:b/>
                <w:color w:val="000000"/>
                <w:sz w:val="24"/>
                <w:szCs w:val="24"/>
              </w:rPr>
            </w:pPr>
            <w:r w:rsidRPr="00803176">
              <w:rPr>
                <w:rFonts w:ascii="Times New Roman" w:eastAsia="Times New Roman" w:hAnsi="Times New Roman"/>
                <w:b/>
                <w:color w:val="000000"/>
                <w:sz w:val="24"/>
                <w:szCs w:val="24"/>
              </w:rPr>
              <w:t>Kodi ntchito zanu ndi zokhudzana ndi za ulimi wa greenhouse?</w:t>
            </w:r>
          </w:p>
        </w:tc>
        <w:tc>
          <w:tcPr>
            <w:tcW w:w="2700" w:type="dxa"/>
            <w:tcBorders>
              <w:top w:val="single" w:sz="4" w:space="0" w:color="auto"/>
              <w:left w:val="nil"/>
              <w:bottom w:val="single" w:sz="4" w:space="0" w:color="auto"/>
              <w:right w:val="single" w:sz="4" w:space="0" w:color="auto"/>
            </w:tcBorders>
            <w:shd w:val="clear" w:color="auto" w:fill="auto"/>
            <w:hideMark/>
          </w:tcPr>
          <w:p w14:paraId="35956A4D" w14:textId="77777777" w:rsidR="00777B57" w:rsidRPr="00803176" w:rsidRDefault="00777B57" w:rsidP="00A33E5E">
            <w:pPr>
              <w:spacing w:after="0" w:line="240" w:lineRule="auto"/>
              <w:rPr>
                <w:rFonts w:ascii="Times New Roman" w:eastAsia="Times New Roman" w:hAnsi="Times New Roman"/>
                <w:color w:val="000000"/>
                <w:sz w:val="24"/>
                <w:szCs w:val="24"/>
              </w:rPr>
            </w:pPr>
            <w:r w:rsidRPr="00803176">
              <w:rPr>
                <w:rFonts w:ascii="Times New Roman" w:eastAsia="Times New Roman" w:hAnsi="Times New Roman"/>
                <w:color w:val="000000"/>
                <w:sz w:val="24"/>
                <w:szCs w:val="24"/>
              </w:rPr>
              <w:t> </w:t>
            </w:r>
          </w:p>
        </w:tc>
        <w:tc>
          <w:tcPr>
            <w:tcW w:w="3600" w:type="dxa"/>
            <w:tcBorders>
              <w:top w:val="single" w:sz="4" w:space="0" w:color="auto"/>
              <w:left w:val="nil"/>
              <w:bottom w:val="single" w:sz="4" w:space="0" w:color="auto"/>
              <w:right w:val="single" w:sz="4" w:space="0" w:color="auto"/>
            </w:tcBorders>
            <w:shd w:val="clear" w:color="auto" w:fill="auto"/>
            <w:hideMark/>
          </w:tcPr>
          <w:p w14:paraId="401BED14" w14:textId="77777777" w:rsidR="00777B57" w:rsidRPr="00803176" w:rsidRDefault="00777B57" w:rsidP="00A33E5E">
            <w:pPr>
              <w:spacing w:after="0" w:line="240" w:lineRule="auto"/>
              <w:rPr>
                <w:rFonts w:ascii="Times New Roman" w:eastAsia="Times New Roman" w:hAnsi="Times New Roman"/>
                <w:color w:val="000000"/>
                <w:sz w:val="24"/>
                <w:szCs w:val="24"/>
              </w:rPr>
            </w:pPr>
            <w:r w:rsidRPr="00803176">
              <w:rPr>
                <w:rFonts w:ascii="Times New Roman" w:eastAsia="Times New Roman" w:hAnsi="Times New Roman"/>
                <w:color w:val="000000"/>
                <w:sz w:val="24"/>
                <w:szCs w:val="24"/>
              </w:rPr>
              <w:t>List of on-going and completed activities</w:t>
            </w:r>
          </w:p>
        </w:tc>
        <w:tc>
          <w:tcPr>
            <w:tcW w:w="2250" w:type="dxa"/>
            <w:tcBorders>
              <w:top w:val="single" w:sz="4" w:space="0" w:color="auto"/>
              <w:left w:val="nil"/>
              <w:bottom w:val="single" w:sz="4" w:space="0" w:color="auto"/>
              <w:right w:val="single" w:sz="4" w:space="0" w:color="auto"/>
            </w:tcBorders>
            <w:shd w:val="clear" w:color="auto" w:fill="auto"/>
            <w:noWrap/>
            <w:vAlign w:val="bottom"/>
            <w:hideMark/>
          </w:tcPr>
          <w:p w14:paraId="0A6301B1" w14:textId="77777777" w:rsidR="00777B57" w:rsidRPr="00803176" w:rsidRDefault="00777B57" w:rsidP="00A33E5E">
            <w:pPr>
              <w:spacing w:after="0" w:line="240" w:lineRule="auto"/>
              <w:rPr>
                <w:rFonts w:ascii="Times New Roman" w:eastAsia="Times New Roman" w:hAnsi="Times New Roman"/>
                <w:color w:val="000000"/>
                <w:sz w:val="24"/>
                <w:szCs w:val="24"/>
              </w:rPr>
            </w:pPr>
          </w:p>
        </w:tc>
        <w:tc>
          <w:tcPr>
            <w:tcW w:w="222" w:type="dxa"/>
            <w:tcBorders>
              <w:left w:val="single" w:sz="4" w:space="0" w:color="auto"/>
            </w:tcBorders>
            <w:vAlign w:val="center"/>
            <w:hideMark/>
          </w:tcPr>
          <w:p w14:paraId="1344AC95" w14:textId="77777777" w:rsidR="00777B57" w:rsidRPr="00803176" w:rsidRDefault="00777B57" w:rsidP="00A33E5E">
            <w:pPr>
              <w:spacing w:after="0" w:line="240" w:lineRule="auto"/>
              <w:rPr>
                <w:rFonts w:ascii="Times New Roman" w:eastAsia="Times New Roman" w:hAnsi="Times New Roman"/>
                <w:sz w:val="24"/>
                <w:szCs w:val="24"/>
              </w:rPr>
            </w:pPr>
          </w:p>
        </w:tc>
      </w:tr>
      <w:tr w:rsidR="00777B57" w:rsidRPr="00803176" w14:paraId="6132488A" w14:textId="77777777" w:rsidTr="00C825C7">
        <w:trPr>
          <w:trHeight w:val="282"/>
        </w:trPr>
        <w:tc>
          <w:tcPr>
            <w:tcW w:w="14220" w:type="dxa"/>
            <w:gridSpan w:val="5"/>
            <w:tcBorders>
              <w:top w:val="single" w:sz="4" w:space="0" w:color="auto"/>
              <w:left w:val="single" w:sz="4" w:space="0" w:color="auto"/>
              <w:bottom w:val="single" w:sz="4" w:space="0" w:color="auto"/>
              <w:right w:val="single" w:sz="4" w:space="0" w:color="auto"/>
            </w:tcBorders>
            <w:shd w:val="clear" w:color="000000" w:fill="A6A6A6"/>
            <w:hideMark/>
          </w:tcPr>
          <w:p w14:paraId="5583384D" w14:textId="77777777" w:rsidR="00777B57" w:rsidRPr="000B6B9B" w:rsidRDefault="00777B57" w:rsidP="00A33E5E">
            <w:pPr>
              <w:spacing w:after="0" w:line="240" w:lineRule="auto"/>
              <w:rPr>
                <w:rFonts w:ascii="Times New Roman" w:eastAsia="Times New Roman" w:hAnsi="Times New Roman"/>
                <w:b/>
                <w:bCs/>
                <w:color w:val="000000"/>
                <w:sz w:val="24"/>
                <w:szCs w:val="24"/>
              </w:rPr>
            </w:pPr>
            <w:r w:rsidRPr="000B6B9B">
              <w:rPr>
                <w:rFonts w:ascii="Times New Roman" w:eastAsia="Times New Roman" w:hAnsi="Times New Roman"/>
                <w:b/>
                <w:bCs/>
                <w:color w:val="000000"/>
                <w:sz w:val="24"/>
                <w:szCs w:val="24"/>
              </w:rPr>
              <w:t>4. Accountability and Knowledge Management</w:t>
            </w:r>
          </w:p>
        </w:tc>
        <w:tc>
          <w:tcPr>
            <w:tcW w:w="222" w:type="dxa"/>
            <w:tcBorders>
              <w:left w:val="single" w:sz="4" w:space="0" w:color="auto"/>
            </w:tcBorders>
            <w:vAlign w:val="center"/>
            <w:hideMark/>
          </w:tcPr>
          <w:p w14:paraId="2613D07E" w14:textId="77777777" w:rsidR="00777B57" w:rsidRPr="004B6533" w:rsidRDefault="00777B57" w:rsidP="00A33E5E">
            <w:pPr>
              <w:spacing w:after="0" w:line="240" w:lineRule="auto"/>
              <w:rPr>
                <w:rFonts w:ascii="Times New Roman" w:eastAsia="Times New Roman" w:hAnsi="Times New Roman"/>
                <w:sz w:val="24"/>
                <w:szCs w:val="24"/>
              </w:rPr>
            </w:pPr>
          </w:p>
        </w:tc>
      </w:tr>
      <w:tr w:rsidR="00777B57" w:rsidRPr="00803176" w14:paraId="642CFC73" w14:textId="77777777" w:rsidTr="00C825C7">
        <w:trPr>
          <w:trHeight w:val="510"/>
        </w:trPr>
        <w:tc>
          <w:tcPr>
            <w:tcW w:w="606" w:type="dxa"/>
            <w:tcBorders>
              <w:top w:val="single" w:sz="4" w:space="0" w:color="auto"/>
              <w:left w:val="single" w:sz="4" w:space="0" w:color="auto"/>
              <w:bottom w:val="single" w:sz="4" w:space="0" w:color="auto"/>
              <w:right w:val="single" w:sz="4" w:space="0" w:color="auto"/>
            </w:tcBorders>
            <w:shd w:val="clear" w:color="auto" w:fill="auto"/>
            <w:noWrap/>
            <w:hideMark/>
          </w:tcPr>
          <w:p w14:paraId="6115BD02" w14:textId="77777777" w:rsidR="00777B57" w:rsidRPr="000B6B9B" w:rsidRDefault="00777B57" w:rsidP="00A33E5E">
            <w:pPr>
              <w:spacing w:after="0" w:line="240" w:lineRule="auto"/>
              <w:jc w:val="center"/>
              <w:rPr>
                <w:rFonts w:ascii="Times New Roman" w:eastAsia="Times New Roman" w:hAnsi="Times New Roman"/>
                <w:b/>
                <w:bCs/>
                <w:color w:val="000000"/>
                <w:sz w:val="24"/>
                <w:szCs w:val="24"/>
              </w:rPr>
            </w:pPr>
            <w:r w:rsidRPr="000B6B9B">
              <w:rPr>
                <w:rFonts w:ascii="Times New Roman" w:eastAsia="Times New Roman" w:hAnsi="Times New Roman"/>
                <w:b/>
                <w:bCs/>
                <w:color w:val="000000"/>
                <w:sz w:val="24"/>
                <w:szCs w:val="24"/>
              </w:rPr>
              <w:t>4.1</w:t>
            </w:r>
          </w:p>
        </w:tc>
        <w:tc>
          <w:tcPr>
            <w:tcW w:w="5064" w:type="dxa"/>
            <w:tcBorders>
              <w:top w:val="single" w:sz="4" w:space="0" w:color="auto"/>
              <w:left w:val="nil"/>
              <w:bottom w:val="single" w:sz="4" w:space="0" w:color="auto"/>
              <w:right w:val="single" w:sz="4" w:space="0" w:color="auto"/>
            </w:tcBorders>
            <w:shd w:val="clear" w:color="auto" w:fill="auto"/>
            <w:hideMark/>
          </w:tcPr>
          <w:p w14:paraId="1A00DEA1" w14:textId="77777777" w:rsidR="00777B57" w:rsidRPr="00FB3174" w:rsidRDefault="00777B57" w:rsidP="00A33E5E">
            <w:pPr>
              <w:spacing w:after="0" w:line="240" w:lineRule="auto"/>
              <w:rPr>
                <w:rFonts w:ascii="Times New Roman" w:eastAsia="Times New Roman" w:hAnsi="Times New Roman"/>
                <w:color w:val="000000"/>
                <w:sz w:val="24"/>
                <w:szCs w:val="24"/>
              </w:rPr>
            </w:pPr>
            <w:r w:rsidRPr="004B6533">
              <w:rPr>
                <w:rFonts w:ascii="Times New Roman" w:eastAsia="Times New Roman" w:hAnsi="Times New Roman"/>
                <w:b/>
                <w:bCs/>
                <w:color w:val="000000"/>
                <w:sz w:val="24"/>
                <w:szCs w:val="24"/>
              </w:rPr>
              <w:t>Annual Reports</w:t>
            </w:r>
            <w:r w:rsidRPr="004B6533">
              <w:rPr>
                <w:rFonts w:ascii="Times New Roman" w:eastAsia="Times New Roman" w:hAnsi="Times New Roman"/>
                <w:color w:val="000000"/>
                <w:sz w:val="24"/>
                <w:szCs w:val="24"/>
              </w:rPr>
              <w:t xml:space="preserve"> - Does the committee produce financial and narrative annual reports</w:t>
            </w:r>
            <w:r w:rsidRPr="00FB3174">
              <w:rPr>
                <w:rFonts w:ascii="Times New Roman" w:eastAsia="Times New Roman" w:hAnsi="Times New Roman"/>
                <w:color w:val="000000"/>
                <w:sz w:val="24"/>
                <w:szCs w:val="24"/>
              </w:rPr>
              <w:t xml:space="preserve"> that are public and available?</w:t>
            </w:r>
          </w:p>
          <w:p w14:paraId="2E69855B" w14:textId="77777777" w:rsidR="00777B57" w:rsidRPr="00803176" w:rsidRDefault="00777B57" w:rsidP="00A33E5E">
            <w:pPr>
              <w:spacing w:after="0" w:line="240" w:lineRule="auto"/>
              <w:rPr>
                <w:rFonts w:ascii="Times New Roman" w:eastAsia="Times New Roman" w:hAnsi="Times New Roman"/>
                <w:b/>
                <w:color w:val="000000"/>
                <w:sz w:val="24"/>
                <w:szCs w:val="24"/>
              </w:rPr>
            </w:pPr>
            <w:r w:rsidRPr="00803176">
              <w:rPr>
                <w:rFonts w:ascii="Times New Roman" w:eastAsia="Times New Roman" w:hAnsi="Times New Roman"/>
                <w:b/>
                <w:color w:val="000000"/>
                <w:sz w:val="24"/>
                <w:szCs w:val="24"/>
              </w:rPr>
              <w:t>Kodi komiti yanuyi imatulutsa ndondomeko yonse ya momwe ndalama zagulu zagwilira ntchito?</w:t>
            </w:r>
          </w:p>
        </w:tc>
        <w:tc>
          <w:tcPr>
            <w:tcW w:w="2700" w:type="dxa"/>
            <w:tcBorders>
              <w:top w:val="single" w:sz="4" w:space="0" w:color="auto"/>
              <w:left w:val="nil"/>
              <w:bottom w:val="single" w:sz="4" w:space="0" w:color="auto"/>
              <w:right w:val="single" w:sz="4" w:space="0" w:color="auto"/>
            </w:tcBorders>
            <w:shd w:val="clear" w:color="auto" w:fill="auto"/>
            <w:hideMark/>
          </w:tcPr>
          <w:p w14:paraId="212DB6BF" w14:textId="77777777" w:rsidR="00777B57" w:rsidRPr="00803176" w:rsidRDefault="00777B57" w:rsidP="00A33E5E">
            <w:pPr>
              <w:spacing w:after="0" w:line="240" w:lineRule="auto"/>
              <w:rPr>
                <w:rFonts w:ascii="Times New Roman" w:eastAsia="Times New Roman" w:hAnsi="Times New Roman"/>
                <w:color w:val="000000"/>
                <w:sz w:val="24"/>
                <w:szCs w:val="24"/>
              </w:rPr>
            </w:pPr>
            <w:r w:rsidRPr="00803176">
              <w:rPr>
                <w:rFonts w:ascii="Times New Roman" w:eastAsia="Times New Roman" w:hAnsi="Times New Roman"/>
                <w:color w:val="000000"/>
                <w:sz w:val="24"/>
                <w:szCs w:val="24"/>
              </w:rPr>
              <w:t> </w:t>
            </w:r>
          </w:p>
        </w:tc>
        <w:tc>
          <w:tcPr>
            <w:tcW w:w="3600" w:type="dxa"/>
            <w:tcBorders>
              <w:top w:val="single" w:sz="4" w:space="0" w:color="auto"/>
              <w:left w:val="nil"/>
              <w:bottom w:val="single" w:sz="4" w:space="0" w:color="auto"/>
              <w:right w:val="single" w:sz="4" w:space="0" w:color="auto"/>
            </w:tcBorders>
            <w:shd w:val="clear" w:color="auto" w:fill="auto"/>
            <w:hideMark/>
          </w:tcPr>
          <w:p w14:paraId="71C88A2F" w14:textId="77777777" w:rsidR="00777B57" w:rsidRPr="00803176" w:rsidRDefault="00777B57" w:rsidP="00A33E5E">
            <w:pPr>
              <w:spacing w:after="0" w:line="240" w:lineRule="auto"/>
              <w:rPr>
                <w:rFonts w:ascii="Times New Roman" w:eastAsia="Times New Roman" w:hAnsi="Times New Roman"/>
                <w:color w:val="000000"/>
                <w:sz w:val="24"/>
                <w:szCs w:val="24"/>
              </w:rPr>
            </w:pPr>
            <w:r w:rsidRPr="00803176">
              <w:rPr>
                <w:rFonts w:ascii="Times New Roman" w:eastAsia="Times New Roman" w:hAnsi="Times New Roman"/>
                <w:color w:val="000000"/>
                <w:sz w:val="24"/>
                <w:szCs w:val="24"/>
              </w:rPr>
              <w:t>Annual reports</w:t>
            </w:r>
          </w:p>
        </w:tc>
        <w:tc>
          <w:tcPr>
            <w:tcW w:w="2250" w:type="dxa"/>
            <w:tcBorders>
              <w:top w:val="single" w:sz="4" w:space="0" w:color="auto"/>
              <w:left w:val="nil"/>
              <w:bottom w:val="single" w:sz="4" w:space="0" w:color="auto"/>
              <w:right w:val="single" w:sz="4" w:space="0" w:color="auto"/>
            </w:tcBorders>
            <w:shd w:val="clear" w:color="auto" w:fill="auto"/>
            <w:noWrap/>
            <w:vAlign w:val="bottom"/>
            <w:hideMark/>
          </w:tcPr>
          <w:p w14:paraId="356A343F" w14:textId="77777777" w:rsidR="00777B57" w:rsidRPr="00803176" w:rsidRDefault="00777B57" w:rsidP="00A33E5E">
            <w:pPr>
              <w:spacing w:after="0" w:line="240" w:lineRule="auto"/>
              <w:rPr>
                <w:rFonts w:ascii="Times New Roman" w:eastAsia="Times New Roman" w:hAnsi="Times New Roman"/>
                <w:color w:val="000000"/>
                <w:sz w:val="24"/>
                <w:szCs w:val="24"/>
              </w:rPr>
            </w:pPr>
            <w:r w:rsidRPr="00803176">
              <w:rPr>
                <w:rFonts w:ascii="Times New Roman" w:eastAsia="Times New Roman" w:hAnsi="Times New Roman"/>
                <w:color w:val="000000"/>
                <w:sz w:val="24"/>
                <w:szCs w:val="24"/>
              </w:rPr>
              <w:t> </w:t>
            </w:r>
          </w:p>
        </w:tc>
        <w:tc>
          <w:tcPr>
            <w:tcW w:w="222" w:type="dxa"/>
            <w:vAlign w:val="center"/>
            <w:hideMark/>
          </w:tcPr>
          <w:p w14:paraId="46632270" w14:textId="77777777" w:rsidR="00777B57" w:rsidRPr="00803176" w:rsidRDefault="00777B57" w:rsidP="00A33E5E">
            <w:pPr>
              <w:spacing w:after="0" w:line="240" w:lineRule="auto"/>
              <w:rPr>
                <w:rFonts w:ascii="Times New Roman" w:eastAsia="Times New Roman" w:hAnsi="Times New Roman"/>
                <w:sz w:val="24"/>
                <w:szCs w:val="24"/>
              </w:rPr>
            </w:pPr>
          </w:p>
        </w:tc>
      </w:tr>
      <w:tr w:rsidR="00777B57" w:rsidRPr="00803176" w14:paraId="5D40016B" w14:textId="77777777" w:rsidTr="00C825C7">
        <w:trPr>
          <w:trHeight w:val="510"/>
        </w:trPr>
        <w:tc>
          <w:tcPr>
            <w:tcW w:w="606" w:type="dxa"/>
            <w:tcBorders>
              <w:top w:val="single" w:sz="4" w:space="0" w:color="auto"/>
              <w:left w:val="single" w:sz="4" w:space="0" w:color="auto"/>
              <w:bottom w:val="single" w:sz="4" w:space="0" w:color="auto"/>
              <w:right w:val="single" w:sz="4" w:space="0" w:color="auto"/>
            </w:tcBorders>
            <w:shd w:val="clear" w:color="auto" w:fill="auto"/>
            <w:noWrap/>
            <w:hideMark/>
          </w:tcPr>
          <w:p w14:paraId="2CDDB8D8" w14:textId="77777777" w:rsidR="00777B57" w:rsidRPr="000B6B9B" w:rsidRDefault="00777B57" w:rsidP="00A33E5E">
            <w:pPr>
              <w:spacing w:after="0" w:line="240" w:lineRule="auto"/>
              <w:jc w:val="center"/>
              <w:rPr>
                <w:rFonts w:ascii="Times New Roman" w:eastAsia="Times New Roman" w:hAnsi="Times New Roman"/>
                <w:b/>
                <w:bCs/>
                <w:color w:val="000000"/>
                <w:sz w:val="24"/>
                <w:szCs w:val="24"/>
              </w:rPr>
            </w:pPr>
            <w:r w:rsidRPr="000B6B9B">
              <w:rPr>
                <w:rFonts w:ascii="Times New Roman" w:eastAsia="Times New Roman" w:hAnsi="Times New Roman"/>
                <w:b/>
                <w:bCs/>
                <w:color w:val="000000"/>
                <w:sz w:val="24"/>
                <w:szCs w:val="24"/>
              </w:rPr>
              <w:t>4.2</w:t>
            </w:r>
          </w:p>
        </w:tc>
        <w:tc>
          <w:tcPr>
            <w:tcW w:w="5064" w:type="dxa"/>
            <w:tcBorders>
              <w:top w:val="single" w:sz="4" w:space="0" w:color="auto"/>
              <w:left w:val="nil"/>
              <w:bottom w:val="single" w:sz="4" w:space="0" w:color="auto"/>
              <w:right w:val="single" w:sz="4" w:space="0" w:color="auto"/>
            </w:tcBorders>
            <w:shd w:val="clear" w:color="auto" w:fill="auto"/>
            <w:hideMark/>
          </w:tcPr>
          <w:p w14:paraId="510913FB" w14:textId="77777777" w:rsidR="00777B57" w:rsidRPr="00FB3174" w:rsidRDefault="00777B57" w:rsidP="00A33E5E">
            <w:pPr>
              <w:spacing w:after="0" w:line="240" w:lineRule="auto"/>
              <w:rPr>
                <w:rFonts w:ascii="Times New Roman" w:eastAsia="Times New Roman" w:hAnsi="Times New Roman"/>
                <w:color w:val="000000"/>
                <w:sz w:val="24"/>
                <w:szCs w:val="24"/>
              </w:rPr>
            </w:pPr>
            <w:r w:rsidRPr="004B6533">
              <w:rPr>
                <w:rFonts w:ascii="Times New Roman" w:eastAsia="Times New Roman" w:hAnsi="Times New Roman"/>
                <w:b/>
                <w:bCs/>
                <w:color w:val="000000"/>
                <w:sz w:val="24"/>
                <w:szCs w:val="24"/>
              </w:rPr>
              <w:t>Accountability to Affected Populations</w:t>
            </w:r>
            <w:r w:rsidRPr="004B6533">
              <w:rPr>
                <w:rFonts w:ascii="Times New Roman" w:eastAsia="Times New Roman" w:hAnsi="Times New Roman"/>
                <w:color w:val="000000"/>
                <w:sz w:val="24"/>
                <w:szCs w:val="24"/>
              </w:rPr>
              <w:t xml:space="preserve"> - Does the committee have feedback and complaints mechanisms for benef</w:t>
            </w:r>
            <w:r w:rsidRPr="00FB3174">
              <w:rPr>
                <w:rFonts w:ascii="Times New Roman" w:eastAsia="Times New Roman" w:hAnsi="Times New Roman"/>
                <w:color w:val="000000"/>
                <w:sz w:val="24"/>
                <w:szCs w:val="24"/>
              </w:rPr>
              <w:t>iciaries?</w:t>
            </w:r>
          </w:p>
          <w:p w14:paraId="64505208" w14:textId="77777777" w:rsidR="00777B57" w:rsidRPr="00803176" w:rsidRDefault="00777B57" w:rsidP="00A33E5E">
            <w:pPr>
              <w:spacing w:after="0" w:line="240" w:lineRule="auto"/>
              <w:rPr>
                <w:rFonts w:ascii="Times New Roman" w:eastAsia="Times New Roman" w:hAnsi="Times New Roman"/>
                <w:b/>
                <w:color w:val="000000"/>
                <w:sz w:val="24"/>
                <w:szCs w:val="24"/>
              </w:rPr>
            </w:pPr>
            <w:r w:rsidRPr="00803176">
              <w:rPr>
                <w:rFonts w:ascii="Times New Roman" w:eastAsia="Times New Roman" w:hAnsi="Times New Roman"/>
                <w:b/>
                <w:color w:val="000000"/>
                <w:sz w:val="24"/>
                <w:szCs w:val="24"/>
              </w:rPr>
              <w:t>Kodi bungwe lanuli liri ndi ndondomeko zoti odandaula amatha kugwiritsa ntchito ngati akufuna kutero? Ndipo, a komiti amachita chani pofuna kuyankha kapena kufotokozera onse odandaula pa nkhawa zawo?</w:t>
            </w:r>
          </w:p>
        </w:tc>
        <w:tc>
          <w:tcPr>
            <w:tcW w:w="2700" w:type="dxa"/>
            <w:tcBorders>
              <w:top w:val="single" w:sz="4" w:space="0" w:color="auto"/>
              <w:left w:val="nil"/>
              <w:bottom w:val="single" w:sz="4" w:space="0" w:color="auto"/>
              <w:right w:val="single" w:sz="4" w:space="0" w:color="auto"/>
            </w:tcBorders>
            <w:shd w:val="clear" w:color="auto" w:fill="auto"/>
            <w:hideMark/>
          </w:tcPr>
          <w:p w14:paraId="7867F28A" w14:textId="77777777" w:rsidR="00777B57" w:rsidRPr="00803176" w:rsidRDefault="00777B57" w:rsidP="00A33E5E">
            <w:pPr>
              <w:spacing w:after="0" w:line="240" w:lineRule="auto"/>
              <w:rPr>
                <w:rFonts w:ascii="Times New Roman" w:eastAsia="Times New Roman" w:hAnsi="Times New Roman"/>
                <w:color w:val="000000"/>
                <w:sz w:val="24"/>
                <w:szCs w:val="24"/>
              </w:rPr>
            </w:pPr>
            <w:r w:rsidRPr="00803176">
              <w:rPr>
                <w:rFonts w:ascii="Times New Roman" w:eastAsia="Times New Roman" w:hAnsi="Times New Roman"/>
                <w:color w:val="000000"/>
                <w:sz w:val="24"/>
                <w:szCs w:val="24"/>
              </w:rPr>
              <w:t> </w:t>
            </w:r>
          </w:p>
        </w:tc>
        <w:tc>
          <w:tcPr>
            <w:tcW w:w="3600" w:type="dxa"/>
            <w:tcBorders>
              <w:top w:val="single" w:sz="4" w:space="0" w:color="auto"/>
              <w:left w:val="nil"/>
              <w:bottom w:val="single" w:sz="4" w:space="0" w:color="auto"/>
              <w:right w:val="single" w:sz="4" w:space="0" w:color="auto"/>
            </w:tcBorders>
            <w:shd w:val="clear" w:color="auto" w:fill="auto"/>
            <w:hideMark/>
          </w:tcPr>
          <w:p w14:paraId="46D09F14" w14:textId="77777777" w:rsidR="00777B57" w:rsidRPr="00803176" w:rsidRDefault="00777B57" w:rsidP="00A33E5E">
            <w:pPr>
              <w:spacing w:after="0" w:line="240" w:lineRule="auto"/>
              <w:rPr>
                <w:rFonts w:ascii="Times New Roman" w:eastAsia="Times New Roman" w:hAnsi="Times New Roman"/>
                <w:color w:val="000000"/>
                <w:sz w:val="24"/>
                <w:szCs w:val="24"/>
              </w:rPr>
            </w:pPr>
            <w:r w:rsidRPr="00803176">
              <w:rPr>
                <w:rFonts w:ascii="Times New Roman" w:eastAsia="Times New Roman" w:hAnsi="Times New Roman"/>
                <w:color w:val="000000"/>
                <w:sz w:val="24"/>
                <w:szCs w:val="24"/>
              </w:rPr>
              <w:t>Feedback and complaints mechanisms</w:t>
            </w:r>
          </w:p>
        </w:tc>
        <w:tc>
          <w:tcPr>
            <w:tcW w:w="2250" w:type="dxa"/>
            <w:tcBorders>
              <w:top w:val="single" w:sz="4" w:space="0" w:color="auto"/>
              <w:left w:val="nil"/>
              <w:bottom w:val="single" w:sz="4" w:space="0" w:color="auto"/>
              <w:right w:val="single" w:sz="4" w:space="0" w:color="auto"/>
            </w:tcBorders>
            <w:shd w:val="clear" w:color="auto" w:fill="auto"/>
            <w:noWrap/>
            <w:vAlign w:val="bottom"/>
            <w:hideMark/>
          </w:tcPr>
          <w:p w14:paraId="4C73A159" w14:textId="77777777" w:rsidR="00777B57" w:rsidRPr="00803176" w:rsidRDefault="00777B57" w:rsidP="00A33E5E">
            <w:pPr>
              <w:spacing w:after="0" w:line="240" w:lineRule="auto"/>
              <w:rPr>
                <w:rFonts w:ascii="Times New Roman" w:eastAsia="Times New Roman" w:hAnsi="Times New Roman"/>
                <w:color w:val="000000"/>
                <w:sz w:val="24"/>
                <w:szCs w:val="24"/>
              </w:rPr>
            </w:pPr>
            <w:r w:rsidRPr="00803176">
              <w:rPr>
                <w:rFonts w:ascii="Times New Roman" w:eastAsia="Times New Roman" w:hAnsi="Times New Roman"/>
                <w:color w:val="000000"/>
                <w:sz w:val="24"/>
                <w:szCs w:val="24"/>
              </w:rPr>
              <w:t> </w:t>
            </w:r>
          </w:p>
        </w:tc>
        <w:tc>
          <w:tcPr>
            <w:tcW w:w="222" w:type="dxa"/>
            <w:vAlign w:val="center"/>
            <w:hideMark/>
          </w:tcPr>
          <w:p w14:paraId="0B01C06E" w14:textId="77777777" w:rsidR="00777B57" w:rsidRPr="00803176" w:rsidRDefault="00777B57" w:rsidP="00A33E5E">
            <w:pPr>
              <w:spacing w:after="0" w:line="240" w:lineRule="auto"/>
              <w:rPr>
                <w:rFonts w:ascii="Times New Roman" w:eastAsia="Times New Roman" w:hAnsi="Times New Roman"/>
                <w:sz w:val="24"/>
                <w:szCs w:val="24"/>
              </w:rPr>
            </w:pPr>
          </w:p>
        </w:tc>
      </w:tr>
      <w:tr w:rsidR="00777B57" w:rsidRPr="00803176" w14:paraId="4C579987" w14:textId="77777777" w:rsidTr="00C825C7">
        <w:trPr>
          <w:trHeight w:val="282"/>
        </w:trPr>
        <w:tc>
          <w:tcPr>
            <w:tcW w:w="14220" w:type="dxa"/>
            <w:gridSpan w:val="5"/>
            <w:tcBorders>
              <w:top w:val="single" w:sz="4" w:space="0" w:color="auto"/>
              <w:left w:val="single" w:sz="4" w:space="0" w:color="auto"/>
              <w:bottom w:val="single" w:sz="4" w:space="0" w:color="auto"/>
              <w:right w:val="single" w:sz="4" w:space="0" w:color="auto"/>
            </w:tcBorders>
            <w:shd w:val="clear" w:color="000000" w:fill="A6A6A6"/>
            <w:hideMark/>
          </w:tcPr>
          <w:p w14:paraId="7B834E51" w14:textId="77777777" w:rsidR="00777B57" w:rsidRPr="000B6B9B" w:rsidRDefault="00777B57" w:rsidP="00A33E5E">
            <w:pPr>
              <w:spacing w:after="0" w:line="240" w:lineRule="auto"/>
              <w:rPr>
                <w:rFonts w:ascii="Times New Roman" w:eastAsia="Times New Roman" w:hAnsi="Times New Roman"/>
                <w:b/>
                <w:bCs/>
                <w:color w:val="000000"/>
                <w:sz w:val="24"/>
                <w:szCs w:val="24"/>
              </w:rPr>
            </w:pPr>
            <w:r w:rsidRPr="000B6B9B">
              <w:rPr>
                <w:rFonts w:ascii="Times New Roman" w:eastAsia="Times New Roman" w:hAnsi="Times New Roman"/>
                <w:b/>
                <w:bCs/>
                <w:color w:val="000000"/>
                <w:sz w:val="24"/>
                <w:szCs w:val="24"/>
              </w:rPr>
              <w:t>5. Coordination and Partnerships</w:t>
            </w:r>
          </w:p>
        </w:tc>
        <w:tc>
          <w:tcPr>
            <w:tcW w:w="222" w:type="dxa"/>
            <w:tcBorders>
              <w:left w:val="single" w:sz="4" w:space="0" w:color="auto"/>
            </w:tcBorders>
            <w:vAlign w:val="center"/>
            <w:hideMark/>
          </w:tcPr>
          <w:p w14:paraId="77608191" w14:textId="77777777" w:rsidR="00777B57" w:rsidRPr="004B6533" w:rsidRDefault="00777B57" w:rsidP="00A33E5E">
            <w:pPr>
              <w:spacing w:after="0" w:line="240" w:lineRule="auto"/>
              <w:rPr>
                <w:rFonts w:ascii="Times New Roman" w:eastAsia="Times New Roman" w:hAnsi="Times New Roman"/>
                <w:sz w:val="24"/>
                <w:szCs w:val="24"/>
              </w:rPr>
            </w:pPr>
          </w:p>
        </w:tc>
      </w:tr>
      <w:tr w:rsidR="00777B57" w:rsidRPr="00803176" w14:paraId="488B8D67" w14:textId="77777777" w:rsidTr="00C825C7">
        <w:trPr>
          <w:trHeight w:val="510"/>
        </w:trPr>
        <w:tc>
          <w:tcPr>
            <w:tcW w:w="606" w:type="dxa"/>
            <w:tcBorders>
              <w:top w:val="single" w:sz="4" w:space="0" w:color="auto"/>
              <w:left w:val="single" w:sz="4" w:space="0" w:color="auto"/>
              <w:bottom w:val="single" w:sz="4" w:space="0" w:color="auto"/>
              <w:right w:val="single" w:sz="4" w:space="0" w:color="auto"/>
            </w:tcBorders>
            <w:shd w:val="clear" w:color="auto" w:fill="auto"/>
            <w:noWrap/>
            <w:hideMark/>
          </w:tcPr>
          <w:p w14:paraId="57A9A1A4" w14:textId="77777777" w:rsidR="00777B57" w:rsidRPr="000B6B9B" w:rsidRDefault="00777B57" w:rsidP="00A33E5E">
            <w:pPr>
              <w:spacing w:after="0" w:line="240" w:lineRule="auto"/>
              <w:jc w:val="center"/>
              <w:rPr>
                <w:rFonts w:ascii="Times New Roman" w:eastAsia="Times New Roman" w:hAnsi="Times New Roman"/>
                <w:b/>
                <w:bCs/>
                <w:color w:val="000000"/>
                <w:sz w:val="24"/>
                <w:szCs w:val="24"/>
              </w:rPr>
            </w:pPr>
            <w:r w:rsidRPr="000B6B9B">
              <w:rPr>
                <w:rFonts w:ascii="Times New Roman" w:eastAsia="Times New Roman" w:hAnsi="Times New Roman"/>
                <w:b/>
                <w:bCs/>
                <w:color w:val="000000"/>
                <w:sz w:val="24"/>
                <w:szCs w:val="24"/>
              </w:rPr>
              <w:t>5.1</w:t>
            </w:r>
          </w:p>
        </w:tc>
        <w:tc>
          <w:tcPr>
            <w:tcW w:w="5064" w:type="dxa"/>
            <w:tcBorders>
              <w:top w:val="single" w:sz="4" w:space="0" w:color="auto"/>
              <w:left w:val="nil"/>
              <w:bottom w:val="single" w:sz="4" w:space="0" w:color="auto"/>
              <w:right w:val="single" w:sz="4" w:space="0" w:color="auto"/>
            </w:tcBorders>
            <w:shd w:val="clear" w:color="auto" w:fill="auto"/>
            <w:hideMark/>
          </w:tcPr>
          <w:p w14:paraId="21AAE300" w14:textId="77777777" w:rsidR="00777B57" w:rsidRPr="004B6533" w:rsidRDefault="00777B57" w:rsidP="00A33E5E">
            <w:pPr>
              <w:spacing w:after="0" w:line="240" w:lineRule="auto"/>
              <w:rPr>
                <w:rFonts w:ascii="Times New Roman" w:eastAsia="Times New Roman" w:hAnsi="Times New Roman"/>
                <w:color w:val="000000"/>
                <w:sz w:val="24"/>
                <w:szCs w:val="24"/>
              </w:rPr>
            </w:pPr>
            <w:r w:rsidRPr="004B6533">
              <w:rPr>
                <w:rFonts w:ascii="Times New Roman" w:eastAsia="Times New Roman" w:hAnsi="Times New Roman"/>
                <w:b/>
                <w:bCs/>
                <w:color w:val="000000"/>
                <w:sz w:val="24"/>
                <w:szCs w:val="24"/>
              </w:rPr>
              <w:t>Coordination</w:t>
            </w:r>
            <w:r w:rsidRPr="004B6533">
              <w:rPr>
                <w:rFonts w:ascii="Times New Roman" w:eastAsia="Times New Roman" w:hAnsi="Times New Roman"/>
                <w:color w:val="000000"/>
                <w:sz w:val="24"/>
                <w:szCs w:val="24"/>
              </w:rPr>
              <w:t xml:space="preserve"> - Does the committee actively participate in networking and coordination forums?</w:t>
            </w:r>
          </w:p>
          <w:p w14:paraId="33D34959" w14:textId="77777777" w:rsidR="00777B57" w:rsidRPr="00FB3174" w:rsidRDefault="00777B57" w:rsidP="00A33E5E">
            <w:pPr>
              <w:spacing w:after="0" w:line="240" w:lineRule="auto"/>
              <w:rPr>
                <w:rFonts w:ascii="Times New Roman" w:eastAsia="Times New Roman" w:hAnsi="Times New Roman"/>
                <w:b/>
                <w:color w:val="000000"/>
                <w:sz w:val="24"/>
                <w:szCs w:val="24"/>
              </w:rPr>
            </w:pPr>
            <w:r w:rsidRPr="00FB3174">
              <w:rPr>
                <w:rFonts w:ascii="Times New Roman" w:eastAsia="Times New Roman" w:hAnsi="Times New Roman"/>
                <w:b/>
                <w:color w:val="000000"/>
                <w:sz w:val="24"/>
                <w:szCs w:val="24"/>
              </w:rPr>
              <w:t>Kodi omiti yanuyi imayenderana, kulumikizana ndi kuphunzitsana ndi ma komiti a mabungwe ena omwe amapanga zofanana nanu?</w:t>
            </w:r>
          </w:p>
        </w:tc>
        <w:tc>
          <w:tcPr>
            <w:tcW w:w="2700" w:type="dxa"/>
            <w:tcBorders>
              <w:top w:val="single" w:sz="4" w:space="0" w:color="auto"/>
              <w:left w:val="nil"/>
              <w:bottom w:val="single" w:sz="4" w:space="0" w:color="auto"/>
              <w:right w:val="single" w:sz="4" w:space="0" w:color="auto"/>
            </w:tcBorders>
            <w:shd w:val="clear" w:color="auto" w:fill="auto"/>
            <w:hideMark/>
          </w:tcPr>
          <w:p w14:paraId="4BB1A6B6" w14:textId="77777777" w:rsidR="00777B57" w:rsidRPr="00803176" w:rsidRDefault="00777B57" w:rsidP="00A33E5E">
            <w:pPr>
              <w:spacing w:after="0" w:line="240" w:lineRule="auto"/>
              <w:rPr>
                <w:rFonts w:ascii="Times New Roman" w:eastAsia="Times New Roman" w:hAnsi="Times New Roman"/>
                <w:color w:val="000000"/>
                <w:sz w:val="24"/>
                <w:szCs w:val="24"/>
              </w:rPr>
            </w:pPr>
            <w:r w:rsidRPr="00803176">
              <w:rPr>
                <w:rFonts w:ascii="Times New Roman" w:eastAsia="Times New Roman" w:hAnsi="Times New Roman"/>
                <w:color w:val="000000"/>
                <w:sz w:val="24"/>
                <w:szCs w:val="24"/>
              </w:rPr>
              <w:t> </w:t>
            </w:r>
          </w:p>
        </w:tc>
        <w:tc>
          <w:tcPr>
            <w:tcW w:w="3600" w:type="dxa"/>
            <w:tcBorders>
              <w:top w:val="single" w:sz="4" w:space="0" w:color="auto"/>
              <w:left w:val="nil"/>
              <w:bottom w:val="single" w:sz="4" w:space="0" w:color="auto"/>
              <w:right w:val="single" w:sz="4" w:space="0" w:color="auto"/>
            </w:tcBorders>
            <w:shd w:val="clear" w:color="auto" w:fill="auto"/>
            <w:hideMark/>
          </w:tcPr>
          <w:p w14:paraId="7955639D" w14:textId="77777777" w:rsidR="00777B57" w:rsidRPr="00803176" w:rsidRDefault="00777B57" w:rsidP="00A33E5E">
            <w:pPr>
              <w:spacing w:after="0" w:line="240" w:lineRule="auto"/>
              <w:rPr>
                <w:rFonts w:ascii="Times New Roman" w:eastAsia="Times New Roman" w:hAnsi="Times New Roman"/>
                <w:color w:val="000000"/>
                <w:sz w:val="24"/>
                <w:szCs w:val="24"/>
              </w:rPr>
            </w:pPr>
            <w:r w:rsidRPr="00803176">
              <w:rPr>
                <w:rFonts w:ascii="Times New Roman" w:eastAsia="Times New Roman" w:hAnsi="Times New Roman"/>
                <w:color w:val="000000"/>
                <w:sz w:val="24"/>
                <w:szCs w:val="24"/>
              </w:rPr>
              <w:t>Coordination and networking meetings minutes.</w:t>
            </w:r>
          </w:p>
        </w:tc>
        <w:tc>
          <w:tcPr>
            <w:tcW w:w="2250" w:type="dxa"/>
            <w:tcBorders>
              <w:top w:val="single" w:sz="4" w:space="0" w:color="auto"/>
              <w:left w:val="nil"/>
              <w:bottom w:val="single" w:sz="4" w:space="0" w:color="auto"/>
              <w:right w:val="single" w:sz="4" w:space="0" w:color="auto"/>
            </w:tcBorders>
            <w:shd w:val="clear" w:color="auto" w:fill="auto"/>
            <w:noWrap/>
            <w:vAlign w:val="bottom"/>
            <w:hideMark/>
          </w:tcPr>
          <w:p w14:paraId="5BDB7385" w14:textId="77777777" w:rsidR="00777B57" w:rsidRPr="00803176" w:rsidRDefault="00777B57" w:rsidP="00A33E5E">
            <w:pPr>
              <w:spacing w:after="0" w:line="240" w:lineRule="auto"/>
              <w:rPr>
                <w:rFonts w:ascii="Times New Roman" w:eastAsia="Times New Roman" w:hAnsi="Times New Roman"/>
                <w:color w:val="000000"/>
                <w:sz w:val="24"/>
                <w:szCs w:val="24"/>
              </w:rPr>
            </w:pPr>
            <w:r w:rsidRPr="00803176">
              <w:rPr>
                <w:rFonts w:ascii="Times New Roman" w:eastAsia="Times New Roman" w:hAnsi="Times New Roman"/>
                <w:color w:val="000000"/>
                <w:sz w:val="24"/>
                <w:szCs w:val="24"/>
              </w:rPr>
              <w:t> </w:t>
            </w:r>
          </w:p>
        </w:tc>
        <w:tc>
          <w:tcPr>
            <w:tcW w:w="222" w:type="dxa"/>
            <w:vAlign w:val="center"/>
            <w:hideMark/>
          </w:tcPr>
          <w:p w14:paraId="0CEBAE54" w14:textId="77777777" w:rsidR="00777B57" w:rsidRPr="00803176" w:rsidRDefault="00777B57" w:rsidP="00A33E5E">
            <w:pPr>
              <w:spacing w:after="0" w:line="240" w:lineRule="auto"/>
              <w:rPr>
                <w:rFonts w:ascii="Times New Roman" w:eastAsia="Times New Roman" w:hAnsi="Times New Roman"/>
                <w:sz w:val="24"/>
                <w:szCs w:val="24"/>
              </w:rPr>
            </w:pPr>
          </w:p>
        </w:tc>
      </w:tr>
      <w:tr w:rsidR="00777B57" w:rsidRPr="00803176" w14:paraId="00E64B47" w14:textId="77777777" w:rsidTr="00C825C7">
        <w:trPr>
          <w:trHeight w:val="510"/>
        </w:trPr>
        <w:tc>
          <w:tcPr>
            <w:tcW w:w="606" w:type="dxa"/>
            <w:tcBorders>
              <w:top w:val="single" w:sz="4" w:space="0" w:color="auto"/>
              <w:left w:val="single" w:sz="4" w:space="0" w:color="auto"/>
              <w:bottom w:val="single" w:sz="4" w:space="0" w:color="auto"/>
              <w:right w:val="single" w:sz="4" w:space="0" w:color="auto"/>
            </w:tcBorders>
            <w:shd w:val="clear" w:color="auto" w:fill="auto"/>
            <w:noWrap/>
            <w:hideMark/>
          </w:tcPr>
          <w:p w14:paraId="2CBC8DCC" w14:textId="77777777" w:rsidR="00777B57" w:rsidRPr="000B6B9B" w:rsidRDefault="00777B57" w:rsidP="00A33E5E">
            <w:pPr>
              <w:spacing w:after="0" w:line="240" w:lineRule="auto"/>
              <w:jc w:val="center"/>
              <w:rPr>
                <w:rFonts w:ascii="Times New Roman" w:eastAsia="Times New Roman" w:hAnsi="Times New Roman"/>
                <w:b/>
                <w:bCs/>
                <w:color w:val="000000"/>
                <w:sz w:val="24"/>
                <w:szCs w:val="24"/>
              </w:rPr>
            </w:pPr>
            <w:r w:rsidRPr="000B6B9B">
              <w:rPr>
                <w:rFonts w:ascii="Times New Roman" w:eastAsia="Times New Roman" w:hAnsi="Times New Roman"/>
                <w:b/>
                <w:bCs/>
                <w:color w:val="000000"/>
                <w:sz w:val="24"/>
                <w:szCs w:val="24"/>
              </w:rPr>
              <w:t>5.2</w:t>
            </w:r>
          </w:p>
        </w:tc>
        <w:tc>
          <w:tcPr>
            <w:tcW w:w="5064" w:type="dxa"/>
            <w:tcBorders>
              <w:top w:val="single" w:sz="4" w:space="0" w:color="auto"/>
              <w:left w:val="nil"/>
              <w:bottom w:val="single" w:sz="4" w:space="0" w:color="auto"/>
              <w:right w:val="single" w:sz="4" w:space="0" w:color="auto"/>
            </w:tcBorders>
            <w:shd w:val="clear" w:color="auto" w:fill="auto"/>
            <w:hideMark/>
          </w:tcPr>
          <w:p w14:paraId="58989BBB" w14:textId="77777777" w:rsidR="00777B57" w:rsidRPr="004B6533" w:rsidRDefault="00777B57" w:rsidP="00A33E5E">
            <w:pPr>
              <w:spacing w:after="0" w:line="240" w:lineRule="auto"/>
              <w:rPr>
                <w:rFonts w:ascii="Times New Roman" w:eastAsia="Times New Roman" w:hAnsi="Times New Roman"/>
                <w:color w:val="000000"/>
                <w:sz w:val="24"/>
                <w:szCs w:val="24"/>
              </w:rPr>
            </w:pPr>
            <w:r w:rsidRPr="004B6533">
              <w:rPr>
                <w:rFonts w:ascii="Times New Roman" w:eastAsia="Times New Roman" w:hAnsi="Times New Roman"/>
                <w:b/>
                <w:bCs/>
                <w:color w:val="000000"/>
                <w:sz w:val="24"/>
                <w:szCs w:val="24"/>
              </w:rPr>
              <w:t xml:space="preserve">Advocacy </w:t>
            </w:r>
            <w:r w:rsidRPr="004B6533">
              <w:rPr>
                <w:rFonts w:ascii="Times New Roman" w:eastAsia="Times New Roman" w:hAnsi="Times New Roman"/>
                <w:color w:val="000000"/>
                <w:sz w:val="24"/>
                <w:szCs w:val="24"/>
              </w:rPr>
              <w:t>- Does the committee have the capacity to carry out advocacy?</w:t>
            </w:r>
          </w:p>
          <w:p w14:paraId="719B3FDB" w14:textId="77777777" w:rsidR="00777B57" w:rsidRPr="00803176" w:rsidRDefault="00777B57" w:rsidP="00A33E5E">
            <w:pPr>
              <w:spacing w:after="0" w:line="240" w:lineRule="auto"/>
              <w:rPr>
                <w:rFonts w:ascii="Times New Roman" w:eastAsia="Times New Roman" w:hAnsi="Times New Roman"/>
                <w:b/>
                <w:color w:val="000000"/>
                <w:sz w:val="24"/>
                <w:szCs w:val="24"/>
              </w:rPr>
            </w:pPr>
            <w:r w:rsidRPr="00FB3174">
              <w:rPr>
                <w:rFonts w:ascii="Times New Roman" w:eastAsia="Times New Roman" w:hAnsi="Times New Roman"/>
                <w:b/>
                <w:color w:val="000000"/>
                <w:sz w:val="24"/>
                <w:szCs w:val="24"/>
              </w:rPr>
              <w:t>Kodi komiti yanuyi ilri kothekera kuyimilira anthu podandaula kwa akuluakulu a mabungwe kapena ku Boma ngati akupezana ndi zopsinja zina</w:t>
            </w:r>
            <w:r w:rsidRPr="00803176">
              <w:rPr>
                <w:rFonts w:ascii="Times New Roman" w:eastAsia="Times New Roman" w:hAnsi="Times New Roman"/>
                <w:b/>
                <w:color w:val="000000"/>
                <w:sz w:val="24"/>
                <w:szCs w:val="24"/>
              </w:rPr>
              <w:t xml:space="preserve"> ziri zones?</w:t>
            </w:r>
          </w:p>
        </w:tc>
        <w:tc>
          <w:tcPr>
            <w:tcW w:w="2700" w:type="dxa"/>
            <w:tcBorders>
              <w:top w:val="single" w:sz="4" w:space="0" w:color="auto"/>
              <w:left w:val="nil"/>
              <w:bottom w:val="single" w:sz="4" w:space="0" w:color="auto"/>
              <w:right w:val="single" w:sz="4" w:space="0" w:color="auto"/>
            </w:tcBorders>
            <w:shd w:val="clear" w:color="auto" w:fill="auto"/>
            <w:hideMark/>
          </w:tcPr>
          <w:p w14:paraId="6BED961D" w14:textId="77777777" w:rsidR="00777B57" w:rsidRPr="00803176" w:rsidRDefault="00777B57" w:rsidP="00A33E5E">
            <w:pPr>
              <w:spacing w:after="0" w:line="240" w:lineRule="auto"/>
              <w:rPr>
                <w:rFonts w:ascii="Times New Roman" w:eastAsia="Times New Roman" w:hAnsi="Times New Roman"/>
                <w:color w:val="000000"/>
                <w:sz w:val="24"/>
                <w:szCs w:val="24"/>
              </w:rPr>
            </w:pPr>
            <w:r w:rsidRPr="00803176">
              <w:rPr>
                <w:rFonts w:ascii="Times New Roman" w:eastAsia="Times New Roman" w:hAnsi="Times New Roman"/>
                <w:color w:val="000000"/>
                <w:sz w:val="24"/>
                <w:szCs w:val="24"/>
              </w:rPr>
              <w:t> </w:t>
            </w:r>
          </w:p>
        </w:tc>
        <w:tc>
          <w:tcPr>
            <w:tcW w:w="3600" w:type="dxa"/>
            <w:tcBorders>
              <w:top w:val="single" w:sz="4" w:space="0" w:color="auto"/>
              <w:left w:val="nil"/>
              <w:bottom w:val="single" w:sz="4" w:space="0" w:color="auto"/>
              <w:right w:val="single" w:sz="4" w:space="0" w:color="auto"/>
            </w:tcBorders>
            <w:shd w:val="clear" w:color="auto" w:fill="auto"/>
            <w:hideMark/>
          </w:tcPr>
          <w:p w14:paraId="14A4C38F" w14:textId="77777777" w:rsidR="00777B57" w:rsidRPr="00803176" w:rsidRDefault="00777B57" w:rsidP="00A33E5E">
            <w:pPr>
              <w:spacing w:after="0" w:line="240" w:lineRule="auto"/>
              <w:rPr>
                <w:rFonts w:ascii="Times New Roman" w:eastAsia="Times New Roman" w:hAnsi="Times New Roman"/>
                <w:color w:val="000000"/>
                <w:sz w:val="24"/>
                <w:szCs w:val="24"/>
              </w:rPr>
            </w:pPr>
            <w:r w:rsidRPr="00803176">
              <w:rPr>
                <w:rFonts w:ascii="Times New Roman" w:eastAsia="Times New Roman" w:hAnsi="Times New Roman"/>
                <w:color w:val="000000"/>
                <w:sz w:val="24"/>
                <w:szCs w:val="24"/>
              </w:rPr>
              <w:t>Reports on events e.g.: World AIDS Day etc.</w:t>
            </w:r>
          </w:p>
        </w:tc>
        <w:tc>
          <w:tcPr>
            <w:tcW w:w="2250" w:type="dxa"/>
            <w:tcBorders>
              <w:top w:val="single" w:sz="4" w:space="0" w:color="auto"/>
              <w:left w:val="nil"/>
              <w:bottom w:val="single" w:sz="4" w:space="0" w:color="auto"/>
              <w:right w:val="single" w:sz="4" w:space="0" w:color="auto"/>
            </w:tcBorders>
            <w:shd w:val="clear" w:color="auto" w:fill="auto"/>
            <w:noWrap/>
            <w:vAlign w:val="bottom"/>
            <w:hideMark/>
          </w:tcPr>
          <w:p w14:paraId="0FEF0385" w14:textId="77777777" w:rsidR="00777B57" w:rsidRPr="00803176" w:rsidRDefault="00777B57" w:rsidP="00A33E5E">
            <w:pPr>
              <w:spacing w:after="0" w:line="240" w:lineRule="auto"/>
              <w:rPr>
                <w:rFonts w:ascii="Times New Roman" w:eastAsia="Times New Roman" w:hAnsi="Times New Roman"/>
                <w:color w:val="000000"/>
                <w:sz w:val="24"/>
                <w:szCs w:val="24"/>
              </w:rPr>
            </w:pPr>
            <w:r w:rsidRPr="00803176">
              <w:rPr>
                <w:rFonts w:ascii="Times New Roman" w:eastAsia="Times New Roman" w:hAnsi="Times New Roman"/>
                <w:color w:val="000000"/>
                <w:sz w:val="24"/>
                <w:szCs w:val="24"/>
              </w:rPr>
              <w:t> </w:t>
            </w:r>
          </w:p>
        </w:tc>
        <w:tc>
          <w:tcPr>
            <w:tcW w:w="222" w:type="dxa"/>
            <w:vAlign w:val="center"/>
            <w:hideMark/>
          </w:tcPr>
          <w:p w14:paraId="5F66AC21" w14:textId="77777777" w:rsidR="00777B57" w:rsidRPr="00803176" w:rsidRDefault="00777B57" w:rsidP="00A33E5E">
            <w:pPr>
              <w:spacing w:after="0" w:line="240" w:lineRule="auto"/>
              <w:rPr>
                <w:rFonts w:ascii="Times New Roman" w:eastAsia="Times New Roman" w:hAnsi="Times New Roman"/>
                <w:sz w:val="24"/>
                <w:szCs w:val="24"/>
              </w:rPr>
            </w:pPr>
          </w:p>
        </w:tc>
      </w:tr>
      <w:tr w:rsidR="00777B57" w:rsidRPr="00803176" w14:paraId="6D681BEF" w14:textId="77777777" w:rsidTr="00C825C7">
        <w:trPr>
          <w:trHeight w:val="510"/>
        </w:trPr>
        <w:tc>
          <w:tcPr>
            <w:tcW w:w="606" w:type="dxa"/>
            <w:tcBorders>
              <w:top w:val="single" w:sz="4" w:space="0" w:color="auto"/>
              <w:left w:val="single" w:sz="4" w:space="0" w:color="auto"/>
              <w:bottom w:val="single" w:sz="4" w:space="0" w:color="auto"/>
              <w:right w:val="single" w:sz="4" w:space="0" w:color="auto"/>
            </w:tcBorders>
            <w:shd w:val="clear" w:color="auto" w:fill="auto"/>
            <w:noWrap/>
            <w:hideMark/>
          </w:tcPr>
          <w:p w14:paraId="1DE29BBE" w14:textId="77777777" w:rsidR="00777B57" w:rsidRPr="000B6B9B" w:rsidRDefault="00777B57" w:rsidP="00A33E5E">
            <w:pPr>
              <w:spacing w:after="0" w:line="240" w:lineRule="auto"/>
              <w:jc w:val="center"/>
              <w:rPr>
                <w:rFonts w:ascii="Times New Roman" w:eastAsia="Times New Roman" w:hAnsi="Times New Roman"/>
                <w:b/>
                <w:bCs/>
                <w:color w:val="000000"/>
                <w:sz w:val="24"/>
                <w:szCs w:val="24"/>
              </w:rPr>
            </w:pPr>
            <w:r w:rsidRPr="000B6B9B">
              <w:rPr>
                <w:rFonts w:ascii="Times New Roman" w:eastAsia="Times New Roman" w:hAnsi="Times New Roman"/>
                <w:b/>
                <w:bCs/>
                <w:color w:val="000000"/>
                <w:sz w:val="24"/>
                <w:szCs w:val="24"/>
              </w:rPr>
              <w:t>5.3</w:t>
            </w:r>
          </w:p>
        </w:tc>
        <w:tc>
          <w:tcPr>
            <w:tcW w:w="5064" w:type="dxa"/>
            <w:tcBorders>
              <w:top w:val="single" w:sz="4" w:space="0" w:color="auto"/>
              <w:left w:val="nil"/>
              <w:bottom w:val="single" w:sz="4" w:space="0" w:color="auto"/>
              <w:right w:val="single" w:sz="4" w:space="0" w:color="auto"/>
            </w:tcBorders>
            <w:shd w:val="clear" w:color="auto" w:fill="auto"/>
            <w:hideMark/>
          </w:tcPr>
          <w:p w14:paraId="197D7D4D" w14:textId="77777777" w:rsidR="00777B57" w:rsidRPr="00FB3174" w:rsidRDefault="00777B57" w:rsidP="00A33E5E">
            <w:pPr>
              <w:spacing w:after="0" w:line="240" w:lineRule="auto"/>
              <w:rPr>
                <w:rFonts w:ascii="Times New Roman" w:eastAsia="Times New Roman" w:hAnsi="Times New Roman"/>
                <w:b/>
                <w:color w:val="000000"/>
                <w:sz w:val="24"/>
                <w:szCs w:val="24"/>
              </w:rPr>
            </w:pPr>
            <w:r w:rsidRPr="004B6533">
              <w:rPr>
                <w:rFonts w:ascii="Times New Roman" w:eastAsia="Times New Roman" w:hAnsi="Times New Roman"/>
                <w:b/>
                <w:bCs/>
                <w:color w:val="000000"/>
                <w:sz w:val="24"/>
                <w:szCs w:val="24"/>
              </w:rPr>
              <w:t>Funding Base</w:t>
            </w:r>
            <w:r w:rsidRPr="004B6533">
              <w:rPr>
                <w:rFonts w:ascii="Times New Roman" w:eastAsia="Times New Roman" w:hAnsi="Times New Roman"/>
                <w:color w:val="000000"/>
                <w:sz w:val="24"/>
                <w:szCs w:val="24"/>
              </w:rPr>
              <w:t xml:space="preserve"> - Does the committee have resource mobilization skills?</w:t>
            </w:r>
          </w:p>
          <w:p w14:paraId="7E3CB791" w14:textId="77777777" w:rsidR="00777B57" w:rsidRPr="00803176" w:rsidRDefault="00777B57" w:rsidP="00A33E5E">
            <w:pPr>
              <w:spacing w:after="0" w:line="240" w:lineRule="auto"/>
              <w:rPr>
                <w:rFonts w:ascii="Times New Roman" w:eastAsia="Times New Roman" w:hAnsi="Times New Roman"/>
                <w:b/>
                <w:color w:val="000000"/>
                <w:sz w:val="24"/>
                <w:szCs w:val="24"/>
              </w:rPr>
            </w:pPr>
            <w:r w:rsidRPr="00803176">
              <w:rPr>
                <w:rFonts w:ascii="Times New Roman" w:eastAsia="Times New Roman" w:hAnsi="Times New Roman"/>
                <w:b/>
                <w:color w:val="000000"/>
                <w:sz w:val="24"/>
                <w:szCs w:val="24"/>
              </w:rPr>
              <w:lastRenderedPageBreak/>
              <w:t>Kodi komiti yanuyi iri ndi ukadaulo otha kupeza chithandizo cha ndalama kapena katundu wina oyendetsera bungwe lanuli?</w:t>
            </w:r>
          </w:p>
        </w:tc>
        <w:tc>
          <w:tcPr>
            <w:tcW w:w="2700" w:type="dxa"/>
            <w:tcBorders>
              <w:top w:val="single" w:sz="4" w:space="0" w:color="auto"/>
              <w:left w:val="nil"/>
              <w:bottom w:val="single" w:sz="4" w:space="0" w:color="auto"/>
              <w:right w:val="single" w:sz="4" w:space="0" w:color="auto"/>
            </w:tcBorders>
            <w:shd w:val="clear" w:color="auto" w:fill="auto"/>
            <w:hideMark/>
          </w:tcPr>
          <w:p w14:paraId="7A5B2DE5" w14:textId="77777777" w:rsidR="00777B57" w:rsidRPr="00803176" w:rsidRDefault="00777B57" w:rsidP="00A33E5E">
            <w:pPr>
              <w:spacing w:after="0" w:line="240" w:lineRule="auto"/>
              <w:rPr>
                <w:rFonts w:ascii="Times New Roman" w:eastAsia="Times New Roman" w:hAnsi="Times New Roman"/>
                <w:color w:val="000000"/>
                <w:sz w:val="24"/>
                <w:szCs w:val="24"/>
              </w:rPr>
            </w:pPr>
            <w:r w:rsidRPr="00803176">
              <w:rPr>
                <w:rFonts w:ascii="Times New Roman" w:eastAsia="Times New Roman" w:hAnsi="Times New Roman"/>
                <w:color w:val="000000"/>
                <w:sz w:val="24"/>
                <w:szCs w:val="24"/>
              </w:rPr>
              <w:lastRenderedPageBreak/>
              <w:t> </w:t>
            </w:r>
          </w:p>
        </w:tc>
        <w:tc>
          <w:tcPr>
            <w:tcW w:w="3600" w:type="dxa"/>
            <w:tcBorders>
              <w:top w:val="single" w:sz="4" w:space="0" w:color="auto"/>
              <w:left w:val="nil"/>
              <w:bottom w:val="single" w:sz="4" w:space="0" w:color="auto"/>
              <w:right w:val="single" w:sz="4" w:space="0" w:color="auto"/>
            </w:tcBorders>
            <w:shd w:val="clear" w:color="auto" w:fill="auto"/>
            <w:hideMark/>
          </w:tcPr>
          <w:p w14:paraId="16FCA84C" w14:textId="77777777" w:rsidR="00777B57" w:rsidRPr="00803176" w:rsidRDefault="00777B57" w:rsidP="00A33E5E">
            <w:pPr>
              <w:spacing w:after="0" w:line="240" w:lineRule="auto"/>
              <w:rPr>
                <w:rFonts w:ascii="Times New Roman" w:eastAsia="Times New Roman" w:hAnsi="Times New Roman"/>
                <w:color w:val="000000"/>
                <w:sz w:val="24"/>
                <w:szCs w:val="24"/>
              </w:rPr>
            </w:pPr>
            <w:r w:rsidRPr="00803176">
              <w:rPr>
                <w:rFonts w:ascii="Times New Roman" w:eastAsia="Times New Roman" w:hAnsi="Times New Roman"/>
                <w:color w:val="000000"/>
                <w:sz w:val="24"/>
                <w:szCs w:val="24"/>
              </w:rPr>
              <w:t>Donor List</w:t>
            </w:r>
            <w:r w:rsidRPr="00803176">
              <w:rPr>
                <w:rFonts w:ascii="Times New Roman" w:eastAsia="Times New Roman" w:hAnsi="Times New Roman"/>
                <w:color w:val="000000"/>
                <w:sz w:val="24"/>
                <w:szCs w:val="24"/>
              </w:rPr>
              <w:br/>
              <w:t>Project Proposals</w:t>
            </w:r>
          </w:p>
        </w:tc>
        <w:tc>
          <w:tcPr>
            <w:tcW w:w="2250" w:type="dxa"/>
            <w:tcBorders>
              <w:top w:val="single" w:sz="4" w:space="0" w:color="auto"/>
              <w:left w:val="nil"/>
              <w:bottom w:val="single" w:sz="4" w:space="0" w:color="auto"/>
              <w:right w:val="single" w:sz="4" w:space="0" w:color="auto"/>
            </w:tcBorders>
            <w:shd w:val="clear" w:color="auto" w:fill="auto"/>
            <w:noWrap/>
            <w:vAlign w:val="bottom"/>
            <w:hideMark/>
          </w:tcPr>
          <w:p w14:paraId="75D13A0E" w14:textId="77777777" w:rsidR="00777B57" w:rsidRPr="00803176" w:rsidRDefault="00777B57" w:rsidP="00A33E5E">
            <w:pPr>
              <w:spacing w:after="0" w:line="240" w:lineRule="auto"/>
              <w:rPr>
                <w:rFonts w:ascii="Times New Roman" w:eastAsia="Times New Roman" w:hAnsi="Times New Roman"/>
                <w:color w:val="000000"/>
                <w:sz w:val="24"/>
                <w:szCs w:val="24"/>
              </w:rPr>
            </w:pPr>
            <w:r w:rsidRPr="00803176">
              <w:rPr>
                <w:rFonts w:ascii="Times New Roman" w:eastAsia="Times New Roman" w:hAnsi="Times New Roman"/>
                <w:color w:val="000000"/>
                <w:sz w:val="24"/>
                <w:szCs w:val="24"/>
              </w:rPr>
              <w:t> </w:t>
            </w:r>
          </w:p>
        </w:tc>
        <w:tc>
          <w:tcPr>
            <w:tcW w:w="222" w:type="dxa"/>
            <w:vAlign w:val="center"/>
            <w:hideMark/>
          </w:tcPr>
          <w:p w14:paraId="76AD321B" w14:textId="77777777" w:rsidR="00777B57" w:rsidRPr="00803176" w:rsidRDefault="00777B57" w:rsidP="00A33E5E">
            <w:pPr>
              <w:spacing w:after="0" w:line="240" w:lineRule="auto"/>
              <w:rPr>
                <w:rFonts w:ascii="Times New Roman" w:eastAsia="Times New Roman" w:hAnsi="Times New Roman"/>
                <w:sz w:val="24"/>
                <w:szCs w:val="24"/>
              </w:rPr>
            </w:pPr>
          </w:p>
        </w:tc>
      </w:tr>
      <w:tr w:rsidR="00777B57" w:rsidRPr="00803176" w14:paraId="795AA005" w14:textId="77777777" w:rsidTr="00C825C7">
        <w:trPr>
          <w:trHeight w:val="1301"/>
        </w:trPr>
        <w:tc>
          <w:tcPr>
            <w:tcW w:w="606" w:type="dxa"/>
            <w:tcBorders>
              <w:top w:val="single" w:sz="4" w:space="0" w:color="auto"/>
              <w:left w:val="single" w:sz="4" w:space="0" w:color="auto"/>
              <w:bottom w:val="single" w:sz="4" w:space="0" w:color="auto"/>
              <w:right w:val="single" w:sz="4" w:space="0" w:color="auto"/>
            </w:tcBorders>
            <w:shd w:val="clear" w:color="auto" w:fill="auto"/>
            <w:noWrap/>
            <w:hideMark/>
          </w:tcPr>
          <w:p w14:paraId="4E048FD7" w14:textId="77777777" w:rsidR="00777B57" w:rsidRPr="000B6B9B" w:rsidRDefault="00777B57" w:rsidP="00A33E5E">
            <w:pPr>
              <w:spacing w:after="0" w:line="240" w:lineRule="auto"/>
              <w:jc w:val="center"/>
              <w:rPr>
                <w:rFonts w:ascii="Times New Roman" w:eastAsia="Times New Roman" w:hAnsi="Times New Roman"/>
                <w:b/>
                <w:bCs/>
                <w:color w:val="000000"/>
                <w:sz w:val="24"/>
                <w:szCs w:val="24"/>
              </w:rPr>
            </w:pPr>
            <w:r w:rsidRPr="000B6B9B">
              <w:rPr>
                <w:rFonts w:ascii="Times New Roman" w:eastAsia="Times New Roman" w:hAnsi="Times New Roman"/>
                <w:b/>
                <w:bCs/>
                <w:color w:val="000000"/>
                <w:sz w:val="24"/>
                <w:szCs w:val="24"/>
              </w:rPr>
              <w:t>5.4</w:t>
            </w:r>
          </w:p>
        </w:tc>
        <w:tc>
          <w:tcPr>
            <w:tcW w:w="5064" w:type="dxa"/>
            <w:tcBorders>
              <w:top w:val="single" w:sz="4" w:space="0" w:color="auto"/>
              <w:left w:val="nil"/>
              <w:bottom w:val="single" w:sz="4" w:space="0" w:color="auto"/>
              <w:right w:val="single" w:sz="4" w:space="0" w:color="auto"/>
            </w:tcBorders>
            <w:shd w:val="clear" w:color="auto" w:fill="auto"/>
            <w:hideMark/>
          </w:tcPr>
          <w:p w14:paraId="200F1A3A" w14:textId="77777777" w:rsidR="00777B57" w:rsidRPr="004B6533" w:rsidRDefault="00777B57" w:rsidP="00A33E5E">
            <w:pPr>
              <w:spacing w:after="0" w:line="240" w:lineRule="auto"/>
              <w:rPr>
                <w:rFonts w:ascii="Times New Roman" w:eastAsia="Times New Roman" w:hAnsi="Times New Roman"/>
                <w:color w:val="000000"/>
                <w:sz w:val="24"/>
                <w:szCs w:val="24"/>
              </w:rPr>
            </w:pPr>
            <w:r w:rsidRPr="004B6533">
              <w:rPr>
                <w:rFonts w:ascii="Times New Roman" w:eastAsia="Times New Roman" w:hAnsi="Times New Roman"/>
                <w:b/>
                <w:bCs/>
                <w:color w:val="000000"/>
                <w:sz w:val="24"/>
                <w:szCs w:val="24"/>
              </w:rPr>
              <w:t>Joint Programming</w:t>
            </w:r>
            <w:r w:rsidRPr="004B6533">
              <w:rPr>
                <w:rFonts w:ascii="Times New Roman" w:eastAsia="Times New Roman" w:hAnsi="Times New Roman"/>
                <w:color w:val="000000"/>
                <w:sz w:val="24"/>
                <w:szCs w:val="24"/>
              </w:rPr>
              <w:t xml:space="preserve"> - To what extent does the committee have experience in implementing activities jointly with other structures?</w:t>
            </w:r>
          </w:p>
          <w:p w14:paraId="7E6DE4DB" w14:textId="77777777" w:rsidR="00777B57" w:rsidRPr="00803176" w:rsidRDefault="00777B57" w:rsidP="00A33E5E">
            <w:pPr>
              <w:spacing w:after="0" w:line="240" w:lineRule="auto"/>
              <w:rPr>
                <w:rFonts w:ascii="Times New Roman" w:eastAsia="Times New Roman" w:hAnsi="Times New Roman"/>
                <w:b/>
                <w:color w:val="000000"/>
                <w:sz w:val="24"/>
                <w:szCs w:val="24"/>
              </w:rPr>
            </w:pPr>
            <w:r w:rsidRPr="00FB3174">
              <w:rPr>
                <w:rFonts w:ascii="Times New Roman" w:eastAsia="Times New Roman" w:hAnsi="Times New Roman"/>
                <w:b/>
                <w:color w:val="000000"/>
                <w:sz w:val="24"/>
                <w:szCs w:val="24"/>
              </w:rPr>
              <w:t>Kodi komiti yanuyi imatha kugwiranso ntchito ndi anthu kapena magulu ena pa ntchito zina (</w:t>
            </w:r>
            <w:r w:rsidRPr="00803176">
              <w:rPr>
                <w:rFonts w:ascii="Times New Roman" w:eastAsia="Times New Roman" w:hAnsi="Times New Roman"/>
                <w:b/>
                <w:color w:val="000000"/>
                <w:sz w:val="24"/>
                <w:szCs w:val="24"/>
              </w:rPr>
              <w:t>monga amfumu, magulu ena etc)?</w:t>
            </w:r>
          </w:p>
        </w:tc>
        <w:tc>
          <w:tcPr>
            <w:tcW w:w="2700" w:type="dxa"/>
            <w:tcBorders>
              <w:top w:val="single" w:sz="4" w:space="0" w:color="auto"/>
              <w:left w:val="nil"/>
              <w:bottom w:val="single" w:sz="4" w:space="0" w:color="auto"/>
              <w:right w:val="single" w:sz="4" w:space="0" w:color="auto"/>
            </w:tcBorders>
            <w:shd w:val="clear" w:color="auto" w:fill="auto"/>
            <w:hideMark/>
          </w:tcPr>
          <w:p w14:paraId="58F191D4" w14:textId="77777777" w:rsidR="00777B57" w:rsidRPr="00803176" w:rsidRDefault="00777B57" w:rsidP="00A33E5E">
            <w:pPr>
              <w:spacing w:after="0" w:line="240" w:lineRule="auto"/>
              <w:rPr>
                <w:rFonts w:ascii="Times New Roman" w:eastAsia="Times New Roman" w:hAnsi="Times New Roman"/>
                <w:color w:val="000000"/>
                <w:sz w:val="24"/>
                <w:szCs w:val="24"/>
              </w:rPr>
            </w:pPr>
            <w:r w:rsidRPr="00803176">
              <w:rPr>
                <w:rFonts w:ascii="Times New Roman" w:eastAsia="Times New Roman" w:hAnsi="Times New Roman"/>
                <w:color w:val="000000"/>
                <w:sz w:val="24"/>
                <w:szCs w:val="24"/>
              </w:rPr>
              <w:t> </w:t>
            </w:r>
          </w:p>
        </w:tc>
        <w:tc>
          <w:tcPr>
            <w:tcW w:w="3600" w:type="dxa"/>
            <w:tcBorders>
              <w:top w:val="single" w:sz="4" w:space="0" w:color="auto"/>
              <w:left w:val="nil"/>
              <w:bottom w:val="single" w:sz="4" w:space="0" w:color="auto"/>
              <w:right w:val="single" w:sz="4" w:space="0" w:color="auto"/>
            </w:tcBorders>
            <w:shd w:val="clear" w:color="auto" w:fill="auto"/>
            <w:hideMark/>
          </w:tcPr>
          <w:p w14:paraId="46745DFD" w14:textId="77777777" w:rsidR="00777B57" w:rsidRPr="00803176" w:rsidRDefault="00777B57" w:rsidP="00A33E5E">
            <w:pPr>
              <w:spacing w:after="0" w:line="240" w:lineRule="auto"/>
              <w:rPr>
                <w:rFonts w:ascii="Times New Roman" w:eastAsia="Times New Roman" w:hAnsi="Times New Roman"/>
                <w:color w:val="000000"/>
                <w:sz w:val="24"/>
                <w:szCs w:val="24"/>
              </w:rPr>
            </w:pPr>
            <w:r w:rsidRPr="00803176">
              <w:rPr>
                <w:rFonts w:ascii="Times New Roman" w:eastAsia="Times New Roman" w:hAnsi="Times New Roman"/>
                <w:color w:val="000000"/>
                <w:sz w:val="24"/>
                <w:szCs w:val="24"/>
              </w:rPr>
              <w:t xml:space="preserve">Project proposals for work in consortium or partnership </w:t>
            </w:r>
            <w:r w:rsidRPr="00803176">
              <w:rPr>
                <w:rFonts w:ascii="Times New Roman" w:eastAsia="Times New Roman" w:hAnsi="Times New Roman"/>
                <w:color w:val="000000"/>
                <w:sz w:val="24"/>
                <w:szCs w:val="24"/>
              </w:rPr>
              <w:br/>
              <w:t>List of on-going and completed activities</w:t>
            </w:r>
          </w:p>
        </w:tc>
        <w:tc>
          <w:tcPr>
            <w:tcW w:w="2250" w:type="dxa"/>
            <w:tcBorders>
              <w:top w:val="single" w:sz="4" w:space="0" w:color="auto"/>
              <w:left w:val="nil"/>
              <w:bottom w:val="single" w:sz="4" w:space="0" w:color="auto"/>
              <w:right w:val="single" w:sz="4" w:space="0" w:color="auto"/>
            </w:tcBorders>
            <w:shd w:val="clear" w:color="auto" w:fill="auto"/>
            <w:noWrap/>
            <w:vAlign w:val="bottom"/>
            <w:hideMark/>
          </w:tcPr>
          <w:p w14:paraId="794682EE" w14:textId="77777777" w:rsidR="00777B57" w:rsidRPr="00803176" w:rsidRDefault="00777B57" w:rsidP="00A33E5E">
            <w:pPr>
              <w:spacing w:after="0" w:line="240" w:lineRule="auto"/>
              <w:rPr>
                <w:rFonts w:ascii="Times New Roman" w:eastAsia="Times New Roman" w:hAnsi="Times New Roman"/>
                <w:color w:val="000000"/>
                <w:sz w:val="24"/>
                <w:szCs w:val="24"/>
              </w:rPr>
            </w:pPr>
          </w:p>
        </w:tc>
        <w:tc>
          <w:tcPr>
            <w:tcW w:w="222" w:type="dxa"/>
            <w:vAlign w:val="center"/>
            <w:hideMark/>
          </w:tcPr>
          <w:p w14:paraId="2119E45E" w14:textId="77777777" w:rsidR="00777B57" w:rsidRPr="00803176" w:rsidRDefault="00777B57" w:rsidP="00A33E5E">
            <w:pPr>
              <w:spacing w:after="0" w:line="240" w:lineRule="auto"/>
              <w:rPr>
                <w:rFonts w:ascii="Times New Roman" w:eastAsia="Times New Roman" w:hAnsi="Times New Roman"/>
                <w:sz w:val="24"/>
                <w:szCs w:val="24"/>
              </w:rPr>
            </w:pPr>
          </w:p>
        </w:tc>
      </w:tr>
      <w:tr w:rsidR="00777B57" w:rsidRPr="00803176" w14:paraId="27C59EE3" w14:textId="77777777" w:rsidTr="00C825C7">
        <w:trPr>
          <w:trHeight w:val="255"/>
        </w:trPr>
        <w:tc>
          <w:tcPr>
            <w:tcW w:w="606" w:type="dxa"/>
            <w:tcBorders>
              <w:top w:val="single" w:sz="4" w:space="0" w:color="auto"/>
              <w:left w:val="single" w:sz="4" w:space="0" w:color="auto"/>
              <w:bottom w:val="single" w:sz="4" w:space="0" w:color="auto"/>
              <w:right w:val="single" w:sz="4" w:space="0" w:color="auto"/>
            </w:tcBorders>
            <w:shd w:val="clear" w:color="auto" w:fill="auto"/>
            <w:noWrap/>
            <w:hideMark/>
          </w:tcPr>
          <w:p w14:paraId="24B9D0A9" w14:textId="77777777" w:rsidR="00777B57" w:rsidRPr="000B6B9B" w:rsidRDefault="00777B57" w:rsidP="00A33E5E">
            <w:pPr>
              <w:spacing w:after="0" w:line="240" w:lineRule="auto"/>
              <w:rPr>
                <w:rFonts w:ascii="Times New Roman" w:eastAsia="Times New Roman" w:hAnsi="Times New Roman"/>
                <w:color w:val="000000"/>
                <w:sz w:val="24"/>
                <w:szCs w:val="24"/>
              </w:rPr>
            </w:pPr>
          </w:p>
        </w:tc>
        <w:tc>
          <w:tcPr>
            <w:tcW w:w="5064" w:type="dxa"/>
            <w:tcBorders>
              <w:top w:val="single" w:sz="4" w:space="0" w:color="auto"/>
              <w:left w:val="single" w:sz="4" w:space="0" w:color="auto"/>
              <w:bottom w:val="single" w:sz="4" w:space="0" w:color="auto"/>
              <w:right w:val="single" w:sz="4" w:space="0" w:color="auto"/>
            </w:tcBorders>
            <w:shd w:val="clear" w:color="auto" w:fill="auto"/>
            <w:noWrap/>
            <w:hideMark/>
          </w:tcPr>
          <w:p w14:paraId="0786AC27" w14:textId="77777777" w:rsidR="00777B57" w:rsidRPr="004B6533" w:rsidRDefault="00777B57" w:rsidP="00A33E5E">
            <w:pPr>
              <w:spacing w:after="0" w:line="240" w:lineRule="auto"/>
              <w:jc w:val="center"/>
              <w:rPr>
                <w:rFonts w:ascii="Times New Roman" w:eastAsia="Times New Roman" w:hAnsi="Times New Roman"/>
                <w:sz w:val="24"/>
                <w:szCs w:val="24"/>
              </w:rPr>
            </w:pPr>
          </w:p>
        </w:tc>
        <w:tc>
          <w:tcPr>
            <w:tcW w:w="2700" w:type="dxa"/>
            <w:tcBorders>
              <w:top w:val="single" w:sz="4" w:space="0" w:color="auto"/>
              <w:left w:val="single" w:sz="4" w:space="0" w:color="auto"/>
              <w:bottom w:val="single" w:sz="4" w:space="0" w:color="auto"/>
              <w:right w:val="single" w:sz="4" w:space="0" w:color="auto"/>
            </w:tcBorders>
            <w:shd w:val="clear" w:color="auto" w:fill="auto"/>
            <w:hideMark/>
          </w:tcPr>
          <w:p w14:paraId="548715F4" w14:textId="77777777" w:rsidR="00777B57" w:rsidRPr="00FB3174" w:rsidRDefault="00777B57" w:rsidP="00A33E5E">
            <w:pPr>
              <w:spacing w:after="0" w:line="240" w:lineRule="auto"/>
              <w:rPr>
                <w:rFonts w:ascii="Times New Roman" w:eastAsia="Times New Roman" w:hAnsi="Times New Roman"/>
                <w:sz w:val="24"/>
                <w:szCs w:val="24"/>
              </w:rPr>
            </w:pPr>
          </w:p>
        </w:tc>
        <w:tc>
          <w:tcPr>
            <w:tcW w:w="3600" w:type="dxa"/>
            <w:tcBorders>
              <w:top w:val="single" w:sz="4" w:space="0" w:color="auto"/>
              <w:left w:val="single" w:sz="4" w:space="0" w:color="auto"/>
              <w:bottom w:val="single" w:sz="4" w:space="0" w:color="auto"/>
              <w:right w:val="single" w:sz="4" w:space="0" w:color="auto"/>
            </w:tcBorders>
            <w:shd w:val="clear" w:color="auto" w:fill="auto"/>
            <w:hideMark/>
          </w:tcPr>
          <w:p w14:paraId="5D621DE9" w14:textId="77777777" w:rsidR="00777B57" w:rsidRPr="00803176" w:rsidRDefault="00777B57" w:rsidP="00A33E5E">
            <w:pPr>
              <w:spacing w:after="0" w:line="240" w:lineRule="auto"/>
              <w:rPr>
                <w:rFonts w:ascii="Times New Roman" w:eastAsia="Times New Roman" w:hAnsi="Times New Roman"/>
                <w:sz w:val="24"/>
                <w:szCs w:val="24"/>
              </w:rPr>
            </w:pPr>
          </w:p>
        </w:tc>
        <w:tc>
          <w:tcPr>
            <w:tcW w:w="225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18225F8B" w14:textId="77777777" w:rsidR="00777B57" w:rsidRPr="00803176" w:rsidRDefault="00777B57" w:rsidP="00A33E5E">
            <w:pPr>
              <w:spacing w:after="0" w:line="240" w:lineRule="auto"/>
              <w:rPr>
                <w:rFonts w:ascii="Times New Roman" w:eastAsia="Times New Roman" w:hAnsi="Times New Roman"/>
                <w:sz w:val="24"/>
                <w:szCs w:val="24"/>
              </w:rPr>
            </w:pPr>
          </w:p>
        </w:tc>
        <w:tc>
          <w:tcPr>
            <w:tcW w:w="222" w:type="dxa"/>
            <w:tcBorders>
              <w:left w:val="single" w:sz="4" w:space="0" w:color="auto"/>
            </w:tcBorders>
            <w:vAlign w:val="center"/>
            <w:hideMark/>
          </w:tcPr>
          <w:p w14:paraId="79B8208C" w14:textId="77777777" w:rsidR="00777B57" w:rsidRPr="00803176" w:rsidRDefault="00777B57" w:rsidP="00A33E5E">
            <w:pPr>
              <w:spacing w:after="0" w:line="240" w:lineRule="auto"/>
              <w:rPr>
                <w:rFonts w:ascii="Times New Roman" w:eastAsia="Times New Roman" w:hAnsi="Times New Roman"/>
                <w:sz w:val="24"/>
                <w:szCs w:val="24"/>
              </w:rPr>
            </w:pPr>
          </w:p>
        </w:tc>
      </w:tr>
      <w:tr w:rsidR="00777B57" w:rsidRPr="00803176" w14:paraId="111E910A" w14:textId="77777777" w:rsidTr="00C825C7">
        <w:trPr>
          <w:trHeight w:val="360"/>
        </w:trPr>
        <w:tc>
          <w:tcPr>
            <w:tcW w:w="14220" w:type="dxa"/>
            <w:gridSpan w:val="5"/>
            <w:tcBorders>
              <w:top w:val="single" w:sz="4" w:space="0" w:color="auto"/>
              <w:left w:val="single" w:sz="4" w:space="0" w:color="auto"/>
              <w:bottom w:val="single" w:sz="4" w:space="0" w:color="auto"/>
              <w:right w:val="single" w:sz="4" w:space="0" w:color="auto"/>
            </w:tcBorders>
            <w:shd w:val="clear" w:color="000000" w:fill="9BBB59"/>
            <w:noWrap/>
            <w:hideMark/>
          </w:tcPr>
          <w:p w14:paraId="636D2009" w14:textId="77777777" w:rsidR="00777B57" w:rsidRPr="000B6B9B" w:rsidRDefault="00777B57" w:rsidP="00A33E5E">
            <w:pPr>
              <w:spacing w:after="0" w:line="240" w:lineRule="auto"/>
              <w:rPr>
                <w:rFonts w:ascii="Times New Roman" w:eastAsia="Times New Roman" w:hAnsi="Times New Roman"/>
                <w:b/>
                <w:bCs/>
                <w:sz w:val="24"/>
                <w:szCs w:val="24"/>
              </w:rPr>
            </w:pPr>
            <w:r w:rsidRPr="000B6B9B">
              <w:rPr>
                <w:rFonts w:ascii="Times New Roman" w:eastAsia="Times New Roman" w:hAnsi="Times New Roman"/>
                <w:b/>
                <w:bCs/>
                <w:sz w:val="24"/>
                <w:szCs w:val="24"/>
              </w:rPr>
              <w:t>MONITORING AND EVALUATION</w:t>
            </w:r>
          </w:p>
        </w:tc>
        <w:tc>
          <w:tcPr>
            <w:tcW w:w="222" w:type="dxa"/>
            <w:tcBorders>
              <w:left w:val="single" w:sz="4" w:space="0" w:color="auto"/>
            </w:tcBorders>
            <w:vAlign w:val="center"/>
            <w:hideMark/>
          </w:tcPr>
          <w:p w14:paraId="6C72F499" w14:textId="77777777" w:rsidR="00777B57" w:rsidRPr="004B6533" w:rsidRDefault="00777B57" w:rsidP="00A33E5E">
            <w:pPr>
              <w:spacing w:after="0" w:line="240" w:lineRule="auto"/>
              <w:rPr>
                <w:rFonts w:ascii="Times New Roman" w:eastAsia="Times New Roman" w:hAnsi="Times New Roman"/>
                <w:sz w:val="24"/>
                <w:szCs w:val="24"/>
              </w:rPr>
            </w:pPr>
          </w:p>
        </w:tc>
      </w:tr>
      <w:tr w:rsidR="00777B57" w:rsidRPr="00803176" w14:paraId="114C15FB" w14:textId="77777777" w:rsidTr="00C825C7">
        <w:trPr>
          <w:trHeight w:val="240"/>
        </w:trPr>
        <w:tc>
          <w:tcPr>
            <w:tcW w:w="5670" w:type="dxa"/>
            <w:gridSpan w:val="2"/>
            <w:vMerge w:val="restart"/>
            <w:tcBorders>
              <w:top w:val="single" w:sz="4" w:space="0" w:color="auto"/>
              <w:left w:val="single" w:sz="4" w:space="0" w:color="auto"/>
              <w:bottom w:val="single" w:sz="4" w:space="0" w:color="auto"/>
              <w:right w:val="single" w:sz="4" w:space="0" w:color="auto"/>
            </w:tcBorders>
            <w:shd w:val="clear" w:color="auto" w:fill="auto"/>
            <w:noWrap/>
            <w:hideMark/>
          </w:tcPr>
          <w:p w14:paraId="5CAEDF0F" w14:textId="77777777" w:rsidR="00777B57" w:rsidRPr="000B6B9B" w:rsidRDefault="00777B57" w:rsidP="00A33E5E">
            <w:pPr>
              <w:spacing w:after="0" w:line="240" w:lineRule="auto"/>
              <w:jc w:val="center"/>
              <w:rPr>
                <w:rFonts w:ascii="Times New Roman" w:eastAsia="Times New Roman" w:hAnsi="Times New Roman"/>
                <w:b/>
                <w:bCs/>
                <w:color w:val="000000"/>
                <w:sz w:val="24"/>
                <w:szCs w:val="24"/>
              </w:rPr>
            </w:pPr>
            <w:r w:rsidRPr="000B6B9B">
              <w:rPr>
                <w:rFonts w:ascii="Times New Roman" w:eastAsia="Times New Roman" w:hAnsi="Times New Roman"/>
                <w:b/>
                <w:bCs/>
                <w:color w:val="000000"/>
                <w:sz w:val="24"/>
                <w:szCs w:val="24"/>
              </w:rPr>
              <w:t> </w:t>
            </w:r>
          </w:p>
        </w:tc>
        <w:tc>
          <w:tcPr>
            <w:tcW w:w="2700" w:type="dxa"/>
            <w:vMerge w:val="restart"/>
            <w:tcBorders>
              <w:top w:val="single" w:sz="4" w:space="0" w:color="auto"/>
              <w:left w:val="single" w:sz="4" w:space="0" w:color="auto"/>
              <w:bottom w:val="single" w:sz="4" w:space="0" w:color="auto"/>
              <w:right w:val="single" w:sz="4" w:space="0" w:color="auto"/>
            </w:tcBorders>
            <w:shd w:val="clear" w:color="auto" w:fill="auto"/>
            <w:hideMark/>
          </w:tcPr>
          <w:p w14:paraId="3BB025A8" w14:textId="77777777" w:rsidR="00777B57" w:rsidRPr="004B6533" w:rsidRDefault="00777B57" w:rsidP="00A33E5E">
            <w:pPr>
              <w:spacing w:after="0" w:line="240" w:lineRule="auto"/>
              <w:jc w:val="center"/>
              <w:rPr>
                <w:rFonts w:ascii="Times New Roman" w:eastAsia="Times New Roman" w:hAnsi="Times New Roman"/>
                <w:b/>
                <w:bCs/>
                <w:color w:val="000000"/>
                <w:sz w:val="24"/>
                <w:szCs w:val="24"/>
              </w:rPr>
            </w:pPr>
            <w:r w:rsidRPr="004B6533">
              <w:rPr>
                <w:rFonts w:ascii="Times New Roman" w:eastAsia="Times New Roman" w:hAnsi="Times New Roman"/>
                <w:b/>
                <w:bCs/>
                <w:color w:val="000000"/>
                <w:sz w:val="24"/>
                <w:szCs w:val="24"/>
              </w:rPr>
              <w:t>Essential Capacities</w:t>
            </w:r>
          </w:p>
        </w:tc>
        <w:tc>
          <w:tcPr>
            <w:tcW w:w="3600" w:type="dxa"/>
            <w:vMerge w:val="restart"/>
            <w:tcBorders>
              <w:top w:val="single" w:sz="4" w:space="0" w:color="auto"/>
              <w:left w:val="single" w:sz="4" w:space="0" w:color="auto"/>
              <w:bottom w:val="single" w:sz="4" w:space="0" w:color="auto"/>
              <w:right w:val="single" w:sz="4" w:space="0" w:color="auto"/>
            </w:tcBorders>
            <w:shd w:val="clear" w:color="auto" w:fill="auto"/>
            <w:hideMark/>
          </w:tcPr>
          <w:p w14:paraId="6FA16463" w14:textId="77777777" w:rsidR="00777B57" w:rsidRPr="00803176" w:rsidRDefault="00777B57" w:rsidP="00A33E5E">
            <w:pPr>
              <w:spacing w:after="0" w:line="240" w:lineRule="auto"/>
              <w:jc w:val="center"/>
              <w:rPr>
                <w:rFonts w:ascii="Times New Roman" w:eastAsia="Times New Roman" w:hAnsi="Times New Roman"/>
                <w:b/>
                <w:bCs/>
                <w:color w:val="000000"/>
                <w:sz w:val="24"/>
                <w:szCs w:val="24"/>
              </w:rPr>
            </w:pPr>
            <w:r w:rsidRPr="00FB3174">
              <w:rPr>
                <w:rFonts w:ascii="Times New Roman" w:eastAsia="Times New Roman" w:hAnsi="Times New Roman"/>
                <w:b/>
                <w:bCs/>
                <w:color w:val="000000"/>
                <w:sz w:val="24"/>
                <w:szCs w:val="24"/>
              </w:rPr>
              <w:t>Example of documents or areas that can be used to assess if the</w:t>
            </w:r>
            <w:r w:rsidRPr="00803176">
              <w:rPr>
                <w:rFonts w:ascii="Times New Roman" w:eastAsia="Times New Roman" w:hAnsi="Times New Roman"/>
                <w:b/>
                <w:bCs/>
                <w:color w:val="000000"/>
                <w:sz w:val="24"/>
                <w:szCs w:val="24"/>
              </w:rPr>
              <w:t xml:space="preserve"> capacity exists</w:t>
            </w:r>
          </w:p>
        </w:tc>
        <w:tc>
          <w:tcPr>
            <w:tcW w:w="2250" w:type="dxa"/>
            <w:vMerge w:val="restart"/>
            <w:tcBorders>
              <w:top w:val="single" w:sz="4" w:space="0" w:color="auto"/>
              <w:left w:val="single" w:sz="4" w:space="0" w:color="auto"/>
              <w:bottom w:val="single" w:sz="4" w:space="0" w:color="auto"/>
              <w:right w:val="single" w:sz="4" w:space="0" w:color="auto"/>
            </w:tcBorders>
            <w:shd w:val="clear" w:color="auto" w:fill="auto"/>
            <w:hideMark/>
          </w:tcPr>
          <w:p w14:paraId="1D951950" w14:textId="77777777" w:rsidR="00777B57" w:rsidRPr="00803176" w:rsidRDefault="00777B57" w:rsidP="00A33E5E">
            <w:pPr>
              <w:spacing w:after="0" w:line="240" w:lineRule="auto"/>
              <w:jc w:val="center"/>
              <w:rPr>
                <w:rFonts w:ascii="Times New Roman" w:eastAsia="Times New Roman" w:hAnsi="Times New Roman"/>
                <w:b/>
                <w:bCs/>
                <w:color w:val="000000"/>
                <w:sz w:val="24"/>
                <w:szCs w:val="24"/>
              </w:rPr>
            </w:pPr>
            <w:r w:rsidRPr="00803176">
              <w:rPr>
                <w:rFonts w:ascii="Times New Roman" w:eastAsia="Times New Roman" w:hAnsi="Times New Roman"/>
                <w:b/>
                <w:bCs/>
                <w:color w:val="000000"/>
                <w:sz w:val="24"/>
                <w:szCs w:val="24"/>
              </w:rPr>
              <w:t>Capacity Gaps affecting implementation and performance</w:t>
            </w:r>
          </w:p>
        </w:tc>
        <w:tc>
          <w:tcPr>
            <w:tcW w:w="222" w:type="dxa"/>
            <w:vAlign w:val="center"/>
            <w:hideMark/>
          </w:tcPr>
          <w:p w14:paraId="7BF8C28A" w14:textId="77777777" w:rsidR="00777B57" w:rsidRPr="00803176" w:rsidRDefault="00777B57" w:rsidP="00A33E5E">
            <w:pPr>
              <w:spacing w:after="0" w:line="240" w:lineRule="auto"/>
              <w:rPr>
                <w:rFonts w:ascii="Times New Roman" w:eastAsia="Times New Roman" w:hAnsi="Times New Roman"/>
                <w:sz w:val="24"/>
                <w:szCs w:val="24"/>
              </w:rPr>
            </w:pPr>
          </w:p>
        </w:tc>
      </w:tr>
      <w:tr w:rsidR="00777B57" w:rsidRPr="00803176" w14:paraId="7FA7789D" w14:textId="77777777" w:rsidTr="00C825C7">
        <w:trPr>
          <w:trHeight w:val="240"/>
        </w:trPr>
        <w:tc>
          <w:tcPr>
            <w:tcW w:w="5670" w:type="dxa"/>
            <w:gridSpan w:val="2"/>
            <w:vMerge/>
            <w:tcBorders>
              <w:top w:val="single" w:sz="4" w:space="0" w:color="auto"/>
              <w:left w:val="single" w:sz="4" w:space="0" w:color="auto"/>
              <w:bottom w:val="single" w:sz="4" w:space="0" w:color="auto"/>
              <w:right w:val="single" w:sz="4" w:space="0" w:color="auto"/>
            </w:tcBorders>
            <w:vAlign w:val="center"/>
            <w:hideMark/>
          </w:tcPr>
          <w:p w14:paraId="2EF3FCC0" w14:textId="77777777" w:rsidR="00777B57" w:rsidRPr="00803176" w:rsidRDefault="00777B57" w:rsidP="00A33E5E">
            <w:pPr>
              <w:spacing w:after="0" w:line="240" w:lineRule="auto"/>
              <w:rPr>
                <w:rFonts w:ascii="Times New Roman" w:eastAsia="Times New Roman" w:hAnsi="Times New Roman"/>
                <w:b/>
                <w:bCs/>
                <w:color w:val="000000"/>
                <w:sz w:val="24"/>
                <w:szCs w:val="24"/>
              </w:rPr>
            </w:pPr>
          </w:p>
        </w:tc>
        <w:tc>
          <w:tcPr>
            <w:tcW w:w="2700" w:type="dxa"/>
            <w:vMerge/>
            <w:tcBorders>
              <w:top w:val="single" w:sz="4" w:space="0" w:color="auto"/>
              <w:left w:val="single" w:sz="4" w:space="0" w:color="auto"/>
              <w:bottom w:val="single" w:sz="4" w:space="0" w:color="auto"/>
              <w:right w:val="single" w:sz="4" w:space="0" w:color="auto"/>
            </w:tcBorders>
            <w:vAlign w:val="center"/>
            <w:hideMark/>
          </w:tcPr>
          <w:p w14:paraId="61341EED" w14:textId="77777777" w:rsidR="00777B57" w:rsidRPr="00803176" w:rsidRDefault="00777B57" w:rsidP="00A33E5E">
            <w:pPr>
              <w:spacing w:after="0" w:line="240" w:lineRule="auto"/>
              <w:rPr>
                <w:rFonts w:ascii="Times New Roman" w:eastAsia="Times New Roman" w:hAnsi="Times New Roman"/>
                <w:b/>
                <w:bCs/>
                <w:color w:val="000000"/>
                <w:sz w:val="24"/>
                <w:szCs w:val="24"/>
              </w:rPr>
            </w:pPr>
          </w:p>
        </w:tc>
        <w:tc>
          <w:tcPr>
            <w:tcW w:w="3600" w:type="dxa"/>
            <w:vMerge/>
            <w:tcBorders>
              <w:top w:val="single" w:sz="4" w:space="0" w:color="auto"/>
              <w:left w:val="single" w:sz="4" w:space="0" w:color="auto"/>
              <w:bottom w:val="single" w:sz="4" w:space="0" w:color="auto"/>
              <w:right w:val="single" w:sz="4" w:space="0" w:color="auto"/>
            </w:tcBorders>
            <w:vAlign w:val="center"/>
            <w:hideMark/>
          </w:tcPr>
          <w:p w14:paraId="27934763" w14:textId="77777777" w:rsidR="00777B57" w:rsidRPr="00803176" w:rsidRDefault="00777B57" w:rsidP="00A33E5E">
            <w:pPr>
              <w:spacing w:after="0" w:line="240" w:lineRule="auto"/>
              <w:rPr>
                <w:rFonts w:ascii="Times New Roman" w:eastAsia="Times New Roman" w:hAnsi="Times New Roman"/>
                <w:b/>
                <w:bCs/>
                <w:color w:val="000000"/>
                <w:sz w:val="24"/>
                <w:szCs w:val="24"/>
              </w:rPr>
            </w:pPr>
          </w:p>
        </w:tc>
        <w:tc>
          <w:tcPr>
            <w:tcW w:w="2250" w:type="dxa"/>
            <w:vMerge/>
            <w:tcBorders>
              <w:top w:val="single" w:sz="4" w:space="0" w:color="auto"/>
              <w:left w:val="single" w:sz="4" w:space="0" w:color="auto"/>
              <w:bottom w:val="single" w:sz="4" w:space="0" w:color="auto"/>
              <w:right w:val="single" w:sz="4" w:space="0" w:color="auto"/>
            </w:tcBorders>
            <w:vAlign w:val="center"/>
            <w:hideMark/>
          </w:tcPr>
          <w:p w14:paraId="582659E9" w14:textId="77777777" w:rsidR="00777B57" w:rsidRPr="00803176" w:rsidRDefault="00777B57" w:rsidP="00A33E5E">
            <w:pPr>
              <w:spacing w:after="0" w:line="240" w:lineRule="auto"/>
              <w:rPr>
                <w:rFonts w:ascii="Times New Roman" w:eastAsia="Times New Roman" w:hAnsi="Times New Roman"/>
                <w:b/>
                <w:bCs/>
                <w:color w:val="000000"/>
                <w:sz w:val="24"/>
                <w:szCs w:val="24"/>
              </w:rPr>
            </w:pPr>
          </w:p>
        </w:tc>
        <w:tc>
          <w:tcPr>
            <w:tcW w:w="222" w:type="dxa"/>
            <w:tcBorders>
              <w:top w:val="nil"/>
              <w:left w:val="nil"/>
              <w:bottom w:val="nil"/>
              <w:right w:val="nil"/>
            </w:tcBorders>
            <w:shd w:val="clear" w:color="auto" w:fill="auto"/>
            <w:noWrap/>
            <w:vAlign w:val="bottom"/>
            <w:hideMark/>
          </w:tcPr>
          <w:p w14:paraId="52541B48" w14:textId="77777777" w:rsidR="00777B57" w:rsidRPr="00803176" w:rsidRDefault="00777B57" w:rsidP="00A33E5E">
            <w:pPr>
              <w:spacing w:after="0" w:line="240" w:lineRule="auto"/>
              <w:jc w:val="center"/>
              <w:rPr>
                <w:rFonts w:ascii="Times New Roman" w:eastAsia="Times New Roman" w:hAnsi="Times New Roman"/>
                <w:b/>
                <w:bCs/>
                <w:color w:val="000000"/>
                <w:sz w:val="24"/>
                <w:szCs w:val="24"/>
              </w:rPr>
            </w:pPr>
          </w:p>
        </w:tc>
      </w:tr>
      <w:tr w:rsidR="00777B57" w:rsidRPr="00803176" w14:paraId="59D511A8" w14:textId="77777777" w:rsidTr="00C825C7">
        <w:trPr>
          <w:trHeight w:val="282"/>
        </w:trPr>
        <w:tc>
          <w:tcPr>
            <w:tcW w:w="14220" w:type="dxa"/>
            <w:gridSpan w:val="5"/>
            <w:tcBorders>
              <w:top w:val="single" w:sz="4" w:space="0" w:color="auto"/>
              <w:left w:val="single" w:sz="4" w:space="0" w:color="auto"/>
              <w:bottom w:val="single" w:sz="4" w:space="0" w:color="auto"/>
              <w:right w:val="single" w:sz="4" w:space="0" w:color="auto"/>
            </w:tcBorders>
            <w:shd w:val="clear" w:color="000000" w:fill="A6A6A6"/>
            <w:hideMark/>
          </w:tcPr>
          <w:p w14:paraId="56CB089C" w14:textId="77777777" w:rsidR="00777B57" w:rsidRPr="000B6B9B" w:rsidRDefault="00777B57" w:rsidP="00A33E5E">
            <w:pPr>
              <w:spacing w:after="0" w:line="240" w:lineRule="auto"/>
              <w:rPr>
                <w:rFonts w:ascii="Times New Roman" w:eastAsia="Times New Roman" w:hAnsi="Times New Roman"/>
                <w:b/>
                <w:bCs/>
                <w:color w:val="000000"/>
                <w:sz w:val="24"/>
                <w:szCs w:val="24"/>
              </w:rPr>
            </w:pPr>
            <w:r w:rsidRPr="000B6B9B">
              <w:rPr>
                <w:rFonts w:ascii="Times New Roman" w:eastAsia="Times New Roman" w:hAnsi="Times New Roman"/>
                <w:b/>
                <w:bCs/>
                <w:color w:val="000000"/>
                <w:sz w:val="24"/>
                <w:szCs w:val="24"/>
              </w:rPr>
              <w:t>6. M&amp;E Systems</w:t>
            </w:r>
          </w:p>
        </w:tc>
        <w:tc>
          <w:tcPr>
            <w:tcW w:w="222" w:type="dxa"/>
            <w:tcBorders>
              <w:left w:val="single" w:sz="4" w:space="0" w:color="auto"/>
            </w:tcBorders>
            <w:vAlign w:val="center"/>
            <w:hideMark/>
          </w:tcPr>
          <w:p w14:paraId="46161FF7" w14:textId="77777777" w:rsidR="00777B57" w:rsidRPr="004B6533" w:rsidRDefault="00777B57" w:rsidP="00A33E5E">
            <w:pPr>
              <w:spacing w:after="0" w:line="240" w:lineRule="auto"/>
              <w:rPr>
                <w:rFonts w:ascii="Times New Roman" w:eastAsia="Times New Roman" w:hAnsi="Times New Roman"/>
                <w:sz w:val="24"/>
                <w:szCs w:val="24"/>
              </w:rPr>
            </w:pPr>
          </w:p>
        </w:tc>
      </w:tr>
      <w:tr w:rsidR="00777B57" w:rsidRPr="00803176" w14:paraId="51208E38" w14:textId="77777777" w:rsidTr="00C825C7">
        <w:trPr>
          <w:trHeight w:val="510"/>
        </w:trPr>
        <w:tc>
          <w:tcPr>
            <w:tcW w:w="606" w:type="dxa"/>
            <w:tcBorders>
              <w:top w:val="single" w:sz="4" w:space="0" w:color="auto"/>
              <w:left w:val="single" w:sz="4" w:space="0" w:color="auto"/>
              <w:bottom w:val="single" w:sz="4" w:space="0" w:color="auto"/>
              <w:right w:val="single" w:sz="4" w:space="0" w:color="auto"/>
            </w:tcBorders>
            <w:shd w:val="clear" w:color="auto" w:fill="auto"/>
            <w:noWrap/>
            <w:hideMark/>
          </w:tcPr>
          <w:p w14:paraId="5E134C72" w14:textId="77777777" w:rsidR="00777B57" w:rsidRPr="000B6B9B" w:rsidRDefault="00777B57" w:rsidP="00A33E5E">
            <w:pPr>
              <w:spacing w:after="0" w:line="240" w:lineRule="auto"/>
              <w:jc w:val="center"/>
              <w:rPr>
                <w:rFonts w:ascii="Times New Roman" w:eastAsia="Times New Roman" w:hAnsi="Times New Roman"/>
                <w:b/>
                <w:bCs/>
                <w:color w:val="000000"/>
                <w:sz w:val="24"/>
                <w:szCs w:val="24"/>
              </w:rPr>
            </w:pPr>
            <w:r w:rsidRPr="000B6B9B">
              <w:rPr>
                <w:rFonts w:ascii="Times New Roman" w:eastAsia="Times New Roman" w:hAnsi="Times New Roman"/>
                <w:b/>
                <w:bCs/>
                <w:color w:val="000000"/>
                <w:sz w:val="24"/>
                <w:szCs w:val="24"/>
              </w:rPr>
              <w:t>6.1</w:t>
            </w:r>
          </w:p>
        </w:tc>
        <w:tc>
          <w:tcPr>
            <w:tcW w:w="5064" w:type="dxa"/>
            <w:tcBorders>
              <w:top w:val="single" w:sz="4" w:space="0" w:color="auto"/>
              <w:left w:val="nil"/>
              <w:bottom w:val="single" w:sz="4" w:space="0" w:color="auto"/>
              <w:right w:val="single" w:sz="4" w:space="0" w:color="auto"/>
            </w:tcBorders>
            <w:shd w:val="clear" w:color="auto" w:fill="auto"/>
            <w:hideMark/>
          </w:tcPr>
          <w:p w14:paraId="25689944" w14:textId="77777777" w:rsidR="00777B57" w:rsidRPr="004B6533" w:rsidRDefault="00777B57" w:rsidP="00A33E5E">
            <w:pPr>
              <w:spacing w:after="0" w:line="240" w:lineRule="auto"/>
              <w:rPr>
                <w:rFonts w:ascii="Times New Roman" w:eastAsia="Times New Roman" w:hAnsi="Times New Roman"/>
                <w:color w:val="000000"/>
                <w:sz w:val="24"/>
                <w:szCs w:val="24"/>
              </w:rPr>
            </w:pPr>
            <w:r w:rsidRPr="004B6533">
              <w:rPr>
                <w:rFonts w:ascii="Times New Roman" w:eastAsia="Times New Roman" w:hAnsi="Times New Roman"/>
                <w:b/>
                <w:bCs/>
                <w:color w:val="000000"/>
                <w:sz w:val="24"/>
                <w:szCs w:val="24"/>
              </w:rPr>
              <w:t>M&amp;E System</w:t>
            </w:r>
            <w:r w:rsidRPr="004B6533">
              <w:rPr>
                <w:rFonts w:ascii="Times New Roman" w:eastAsia="Times New Roman" w:hAnsi="Times New Roman"/>
                <w:color w:val="000000"/>
                <w:sz w:val="24"/>
                <w:szCs w:val="24"/>
              </w:rPr>
              <w:t xml:space="preserve"> - To what extent does the committee have a clearly defined system for carrying out M&amp;E?</w:t>
            </w:r>
          </w:p>
          <w:p w14:paraId="38CC961A" w14:textId="77777777" w:rsidR="00777B57" w:rsidRPr="00803176" w:rsidRDefault="00777B57" w:rsidP="00A33E5E">
            <w:pPr>
              <w:spacing w:after="0" w:line="240" w:lineRule="auto"/>
              <w:rPr>
                <w:rFonts w:ascii="Times New Roman" w:eastAsia="Times New Roman" w:hAnsi="Times New Roman"/>
                <w:b/>
                <w:color w:val="000000"/>
                <w:sz w:val="24"/>
                <w:szCs w:val="24"/>
              </w:rPr>
            </w:pPr>
            <w:r w:rsidRPr="00FB3174">
              <w:rPr>
                <w:rFonts w:ascii="Times New Roman" w:eastAsia="Times New Roman" w:hAnsi="Times New Roman"/>
                <w:b/>
                <w:color w:val="000000"/>
                <w:sz w:val="24"/>
                <w:szCs w:val="24"/>
              </w:rPr>
              <w:t>Kodi komiti yanuyi ilri ndi ndondomeko zokhazikika zofun</w:t>
            </w:r>
            <w:r w:rsidRPr="00803176">
              <w:rPr>
                <w:rFonts w:ascii="Times New Roman" w:eastAsia="Times New Roman" w:hAnsi="Times New Roman"/>
                <w:b/>
                <w:color w:val="000000"/>
                <w:sz w:val="24"/>
                <w:szCs w:val="24"/>
              </w:rPr>
              <w:t>a kufufuza ngati ntchito yake ikukwanitsa zolinga za bungweli? Muli ndi akalozera ofuna kudziwa ngati zolinga za bungwe lanuli zlikukwanilitsidwa?</w:t>
            </w:r>
          </w:p>
        </w:tc>
        <w:tc>
          <w:tcPr>
            <w:tcW w:w="2700" w:type="dxa"/>
            <w:tcBorders>
              <w:top w:val="single" w:sz="4" w:space="0" w:color="auto"/>
              <w:left w:val="nil"/>
              <w:bottom w:val="single" w:sz="4" w:space="0" w:color="auto"/>
              <w:right w:val="single" w:sz="4" w:space="0" w:color="auto"/>
            </w:tcBorders>
            <w:shd w:val="clear" w:color="auto" w:fill="auto"/>
            <w:hideMark/>
          </w:tcPr>
          <w:p w14:paraId="1BA73977" w14:textId="77777777" w:rsidR="00777B57" w:rsidRPr="00803176" w:rsidRDefault="00777B57" w:rsidP="00A33E5E">
            <w:pPr>
              <w:spacing w:after="0" w:line="240" w:lineRule="auto"/>
              <w:rPr>
                <w:rFonts w:ascii="Times New Roman" w:eastAsia="Times New Roman" w:hAnsi="Times New Roman"/>
                <w:color w:val="000000"/>
                <w:sz w:val="24"/>
                <w:szCs w:val="24"/>
              </w:rPr>
            </w:pPr>
            <w:r w:rsidRPr="00803176">
              <w:rPr>
                <w:rFonts w:ascii="Times New Roman" w:eastAsia="Times New Roman" w:hAnsi="Times New Roman"/>
                <w:color w:val="000000"/>
                <w:sz w:val="24"/>
                <w:szCs w:val="24"/>
              </w:rPr>
              <w:t> </w:t>
            </w:r>
          </w:p>
        </w:tc>
        <w:tc>
          <w:tcPr>
            <w:tcW w:w="3600" w:type="dxa"/>
            <w:tcBorders>
              <w:top w:val="single" w:sz="4" w:space="0" w:color="auto"/>
              <w:left w:val="nil"/>
              <w:bottom w:val="single" w:sz="4" w:space="0" w:color="auto"/>
              <w:right w:val="single" w:sz="4" w:space="0" w:color="auto"/>
            </w:tcBorders>
            <w:shd w:val="clear" w:color="auto" w:fill="auto"/>
            <w:hideMark/>
          </w:tcPr>
          <w:p w14:paraId="795451C9" w14:textId="77777777" w:rsidR="00777B57" w:rsidRPr="00803176" w:rsidRDefault="00777B57" w:rsidP="00A33E5E">
            <w:pPr>
              <w:spacing w:after="0" w:line="240" w:lineRule="auto"/>
              <w:rPr>
                <w:rFonts w:ascii="Times New Roman" w:eastAsia="Times New Roman" w:hAnsi="Times New Roman"/>
                <w:color w:val="000000"/>
                <w:sz w:val="24"/>
                <w:szCs w:val="24"/>
              </w:rPr>
            </w:pPr>
            <w:r w:rsidRPr="00803176">
              <w:rPr>
                <w:rFonts w:ascii="Times New Roman" w:eastAsia="Times New Roman" w:hAnsi="Times New Roman"/>
                <w:color w:val="000000"/>
                <w:sz w:val="24"/>
                <w:szCs w:val="24"/>
              </w:rPr>
              <w:t>M&amp;E Plans, M&amp;E Guidelines</w:t>
            </w:r>
          </w:p>
        </w:tc>
        <w:tc>
          <w:tcPr>
            <w:tcW w:w="2250" w:type="dxa"/>
            <w:tcBorders>
              <w:top w:val="single" w:sz="4" w:space="0" w:color="auto"/>
              <w:left w:val="nil"/>
              <w:bottom w:val="single" w:sz="4" w:space="0" w:color="auto"/>
              <w:right w:val="single" w:sz="4" w:space="0" w:color="auto"/>
            </w:tcBorders>
            <w:shd w:val="clear" w:color="auto" w:fill="auto"/>
            <w:noWrap/>
            <w:vAlign w:val="bottom"/>
            <w:hideMark/>
          </w:tcPr>
          <w:p w14:paraId="32D277C4" w14:textId="77777777" w:rsidR="00777B57" w:rsidRPr="00803176" w:rsidRDefault="00777B57" w:rsidP="00A33E5E">
            <w:pPr>
              <w:spacing w:after="0" w:line="240" w:lineRule="auto"/>
              <w:rPr>
                <w:rFonts w:ascii="Times New Roman" w:eastAsia="Times New Roman" w:hAnsi="Times New Roman"/>
                <w:color w:val="000000"/>
                <w:sz w:val="24"/>
                <w:szCs w:val="24"/>
              </w:rPr>
            </w:pPr>
            <w:r w:rsidRPr="00803176">
              <w:rPr>
                <w:rFonts w:ascii="Times New Roman" w:eastAsia="Times New Roman" w:hAnsi="Times New Roman"/>
                <w:color w:val="000000"/>
                <w:sz w:val="24"/>
                <w:szCs w:val="24"/>
              </w:rPr>
              <w:t> </w:t>
            </w:r>
          </w:p>
        </w:tc>
        <w:tc>
          <w:tcPr>
            <w:tcW w:w="222" w:type="dxa"/>
            <w:vAlign w:val="center"/>
            <w:hideMark/>
          </w:tcPr>
          <w:p w14:paraId="4F497BD6" w14:textId="77777777" w:rsidR="00777B57" w:rsidRPr="00803176" w:rsidRDefault="00777B57" w:rsidP="00A33E5E">
            <w:pPr>
              <w:spacing w:after="0" w:line="240" w:lineRule="auto"/>
              <w:rPr>
                <w:rFonts w:ascii="Times New Roman" w:eastAsia="Times New Roman" w:hAnsi="Times New Roman"/>
                <w:sz w:val="24"/>
                <w:szCs w:val="24"/>
              </w:rPr>
            </w:pPr>
          </w:p>
        </w:tc>
      </w:tr>
      <w:tr w:rsidR="00777B57" w:rsidRPr="00803176" w14:paraId="0AE6977E" w14:textId="77777777" w:rsidTr="00C825C7">
        <w:trPr>
          <w:trHeight w:val="510"/>
        </w:trPr>
        <w:tc>
          <w:tcPr>
            <w:tcW w:w="606" w:type="dxa"/>
            <w:tcBorders>
              <w:top w:val="single" w:sz="4" w:space="0" w:color="auto"/>
              <w:left w:val="single" w:sz="4" w:space="0" w:color="auto"/>
              <w:bottom w:val="single" w:sz="4" w:space="0" w:color="auto"/>
              <w:right w:val="single" w:sz="4" w:space="0" w:color="auto"/>
            </w:tcBorders>
            <w:shd w:val="clear" w:color="auto" w:fill="auto"/>
            <w:noWrap/>
            <w:hideMark/>
          </w:tcPr>
          <w:p w14:paraId="68FCCD23" w14:textId="77777777" w:rsidR="00777B57" w:rsidRPr="000B6B9B" w:rsidRDefault="00777B57" w:rsidP="00A33E5E">
            <w:pPr>
              <w:spacing w:after="0" w:line="240" w:lineRule="auto"/>
              <w:jc w:val="center"/>
              <w:rPr>
                <w:rFonts w:ascii="Times New Roman" w:eastAsia="Times New Roman" w:hAnsi="Times New Roman"/>
                <w:b/>
                <w:bCs/>
                <w:color w:val="000000"/>
                <w:sz w:val="24"/>
                <w:szCs w:val="24"/>
              </w:rPr>
            </w:pPr>
            <w:r w:rsidRPr="000B6B9B">
              <w:rPr>
                <w:rFonts w:ascii="Times New Roman" w:eastAsia="Times New Roman" w:hAnsi="Times New Roman"/>
                <w:b/>
                <w:bCs/>
                <w:color w:val="000000"/>
                <w:sz w:val="24"/>
                <w:szCs w:val="24"/>
              </w:rPr>
              <w:t>6.2</w:t>
            </w:r>
          </w:p>
        </w:tc>
        <w:tc>
          <w:tcPr>
            <w:tcW w:w="5064" w:type="dxa"/>
            <w:tcBorders>
              <w:top w:val="single" w:sz="4" w:space="0" w:color="auto"/>
              <w:left w:val="nil"/>
              <w:bottom w:val="single" w:sz="4" w:space="0" w:color="auto"/>
              <w:right w:val="single" w:sz="4" w:space="0" w:color="auto"/>
            </w:tcBorders>
            <w:shd w:val="clear" w:color="auto" w:fill="auto"/>
            <w:hideMark/>
          </w:tcPr>
          <w:p w14:paraId="4556ACE7" w14:textId="77777777" w:rsidR="00777B57" w:rsidRPr="00FB3174" w:rsidRDefault="00777B57" w:rsidP="00A33E5E">
            <w:pPr>
              <w:spacing w:after="0" w:line="240" w:lineRule="auto"/>
              <w:rPr>
                <w:rFonts w:ascii="Times New Roman" w:eastAsia="Times New Roman" w:hAnsi="Times New Roman"/>
                <w:color w:val="000000"/>
                <w:sz w:val="24"/>
                <w:szCs w:val="24"/>
              </w:rPr>
            </w:pPr>
            <w:r w:rsidRPr="004B6533">
              <w:rPr>
                <w:rFonts w:ascii="Times New Roman" w:eastAsia="Times New Roman" w:hAnsi="Times New Roman"/>
                <w:b/>
                <w:bCs/>
                <w:color w:val="000000"/>
                <w:sz w:val="24"/>
                <w:szCs w:val="24"/>
              </w:rPr>
              <w:t>Monitoring of Activities</w:t>
            </w:r>
            <w:r w:rsidRPr="004B6533">
              <w:rPr>
                <w:rFonts w:ascii="Times New Roman" w:eastAsia="Times New Roman" w:hAnsi="Times New Roman"/>
                <w:color w:val="000000"/>
                <w:sz w:val="24"/>
                <w:szCs w:val="24"/>
              </w:rPr>
              <w:t xml:space="preserve"> - Does the committee regularly monitor its activ</w:t>
            </w:r>
            <w:r w:rsidRPr="00FB3174">
              <w:rPr>
                <w:rFonts w:ascii="Times New Roman" w:eastAsia="Times New Roman" w:hAnsi="Times New Roman"/>
                <w:color w:val="000000"/>
                <w:sz w:val="24"/>
                <w:szCs w:val="24"/>
              </w:rPr>
              <w:t>ities and record findings?</w:t>
            </w:r>
          </w:p>
          <w:p w14:paraId="2933F70E" w14:textId="77777777" w:rsidR="00777B57" w:rsidRPr="00803176" w:rsidRDefault="00777B57" w:rsidP="00A33E5E">
            <w:pPr>
              <w:spacing w:after="0" w:line="240" w:lineRule="auto"/>
              <w:rPr>
                <w:rFonts w:ascii="Times New Roman" w:eastAsia="Times New Roman" w:hAnsi="Times New Roman"/>
                <w:b/>
                <w:color w:val="000000"/>
                <w:sz w:val="24"/>
                <w:szCs w:val="24"/>
              </w:rPr>
            </w:pPr>
            <w:r w:rsidRPr="00803176">
              <w:rPr>
                <w:rFonts w:ascii="Times New Roman" w:eastAsia="Times New Roman" w:hAnsi="Times New Roman"/>
                <w:b/>
                <w:color w:val="000000"/>
                <w:sz w:val="24"/>
                <w:szCs w:val="24"/>
              </w:rPr>
              <w:t>Kodi komiti yanuyi imakumana kawirikawiri ndi kuonanso akalozera anu ngati akukwaniritsidwa?</w:t>
            </w:r>
          </w:p>
        </w:tc>
        <w:tc>
          <w:tcPr>
            <w:tcW w:w="2700" w:type="dxa"/>
            <w:tcBorders>
              <w:top w:val="single" w:sz="4" w:space="0" w:color="auto"/>
              <w:left w:val="nil"/>
              <w:bottom w:val="single" w:sz="4" w:space="0" w:color="auto"/>
              <w:right w:val="single" w:sz="4" w:space="0" w:color="auto"/>
            </w:tcBorders>
            <w:shd w:val="clear" w:color="auto" w:fill="auto"/>
            <w:hideMark/>
          </w:tcPr>
          <w:p w14:paraId="4999A575" w14:textId="77777777" w:rsidR="00777B57" w:rsidRPr="00803176" w:rsidRDefault="00777B57" w:rsidP="00A33E5E">
            <w:pPr>
              <w:spacing w:after="0" w:line="240" w:lineRule="auto"/>
              <w:rPr>
                <w:rFonts w:ascii="Times New Roman" w:eastAsia="Times New Roman" w:hAnsi="Times New Roman"/>
                <w:color w:val="000000"/>
                <w:sz w:val="24"/>
                <w:szCs w:val="24"/>
              </w:rPr>
            </w:pPr>
            <w:r w:rsidRPr="00803176">
              <w:rPr>
                <w:rFonts w:ascii="Times New Roman" w:eastAsia="Times New Roman" w:hAnsi="Times New Roman"/>
                <w:color w:val="000000"/>
                <w:sz w:val="24"/>
                <w:szCs w:val="24"/>
              </w:rPr>
              <w:t> </w:t>
            </w:r>
          </w:p>
        </w:tc>
        <w:tc>
          <w:tcPr>
            <w:tcW w:w="3600" w:type="dxa"/>
            <w:tcBorders>
              <w:top w:val="single" w:sz="4" w:space="0" w:color="auto"/>
              <w:left w:val="nil"/>
              <w:bottom w:val="single" w:sz="4" w:space="0" w:color="auto"/>
              <w:right w:val="single" w:sz="4" w:space="0" w:color="auto"/>
            </w:tcBorders>
            <w:shd w:val="clear" w:color="auto" w:fill="auto"/>
            <w:hideMark/>
          </w:tcPr>
          <w:p w14:paraId="266D5D63" w14:textId="77777777" w:rsidR="00777B57" w:rsidRPr="00803176" w:rsidRDefault="00777B57" w:rsidP="00A33E5E">
            <w:pPr>
              <w:spacing w:after="0" w:line="240" w:lineRule="auto"/>
              <w:rPr>
                <w:rFonts w:ascii="Times New Roman" w:eastAsia="Times New Roman" w:hAnsi="Times New Roman"/>
                <w:color w:val="000000"/>
                <w:sz w:val="24"/>
                <w:szCs w:val="24"/>
              </w:rPr>
            </w:pPr>
            <w:r w:rsidRPr="00803176">
              <w:rPr>
                <w:rFonts w:ascii="Times New Roman" w:eastAsia="Times New Roman" w:hAnsi="Times New Roman"/>
                <w:color w:val="000000"/>
                <w:sz w:val="24"/>
                <w:szCs w:val="24"/>
              </w:rPr>
              <w:t xml:space="preserve">Monitoring reports </w:t>
            </w:r>
          </w:p>
        </w:tc>
        <w:tc>
          <w:tcPr>
            <w:tcW w:w="2250" w:type="dxa"/>
            <w:tcBorders>
              <w:top w:val="single" w:sz="4" w:space="0" w:color="auto"/>
              <w:left w:val="nil"/>
              <w:bottom w:val="single" w:sz="4" w:space="0" w:color="auto"/>
              <w:right w:val="single" w:sz="4" w:space="0" w:color="auto"/>
            </w:tcBorders>
            <w:shd w:val="clear" w:color="auto" w:fill="auto"/>
            <w:noWrap/>
            <w:vAlign w:val="bottom"/>
            <w:hideMark/>
          </w:tcPr>
          <w:p w14:paraId="4CA4574F" w14:textId="77777777" w:rsidR="00777B57" w:rsidRPr="00803176" w:rsidRDefault="00777B57" w:rsidP="00A33E5E">
            <w:pPr>
              <w:spacing w:after="0" w:line="240" w:lineRule="auto"/>
              <w:rPr>
                <w:rFonts w:ascii="Times New Roman" w:eastAsia="Times New Roman" w:hAnsi="Times New Roman"/>
                <w:color w:val="000000"/>
                <w:sz w:val="24"/>
                <w:szCs w:val="24"/>
              </w:rPr>
            </w:pPr>
            <w:r w:rsidRPr="00803176">
              <w:rPr>
                <w:rFonts w:ascii="Times New Roman" w:eastAsia="Times New Roman" w:hAnsi="Times New Roman"/>
                <w:color w:val="000000"/>
                <w:sz w:val="24"/>
                <w:szCs w:val="24"/>
              </w:rPr>
              <w:t> </w:t>
            </w:r>
          </w:p>
        </w:tc>
        <w:tc>
          <w:tcPr>
            <w:tcW w:w="222" w:type="dxa"/>
            <w:vAlign w:val="center"/>
            <w:hideMark/>
          </w:tcPr>
          <w:p w14:paraId="57B66251" w14:textId="77777777" w:rsidR="00777B57" w:rsidRPr="00803176" w:rsidRDefault="00777B57" w:rsidP="00A33E5E">
            <w:pPr>
              <w:spacing w:after="0" w:line="240" w:lineRule="auto"/>
              <w:rPr>
                <w:rFonts w:ascii="Times New Roman" w:eastAsia="Times New Roman" w:hAnsi="Times New Roman"/>
                <w:sz w:val="24"/>
                <w:szCs w:val="24"/>
              </w:rPr>
            </w:pPr>
          </w:p>
        </w:tc>
      </w:tr>
      <w:tr w:rsidR="00777B57" w:rsidRPr="00803176" w14:paraId="19CC408A" w14:textId="77777777" w:rsidTr="00C825C7">
        <w:trPr>
          <w:trHeight w:val="282"/>
        </w:trPr>
        <w:tc>
          <w:tcPr>
            <w:tcW w:w="14220" w:type="dxa"/>
            <w:gridSpan w:val="5"/>
            <w:tcBorders>
              <w:top w:val="single" w:sz="4" w:space="0" w:color="auto"/>
              <w:left w:val="single" w:sz="4" w:space="0" w:color="auto"/>
              <w:bottom w:val="single" w:sz="4" w:space="0" w:color="auto"/>
              <w:right w:val="single" w:sz="4" w:space="0" w:color="auto"/>
            </w:tcBorders>
            <w:shd w:val="clear" w:color="000000" w:fill="A6A6A6"/>
            <w:hideMark/>
          </w:tcPr>
          <w:p w14:paraId="4B4E7CFD" w14:textId="77777777" w:rsidR="00777B57" w:rsidRPr="000B6B9B" w:rsidRDefault="00777B57" w:rsidP="00A33E5E">
            <w:pPr>
              <w:spacing w:after="0" w:line="240" w:lineRule="auto"/>
              <w:rPr>
                <w:rFonts w:ascii="Times New Roman" w:eastAsia="Times New Roman" w:hAnsi="Times New Roman"/>
                <w:b/>
                <w:bCs/>
                <w:color w:val="000000"/>
                <w:sz w:val="24"/>
                <w:szCs w:val="24"/>
              </w:rPr>
            </w:pPr>
            <w:r w:rsidRPr="000B6B9B">
              <w:rPr>
                <w:rFonts w:ascii="Times New Roman" w:eastAsia="Times New Roman" w:hAnsi="Times New Roman"/>
                <w:b/>
                <w:bCs/>
                <w:color w:val="000000"/>
                <w:sz w:val="24"/>
                <w:szCs w:val="24"/>
              </w:rPr>
              <w:t>7. Knowledge Management</w:t>
            </w:r>
          </w:p>
        </w:tc>
        <w:tc>
          <w:tcPr>
            <w:tcW w:w="222" w:type="dxa"/>
            <w:tcBorders>
              <w:left w:val="single" w:sz="4" w:space="0" w:color="auto"/>
            </w:tcBorders>
            <w:vAlign w:val="center"/>
            <w:hideMark/>
          </w:tcPr>
          <w:p w14:paraId="1D1DC2F0" w14:textId="77777777" w:rsidR="00777B57" w:rsidRPr="004B6533" w:rsidRDefault="00777B57" w:rsidP="00A33E5E">
            <w:pPr>
              <w:spacing w:after="0" w:line="240" w:lineRule="auto"/>
              <w:rPr>
                <w:rFonts w:ascii="Times New Roman" w:eastAsia="Times New Roman" w:hAnsi="Times New Roman"/>
                <w:sz w:val="24"/>
                <w:szCs w:val="24"/>
              </w:rPr>
            </w:pPr>
          </w:p>
        </w:tc>
      </w:tr>
      <w:tr w:rsidR="00777B57" w:rsidRPr="00803176" w14:paraId="18C6ECD3" w14:textId="77777777" w:rsidTr="00C825C7">
        <w:trPr>
          <w:trHeight w:val="525"/>
        </w:trPr>
        <w:tc>
          <w:tcPr>
            <w:tcW w:w="606" w:type="dxa"/>
            <w:tcBorders>
              <w:top w:val="single" w:sz="4" w:space="0" w:color="auto"/>
              <w:left w:val="single" w:sz="4" w:space="0" w:color="auto"/>
              <w:bottom w:val="single" w:sz="4" w:space="0" w:color="auto"/>
              <w:right w:val="single" w:sz="4" w:space="0" w:color="auto"/>
            </w:tcBorders>
            <w:shd w:val="clear" w:color="auto" w:fill="auto"/>
            <w:noWrap/>
            <w:hideMark/>
          </w:tcPr>
          <w:p w14:paraId="4BD4AF52" w14:textId="77777777" w:rsidR="00777B57" w:rsidRPr="000B6B9B" w:rsidRDefault="00777B57" w:rsidP="00A33E5E">
            <w:pPr>
              <w:spacing w:after="0" w:line="240" w:lineRule="auto"/>
              <w:jc w:val="center"/>
              <w:rPr>
                <w:rFonts w:ascii="Times New Roman" w:eastAsia="Times New Roman" w:hAnsi="Times New Roman"/>
                <w:b/>
                <w:bCs/>
                <w:color w:val="000000"/>
                <w:sz w:val="24"/>
                <w:szCs w:val="24"/>
              </w:rPr>
            </w:pPr>
            <w:r w:rsidRPr="000B6B9B">
              <w:rPr>
                <w:rFonts w:ascii="Times New Roman" w:eastAsia="Times New Roman" w:hAnsi="Times New Roman"/>
                <w:b/>
                <w:bCs/>
                <w:color w:val="000000"/>
                <w:sz w:val="24"/>
                <w:szCs w:val="24"/>
              </w:rPr>
              <w:t>7.1</w:t>
            </w:r>
          </w:p>
        </w:tc>
        <w:tc>
          <w:tcPr>
            <w:tcW w:w="5064" w:type="dxa"/>
            <w:tcBorders>
              <w:top w:val="single" w:sz="4" w:space="0" w:color="auto"/>
              <w:left w:val="nil"/>
              <w:bottom w:val="single" w:sz="4" w:space="0" w:color="auto"/>
              <w:right w:val="single" w:sz="4" w:space="0" w:color="auto"/>
            </w:tcBorders>
            <w:shd w:val="clear" w:color="auto" w:fill="auto"/>
            <w:hideMark/>
          </w:tcPr>
          <w:p w14:paraId="3956B7AE" w14:textId="77777777" w:rsidR="00777B57" w:rsidRPr="00FB3174" w:rsidRDefault="00777B57" w:rsidP="00A33E5E">
            <w:pPr>
              <w:spacing w:after="0" w:line="240" w:lineRule="auto"/>
              <w:rPr>
                <w:rFonts w:ascii="Times New Roman" w:eastAsia="Times New Roman" w:hAnsi="Times New Roman"/>
                <w:color w:val="000000"/>
                <w:sz w:val="24"/>
                <w:szCs w:val="24"/>
              </w:rPr>
            </w:pPr>
            <w:r w:rsidRPr="004B6533">
              <w:rPr>
                <w:rFonts w:ascii="Times New Roman" w:eastAsia="Times New Roman" w:hAnsi="Times New Roman"/>
                <w:b/>
                <w:bCs/>
                <w:color w:val="000000"/>
                <w:sz w:val="24"/>
                <w:szCs w:val="24"/>
              </w:rPr>
              <w:t xml:space="preserve">Knowledge Management - </w:t>
            </w:r>
            <w:r w:rsidRPr="004B6533">
              <w:rPr>
                <w:rFonts w:ascii="Times New Roman" w:eastAsia="Times New Roman" w:hAnsi="Times New Roman"/>
                <w:color w:val="000000"/>
                <w:sz w:val="24"/>
                <w:szCs w:val="24"/>
              </w:rPr>
              <w:t>Are activity results routinely documented for external au</w:t>
            </w:r>
            <w:r w:rsidRPr="00FB3174">
              <w:rPr>
                <w:rFonts w:ascii="Times New Roman" w:eastAsia="Times New Roman" w:hAnsi="Times New Roman"/>
                <w:color w:val="000000"/>
                <w:sz w:val="24"/>
                <w:szCs w:val="24"/>
              </w:rPr>
              <w:t>diences showing successes and lessons learnt?</w:t>
            </w:r>
          </w:p>
        </w:tc>
        <w:tc>
          <w:tcPr>
            <w:tcW w:w="2700" w:type="dxa"/>
            <w:tcBorders>
              <w:top w:val="single" w:sz="4" w:space="0" w:color="auto"/>
              <w:left w:val="nil"/>
              <w:bottom w:val="single" w:sz="4" w:space="0" w:color="auto"/>
              <w:right w:val="single" w:sz="4" w:space="0" w:color="auto"/>
            </w:tcBorders>
            <w:shd w:val="clear" w:color="auto" w:fill="auto"/>
            <w:hideMark/>
          </w:tcPr>
          <w:p w14:paraId="4ED14E59" w14:textId="77777777" w:rsidR="00777B57" w:rsidRPr="00803176" w:rsidRDefault="00777B57" w:rsidP="00A33E5E">
            <w:pPr>
              <w:spacing w:after="0" w:line="240" w:lineRule="auto"/>
              <w:rPr>
                <w:rFonts w:ascii="Times New Roman" w:eastAsia="Times New Roman" w:hAnsi="Times New Roman"/>
                <w:color w:val="000000"/>
                <w:sz w:val="24"/>
                <w:szCs w:val="24"/>
              </w:rPr>
            </w:pPr>
            <w:r w:rsidRPr="00803176">
              <w:rPr>
                <w:rFonts w:ascii="Times New Roman" w:eastAsia="Times New Roman" w:hAnsi="Times New Roman"/>
                <w:color w:val="000000"/>
                <w:sz w:val="24"/>
                <w:szCs w:val="24"/>
              </w:rPr>
              <w:t> </w:t>
            </w:r>
          </w:p>
        </w:tc>
        <w:tc>
          <w:tcPr>
            <w:tcW w:w="3600" w:type="dxa"/>
            <w:tcBorders>
              <w:top w:val="single" w:sz="4" w:space="0" w:color="auto"/>
              <w:left w:val="nil"/>
              <w:bottom w:val="single" w:sz="4" w:space="0" w:color="auto"/>
              <w:right w:val="single" w:sz="4" w:space="0" w:color="auto"/>
            </w:tcBorders>
            <w:shd w:val="clear" w:color="auto" w:fill="auto"/>
            <w:hideMark/>
          </w:tcPr>
          <w:p w14:paraId="4EB798C1" w14:textId="77777777" w:rsidR="00777B57" w:rsidRPr="00803176" w:rsidRDefault="00777B57" w:rsidP="00A33E5E">
            <w:pPr>
              <w:spacing w:after="0" w:line="240" w:lineRule="auto"/>
              <w:rPr>
                <w:rFonts w:ascii="Times New Roman" w:eastAsia="Times New Roman" w:hAnsi="Times New Roman"/>
                <w:color w:val="000000"/>
                <w:sz w:val="24"/>
                <w:szCs w:val="24"/>
              </w:rPr>
            </w:pPr>
            <w:r w:rsidRPr="00803176">
              <w:rPr>
                <w:rFonts w:ascii="Times New Roman" w:eastAsia="Times New Roman" w:hAnsi="Times New Roman"/>
                <w:color w:val="000000"/>
                <w:sz w:val="24"/>
                <w:szCs w:val="24"/>
              </w:rPr>
              <w:t>Program reports</w:t>
            </w:r>
          </w:p>
        </w:tc>
        <w:tc>
          <w:tcPr>
            <w:tcW w:w="2250" w:type="dxa"/>
            <w:tcBorders>
              <w:top w:val="single" w:sz="4" w:space="0" w:color="auto"/>
              <w:left w:val="nil"/>
              <w:bottom w:val="single" w:sz="4" w:space="0" w:color="auto"/>
              <w:right w:val="single" w:sz="4" w:space="0" w:color="auto"/>
            </w:tcBorders>
            <w:shd w:val="clear" w:color="auto" w:fill="auto"/>
            <w:noWrap/>
            <w:vAlign w:val="bottom"/>
            <w:hideMark/>
          </w:tcPr>
          <w:p w14:paraId="746BF795" w14:textId="77777777" w:rsidR="00777B57" w:rsidRPr="00803176" w:rsidRDefault="00777B57" w:rsidP="00A33E5E">
            <w:pPr>
              <w:spacing w:after="0" w:line="240" w:lineRule="auto"/>
              <w:rPr>
                <w:rFonts w:ascii="Times New Roman" w:eastAsia="Times New Roman" w:hAnsi="Times New Roman"/>
                <w:color w:val="000000"/>
                <w:sz w:val="24"/>
                <w:szCs w:val="24"/>
              </w:rPr>
            </w:pPr>
            <w:r w:rsidRPr="00803176">
              <w:rPr>
                <w:rFonts w:ascii="Times New Roman" w:eastAsia="Times New Roman" w:hAnsi="Times New Roman"/>
                <w:color w:val="000000"/>
                <w:sz w:val="24"/>
                <w:szCs w:val="24"/>
              </w:rPr>
              <w:t> </w:t>
            </w:r>
          </w:p>
        </w:tc>
        <w:tc>
          <w:tcPr>
            <w:tcW w:w="222" w:type="dxa"/>
            <w:vAlign w:val="center"/>
            <w:hideMark/>
          </w:tcPr>
          <w:p w14:paraId="6D05F64E" w14:textId="77777777" w:rsidR="00777B57" w:rsidRPr="00803176" w:rsidRDefault="00777B57" w:rsidP="00A33E5E">
            <w:pPr>
              <w:spacing w:after="0" w:line="240" w:lineRule="auto"/>
              <w:rPr>
                <w:rFonts w:ascii="Times New Roman" w:eastAsia="Times New Roman" w:hAnsi="Times New Roman"/>
                <w:sz w:val="24"/>
                <w:szCs w:val="24"/>
              </w:rPr>
            </w:pPr>
          </w:p>
        </w:tc>
      </w:tr>
      <w:tr w:rsidR="00777B57" w:rsidRPr="00803176" w14:paraId="29DA7794" w14:textId="77777777" w:rsidTr="00C825C7">
        <w:trPr>
          <w:trHeight w:val="255"/>
        </w:trPr>
        <w:tc>
          <w:tcPr>
            <w:tcW w:w="606" w:type="dxa"/>
            <w:tcBorders>
              <w:top w:val="single" w:sz="4" w:space="0" w:color="auto"/>
              <w:left w:val="single" w:sz="4" w:space="0" w:color="auto"/>
              <w:bottom w:val="single" w:sz="4" w:space="0" w:color="auto"/>
              <w:right w:val="single" w:sz="4" w:space="0" w:color="auto"/>
            </w:tcBorders>
            <w:shd w:val="clear" w:color="auto" w:fill="auto"/>
            <w:noWrap/>
            <w:hideMark/>
          </w:tcPr>
          <w:p w14:paraId="22781014" w14:textId="77777777" w:rsidR="00777B57" w:rsidRPr="000B6B9B" w:rsidRDefault="00777B57" w:rsidP="00A33E5E">
            <w:pPr>
              <w:spacing w:after="0" w:line="240" w:lineRule="auto"/>
              <w:rPr>
                <w:rFonts w:ascii="Times New Roman" w:eastAsia="Times New Roman" w:hAnsi="Times New Roman"/>
                <w:color w:val="000000"/>
                <w:sz w:val="24"/>
                <w:szCs w:val="24"/>
              </w:rPr>
            </w:pPr>
          </w:p>
        </w:tc>
        <w:tc>
          <w:tcPr>
            <w:tcW w:w="5064" w:type="dxa"/>
            <w:tcBorders>
              <w:top w:val="single" w:sz="4" w:space="0" w:color="auto"/>
              <w:left w:val="single" w:sz="4" w:space="0" w:color="auto"/>
              <w:bottom w:val="single" w:sz="4" w:space="0" w:color="auto"/>
              <w:right w:val="single" w:sz="4" w:space="0" w:color="auto"/>
            </w:tcBorders>
            <w:shd w:val="clear" w:color="auto" w:fill="auto"/>
            <w:noWrap/>
            <w:hideMark/>
          </w:tcPr>
          <w:p w14:paraId="730D964B" w14:textId="77777777" w:rsidR="00777B57" w:rsidRPr="004B6533" w:rsidRDefault="00777B57" w:rsidP="00A33E5E">
            <w:pPr>
              <w:spacing w:after="0" w:line="240" w:lineRule="auto"/>
              <w:jc w:val="center"/>
              <w:rPr>
                <w:rFonts w:ascii="Times New Roman" w:eastAsia="Times New Roman" w:hAnsi="Times New Roman"/>
                <w:sz w:val="24"/>
                <w:szCs w:val="24"/>
              </w:rPr>
            </w:pPr>
          </w:p>
        </w:tc>
        <w:tc>
          <w:tcPr>
            <w:tcW w:w="2700" w:type="dxa"/>
            <w:tcBorders>
              <w:top w:val="single" w:sz="4" w:space="0" w:color="auto"/>
              <w:left w:val="single" w:sz="4" w:space="0" w:color="auto"/>
              <w:bottom w:val="single" w:sz="4" w:space="0" w:color="auto"/>
              <w:right w:val="single" w:sz="4" w:space="0" w:color="auto"/>
            </w:tcBorders>
            <w:shd w:val="clear" w:color="auto" w:fill="auto"/>
            <w:hideMark/>
          </w:tcPr>
          <w:p w14:paraId="6B4BC2F0" w14:textId="77777777" w:rsidR="00777B57" w:rsidRPr="00FB3174" w:rsidRDefault="00777B57" w:rsidP="00A33E5E">
            <w:pPr>
              <w:spacing w:after="0" w:line="240" w:lineRule="auto"/>
              <w:rPr>
                <w:rFonts w:ascii="Times New Roman" w:eastAsia="Times New Roman" w:hAnsi="Times New Roman"/>
                <w:sz w:val="24"/>
                <w:szCs w:val="24"/>
              </w:rPr>
            </w:pPr>
          </w:p>
        </w:tc>
        <w:tc>
          <w:tcPr>
            <w:tcW w:w="3600" w:type="dxa"/>
            <w:tcBorders>
              <w:top w:val="single" w:sz="4" w:space="0" w:color="auto"/>
              <w:left w:val="single" w:sz="4" w:space="0" w:color="auto"/>
              <w:bottom w:val="single" w:sz="4" w:space="0" w:color="auto"/>
              <w:right w:val="single" w:sz="4" w:space="0" w:color="auto"/>
            </w:tcBorders>
            <w:shd w:val="clear" w:color="auto" w:fill="auto"/>
            <w:hideMark/>
          </w:tcPr>
          <w:p w14:paraId="54826F97" w14:textId="77777777" w:rsidR="00777B57" w:rsidRPr="00803176" w:rsidRDefault="00777B57" w:rsidP="00A33E5E">
            <w:pPr>
              <w:spacing w:after="0" w:line="240" w:lineRule="auto"/>
              <w:rPr>
                <w:rFonts w:ascii="Times New Roman" w:eastAsia="Times New Roman" w:hAnsi="Times New Roman"/>
                <w:sz w:val="24"/>
                <w:szCs w:val="24"/>
              </w:rPr>
            </w:pPr>
          </w:p>
        </w:tc>
        <w:tc>
          <w:tcPr>
            <w:tcW w:w="225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2AFFDE2E" w14:textId="77777777" w:rsidR="00777B57" w:rsidRPr="00803176" w:rsidRDefault="00777B57" w:rsidP="00A33E5E">
            <w:pPr>
              <w:spacing w:after="0" w:line="240" w:lineRule="auto"/>
              <w:rPr>
                <w:rFonts w:ascii="Times New Roman" w:eastAsia="Times New Roman" w:hAnsi="Times New Roman"/>
                <w:sz w:val="24"/>
                <w:szCs w:val="24"/>
              </w:rPr>
            </w:pPr>
          </w:p>
        </w:tc>
        <w:tc>
          <w:tcPr>
            <w:tcW w:w="222" w:type="dxa"/>
            <w:tcBorders>
              <w:left w:val="single" w:sz="4" w:space="0" w:color="auto"/>
            </w:tcBorders>
            <w:vAlign w:val="center"/>
            <w:hideMark/>
          </w:tcPr>
          <w:p w14:paraId="34FB5AE3" w14:textId="77777777" w:rsidR="00777B57" w:rsidRPr="00803176" w:rsidRDefault="00777B57" w:rsidP="00A33E5E">
            <w:pPr>
              <w:spacing w:after="0" w:line="240" w:lineRule="auto"/>
              <w:rPr>
                <w:rFonts w:ascii="Times New Roman" w:eastAsia="Times New Roman" w:hAnsi="Times New Roman"/>
                <w:sz w:val="24"/>
                <w:szCs w:val="24"/>
              </w:rPr>
            </w:pPr>
          </w:p>
        </w:tc>
      </w:tr>
      <w:tr w:rsidR="00777B57" w:rsidRPr="00803176" w14:paraId="40199A36" w14:textId="77777777" w:rsidTr="00C825C7">
        <w:trPr>
          <w:trHeight w:val="360"/>
        </w:trPr>
        <w:tc>
          <w:tcPr>
            <w:tcW w:w="14220" w:type="dxa"/>
            <w:gridSpan w:val="5"/>
            <w:tcBorders>
              <w:top w:val="single" w:sz="4" w:space="0" w:color="auto"/>
              <w:left w:val="single" w:sz="4" w:space="0" w:color="auto"/>
              <w:bottom w:val="single" w:sz="4" w:space="0" w:color="auto"/>
              <w:right w:val="single" w:sz="4" w:space="0" w:color="auto"/>
            </w:tcBorders>
            <w:shd w:val="clear" w:color="000000" w:fill="DA9694"/>
            <w:noWrap/>
            <w:hideMark/>
          </w:tcPr>
          <w:p w14:paraId="3D2A3CB0" w14:textId="77777777" w:rsidR="00777B57" w:rsidRPr="000B6B9B" w:rsidRDefault="00777B57" w:rsidP="00A33E5E">
            <w:pPr>
              <w:spacing w:after="0" w:line="240" w:lineRule="auto"/>
              <w:rPr>
                <w:rFonts w:ascii="Times New Roman" w:eastAsia="Times New Roman" w:hAnsi="Times New Roman"/>
                <w:b/>
                <w:bCs/>
                <w:sz w:val="24"/>
                <w:szCs w:val="24"/>
              </w:rPr>
            </w:pPr>
            <w:r w:rsidRPr="000B6B9B">
              <w:rPr>
                <w:rFonts w:ascii="Times New Roman" w:eastAsia="Times New Roman" w:hAnsi="Times New Roman"/>
                <w:b/>
                <w:bCs/>
                <w:sz w:val="24"/>
                <w:szCs w:val="24"/>
              </w:rPr>
              <w:t>FINANCIAL MANAGEMENT</w:t>
            </w:r>
          </w:p>
        </w:tc>
        <w:tc>
          <w:tcPr>
            <w:tcW w:w="222" w:type="dxa"/>
            <w:tcBorders>
              <w:left w:val="single" w:sz="4" w:space="0" w:color="auto"/>
            </w:tcBorders>
            <w:vAlign w:val="center"/>
            <w:hideMark/>
          </w:tcPr>
          <w:p w14:paraId="1866F033" w14:textId="77777777" w:rsidR="00777B57" w:rsidRPr="004B6533" w:rsidRDefault="00777B57" w:rsidP="00A33E5E">
            <w:pPr>
              <w:spacing w:after="0" w:line="240" w:lineRule="auto"/>
              <w:rPr>
                <w:rFonts w:ascii="Times New Roman" w:eastAsia="Times New Roman" w:hAnsi="Times New Roman"/>
                <w:sz w:val="24"/>
                <w:szCs w:val="24"/>
              </w:rPr>
            </w:pPr>
          </w:p>
        </w:tc>
      </w:tr>
      <w:tr w:rsidR="00777B57" w:rsidRPr="00803176" w14:paraId="760985E0" w14:textId="77777777" w:rsidTr="00C825C7">
        <w:trPr>
          <w:trHeight w:val="240"/>
        </w:trPr>
        <w:tc>
          <w:tcPr>
            <w:tcW w:w="5670" w:type="dxa"/>
            <w:gridSpan w:val="2"/>
            <w:vMerge w:val="restart"/>
            <w:tcBorders>
              <w:top w:val="single" w:sz="4" w:space="0" w:color="auto"/>
              <w:left w:val="single" w:sz="4" w:space="0" w:color="auto"/>
              <w:bottom w:val="single" w:sz="4" w:space="0" w:color="auto"/>
              <w:right w:val="single" w:sz="4" w:space="0" w:color="auto"/>
            </w:tcBorders>
            <w:shd w:val="clear" w:color="auto" w:fill="auto"/>
            <w:noWrap/>
            <w:hideMark/>
          </w:tcPr>
          <w:p w14:paraId="313DE09C" w14:textId="77777777" w:rsidR="00777B57" w:rsidRPr="000B6B9B" w:rsidRDefault="00777B57" w:rsidP="00A33E5E">
            <w:pPr>
              <w:spacing w:after="0" w:line="240" w:lineRule="auto"/>
              <w:jc w:val="center"/>
              <w:rPr>
                <w:rFonts w:ascii="Times New Roman" w:eastAsia="Times New Roman" w:hAnsi="Times New Roman"/>
                <w:b/>
                <w:bCs/>
                <w:color w:val="000000"/>
                <w:sz w:val="24"/>
                <w:szCs w:val="24"/>
              </w:rPr>
            </w:pPr>
            <w:r w:rsidRPr="000B6B9B">
              <w:rPr>
                <w:rFonts w:ascii="Times New Roman" w:eastAsia="Times New Roman" w:hAnsi="Times New Roman"/>
                <w:b/>
                <w:bCs/>
                <w:color w:val="000000"/>
                <w:sz w:val="24"/>
                <w:szCs w:val="24"/>
              </w:rPr>
              <w:t> </w:t>
            </w:r>
          </w:p>
        </w:tc>
        <w:tc>
          <w:tcPr>
            <w:tcW w:w="2700" w:type="dxa"/>
            <w:vMerge w:val="restart"/>
            <w:tcBorders>
              <w:top w:val="single" w:sz="4" w:space="0" w:color="auto"/>
              <w:left w:val="single" w:sz="4" w:space="0" w:color="auto"/>
              <w:bottom w:val="single" w:sz="4" w:space="0" w:color="auto"/>
              <w:right w:val="single" w:sz="4" w:space="0" w:color="auto"/>
            </w:tcBorders>
            <w:shd w:val="clear" w:color="auto" w:fill="auto"/>
            <w:hideMark/>
          </w:tcPr>
          <w:p w14:paraId="2DDE9617" w14:textId="77777777" w:rsidR="00777B57" w:rsidRPr="004B6533" w:rsidRDefault="00777B57" w:rsidP="00A33E5E">
            <w:pPr>
              <w:spacing w:after="0" w:line="240" w:lineRule="auto"/>
              <w:jc w:val="center"/>
              <w:rPr>
                <w:rFonts w:ascii="Times New Roman" w:eastAsia="Times New Roman" w:hAnsi="Times New Roman"/>
                <w:b/>
                <w:bCs/>
                <w:color w:val="000000"/>
                <w:sz w:val="24"/>
                <w:szCs w:val="24"/>
              </w:rPr>
            </w:pPr>
            <w:r w:rsidRPr="004B6533">
              <w:rPr>
                <w:rFonts w:ascii="Times New Roman" w:eastAsia="Times New Roman" w:hAnsi="Times New Roman"/>
                <w:b/>
                <w:bCs/>
                <w:color w:val="000000"/>
                <w:sz w:val="24"/>
                <w:szCs w:val="24"/>
              </w:rPr>
              <w:t>Essential Capacities</w:t>
            </w:r>
          </w:p>
        </w:tc>
        <w:tc>
          <w:tcPr>
            <w:tcW w:w="3600" w:type="dxa"/>
            <w:vMerge w:val="restart"/>
            <w:tcBorders>
              <w:top w:val="single" w:sz="4" w:space="0" w:color="auto"/>
              <w:left w:val="single" w:sz="4" w:space="0" w:color="auto"/>
              <w:bottom w:val="single" w:sz="4" w:space="0" w:color="auto"/>
              <w:right w:val="single" w:sz="4" w:space="0" w:color="auto"/>
            </w:tcBorders>
            <w:shd w:val="clear" w:color="auto" w:fill="auto"/>
            <w:hideMark/>
          </w:tcPr>
          <w:p w14:paraId="4F30CCE4" w14:textId="77777777" w:rsidR="00777B57" w:rsidRPr="00FB3174" w:rsidRDefault="00777B57" w:rsidP="00A33E5E">
            <w:pPr>
              <w:spacing w:after="0" w:line="240" w:lineRule="auto"/>
              <w:jc w:val="center"/>
              <w:rPr>
                <w:rFonts w:ascii="Times New Roman" w:eastAsia="Times New Roman" w:hAnsi="Times New Roman"/>
                <w:b/>
                <w:bCs/>
                <w:color w:val="000000"/>
                <w:sz w:val="24"/>
                <w:szCs w:val="24"/>
              </w:rPr>
            </w:pPr>
            <w:r w:rsidRPr="00FB3174">
              <w:rPr>
                <w:rFonts w:ascii="Times New Roman" w:eastAsia="Times New Roman" w:hAnsi="Times New Roman"/>
                <w:b/>
                <w:bCs/>
                <w:color w:val="000000"/>
                <w:sz w:val="24"/>
                <w:szCs w:val="24"/>
              </w:rPr>
              <w:t>Example of documents or areas that can be used to assess if the capacity exists</w:t>
            </w:r>
          </w:p>
        </w:tc>
        <w:tc>
          <w:tcPr>
            <w:tcW w:w="2250" w:type="dxa"/>
            <w:vMerge w:val="restart"/>
            <w:tcBorders>
              <w:top w:val="single" w:sz="4" w:space="0" w:color="auto"/>
              <w:left w:val="single" w:sz="4" w:space="0" w:color="auto"/>
              <w:bottom w:val="single" w:sz="4" w:space="0" w:color="auto"/>
              <w:right w:val="single" w:sz="4" w:space="0" w:color="auto"/>
            </w:tcBorders>
            <w:shd w:val="clear" w:color="auto" w:fill="auto"/>
            <w:hideMark/>
          </w:tcPr>
          <w:p w14:paraId="1E312D2F" w14:textId="77777777" w:rsidR="00777B57" w:rsidRPr="00803176" w:rsidRDefault="00777B57" w:rsidP="00A33E5E">
            <w:pPr>
              <w:spacing w:after="0" w:line="240" w:lineRule="auto"/>
              <w:jc w:val="center"/>
              <w:rPr>
                <w:rFonts w:ascii="Times New Roman" w:eastAsia="Times New Roman" w:hAnsi="Times New Roman"/>
                <w:b/>
                <w:bCs/>
                <w:color w:val="000000"/>
                <w:sz w:val="24"/>
                <w:szCs w:val="24"/>
              </w:rPr>
            </w:pPr>
            <w:r w:rsidRPr="00803176">
              <w:rPr>
                <w:rFonts w:ascii="Times New Roman" w:eastAsia="Times New Roman" w:hAnsi="Times New Roman"/>
                <w:b/>
                <w:bCs/>
                <w:color w:val="000000"/>
                <w:sz w:val="24"/>
                <w:szCs w:val="24"/>
              </w:rPr>
              <w:t>Capacity Gaps affecting implementation and performance</w:t>
            </w:r>
          </w:p>
        </w:tc>
        <w:tc>
          <w:tcPr>
            <w:tcW w:w="222" w:type="dxa"/>
            <w:vAlign w:val="center"/>
            <w:hideMark/>
          </w:tcPr>
          <w:p w14:paraId="5F9F1C32" w14:textId="77777777" w:rsidR="00777B57" w:rsidRPr="00803176" w:rsidRDefault="00777B57" w:rsidP="00A33E5E">
            <w:pPr>
              <w:spacing w:after="0" w:line="240" w:lineRule="auto"/>
              <w:rPr>
                <w:rFonts w:ascii="Times New Roman" w:eastAsia="Times New Roman" w:hAnsi="Times New Roman"/>
                <w:sz w:val="24"/>
                <w:szCs w:val="24"/>
              </w:rPr>
            </w:pPr>
          </w:p>
        </w:tc>
      </w:tr>
      <w:tr w:rsidR="00777B57" w:rsidRPr="00803176" w14:paraId="5A2E5793" w14:textId="77777777" w:rsidTr="00C825C7">
        <w:trPr>
          <w:trHeight w:val="240"/>
        </w:trPr>
        <w:tc>
          <w:tcPr>
            <w:tcW w:w="5670" w:type="dxa"/>
            <w:gridSpan w:val="2"/>
            <w:vMerge/>
            <w:tcBorders>
              <w:top w:val="single" w:sz="4" w:space="0" w:color="auto"/>
              <w:left w:val="single" w:sz="4" w:space="0" w:color="auto"/>
              <w:bottom w:val="single" w:sz="4" w:space="0" w:color="auto"/>
              <w:right w:val="single" w:sz="4" w:space="0" w:color="auto"/>
            </w:tcBorders>
            <w:vAlign w:val="center"/>
            <w:hideMark/>
          </w:tcPr>
          <w:p w14:paraId="6661C8CD" w14:textId="77777777" w:rsidR="00777B57" w:rsidRPr="00803176" w:rsidRDefault="00777B57" w:rsidP="00A33E5E">
            <w:pPr>
              <w:spacing w:after="0" w:line="240" w:lineRule="auto"/>
              <w:rPr>
                <w:rFonts w:ascii="Times New Roman" w:eastAsia="Times New Roman" w:hAnsi="Times New Roman"/>
                <w:b/>
                <w:bCs/>
                <w:color w:val="000000"/>
                <w:sz w:val="24"/>
                <w:szCs w:val="24"/>
              </w:rPr>
            </w:pPr>
          </w:p>
        </w:tc>
        <w:tc>
          <w:tcPr>
            <w:tcW w:w="2700" w:type="dxa"/>
            <w:vMerge/>
            <w:tcBorders>
              <w:top w:val="single" w:sz="4" w:space="0" w:color="auto"/>
              <w:left w:val="single" w:sz="4" w:space="0" w:color="auto"/>
              <w:bottom w:val="single" w:sz="4" w:space="0" w:color="auto"/>
              <w:right w:val="single" w:sz="4" w:space="0" w:color="auto"/>
            </w:tcBorders>
            <w:vAlign w:val="center"/>
            <w:hideMark/>
          </w:tcPr>
          <w:p w14:paraId="50614600" w14:textId="77777777" w:rsidR="00777B57" w:rsidRPr="00803176" w:rsidRDefault="00777B57" w:rsidP="00A33E5E">
            <w:pPr>
              <w:spacing w:after="0" w:line="240" w:lineRule="auto"/>
              <w:rPr>
                <w:rFonts w:ascii="Times New Roman" w:eastAsia="Times New Roman" w:hAnsi="Times New Roman"/>
                <w:b/>
                <w:bCs/>
                <w:color w:val="000000"/>
                <w:sz w:val="24"/>
                <w:szCs w:val="24"/>
              </w:rPr>
            </w:pPr>
          </w:p>
        </w:tc>
        <w:tc>
          <w:tcPr>
            <w:tcW w:w="3600" w:type="dxa"/>
            <w:vMerge/>
            <w:tcBorders>
              <w:top w:val="single" w:sz="4" w:space="0" w:color="auto"/>
              <w:left w:val="single" w:sz="4" w:space="0" w:color="auto"/>
              <w:bottom w:val="single" w:sz="4" w:space="0" w:color="auto"/>
              <w:right w:val="single" w:sz="4" w:space="0" w:color="auto"/>
            </w:tcBorders>
            <w:vAlign w:val="center"/>
            <w:hideMark/>
          </w:tcPr>
          <w:p w14:paraId="3EC74C8F" w14:textId="77777777" w:rsidR="00777B57" w:rsidRPr="00803176" w:rsidRDefault="00777B57" w:rsidP="00A33E5E">
            <w:pPr>
              <w:spacing w:after="0" w:line="240" w:lineRule="auto"/>
              <w:rPr>
                <w:rFonts w:ascii="Times New Roman" w:eastAsia="Times New Roman" w:hAnsi="Times New Roman"/>
                <w:b/>
                <w:bCs/>
                <w:color w:val="000000"/>
                <w:sz w:val="24"/>
                <w:szCs w:val="24"/>
              </w:rPr>
            </w:pPr>
          </w:p>
        </w:tc>
        <w:tc>
          <w:tcPr>
            <w:tcW w:w="2250" w:type="dxa"/>
            <w:vMerge/>
            <w:tcBorders>
              <w:top w:val="single" w:sz="4" w:space="0" w:color="auto"/>
              <w:left w:val="single" w:sz="4" w:space="0" w:color="auto"/>
              <w:bottom w:val="single" w:sz="4" w:space="0" w:color="auto"/>
              <w:right w:val="single" w:sz="4" w:space="0" w:color="auto"/>
            </w:tcBorders>
            <w:vAlign w:val="center"/>
            <w:hideMark/>
          </w:tcPr>
          <w:p w14:paraId="7ED0ECA0" w14:textId="77777777" w:rsidR="00777B57" w:rsidRPr="00803176" w:rsidRDefault="00777B57" w:rsidP="00A33E5E">
            <w:pPr>
              <w:spacing w:after="0" w:line="240" w:lineRule="auto"/>
              <w:rPr>
                <w:rFonts w:ascii="Times New Roman" w:eastAsia="Times New Roman" w:hAnsi="Times New Roman"/>
                <w:b/>
                <w:bCs/>
                <w:color w:val="000000"/>
                <w:sz w:val="24"/>
                <w:szCs w:val="24"/>
              </w:rPr>
            </w:pPr>
          </w:p>
        </w:tc>
        <w:tc>
          <w:tcPr>
            <w:tcW w:w="222" w:type="dxa"/>
            <w:tcBorders>
              <w:top w:val="nil"/>
              <w:left w:val="nil"/>
              <w:bottom w:val="nil"/>
              <w:right w:val="nil"/>
            </w:tcBorders>
            <w:shd w:val="clear" w:color="auto" w:fill="auto"/>
            <w:noWrap/>
            <w:vAlign w:val="bottom"/>
            <w:hideMark/>
          </w:tcPr>
          <w:p w14:paraId="3012BECC" w14:textId="77777777" w:rsidR="00777B57" w:rsidRPr="00803176" w:rsidRDefault="00777B57" w:rsidP="00A33E5E">
            <w:pPr>
              <w:spacing w:after="0" w:line="240" w:lineRule="auto"/>
              <w:jc w:val="center"/>
              <w:rPr>
                <w:rFonts w:ascii="Times New Roman" w:eastAsia="Times New Roman" w:hAnsi="Times New Roman"/>
                <w:b/>
                <w:bCs/>
                <w:color w:val="000000"/>
                <w:sz w:val="24"/>
                <w:szCs w:val="24"/>
              </w:rPr>
            </w:pPr>
          </w:p>
        </w:tc>
      </w:tr>
      <w:tr w:rsidR="00777B57" w:rsidRPr="00803176" w14:paraId="287605F9" w14:textId="77777777" w:rsidTr="00C825C7">
        <w:trPr>
          <w:trHeight w:val="282"/>
        </w:trPr>
        <w:tc>
          <w:tcPr>
            <w:tcW w:w="14220" w:type="dxa"/>
            <w:gridSpan w:val="5"/>
            <w:tcBorders>
              <w:top w:val="single" w:sz="4" w:space="0" w:color="auto"/>
              <w:left w:val="single" w:sz="4" w:space="0" w:color="auto"/>
              <w:bottom w:val="single" w:sz="4" w:space="0" w:color="auto"/>
              <w:right w:val="single" w:sz="4" w:space="0" w:color="auto"/>
            </w:tcBorders>
            <w:shd w:val="clear" w:color="000000" w:fill="A6A6A6"/>
            <w:hideMark/>
          </w:tcPr>
          <w:p w14:paraId="3EE27679" w14:textId="77777777" w:rsidR="00777B57" w:rsidRPr="000B6B9B" w:rsidRDefault="00777B57" w:rsidP="00A33E5E">
            <w:pPr>
              <w:spacing w:after="0" w:line="240" w:lineRule="auto"/>
              <w:rPr>
                <w:rFonts w:ascii="Times New Roman" w:eastAsia="Times New Roman" w:hAnsi="Times New Roman"/>
                <w:b/>
                <w:bCs/>
                <w:color w:val="000000"/>
                <w:sz w:val="24"/>
                <w:szCs w:val="24"/>
              </w:rPr>
            </w:pPr>
            <w:r w:rsidRPr="000B6B9B">
              <w:rPr>
                <w:rFonts w:ascii="Times New Roman" w:eastAsia="Times New Roman" w:hAnsi="Times New Roman"/>
                <w:b/>
                <w:bCs/>
                <w:color w:val="000000"/>
                <w:sz w:val="24"/>
                <w:szCs w:val="24"/>
              </w:rPr>
              <w:t>10. Financial Management</w:t>
            </w:r>
          </w:p>
        </w:tc>
        <w:tc>
          <w:tcPr>
            <w:tcW w:w="222" w:type="dxa"/>
            <w:tcBorders>
              <w:left w:val="single" w:sz="4" w:space="0" w:color="auto"/>
            </w:tcBorders>
            <w:vAlign w:val="center"/>
            <w:hideMark/>
          </w:tcPr>
          <w:p w14:paraId="10E7D228" w14:textId="77777777" w:rsidR="00777B57" w:rsidRPr="004B6533" w:rsidRDefault="00777B57" w:rsidP="00A33E5E">
            <w:pPr>
              <w:spacing w:after="0" w:line="240" w:lineRule="auto"/>
              <w:rPr>
                <w:rFonts w:ascii="Times New Roman" w:eastAsia="Times New Roman" w:hAnsi="Times New Roman"/>
                <w:sz w:val="24"/>
                <w:szCs w:val="24"/>
              </w:rPr>
            </w:pPr>
          </w:p>
        </w:tc>
      </w:tr>
      <w:tr w:rsidR="00777B57" w:rsidRPr="00803176" w14:paraId="6FD554DE" w14:textId="77777777" w:rsidTr="00C825C7">
        <w:trPr>
          <w:trHeight w:val="510"/>
        </w:trPr>
        <w:tc>
          <w:tcPr>
            <w:tcW w:w="606" w:type="dxa"/>
            <w:tcBorders>
              <w:top w:val="single" w:sz="4" w:space="0" w:color="auto"/>
              <w:left w:val="single" w:sz="4" w:space="0" w:color="auto"/>
              <w:bottom w:val="single" w:sz="4" w:space="0" w:color="auto"/>
              <w:right w:val="single" w:sz="4" w:space="0" w:color="auto"/>
            </w:tcBorders>
            <w:shd w:val="clear" w:color="auto" w:fill="auto"/>
            <w:noWrap/>
            <w:hideMark/>
          </w:tcPr>
          <w:p w14:paraId="52CFF932" w14:textId="77777777" w:rsidR="00777B57" w:rsidRPr="000B6B9B" w:rsidRDefault="00777B57" w:rsidP="00A33E5E">
            <w:pPr>
              <w:spacing w:after="0" w:line="240" w:lineRule="auto"/>
              <w:jc w:val="center"/>
              <w:rPr>
                <w:rFonts w:ascii="Times New Roman" w:eastAsia="Times New Roman" w:hAnsi="Times New Roman"/>
                <w:b/>
                <w:bCs/>
                <w:color w:val="000000"/>
                <w:sz w:val="24"/>
                <w:szCs w:val="24"/>
              </w:rPr>
            </w:pPr>
            <w:r w:rsidRPr="000B6B9B">
              <w:rPr>
                <w:rFonts w:ascii="Times New Roman" w:eastAsia="Times New Roman" w:hAnsi="Times New Roman"/>
                <w:b/>
                <w:bCs/>
                <w:color w:val="000000"/>
                <w:sz w:val="24"/>
                <w:szCs w:val="24"/>
              </w:rPr>
              <w:t>10.1</w:t>
            </w:r>
          </w:p>
        </w:tc>
        <w:tc>
          <w:tcPr>
            <w:tcW w:w="5064" w:type="dxa"/>
            <w:tcBorders>
              <w:top w:val="single" w:sz="4" w:space="0" w:color="auto"/>
              <w:left w:val="nil"/>
              <w:bottom w:val="single" w:sz="4" w:space="0" w:color="auto"/>
              <w:right w:val="single" w:sz="4" w:space="0" w:color="auto"/>
            </w:tcBorders>
            <w:shd w:val="clear" w:color="auto" w:fill="auto"/>
            <w:hideMark/>
          </w:tcPr>
          <w:p w14:paraId="0F97E7E8" w14:textId="77777777" w:rsidR="00777B57" w:rsidRPr="004B6533" w:rsidRDefault="00777B57" w:rsidP="00A33E5E">
            <w:pPr>
              <w:spacing w:after="0" w:line="240" w:lineRule="auto"/>
              <w:rPr>
                <w:rFonts w:ascii="Times New Roman" w:eastAsia="Times New Roman" w:hAnsi="Times New Roman"/>
                <w:color w:val="000000"/>
                <w:sz w:val="24"/>
                <w:szCs w:val="24"/>
              </w:rPr>
            </w:pPr>
            <w:r w:rsidRPr="004B6533">
              <w:rPr>
                <w:rFonts w:ascii="Times New Roman" w:eastAsia="Times New Roman" w:hAnsi="Times New Roman"/>
                <w:b/>
                <w:bCs/>
                <w:color w:val="000000"/>
                <w:sz w:val="24"/>
                <w:szCs w:val="24"/>
              </w:rPr>
              <w:t xml:space="preserve">Finance Policy </w:t>
            </w:r>
            <w:r w:rsidRPr="004B6533">
              <w:rPr>
                <w:rFonts w:ascii="Times New Roman" w:eastAsia="Times New Roman" w:hAnsi="Times New Roman"/>
                <w:color w:val="000000"/>
                <w:sz w:val="24"/>
                <w:szCs w:val="24"/>
              </w:rPr>
              <w:t>- Does the committee have financial management procedures or guidelines?</w:t>
            </w:r>
          </w:p>
          <w:p w14:paraId="51A8629B" w14:textId="77777777" w:rsidR="00777B57" w:rsidRPr="00FB3174" w:rsidRDefault="00777B57" w:rsidP="00A33E5E">
            <w:pPr>
              <w:spacing w:after="0" w:line="240" w:lineRule="auto"/>
              <w:rPr>
                <w:rFonts w:ascii="Times New Roman" w:eastAsia="Times New Roman" w:hAnsi="Times New Roman"/>
                <w:b/>
                <w:color w:val="000000"/>
                <w:sz w:val="24"/>
                <w:szCs w:val="24"/>
              </w:rPr>
            </w:pPr>
            <w:r w:rsidRPr="00FB3174">
              <w:rPr>
                <w:rFonts w:ascii="Times New Roman" w:eastAsia="Times New Roman" w:hAnsi="Times New Roman"/>
                <w:b/>
                <w:color w:val="000000"/>
                <w:sz w:val="24"/>
                <w:szCs w:val="24"/>
              </w:rPr>
              <w:t>Kodi komiti yanuyi ili ndi ndondomeko yakayendetse ka ndalama za bungwe lanuli?</w:t>
            </w:r>
          </w:p>
        </w:tc>
        <w:tc>
          <w:tcPr>
            <w:tcW w:w="2700" w:type="dxa"/>
            <w:tcBorders>
              <w:top w:val="single" w:sz="4" w:space="0" w:color="auto"/>
              <w:left w:val="nil"/>
              <w:bottom w:val="single" w:sz="4" w:space="0" w:color="auto"/>
              <w:right w:val="single" w:sz="4" w:space="0" w:color="auto"/>
            </w:tcBorders>
            <w:shd w:val="clear" w:color="auto" w:fill="auto"/>
            <w:hideMark/>
          </w:tcPr>
          <w:p w14:paraId="43DBBE68" w14:textId="77777777" w:rsidR="00777B57" w:rsidRPr="00803176" w:rsidRDefault="00777B57" w:rsidP="00A33E5E">
            <w:pPr>
              <w:spacing w:after="0" w:line="240" w:lineRule="auto"/>
              <w:rPr>
                <w:rFonts w:ascii="Times New Roman" w:eastAsia="Times New Roman" w:hAnsi="Times New Roman"/>
                <w:color w:val="000000"/>
                <w:sz w:val="24"/>
                <w:szCs w:val="24"/>
              </w:rPr>
            </w:pPr>
            <w:r w:rsidRPr="00803176">
              <w:rPr>
                <w:rFonts w:ascii="Times New Roman" w:eastAsia="Times New Roman" w:hAnsi="Times New Roman"/>
                <w:color w:val="000000"/>
                <w:sz w:val="24"/>
                <w:szCs w:val="24"/>
              </w:rPr>
              <w:t> </w:t>
            </w:r>
          </w:p>
        </w:tc>
        <w:tc>
          <w:tcPr>
            <w:tcW w:w="3600" w:type="dxa"/>
            <w:tcBorders>
              <w:top w:val="single" w:sz="4" w:space="0" w:color="auto"/>
              <w:left w:val="nil"/>
              <w:bottom w:val="single" w:sz="4" w:space="0" w:color="auto"/>
              <w:right w:val="single" w:sz="4" w:space="0" w:color="auto"/>
            </w:tcBorders>
            <w:shd w:val="clear" w:color="auto" w:fill="auto"/>
            <w:hideMark/>
          </w:tcPr>
          <w:p w14:paraId="60247D69" w14:textId="77777777" w:rsidR="00777B57" w:rsidRPr="00803176" w:rsidRDefault="00777B57" w:rsidP="00A33E5E">
            <w:pPr>
              <w:spacing w:after="0" w:line="240" w:lineRule="auto"/>
              <w:rPr>
                <w:rFonts w:ascii="Times New Roman" w:eastAsia="Times New Roman" w:hAnsi="Times New Roman"/>
                <w:color w:val="000000"/>
                <w:sz w:val="24"/>
                <w:szCs w:val="24"/>
              </w:rPr>
            </w:pPr>
            <w:r w:rsidRPr="00803176">
              <w:rPr>
                <w:rFonts w:ascii="Times New Roman" w:eastAsia="Times New Roman" w:hAnsi="Times New Roman"/>
                <w:color w:val="000000"/>
                <w:sz w:val="24"/>
                <w:szCs w:val="24"/>
              </w:rPr>
              <w:t>Financial management procedures or guidelines</w:t>
            </w:r>
          </w:p>
        </w:tc>
        <w:tc>
          <w:tcPr>
            <w:tcW w:w="2250" w:type="dxa"/>
            <w:tcBorders>
              <w:top w:val="single" w:sz="4" w:space="0" w:color="auto"/>
              <w:left w:val="nil"/>
              <w:bottom w:val="single" w:sz="4" w:space="0" w:color="auto"/>
              <w:right w:val="single" w:sz="4" w:space="0" w:color="auto"/>
            </w:tcBorders>
            <w:shd w:val="clear" w:color="auto" w:fill="auto"/>
            <w:noWrap/>
            <w:vAlign w:val="bottom"/>
            <w:hideMark/>
          </w:tcPr>
          <w:p w14:paraId="72EC18FB" w14:textId="77777777" w:rsidR="00777B57" w:rsidRPr="00803176" w:rsidRDefault="00777B57" w:rsidP="00A33E5E">
            <w:pPr>
              <w:spacing w:after="0" w:line="240" w:lineRule="auto"/>
              <w:rPr>
                <w:rFonts w:ascii="Times New Roman" w:eastAsia="Times New Roman" w:hAnsi="Times New Roman"/>
                <w:color w:val="000000"/>
                <w:sz w:val="24"/>
                <w:szCs w:val="24"/>
              </w:rPr>
            </w:pPr>
            <w:r w:rsidRPr="00803176">
              <w:rPr>
                <w:rFonts w:ascii="Times New Roman" w:eastAsia="Times New Roman" w:hAnsi="Times New Roman"/>
                <w:color w:val="000000"/>
                <w:sz w:val="24"/>
                <w:szCs w:val="24"/>
              </w:rPr>
              <w:t> </w:t>
            </w:r>
          </w:p>
        </w:tc>
        <w:tc>
          <w:tcPr>
            <w:tcW w:w="222" w:type="dxa"/>
            <w:vAlign w:val="center"/>
            <w:hideMark/>
          </w:tcPr>
          <w:p w14:paraId="66874E57" w14:textId="77777777" w:rsidR="00777B57" w:rsidRPr="00803176" w:rsidRDefault="00777B57" w:rsidP="00A33E5E">
            <w:pPr>
              <w:spacing w:after="0" w:line="240" w:lineRule="auto"/>
              <w:rPr>
                <w:rFonts w:ascii="Times New Roman" w:eastAsia="Times New Roman" w:hAnsi="Times New Roman"/>
                <w:sz w:val="24"/>
                <w:szCs w:val="24"/>
              </w:rPr>
            </w:pPr>
          </w:p>
        </w:tc>
      </w:tr>
      <w:tr w:rsidR="00777B57" w:rsidRPr="00803176" w14:paraId="05855B61" w14:textId="77777777" w:rsidTr="00C825C7">
        <w:trPr>
          <w:trHeight w:val="1020"/>
        </w:trPr>
        <w:tc>
          <w:tcPr>
            <w:tcW w:w="606" w:type="dxa"/>
            <w:tcBorders>
              <w:top w:val="single" w:sz="4" w:space="0" w:color="auto"/>
              <w:left w:val="single" w:sz="4" w:space="0" w:color="auto"/>
              <w:bottom w:val="single" w:sz="4" w:space="0" w:color="auto"/>
              <w:right w:val="single" w:sz="4" w:space="0" w:color="auto"/>
            </w:tcBorders>
            <w:shd w:val="clear" w:color="auto" w:fill="auto"/>
            <w:noWrap/>
            <w:hideMark/>
          </w:tcPr>
          <w:p w14:paraId="6625ACC0" w14:textId="77777777" w:rsidR="00777B57" w:rsidRPr="000B6B9B" w:rsidRDefault="00777B57" w:rsidP="00A33E5E">
            <w:pPr>
              <w:spacing w:after="0" w:line="240" w:lineRule="auto"/>
              <w:jc w:val="center"/>
              <w:rPr>
                <w:rFonts w:ascii="Times New Roman" w:eastAsia="Times New Roman" w:hAnsi="Times New Roman"/>
                <w:b/>
                <w:bCs/>
                <w:color w:val="000000"/>
                <w:sz w:val="24"/>
                <w:szCs w:val="24"/>
              </w:rPr>
            </w:pPr>
            <w:r w:rsidRPr="000B6B9B">
              <w:rPr>
                <w:rFonts w:ascii="Times New Roman" w:eastAsia="Times New Roman" w:hAnsi="Times New Roman"/>
                <w:b/>
                <w:bCs/>
                <w:color w:val="000000"/>
                <w:sz w:val="24"/>
                <w:szCs w:val="24"/>
              </w:rPr>
              <w:t>10.2</w:t>
            </w:r>
          </w:p>
        </w:tc>
        <w:tc>
          <w:tcPr>
            <w:tcW w:w="5064" w:type="dxa"/>
            <w:tcBorders>
              <w:top w:val="single" w:sz="4" w:space="0" w:color="auto"/>
              <w:left w:val="nil"/>
              <w:bottom w:val="single" w:sz="4" w:space="0" w:color="auto"/>
              <w:right w:val="single" w:sz="4" w:space="0" w:color="auto"/>
            </w:tcBorders>
            <w:shd w:val="clear" w:color="000000" w:fill="FFFFFF"/>
            <w:hideMark/>
          </w:tcPr>
          <w:p w14:paraId="4E61355D" w14:textId="77777777" w:rsidR="00777B57" w:rsidRPr="004B6533" w:rsidRDefault="00777B57" w:rsidP="00A33E5E">
            <w:pPr>
              <w:spacing w:after="0" w:line="240" w:lineRule="auto"/>
              <w:rPr>
                <w:rFonts w:ascii="Times New Roman" w:eastAsia="Times New Roman" w:hAnsi="Times New Roman"/>
                <w:color w:val="000000"/>
                <w:sz w:val="24"/>
                <w:szCs w:val="24"/>
              </w:rPr>
            </w:pPr>
            <w:r w:rsidRPr="004B6533">
              <w:rPr>
                <w:rFonts w:ascii="Times New Roman" w:eastAsia="Times New Roman" w:hAnsi="Times New Roman"/>
                <w:b/>
                <w:bCs/>
                <w:color w:val="000000"/>
                <w:sz w:val="24"/>
                <w:szCs w:val="24"/>
              </w:rPr>
              <w:t>Separation of Duties</w:t>
            </w:r>
            <w:r w:rsidRPr="004B6533">
              <w:rPr>
                <w:rFonts w:ascii="Times New Roman" w:eastAsia="Times New Roman" w:hAnsi="Times New Roman"/>
                <w:color w:val="000000"/>
                <w:sz w:val="24"/>
                <w:szCs w:val="24"/>
              </w:rPr>
              <w:t xml:space="preserve"> - are the following functional responsibilities performed by different persons: (a) authorisation to execute a transaction; (b) recording of the transaction; and (c) custody of assets involved in the transaction?</w:t>
            </w:r>
          </w:p>
          <w:p w14:paraId="0249150B" w14:textId="77777777" w:rsidR="00777B57" w:rsidRPr="00FB3174" w:rsidRDefault="00777B57" w:rsidP="00A33E5E">
            <w:pPr>
              <w:spacing w:after="0" w:line="240" w:lineRule="auto"/>
              <w:rPr>
                <w:rFonts w:ascii="Times New Roman" w:eastAsia="Times New Roman" w:hAnsi="Times New Roman"/>
                <w:b/>
                <w:color w:val="000000"/>
                <w:sz w:val="24"/>
                <w:szCs w:val="24"/>
              </w:rPr>
            </w:pPr>
            <w:r w:rsidRPr="00FB3174">
              <w:rPr>
                <w:rFonts w:ascii="Times New Roman" w:eastAsia="Times New Roman" w:hAnsi="Times New Roman"/>
                <w:b/>
                <w:color w:val="000000"/>
                <w:sz w:val="24"/>
                <w:szCs w:val="24"/>
              </w:rPr>
              <w:lastRenderedPageBreak/>
              <w:t>Mukomiti yanuyi, anthu opekera chilolezo kuti mugwiritse ndalama ndi osiyanana omwe amalembera zo momwe ndalamazo zagwilira ntchito komanso osunga katundu wagulu?</w:t>
            </w:r>
          </w:p>
        </w:tc>
        <w:tc>
          <w:tcPr>
            <w:tcW w:w="2700" w:type="dxa"/>
            <w:tcBorders>
              <w:top w:val="single" w:sz="4" w:space="0" w:color="auto"/>
              <w:left w:val="nil"/>
              <w:bottom w:val="single" w:sz="4" w:space="0" w:color="auto"/>
              <w:right w:val="single" w:sz="4" w:space="0" w:color="auto"/>
            </w:tcBorders>
            <w:shd w:val="clear" w:color="auto" w:fill="auto"/>
            <w:hideMark/>
          </w:tcPr>
          <w:p w14:paraId="48B8FBD2" w14:textId="77777777" w:rsidR="00777B57" w:rsidRPr="00803176" w:rsidRDefault="00777B57" w:rsidP="00A33E5E">
            <w:pPr>
              <w:spacing w:after="0" w:line="240" w:lineRule="auto"/>
              <w:rPr>
                <w:rFonts w:ascii="Times New Roman" w:eastAsia="Times New Roman" w:hAnsi="Times New Roman"/>
                <w:color w:val="000000"/>
                <w:sz w:val="24"/>
                <w:szCs w:val="24"/>
              </w:rPr>
            </w:pPr>
            <w:r w:rsidRPr="00803176">
              <w:rPr>
                <w:rFonts w:ascii="Times New Roman" w:eastAsia="Times New Roman" w:hAnsi="Times New Roman"/>
                <w:color w:val="000000"/>
                <w:sz w:val="24"/>
                <w:szCs w:val="24"/>
              </w:rPr>
              <w:lastRenderedPageBreak/>
              <w:t> </w:t>
            </w:r>
          </w:p>
        </w:tc>
        <w:tc>
          <w:tcPr>
            <w:tcW w:w="3600" w:type="dxa"/>
            <w:tcBorders>
              <w:top w:val="single" w:sz="4" w:space="0" w:color="auto"/>
              <w:left w:val="nil"/>
              <w:bottom w:val="single" w:sz="4" w:space="0" w:color="auto"/>
              <w:right w:val="single" w:sz="4" w:space="0" w:color="auto"/>
            </w:tcBorders>
            <w:shd w:val="clear" w:color="auto" w:fill="auto"/>
            <w:hideMark/>
          </w:tcPr>
          <w:p w14:paraId="7BA1834D" w14:textId="77777777" w:rsidR="00777B57" w:rsidRPr="00803176" w:rsidRDefault="00777B57" w:rsidP="00A33E5E">
            <w:pPr>
              <w:spacing w:after="0" w:line="240" w:lineRule="auto"/>
              <w:rPr>
                <w:rFonts w:ascii="Times New Roman" w:eastAsia="Times New Roman" w:hAnsi="Times New Roman"/>
                <w:color w:val="000000"/>
                <w:sz w:val="24"/>
                <w:szCs w:val="24"/>
              </w:rPr>
            </w:pPr>
            <w:r w:rsidRPr="00803176">
              <w:rPr>
                <w:rFonts w:ascii="Times New Roman" w:eastAsia="Times New Roman" w:hAnsi="Times New Roman"/>
                <w:color w:val="000000"/>
                <w:sz w:val="24"/>
                <w:szCs w:val="24"/>
              </w:rPr>
              <w:t>Functions of different staff / ToRs</w:t>
            </w:r>
          </w:p>
        </w:tc>
        <w:tc>
          <w:tcPr>
            <w:tcW w:w="2250" w:type="dxa"/>
            <w:tcBorders>
              <w:top w:val="single" w:sz="4" w:space="0" w:color="auto"/>
              <w:left w:val="nil"/>
              <w:bottom w:val="single" w:sz="4" w:space="0" w:color="auto"/>
              <w:right w:val="single" w:sz="4" w:space="0" w:color="auto"/>
            </w:tcBorders>
            <w:shd w:val="clear" w:color="auto" w:fill="auto"/>
            <w:noWrap/>
            <w:vAlign w:val="bottom"/>
            <w:hideMark/>
          </w:tcPr>
          <w:p w14:paraId="7E3713E9" w14:textId="77777777" w:rsidR="00777B57" w:rsidRPr="00803176" w:rsidRDefault="00777B57" w:rsidP="00A33E5E">
            <w:pPr>
              <w:spacing w:after="0" w:line="240" w:lineRule="auto"/>
              <w:rPr>
                <w:rFonts w:ascii="Times New Roman" w:eastAsia="Times New Roman" w:hAnsi="Times New Roman"/>
                <w:color w:val="000000"/>
                <w:sz w:val="24"/>
                <w:szCs w:val="24"/>
              </w:rPr>
            </w:pPr>
            <w:r w:rsidRPr="00803176">
              <w:rPr>
                <w:rFonts w:ascii="Times New Roman" w:eastAsia="Times New Roman" w:hAnsi="Times New Roman"/>
                <w:color w:val="000000"/>
                <w:sz w:val="24"/>
                <w:szCs w:val="24"/>
              </w:rPr>
              <w:t> </w:t>
            </w:r>
          </w:p>
        </w:tc>
        <w:tc>
          <w:tcPr>
            <w:tcW w:w="222" w:type="dxa"/>
            <w:vAlign w:val="center"/>
            <w:hideMark/>
          </w:tcPr>
          <w:p w14:paraId="2203C410" w14:textId="77777777" w:rsidR="00777B57" w:rsidRPr="00803176" w:rsidRDefault="00777B57" w:rsidP="00A33E5E">
            <w:pPr>
              <w:spacing w:after="0" w:line="240" w:lineRule="auto"/>
              <w:rPr>
                <w:rFonts w:ascii="Times New Roman" w:eastAsia="Times New Roman" w:hAnsi="Times New Roman"/>
                <w:sz w:val="24"/>
                <w:szCs w:val="24"/>
              </w:rPr>
            </w:pPr>
          </w:p>
        </w:tc>
      </w:tr>
      <w:tr w:rsidR="00777B57" w:rsidRPr="00803176" w14:paraId="0F3C5806" w14:textId="77777777" w:rsidTr="00C825C7">
        <w:trPr>
          <w:trHeight w:val="255"/>
        </w:trPr>
        <w:tc>
          <w:tcPr>
            <w:tcW w:w="606" w:type="dxa"/>
            <w:tcBorders>
              <w:top w:val="single" w:sz="4" w:space="0" w:color="auto"/>
              <w:left w:val="single" w:sz="4" w:space="0" w:color="auto"/>
              <w:bottom w:val="single" w:sz="4" w:space="0" w:color="auto"/>
              <w:right w:val="single" w:sz="4" w:space="0" w:color="auto"/>
            </w:tcBorders>
            <w:shd w:val="clear" w:color="auto" w:fill="auto"/>
            <w:noWrap/>
            <w:hideMark/>
          </w:tcPr>
          <w:p w14:paraId="680F493D" w14:textId="77777777" w:rsidR="00777B57" w:rsidRPr="000B6B9B" w:rsidRDefault="00777B57" w:rsidP="00A33E5E">
            <w:pPr>
              <w:spacing w:after="0" w:line="240" w:lineRule="auto"/>
              <w:rPr>
                <w:rFonts w:ascii="Times New Roman" w:eastAsia="Times New Roman" w:hAnsi="Times New Roman"/>
                <w:color w:val="000000"/>
                <w:sz w:val="24"/>
                <w:szCs w:val="24"/>
              </w:rPr>
            </w:pPr>
          </w:p>
        </w:tc>
        <w:tc>
          <w:tcPr>
            <w:tcW w:w="5064" w:type="dxa"/>
            <w:tcBorders>
              <w:top w:val="single" w:sz="4" w:space="0" w:color="auto"/>
              <w:left w:val="single" w:sz="4" w:space="0" w:color="auto"/>
              <w:bottom w:val="single" w:sz="4" w:space="0" w:color="auto"/>
              <w:right w:val="single" w:sz="4" w:space="0" w:color="auto"/>
            </w:tcBorders>
            <w:shd w:val="clear" w:color="auto" w:fill="auto"/>
            <w:noWrap/>
            <w:hideMark/>
          </w:tcPr>
          <w:p w14:paraId="2D79A16C" w14:textId="77777777" w:rsidR="00777B57" w:rsidRPr="004B6533" w:rsidRDefault="00777B57" w:rsidP="00A33E5E">
            <w:pPr>
              <w:spacing w:after="0" w:line="240" w:lineRule="auto"/>
              <w:jc w:val="center"/>
              <w:rPr>
                <w:rFonts w:ascii="Times New Roman" w:eastAsia="Times New Roman" w:hAnsi="Times New Roman"/>
                <w:sz w:val="24"/>
                <w:szCs w:val="24"/>
              </w:rPr>
            </w:pPr>
          </w:p>
        </w:tc>
        <w:tc>
          <w:tcPr>
            <w:tcW w:w="2700" w:type="dxa"/>
            <w:tcBorders>
              <w:top w:val="single" w:sz="4" w:space="0" w:color="auto"/>
              <w:left w:val="single" w:sz="4" w:space="0" w:color="auto"/>
              <w:bottom w:val="single" w:sz="4" w:space="0" w:color="auto"/>
              <w:right w:val="single" w:sz="4" w:space="0" w:color="auto"/>
            </w:tcBorders>
            <w:shd w:val="clear" w:color="auto" w:fill="auto"/>
            <w:hideMark/>
          </w:tcPr>
          <w:p w14:paraId="2E32742B" w14:textId="77777777" w:rsidR="00777B57" w:rsidRPr="00FB3174" w:rsidRDefault="00777B57" w:rsidP="00A33E5E">
            <w:pPr>
              <w:spacing w:after="0" w:line="240" w:lineRule="auto"/>
              <w:rPr>
                <w:rFonts w:ascii="Times New Roman" w:eastAsia="Times New Roman" w:hAnsi="Times New Roman"/>
                <w:sz w:val="24"/>
                <w:szCs w:val="24"/>
              </w:rPr>
            </w:pPr>
          </w:p>
        </w:tc>
        <w:tc>
          <w:tcPr>
            <w:tcW w:w="3600" w:type="dxa"/>
            <w:tcBorders>
              <w:top w:val="single" w:sz="4" w:space="0" w:color="auto"/>
              <w:left w:val="single" w:sz="4" w:space="0" w:color="auto"/>
              <w:bottom w:val="single" w:sz="4" w:space="0" w:color="auto"/>
              <w:right w:val="single" w:sz="4" w:space="0" w:color="auto"/>
            </w:tcBorders>
            <w:shd w:val="clear" w:color="auto" w:fill="auto"/>
            <w:hideMark/>
          </w:tcPr>
          <w:p w14:paraId="609F577B" w14:textId="77777777" w:rsidR="00777B57" w:rsidRPr="00803176" w:rsidRDefault="00777B57" w:rsidP="00A33E5E">
            <w:pPr>
              <w:spacing w:after="0" w:line="240" w:lineRule="auto"/>
              <w:rPr>
                <w:rFonts w:ascii="Times New Roman" w:eastAsia="Times New Roman" w:hAnsi="Times New Roman"/>
                <w:sz w:val="24"/>
                <w:szCs w:val="24"/>
              </w:rPr>
            </w:pPr>
          </w:p>
        </w:tc>
        <w:tc>
          <w:tcPr>
            <w:tcW w:w="225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5BEBFCEC" w14:textId="77777777" w:rsidR="00777B57" w:rsidRPr="00803176" w:rsidRDefault="00777B57" w:rsidP="00A33E5E">
            <w:pPr>
              <w:spacing w:after="0" w:line="240" w:lineRule="auto"/>
              <w:rPr>
                <w:rFonts w:ascii="Times New Roman" w:eastAsia="Times New Roman" w:hAnsi="Times New Roman"/>
                <w:sz w:val="24"/>
                <w:szCs w:val="24"/>
              </w:rPr>
            </w:pPr>
          </w:p>
        </w:tc>
        <w:tc>
          <w:tcPr>
            <w:tcW w:w="222" w:type="dxa"/>
            <w:tcBorders>
              <w:left w:val="single" w:sz="4" w:space="0" w:color="auto"/>
            </w:tcBorders>
            <w:vAlign w:val="center"/>
            <w:hideMark/>
          </w:tcPr>
          <w:p w14:paraId="0752D184" w14:textId="77777777" w:rsidR="00777B57" w:rsidRPr="00803176" w:rsidRDefault="00777B57" w:rsidP="00A33E5E">
            <w:pPr>
              <w:spacing w:after="0" w:line="240" w:lineRule="auto"/>
              <w:rPr>
                <w:rFonts w:ascii="Times New Roman" w:eastAsia="Times New Roman" w:hAnsi="Times New Roman"/>
                <w:sz w:val="24"/>
                <w:szCs w:val="24"/>
              </w:rPr>
            </w:pPr>
          </w:p>
        </w:tc>
      </w:tr>
      <w:tr w:rsidR="00777B57" w:rsidRPr="00803176" w14:paraId="3C529958" w14:textId="77777777" w:rsidTr="00C825C7">
        <w:trPr>
          <w:trHeight w:val="360"/>
        </w:trPr>
        <w:tc>
          <w:tcPr>
            <w:tcW w:w="14220" w:type="dxa"/>
            <w:gridSpan w:val="5"/>
            <w:tcBorders>
              <w:top w:val="single" w:sz="4" w:space="0" w:color="auto"/>
              <w:left w:val="single" w:sz="4" w:space="0" w:color="auto"/>
              <w:bottom w:val="single" w:sz="4" w:space="0" w:color="auto"/>
              <w:right w:val="single" w:sz="4" w:space="0" w:color="auto"/>
            </w:tcBorders>
            <w:shd w:val="clear" w:color="000000" w:fill="C4BD97"/>
            <w:noWrap/>
            <w:hideMark/>
          </w:tcPr>
          <w:p w14:paraId="190991F5" w14:textId="77777777" w:rsidR="00777B57" w:rsidRPr="000B6B9B" w:rsidRDefault="00777B57" w:rsidP="00A33E5E">
            <w:pPr>
              <w:spacing w:after="0" w:line="240" w:lineRule="auto"/>
              <w:rPr>
                <w:rFonts w:ascii="Times New Roman" w:eastAsia="Times New Roman" w:hAnsi="Times New Roman"/>
                <w:b/>
                <w:bCs/>
                <w:sz w:val="24"/>
                <w:szCs w:val="24"/>
              </w:rPr>
            </w:pPr>
            <w:r w:rsidRPr="000B6B9B">
              <w:rPr>
                <w:rFonts w:ascii="Times New Roman" w:eastAsia="Times New Roman" w:hAnsi="Times New Roman"/>
                <w:b/>
                <w:bCs/>
                <w:sz w:val="24"/>
                <w:szCs w:val="24"/>
              </w:rPr>
              <w:t>PROCUREMENT</w:t>
            </w:r>
          </w:p>
        </w:tc>
        <w:tc>
          <w:tcPr>
            <w:tcW w:w="222" w:type="dxa"/>
            <w:tcBorders>
              <w:left w:val="single" w:sz="4" w:space="0" w:color="auto"/>
            </w:tcBorders>
            <w:vAlign w:val="center"/>
            <w:hideMark/>
          </w:tcPr>
          <w:p w14:paraId="1F312B30" w14:textId="77777777" w:rsidR="00777B57" w:rsidRPr="004B6533" w:rsidRDefault="00777B57" w:rsidP="00A33E5E">
            <w:pPr>
              <w:spacing w:after="0" w:line="240" w:lineRule="auto"/>
              <w:rPr>
                <w:rFonts w:ascii="Times New Roman" w:eastAsia="Times New Roman" w:hAnsi="Times New Roman"/>
                <w:sz w:val="24"/>
                <w:szCs w:val="24"/>
              </w:rPr>
            </w:pPr>
          </w:p>
        </w:tc>
      </w:tr>
      <w:tr w:rsidR="00777B57" w:rsidRPr="00803176" w14:paraId="1CD0B646" w14:textId="77777777" w:rsidTr="00C825C7">
        <w:trPr>
          <w:trHeight w:val="240"/>
        </w:trPr>
        <w:tc>
          <w:tcPr>
            <w:tcW w:w="5670" w:type="dxa"/>
            <w:gridSpan w:val="2"/>
            <w:vMerge w:val="restart"/>
            <w:tcBorders>
              <w:top w:val="single" w:sz="4" w:space="0" w:color="auto"/>
              <w:left w:val="single" w:sz="4" w:space="0" w:color="auto"/>
              <w:bottom w:val="single" w:sz="4" w:space="0" w:color="auto"/>
              <w:right w:val="single" w:sz="4" w:space="0" w:color="auto"/>
            </w:tcBorders>
            <w:shd w:val="clear" w:color="auto" w:fill="auto"/>
            <w:noWrap/>
            <w:hideMark/>
          </w:tcPr>
          <w:p w14:paraId="47D194B1" w14:textId="77777777" w:rsidR="00777B57" w:rsidRPr="000B6B9B" w:rsidRDefault="00777B57" w:rsidP="00A33E5E">
            <w:pPr>
              <w:spacing w:after="0" w:line="240" w:lineRule="auto"/>
              <w:jc w:val="center"/>
              <w:rPr>
                <w:rFonts w:ascii="Times New Roman" w:eastAsia="Times New Roman" w:hAnsi="Times New Roman"/>
                <w:b/>
                <w:bCs/>
                <w:color w:val="000000"/>
                <w:sz w:val="24"/>
                <w:szCs w:val="24"/>
              </w:rPr>
            </w:pPr>
            <w:r w:rsidRPr="000B6B9B">
              <w:rPr>
                <w:rFonts w:ascii="Times New Roman" w:eastAsia="Times New Roman" w:hAnsi="Times New Roman"/>
                <w:b/>
                <w:bCs/>
                <w:color w:val="000000"/>
                <w:sz w:val="24"/>
                <w:szCs w:val="24"/>
              </w:rPr>
              <w:t> </w:t>
            </w:r>
          </w:p>
        </w:tc>
        <w:tc>
          <w:tcPr>
            <w:tcW w:w="2700" w:type="dxa"/>
            <w:vMerge w:val="restart"/>
            <w:tcBorders>
              <w:top w:val="single" w:sz="4" w:space="0" w:color="auto"/>
              <w:left w:val="single" w:sz="4" w:space="0" w:color="auto"/>
              <w:bottom w:val="single" w:sz="4" w:space="0" w:color="auto"/>
              <w:right w:val="single" w:sz="4" w:space="0" w:color="auto"/>
            </w:tcBorders>
            <w:shd w:val="clear" w:color="auto" w:fill="auto"/>
            <w:hideMark/>
          </w:tcPr>
          <w:p w14:paraId="4E422E54" w14:textId="77777777" w:rsidR="00777B57" w:rsidRPr="004B6533" w:rsidRDefault="00777B57" w:rsidP="00A33E5E">
            <w:pPr>
              <w:spacing w:after="0" w:line="240" w:lineRule="auto"/>
              <w:jc w:val="center"/>
              <w:rPr>
                <w:rFonts w:ascii="Times New Roman" w:eastAsia="Times New Roman" w:hAnsi="Times New Roman"/>
                <w:b/>
                <w:bCs/>
                <w:color w:val="000000"/>
                <w:sz w:val="24"/>
                <w:szCs w:val="24"/>
              </w:rPr>
            </w:pPr>
            <w:r w:rsidRPr="004B6533">
              <w:rPr>
                <w:rFonts w:ascii="Times New Roman" w:eastAsia="Times New Roman" w:hAnsi="Times New Roman"/>
                <w:b/>
                <w:bCs/>
                <w:color w:val="000000"/>
                <w:sz w:val="24"/>
                <w:szCs w:val="24"/>
              </w:rPr>
              <w:t>Essential Capacities</w:t>
            </w:r>
          </w:p>
        </w:tc>
        <w:tc>
          <w:tcPr>
            <w:tcW w:w="3600" w:type="dxa"/>
            <w:vMerge w:val="restart"/>
            <w:tcBorders>
              <w:top w:val="single" w:sz="4" w:space="0" w:color="auto"/>
              <w:left w:val="single" w:sz="4" w:space="0" w:color="auto"/>
              <w:bottom w:val="single" w:sz="4" w:space="0" w:color="auto"/>
              <w:right w:val="single" w:sz="4" w:space="0" w:color="auto"/>
            </w:tcBorders>
            <w:shd w:val="clear" w:color="auto" w:fill="auto"/>
            <w:hideMark/>
          </w:tcPr>
          <w:p w14:paraId="5BF83929" w14:textId="77777777" w:rsidR="00777B57" w:rsidRPr="00FB3174" w:rsidRDefault="00777B57" w:rsidP="00A33E5E">
            <w:pPr>
              <w:spacing w:after="0" w:line="240" w:lineRule="auto"/>
              <w:jc w:val="center"/>
              <w:rPr>
                <w:rFonts w:ascii="Times New Roman" w:eastAsia="Times New Roman" w:hAnsi="Times New Roman"/>
                <w:b/>
                <w:bCs/>
                <w:color w:val="000000"/>
                <w:sz w:val="24"/>
                <w:szCs w:val="24"/>
              </w:rPr>
            </w:pPr>
            <w:r w:rsidRPr="00FB3174">
              <w:rPr>
                <w:rFonts w:ascii="Times New Roman" w:eastAsia="Times New Roman" w:hAnsi="Times New Roman"/>
                <w:b/>
                <w:bCs/>
                <w:color w:val="000000"/>
                <w:sz w:val="24"/>
                <w:szCs w:val="24"/>
              </w:rPr>
              <w:t>Example of documents or areas that can be used to assess if the capacity exists</w:t>
            </w:r>
          </w:p>
        </w:tc>
        <w:tc>
          <w:tcPr>
            <w:tcW w:w="2250" w:type="dxa"/>
            <w:vMerge w:val="restart"/>
            <w:tcBorders>
              <w:top w:val="single" w:sz="4" w:space="0" w:color="auto"/>
              <w:left w:val="single" w:sz="4" w:space="0" w:color="auto"/>
              <w:bottom w:val="single" w:sz="4" w:space="0" w:color="auto"/>
              <w:right w:val="single" w:sz="4" w:space="0" w:color="auto"/>
            </w:tcBorders>
            <w:shd w:val="clear" w:color="auto" w:fill="auto"/>
            <w:hideMark/>
          </w:tcPr>
          <w:p w14:paraId="5CB5C245" w14:textId="77777777" w:rsidR="00777B57" w:rsidRPr="00803176" w:rsidRDefault="00777B57" w:rsidP="00A33E5E">
            <w:pPr>
              <w:spacing w:after="0" w:line="240" w:lineRule="auto"/>
              <w:jc w:val="center"/>
              <w:rPr>
                <w:rFonts w:ascii="Times New Roman" w:eastAsia="Times New Roman" w:hAnsi="Times New Roman"/>
                <w:b/>
                <w:bCs/>
                <w:color w:val="000000"/>
                <w:sz w:val="24"/>
                <w:szCs w:val="24"/>
              </w:rPr>
            </w:pPr>
            <w:r w:rsidRPr="00803176">
              <w:rPr>
                <w:rFonts w:ascii="Times New Roman" w:eastAsia="Times New Roman" w:hAnsi="Times New Roman"/>
                <w:b/>
                <w:bCs/>
                <w:color w:val="000000"/>
                <w:sz w:val="24"/>
                <w:szCs w:val="24"/>
              </w:rPr>
              <w:t>Capacity Gaps affecting implementation and performance</w:t>
            </w:r>
          </w:p>
        </w:tc>
        <w:tc>
          <w:tcPr>
            <w:tcW w:w="222" w:type="dxa"/>
            <w:vAlign w:val="center"/>
            <w:hideMark/>
          </w:tcPr>
          <w:p w14:paraId="43EAABE1" w14:textId="77777777" w:rsidR="00777B57" w:rsidRPr="00803176" w:rsidRDefault="00777B57" w:rsidP="00A33E5E">
            <w:pPr>
              <w:spacing w:after="0" w:line="240" w:lineRule="auto"/>
              <w:rPr>
                <w:rFonts w:ascii="Times New Roman" w:eastAsia="Times New Roman" w:hAnsi="Times New Roman"/>
                <w:sz w:val="24"/>
                <w:szCs w:val="24"/>
              </w:rPr>
            </w:pPr>
          </w:p>
        </w:tc>
      </w:tr>
      <w:tr w:rsidR="00777B57" w:rsidRPr="00803176" w14:paraId="42B99270" w14:textId="77777777" w:rsidTr="00C825C7">
        <w:trPr>
          <w:trHeight w:val="240"/>
        </w:trPr>
        <w:tc>
          <w:tcPr>
            <w:tcW w:w="5670" w:type="dxa"/>
            <w:gridSpan w:val="2"/>
            <w:vMerge/>
            <w:tcBorders>
              <w:top w:val="single" w:sz="4" w:space="0" w:color="auto"/>
              <w:left w:val="single" w:sz="4" w:space="0" w:color="auto"/>
              <w:bottom w:val="single" w:sz="4" w:space="0" w:color="auto"/>
              <w:right w:val="single" w:sz="4" w:space="0" w:color="auto"/>
            </w:tcBorders>
            <w:vAlign w:val="center"/>
            <w:hideMark/>
          </w:tcPr>
          <w:p w14:paraId="0DED659D" w14:textId="77777777" w:rsidR="00777B57" w:rsidRPr="00803176" w:rsidRDefault="00777B57" w:rsidP="00A33E5E">
            <w:pPr>
              <w:spacing w:after="0" w:line="240" w:lineRule="auto"/>
              <w:rPr>
                <w:rFonts w:ascii="Times New Roman" w:eastAsia="Times New Roman" w:hAnsi="Times New Roman"/>
                <w:b/>
                <w:bCs/>
                <w:color w:val="000000"/>
                <w:sz w:val="24"/>
                <w:szCs w:val="24"/>
              </w:rPr>
            </w:pPr>
          </w:p>
        </w:tc>
        <w:tc>
          <w:tcPr>
            <w:tcW w:w="2700" w:type="dxa"/>
            <w:vMerge/>
            <w:tcBorders>
              <w:top w:val="single" w:sz="4" w:space="0" w:color="auto"/>
              <w:left w:val="single" w:sz="4" w:space="0" w:color="auto"/>
              <w:bottom w:val="single" w:sz="4" w:space="0" w:color="auto"/>
              <w:right w:val="single" w:sz="4" w:space="0" w:color="auto"/>
            </w:tcBorders>
            <w:vAlign w:val="center"/>
            <w:hideMark/>
          </w:tcPr>
          <w:p w14:paraId="675FE4C4" w14:textId="77777777" w:rsidR="00777B57" w:rsidRPr="00803176" w:rsidRDefault="00777B57" w:rsidP="00A33E5E">
            <w:pPr>
              <w:spacing w:after="0" w:line="240" w:lineRule="auto"/>
              <w:rPr>
                <w:rFonts w:ascii="Times New Roman" w:eastAsia="Times New Roman" w:hAnsi="Times New Roman"/>
                <w:b/>
                <w:bCs/>
                <w:color w:val="000000"/>
                <w:sz w:val="24"/>
                <w:szCs w:val="24"/>
              </w:rPr>
            </w:pPr>
          </w:p>
        </w:tc>
        <w:tc>
          <w:tcPr>
            <w:tcW w:w="3600" w:type="dxa"/>
            <w:vMerge/>
            <w:tcBorders>
              <w:top w:val="single" w:sz="4" w:space="0" w:color="auto"/>
              <w:left w:val="single" w:sz="4" w:space="0" w:color="auto"/>
              <w:bottom w:val="single" w:sz="4" w:space="0" w:color="auto"/>
              <w:right w:val="single" w:sz="4" w:space="0" w:color="auto"/>
            </w:tcBorders>
            <w:vAlign w:val="center"/>
            <w:hideMark/>
          </w:tcPr>
          <w:p w14:paraId="64D81DE6" w14:textId="77777777" w:rsidR="00777B57" w:rsidRPr="00803176" w:rsidRDefault="00777B57" w:rsidP="00A33E5E">
            <w:pPr>
              <w:spacing w:after="0" w:line="240" w:lineRule="auto"/>
              <w:rPr>
                <w:rFonts w:ascii="Times New Roman" w:eastAsia="Times New Roman" w:hAnsi="Times New Roman"/>
                <w:b/>
                <w:bCs/>
                <w:color w:val="000000"/>
                <w:sz w:val="24"/>
                <w:szCs w:val="24"/>
              </w:rPr>
            </w:pPr>
          </w:p>
        </w:tc>
        <w:tc>
          <w:tcPr>
            <w:tcW w:w="2250" w:type="dxa"/>
            <w:vMerge/>
            <w:tcBorders>
              <w:top w:val="single" w:sz="4" w:space="0" w:color="auto"/>
              <w:left w:val="single" w:sz="4" w:space="0" w:color="auto"/>
              <w:bottom w:val="single" w:sz="4" w:space="0" w:color="auto"/>
              <w:right w:val="single" w:sz="4" w:space="0" w:color="auto"/>
            </w:tcBorders>
            <w:vAlign w:val="center"/>
            <w:hideMark/>
          </w:tcPr>
          <w:p w14:paraId="51FFF392" w14:textId="77777777" w:rsidR="00777B57" w:rsidRPr="00803176" w:rsidRDefault="00777B57" w:rsidP="00A33E5E">
            <w:pPr>
              <w:spacing w:after="0" w:line="240" w:lineRule="auto"/>
              <w:rPr>
                <w:rFonts w:ascii="Times New Roman" w:eastAsia="Times New Roman" w:hAnsi="Times New Roman"/>
                <w:b/>
                <w:bCs/>
                <w:color w:val="000000"/>
                <w:sz w:val="24"/>
                <w:szCs w:val="24"/>
              </w:rPr>
            </w:pPr>
          </w:p>
        </w:tc>
        <w:tc>
          <w:tcPr>
            <w:tcW w:w="222" w:type="dxa"/>
            <w:tcBorders>
              <w:top w:val="nil"/>
              <w:left w:val="nil"/>
              <w:bottom w:val="nil"/>
              <w:right w:val="nil"/>
            </w:tcBorders>
            <w:shd w:val="clear" w:color="auto" w:fill="auto"/>
            <w:noWrap/>
            <w:vAlign w:val="bottom"/>
            <w:hideMark/>
          </w:tcPr>
          <w:p w14:paraId="632FFAE8" w14:textId="77777777" w:rsidR="00777B57" w:rsidRPr="00803176" w:rsidRDefault="00777B57" w:rsidP="00A33E5E">
            <w:pPr>
              <w:spacing w:after="0" w:line="240" w:lineRule="auto"/>
              <w:jc w:val="center"/>
              <w:rPr>
                <w:rFonts w:ascii="Times New Roman" w:eastAsia="Times New Roman" w:hAnsi="Times New Roman"/>
                <w:b/>
                <w:bCs/>
                <w:color w:val="000000"/>
                <w:sz w:val="24"/>
                <w:szCs w:val="24"/>
              </w:rPr>
            </w:pPr>
          </w:p>
        </w:tc>
      </w:tr>
      <w:tr w:rsidR="00777B57" w:rsidRPr="00803176" w14:paraId="47792113" w14:textId="77777777" w:rsidTr="00C825C7">
        <w:trPr>
          <w:trHeight w:val="282"/>
        </w:trPr>
        <w:tc>
          <w:tcPr>
            <w:tcW w:w="14220" w:type="dxa"/>
            <w:gridSpan w:val="5"/>
            <w:tcBorders>
              <w:top w:val="single" w:sz="4" w:space="0" w:color="auto"/>
              <w:left w:val="single" w:sz="4" w:space="0" w:color="auto"/>
              <w:bottom w:val="single" w:sz="4" w:space="0" w:color="auto"/>
              <w:right w:val="single" w:sz="4" w:space="0" w:color="auto"/>
            </w:tcBorders>
            <w:shd w:val="clear" w:color="000000" w:fill="A6A6A6"/>
            <w:hideMark/>
          </w:tcPr>
          <w:p w14:paraId="6433ABB3" w14:textId="77777777" w:rsidR="00777B57" w:rsidRPr="000B6B9B" w:rsidRDefault="00777B57" w:rsidP="00A33E5E">
            <w:pPr>
              <w:spacing w:after="0" w:line="240" w:lineRule="auto"/>
              <w:rPr>
                <w:rFonts w:ascii="Times New Roman" w:eastAsia="Times New Roman" w:hAnsi="Times New Roman"/>
                <w:b/>
                <w:bCs/>
                <w:color w:val="000000"/>
                <w:sz w:val="24"/>
                <w:szCs w:val="24"/>
              </w:rPr>
            </w:pPr>
            <w:r w:rsidRPr="000B6B9B">
              <w:rPr>
                <w:rFonts w:ascii="Times New Roman" w:eastAsia="Times New Roman" w:hAnsi="Times New Roman"/>
                <w:b/>
                <w:bCs/>
                <w:color w:val="000000"/>
                <w:sz w:val="24"/>
                <w:szCs w:val="24"/>
              </w:rPr>
              <w:t>11. Procurement Systems</w:t>
            </w:r>
          </w:p>
        </w:tc>
        <w:tc>
          <w:tcPr>
            <w:tcW w:w="222" w:type="dxa"/>
            <w:tcBorders>
              <w:left w:val="single" w:sz="4" w:space="0" w:color="auto"/>
            </w:tcBorders>
            <w:vAlign w:val="center"/>
            <w:hideMark/>
          </w:tcPr>
          <w:p w14:paraId="2D4EEA24" w14:textId="77777777" w:rsidR="00777B57" w:rsidRPr="004B6533" w:rsidRDefault="00777B57" w:rsidP="00A33E5E">
            <w:pPr>
              <w:spacing w:after="0" w:line="240" w:lineRule="auto"/>
              <w:rPr>
                <w:rFonts w:ascii="Times New Roman" w:eastAsia="Times New Roman" w:hAnsi="Times New Roman"/>
                <w:sz w:val="24"/>
                <w:szCs w:val="24"/>
              </w:rPr>
            </w:pPr>
          </w:p>
        </w:tc>
      </w:tr>
      <w:tr w:rsidR="00777B57" w:rsidRPr="00803176" w14:paraId="099E33F2" w14:textId="77777777" w:rsidTr="00C825C7">
        <w:trPr>
          <w:trHeight w:val="765"/>
        </w:trPr>
        <w:tc>
          <w:tcPr>
            <w:tcW w:w="606" w:type="dxa"/>
            <w:tcBorders>
              <w:top w:val="single" w:sz="4" w:space="0" w:color="auto"/>
              <w:left w:val="single" w:sz="4" w:space="0" w:color="auto"/>
              <w:bottom w:val="single" w:sz="4" w:space="0" w:color="auto"/>
              <w:right w:val="single" w:sz="4" w:space="0" w:color="auto"/>
            </w:tcBorders>
            <w:shd w:val="clear" w:color="auto" w:fill="auto"/>
            <w:noWrap/>
            <w:hideMark/>
          </w:tcPr>
          <w:p w14:paraId="0CF6A003" w14:textId="77777777" w:rsidR="00777B57" w:rsidRPr="000B6B9B" w:rsidRDefault="00777B57" w:rsidP="00A33E5E">
            <w:pPr>
              <w:spacing w:after="0" w:line="240" w:lineRule="auto"/>
              <w:jc w:val="center"/>
              <w:rPr>
                <w:rFonts w:ascii="Times New Roman" w:eastAsia="Times New Roman" w:hAnsi="Times New Roman"/>
                <w:b/>
                <w:bCs/>
                <w:color w:val="000000"/>
                <w:sz w:val="24"/>
                <w:szCs w:val="24"/>
              </w:rPr>
            </w:pPr>
            <w:r w:rsidRPr="000B6B9B">
              <w:rPr>
                <w:rFonts w:ascii="Times New Roman" w:eastAsia="Times New Roman" w:hAnsi="Times New Roman"/>
                <w:b/>
                <w:bCs/>
                <w:color w:val="000000"/>
                <w:sz w:val="24"/>
                <w:szCs w:val="24"/>
              </w:rPr>
              <w:t>11.1</w:t>
            </w:r>
          </w:p>
        </w:tc>
        <w:tc>
          <w:tcPr>
            <w:tcW w:w="5064" w:type="dxa"/>
            <w:tcBorders>
              <w:top w:val="single" w:sz="4" w:space="0" w:color="auto"/>
              <w:left w:val="nil"/>
              <w:bottom w:val="single" w:sz="4" w:space="0" w:color="auto"/>
              <w:right w:val="single" w:sz="4" w:space="0" w:color="auto"/>
            </w:tcBorders>
            <w:shd w:val="clear" w:color="auto" w:fill="auto"/>
            <w:hideMark/>
          </w:tcPr>
          <w:p w14:paraId="6C6538DA" w14:textId="77777777" w:rsidR="00777B57" w:rsidRPr="00FB3174" w:rsidRDefault="00777B57" w:rsidP="00A33E5E">
            <w:pPr>
              <w:spacing w:after="0" w:line="240" w:lineRule="auto"/>
              <w:rPr>
                <w:rFonts w:ascii="Times New Roman" w:eastAsia="Times New Roman" w:hAnsi="Times New Roman"/>
                <w:color w:val="000000"/>
                <w:sz w:val="24"/>
                <w:szCs w:val="24"/>
              </w:rPr>
            </w:pPr>
            <w:r w:rsidRPr="004B6533">
              <w:rPr>
                <w:rFonts w:ascii="Times New Roman" w:eastAsia="Times New Roman" w:hAnsi="Times New Roman"/>
                <w:b/>
                <w:bCs/>
                <w:color w:val="000000"/>
                <w:sz w:val="24"/>
                <w:szCs w:val="24"/>
              </w:rPr>
              <w:t>Procurement Guidelines</w:t>
            </w:r>
            <w:r w:rsidRPr="004B6533">
              <w:rPr>
                <w:rFonts w:ascii="Times New Roman" w:eastAsia="Times New Roman" w:hAnsi="Times New Roman"/>
                <w:color w:val="000000"/>
                <w:sz w:val="24"/>
                <w:szCs w:val="24"/>
              </w:rPr>
              <w:t xml:space="preserve"> - To what extent does the committee have clearly documented procurement guideli</w:t>
            </w:r>
            <w:r w:rsidRPr="00FB3174">
              <w:rPr>
                <w:rFonts w:ascii="Times New Roman" w:eastAsia="Times New Roman" w:hAnsi="Times New Roman"/>
                <w:color w:val="000000"/>
                <w:sz w:val="24"/>
                <w:szCs w:val="24"/>
              </w:rPr>
              <w:t>nes?</w:t>
            </w:r>
          </w:p>
          <w:p w14:paraId="0242F205" w14:textId="77777777" w:rsidR="00777B57" w:rsidRPr="00803176" w:rsidRDefault="00777B57" w:rsidP="00A33E5E">
            <w:pPr>
              <w:spacing w:after="0" w:line="240" w:lineRule="auto"/>
              <w:rPr>
                <w:rFonts w:ascii="Times New Roman" w:eastAsia="Times New Roman" w:hAnsi="Times New Roman"/>
                <w:b/>
                <w:color w:val="000000"/>
                <w:sz w:val="24"/>
                <w:szCs w:val="24"/>
              </w:rPr>
            </w:pPr>
            <w:r w:rsidRPr="00803176">
              <w:rPr>
                <w:rFonts w:ascii="Times New Roman" w:eastAsia="Times New Roman" w:hAnsi="Times New Roman"/>
                <w:b/>
                <w:color w:val="000000"/>
                <w:sz w:val="24"/>
                <w:szCs w:val="24"/>
              </w:rPr>
              <w:t>Kodi komiti yanu iri ndi ndindomeko za kagulidwe ka zinthu? Ndipo zimatsatiridwa motani?</w:t>
            </w:r>
          </w:p>
        </w:tc>
        <w:tc>
          <w:tcPr>
            <w:tcW w:w="2700" w:type="dxa"/>
            <w:tcBorders>
              <w:top w:val="single" w:sz="4" w:space="0" w:color="auto"/>
              <w:left w:val="nil"/>
              <w:bottom w:val="single" w:sz="4" w:space="0" w:color="auto"/>
              <w:right w:val="single" w:sz="4" w:space="0" w:color="auto"/>
            </w:tcBorders>
            <w:shd w:val="clear" w:color="auto" w:fill="auto"/>
            <w:hideMark/>
          </w:tcPr>
          <w:p w14:paraId="5D4B4FCE" w14:textId="77777777" w:rsidR="00777B57" w:rsidRPr="00803176" w:rsidRDefault="00777B57" w:rsidP="00A33E5E">
            <w:pPr>
              <w:spacing w:after="0" w:line="240" w:lineRule="auto"/>
              <w:rPr>
                <w:rFonts w:ascii="Times New Roman" w:eastAsia="Times New Roman" w:hAnsi="Times New Roman"/>
                <w:color w:val="000000"/>
                <w:sz w:val="24"/>
                <w:szCs w:val="24"/>
              </w:rPr>
            </w:pPr>
            <w:r w:rsidRPr="00803176">
              <w:rPr>
                <w:rFonts w:ascii="Times New Roman" w:eastAsia="Times New Roman" w:hAnsi="Times New Roman"/>
                <w:color w:val="000000"/>
                <w:sz w:val="24"/>
                <w:szCs w:val="24"/>
              </w:rPr>
              <w:t> </w:t>
            </w:r>
          </w:p>
        </w:tc>
        <w:tc>
          <w:tcPr>
            <w:tcW w:w="3600" w:type="dxa"/>
            <w:tcBorders>
              <w:top w:val="single" w:sz="4" w:space="0" w:color="auto"/>
              <w:left w:val="nil"/>
              <w:bottom w:val="single" w:sz="4" w:space="0" w:color="auto"/>
              <w:right w:val="single" w:sz="4" w:space="0" w:color="auto"/>
            </w:tcBorders>
            <w:shd w:val="clear" w:color="auto" w:fill="auto"/>
            <w:hideMark/>
          </w:tcPr>
          <w:p w14:paraId="2D416F33" w14:textId="77777777" w:rsidR="00777B57" w:rsidRPr="00803176" w:rsidRDefault="00777B57" w:rsidP="00A33E5E">
            <w:pPr>
              <w:spacing w:after="0" w:line="240" w:lineRule="auto"/>
              <w:rPr>
                <w:rFonts w:ascii="Times New Roman" w:eastAsia="Times New Roman" w:hAnsi="Times New Roman"/>
                <w:color w:val="000000"/>
                <w:sz w:val="24"/>
                <w:szCs w:val="24"/>
              </w:rPr>
            </w:pPr>
            <w:r w:rsidRPr="00803176">
              <w:rPr>
                <w:rFonts w:ascii="Times New Roman" w:eastAsia="Times New Roman" w:hAnsi="Times New Roman"/>
                <w:color w:val="000000"/>
                <w:sz w:val="24"/>
                <w:szCs w:val="24"/>
              </w:rPr>
              <w:t>Procurement guidelines/manual</w:t>
            </w:r>
            <w:r w:rsidRPr="00803176">
              <w:rPr>
                <w:rFonts w:ascii="Times New Roman" w:eastAsia="Times New Roman" w:hAnsi="Times New Roman"/>
                <w:color w:val="000000"/>
                <w:sz w:val="24"/>
                <w:szCs w:val="24"/>
              </w:rPr>
              <w:br/>
              <w:t>Checklists, tools, forms as part of procurement processes</w:t>
            </w:r>
          </w:p>
        </w:tc>
        <w:tc>
          <w:tcPr>
            <w:tcW w:w="2250" w:type="dxa"/>
            <w:tcBorders>
              <w:top w:val="single" w:sz="4" w:space="0" w:color="auto"/>
              <w:left w:val="nil"/>
              <w:bottom w:val="single" w:sz="4" w:space="0" w:color="auto"/>
              <w:right w:val="single" w:sz="4" w:space="0" w:color="auto"/>
            </w:tcBorders>
            <w:shd w:val="clear" w:color="auto" w:fill="auto"/>
            <w:noWrap/>
            <w:vAlign w:val="bottom"/>
            <w:hideMark/>
          </w:tcPr>
          <w:p w14:paraId="4253CE72" w14:textId="77777777" w:rsidR="00777B57" w:rsidRPr="00803176" w:rsidRDefault="00777B57" w:rsidP="00A33E5E">
            <w:pPr>
              <w:spacing w:after="0" w:line="240" w:lineRule="auto"/>
              <w:rPr>
                <w:rFonts w:ascii="Times New Roman" w:eastAsia="Times New Roman" w:hAnsi="Times New Roman"/>
                <w:color w:val="000000"/>
                <w:sz w:val="24"/>
                <w:szCs w:val="24"/>
              </w:rPr>
            </w:pPr>
            <w:r w:rsidRPr="00803176">
              <w:rPr>
                <w:rFonts w:ascii="Times New Roman" w:eastAsia="Times New Roman" w:hAnsi="Times New Roman"/>
                <w:color w:val="000000"/>
                <w:sz w:val="24"/>
                <w:szCs w:val="24"/>
              </w:rPr>
              <w:t> </w:t>
            </w:r>
          </w:p>
        </w:tc>
        <w:tc>
          <w:tcPr>
            <w:tcW w:w="222" w:type="dxa"/>
            <w:vAlign w:val="center"/>
            <w:hideMark/>
          </w:tcPr>
          <w:p w14:paraId="2423B9DE" w14:textId="77777777" w:rsidR="00777B57" w:rsidRPr="00803176" w:rsidRDefault="00777B57" w:rsidP="00A33E5E">
            <w:pPr>
              <w:spacing w:after="0" w:line="240" w:lineRule="auto"/>
              <w:rPr>
                <w:rFonts w:ascii="Times New Roman" w:eastAsia="Times New Roman" w:hAnsi="Times New Roman"/>
                <w:sz w:val="24"/>
                <w:szCs w:val="24"/>
              </w:rPr>
            </w:pPr>
          </w:p>
        </w:tc>
      </w:tr>
      <w:tr w:rsidR="00777B57" w:rsidRPr="00803176" w14:paraId="77059FAD" w14:textId="77777777" w:rsidTr="00C825C7">
        <w:trPr>
          <w:trHeight w:val="282"/>
        </w:trPr>
        <w:tc>
          <w:tcPr>
            <w:tcW w:w="14220" w:type="dxa"/>
            <w:gridSpan w:val="5"/>
            <w:tcBorders>
              <w:top w:val="single" w:sz="4" w:space="0" w:color="auto"/>
              <w:left w:val="single" w:sz="4" w:space="0" w:color="auto"/>
              <w:bottom w:val="single" w:sz="4" w:space="0" w:color="auto"/>
              <w:right w:val="single" w:sz="4" w:space="0" w:color="auto"/>
            </w:tcBorders>
            <w:shd w:val="clear" w:color="000000" w:fill="A6A6A6"/>
            <w:hideMark/>
          </w:tcPr>
          <w:p w14:paraId="153B8A88" w14:textId="77777777" w:rsidR="00777B57" w:rsidRPr="000B6B9B" w:rsidRDefault="00777B57" w:rsidP="00A33E5E">
            <w:pPr>
              <w:spacing w:after="0" w:line="240" w:lineRule="auto"/>
              <w:rPr>
                <w:rFonts w:ascii="Times New Roman" w:eastAsia="Times New Roman" w:hAnsi="Times New Roman"/>
                <w:b/>
                <w:bCs/>
                <w:color w:val="000000"/>
                <w:sz w:val="24"/>
                <w:szCs w:val="24"/>
              </w:rPr>
            </w:pPr>
            <w:r w:rsidRPr="000B6B9B">
              <w:rPr>
                <w:rFonts w:ascii="Times New Roman" w:eastAsia="Times New Roman" w:hAnsi="Times New Roman"/>
                <w:b/>
                <w:bCs/>
                <w:color w:val="000000"/>
                <w:sz w:val="24"/>
                <w:szCs w:val="24"/>
              </w:rPr>
              <w:t>12. Asset Management</w:t>
            </w:r>
          </w:p>
        </w:tc>
        <w:tc>
          <w:tcPr>
            <w:tcW w:w="222" w:type="dxa"/>
            <w:tcBorders>
              <w:left w:val="single" w:sz="4" w:space="0" w:color="auto"/>
            </w:tcBorders>
            <w:vAlign w:val="center"/>
            <w:hideMark/>
          </w:tcPr>
          <w:p w14:paraId="283E3F0D" w14:textId="77777777" w:rsidR="00777B57" w:rsidRPr="004B6533" w:rsidRDefault="00777B57" w:rsidP="00A33E5E">
            <w:pPr>
              <w:spacing w:after="0" w:line="240" w:lineRule="auto"/>
              <w:rPr>
                <w:rFonts w:ascii="Times New Roman" w:eastAsia="Times New Roman" w:hAnsi="Times New Roman"/>
                <w:sz w:val="24"/>
                <w:szCs w:val="24"/>
              </w:rPr>
            </w:pPr>
          </w:p>
        </w:tc>
      </w:tr>
      <w:tr w:rsidR="00777B57" w:rsidRPr="00803176" w14:paraId="644C8FE4" w14:textId="77777777" w:rsidTr="00C825C7">
        <w:trPr>
          <w:trHeight w:val="510"/>
        </w:trPr>
        <w:tc>
          <w:tcPr>
            <w:tcW w:w="606" w:type="dxa"/>
            <w:tcBorders>
              <w:top w:val="single" w:sz="4" w:space="0" w:color="auto"/>
              <w:left w:val="single" w:sz="4" w:space="0" w:color="auto"/>
              <w:bottom w:val="single" w:sz="4" w:space="0" w:color="auto"/>
              <w:right w:val="single" w:sz="4" w:space="0" w:color="auto"/>
            </w:tcBorders>
            <w:shd w:val="clear" w:color="auto" w:fill="auto"/>
            <w:noWrap/>
            <w:hideMark/>
          </w:tcPr>
          <w:p w14:paraId="2DCB9467" w14:textId="77777777" w:rsidR="00777B57" w:rsidRPr="000B6B9B" w:rsidRDefault="00777B57" w:rsidP="00A33E5E">
            <w:pPr>
              <w:spacing w:after="0" w:line="240" w:lineRule="auto"/>
              <w:jc w:val="center"/>
              <w:rPr>
                <w:rFonts w:ascii="Times New Roman" w:eastAsia="Times New Roman" w:hAnsi="Times New Roman"/>
                <w:b/>
                <w:bCs/>
                <w:color w:val="000000"/>
                <w:sz w:val="24"/>
                <w:szCs w:val="24"/>
              </w:rPr>
            </w:pPr>
            <w:r w:rsidRPr="000B6B9B">
              <w:rPr>
                <w:rFonts w:ascii="Times New Roman" w:eastAsia="Times New Roman" w:hAnsi="Times New Roman"/>
                <w:b/>
                <w:bCs/>
                <w:color w:val="000000"/>
                <w:sz w:val="24"/>
                <w:szCs w:val="24"/>
              </w:rPr>
              <w:t>12.1</w:t>
            </w:r>
          </w:p>
        </w:tc>
        <w:tc>
          <w:tcPr>
            <w:tcW w:w="5064" w:type="dxa"/>
            <w:tcBorders>
              <w:top w:val="single" w:sz="4" w:space="0" w:color="auto"/>
              <w:left w:val="nil"/>
              <w:bottom w:val="single" w:sz="4" w:space="0" w:color="auto"/>
              <w:right w:val="single" w:sz="4" w:space="0" w:color="auto"/>
            </w:tcBorders>
            <w:shd w:val="clear" w:color="auto" w:fill="auto"/>
            <w:hideMark/>
          </w:tcPr>
          <w:p w14:paraId="76090443" w14:textId="77777777" w:rsidR="00777B57" w:rsidRPr="00FB3174" w:rsidRDefault="00777B57" w:rsidP="00A33E5E">
            <w:pPr>
              <w:spacing w:after="0" w:line="240" w:lineRule="auto"/>
              <w:rPr>
                <w:rFonts w:ascii="Times New Roman" w:eastAsia="Times New Roman" w:hAnsi="Times New Roman"/>
                <w:color w:val="000000"/>
                <w:sz w:val="24"/>
                <w:szCs w:val="24"/>
              </w:rPr>
            </w:pPr>
            <w:r w:rsidRPr="004B6533">
              <w:rPr>
                <w:rFonts w:ascii="Times New Roman" w:eastAsia="Times New Roman" w:hAnsi="Times New Roman"/>
                <w:b/>
                <w:bCs/>
                <w:color w:val="000000"/>
                <w:sz w:val="24"/>
                <w:szCs w:val="24"/>
              </w:rPr>
              <w:t xml:space="preserve">Inventory </w:t>
            </w:r>
            <w:r w:rsidRPr="004B6533">
              <w:rPr>
                <w:rFonts w:ascii="Times New Roman" w:eastAsia="Times New Roman" w:hAnsi="Times New Roman"/>
                <w:color w:val="000000"/>
                <w:sz w:val="24"/>
                <w:szCs w:val="24"/>
              </w:rPr>
              <w:t xml:space="preserve">- Does the committee maintain </w:t>
            </w:r>
            <w:r w:rsidRPr="00FB3174">
              <w:rPr>
                <w:rFonts w:ascii="Times New Roman" w:eastAsia="Times New Roman" w:hAnsi="Times New Roman"/>
                <w:color w:val="000000"/>
                <w:sz w:val="24"/>
                <w:szCs w:val="24"/>
              </w:rPr>
              <w:t>an updated record of assets procured?</w:t>
            </w:r>
          </w:p>
          <w:p w14:paraId="52F57E2B" w14:textId="77777777" w:rsidR="00777B57" w:rsidRPr="00803176" w:rsidRDefault="00777B57" w:rsidP="00A33E5E">
            <w:pPr>
              <w:spacing w:after="0" w:line="240" w:lineRule="auto"/>
              <w:rPr>
                <w:rFonts w:ascii="Times New Roman" w:eastAsia="Times New Roman" w:hAnsi="Times New Roman"/>
                <w:b/>
                <w:color w:val="000000"/>
                <w:sz w:val="24"/>
                <w:szCs w:val="24"/>
              </w:rPr>
            </w:pPr>
            <w:r w:rsidRPr="00803176">
              <w:rPr>
                <w:rFonts w:ascii="Times New Roman" w:eastAsia="Times New Roman" w:hAnsi="Times New Roman"/>
                <w:b/>
                <w:color w:val="000000"/>
                <w:sz w:val="24"/>
                <w:szCs w:val="24"/>
              </w:rPr>
              <w:t>Kodi komiti yanuyi ili ndi kalembera wa katundu wa bungwe lanuli?</w:t>
            </w:r>
          </w:p>
        </w:tc>
        <w:tc>
          <w:tcPr>
            <w:tcW w:w="2700" w:type="dxa"/>
            <w:tcBorders>
              <w:top w:val="single" w:sz="4" w:space="0" w:color="auto"/>
              <w:left w:val="nil"/>
              <w:bottom w:val="single" w:sz="4" w:space="0" w:color="auto"/>
              <w:right w:val="single" w:sz="4" w:space="0" w:color="auto"/>
            </w:tcBorders>
            <w:shd w:val="clear" w:color="auto" w:fill="auto"/>
            <w:hideMark/>
          </w:tcPr>
          <w:p w14:paraId="2EF60CF7" w14:textId="77777777" w:rsidR="00777B57" w:rsidRPr="00803176" w:rsidRDefault="00777B57" w:rsidP="00A33E5E">
            <w:pPr>
              <w:spacing w:after="0" w:line="240" w:lineRule="auto"/>
              <w:rPr>
                <w:rFonts w:ascii="Times New Roman" w:eastAsia="Times New Roman" w:hAnsi="Times New Roman"/>
                <w:color w:val="000000"/>
                <w:sz w:val="24"/>
                <w:szCs w:val="24"/>
              </w:rPr>
            </w:pPr>
            <w:r w:rsidRPr="00803176">
              <w:rPr>
                <w:rFonts w:ascii="Times New Roman" w:eastAsia="Times New Roman" w:hAnsi="Times New Roman"/>
                <w:color w:val="000000"/>
                <w:sz w:val="24"/>
                <w:szCs w:val="24"/>
              </w:rPr>
              <w:t> </w:t>
            </w:r>
          </w:p>
        </w:tc>
        <w:tc>
          <w:tcPr>
            <w:tcW w:w="3600" w:type="dxa"/>
            <w:tcBorders>
              <w:top w:val="single" w:sz="4" w:space="0" w:color="auto"/>
              <w:left w:val="nil"/>
              <w:bottom w:val="single" w:sz="4" w:space="0" w:color="auto"/>
              <w:right w:val="single" w:sz="4" w:space="0" w:color="auto"/>
            </w:tcBorders>
            <w:shd w:val="clear" w:color="auto" w:fill="auto"/>
            <w:hideMark/>
          </w:tcPr>
          <w:p w14:paraId="305C354D" w14:textId="77777777" w:rsidR="00777B57" w:rsidRPr="00803176" w:rsidRDefault="00777B57" w:rsidP="00A33E5E">
            <w:pPr>
              <w:spacing w:after="0" w:line="240" w:lineRule="auto"/>
              <w:rPr>
                <w:rFonts w:ascii="Times New Roman" w:eastAsia="Times New Roman" w:hAnsi="Times New Roman"/>
                <w:color w:val="000000"/>
                <w:sz w:val="24"/>
                <w:szCs w:val="24"/>
              </w:rPr>
            </w:pPr>
            <w:r w:rsidRPr="00803176">
              <w:rPr>
                <w:rFonts w:ascii="Times New Roman" w:eastAsia="Times New Roman" w:hAnsi="Times New Roman"/>
                <w:color w:val="000000"/>
                <w:sz w:val="24"/>
                <w:szCs w:val="24"/>
              </w:rPr>
              <w:t>Asset register</w:t>
            </w:r>
          </w:p>
        </w:tc>
        <w:tc>
          <w:tcPr>
            <w:tcW w:w="2250" w:type="dxa"/>
            <w:tcBorders>
              <w:top w:val="single" w:sz="4" w:space="0" w:color="auto"/>
              <w:left w:val="nil"/>
              <w:bottom w:val="single" w:sz="4" w:space="0" w:color="auto"/>
              <w:right w:val="single" w:sz="4" w:space="0" w:color="auto"/>
            </w:tcBorders>
            <w:shd w:val="clear" w:color="auto" w:fill="auto"/>
            <w:noWrap/>
            <w:vAlign w:val="bottom"/>
            <w:hideMark/>
          </w:tcPr>
          <w:p w14:paraId="5C758F15" w14:textId="77777777" w:rsidR="00777B57" w:rsidRPr="00803176" w:rsidRDefault="00777B57" w:rsidP="00A33E5E">
            <w:pPr>
              <w:spacing w:after="0" w:line="240" w:lineRule="auto"/>
              <w:rPr>
                <w:rFonts w:ascii="Times New Roman" w:eastAsia="Times New Roman" w:hAnsi="Times New Roman"/>
                <w:color w:val="000000"/>
                <w:sz w:val="24"/>
                <w:szCs w:val="24"/>
              </w:rPr>
            </w:pPr>
            <w:r w:rsidRPr="00803176">
              <w:rPr>
                <w:rFonts w:ascii="Times New Roman" w:eastAsia="Times New Roman" w:hAnsi="Times New Roman"/>
                <w:color w:val="000000"/>
                <w:sz w:val="24"/>
                <w:szCs w:val="24"/>
              </w:rPr>
              <w:t> </w:t>
            </w:r>
          </w:p>
        </w:tc>
        <w:tc>
          <w:tcPr>
            <w:tcW w:w="222" w:type="dxa"/>
            <w:vAlign w:val="center"/>
            <w:hideMark/>
          </w:tcPr>
          <w:p w14:paraId="24FEF6BE" w14:textId="77777777" w:rsidR="00777B57" w:rsidRPr="00803176" w:rsidRDefault="00777B57" w:rsidP="00A33E5E">
            <w:pPr>
              <w:spacing w:after="0" w:line="240" w:lineRule="auto"/>
              <w:rPr>
                <w:rFonts w:ascii="Times New Roman" w:eastAsia="Times New Roman" w:hAnsi="Times New Roman"/>
                <w:sz w:val="24"/>
                <w:szCs w:val="24"/>
              </w:rPr>
            </w:pPr>
          </w:p>
        </w:tc>
      </w:tr>
    </w:tbl>
    <w:p w14:paraId="683918DC" w14:textId="77777777" w:rsidR="00EC2647" w:rsidRPr="000B6B9B" w:rsidRDefault="00EC2647" w:rsidP="00A33E5E">
      <w:pPr>
        <w:pStyle w:val="ListParagraph"/>
        <w:spacing w:after="0" w:line="240" w:lineRule="auto"/>
        <w:jc w:val="both"/>
        <w:rPr>
          <w:rFonts w:ascii="Times New Roman" w:hAnsi="Times New Roman"/>
          <w:sz w:val="24"/>
          <w:szCs w:val="24"/>
        </w:rPr>
      </w:pPr>
    </w:p>
    <w:p w14:paraId="717B9380" w14:textId="77777777" w:rsidR="009B7B71" w:rsidRDefault="00EC2647" w:rsidP="00A33E5E">
      <w:pPr>
        <w:spacing w:after="0" w:line="240" w:lineRule="auto"/>
        <w:rPr>
          <w:rFonts w:ascii="Times New Roman" w:hAnsi="Times New Roman"/>
          <w:sz w:val="24"/>
          <w:szCs w:val="24"/>
        </w:rPr>
        <w:sectPr w:rsidR="009B7B71" w:rsidSect="002F2895">
          <w:pgSz w:w="11907" w:h="16839" w:code="9"/>
          <w:pgMar w:top="1168" w:right="1440" w:bottom="1264" w:left="1440" w:header="629" w:footer="0" w:gutter="0"/>
          <w:cols w:space="720"/>
          <w:docGrid w:linePitch="360"/>
        </w:sectPr>
      </w:pPr>
      <w:r w:rsidRPr="000B6B9B">
        <w:rPr>
          <w:rFonts w:ascii="Times New Roman" w:hAnsi="Times New Roman"/>
          <w:sz w:val="24"/>
          <w:szCs w:val="24"/>
        </w:rPr>
        <w:br w:type="page"/>
      </w:r>
    </w:p>
    <w:p w14:paraId="2CD67EB3" w14:textId="77777777" w:rsidR="00EC2647" w:rsidRPr="000B6B9B" w:rsidRDefault="00EC2647" w:rsidP="00A33E5E">
      <w:pPr>
        <w:spacing w:after="0" w:line="240" w:lineRule="auto"/>
        <w:rPr>
          <w:rFonts w:ascii="Times New Roman" w:hAnsi="Times New Roman"/>
          <w:sz w:val="24"/>
          <w:szCs w:val="24"/>
        </w:rPr>
      </w:pPr>
    </w:p>
    <w:p w14:paraId="3BC773C4" w14:textId="77777777" w:rsidR="00EC2647" w:rsidRPr="004B6533" w:rsidRDefault="00EC2647" w:rsidP="00A33E5E">
      <w:pPr>
        <w:pStyle w:val="ListParagraph"/>
        <w:spacing w:after="0" w:line="240" w:lineRule="auto"/>
        <w:jc w:val="both"/>
        <w:rPr>
          <w:rFonts w:ascii="Times New Roman" w:hAnsi="Times New Roman"/>
          <w:sz w:val="24"/>
          <w:szCs w:val="24"/>
          <w:highlight w:val="yellow"/>
        </w:rPr>
      </w:pPr>
    </w:p>
    <w:p w14:paraId="6DB0FEC4" w14:textId="77777777" w:rsidR="00EC2647" w:rsidRPr="00FB3174" w:rsidRDefault="00EC2647" w:rsidP="00A33E5E">
      <w:pPr>
        <w:pStyle w:val="Caption"/>
        <w:rPr>
          <w:sz w:val="24"/>
          <w:szCs w:val="24"/>
        </w:rPr>
      </w:pPr>
    </w:p>
    <w:p w14:paraId="3A2A99DE" w14:textId="3988B844" w:rsidR="00EC2647" w:rsidRPr="00803176" w:rsidRDefault="00EC2647" w:rsidP="00A33E5E">
      <w:pPr>
        <w:pStyle w:val="Caption"/>
        <w:rPr>
          <w:i/>
          <w:sz w:val="24"/>
          <w:szCs w:val="24"/>
        </w:rPr>
      </w:pPr>
      <w:bookmarkStart w:id="117" w:name="_Toc81422084"/>
      <w:bookmarkStart w:id="118" w:name="_Toc81422633"/>
      <w:r w:rsidRPr="00803176">
        <w:rPr>
          <w:b w:val="0"/>
          <w:i/>
          <w:sz w:val="24"/>
          <w:szCs w:val="24"/>
        </w:rPr>
        <w:t xml:space="preserve">Annex </w:t>
      </w:r>
      <w:r w:rsidRPr="00803176">
        <w:rPr>
          <w:b w:val="0"/>
          <w:i/>
          <w:sz w:val="24"/>
          <w:szCs w:val="24"/>
        </w:rPr>
        <w:fldChar w:fldCharType="begin"/>
      </w:r>
      <w:r w:rsidRPr="00803176">
        <w:rPr>
          <w:b w:val="0"/>
          <w:i/>
          <w:sz w:val="24"/>
          <w:szCs w:val="24"/>
        </w:rPr>
        <w:instrText xml:space="preserve"> SEQ Annex \* ARABIC </w:instrText>
      </w:r>
      <w:r w:rsidRPr="00803176">
        <w:rPr>
          <w:b w:val="0"/>
          <w:i/>
          <w:sz w:val="24"/>
          <w:szCs w:val="24"/>
        </w:rPr>
        <w:fldChar w:fldCharType="separate"/>
      </w:r>
      <w:r w:rsidR="00CD60E4">
        <w:rPr>
          <w:b w:val="0"/>
          <w:i/>
          <w:noProof/>
          <w:sz w:val="24"/>
          <w:szCs w:val="24"/>
        </w:rPr>
        <w:t>7</w:t>
      </w:r>
      <w:r w:rsidRPr="00803176">
        <w:rPr>
          <w:b w:val="0"/>
          <w:i/>
          <w:sz w:val="24"/>
          <w:szCs w:val="24"/>
        </w:rPr>
        <w:fldChar w:fldCharType="end"/>
      </w:r>
      <w:r w:rsidRPr="00803176">
        <w:rPr>
          <w:b w:val="0"/>
          <w:i/>
          <w:sz w:val="24"/>
          <w:szCs w:val="24"/>
        </w:rPr>
        <w:t>: List of people interviewed at the district and EPA levels</w:t>
      </w:r>
      <w:bookmarkEnd w:id="117"/>
      <w:bookmarkEnd w:id="118"/>
    </w:p>
    <w:tbl>
      <w:tblPr>
        <w:tblW w:w="10720" w:type="dxa"/>
        <w:tblLook w:val="04A0" w:firstRow="1" w:lastRow="0" w:firstColumn="1" w:lastColumn="0" w:noHBand="0" w:noVBand="1"/>
      </w:tblPr>
      <w:tblGrid>
        <w:gridCol w:w="1555"/>
        <w:gridCol w:w="2551"/>
        <w:gridCol w:w="2434"/>
        <w:gridCol w:w="4180"/>
      </w:tblGrid>
      <w:tr w:rsidR="00EC2647" w:rsidRPr="00803176" w14:paraId="561C0E36" w14:textId="77777777" w:rsidTr="00EC2647">
        <w:trPr>
          <w:trHeight w:val="300"/>
        </w:trPr>
        <w:tc>
          <w:tcPr>
            <w:tcW w:w="1555" w:type="dxa"/>
            <w:tcBorders>
              <w:top w:val="single" w:sz="4" w:space="0" w:color="auto"/>
              <w:left w:val="single" w:sz="4" w:space="0" w:color="auto"/>
              <w:bottom w:val="single" w:sz="4" w:space="0" w:color="auto"/>
              <w:right w:val="single" w:sz="4" w:space="0" w:color="auto"/>
            </w:tcBorders>
            <w:shd w:val="clear" w:color="000000" w:fill="BFBFBF"/>
            <w:noWrap/>
            <w:vAlign w:val="bottom"/>
            <w:hideMark/>
          </w:tcPr>
          <w:p w14:paraId="0F5DAC73" w14:textId="77777777" w:rsidR="00EC2647" w:rsidRPr="00803176" w:rsidRDefault="00EC2647" w:rsidP="00A33E5E">
            <w:pPr>
              <w:spacing w:after="0" w:line="240" w:lineRule="auto"/>
              <w:rPr>
                <w:rFonts w:ascii="Times New Roman" w:eastAsia="Times New Roman" w:hAnsi="Times New Roman"/>
                <w:b/>
                <w:bCs/>
                <w:color w:val="000000"/>
                <w:sz w:val="24"/>
                <w:szCs w:val="24"/>
                <w:lang w:val="en-GB" w:eastAsia="en-GB"/>
              </w:rPr>
            </w:pPr>
            <w:r w:rsidRPr="00803176">
              <w:rPr>
                <w:rFonts w:ascii="Times New Roman" w:eastAsia="Times New Roman" w:hAnsi="Times New Roman"/>
                <w:b/>
                <w:bCs/>
                <w:color w:val="000000"/>
                <w:sz w:val="24"/>
                <w:szCs w:val="24"/>
                <w:lang w:val="en-GB" w:eastAsia="en-GB"/>
              </w:rPr>
              <w:t>RDP or EPA</w:t>
            </w:r>
          </w:p>
        </w:tc>
        <w:tc>
          <w:tcPr>
            <w:tcW w:w="2551" w:type="dxa"/>
            <w:tcBorders>
              <w:top w:val="single" w:sz="4" w:space="0" w:color="auto"/>
              <w:left w:val="nil"/>
              <w:bottom w:val="single" w:sz="4" w:space="0" w:color="auto"/>
              <w:right w:val="single" w:sz="4" w:space="0" w:color="auto"/>
            </w:tcBorders>
            <w:shd w:val="clear" w:color="000000" w:fill="BFBFBF"/>
            <w:noWrap/>
            <w:vAlign w:val="bottom"/>
            <w:hideMark/>
          </w:tcPr>
          <w:p w14:paraId="17AD603E" w14:textId="77777777" w:rsidR="00EC2647" w:rsidRPr="00803176" w:rsidRDefault="00EC2647" w:rsidP="00A33E5E">
            <w:pPr>
              <w:spacing w:after="0" w:line="240" w:lineRule="auto"/>
              <w:rPr>
                <w:rFonts w:ascii="Times New Roman" w:eastAsia="Times New Roman" w:hAnsi="Times New Roman"/>
                <w:b/>
                <w:bCs/>
                <w:color w:val="000000"/>
                <w:sz w:val="24"/>
                <w:szCs w:val="24"/>
                <w:lang w:val="en-GB" w:eastAsia="en-GB"/>
              </w:rPr>
            </w:pPr>
            <w:r w:rsidRPr="00803176">
              <w:rPr>
                <w:rFonts w:ascii="Times New Roman" w:eastAsia="Times New Roman" w:hAnsi="Times New Roman"/>
                <w:b/>
                <w:bCs/>
                <w:color w:val="000000"/>
                <w:sz w:val="24"/>
                <w:szCs w:val="24"/>
                <w:lang w:val="en-GB" w:eastAsia="en-GB"/>
              </w:rPr>
              <w:t>Name</w:t>
            </w:r>
          </w:p>
        </w:tc>
        <w:tc>
          <w:tcPr>
            <w:tcW w:w="2434" w:type="dxa"/>
            <w:tcBorders>
              <w:top w:val="single" w:sz="4" w:space="0" w:color="auto"/>
              <w:left w:val="nil"/>
              <w:bottom w:val="single" w:sz="4" w:space="0" w:color="auto"/>
              <w:right w:val="single" w:sz="4" w:space="0" w:color="auto"/>
            </w:tcBorders>
            <w:shd w:val="clear" w:color="000000" w:fill="BFBFBF"/>
            <w:noWrap/>
            <w:vAlign w:val="bottom"/>
            <w:hideMark/>
          </w:tcPr>
          <w:p w14:paraId="7151E14B" w14:textId="77777777" w:rsidR="00EC2647" w:rsidRPr="00803176" w:rsidRDefault="00EC2647" w:rsidP="00A33E5E">
            <w:pPr>
              <w:spacing w:after="0" w:line="240" w:lineRule="auto"/>
              <w:rPr>
                <w:rFonts w:ascii="Times New Roman" w:eastAsia="Times New Roman" w:hAnsi="Times New Roman"/>
                <w:b/>
                <w:bCs/>
                <w:color w:val="000000"/>
                <w:sz w:val="24"/>
                <w:szCs w:val="24"/>
                <w:lang w:val="en-GB" w:eastAsia="en-GB"/>
              </w:rPr>
            </w:pPr>
            <w:r w:rsidRPr="00803176">
              <w:rPr>
                <w:rFonts w:ascii="Times New Roman" w:eastAsia="Times New Roman" w:hAnsi="Times New Roman"/>
                <w:b/>
                <w:bCs/>
                <w:color w:val="000000"/>
                <w:sz w:val="24"/>
                <w:szCs w:val="24"/>
                <w:lang w:val="en-GB" w:eastAsia="en-GB"/>
              </w:rPr>
              <w:t>Position</w:t>
            </w:r>
          </w:p>
        </w:tc>
        <w:tc>
          <w:tcPr>
            <w:tcW w:w="4180" w:type="dxa"/>
            <w:tcBorders>
              <w:top w:val="single" w:sz="4" w:space="0" w:color="auto"/>
              <w:left w:val="nil"/>
              <w:bottom w:val="single" w:sz="4" w:space="0" w:color="auto"/>
              <w:right w:val="single" w:sz="4" w:space="0" w:color="auto"/>
            </w:tcBorders>
            <w:shd w:val="clear" w:color="000000" w:fill="BFBFBF"/>
            <w:noWrap/>
            <w:vAlign w:val="bottom"/>
            <w:hideMark/>
          </w:tcPr>
          <w:p w14:paraId="6D3CF1FB" w14:textId="77777777" w:rsidR="00EC2647" w:rsidRPr="00803176" w:rsidRDefault="00EC2647" w:rsidP="00A33E5E">
            <w:pPr>
              <w:spacing w:after="0" w:line="240" w:lineRule="auto"/>
              <w:rPr>
                <w:rFonts w:ascii="Times New Roman" w:eastAsia="Times New Roman" w:hAnsi="Times New Roman"/>
                <w:b/>
                <w:bCs/>
                <w:color w:val="000000"/>
                <w:sz w:val="24"/>
                <w:szCs w:val="24"/>
                <w:lang w:val="en-GB" w:eastAsia="en-GB"/>
              </w:rPr>
            </w:pPr>
            <w:r w:rsidRPr="00803176">
              <w:rPr>
                <w:rFonts w:ascii="Times New Roman" w:eastAsia="Times New Roman" w:hAnsi="Times New Roman"/>
                <w:b/>
                <w:bCs/>
                <w:color w:val="000000"/>
                <w:sz w:val="24"/>
                <w:szCs w:val="24"/>
                <w:lang w:val="en-GB" w:eastAsia="en-GB"/>
              </w:rPr>
              <w:t>Contacts</w:t>
            </w:r>
          </w:p>
        </w:tc>
      </w:tr>
      <w:tr w:rsidR="00EC2647" w:rsidRPr="00803176" w14:paraId="67487934" w14:textId="77777777" w:rsidTr="00DB5979">
        <w:trPr>
          <w:trHeight w:val="300"/>
        </w:trPr>
        <w:tc>
          <w:tcPr>
            <w:tcW w:w="1555" w:type="dxa"/>
            <w:tcBorders>
              <w:top w:val="nil"/>
              <w:left w:val="single" w:sz="4" w:space="0" w:color="auto"/>
              <w:bottom w:val="single" w:sz="4" w:space="0" w:color="auto"/>
              <w:right w:val="single" w:sz="4" w:space="0" w:color="auto"/>
            </w:tcBorders>
            <w:shd w:val="clear" w:color="auto" w:fill="auto"/>
            <w:noWrap/>
            <w:vAlign w:val="bottom"/>
            <w:hideMark/>
          </w:tcPr>
          <w:p w14:paraId="0D5A1A57" w14:textId="77777777" w:rsidR="00EC2647" w:rsidRPr="000B6B9B" w:rsidRDefault="00EC2647" w:rsidP="00A33E5E">
            <w:pPr>
              <w:spacing w:after="0" w:line="240" w:lineRule="auto"/>
              <w:rPr>
                <w:rFonts w:ascii="Times New Roman" w:eastAsia="Times New Roman" w:hAnsi="Times New Roman"/>
                <w:color w:val="000000"/>
                <w:sz w:val="24"/>
                <w:szCs w:val="24"/>
                <w:lang w:val="en-GB" w:eastAsia="en-GB"/>
              </w:rPr>
            </w:pPr>
            <w:r w:rsidRPr="000B6B9B">
              <w:rPr>
                <w:rFonts w:ascii="Times New Roman" w:eastAsia="Times New Roman" w:hAnsi="Times New Roman"/>
                <w:color w:val="000000"/>
                <w:sz w:val="24"/>
                <w:szCs w:val="24"/>
                <w:lang w:val="en-GB" w:eastAsia="en-GB"/>
              </w:rPr>
              <w:t>Mzimba North</w:t>
            </w:r>
          </w:p>
        </w:tc>
        <w:tc>
          <w:tcPr>
            <w:tcW w:w="2551" w:type="dxa"/>
            <w:tcBorders>
              <w:top w:val="nil"/>
              <w:left w:val="nil"/>
              <w:bottom w:val="single" w:sz="4" w:space="0" w:color="auto"/>
              <w:right w:val="single" w:sz="4" w:space="0" w:color="auto"/>
            </w:tcBorders>
            <w:shd w:val="clear" w:color="auto" w:fill="auto"/>
            <w:noWrap/>
            <w:vAlign w:val="bottom"/>
            <w:hideMark/>
          </w:tcPr>
          <w:p w14:paraId="54B14496" w14:textId="77777777" w:rsidR="00EC2647" w:rsidRPr="004B6533" w:rsidRDefault="00EC2647" w:rsidP="00A33E5E">
            <w:pPr>
              <w:spacing w:after="0" w:line="240" w:lineRule="auto"/>
              <w:rPr>
                <w:rFonts w:ascii="Times New Roman" w:eastAsia="Times New Roman" w:hAnsi="Times New Roman"/>
                <w:color w:val="000000"/>
                <w:sz w:val="24"/>
                <w:szCs w:val="24"/>
                <w:lang w:val="en-GB" w:eastAsia="en-GB"/>
              </w:rPr>
            </w:pPr>
            <w:r w:rsidRPr="004B6533">
              <w:rPr>
                <w:rFonts w:ascii="Times New Roman" w:eastAsia="Times New Roman" w:hAnsi="Times New Roman"/>
                <w:color w:val="000000"/>
                <w:sz w:val="24"/>
                <w:szCs w:val="24"/>
                <w:lang w:val="en-GB" w:eastAsia="en-GB"/>
              </w:rPr>
              <w:t>Edith Mithenga</w:t>
            </w:r>
          </w:p>
        </w:tc>
        <w:tc>
          <w:tcPr>
            <w:tcW w:w="2434" w:type="dxa"/>
            <w:tcBorders>
              <w:top w:val="nil"/>
              <w:left w:val="nil"/>
              <w:bottom w:val="single" w:sz="4" w:space="0" w:color="auto"/>
              <w:right w:val="single" w:sz="4" w:space="0" w:color="auto"/>
            </w:tcBorders>
            <w:shd w:val="clear" w:color="auto" w:fill="auto"/>
            <w:noWrap/>
            <w:vAlign w:val="bottom"/>
            <w:hideMark/>
          </w:tcPr>
          <w:p w14:paraId="2FA1052F" w14:textId="77777777" w:rsidR="00EC2647" w:rsidRPr="00FB3174" w:rsidRDefault="00EC2647" w:rsidP="00A33E5E">
            <w:pPr>
              <w:spacing w:after="0" w:line="240" w:lineRule="auto"/>
              <w:rPr>
                <w:rFonts w:ascii="Times New Roman" w:eastAsia="Times New Roman" w:hAnsi="Times New Roman"/>
                <w:color w:val="000000"/>
                <w:sz w:val="24"/>
                <w:szCs w:val="24"/>
                <w:lang w:val="en-GB" w:eastAsia="en-GB"/>
              </w:rPr>
            </w:pPr>
            <w:r w:rsidRPr="00FB3174">
              <w:rPr>
                <w:rFonts w:ascii="Times New Roman" w:eastAsia="Times New Roman" w:hAnsi="Times New Roman"/>
                <w:color w:val="000000"/>
                <w:sz w:val="24"/>
                <w:szCs w:val="24"/>
                <w:lang w:val="en-GB" w:eastAsia="en-GB"/>
              </w:rPr>
              <w:t>AGRESSO</w:t>
            </w:r>
          </w:p>
        </w:tc>
        <w:tc>
          <w:tcPr>
            <w:tcW w:w="4180" w:type="dxa"/>
            <w:tcBorders>
              <w:top w:val="nil"/>
              <w:left w:val="nil"/>
              <w:bottom w:val="single" w:sz="4" w:space="0" w:color="auto"/>
              <w:right w:val="single" w:sz="4" w:space="0" w:color="auto"/>
            </w:tcBorders>
            <w:shd w:val="clear" w:color="auto" w:fill="auto"/>
            <w:noWrap/>
            <w:vAlign w:val="bottom"/>
            <w:hideMark/>
          </w:tcPr>
          <w:p w14:paraId="4F50BBFB" w14:textId="77777777" w:rsidR="00EC2647" w:rsidRPr="000B6B9B" w:rsidRDefault="0067421C" w:rsidP="00A7479E">
            <w:pPr>
              <w:spacing w:after="0" w:line="240" w:lineRule="auto"/>
              <w:jc w:val="right"/>
              <w:rPr>
                <w:rFonts w:ascii="Times New Roman" w:eastAsia="Times New Roman" w:hAnsi="Times New Roman"/>
                <w:color w:val="0563C1"/>
                <w:sz w:val="24"/>
                <w:szCs w:val="24"/>
                <w:u w:val="single"/>
                <w:lang w:val="en-GB" w:eastAsia="en-GB"/>
              </w:rPr>
            </w:pPr>
            <w:hyperlink r:id="rId31" w:history="1">
              <w:r w:rsidR="00EC2647" w:rsidRPr="000B6B9B">
                <w:rPr>
                  <w:rFonts w:ascii="Times New Roman" w:eastAsia="Times New Roman" w:hAnsi="Times New Roman"/>
                  <w:color w:val="0563C1"/>
                  <w:sz w:val="24"/>
                  <w:szCs w:val="24"/>
                  <w:u w:val="single"/>
                  <w:lang w:val="en-GB" w:eastAsia="en-GB"/>
                </w:rPr>
                <w:t>emithenga1989@gmail.com</w:t>
              </w:r>
            </w:hyperlink>
          </w:p>
        </w:tc>
      </w:tr>
      <w:tr w:rsidR="00EC2647" w:rsidRPr="00803176" w14:paraId="6AA5B89B" w14:textId="77777777" w:rsidTr="00DB5979">
        <w:trPr>
          <w:trHeight w:val="300"/>
        </w:trPr>
        <w:tc>
          <w:tcPr>
            <w:tcW w:w="1555" w:type="dxa"/>
            <w:tcBorders>
              <w:top w:val="nil"/>
              <w:left w:val="single" w:sz="4" w:space="0" w:color="auto"/>
              <w:bottom w:val="single" w:sz="4" w:space="0" w:color="auto"/>
              <w:right w:val="single" w:sz="4" w:space="0" w:color="auto"/>
            </w:tcBorders>
            <w:shd w:val="clear" w:color="auto" w:fill="auto"/>
            <w:noWrap/>
            <w:vAlign w:val="bottom"/>
            <w:hideMark/>
          </w:tcPr>
          <w:p w14:paraId="625EA4BE" w14:textId="77777777" w:rsidR="00EC2647" w:rsidRPr="000B6B9B" w:rsidRDefault="00EC2647" w:rsidP="00A33E5E">
            <w:pPr>
              <w:spacing w:after="0" w:line="240" w:lineRule="auto"/>
              <w:rPr>
                <w:rFonts w:ascii="Times New Roman" w:eastAsia="Times New Roman" w:hAnsi="Times New Roman"/>
                <w:color w:val="000000"/>
                <w:sz w:val="24"/>
                <w:szCs w:val="24"/>
                <w:lang w:val="en-GB" w:eastAsia="en-GB"/>
              </w:rPr>
            </w:pPr>
            <w:r w:rsidRPr="000B6B9B">
              <w:rPr>
                <w:rFonts w:ascii="Times New Roman" w:eastAsia="Times New Roman" w:hAnsi="Times New Roman"/>
                <w:color w:val="000000"/>
                <w:sz w:val="24"/>
                <w:szCs w:val="24"/>
                <w:lang w:val="en-GB" w:eastAsia="en-GB"/>
              </w:rPr>
              <w:t> </w:t>
            </w:r>
          </w:p>
        </w:tc>
        <w:tc>
          <w:tcPr>
            <w:tcW w:w="2551" w:type="dxa"/>
            <w:tcBorders>
              <w:top w:val="nil"/>
              <w:left w:val="nil"/>
              <w:bottom w:val="single" w:sz="4" w:space="0" w:color="auto"/>
              <w:right w:val="single" w:sz="4" w:space="0" w:color="auto"/>
            </w:tcBorders>
            <w:shd w:val="clear" w:color="auto" w:fill="auto"/>
            <w:noWrap/>
            <w:vAlign w:val="bottom"/>
            <w:hideMark/>
          </w:tcPr>
          <w:p w14:paraId="63E2F998" w14:textId="77777777" w:rsidR="00EC2647" w:rsidRPr="004B6533" w:rsidRDefault="00EC2647" w:rsidP="00A33E5E">
            <w:pPr>
              <w:spacing w:after="0" w:line="240" w:lineRule="auto"/>
              <w:rPr>
                <w:rFonts w:ascii="Times New Roman" w:eastAsia="Times New Roman" w:hAnsi="Times New Roman"/>
                <w:color w:val="000000"/>
                <w:sz w:val="24"/>
                <w:szCs w:val="24"/>
                <w:lang w:val="en-GB" w:eastAsia="en-GB"/>
              </w:rPr>
            </w:pPr>
            <w:r w:rsidRPr="004B6533">
              <w:rPr>
                <w:rFonts w:ascii="Times New Roman" w:eastAsia="Times New Roman" w:hAnsi="Times New Roman"/>
                <w:color w:val="000000"/>
                <w:sz w:val="24"/>
                <w:szCs w:val="24"/>
                <w:lang w:val="en-GB" w:eastAsia="en-GB"/>
              </w:rPr>
              <w:t>Raphael Msyali</w:t>
            </w:r>
          </w:p>
        </w:tc>
        <w:tc>
          <w:tcPr>
            <w:tcW w:w="2434" w:type="dxa"/>
            <w:tcBorders>
              <w:top w:val="nil"/>
              <w:left w:val="nil"/>
              <w:bottom w:val="single" w:sz="4" w:space="0" w:color="auto"/>
              <w:right w:val="single" w:sz="4" w:space="0" w:color="auto"/>
            </w:tcBorders>
            <w:shd w:val="clear" w:color="auto" w:fill="auto"/>
            <w:noWrap/>
            <w:vAlign w:val="bottom"/>
            <w:hideMark/>
          </w:tcPr>
          <w:p w14:paraId="158E1DA1" w14:textId="77777777" w:rsidR="00EC2647" w:rsidRPr="00FB3174" w:rsidRDefault="00EC2647" w:rsidP="00A33E5E">
            <w:pPr>
              <w:spacing w:after="0" w:line="240" w:lineRule="auto"/>
              <w:rPr>
                <w:rFonts w:ascii="Times New Roman" w:eastAsia="Times New Roman" w:hAnsi="Times New Roman"/>
                <w:color w:val="000000"/>
                <w:sz w:val="24"/>
                <w:szCs w:val="24"/>
                <w:lang w:val="en-GB" w:eastAsia="en-GB"/>
              </w:rPr>
            </w:pPr>
            <w:r w:rsidRPr="00FB3174">
              <w:rPr>
                <w:rFonts w:ascii="Times New Roman" w:eastAsia="Times New Roman" w:hAnsi="Times New Roman"/>
                <w:color w:val="000000"/>
                <w:sz w:val="24"/>
                <w:szCs w:val="24"/>
                <w:lang w:val="en-GB" w:eastAsia="en-GB"/>
              </w:rPr>
              <w:t>Agribusiness Officer</w:t>
            </w:r>
          </w:p>
        </w:tc>
        <w:tc>
          <w:tcPr>
            <w:tcW w:w="4180" w:type="dxa"/>
            <w:tcBorders>
              <w:top w:val="nil"/>
              <w:left w:val="nil"/>
              <w:bottom w:val="single" w:sz="4" w:space="0" w:color="auto"/>
              <w:right w:val="single" w:sz="4" w:space="0" w:color="auto"/>
            </w:tcBorders>
            <w:shd w:val="clear" w:color="auto" w:fill="auto"/>
            <w:noWrap/>
            <w:vAlign w:val="bottom"/>
            <w:hideMark/>
          </w:tcPr>
          <w:p w14:paraId="08136210" w14:textId="77777777" w:rsidR="00EC2647" w:rsidRPr="00803176" w:rsidRDefault="00EC2647" w:rsidP="00A33E5E">
            <w:pPr>
              <w:spacing w:after="0" w:line="240" w:lineRule="auto"/>
              <w:rPr>
                <w:rFonts w:ascii="Times New Roman" w:eastAsia="Times New Roman" w:hAnsi="Times New Roman"/>
                <w:color w:val="000000"/>
                <w:sz w:val="24"/>
                <w:szCs w:val="24"/>
                <w:lang w:val="en-GB" w:eastAsia="en-GB"/>
              </w:rPr>
            </w:pPr>
            <w:r w:rsidRPr="00803176">
              <w:rPr>
                <w:rFonts w:ascii="Times New Roman" w:eastAsia="Times New Roman" w:hAnsi="Times New Roman"/>
                <w:color w:val="000000"/>
                <w:sz w:val="24"/>
                <w:szCs w:val="24"/>
                <w:lang w:val="en-GB" w:eastAsia="en-GB"/>
              </w:rPr>
              <w:t> </w:t>
            </w:r>
          </w:p>
        </w:tc>
      </w:tr>
      <w:tr w:rsidR="00EC2647" w:rsidRPr="00803176" w14:paraId="0315D6E0" w14:textId="77777777" w:rsidTr="00DB5979">
        <w:trPr>
          <w:trHeight w:val="300"/>
        </w:trPr>
        <w:tc>
          <w:tcPr>
            <w:tcW w:w="1555" w:type="dxa"/>
            <w:tcBorders>
              <w:top w:val="nil"/>
              <w:left w:val="single" w:sz="4" w:space="0" w:color="auto"/>
              <w:bottom w:val="single" w:sz="4" w:space="0" w:color="auto"/>
              <w:right w:val="single" w:sz="4" w:space="0" w:color="auto"/>
            </w:tcBorders>
            <w:shd w:val="clear" w:color="auto" w:fill="auto"/>
            <w:noWrap/>
            <w:vAlign w:val="bottom"/>
            <w:hideMark/>
          </w:tcPr>
          <w:p w14:paraId="72A8065F" w14:textId="77777777" w:rsidR="00EC2647" w:rsidRPr="000B6B9B" w:rsidRDefault="00EC2647" w:rsidP="00A33E5E">
            <w:pPr>
              <w:spacing w:after="0" w:line="240" w:lineRule="auto"/>
              <w:rPr>
                <w:rFonts w:ascii="Times New Roman" w:eastAsia="Times New Roman" w:hAnsi="Times New Roman"/>
                <w:color w:val="000000"/>
                <w:sz w:val="24"/>
                <w:szCs w:val="24"/>
                <w:lang w:val="en-GB" w:eastAsia="en-GB"/>
              </w:rPr>
            </w:pPr>
            <w:r w:rsidRPr="000B6B9B">
              <w:rPr>
                <w:rFonts w:ascii="Times New Roman" w:eastAsia="Times New Roman" w:hAnsi="Times New Roman"/>
                <w:color w:val="000000"/>
                <w:sz w:val="24"/>
                <w:szCs w:val="24"/>
                <w:lang w:val="en-GB" w:eastAsia="en-GB"/>
              </w:rPr>
              <w:t> </w:t>
            </w:r>
          </w:p>
        </w:tc>
        <w:tc>
          <w:tcPr>
            <w:tcW w:w="2551" w:type="dxa"/>
            <w:tcBorders>
              <w:top w:val="nil"/>
              <w:left w:val="nil"/>
              <w:bottom w:val="single" w:sz="4" w:space="0" w:color="auto"/>
              <w:right w:val="single" w:sz="4" w:space="0" w:color="auto"/>
            </w:tcBorders>
            <w:shd w:val="clear" w:color="auto" w:fill="auto"/>
            <w:noWrap/>
            <w:vAlign w:val="bottom"/>
            <w:hideMark/>
          </w:tcPr>
          <w:p w14:paraId="33095237" w14:textId="77777777" w:rsidR="00EC2647" w:rsidRPr="004B6533" w:rsidRDefault="00EC2647" w:rsidP="00A33E5E">
            <w:pPr>
              <w:spacing w:after="0" w:line="240" w:lineRule="auto"/>
              <w:rPr>
                <w:rFonts w:ascii="Times New Roman" w:eastAsia="Times New Roman" w:hAnsi="Times New Roman"/>
                <w:color w:val="000000"/>
                <w:sz w:val="24"/>
                <w:szCs w:val="24"/>
                <w:lang w:val="en-GB" w:eastAsia="en-GB"/>
              </w:rPr>
            </w:pPr>
            <w:r w:rsidRPr="004B6533">
              <w:rPr>
                <w:rFonts w:ascii="Times New Roman" w:eastAsia="Times New Roman" w:hAnsi="Times New Roman"/>
                <w:color w:val="000000"/>
                <w:sz w:val="24"/>
                <w:szCs w:val="24"/>
                <w:lang w:val="en-GB" w:eastAsia="en-GB"/>
              </w:rPr>
              <w:t>Fred Manyozo</w:t>
            </w:r>
          </w:p>
        </w:tc>
        <w:tc>
          <w:tcPr>
            <w:tcW w:w="2434" w:type="dxa"/>
            <w:tcBorders>
              <w:top w:val="nil"/>
              <w:left w:val="nil"/>
              <w:bottom w:val="single" w:sz="4" w:space="0" w:color="auto"/>
              <w:right w:val="single" w:sz="4" w:space="0" w:color="auto"/>
            </w:tcBorders>
            <w:shd w:val="clear" w:color="auto" w:fill="auto"/>
            <w:noWrap/>
            <w:vAlign w:val="bottom"/>
            <w:hideMark/>
          </w:tcPr>
          <w:p w14:paraId="07A3CA72" w14:textId="77777777" w:rsidR="00EC2647" w:rsidRPr="00FB3174" w:rsidRDefault="00EC2647" w:rsidP="00A33E5E">
            <w:pPr>
              <w:spacing w:after="0" w:line="240" w:lineRule="auto"/>
              <w:rPr>
                <w:rFonts w:ascii="Times New Roman" w:eastAsia="Times New Roman" w:hAnsi="Times New Roman"/>
                <w:color w:val="000000"/>
                <w:sz w:val="24"/>
                <w:szCs w:val="24"/>
                <w:lang w:val="en-GB" w:eastAsia="en-GB"/>
              </w:rPr>
            </w:pPr>
            <w:r w:rsidRPr="00FB3174">
              <w:rPr>
                <w:rFonts w:ascii="Times New Roman" w:eastAsia="Times New Roman" w:hAnsi="Times New Roman"/>
                <w:color w:val="000000"/>
                <w:sz w:val="24"/>
                <w:szCs w:val="24"/>
                <w:lang w:val="en-GB" w:eastAsia="en-GB"/>
              </w:rPr>
              <w:t>Horticulture Officer</w:t>
            </w:r>
          </w:p>
        </w:tc>
        <w:tc>
          <w:tcPr>
            <w:tcW w:w="4180" w:type="dxa"/>
            <w:tcBorders>
              <w:top w:val="nil"/>
              <w:left w:val="nil"/>
              <w:bottom w:val="single" w:sz="4" w:space="0" w:color="auto"/>
              <w:right w:val="single" w:sz="4" w:space="0" w:color="auto"/>
            </w:tcBorders>
            <w:shd w:val="clear" w:color="auto" w:fill="auto"/>
            <w:noWrap/>
            <w:vAlign w:val="bottom"/>
            <w:hideMark/>
          </w:tcPr>
          <w:p w14:paraId="319A2F50" w14:textId="77777777" w:rsidR="00EC2647" w:rsidRPr="00803176" w:rsidRDefault="00EC2647" w:rsidP="00A33E5E">
            <w:pPr>
              <w:spacing w:after="0" w:line="240" w:lineRule="auto"/>
              <w:rPr>
                <w:rFonts w:ascii="Times New Roman" w:eastAsia="Times New Roman" w:hAnsi="Times New Roman"/>
                <w:color w:val="000000"/>
                <w:sz w:val="24"/>
                <w:szCs w:val="24"/>
                <w:lang w:val="en-GB" w:eastAsia="en-GB"/>
              </w:rPr>
            </w:pPr>
            <w:r w:rsidRPr="00803176">
              <w:rPr>
                <w:rFonts w:ascii="Times New Roman" w:eastAsia="Times New Roman" w:hAnsi="Times New Roman"/>
                <w:color w:val="000000"/>
                <w:sz w:val="24"/>
                <w:szCs w:val="24"/>
                <w:lang w:val="en-GB" w:eastAsia="en-GB"/>
              </w:rPr>
              <w:t> </w:t>
            </w:r>
          </w:p>
        </w:tc>
      </w:tr>
      <w:tr w:rsidR="00EC2647" w:rsidRPr="00803176" w14:paraId="5B67BE0E" w14:textId="77777777" w:rsidTr="00DB5979">
        <w:trPr>
          <w:trHeight w:val="300"/>
        </w:trPr>
        <w:tc>
          <w:tcPr>
            <w:tcW w:w="1555" w:type="dxa"/>
            <w:tcBorders>
              <w:top w:val="nil"/>
              <w:left w:val="single" w:sz="4" w:space="0" w:color="auto"/>
              <w:bottom w:val="single" w:sz="4" w:space="0" w:color="auto"/>
              <w:right w:val="single" w:sz="4" w:space="0" w:color="auto"/>
            </w:tcBorders>
            <w:shd w:val="clear" w:color="auto" w:fill="auto"/>
            <w:noWrap/>
            <w:vAlign w:val="bottom"/>
            <w:hideMark/>
          </w:tcPr>
          <w:p w14:paraId="77E0F56F" w14:textId="77777777" w:rsidR="00EC2647" w:rsidRPr="000B6B9B" w:rsidRDefault="00EC2647" w:rsidP="00A33E5E">
            <w:pPr>
              <w:spacing w:after="0" w:line="240" w:lineRule="auto"/>
              <w:rPr>
                <w:rFonts w:ascii="Times New Roman" w:eastAsia="Times New Roman" w:hAnsi="Times New Roman"/>
                <w:color w:val="000000"/>
                <w:sz w:val="24"/>
                <w:szCs w:val="24"/>
                <w:lang w:val="en-GB" w:eastAsia="en-GB"/>
              </w:rPr>
            </w:pPr>
            <w:r w:rsidRPr="000B6B9B">
              <w:rPr>
                <w:rFonts w:ascii="Times New Roman" w:eastAsia="Times New Roman" w:hAnsi="Times New Roman"/>
                <w:color w:val="000000"/>
                <w:sz w:val="24"/>
                <w:szCs w:val="24"/>
                <w:lang w:val="en-GB" w:eastAsia="en-GB"/>
              </w:rPr>
              <w:t> </w:t>
            </w:r>
          </w:p>
        </w:tc>
        <w:tc>
          <w:tcPr>
            <w:tcW w:w="2551" w:type="dxa"/>
            <w:tcBorders>
              <w:top w:val="nil"/>
              <w:left w:val="nil"/>
              <w:bottom w:val="single" w:sz="4" w:space="0" w:color="auto"/>
              <w:right w:val="single" w:sz="4" w:space="0" w:color="auto"/>
            </w:tcBorders>
            <w:shd w:val="clear" w:color="auto" w:fill="auto"/>
            <w:noWrap/>
            <w:vAlign w:val="bottom"/>
            <w:hideMark/>
          </w:tcPr>
          <w:p w14:paraId="0C34AE06" w14:textId="77777777" w:rsidR="00EC2647" w:rsidRPr="004B6533" w:rsidRDefault="00EC2647" w:rsidP="00A33E5E">
            <w:pPr>
              <w:spacing w:after="0" w:line="240" w:lineRule="auto"/>
              <w:rPr>
                <w:rFonts w:ascii="Times New Roman" w:eastAsia="Times New Roman" w:hAnsi="Times New Roman"/>
                <w:color w:val="000000"/>
                <w:sz w:val="24"/>
                <w:szCs w:val="24"/>
                <w:lang w:val="en-GB" w:eastAsia="en-GB"/>
              </w:rPr>
            </w:pPr>
            <w:r w:rsidRPr="004B6533">
              <w:rPr>
                <w:rFonts w:ascii="Times New Roman" w:eastAsia="Times New Roman" w:hAnsi="Times New Roman"/>
                <w:color w:val="000000"/>
                <w:sz w:val="24"/>
                <w:szCs w:val="24"/>
                <w:lang w:val="en-GB" w:eastAsia="en-GB"/>
              </w:rPr>
              <w:t>Mr. Msiska</w:t>
            </w:r>
          </w:p>
        </w:tc>
        <w:tc>
          <w:tcPr>
            <w:tcW w:w="2434" w:type="dxa"/>
            <w:tcBorders>
              <w:top w:val="nil"/>
              <w:left w:val="nil"/>
              <w:bottom w:val="single" w:sz="4" w:space="0" w:color="auto"/>
              <w:right w:val="single" w:sz="4" w:space="0" w:color="auto"/>
            </w:tcBorders>
            <w:shd w:val="clear" w:color="auto" w:fill="auto"/>
            <w:noWrap/>
            <w:vAlign w:val="bottom"/>
            <w:hideMark/>
          </w:tcPr>
          <w:p w14:paraId="5C04C89C" w14:textId="77777777" w:rsidR="00EC2647" w:rsidRPr="00FB3174" w:rsidRDefault="00EC2647" w:rsidP="00A33E5E">
            <w:pPr>
              <w:spacing w:after="0" w:line="240" w:lineRule="auto"/>
              <w:rPr>
                <w:rFonts w:ascii="Times New Roman" w:eastAsia="Times New Roman" w:hAnsi="Times New Roman"/>
                <w:color w:val="000000"/>
                <w:sz w:val="24"/>
                <w:szCs w:val="24"/>
                <w:lang w:val="en-GB" w:eastAsia="en-GB"/>
              </w:rPr>
            </w:pPr>
            <w:r w:rsidRPr="00FB3174">
              <w:rPr>
                <w:rFonts w:ascii="Times New Roman" w:eastAsia="Times New Roman" w:hAnsi="Times New Roman"/>
                <w:color w:val="000000"/>
                <w:sz w:val="24"/>
                <w:szCs w:val="24"/>
                <w:lang w:val="en-GB" w:eastAsia="en-GB"/>
              </w:rPr>
              <w:t> Senior District Engineer</w:t>
            </w:r>
          </w:p>
        </w:tc>
        <w:tc>
          <w:tcPr>
            <w:tcW w:w="4180" w:type="dxa"/>
            <w:tcBorders>
              <w:top w:val="nil"/>
              <w:left w:val="nil"/>
              <w:bottom w:val="single" w:sz="4" w:space="0" w:color="auto"/>
              <w:right w:val="single" w:sz="4" w:space="0" w:color="auto"/>
            </w:tcBorders>
            <w:shd w:val="clear" w:color="auto" w:fill="auto"/>
            <w:noWrap/>
            <w:vAlign w:val="bottom"/>
            <w:hideMark/>
          </w:tcPr>
          <w:p w14:paraId="3E90FDDC" w14:textId="77777777" w:rsidR="00EC2647" w:rsidRPr="00803176" w:rsidRDefault="00EC2647" w:rsidP="00A33E5E">
            <w:pPr>
              <w:spacing w:after="0" w:line="240" w:lineRule="auto"/>
              <w:jc w:val="right"/>
              <w:rPr>
                <w:rFonts w:ascii="Times New Roman" w:eastAsia="Times New Roman" w:hAnsi="Times New Roman"/>
                <w:color w:val="000000"/>
                <w:sz w:val="24"/>
                <w:szCs w:val="24"/>
                <w:lang w:val="en-GB" w:eastAsia="en-GB"/>
              </w:rPr>
            </w:pPr>
            <w:r w:rsidRPr="00803176">
              <w:rPr>
                <w:rFonts w:ascii="Times New Roman" w:eastAsia="Times New Roman" w:hAnsi="Times New Roman"/>
                <w:color w:val="000000"/>
                <w:sz w:val="24"/>
                <w:szCs w:val="24"/>
                <w:lang w:val="en-GB" w:eastAsia="en-GB"/>
              </w:rPr>
              <w:t>999476026</w:t>
            </w:r>
          </w:p>
        </w:tc>
      </w:tr>
      <w:tr w:rsidR="00EC2647" w:rsidRPr="00803176" w14:paraId="0EA88F6B" w14:textId="77777777" w:rsidTr="00DB5979">
        <w:trPr>
          <w:trHeight w:val="300"/>
        </w:trPr>
        <w:tc>
          <w:tcPr>
            <w:tcW w:w="1555" w:type="dxa"/>
            <w:tcBorders>
              <w:top w:val="nil"/>
              <w:left w:val="single" w:sz="4" w:space="0" w:color="auto"/>
              <w:bottom w:val="single" w:sz="4" w:space="0" w:color="auto"/>
              <w:right w:val="single" w:sz="4" w:space="0" w:color="auto"/>
            </w:tcBorders>
            <w:shd w:val="clear" w:color="auto" w:fill="auto"/>
            <w:noWrap/>
            <w:vAlign w:val="bottom"/>
            <w:hideMark/>
          </w:tcPr>
          <w:p w14:paraId="35F316D3" w14:textId="77777777" w:rsidR="00EC2647" w:rsidRPr="000B6B9B" w:rsidRDefault="00EC2647" w:rsidP="00A33E5E">
            <w:pPr>
              <w:spacing w:after="0" w:line="240" w:lineRule="auto"/>
              <w:rPr>
                <w:rFonts w:ascii="Times New Roman" w:eastAsia="Times New Roman" w:hAnsi="Times New Roman"/>
                <w:color w:val="000000"/>
                <w:sz w:val="24"/>
                <w:szCs w:val="24"/>
                <w:lang w:val="en-GB" w:eastAsia="en-GB"/>
              </w:rPr>
            </w:pPr>
            <w:r w:rsidRPr="000B6B9B">
              <w:rPr>
                <w:rFonts w:ascii="Times New Roman" w:eastAsia="Times New Roman" w:hAnsi="Times New Roman"/>
                <w:color w:val="000000"/>
                <w:sz w:val="24"/>
                <w:szCs w:val="24"/>
                <w:lang w:val="en-GB" w:eastAsia="en-GB"/>
              </w:rPr>
              <w:t>Salima RDP</w:t>
            </w:r>
          </w:p>
        </w:tc>
        <w:tc>
          <w:tcPr>
            <w:tcW w:w="2551" w:type="dxa"/>
            <w:tcBorders>
              <w:top w:val="nil"/>
              <w:left w:val="nil"/>
              <w:bottom w:val="single" w:sz="4" w:space="0" w:color="auto"/>
              <w:right w:val="single" w:sz="4" w:space="0" w:color="auto"/>
            </w:tcBorders>
            <w:shd w:val="clear" w:color="auto" w:fill="auto"/>
            <w:noWrap/>
            <w:vAlign w:val="bottom"/>
            <w:hideMark/>
          </w:tcPr>
          <w:p w14:paraId="49BF5A2B" w14:textId="77777777" w:rsidR="00EC2647" w:rsidRPr="004B6533" w:rsidRDefault="00EC2647" w:rsidP="00A33E5E">
            <w:pPr>
              <w:spacing w:after="0" w:line="240" w:lineRule="auto"/>
              <w:rPr>
                <w:rFonts w:ascii="Times New Roman" w:eastAsia="Times New Roman" w:hAnsi="Times New Roman"/>
                <w:color w:val="000000"/>
                <w:sz w:val="24"/>
                <w:szCs w:val="24"/>
                <w:lang w:val="en-GB" w:eastAsia="en-GB"/>
              </w:rPr>
            </w:pPr>
            <w:r w:rsidRPr="004B6533">
              <w:rPr>
                <w:rFonts w:ascii="Times New Roman" w:eastAsia="Times New Roman" w:hAnsi="Times New Roman"/>
                <w:color w:val="000000"/>
                <w:sz w:val="24"/>
                <w:szCs w:val="24"/>
                <w:lang w:val="en-GB" w:eastAsia="en-GB"/>
              </w:rPr>
              <w:t>Osward Gandigandi</w:t>
            </w:r>
          </w:p>
        </w:tc>
        <w:tc>
          <w:tcPr>
            <w:tcW w:w="2434" w:type="dxa"/>
            <w:tcBorders>
              <w:top w:val="nil"/>
              <w:left w:val="nil"/>
              <w:bottom w:val="single" w:sz="4" w:space="0" w:color="auto"/>
              <w:right w:val="single" w:sz="4" w:space="0" w:color="auto"/>
            </w:tcBorders>
            <w:shd w:val="clear" w:color="auto" w:fill="auto"/>
            <w:noWrap/>
            <w:vAlign w:val="bottom"/>
            <w:hideMark/>
          </w:tcPr>
          <w:p w14:paraId="4CF30254" w14:textId="77777777" w:rsidR="00EC2647" w:rsidRPr="00FB3174" w:rsidRDefault="00EC2647" w:rsidP="00A33E5E">
            <w:pPr>
              <w:spacing w:after="0" w:line="240" w:lineRule="auto"/>
              <w:rPr>
                <w:rFonts w:ascii="Times New Roman" w:eastAsia="Times New Roman" w:hAnsi="Times New Roman"/>
                <w:color w:val="000000"/>
                <w:sz w:val="24"/>
                <w:szCs w:val="24"/>
                <w:lang w:val="en-GB" w:eastAsia="en-GB"/>
              </w:rPr>
            </w:pPr>
            <w:r w:rsidRPr="00FB3174">
              <w:rPr>
                <w:rFonts w:ascii="Times New Roman" w:eastAsia="Times New Roman" w:hAnsi="Times New Roman"/>
                <w:color w:val="000000"/>
                <w:sz w:val="24"/>
                <w:szCs w:val="24"/>
                <w:lang w:val="en-GB" w:eastAsia="en-GB"/>
              </w:rPr>
              <w:t>AGRESSO</w:t>
            </w:r>
          </w:p>
        </w:tc>
        <w:tc>
          <w:tcPr>
            <w:tcW w:w="4180" w:type="dxa"/>
            <w:tcBorders>
              <w:top w:val="nil"/>
              <w:left w:val="nil"/>
              <w:bottom w:val="single" w:sz="4" w:space="0" w:color="auto"/>
              <w:right w:val="single" w:sz="4" w:space="0" w:color="auto"/>
            </w:tcBorders>
            <w:shd w:val="clear" w:color="auto" w:fill="auto"/>
            <w:noWrap/>
            <w:vAlign w:val="bottom"/>
            <w:hideMark/>
          </w:tcPr>
          <w:p w14:paraId="21AD4123" w14:textId="77777777" w:rsidR="00EC2647" w:rsidRPr="00803176" w:rsidRDefault="00EC2647" w:rsidP="00A33E5E">
            <w:pPr>
              <w:spacing w:after="0" w:line="240" w:lineRule="auto"/>
              <w:jc w:val="right"/>
              <w:rPr>
                <w:rFonts w:ascii="Times New Roman" w:eastAsia="Times New Roman" w:hAnsi="Times New Roman"/>
                <w:color w:val="000000"/>
                <w:sz w:val="24"/>
                <w:szCs w:val="24"/>
                <w:lang w:val="en-GB" w:eastAsia="en-GB"/>
              </w:rPr>
            </w:pPr>
            <w:r w:rsidRPr="00803176">
              <w:rPr>
                <w:rFonts w:ascii="Times New Roman" w:eastAsia="Times New Roman" w:hAnsi="Times New Roman"/>
                <w:color w:val="000000"/>
                <w:sz w:val="24"/>
                <w:szCs w:val="24"/>
                <w:lang w:val="en-GB" w:eastAsia="en-GB"/>
              </w:rPr>
              <w:t>999041458</w:t>
            </w:r>
          </w:p>
        </w:tc>
      </w:tr>
      <w:tr w:rsidR="00EC2647" w:rsidRPr="00803176" w14:paraId="56114A16" w14:textId="77777777" w:rsidTr="00DB5979">
        <w:trPr>
          <w:trHeight w:val="300"/>
        </w:trPr>
        <w:tc>
          <w:tcPr>
            <w:tcW w:w="1555" w:type="dxa"/>
            <w:tcBorders>
              <w:top w:val="nil"/>
              <w:left w:val="single" w:sz="4" w:space="0" w:color="auto"/>
              <w:bottom w:val="single" w:sz="4" w:space="0" w:color="auto"/>
              <w:right w:val="single" w:sz="4" w:space="0" w:color="auto"/>
            </w:tcBorders>
            <w:shd w:val="clear" w:color="auto" w:fill="auto"/>
            <w:noWrap/>
            <w:vAlign w:val="bottom"/>
            <w:hideMark/>
          </w:tcPr>
          <w:p w14:paraId="7392BC15" w14:textId="77777777" w:rsidR="00EC2647" w:rsidRPr="000B6B9B" w:rsidRDefault="00EC2647" w:rsidP="00A33E5E">
            <w:pPr>
              <w:spacing w:after="0" w:line="240" w:lineRule="auto"/>
              <w:rPr>
                <w:rFonts w:ascii="Times New Roman" w:eastAsia="Times New Roman" w:hAnsi="Times New Roman"/>
                <w:color w:val="000000"/>
                <w:sz w:val="24"/>
                <w:szCs w:val="24"/>
                <w:lang w:val="en-GB" w:eastAsia="en-GB"/>
              </w:rPr>
            </w:pPr>
            <w:r w:rsidRPr="000B6B9B">
              <w:rPr>
                <w:rFonts w:ascii="Times New Roman" w:eastAsia="Times New Roman" w:hAnsi="Times New Roman"/>
                <w:color w:val="000000"/>
                <w:sz w:val="24"/>
                <w:szCs w:val="24"/>
                <w:lang w:val="en-GB" w:eastAsia="en-GB"/>
              </w:rPr>
              <w:t> </w:t>
            </w:r>
          </w:p>
        </w:tc>
        <w:tc>
          <w:tcPr>
            <w:tcW w:w="2551" w:type="dxa"/>
            <w:tcBorders>
              <w:top w:val="nil"/>
              <w:left w:val="nil"/>
              <w:bottom w:val="single" w:sz="4" w:space="0" w:color="auto"/>
              <w:right w:val="single" w:sz="4" w:space="0" w:color="auto"/>
            </w:tcBorders>
            <w:shd w:val="clear" w:color="auto" w:fill="auto"/>
            <w:noWrap/>
            <w:vAlign w:val="bottom"/>
            <w:hideMark/>
          </w:tcPr>
          <w:p w14:paraId="5F466504" w14:textId="77777777" w:rsidR="00EC2647" w:rsidRPr="004B6533" w:rsidRDefault="00EC2647" w:rsidP="00A33E5E">
            <w:pPr>
              <w:spacing w:after="0" w:line="240" w:lineRule="auto"/>
              <w:rPr>
                <w:rFonts w:ascii="Times New Roman" w:eastAsia="Times New Roman" w:hAnsi="Times New Roman"/>
                <w:color w:val="000000"/>
                <w:sz w:val="24"/>
                <w:szCs w:val="24"/>
                <w:lang w:val="en-GB" w:eastAsia="en-GB"/>
              </w:rPr>
            </w:pPr>
            <w:r w:rsidRPr="004B6533">
              <w:rPr>
                <w:rFonts w:ascii="Times New Roman" w:eastAsia="Times New Roman" w:hAnsi="Times New Roman"/>
                <w:color w:val="000000"/>
                <w:sz w:val="24"/>
                <w:szCs w:val="24"/>
                <w:lang w:val="en-GB" w:eastAsia="en-GB"/>
              </w:rPr>
              <w:t>Mrs. Kalulu</w:t>
            </w:r>
          </w:p>
        </w:tc>
        <w:tc>
          <w:tcPr>
            <w:tcW w:w="2434" w:type="dxa"/>
            <w:tcBorders>
              <w:top w:val="nil"/>
              <w:left w:val="nil"/>
              <w:bottom w:val="single" w:sz="4" w:space="0" w:color="auto"/>
              <w:right w:val="single" w:sz="4" w:space="0" w:color="auto"/>
            </w:tcBorders>
            <w:shd w:val="clear" w:color="auto" w:fill="auto"/>
            <w:noWrap/>
            <w:vAlign w:val="bottom"/>
            <w:hideMark/>
          </w:tcPr>
          <w:p w14:paraId="2A9E402B" w14:textId="77777777" w:rsidR="00EC2647" w:rsidRPr="00FB3174" w:rsidRDefault="00EC2647" w:rsidP="00A33E5E">
            <w:pPr>
              <w:spacing w:after="0" w:line="240" w:lineRule="auto"/>
              <w:rPr>
                <w:rFonts w:ascii="Times New Roman" w:eastAsia="Times New Roman" w:hAnsi="Times New Roman"/>
                <w:color w:val="000000"/>
                <w:sz w:val="24"/>
                <w:szCs w:val="24"/>
                <w:lang w:val="en-GB" w:eastAsia="en-GB"/>
              </w:rPr>
            </w:pPr>
            <w:r w:rsidRPr="00FB3174">
              <w:rPr>
                <w:rFonts w:ascii="Times New Roman" w:eastAsia="Times New Roman" w:hAnsi="Times New Roman"/>
                <w:color w:val="000000"/>
                <w:sz w:val="24"/>
                <w:szCs w:val="24"/>
                <w:lang w:val="en-GB" w:eastAsia="en-GB"/>
              </w:rPr>
              <w:t>Agribusiness Officer</w:t>
            </w:r>
          </w:p>
        </w:tc>
        <w:tc>
          <w:tcPr>
            <w:tcW w:w="4180" w:type="dxa"/>
            <w:tcBorders>
              <w:top w:val="nil"/>
              <w:left w:val="nil"/>
              <w:bottom w:val="single" w:sz="4" w:space="0" w:color="auto"/>
              <w:right w:val="single" w:sz="4" w:space="0" w:color="auto"/>
            </w:tcBorders>
            <w:shd w:val="clear" w:color="auto" w:fill="auto"/>
            <w:noWrap/>
            <w:vAlign w:val="bottom"/>
            <w:hideMark/>
          </w:tcPr>
          <w:p w14:paraId="141072D0" w14:textId="77777777" w:rsidR="00EC2647" w:rsidRPr="00803176" w:rsidRDefault="00EC2647" w:rsidP="00A33E5E">
            <w:pPr>
              <w:spacing w:after="0" w:line="240" w:lineRule="auto"/>
              <w:jc w:val="right"/>
              <w:rPr>
                <w:rFonts w:ascii="Times New Roman" w:eastAsia="Times New Roman" w:hAnsi="Times New Roman"/>
                <w:color w:val="000000"/>
                <w:sz w:val="24"/>
                <w:szCs w:val="24"/>
                <w:lang w:val="en-GB" w:eastAsia="en-GB"/>
              </w:rPr>
            </w:pPr>
            <w:r w:rsidRPr="00803176">
              <w:rPr>
                <w:rFonts w:ascii="Times New Roman" w:eastAsia="Times New Roman" w:hAnsi="Times New Roman"/>
                <w:color w:val="000000"/>
                <w:sz w:val="24"/>
                <w:szCs w:val="24"/>
                <w:lang w:val="en-GB" w:eastAsia="en-GB"/>
              </w:rPr>
              <w:t>999337933</w:t>
            </w:r>
          </w:p>
        </w:tc>
      </w:tr>
      <w:tr w:rsidR="00EC2647" w:rsidRPr="00803176" w14:paraId="4FA9FDD8" w14:textId="77777777" w:rsidTr="00DB5979">
        <w:trPr>
          <w:trHeight w:val="300"/>
        </w:trPr>
        <w:tc>
          <w:tcPr>
            <w:tcW w:w="1555" w:type="dxa"/>
            <w:tcBorders>
              <w:top w:val="nil"/>
              <w:left w:val="single" w:sz="4" w:space="0" w:color="auto"/>
              <w:bottom w:val="single" w:sz="4" w:space="0" w:color="auto"/>
              <w:right w:val="single" w:sz="4" w:space="0" w:color="auto"/>
            </w:tcBorders>
            <w:shd w:val="clear" w:color="auto" w:fill="auto"/>
            <w:noWrap/>
            <w:vAlign w:val="bottom"/>
            <w:hideMark/>
          </w:tcPr>
          <w:p w14:paraId="7054147E" w14:textId="77777777" w:rsidR="00EC2647" w:rsidRPr="000B6B9B" w:rsidRDefault="00EC2647" w:rsidP="00A33E5E">
            <w:pPr>
              <w:spacing w:after="0" w:line="240" w:lineRule="auto"/>
              <w:rPr>
                <w:rFonts w:ascii="Times New Roman" w:eastAsia="Times New Roman" w:hAnsi="Times New Roman"/>
                <w:color w:val="000000"/>
                <w:sz w:val="24"/>
                <w:szCs w:val="24"/>
                <w:lang w:val="en-GB" w:eastAsia="en-GB"/>
              </w:rPr>
            </w:pPr>
            <w:r w:rsidRPr="000B6B9B">
              <w:rPr>
                <w:rFonts w:ascii="Times New Roman" w:eastAsia="Times New Roman" w:hAnsi="Times New Roman"/>
                <w:color w:val="000000"/>
                <w:sz w:val="24"/>
                <w:szCs w:val="24"/>
                <w:lang w:val="en-GB" w:eastAsia="en-GB"/>
              </w:rPr>
              <w:t> </w:t>
            </w:r>
          </w:p>
        </w:tc>
        <w:tc>
          <w:tcPr>
            <w:tcW w:w="2551" w:type="dxa"/>
            <w:tcBorders>
              <w:top w:val="nil"/>
              <w:left w:val="nil"/>
              <w:bottom w:val="single" w:sz="4" w:space="0" w:color="auto"/>
              <w:right w:val="single" w:sz="4" w:space="0" w:color="auto"/>
            </w:tcBorders>
            <w:shd w:val="clear" w:color="auto" w:fill="auto"/>
            <w:noWrap/>
            <w:vAlign w:val="bottom"/>
            <w:hideMark/>
          </w:tcPr>
          <w:p w14:paraId="64A31231" w14:textId="77777777" w:rsidR="00EC2647" w:rsidRPr="004B6533" w:rsidRDefault="00EC2647" w:rsidP="00A33E5E">
            <w:pPr>
              <w:spacing w:after="0" w:line="240" w:lineRule="auto"/>
              <w:rPr>
                <w:rFonts w:ascii="Times New Roman" w:eastAsia="Times New Roman" w:hAnsi="Times New Roman"/>
                <w:color w:val="000000"/>
                <w:sz w:val="24"/>
                <w:szCs w:val="24"/>
                <w:lang w:val="en-GB" w:eastAsia="en-GB"/>
              </w:rPr>
            </w:pPr>
            <w:r w:rsidRPr="004B6533">
              <w:rPr>
                <w:rFonts w:ascii="Times New Roman" w:eastAsia="Times New Roman" w:hAnsi="Times New Roman"/>
                <w:color w:val="000000"/>
                <w:sz w:val="24"/>
                <w:szCs w:val="24"/>
                <w:lang w:val="en-GB" w:eastAsia="en-GB"/>
              </w:rPr>
              <w:t>Christina Masoatenganji</w:t>
            </w:r>
          </w:p>
        </w:tc>
        <w:tc>
          <w:tcPr>
            <w:tcW w:w="2434" w:type="dxa"/>
            <w:tcBorders>
              <w:top w:val="nil"/>
              <w:left w:val="nil"/>
              <w:bottom w:val="single" w:sz="4" w:space="0" w:color="auto"/>
              <w:right w:val="single" w:sz="4" w:space="0" w:color="auto"/>
            </w:tcBorders>
            <w:shd w:val="clear" w:color="auto" w:fill="auto"/>
            <w:noWrap/>
            <w:vAlign w:val="bottom"/>
            <w:hideMark/>
          </w:tcPr>
          <w:p w14:paraId="5EFDDBB5" w14:textId="77777777" w:rsidR="00EC2647" w:rsidRPr="00FB3174" w:rsidRDefault="00EC2647" w:rsidP="00A33E5E">
            <w:pPr>
              <w:spacing w:after="0" w:line="240" w:lineRule="auto"/>
              <w:rPr>
                <w:rFonts w:ascii="Times New Roman" w:eastAsia="Times New Roman" w:hAnsi="Times New Roman"/>
                <w:color w:val="000000"/>
                <w:sz w:val="24"/>
                <w:szCs w:val="24"/>
                <w:lang w:val="en-GB" w:eastAsia="en-GB"/>
              </w:rPr>
            </w:pPr>
            <w:r w:rsidRPr="00FB3174">
              <w:rPr>
                <w:rFonts w:ascii="Times New Roman" w:eastAsia="Times New Roman" w:hAnsi="Times New Roman"/>
                <w:color w:val="000000"/>
                <w:sz w:val="24"/>
                <w:szCs w:val="24"/>
                <w:lang w:val="en-GB" w:eastAsia="en-GB"/>
              </w:rPr>
              <w:t>AEDEC (Tembwe EPA)</w:t>
            </w:r>
          </w:p>
        </w:tc>
        <w:tc>
          <w:tcPr>
            <w:tcW w:w="4180" w:type="dxa"/>
            <w:tcBorders>
              <w:top w:val="nil"/>
              <w:left w:val="nil"/>
              <w:bottom w:val="single" w:sz="4" w:space="0" w:color="auto"/>
              <w:right w:val="single" w:sz="4" w:space="0" w:color="auto"/>
            </w:tcBorders>
            <w:shd w:val="clear" w:color="auto" w:fill="auto"/>
            <w:noWrap/>
            <w:vAlign w:val="bottom"/>
            <w:hideMark/>
          </w:tcPr>
          <w:p w14:paraId="4BE29CE6" w14:textId="77777777" w:rsidR="00EC2647" w:rsidRPr="00803176" w:rsidRDefault="00EC2647" w:rsidP="00A33E5E">
            <w:pPr>
              <w:spacing w:after="0" w:line="240" w:lineRule="auto"/>
              <w:jc w:val="right"/>
              <w:rPr>
                <w:rFonts w:ascii="Times New Roman" w:eastAsia="Times New Roman" w:hAnsi="Times New Roman"/>
                <w:color w:val="000000"/>
                <w:sz w:val="24"/>
                <w:szCs w:val="24"/>
                <w:lang w:val="en-GB" w:eastAsia="en-GB"/>
              </w:rPr>
            </w:pPr>
            <w:r w:rsidRPr="00803176">
              <w:rPr>
                <w:rFonts w:ascii="Times New Roman" w:eastAsia="Times New Roman" w:hAnsi="Times New Roman"/>
                <w:color w:val="000000"/>
                <w:sz w:val="24"/>
                <w:szCs w:val="24"/>
                <w:lang w:val="en-GB" w:eastAsia="en-GB"/>
              </w:rPr>
              <w:t>999925280</w:t>
            </w:r>
          </w:p>
        </w:tc>
      </w:tr>
      <w:tr w:rsidR="00EC2647" w:rsidRPr="00803176" w14:paraId="05E308B1" w14:textId="77777777" w:rsidTr="00DB5979">
        <w:trPr>
          <w:trHeight w:val="300"/>
        </w:trPr>
        <w:tc>
          <w:tcPr>
            <w:tcW w:w="1555" w:type="dxa"/>
            <w:tcBorders>
              <w:top w:val="nil"/>
              <w:left w:val="single" w:sz="4" w:space="0" w:color="auto"/>
              <w:bottom w:val="single" w:sz="4" w:space="0" w:color="auto"/>
              <w:right w:val="single" w:sz="4" w:space="0" w:color="auto"/>
            </w:tcBorders>
            <w:shd w:val="clear" w:color="auto" w:fill="auto"/>
            <w:noWrap/>
            <w:vAlign w:val="bottom"/>
            <w:hideMark/>
          </w:tcPr>
          <w:p w14:paraId="477C1C96" w14:textId="77777777" w:rsidR="00EC2647" w:rsidRPr="000B6B9B" w:rsidRDefault="00EC2647" w:rsidP="00A33E5E">
            <w:pPr>
              <w:spacing w:after="0" w:line="240" w:lineRule="auto"/>
              <w:rPr>
                <w:rFonts w:ascii="Times New Roman" w:eastAsia="Times New Roman" w:hAnsi="Times New Roman"/>
                <w:color w:val="000000"/>
                <w:sz w:val="24"/>
                <w:szCs w:val="24"/>
                <w:lang w:val="en-GB" w:eastAsia="en-GB"/>
              </w:rPr>
            </w:pPr>
            <w:r w:rsidRPr="000B6B9B">
              <w:rPr>
                <w:rFonts w:ascii="Times New Roman" w:eastAsia="Times New Roman" w:hAnsi="Times New Roman"/>
                <w:color w:val="000000"/>
                <w:sz w:val="24"/>
                <w:szCs w:val="24"/>
                <w:lang w:val="en-GB" w:eastAsia="en-GB"/>
              </w:rPr>
              <w:t> </w:t>
            </w:r>
          </w:p>
        </w:tc>
        <w:tc>
          <w:tcPr>
            <w:tcW w:w="2551" w:type="dxa"/>
            <w:tcBorders>
              <w:top w:val="nil"/>
              <w:left w:val="nil"/>
              <w:bottom w:val="single" w:sz="4" w:space="0" w:color="auto"/>
              <w:right w:val="single" w:sz="4" w:space="0" w:color="auto"/>
            </w:tcBorders>
            <w:shd w:val="clear" w:color="auto" w:fill="auto"/>
            <w:noWrap/>
            <w:vAlign w:val="bottom"/>
            <w:hideMark/>
          </w:tcPr>
          <w:p w14:paraId="7F618D84" w14:textId="77777777" w:rsidR="00EC2647" w:rsidRPr="004B6533" w:rsidRDefault="00EC2647" w:rsidP="00A33E5E">
            <w:pPr>
              <w:spacing w:after="0" w:line="240" w:lineRule="auto"/>
              <w:rPr>
                <w:rFonts w:ascii="Times New Roman" w:eastAsia="Times New Roman" w:hAnsi="Times New Roman"/>
                <w:color w:val="000000"/>
                <w:sz w:val="24"/>
                <w:szCs w:val="24"/>
                <w:lang w:val="en-GB" w:eastAsia="en-GB"/>
              </w:rPr>
            </w:pPr>
            <w:r w:rsidRPr="004B6533">
              <w:rPr>
                <w:rFonts w:ascii="Times New Roman" w:eastAsia="Times New Roman" w:hAnsi="Times New Roman"/>
                <w:color w:val="000000"/>
                <w:sz w:val="24"/>
                <w:szCs w:val="24"/>
                <w:lang w:val="en-GB" w:eastAsia="en-GB"/>
              </w:rPr>
              <w:t>Zione James</w:t>
            </w:r>
          </w:p>
        </w:tc>
        <w:tc>
          <w:tcPr>
            <w:tcW w:w="2434" w:type="dxa"/>
            <w:tcBorders>
              <w:top w:val="nil"/>
              <w:left w:val="nil"/>
              <w:bottom w:val="single" w:sz="4" w:space="0" w:color="auto"/>
              <w:right w:val="single" w:sz="4" w:space="0" w:color="auto"/>
            </w:tcBorders>
            <w:shd w:val="clear" w:color="auto" w:fill="auto"/>
            <w:noWrap/>
            <w:vAlign w:val="bottom"/>
            <w:hideMark/>
          </w:tcPr>
          <w:p w14:paraId="5C7EF7CA" w14:textId="77777777" w:rsidR="00EC2647" w:rsidRPr="00FB3174" w:rsidRDefault="00EC2647" w:rsidP="00A33E5E">
            <w:pPr>
              <w:spacing w:after="0" w:line="240" w:lineRule="auto"/>
              <w:rPr>
                <w:rFonts w:ascii="Times New Roman" w:eastAsia="Times New Roman" w:hAnsi="Times New Roman"/>
                <w:color w:val="000000"/>
                <w:sz w:val="24"/>
                <w:szCs w:val="24"/>
                <w:lang w:val="en-GB" w:eastAsia="en-GB"/>
              </w:rPr>
            </w:pPr>
            <w:r w:rsidRPr="00FB3174">
              <w:rPr>
                <w:rFonts w:ascii="Times New Roman" w:eastAsia="Times New Roman" w:hAnsi="Times New Roman"/>
                <w:color w:val="000000"/>
                <w:sz w:val="24"/>
                <w:szCs w:val="24"/>
                <w:lang w:val="en-GB" w:eastAsia="en-GB"/>
              </w:rPr>
              <w:t>AEDO (Tembwe EPA)</w:t>
            </w:r>
          </w:p>
        </w:tc>
        <w:tc>
          <w:tcPr>
            <w:tcW w:w="4180" w:type="dxa"/>
            <w:tcBorders>
              <w:top w:val="nil"/>
              <w:left w:val="nil"/>
              <w:bottom w:val="single" w:sz="4" w:space="0" w:color="auto"/>
              <w:right w:val="single" w:sz="4" w:space="0" w:color="auto"/>
            </w:tcBorders>
            <w:shd w:val="clear" w:color="auto" w:fill="auto"/>
            <w:noWrap/>
            <w:vAlign w:val="bottom"/>
            <w:hideMark/>
          </w:tcPr>
          <w:p w14:paraId="0DF4DD86" w14:textId="77777777" w:rsidR="00EC2647" w:rsidRPr="00803176" w:rsidRDefault="00EC2647" w:rsidP="00A33E5E">
            <w:pPr>
              <w:spacing w:after="0" w:line="240" w:lineRule="auto"/>
              <w:jc w:val="right"/>
              <w:rPr>
                <w:rFonts w:ascii="Times New Roman" w:eastAsia="Times New Roman" w:hAnsi="Times New Roman"/>
                <w:color w:val="000000"/>
                <w:sz w:val="24"/>
                <w:szCs w:val="24"/>
                <w:lang w:val="en-GB" w:eastAsia="en-GB"/>
              </w:rPr>
            </w:pPr>
            <w:r w:rsidRPr="00803176">
              <w:rPr>
                <w:rFonts w:ascii="Times New Roman" w:eastAsia="Times New Roman" w:hAnsi="Times New Roman"/>
                <w:color w:val="000000"/>
                <w:sz w:val="24"/>
                <w:szCs w:val="24"/>
                <w:lang w:val="en-GB" w:eastAsia="en-GB"/>
              </w:rPr>
              <w:t>881216083</w:t>
            </w:r>
          </w:p>
        </w:tc>
      </w:tr>
      <w:tr w:rsidR="00EC2647" w:rsidRPr="00803176" w14:paraId="6D38BA12" w14:textId="77777777" w:rsidTr="00DB5979">
        <w:trPr>
          <w:trHeight w:val="300"/>
        </w:trPr>
        <w:tc>
          <w:tcPr>
            <w:tcW w:w="1555" w:type="dxa"/>
            <w:tcBorders>
              <w:top w:val="nil"/>
              <w:left w:val="single" w:sz="4" w:space="0" w:color="auto"/>
              <w:bottom w:val="single" w:sz="4" w:space="0" w:color="auto"/>
              <w:right w:val="single" w:sz="4" w:space="0" w:color="auto"/>
            </w:tcBorders>
            <w:shd w:val="clear" w:color="auto" w:fill="auto"/>
            <w:noWrap/>
            <w:vAlign w:val="bottom"/>
            <w:hideMark/>
          </w:tcPr>
          <w:p w14:paraId="71D12BD0" w14:textId="77777777" w:rsidR="00EC2647" w:rsidRPr="000B6B9B" w:rsidRDefault="00EC2647" w:rsidP="00A33E5E">
            <w:pPr>
              <w:spacing w:after="0" w:line="240" w:lineRule="auto"/>
              <w:rPr>
                <w:rFonts w:ascii="Times New Roman" w:eastAsia="Times New Roman" w:hAnsi="Times New Roman"/>
                <w:color w:val="000000"/>
                <w:sz w:val="24"/>
                <w:szCs w:val="24"/>
                <w:lang w:val="en-GB" w:eastAsia="en-GB"/>
              </w:rPr>
            </w:pPr>
            <w:r w:rsidRPr="000B6B9B">
              <w:rPr>
                <w:rFonts w:ascii="Times New Roman" w:eastAsia="Times New Roman" w:hAnsi="Times New Roman"/>
                <w:color w:val="000000"/>
                <w:sz w:val="24"/>
                <w:szCs w:val="24"/>
                <w:lang w:val="en-GB" w:eastAsia="en-GB"/>
              </w:rPr>
              <w:t> </w:t>
            </w:r>
          </w:p>
        </w:tc>
        <w:tc>
          <w:tcPr>
            <w:tcW w:w="2551" w:type="dxa"/>
            <w:tcBorders>
              <w:top w:val="nil"/>
              <w:left w:val="nil"/>
              <w:bottom w:val="single" w:sz="4" w:space="0" w:color="auto"/>
              <w:right w:val="single" w:sz="4" w:space="0" w:color="auto"/>
            </w:tcBorders>
            <w:shd w:val="clear" w:color="auto" w:fill="auto"/>
            <w:noWrap/>
            <w:vAlign w:val="bottom"/>
            <w:hideMark/>
          </w:tcPr>
          <w:p w14:paraId="008ACFA4" w14:textId="77777777" w:rsidR="00EC2647" w:rsidRPr="004B6533" w:rsidRDefault="00EC2647" w:rsidP="00A33E5E">
            <w:pPr>
              <w:spacing w:after="0" w:line="240" w:lineRule="auto"/>
              <w:rPr>
                <w:rFonts w:ascii="Times New Roman" w:eastAsia="Times New Roman" w:hAnsi="Times New Roman"/>
                <w:color w:val="000000"/>
                <w:sz w:val="24"/>
                <w:szCs w:val="24"/>
                <w:lang w:val="en-GB" w:eastAsia="en-GB"/>
              </w:rPr>
            </w:pPr>
            <w:r w:rsidRPr="004B6533">
              <w:rPr>
                <w:rFonts w:ascii="Times New Roman" w:eastAsia="Times New Roman" w:hAnsi="Times New Roman"/>
                <w:color w:val="000000"/>
                <w:sz w:val="24"/>
                <w:szCs w:val="24"/>
                <w:lang w:val="en-GB" w:eastAsia="en-GB"/>
              </w:rPr>
              <w:t>Luncern Kanamwali</w:t>
            </w:r>
          </w:p>
        </w:tc>
        <w:tc>
          <w:tcPr>
            <w:tcW w:w="2434" w:type="dxa"/>
            <w:tcBorders>
              <w:top w:val="nil"/>
              <w:left w:val="nil"/>
              <w:bottom w:val="single" w:sz="4" w:space="0" w:color="auto"/>
              <w:right w:val="single" w:sz="4" w:space="0" w:color="auto"/>
            </w:tcBorders>
            <w:shd w:val="clear" w:color="auto" w:fill="auto"/>
            <w:noWrap/>
            <w:vAlign w:val="bottom"/>
            <w:hideMark/>
          </w:tcPr>
          <w:p w14:paraId="684C6A77" w14:textId="77777777" w:rsidR="00EC2647" w:rsidRPr="00FB3174" w:rsidRDefault="00EC2647" w:rsidP="00A33E5E">
            <w:pPr>
              <w:spacing w:after="0" w:line="240" w:lineRule="auto"/>
              <w:rPr>
                <w:rFonts w:ascii="Times New Roman" w:eastAsia="Times New Roman" w:hAnsi="Times New Roman"/>
                <w:color w:val="000000"/>
                <w:sz w:val="24"/>
                <w:szCs w:val="24"/>
                <w:lang w:val="en-GB" w:eastAsia="en-GB"/>
              </w:rPr>
            </w:pPr>
            <w:r w:rsidRPr="00FB3174">
              <w:rPr>
                <w:rFonts w:ascii="Times New Roman" w:eastAsia="Times New Roman" w:hAnsi="Times New Roman"/>
                <w:color w:val="000000"/>
                <w:sz w:val="24"/>
                <w:szCs w:val="24"/>
                <w:lang w:val="en-GB" w:eastAsia="en-GB"/>
              </w:rPr>
              <w:t>AEDEC (Katelera EPA)</w:t>
            </w:r>
          </w:p>
        </w:tc>
        <w:tc>
          <w:tcPr>
            <w:tcW w:w="4180" w:type="dxa"/>
            <w:tcBorders>
              <w:top w:val="nil"/>
              <w:left w:val="nil"/>
              <w:bottom w:val="single" w:sz="4" w:space="0" w:color="auto"/>
              <w:right w:val="single" w:sz="4" w:space="0" w:color="auto"/>
            </w:tcBorders>
            <w:shd w:val="clear" w:color="auto" w:fill="auto"/>
            <w:noWrap/>
            <w:vAlign w:val="bottom"/>
            <w:hideMark/>
          </w:tcPr>
          <w:p w14:paraId="569D57A8" w14:textId="77777777" w:rsidR="00EC2647" w:rsidRPr="00803176" w:rsidRDefault="00EC2647" w:rsidP="00A33E5E">
            <w:pPr>
              <w:spacing w:after="0" w:line="240" w:lineRule="auto"/>
              <w:jc w:val="right"/>
              <w:rPr>
                <w:rFonts w:ascii="Times New Roman" w:eastAsia="Times New Roman" w:hAnsi="Times New Roman"/>
                <w:color w:val="000000"/>
                <w:sz w:val="24"/>
                <w:szCs w:val="24"/>
                <w:lang w:val="en-GB" w:eastAsia="en-GB"/>
              </w:rPr>
            </w:pPr>
            <w:r w:rsidRPr="00803176">
              <w:rPr>
                <w:rFonts w:ascii="Times New Roman" w:eastAsia="Times New Roman" w:hAnsi="Times New Roman"/>
                <w:color w:val="000000"/>
                <w:sz w:val="24"/>
                <w:szCs w:val="24"/>
                <w:lang w:val="en-GB" w:eastAsia="en-GB"/>
              </w:rPr>
              <w:t>999369263</w:t>
            </w:r>
          </w:p>
        </w:tc>
      </w:tr>
      <w:tr w:rsidR="00EC2647" w:rsidRPr="00803176" w14:paraId="128E4F71" w14:textId="77777777" w:rsidTr="00DB5979">
        <w:trPr>
          <w:trHeight w:val="300"/>
        </w:trPr>
        <w:tc>
          <w:tcPr>
            <w:tcW w:w="1555" w:type="dxa"/>
            <w:tcBorders>
              <w:top w:val="nil"/>
              <w:left w:val="single" w:sz="4" w:space="0" w:color="auto"/>
              <w:bottom w:val="single" w:sz="4" w:space="0" w:color="auto"/>
              <w:right w:val="single" w:sz="4" w:space="0" w:color="auto"/>
            </w:tcBorders>
            <w:shd w:val="clear" w:color="auto" w:fill="auto"/>
            <w:noWrap/>
            <w:vAlign w:val="bottom"/>
            <w:hideMark/>
          </w:tcPr>
          <w:p w14:paraId="34472FEA" w14:textId="77777777" w:rsidR="00EC2647" w:rsidRPr="000B6B9B" w:rsidRDefault="00EC2647" w:rsidP="00A33E5E">
            <w:pPr>
              <w:spacing w:after="0" w:line="240" w:lineRule="auto"/>
              <w:rPr>
                <w:rFonts w:ascii="Times New Roman" w:eastAsia="Times New Roman" w:hAnsi="Times New Roman"/>
                <w:color w:val="000000"/>
                <w:sz w:val="24"/>
                <w:szCs w:val="24"/>
                <w:lang w:val="en-GB" w:eastAsia="en-GB"/>
              </w:rPr>
            </w:pPr>
            <w:r w:rsidRPr="000B6B9B">
              <w:rPr>
                <w:rFonts w:ascii="Times New Roman" w:eastAsia="Times New Roman" w:hAnsi="Times New Roman"/>
                <w:color w:val="000000"/>
                <w:sz w:val="24"/>
                <w:szCs w:val="24"/>
                <w:lang w:val="en-GB" w:eastAsia="en-GB"/>
              </w:rPr>
              <w:t> </w:t>
            </w:r>
          </w:p>
        </w:tc>
        <w:tc>
          <w:tcPr>
            <w:tcW w:w="2551" w:type="dxa"/>
            <w:tcBorders>
              <w:top w:val="nil"/>
              <w:left w:val="nil"/>
              <w:bottom w:val="single" w:sz="4" w:space="0" w:color="auto"/>
              <w:right w:val="single" w:sz="4" w:space="0" w:color="auto"/>
            </w:tcBorders>
            <w:shd w:val="clear" w:color="auto" w:fill="auto"/>
            <w:noWrap/>
            <w:vAlign w:val="bottom"/>
            <w:hideMark/>
          </w:tcPr>
          <w:p w14:paraId="2A05E2B9" w14:textId="77777777" w:rsidR="00EC2647" w:rsidRPr="004B6533" w:rsidRDefault="00EC2647" w:rsidP="00A33E5E">
            <w:pPr>
              <w:spacing w:after="0" w:line="240" w:lineRule="auto"/>
              <w:rPr>
                <w:rFonts w:ascii="Times New Roman" w:eastAsia="Times New Roman" w:hAnsi="Times New Roman"/>
                <w:color w:val="000000"/>
                <w:sz w:val="24"/>
                <w:szCs w:val="24"/>
                <w:lang w:val="en-GB" w:eastAsia="en-GB"/>
              </w:rPr>
            </w:pPr>
            <w:r w:rsidRPr="004B6533">
              <w:rPr>
                <w:rFonts w:ascii="Times New Roman" w:eastAsia="Times New Roman" w:hAnsi="Times New Roman"/>
                <w:color w:val="000000"/>
                <w:sz w:val="24"/>
                <w:szCs w:val="24"/>
                <w:lang w:val="en-GB" w:eastAsia="en-GB"/>
              </w:rPr>
              <w:t>Welson Banda</w:t>
            </w:r>
          </w:p>
        </w:tc>
        <w:tc>
          <w:tcPr>
            <w:tcW w:w="2434" w:type="dxa"/>
            <w:tcBorders>
              <w:top w:val="nil"/>
              <w:left w:val="nil"/>
              <w:bottom w:val="single" w:sz="4" w:space="0" w:color="auto"/>
              <w:right w:val="single" w:sz="4" w:space="0" w:color="auto"/>
            </w:tcBorders>
            <w:shd w:val="clear" w:color="auto" w:fill="auto"/>
            <w:noWrap/>
            <w:vAlign w:val="bottom"/>
            <w:hideMark/>
          </w:tcPr>
          <w:p w14:paraId="3ED7AE52" w14:textId="77777777" w:rsidR="00EC2647" w:rsidRPr="00FB3174" w:rsidRDefault="00EC2647" w:rsidP="00A33E5E">
            <w:pPr>
              <w:spacing w:after="0" w:line="240" w:lineRule="auto"/>
              <w:rPr>
                <w:rFonts w:ascii="Times New Roman" w:eastAsia="Times New Roman" w:hAnsi="Times New Roman"/>
                <w:color w:val="000000"/>
                <w:sz w:val="24"/>
                <w:szCs w:val="24"/>
                <w:lang w:val="en-GB" w:eastAsia="en-GB"/>
              </w:rPr>
            </w:pPr>
            <w:r w:rsidRPr="00FB3174">
              <w:rPr>
                <w:rFonts w:ascii="Times New Roman" w:eastAsia="Times New Roman" w:hAnsi="Times New Roman"/>
                <w:color w:val="000000"/>
                <w:sz w:val="24"/>
                <w:szCs w:val="24"/>
                <w:lang w:val="en-GB" w:eastAsia="en-GB"/>
              </w:rPr>
              <w:t>AEDO (Katelera EPA)</w:t>
            </w:r>
          </w:p>
        </w:tc>
        <w:tc>
          <w:tcPr>
            <w:tcW w:w="4180" w:type="dxa"/>
            <w:tcBorders>
              <w:top w:val="nil"/>
              <w:left w:val="nil"/>
              <w:bottom w:val="single" w:sz="4" w:space="0" w:color="auto"/>
              <w:right w:val="single" w:sz="4" w:space="0" w:color="auto"/>
            </w:tcBorders>
            <w:shd w:val="clear" w:color="auto" w:fill="auto"/>
            <w:noWrap/>
            <w:vAlign w:val="bottom"/>
            <w:hideMark/>
          </w:tcPr>
          <w:p w14:paraId="734754D4" w14:textId="77777777" w:rsidR="00EC2647" w:rsidRPr="00803176" w:rsidRDefault="00EC2647" w:rsidP="00A33E5E">
            <w:pPr>
              <w:spacing w:after="0" w:line="240" w:lineRule="auto"/>
              <w:jc w:val="right"/>
              <w:rPr>
                <w:rFonts w:ascii="Times New Roman" w:eastAsia="Times New Roman" w:hAnsi="Times New Roman"/>
                <w:color w:val="000000"/>
                <w:sz w:val="24"/>
                <w:szCs w:val="24"/>
                <w:lang w:val="en-GB" w:eastAsia="en-GB"/>
              </w:rPr>
            </w:pPr>
            <w:r w:rsidRPr="00803176">
              <w:rPr>
                <w:rFonts w:ascii="Times New Roman" w:eastAsia="Times New Roman" w:hAnsi="Times New Roman"/>
                <w:color w:val="000000"/>
                <w:sz w:val="24"/>
                <w:szCs w:val="24"/>
                <w:lang w:val="en-GB" w:eastAsia="en-GB"/>
              </w:rPr>
              <w:t>998632450</w:t>
            </w:r>
          </w:p>
        </w:tc>
      </w:tr>
      <w:tr w:rsidR="00EC2647" w:rsidRPr="00803176" w14:paraId="67E3F179" w14:textId="77777777" w:rsidTr="00DB5979">
        <w:trPr>
          <w:trHeight w:val="300"/>
        </w:trPr>
        <w:tc>
          <w:tcPr>
            <w:tcW w:w="1555" w:type="dxa"/>
            <w:tcBorders>
              <w:top w:val="nil"/>
              <w:left w:val="single" w:sz="4" w:space="0" w:color="auto"/>
              <w:bottom w:val="single" w:sz="4" w:space="0" w:color="auto"/>
              <w:right w:val="single" w:sz="4" w:space="0" w:color="auto"/>
            </w:tcBorders>
            <w:shd w:val="clear" w:color="auto" w:fill="auto"/>
            <w:noWrap/>
            <w:vAlign w:val="bottom"/>
            <w:hideMark/>
          </w:tcPr>
          <w:p w14:paraId="788A506E" w14:textId="77777777" w:rsidR="00EC2647" w:rsidRPr="000B6B9B" w:rsidRDefault="00EC2647" w:rsidP="00A33E5E">
            <w:pPr>
              <w:spacing w:after="0" w:line="240" w:lineRule="auto"/>
              <w:rPr>
                <w:rFonts w:ascii="Times New Roman" w:eastAsia="Times New Roman" w:hAnsi="Times New Roman"/>
                <w:color w:val="000000"/>
                <w:sz w:val="24"/>
                <w:szCs w:val="24"/>
                <w:lang w:val="en-GB" w:eastAsia="en-GB"/>
              </w:rPr>
            </w:pPr>
            <w:r w:rsidRPr="000B6B9B">
              <w:rPr>
                <w:rFonts w:ascii="Times New Roman" w:eastAsia="Times New Roman" w:hAnsi="Times New Roman"/>
                <w:color w:val="000000"/>
                <w:sz w:val="24"/>
                <w:szCs w:val="24"/>
                <w:lang w:val="en-GB" w:eastAsia="en-GB"/>
              </w:rPr>
              <w:t>Lilongwe West</w:t>
            </w:r>
          </w:p>
        </w:tc>
        <w:tc>
          <w:tcPr>
            <w:tcW w:w="2551" w:type="dxa"/>
            <w:tcBorders>
              <w:top w:val="nil"/>
              <w:left w:val="nil"/>
              <w:bottom w:val="single" w:sz="4" w:space="0" w:color="auto"/>
              <w:right w:val="single" w:sz="4" w:space="0" w:color="auto"/>
            </w:tcBorders>
            <w:shd w:val="clear" w:color="auto" w:fill="auto"/>
            <w:noWrap/>
            <w:vAlign w:val="bottom"/>
            <w:hideMark/>
          </w:tcPr>
          <w:p w14:paraId="6D3C7682" w14:textId="77777777" w:rsidR="00EC2647" w:rsidRPr="004B6533" w:rsidRDefault="00EC2647" w:rsidP="00A33E5E">
            <w:pPr>
              <w:spacing w:after="0" w:line="240" w:lineRule="auto"/>
              <w:rPr>
                <w:rFonts w:ascii="Times New Roman" w:eastAsia="Times New Roman" w:hAnsi="Times New Roman"/>
                <w:color w:val="000000"/>
                <w:sz w:val="24"/>
                <w:szCs w:val="24"/>
                <w:lang w:val="en-GB" w:eastAsia="en-GB"/>
              </w:rPr>
            </w:pPr>
            <w:r w:rsidRPr="004B6533">
              <w:rPr>
                <w:rFonts w:ascii="Times New Roman" w:eastAsia="Times New Roman" w:hAnsi="Times New Roman"/>
                <w:color w:val="000000"/>
                <w:sz w:val="24"/>
                <w:szCs w:val="24"/>
                <w:lang w:val="en-GB" w:eastAsia="en-GB"/>
              </w:rPr>
              <w:t>Efrida Katunga</w:t>
            </w:r>
          </w:p>
        </w:tc>
        <w:tc>
          <w:tcPr>
            <w:tcW w:w="2434" w:type="dxa"/>
            <w:tcBorders>
              <w:top w:val="nil"/>
              <w:left w:val="nil"/>
              <w:bottom w:val="single" w:sz="4" w:space="0" w:color="auto"/>
              <w:right w:val="single" w:sz="4" w:space="0" w:color="auto"/>
            </w:tcBorders>
            <w:shd w:val="clear" w:color="auto" w:fill="auto"/>
            <w:noWrap/>
            <w:vAlign w:val="bottom"/>
            <w:hideMark/>
          </w:tcPr>
          <w:p w14:paraId="439B3E74" w14:textId="77777777" w:rsidR="00EC2647" w:rsidRPr="00FB3174" w:rsidRDefault="00EC2647" w:rsidP="00A33E5E">
            <w:pPr>
              <w:spacing w:after="0" w:line="240" w:lineRule="auto"/>
              <w:rPr>
                <w:rFonts w:ascii="Times New Roman" w:eastAsia="Times New Roman" w:hAnsi="Times New Roman"/>
                <w:color w:val="000000"/>
                <w:sz w:val="24"/>
                <w:szCs w:val="24"/>
                <w:lang w:val="en-GB" w:eastAsia="en-GB"/>
              </w:rPr>
            </w:pPr>
            <w:r w:rsidRPr="00FB3174">
              <w:rPr>
                <w:rFonts w:ascii="Times New Roman" w:eastAsia="Times New Roman" w:hAnsi="Times New Roman"/>
                <w:color w:val="000000"/>
                <w:sz w:val="24"/>
                <w:szCs w:val="24"/>
                <w:lang w:val="en-GB" w:eastAsia="en-GB"/>
              </w:rPr>
              <w:t>AEDO (Chitedze EPA)</w:t>
            </w:r>
          </w:p>
        </w:tc>
        <w:tc>
          <w:tcPr>
            <w:tcW w:w="4180" w:type="dxa"/>
            <w:tcBorders>
              <w:top w:val="nil"/>
              <w:left w:val="nil"/>
              <w:bottom w:val="single" w:sz="4" w:space="0" w:color="auto"/>
              <w:right w:val="single" w:sz="4" w:space="0" w:color="auto"/>
            </w:tcBorders>
            <w:shd w:val="clear" w:color="auto" w:fill="auto"/>
            <w:noWrap/>
            <w:vAlign w:val="bottom"/>
            <w:hideMark/>
          </w:tcPr>
          <w:p w14:paraId="35B7D144" w14:textId="77777777" w:rsidR="00EC2647" w:rsidRPr="00803176" w:rsidRDefault="00EC2647" w:rsidP="00A33E5E">
            <w:pPr>
              <w:spacing w:after="0" w:line="240" w:lineRule="auto"/>
              <w:rPr>
                <w:rFonts w:ascii="Times New Roman" w:eastAsia="Times New Roman" w:hAnsi="Times New Roman"/>
                <w:color w:val="000000"/>
                <w:sz w:val="24"/>
                <w:szCs w:val="24"/>
                <w:lang w:val="en-GB" w:eastAsia="en-GB"/>
              </w:rPr>
            </w:pPr>
            <w:r w:rsidRPr="00803176">
              <w:rPr>
                <w:rFonts w:ascii="Times New Roman" w:eastAsia="Times New Roman" w:hAnsi="Times New Roman"/>
                <w:color w:val="000000"/>
                <w:sz w:val="24"/>
                <w:szCs w:val="24"/>
                <w:lang w:val="en-GB" w:eastAsia="en-GB"/>
              </w:rPr>
              <w:t xml:space="preserve">0999316170 / katungaefrida@gmail.com </w:t>
            </w:r>
          </w:p>
        </w:tc>
      </w:tr>
      <w:tr w:rsidR="00EC2647" w:rsidRPr="00803176" w14:paraId="1851096B" w14:textId="77777777" w:rsidTr="00DB5979">
        <w:trPr>
          <w:trHeight w:val="300"/>
        </w:trPr>
        <w:tc>
          <w:tcPr>
            <w:tcW w:w="1555" w:type="dxa"/>
            <w:tcBorders>
              <w:top w:val="nil"/>
              <w:left w:val="single" w:sz="4" w:space="0" w:color="auto"/>
              <w:bottom w:val="single" w:sz="4" w:space="0" w:color="auto"/>
              <w:right w:val="single" w:sz="4" w:space="0" w:color="auto"/>
            </w:tcBorders>
            <w:shd w:val="clear" w:color="auto" w:fill="auto"/>
            <w:noWrap/>
            <w:vAlign w:val="bottom"/>
            <w:hideMark/>
          </w:tcPr>
          <w:p w14:paraId="2EB38BA5" w14:textId="77777777" w:rsidR="00EC2647" w:rsidRPr="000B6B9B" w:rsidRDefault="00EC2647" w:rsidP="00A33E5E">
            <w:pPr>
              <w:spacing w:after="0" w:line="240" w:lineRule="auto"/>
              <w:rPr>
                <w:rFonts w:ascii="Times New Roman" w:eastAsia="Times New Roman" w:hAnsi="Times New Roman"/>
                <w:color w:val="000000"/>
                <w:sz w:val="24"/>
                <w:szCs w:val="24"/>
                <w:lang w:val="en-GB" w:eastAsia="en-GB"/>
              </w:rPr>
            </w:pPr>
            <w:r w:rsidRPr="000B6B9B">
              <w:rPr>
                <w:rFonts w:ascii="Times New Roman" w:eastAsia="Times New Roman" w:hAnsi="Times New Roman"/>
                <w:color w:val="000000"/>
                <w:sz w:val="24"/>
                <w:szCs w:val="24"/>
                <w:lang w:val="en-GB" w:eastAsia="en-GB"/>
              </w:rPr>
              <w:t>Lilongwe East</w:t>
            </w:r>
          </w:p>
        </w:tc>
        <w:tc>
          <w:tcPr>
            <w:tcW w:w="2551" w:type="dxa"/>
            <w:tcBorders>
              <w:top w:val="nil"/>
              <w:left w:val="nil"/>
              <w:bottom w:val="single" w:sz="4" w:space="0" w:color="auto"/>
              <w:right w:val="single" w:sz="4" w:space="0" w:color="auto"/>
            </w:tcBorders>
            <w:shd w:val="clear" w:color="auto" w:fill="auto"/>
            <w:noWrap/>
            <w:vAlign w:val="bottom"/>
            <w:hideMark/>
          </w:tcPr>
          <w:p w14:paraId="390106DE" w14:textId="77777777" w:rsidR="00EC2647" w:rsidRPr="004B6533" w:rsidRDefault="00EC2647" w:rsidP="00A33E5E">
            <w:pPr>
              <w:spacing w:after="0" w:line="240" w:lineRule="auto"/>
              <w:rPr>
                <w:rFonts w:ascii="Times New Roman" w:eastAsia="Times New Roman" w:hAnsi="Times New Roman"/>
                <w:color w:val="000000"/>
                <w:sz w:val="24"/>
                <w:szCs w:val="24"/>
                <w:lang w:val="en-GB" w:eastAsia="en-GB"/>
              </w:rPr>
            </w:pPr>
            <w:r w:rsidRPr="004B6533">
              <w:rPr>
                <w:rFonts w:ascii="Times New Roman" w:eastAsia="Times New Roman" w:hAnsi="Times New Roman"/>
                <w:color w:val="000000"/>
                <w:sz w:val="24"/>
                <w:szCs w:val="24"/>
                <w:lang w:val="en-GB" w:eastAsia="en-GB"/>
              </w:rPr>
              <w:t>Stella Chagunda</w:t>
            </w:r>
          </w:p>
        </w:tc>
        <w:tc>
          <w:tcPr>
            <w:tcW w:w="2434" w:type="dxa"/>
            <w:tcBorders>
              <w:top w:val="nil"/>
              <w:left w:val="nil"/>
              <w:bottom w:val="single" w:sz="4" w:space="0" w:color="auto"/>
              <w:right w:val="single" w:sz="4" w:space="0" w:color="auto"/>
            </w:tcBorders>
            <w:shd w:val="clear" w:color="auto" w:fill="auto"/>
            <w:noWrap/>
            <w:vAlign w:val="bottom"/>
            <w:hideMark/>
          </w:tcPr>
          <w:p w14:paraId="777148E3" w14:textId="77777777" w:rsidR="00EC2647" w:rsidRPr="00FB3174" w:rsidRDefault="00EC2647" w:rsidP="00A33E5E">
            <w:pPr>
              <w:spacing w:after="0" w:line="240" w:lineRule="auto"/>
              <w:rPr>
                <w:rFonts w:ascii="Times New Roman" w:eastAsia="Times New Roman" w:hAnsi="Times New Roman"/>
                <w:color w:val="000000"/>
                <w:sz w:val="24"/>
                <w:szCs w:val="24"/>
                <w:lang w:val="en-GB" w:eastAsia="en-GB"/>
              </w:rPr>
            </w:pPr>
            <w:r w:rsidRPr="00FB3174">
              <w:rPr>
                <w:rFonts w:ascii="Times New Roman" w:eastAsia="Times New Roman" w:hAnsi="Times New Roman"/>
                <w:color w:val="000000"/>
                <w:sz w:val="24"/>
                <w:szCs w:val="24"/>
                <w:lang w:val="en-GB" w:eastAsia="en-GB"/>
              </w:rPr>
              <w:t>AEDEC (Chitsime EPA)</w:t>
            </w:r>
          </w:p>
        </w:tc>
        <w:tc>
          <w:tcPr>
            <w:tcW w:w="4180" w:type="dxa"/>
            <w:tcBorders>
              <w:top w:val="nil"/>
              <w:left w:val="nil"/>
              <w:bottom w:val="single" w:sz="4" w:space="0" w:color="auto"/>
              <w:right w:val="single" w:sz="4" w:space="0" w:color="auto"/>
            </w:tcBorders>
            <w:shd w:val="clear" w:color="auto" w:fill="auto"/>
            <w:noWrap/>
            <w:vAlign w:val="bottom"/>
            <w:hideMark/>
          </w:tcPr>
          <w:p w14:paraId="50062F4A" w14:textId="77777777" w:rsidR="00EC2647" w:rsidRPr="00803176" w:rsidRDefault="00EC2647" w:rsidP="00A7479E">
            <w:pPr>
              <w:spacing w:after="0" w:line="240" w:lineRule="auto"/>
              <w:jc w:val="right"/>
              <w:rPr>
                <w:rFonts w:ascii="Times New Roman" w:eastAsia="Times New Roman" w:hAnsi="Times New Roman"/>
                <w:color w:val="000000"/>
                <w:sz w:val="24"/>
                <w:szCs w:val="24"/>
                <w:lang w:val="en-GB" w:eastAsia="en-GB"/>
              </w:rPr>
            </w:pPr>
            <w:r w:rsidRPr="00803176">
              <w:rPr>
                <w:rFonts w:ascii="Times New Roman" w:eastAsia="Times New Roman" w:hAnsi="Times New Roman"/>
                <w:color w:val="000000"/>
                <w:sz w:val="24"/>
                <w:szCs w:val="24"/>
                <w:lang w:val="en-GB" w:eastAsia="en-GB"/>
              </w:rPr>
              <w:t>0999023692/ 0881335667</w:t>
            </w:r>
          </w:p>
        </w:tc>
      </w:tr>
      <w:tr w:rsidR="00EC2647" w:rsidRPr="00803176" w14:paraId="4C788A0E" w14:textId="77777777" w:rsidTr="00A7479E">
        <w:trPr>
          <w:trHeight w:val="300"/>
        </w:trPr>
        <w:tc>
          <w:tcPr>
            <w:tcW w:w="1555" w:type="dxa"/>
            <w:tcBorders>
              <w:top w:val="nil"/>
              <w:left w:val="single" w:sz="4" w:space="0" w:color="auto"/>
              <w:bottom w:val="single" w:sz="4" w:space="0" w:color="auto"/>
              <w:right w:val="single" w:sz="4" w:space="0" w:color="auto"/>
            </w:tcBorders>
            <w:shd w:val="clear" w:color="auto" w:fill="auto"/>
            <w:noWrap/>
            <w:vAlign w:val="bottom"/>
            <w:hideMark/>
          </w:tcPr>
          <w:p w14:paraId="77E3180C" w14:textId="77777777" w:rsidR="00EC2647" w:rsidRPr="000B6B9B" w:rsidRDefault="00EC2647" w:rsidP="00A33E5E">
            <w:pPr>
              <w:spacing w:after="0" w:line="240" w:lineRule="auto"/>
              <w:rPr>
                <w:rFonts w:ascii="Times New Roman" w:eastAsia="Times New Roman" w:hAnsi="Times New Roman"/>
                <w:color w:val="000000"/>
                <w:sz w:val="24"/>
                <w:szCs w:val="24"/>
                <w:lang w:val="en-GB" w:eastAsia="en-GB"/>
              </w:rPr>
            </w:pPr>
            <w:r w:rsidRPr="000B6B9B">
              <w:rPr>
                <w:rFonts w:ascii="Times New Roman" w:eastAsia="Times New Roman" w:hAnsi="Times New Roman"/>
                <w:color w:val="000000"/>
                <w:sz w:val="24"/>
                <w:szCs w:val="24"/>
                <w:lang w:val="en-GB" w:eastAsia="en-GB"/>
              </w:rPr>
              <w:t> </w:t>
            </w:r>
          </w:p>
        </w:tc>
        <w:tc>
          <w:tcPr>
            <w:tcW w:w="2551" w:type="dxa"/>
            <w:tcBorders>
              <w:top w:val="nil"/>
              <w:left w:val="nil"/>
              <w:bottom w:val="single" w:sz="4" w:space="0" w:color="auto"/>
              <w:right w:val="single" w:sz="4" w:space="0" w:color="auto"/>
            </w:tcBorders>
            <w:shd w:val="clear" w:color="auto" w:fill="auto"/>
            <w:noWrap/>
            <w:vAlign w:val="bottom"/>
            <w:hideMark/>
          </w:tcPr>
          <w:p w14:paraId="5E1E7DD1" w14:textId="77777777" w:rsidR="00EC2647" w:rsidRPr="004B6533" w:rsidRDefault="00EC2647" w:rsidP="00A33E5E">
            <w:pPr>
              <w:spacing w:after="0" w:line="240" w:lineRule="auto"/>
              <w:rPr>
                <w:rFonts w:ascii="Times New Roman" w:eastAsia="Times New Roman" w:hAnsi="Times New Roman"/>
                <w:color w:val="000000"/>
                <w:sz w:val="24"/>
                <w:szCs w:val="24"/>
                <w:lang w:val="en-GB" w:eastAsia="en-GB"/>
              </w:rPr>
            </w:pPr>
            <w:r w:rsidRPr="004B6533">
              <w:rPr>
                <w:rFonts w:ascii="Times New Roman" w:eastAsia="Times New Roman" w:hAnsi="Times New Roman"/>
                <w:color w:val="000000"/>
                <w:sz w:val="24"/>
                <w:szCs w:val="24"/>
                <w:lang w:val="en-GB" w:eastAsia="en-GB"/>
              </w:rPr>
              <w:t>Gloria Ngamira</w:t>
            </w:r>
          </w:p>
        </w:tc>
        <w:tc>
          <w:tcPr>
            <w:tcW w:w="2434" w:type="dxa"/>
            <w:tcBorders>
              <w:top w:val="nil"/>
              <w:left w:val="nil"/>
              <w:bottom w:val="single" w:sz="4" w:space="0" w:color="auto"/>
              <w:right w:val="single" w:sz="4" w:space="0" w:color="auto"/>
            </w:tcBorders>
            <w:shd w:val="clear" w:color="auto" w:fill="auto"/>
            <w:noWrap/>
            <w:vAlign w:val="bottom"/>
            <w:hideMark/>
          </w:tcPr>
          <w:p w14:paraId="52CDA5B3" w14:textId="77777777" w:rsidR="00EC2647" w:rsidRPr="00FB3174" w:rsidRDefault="00EC2647" w:rsidP="00A33E5E">
            <w:pPr>
              <w:spacing w:after="0" w:line="240" w:lineRule="auto"/>
              <w:rPr>
                <w:rFonts w:ascii="Times New Roman" w:eastAsia="Times New Roman" w:hAnsi="Times New Roman"/>
                <w:color w:val="000000"/>
                <w:sz w:val="24"/>
                <w:szCs w:val="24"/>
                <w:lang w:val="en-GB" w:eastAsia="en-GB"/>
              </w:rPr>
            </w:pPr>
            <w:r w:rsidRPr="00FB3174">
              <w:rPr>
                <w:rFonts w:ascii="Times New Roman" w:eastAsia="Times New Roman" w:hAnsi="Times New Roman"/>
                <w:color w:val="000000"/>
                <w:sz w:val="24"/>
                <w:szCs w:val="24"/>
                <w:lang w:val="en-GB" w:eastAsia="en-GB"/>
              </w:rPr>
              <w:t>AEDO (Chitsime EPA)</w:t>
            </w:r>
          </w:p>
        </w:tc>
        <w:tc>
          <w:tcPr>
            <w:tcW w:w="4180" w:type="dxa"/>
            <w:tcBorders>
              <w:top w:val="nil"/>
              <w:left w:val="nil"/>
              <w:bottom w:val="single" w:sz="4" w:space="0" w:color="auto"/>
              <w:right w:val="single" w:sz="4" w:space="0" w:color="auto"/>
            </w:tcBorders>
            <w:shd w:val="clear" w:color="auto" w:fill="auto"/>
            <w:noWrap/>
            <w:vAlign w:val="bottom"/>
            <w:hideMark/>
          </w:tcPr>
          <w:p w14:paraId="365A97A6" w14:textId="77777777" w:rsidR="00EC2647" w:rsidRPr="00803176" w:rsidRDefault="00EC2647" w:rsidP="00A7479E">
            <w:pPr>
              <w:spacing w:after="0" w:line="240" w:lineRule="auto"/>
              <w:jc w:val="right"/>
              <w:rPr>
                <w:rFonts w:ascii="Times New Roman" w:eastAsia="Times New Roman" w:hAnsi="Times New Roman"/>
                <w:color w:val="000000"/>
                <w:sz w:val="24"/>
                <w:szCs w:val="24"/>
                <w:lang w:val="en-GB" w:eastAsia="en-GB"/>
              </w:rPr>
            </w:pPr>
            <w:r w:rsidRPr="00803176">
              <w:rPr>
                <w:rFonts w:ascii="Times New Roman" w:eastAsia="Times New Roman" w:hAnsi="Times New Roman"/>
                <w:color w:val="000000"/>
                <w:sz w:val="24"/>
                <w:szCs w:val="24"/>
                <w:lang w:val="en-GB" w:eastAsia="en-GB"/>
              </w:rPr>
              <w:t>0999318913/ 0885361946</w:t>
            </w:r>
          </w:p>
        </w:tc>
      </w:tr>
      <w:tr w:rsidR="00A7479E" w:rsidRPr="00803176" w14:paraId="1F8C861C" w14:textId="77777777" w:rsidTr="00A7479E">
        <w:trPr>
          <w:trHeight w:val="300"/>
        </w:trPr>
        <w:tc>
          <w:tcPr>
            <w:tcW w:w="1555" w:type="dxa"/>
            <w:tcBorders>
              <w:top w:val="single" w:sz="4" w:space="0" w:color="auto"/>
              <w:left w:val="single" w:sz="4" w:space="0" w:color="auto"/>
              <w:bottom w:val="single" w:sz="4" w:space="0" w:color="auto"/>
              <w:right w:val="single" w:sz="4" w:space="0" w:color="auto"/>
            </w:tcBorders>
            <w:shd w:val="clear" w:color="auto" w:fill="auto"/>
            <w:noWrap/>
            <w:vAlign w:val="bottom"/>
          </w:tcPr>
          <w:p w14:paraId="47551141" w14:textId="77777777" w:rsidR="00A7479E" w:rsidRPr="000B6B9B" w:rsidRDefault="00A7479E" w:rsidP="00A33E5E">
            <w:pPr>
              <w:spacing w:after="0" w:line="240" w:lineRule="auto"/>
              <w:rPr>
                <w:rFonts w:ascii="Times New Roman" w:eastAsia="Times New Roman" w:hAnsi="Times New Roman"/>
                <w:color w:val="000000"/>
                <w:sz w:val="24"/>
                <w:szCs w:val="24"/>
                <w:lang w:val="en-GB" w:eastAsia="en-GB"/>
              </w:rPr>
            </w:pPr>
            <w:r w:rsidRPr="000B6B9B">
              <w:rPr>
                <w:rFonts w:ascii="Times New Roman" w:eastAsia="Times New Roman" w:hAnsi="Times New Roman"/>
                <w:color w:val="000000"/>
                <w:sz w:val="24"/>
                <w:szCs w:val="24"/>
                <w:lang w:val="en-GB" w:eastAsia="en-GB"/>
              </w:rPr>
              <w:t>Lilongwe</w:t>
            </w:r>
          </w:p>
        </w:tc>
        <w:tc>
          <w:tcPr>
            <w:tcW w:w="2551" w:type="dxa"/>
            <w:tcBorders>
              <w:top w:val="single" w:sz="4" w:space="0" w:color="auto"/>
              <w:left w:val="nil"/>
              <w:bottom w:val="single" w:sz="4" w:space="0" w:color="auto"/>
              <w:right w:val="single" w:sz="4" w:space="0" w:color="auto"/>
            </w:tcBorders>
            <w:shd w:val="clear" w:color="auto" w:fill="auto"/>
            <w:noWrap/>
            <w:vAlign w:val="bottom"/>
          </w:tcPr>
          <w:p w14:paraId="2583C01C" w14:textId="77777777" w:rsidR="00A7479E" w:rsidRPr="004B6533" w:rsidRDefault="00A7479E" w:rsidP="00A33E5E">
            <w:pPr>
              <w:spacing w:after="0" w:line="240" w:lineRule="auto"/>
              <w:rPr>
                <w:rFonts w:ascii="Times New Roman" w:eastAsia="Times New Roman" w:hAnsi="Times New Roman"/>
                <w:color w:val="000000"/>
                <w:sz w:val="24"/>
                <w:szCs w:val="24"/>
                <w:lang w:val="en-GB" w:eastAsia="en-GB"/>
              </w:rPr>
            </w:pPr>
            <w:r w:rsidRPr="004B6533">
              <w:rPr>
                <w:rFonts w:ascii="Times New Roman" w:eastAsia="Times New Roman" w:hAnsi="Times New Roman"/>
                <w:color w:val="000000"/>
                <w:sz w:val="24"/>
                <w:szCs w:val="24"/>
                <w:lang w:val="en-GB" w:eastAsia="en-GB"/>
              </w:rPr>
              <w:t>Dziko Chatata</w:t>
            </w:r>
          </w:p>
        </w:tc>
        <w:tc>
          <w:tcPr>
            <w:tcW w:w="2434" w:type="dxa"/>
            <w:tcBorders>
              <w:top w:val="single" w:sz="4" w:space="0" w:color="auto"/>
              <w:left w:val="nil"/>
              <w:bottom w:val="single" w:sz="4" w:space="0" w:color="auto"/>
              <w:right w:val="single" w:sz="4" w:space="0" w:color="auto"/>
            </w:tcBorders>
            <w:shd w:val="clear" w:color="auto" w:fill="auto"/>
            <w:noWrap/>
            <w:vAlign w:val="bottom"/>
          </w:tcPr>
          <w:p w14:paraId="4A6DAF50" w14:textId="77777777" w:rsidR="00A7479E" w:rsidRPr="00FB3174" w:rsidRDefault="00A7479E" w:rsidP="00A33E5E">
            <w:pPr>
              <w:spacing w:after="0" w:line="240" w:lineRule="auto"/>
              <w:rPr>
                <w:rFonts w:ascii="Times New Roman" w:eastAsia="Times New Roman" w:hAnsi="Times New Roman"/>
                <w:color w:val="000000"/>
                <w:sz w:val="24"/>
                <w:szCs w:val="24"/>
                <w:lang w:val="en-GB" w:eastAsia="en-GB"/>
              </w:rPr>
            </w:pPr>
            <w:r w:rsidRPr="00FB3174">
              <w:rPr>
                <w:rFonts w:ascii="Times New Roman" w:eastAsia="Times New Roman" w:hAnsi="Times New Roman"/>
                <w:color w:val="000000"/>
                <w:sz w:val="24"/>
                <w:szCs w:val="24"/>
                <w:lang w:val="en-GB" w:eastAsia="en-GB"/>
              </w:rPr>
              <w:t>Thanthwe Farms</w:t>
            </w:r>
          </w:p>
        </w:tc>
        <w:tc>
          <w:tcPr>
            <w:tcW w:w="4180" w:type="dxa"/>
            <w:tcBorders>
              <w:top w:val="single" w:sz="4" w:space="0" w:color="auto"/>
              <w:left w:val="nil"/>
              <w:bottom w:val="single" w:sz="4" w:space="0" w:color="auto"/>
              <w:right w:val="single" w:sz="4" w:space="0" w:color="auto"/>
            </w:tcBorders>
            <w:shd w:val="clear" w:color="auto" w:fill="auto"/>
            <w:noWrap/>
            <w:vAlign w:val="bottom"/>
          </w:tcPr>
          <w:p w14:paraId="6CEB724B" w14:textId="77777777" w:rsidR="00A7479E" w:rsidRPr="00803176" w:rsidRDefault="00A7479E" w:rsidP="00A33E5E">
            <w:pPr>
              <w:spacing w:after="0" w:line="240" w:lineRule="auto"/>
              <w:rPr>
                <w:rFonts w:ascii="Times New Roman" w:eastAsia="Times New Roman" w:hAnsi="Times New Roman"/>
                <w:color w:val="000000"/>
                <w:sz w:val="24"/>
                <w:szCs w:val="24"/>
                <w:lang w:val="en-GB" w:eastAsia="en-GB"/>
              </w:rPr>
            </w:pPr>
          </w:p>
        </w:tc>
      </w:tr>
    </w:tbl>
    <w:p w14:paraId="6D019226" w14:textId="77777777" w:rsidR="00EC2647" w:rsidRPr="000B6B9B" w:rsidRDefault="00EC2647" w:rsidP="00A33E5E">
      <w:pPr>
        <w:pStyle w:val="ListParagraph"/>
        <w:spacing w:after="0" w:line="240" w:lineRule="auto"/>
        <w:jc w:val="both"/>
        <w:rPr>
          <w:rFonts w:ascii="Times New Roman" w:hAnsi="Times New Roman"/>
          <w:sz w:val="24"/>
          <w:szCs w:val="24"/>
          <w:highlight w:val="yellow"/>
        </w:rPr>
      </w:pPr>
    </w:p>
    <w:p w14:paraId="70509B8F" w14:textId="77777777" w:rsidR="002D3ED4" w:rsidRPr="00803176" w:rsidRDefault="002D3ED4" w:rsidP="00A33E5E">
      <w:pPr>
        <w:spacing w:after="0" w:line="240" w:lineRule="auto"/>
        <w:rPr>
          <w:rFonts w:ascii="Times New Roman" w:hAnsi="Times New Roman"/>
          <w:sz w:val="24"/>
          <w:szCs w:val="24"/>
        </w:rPr>
        <w:sectPr w:rsidR="002D3ED4" w:rsidRPr="00803176" w:rsidSect="002F2895">
          <w:pgSz w:w="11907" w:h="16839" w:code="9"/>
          <w:pgMar w:top="1168" w:right="1440" w:bottom="1264" w:left="1440" w:header="629" w:footer="0" w:gutter="0"/>
          <w:cols w:space="720"/>
          <w:docGrid w:linePitch="360"/>
        </w:sectPr>
      </w:pPr>
    </w:p>
    <w:p w14:paraId="5F6CC28B" w14:textId="77777777" w:rsidR="00777B57" w:rsidRPr="00803176" w:rsidRDefault="00777B57" w:rsidP="00A33E5E">
      <w:pPr>
        <w:spacing w:after="0" w:line="240" w:lineRule="auto"/>
        <w:rPr>
          <w:rFonts w:ascii="Times New Roman" w:hAnsi="Times New Roman"/>
          <w:sz w:val="24"/>
          <w:szCs w:val="24"/>
        </w:rPr>
      </w:pPr>
    </w:p>
    <w:p w14:paraId="6A70499A" w14:textId="72329EB1" w:rsidR="002D3ED4" w:rsidRPr="00803176" w:rsidRDefault="002D3ED4" w:rsidP="00A33E5E">
      <w:pPr>
        <w:pStyle w:val="Caption"/>
        <w:rPr>
          <w:sz w:val="24"/>
          <w:szCs w:val="24"/>
        </w:rPr>
      </w:pPr>
      <w:bookmarkStart w:id="119" w:name="_Toc81422085"/>
      <w:bookmarkStart w:id="120" w:name="_Toc81422634"/>
      <w:r w:rsidRPr="00803176">
        <w:rPr>
          <w:sz w:val="24"/>
          <w:szCs w:val="24"/>
        </w:rPr>
        <w:t xml:space="preserve">Annex </w:t>
      </w:r>
      <w:r w:rsidR="002D64AC" w:rsidRPr="00803176">
        <w:rPr>
          <w:noProof/>
          <w:sz w:val="24"/>
          <w:szCs w:val="24"/>
        </w:rPr>
        <w:fldChar w:fldCharType="begin"/>
      </w:r>
      <w:r w:rsidR="002D64AC" w:rsidRPr="00803176">
        <w:rPr>
          <w:noProof/>
          <w:sz w:val="24"/>
          <w:szCs w:val="24"/>
        </w:rPr>
        <w:instrText xml:space="preserve"> SEQ Annex \* ARABIC </w:instrText>
      </w:r>
      <w:r w:rsidR="002D64AC" w:rsidRPr="00803176">
        <w:rPr>
          <w:noProof/>
          <w:sz w:val="24"/>
          <w:szCs w:val="24"/>
        </w:rPr>
        <w:fldChar w:fldCharType="separate"/>
      </w:r>
      <w:r w:rsidR="00CD60E4">
        <w:rPr>
          <w:noProof/>
          <w:sz w:val="24"/>
          <w:szCs w:val="24"/>
        </w:rPr>
        <w:t>8</w:t>
      </w:r>
      <w:r w:rsidR="002D64AC" w:rsidRPr="00803176">
        <w:rPr>
          <w:noProof/>
          <w:sz w:val="24"/>
          <w:szCs w:val="24"/>
        </w:rPr>
        <w:fldChar w:fldCharType="end"/>
      </w:r>
      <w:r w:rsidRPr="00803176">
        <w:rPr>
          <w:sz w:val="24"/>
          <w:szCs w:val="24"/>
        </w:rPr>
        <w:t>: Terms of Reference</w:t>
      </w:r>
      <w:bookmarkEnd w:id="119"/>
      <w:bookmarkEnd w:id="120"/>
    </w:p>
    <w:p w14:paraId="70C4837E" w14:textId="77777777" w:rsidR="002D3ED4" w:rsidRPr="00803176" w:rsidRDefault="002D3ED4" w:rsidP="00A33E5E">
      <w:pPr>
        <w:spacing w:after="0" w:line="240" w:lineRule="auto"/>
        <w:rPr>
          <w:rFonts w:ascii="Times New Roman" w:hAnsi="Times New Roman"/>
          <w:sz w:val="24"/>
          <w:szCs w:val="24"/>
        </w:rPr>
      </w:pPr>
    </w:p>
    <w:p w14:paraId="3DF55DDA" w14:textId="77777777" w:rsidR="002D3ED4" w:rsidRPr="00803176" w:rsidRDefault="002D3ED4" w:rsidP="00A33E5E">
      <w:pPr>
        <w:spacing w:after="0" w:line="240" w:lineRule="auto"/>
        <w:jc w:val="center"/>
        <w:rPr>
          <w:rFonts w:ascii="Times New Roman" w:hAnsi="Times New Roman"/>
          <w:b/>
          <w:bCs/>
          <w:color w:val="000000" w:themeColor="text1"/>
          <w:sz w:val="24"/>
          <w:szCs w:val="24"/>
          <w:u w:val="single"/>
        </w:rPr>
      </w:pPr>
      <w:r w:rsidRPr="00803176">
        <w:rPr>
          <w:rFonts w:ascii="Times New Roman" w:hAnsi="Times New Roman"/>
          <w:b/>
          <w:bCs/>
          <w:color w:val="000000" w:themeColor="text1"/>
          <w:sz w:val="24"/>
          <w:szCs w:val="24"/>
          <w:u w:val="single"/>
        </w:rPr>
        <w:t>TERMS OF REFERENCE FOR THE END OR PROJECT EVALUATION - EMPOWERING WOMEN THROUGH CLIMATE RESILIENT AGRICULTURE</w:t>
      </w:r>
    </w:p>
    <w:p w14:paraId="091E4F63" w14:textId="77777777" w:rsidR="002D3ED4" w:rsidRPr="00803176" w:rsidRDefault="002D3ED4" w:rsidP="00FD330C">
      <w:pPr>
        <w:pStyle w:val="ListParagraph"/>
        <w:numPr>
          <w:ilvl w:val="0"/>
          <w:numId w:val="17"/>
        </w:numPr>
        <w:spacing w:after="0" w:line="240" w:lineRule="auto"/>
        <w:ind w:left="426"/>
        <w:jc w:val="both"/>
        <w:rPr>
          <w:rFonts w:ascii="Times New Roman" w:hAnsi="Times New Roman"/>
          <w:b/>
          <w:bCs/>
          <w:color w:val="000000" w:themeColor="text1"/>
          <w:sz w:val="24"/>
          <w:szCs w:val="24"/>
        </w:rPr>
      </w:pPr>
      <w:r w:rsidRPr="00803176">
        <w:rPr>
          <w:rFonts w:ascii="Times New Roman" w:hAnsi="Times New Roman"/>
          <w:b/>
          <w:bCs/>
          <w:color w:val="000000" w:themeColor="text1"/>
          <w:sz w:val="24"/>
          <w:szCs w:val="24"/>
        </w:rPr>
        <w:t>Background Information</w:t>
      </w:r>
    </w:p>
    <w:p w14:paraId="6AD83E9C" w14:textId="77777777" w:rsidR="002D3ED4" w:rsidRPr="00803176" w:rsidRDefault="002D3ED4" w:rsidP="00A33E5E">
      <w:pPr>
        <w:spacing w:after="0" w:line="240" w:lineRule="auto"/>
        <w:ind w:left="66"/>
        <w:jc w:val="both"/>
        <w:rPr>
          <w:rFonts w:ascii="Times New Roman" w:hAnsi="Times New Roman"/>
          <w:sz w:val="24"/>
          <w:szCs w:val="24"/>
          <w:u w:color="000000"/>
        </w:rPr>
      </w:pPr>
      <w:r w:rsidRPr="00803176">
        <w:rPr>
          <w:rFonts w:ascii="Times New Roman" w:hAnsi="Times New Roman"/>
          <w:sz w:val="24"/>
          <w:szCs w:val="24"/>
        </w:rPr>
        <w:t xml:space="preserve">Over 80% of the local Malawian population are poor, living in rural areas, and depend on rain-fed agriculture for their livelihoods. This makes agriculture to be the most important sector of the Malawian economy, as it contributes about 63 % of export earnings and around 28% of GDP, in addition to employing about 80 % of the workforce (MoAIWD, NAIP 2018) </w:t>
      </w:r>
    </w:p>
    <w:p w14:paraId="04E6E8FA" w14:textId="77777777" w:rsidR="002D3ED4" w:rsidRPr="00803176" w:rsidRDefault="002D3ED4" w:rsidP="00A33E5E">
      <w:pPr>
        <w:autoSpaceDE w:val="0"/>
        <w:autoSpaceDN w:val="0"/>
        <w:adjustRightInd w:val="0"/>
        <w:spacing w:after="0" w:line="240" w:lineRule="auto"/>
        <w:jc w:val="both"/>
        <w:rPr>
          <w:rFonts w:ascii="Times New Roman" w:hAnsi="Times New Roman"/>
          <w:sz w:val="24"/>
          <w:szCs w:val="24"/>
          <w:u w:color="000000"/>
        </w:rPr>
      </w:pPr>
      <w:r w:rsidRPr="00803176">
        <w:rPr>
          <w:rFonts w:ascii="Times New Roman" w:hAnsi="Times New Roman"/>
          <w:sz w:val="24"/>
          <w:szCs w:val="24"/>
          <w:u w:color="000000"/>
        </w:rPr>
        <w:t xml:space="preserve">Malawi is already experiencing extreme weather and climate variability, resulting in high exposure to floods and droughts. Though climate change affects all smallholder farmers, these climatic impacts disproportionally affect rural women farmers, as they have lower adaptive capabilities to climate change. </w:t>
      </w:r>
      <w:r w:rsidRPr="00803176">
        <w:rPr>
          <w:rFonts w:ascii="Times New Roman" w:hAnsi="Times New Roman"/>
          <w:sz w:val="24"/>
          <w:szCs w:val="24"/>
          <w:lang w:val="en-GB"/>
        </w:rPr>
        <w:t>The study report on Factors Driving Gender Gap in Agricultural Productivity found that the most important contributor to the gender gap in farm crop productivity was the lack of availability of male family labour to work on female-managed farm plots; this accounted for 45 per cent of the gender gap in farm productivity. The second most important contributor was the higher proportion of male plots devoted to high-value crops, which drove 28 per cent Finally, it was found that women were less likely to have access to appropriate agricultural implements, which accounted for almost 18 per cent of the gender gap in farm crop productivity.</w:t>
      </w:r>
    </w:p>
    <w:p w14:paraId="29846D81" w14:textId="77777777" w:rsidR="002D3ED4" w:rsidRPr="00803176" w:rsidRDefault="002D3ED4" w:rsidP="00A33E5E">
      <w:pPr>
        <w:autoSpaceDE w:val="0"/>
        <w:autoSpaceDN w:val="0"/>
        <w:adjustRightInd w:val="0"/>
        <w:spacing w:after="0" w:line="240" w:lineRule="auto"/>
        <w:jc w:val="both"/>
        <w:rPr>
          <w:rFonts w:ascii="Times New Roman" w:hAnsi="Times New Roman"/>
          <w:sz w:val="24"/>
          <w:szCs w:val="24"/>
          <w:lang w:val="en-GB"/>
        </w:rPr>
      </w:pPr>
    </w:p>
    <w:p w14:paraId="5869A78F" w14:textId="77777777" w:rsidR="002D3ED4" w:rsidRPr="00803176" w:rsidRDefault="002D3ED4" w:rsidP="00A33E5E">
      <w:pPr>
        <w:autoSpaceDE w:val="0"/>
        <w:autoSpaceDN w:val="0"/>
        <w:adjustRightInd w:val="0"/>
        <w:spacing w:after="0" w:line="240" w:lineRule="auto"/>
        <w:jc w:val="both"/>
        <w:rPr>
          <w:rFonts w:ascii="Times New Roman" w:hAnsi="Times New Roman"/>
          <w:sz w:val="24"/>
          <w:szCs w:val="24"/>
          <w:lang w:val="en-GB"/>
        </w:rPr>
      </w:pPr>
      <w:r w:rsidRPr="00803176">
        <w:rPr>
          <w:rFonts w:ascii="Times New Roman" w:hAnsi="Times New Roman"/>
          <w:sz w:val="24"/>
          <w:szCs w:val="24"/>
          <w:lang w:val="en-GB"/>
        </w:rPr>
        <w:t>Cumulatively, women have less free time than men. Because labour is a key agricultural input, this serves to reduce production and productivity. It also reduces the amount of labour available for seasonal and climate-</w:t>
      </w:r>
      <w:r w:rsidR="00C22953" w:rsidRPr="00803176">
        <w:rPr>
          <w:rFonts w:ascii="Times New Roman" w:hAnsi="Times New Roman"/>
          <w:sz w:val="24"/>
          <w:szCs w:val="24"/>
          <w:lang w:val="en-GB"/>
        </w:rPr>
        <w:t>Resilience</w:t>
      </w:r>
      <w:r w:rsidRPr="00803176">
        <w:rPr>
          <w:rFonts w:ascii="Times New Roman" w:hAnsi="Times New Roman"/>
          <w:sz w:val="24"/>
          <w:szCs w:val="24"/>
          <w:lang w:val="en-GB"/>
        </w:rPr>
        <w:t xml:space="preserve"> agricultural techniques — and may contribute to the adoption of unsustainable agricultural practices and increase vulnerability to climatic variation. Together, these issues may lower productivity and household food security and worsen nutrition. Poverty in Malawi is a predominantly rural phenomenon, with over 55 per cent of rural households falling below the government’s poverty line (IFAD, 2016). Poverty is profoundly gendered.</w:t>
      </w:r>
    </w:p>
    <w:p w14:paraId="684DED8B" w14:textId="77777777" w:rsidR="002D3ED4" w:rsidRPr="00803176" w:rsidRDefault="002D3ED4" w:rsidP="00A33E5E">
      <w:pPr>
        <w:autoSpaceDE w:val="0"/>
        <w:autoSpaceDN w:val="0"/>
        <w:adjustRightInd w:val="0"/>
        <w:spacing w:after="0" w:line="240" w:lineRule="auto"/>
        <w:jc w:val="both"/>
        <w:rPr>
          <w:rFonts w:ascii="Times New Roman" w:hAnsi="Times New Roman"/>
          <w:sz w:val="24"/>
          <w:szCs w:val="24"/>
          <w:lang w:val="en-GB"/>
        </w:rPr>
      </w:pPr>
    </w:p>
    <w:p w14:paraId="109ECA1C" w14:textId="77777777" w:rsidR="002D3ED4" w:rsidRPr="00803176" w:rsidRDefault="002D3ED4" w:rsidP="00A33E5E">
      <w:pPr>
        <w:autoSpaceDE w:val="0"/>
        <w:autoSpaceDN w:val="0"/>
        <w:adjustRightInd w:val="0"/>
        <w:spacing w:after="0" w:line="240" w:lineRule="auto"/>
        <w:jc w:val="both"/>
        <w:rPr>
          <w:rFonts w:ascii="Times New Roman" w:hAnsi="Times New Roman"/>
          <w:sz w:val="24"/>
          <w:szCs w:val="24"/>
        </w:rPr>
      </w:pPr>
      <w:r w:rsidRPr="00803176">
        <w:rPr>
          <w:rFonts w:ascii="Times New Roman" w:hAnsi="Times New Roman"/>
          <w:sz w:val="24"/>
          <w:szCs w:val="24"/>
        </w:rPr>
        <w:t xml:space="preserve">UN Women Malawi Country Office secured funding from the Government of Republic of Korea through the Korea International Cooperation Agency (KOICA) for economic empowerment of 3,000 women through a project entitled </w:t>
      </w:r>
      <w:r w:rsidRPr="00803176">
        <w:rPr>
          <w:rFonts w:ascii="Times New Roman" w:hAnsi="Times New Roman"/>
          <w:b/>
          <w:bCs/>
          <w:i/>
          <w:iCs/>
          <w:sz w:val="24"/>
          <w:szCs w:val="24"/>
        </w:rPr>
        <w:t xml:space="preserve">Women Economic Empowerment through Climate Resilient Agriculture </w:t>
      </w:r>
      <w:r w:rsidRPr="00803176">
        <w:rPr>
          <w:rFonts w:ascii="Times New Roman" w:hAnsi="Times New Roman"/>
          <w:sz w:val="24"/>
          <w:szCs w:val="24"/>
        </w:rPr>
        <w:t>in Lilongwe rural, Salima and Mzimba North districts. Key components of the project included sustainable production and marketing of horticultural products including vegetables and high value fruits like strawberries under controlled conditions, and market linkages to local premium markets.</w:t>
      </w:r>
    </w:p>
    <w:p w14:paraId="36BC5B21" w14:textId="77777777" w:rsidR="00D00377" w:rsidRPr="00803176" w:rsidRDefault="00D00377" w:rsidP="00A33E5E">
      <w:pPr>
        <w:spacing w:after="0" w:line="240" w:lineRule="auto"/>
        <w:ind w:left="66"/>
        <w:jc w:val="both"/>
        <w:rPr>
          <w:rFonts w:ascii="Times New Roman" w:hAnsi="Times New Roman"/>
          <w:color w:val="000000" w:themeColor="text1"/>
          <w:sz w:val="24"/>
          <w:szCs w:val="24"/>
        </w:rPr>
      </w:pPr>
    </w:p>
    <w:p w14:paraId="7300DB59" w14:textId="77777777" w:rsidR="002D3ED4" w:rsidRPr="000B6B9B" w:rsidRDefault="002D3ED4" w:rsidP="00A33E5E">
      <w:pPr>
        <w:spacing w:after="0" w:line="240" w:lineRule="auto"/>
        <w:ind w:left="66"/>
        <w:jc w:val="both"/>
        <w:rPr>
          <w:rFonts w:ascii="Times New Roman" w:hAnsi="Times New Roman"/>
          <w:sz w:val="24"/>
          <w:szCs w:val="24"/>
        </w:rPr>
      </w:pPr>
      <w:r w:rsidRPr="00803176">
        <w:rPr>
          <w:rFonts w:ascii="Times New Roman" w:hAnsi="Times New Roman"/>
          <w:color w:val="000000" w:themeColor="text1"/>
          <w:sz w:val="24"/>
          <w:szCs w:val="24"/>
        </w:rPr>
        <w:t xml:space="preserve">This project has been implemented for 2 years starting from September 2018 and closed operationally in August 2020.  </w:t>
      </w:r>
      <w:r w:rsidR="00D00377" w:rsidRPr="00803176">
        <w:rPr>
          <w:rFonts w:ascii="Times New Roman" w:hAnsi="Times New Roman"/>
          <w:color w:val="000000" w:themeColor="text1"/>
          <w:sz w:val="24"/>
          <w:szCs w:val="24"/>
        </w:rPr>
        <w:t>T</w:t>
      </w:r>
      <w:r w:rsidRPr="00803176">
        <w:rPr>
          <w:rFonts w:ascii="Times New Roman" w:hAnsi="Times New Roman"/>
          <w:color w:val="000000" w:themeColor="text1"/>
          <w:sz w:val="24"/>
          <w:szCs w:val="24"/>
        </w:rPr>
        <w:t>he UN Women Malawi Country Office, with support from the UN Women Regional Office, intends to conduct an end of project evaluation for purposes of learning, accountability, and decision-making regarding  subsequent similar projects. Findings and lessons drawn from the evaluation will be used to inform the design of the next phase of the project and share knowledge to other countries in the Global South. Implementation of the evaluation will be guided by the following key UN Women documents: Evaluation Policy</w:t>
      </w:r>
      <w:r w:rsidRPr="000B6B9B">
        <w:rPr>
          <w:rStyle w:val="FootnoteReference"/>
          <w:rFonts w:ascii="Times New Roman" w:hAnsi="Times New Roman"/>
          <w:color w:val="000000" w:themeColor="text1"/>
          <w:sz w:val="24"/>
          <w:szCs w:val="24"/>
        </w:rPr>
        <w:footnoteReference w:id="14"/>
      </w:r>
      <w:r w:rsidRPr="000B6B9B">
        <w:rPr>
          <w:rFonts w:ascii="Times New Roman" w:hAnsi="Times New Roman"/>
          <w:color w:val="000000" w:themeColor="text1"/>
          <w:sz w:val="24"/>
          <w:szCs w:val="24"/>
        </w:rPr>
        <w:t xml:space="preserve">; UNW </w:t>
      </w:r>
      <w:r w:rsidRPr="000B6B9B">
        <w:rPr>
          <w:rFonts w:ascii="Times New Roman" w:hAnsi="Times New Roman"/>
          <w:color w:val="000000" w:themeColor="text1"/>
          <w:sz w:val="24"/>
          <w:szCs w:val="24"/>
          <w:shd w:val="clear" w:color="auto" w:fill="FFFFFF"/>
        </w:rPr>
        <w:t>Global Evaluation Reports Assessment and Analysis System (</w:t>
      </w:r>
      <w:r w:rsidRPr="000B6B9B">
        <w:rPr>
          <w:rFonts w:ascii="Times New Roman" w:hAnsi="Times New Roman"/>
          <w:color w:val="000000" w:themeColor="text1"/>
          <w:sz w:val="24"/>
          <w:szCs w:val="24"/>
        </w:rPr>
        <w:t>GERAAS) evaluation quality checklist UNW Evaluation Handbook</w:t>
      </w:r>
      <w:r w:rsidRPr="000B6B9B">
        <w:rPr>
          <w:rStyle w:val="FootnoteReference"/>
          <w:rFonts w:ascii="Times New Roman" w:hAnsi="Times New Roman"/>
          <w:color w:val="000000" w:themeColor="text1"/>
          <w:sz w:val="24"/>
          <w:szCs w:val="24"/>
        </w:rPr>
        <w:footnoteReference w:id="15"/>
      </w:r>
      <w:r w:rsidRPr="000B6B9B">
        <w:rPr>
          <w:rFonts w:ascii="Times New Roman" w:hAnsi="Times New Roman"/>
          <w:color w:val="000000" w:themeColor="text1"/>
          <w:sz w:val="24"/>
          <w:szCs w:val="24"/>
        </w:rPr>
        <w:t>; UN SWAP EPI</w:t>
      </w:r>
      <w:r w:rsidRPr="000B6B9B">
        <w:rPr>
          <w:rStyle w:val="FootnoteReference"/>
          <w:rFonts w:ascii="Times New Roman" w:hAnsi="Times New Roman"/>
          <w:color w:val="000000" w:themeColor="text1"/>
          <w:sz w:val="24"/>
          <w:szCs w:val="24"/>
        </w:rPr>
        <w:footnoteReference w:id="16"/>
      </w:r>
      <w:r w:rsidRPr="000B6B9B">
        <w:rPr>
          <w:rFonts w:ascii="Times New Roman" w:hAnsi="Times New Roman"/>
          <w:color w:val="000000" w:themeColor="text1"/>
          <w:sz w:val="24"/>
          <w:szCs w:val="24"/>
        </w:rPr>
        <w:t xml:space="preserve">; </w:t>
      </w:r>
      <w:r w:rsidRPr="000B6B9B">
        <w:rPr>
          <w:rFonts w:ascii="Times New Roman" w:hAnsi="Times New Roman"/>
          <w:color w:val="000000" w:themeColor="text1"/>
          <w:sz w:val="24"/>
          <w:szCs w:val="24"/>
        </w:rPr>
        <w:lastRenderedPageBreak/>
        <w:t>United Nations Evaluation Group (UNEG) Norms and Standards for Evaluation in the UN System</w:t>
      </w:r>
      <w:r w:rsidRPr="000B6B9B">
        <w:rPr>
          <w:rStyle w:val="FootnoteReference"/>
          <w:rFonts w:ascii="Times New Roman" w:hAnsi="Times New Roman"/>
          <w:color w:val="000000" w:themeColor="text1"/>
          <w:sz w:val="24"/>
          <w:szCs w:val="24"/>
        </w:rPr>
        <w:footnoteReference w:id="17"/>
      </w:r>
      <w:r w:rsidRPr="000B6B9B">
        <w:rPr>
          <w:rFonts w:ascii="Times New Roman" w:hAnsi="Times New Roman"/>
          <w:color w:val="000000" w:themeColor="text1"/>
          <w:sz w:val="24"/>
          <w:szCs w:val="24"/>
        </w:rPr>
        <w:t xml:space="preserve"> and UNEG Ethical Guidelines</w:t>
      </w:r>
      <w:r w:rsidRPr="000B6B9B">
        <w:rPr>
          <w:rStyle w:val="FootnoteReference"/>
          <w:rFonts w:ascii="Times New Roman" w:hAnsi="Times New Roman"/>
          <w:color w:val="000000" w:themeColor="text1"/>
          <w:sz w:val="24"/>
          <w:szCs w:val="24"/>
        </w:rPr>
        <w:footnoteReference w:id="18"/>
      </w:r>
      <w:r w:rsidRPr="000B6B9B">
        <w:rPr>
          <w:rFonts w:ascii="Times New Roman" w:hAnsi="Times New Roman"/>
          <w:color w:val="000000" w:themeColor="text1"/>
          <w:sz w:val="24"/>
          <w:szCs w:val="24"/>
        </w:rPr>
        <w:t>.</w:t>
      </w:r>
    </w:p>
    <w:p w14:paraId="02EBE7C9" w14:textId="77777777" w:rsidR="002D3ED4" w:rsidRPr="004B6533" w:rsidRDefault="002D3ED4" w:rsidP="00FD330C">
      <w:pPr>
        <w:pStyle w:val="ListParagraph"/>
        <w:numPr>
          <w:ilvl w:val="0"/>
          <w:numId w:val="17"/>
        </w:numPr>
        <w:spacing w:after="0" w:line="240" w:lineRule="auto"/>
        <w:ind w:left="426"/>
        <w:jc w:val="both"/>
        <w:rPr>
          <w:rFonts w:ascii="Times New Roman" w:hAnsi="Times New Roman"/>
          <w:b/>
          <w:bCs/>
          <w:color w:val="000000" w:themeColor="text1"/>
          <w:sz w:val="24"/>
          <w:szCs w:val="24"/>
        </w:rPr>
      </w:pPr>
      <w:r w:rsidRPr="004B6533">
        <w:rPr>
          <w:rFonts w:ascii="Times New Roman" w:hAnsi="Times New Roman"/>
          <w:b/>
          <w:bCs/>
          <w:color w:val="000000" w:themeColor="text1"/>
          <w:sz w:val="24"/>
          <w:szCs w:val="24"/>
        </w:rPr>
        <w:t>Description of the Project</w:t>
      </w:r>
    </w:p>
    <w:p w14:paraId="2F27C6A3" w14:textId="77777777" w:rsidR="002D3ED4" w:rsidRPr="00803176" w:rsidRDefault="002D3ED4" w:rsidP="00A33E5E">
      <w:pPr>
        <w:spacing w:after="0" w:line="240" w:lineRule="auto"/>
        <w:jc w:val="both"/>
        <w:rPr>
          <w:rFonts w:ascii="Times New Roman" w:hAnsi="Times New Roman"/>
          <w:sz w:val="24"/>
          <w:szCs w:val="24"/>
          <w:u w:color="000000"/>
        </w:rPr>
      </w:pPr>
      <w:r w:rsidRPr="00FB3174">
        <w:rPr>
          <w:rFonts w:ascii="Times New Roman" w:hAnsi="Times New Roman"/>
          <w:sz w:val="24"/>
          <w:szCs w:val="24"/>
          <w:u w:color="000000"/>
        </w:rPr>
        <w:t xml:space="preserve"> The resources, skills, and climate </w:t>
      </w:r>
      <w:r w:rsidR="00C22953" w:rsidRPr="00FB3174">
        <w:rPr>
          <w:rFonts w:ascii="Times New Roman" w:hAnsi="Times New Roman"/>
          <w:sz w:val="24"/>
          <w:szCs w:val="24"/>
          <w:u w:color="000000"/>
        </w:rPr>
        <w:t>Resilience</w:t>
      </w:r>
      <w:r w:rsidRPr="00803176">
        <w:rPr>
          <w:rFonts w:ascii="Times New Roman" w:hAnsi="Times New Roman"/>
          <w:sz w:val="24"/>
          <w:szCs w:val="24"/>
          <w:u w:color="000000"/>
        </w:rPr>
        <w:t xml:space="preserve"> technologies that can enhance livelihoods of women and their households are required for building their resilience to climate change and variability are beyond their access and sometimes not available. National agriculture and climate change adaptation expenditures show that there is limited, if any, dedicated investments from public sources to address the disproportionate climate change vulnerability of women and girls and promote their agricultural productivity. As a result, this deficiency continues to lower rural women farmers resilience to climate change, thereby driving them and their households into a vicious cycle of poverty. In a broader sense the project is part of the deliberate effort by UN Women in addressing the Gender Gap in Agricultural Productivity. This project therefore aims at:</w:t>
      </w:r>
    </w:p>
    <w:p w14:paraId="23FC3309" w14:textId="77777777" w:rsidR="002D3ED4" w:rsidRPr="00803176" w:rsidRDefault="002D3ED4" w:rsidP="00A33E5E">
      <w:pPr>
        <w:spacing w:after="0" w:line="240" w:lineRule="auto"/>
        <w:jc w:val="both"/>
        <w:rPr>
          <w:rFonts w:ascii="Times New Roman" w:hAnsi="Times New Roman"/>
          <w:sz w:val="24"/>
          <w:szCs w:val="24"/>
        </w:rPr>
      </w:pPr>
      <w:r w:rsidRPr="00803176">
        <w:rPr>
          <w:rFonts w:ascii="Times New Roman" w:hAnsi="Times New Roman"/>
          <w:b/>
          <w:sz w:val="24"/>
          <w:szCs w:val="24"/>
        </w:rPr>
        <w:t xml:space="preserve">Component 1: Increasing rural women access to climate </w:t>
      </w:r>
      <w:r w:rsidR="00C22953" w:rsidRPr="00803176">
        <w:rPr>
          <w:rFonts w:ascii="Times New Roman" w:hAnsi="Times New Roman"/>
          <w:b/>
          <w:sz w:val="24"/>
          <w:szCs w:val="24"/>
        </w:rPr>
        <w:t>Resilience</w:t>
      </w:r>
      <w:r w:rsidRPr="00803176">
        <w:rPr>
          <w:rFonts w:ascii="Times New Roman" w:hAnsi="Times New Roman"/>
          <w:b/>
          <w:sz w:val="24"/>
          <w:szCs w:val="24"/>
        </w:rPr>
        <w:t xml:space="preserve"> agricultural technologies: </w:t>
      </w:r>
      <w:r w:rsidRPr="00803176">
        <w:rPr>
          <w:rFonts w:ascii="Times New Roman" w:hAnsi="Times New Roman"/>
          <w:sz w:val="24"/>
          <w:szCs w:val="24"/>
        </w:rPr>
        <w:t xml:space="preserve">The project intended to support up-scaling of the use of greenhouses. Greenhouses have the capacity to control pests and diseases, heat, and optimizes the use of irrigation. By design greenhouse farming allows production of crops three times in a year as opposed to one-time production under rainfed agriculture. As such this has the potential to increase rural women’s incomes in the face of a changing climate. </w:t>
      </w:r>
    </w:p>
    <w:p w14:paraId="1D3EA641" w14:textId="77777777" w:rsidR="002D3ED4" w:rsidRPr="00803176" w:rsidRDefault="002D3ED4" w:rsidP="00A33E5E">
      <w:pPr>
        <w:pStyle w:val="ListParagraph"/>
        <w:spacing w:after="0" w:line="240" w:lineRule="auto"/>
        <w:ind w:left="360"/>
        <w:jc w:val="both"/>
        <w:rPr>
          <w:rFonts w:ascii="Times New Roman" w:hAnsi="Times New Roman"/>
          <w:sz w:val="24"/>
          <w:szCs w:val="24"/>
        </w:rPr>
      </w:pPr>
    </w:p>
    <w:p w14:paraId="077CD81E" w14:textId="77777777" w:rsidR="002D3ED4" w:rsidRPr="00803176" w:rsidRDefault="002D3ED4" w:rsidP="00A33E5E">
      <w:pPr>
        <w:spacing w:after="0" w:line="240" w:lineRule="auto"/>
        <w:jc w:val="both"/>
        <w:rPr>
          <w:rFonts w:ascii="Times New Roman" w:hAnsi="Times New Roman"/>
          <w:sz w:val="24"/>
          <w:szCs w:val="24"/>
          <w:shd w:val="clear" w:color="auto" w:fill="FFFFFF"/>
        </w:rPr>
      </w:pPr>
      <w:r w:rsidRPr="00803176">
        <w:rPr>
          <w:rFonts w:ascii="Times New Roman" w:hAnsi="Times New Roman"/>
          <w:b/>
          <w:sz w:val="24"/>
          <w:szCs w:val="24"/>
        </w:rPr>
        <w:t>Component 2: Promote rural women farmers’ access to innovative climate-</w:t>
      </w:r>
      <w:r w:rsidR="00C22953" w:rsidRPr="00803176">
        <w:rPr>
          <w:rFonts w:ascii="Times New Roman" w:hAnsi="Times New Roman"/>
          <w:b/>
          <w:sz w:val="24"/>
          <w:szCs w:val="24"/>
        </w:rPr>
        <w:t>Resilience</w:t>
      </w:r>
      <w:r w:rsidRPr="00803176">
        <w:rPr>
          <w:rFonts w:ascii="Times New Roman" w:hAnsi="Times New Roman"/>
          <w:b/>
          <w:sz w:val="24"/>
          <w:szCs w:val="24"/>
        </w:rPr>
        <w:t xml:space="preserve"> agriculture financing</w:t>
      </w:r>
      <w:r w:rsidRPr="00803176">
        <w:rPr>
          <w:rFonts w:ascii="Times New Roman" w:hAnsi="Times New Roman"/>
          <w:sz w:val="24"/>
          <w:szCs w:val="24"/>
        </w:rPr>
        <w:t>; the programme intended to facilitate linkages with  micro-finance institutions and local village savings and loans to increase a</w:t>
      </w:r>
      <w:r w:rsidRPr="00803176">
        <w:rPr>
          <w:rFonts w:ascii="Times New Roman" w:hAnsi="Times New Roman"/>
          <w:sz w:val="24"/>
          <w:szCs w:val="24"/>
          <w:shd w:val="clear" w:color="auto" w:fill="FFFFFF"/>
        </w:rPr>
        <w:t>ccess to</w:t>
      </w:r>
      <w:r w:rsidRPr="00803176">
        <w:rPr>
          <w:rFonts w:ascii="Times New Roman" w:hAnsi="Times New Roman"/>
          <w:i/>
          <w:sz w:val="24"/>
          <w:szCs w:val="24"/>
          <w:shd w:val="clear" w:color="auto" w:fill="FFFFFF"/>
        </w:rPr>
        <w:t xml:space="preserve"> </w:t>
      </w:r>
      <w:r w:rsidRPr="00803176">
        <w:rPr>
          <w:rFonts w:ascii="Times New Roman" w:hAnsi="Times New Roman"/>
          <w:sz w:val="24"/>
          <w:szCs w:val="24"/>
          <w:shd w:val="clear" w:color="auto" w:fill="FFFFFF"/>
        </w:rPr>
        <w:t>financing for appropriate climate-</w:t>
      </w:r>
      <w:r w:rsidR="00C22953" w:rsidRPr="00803176">
        <w:rPr>
          <w:rFonts w:ascii="Times New Roman" w:hAnsi="Times New Roman"/>
          <w:sz w:val="24"/>
          <w:szCs w:val="24"/>
          <w:shd w:val="clear" w:color="auto" w:fill="FFFFFF"/>
        </w:rPr>
        <w:t>Resilience</w:t>
      </w:r>
      <w:r w:rsidRPr="00803176">
        <w:rPr>
          <w:rFonts w:ascii="Times New Roman" w:hAnsi="Times New Roman"/>
          <w:sz w:val="24"/>
          <w:szCs w:val="24"/>
          <w:shd w:val="clear" w:color="auto" w:fill="FFFFFF"/>
        </w:rPr>
        <w:t xml:space="preserve"> agricultural investments for rural women farmers.</w:t>
      </w:r>
      <w:r w:rsidRPr="00803176">
        <w:rPr>
          <w:rFonts w:ascii="Times New Roman" w:hAnsi="Times New Roman"/>
          <w:sz w:val="24"/>
          <w:szCs w:val="24"/>
        </w:rPr>
        <w:t xml:space="preserve"> The Village Savings and Loans are also key in internalizing a culture of saving so that women have resources to service their greenhouses. </w:t>
      </w:r>
      <w:r w:rsidRPr="00803176">
        <w:rPr>
          <w:rFonts w:ascii="Times New Roman" w:hAnsi="Times New Roman"/>
          <w:sz w:val="24"/>
          <w:szCs w:val="24"/>
          <w:shd w:val="clear" w:color="auto" w:fill="FFFFFF"/>
        </w:rPr>
        <w:t>Through all these innovations it is envisaged that rural women farmers will be able to build assets, invest in climate-</w:t>
      </w:r>
      <w:r w:rsidR="00C22953" w:rsidRPr="00803176">
        <w:rPr>
          <w:rFonts w:ascii="Times New Roman" w:hAnsi="Times New Roman"/>
          <w:sz w:val="24"/>
          <w:szCs w:val="24"/>
          <w:shd w:val="clear" w:color="auto" w:fill="FFFFFF"/>
        </w:rPr>
        <w:t>Resilience</w:t>
      </w:r>
      <w:r w:rsidRPr="00803176">
        <w:rPr>
          <w:rFonts w:ascii="Times New Roman" w:hAnsi="Times New Roman"/>
          <w:sz w:val="24"/>
          <w:szCs w:val="24"/>
          <w:shd w:val="clear" w:color="auto" w:fill="FFFFFF"/>
        </w:rPr>
        <w:t xml:space="preserve"> agriculture, and build their resilience to withstand the impact of natural disasters and climate extremities.</w:t>
      </w:r>
    </w:p>
    <w:p w14:paraId="5B7BBBD5" w14:textId="77777777" w:rsidR="002D3ED4" w:rsidRPr="00803176" w:rsidRDefault="002D3ED4" w:rsidP="00A33E5E">
      <w:pPr>
        <w:pStyle w:val="ListParagraph"/>
        <w:spacing w:after="0" w:line="240" w:lineRule="auto"/>
        <w:ind w:left="360"/>
        <w:jc w:val="both"/>
        <w:rPr>
          <w:rFonts w:ascii="Times New Roman" w:hAnsi="Times New Roman"/>
          <w:sz w:val="24"/>
          <w:szCs w:val="24"/>
          <w:shd w:val="clear" w:color="auto" w:fill="FFFFFF"/>
        </w:rPr>
      </w:pPr>
    </w:p>
    <w:p w14:paraId="34E1B86A" w14:textId="77777777" w:rsidR="002D3ED4" w:rsidRPr="00803176" w:rsidRDefault="002D3ED4" w:rsidP="00A33E5E">
      <w:pPr>
        <w:spacing w:after="0" w:line="240" w:lineRule="auto"/>
        <w:jc w:val="both"/>
        <w:rPr>
          <w:rFonts w:ascii="Times New Roman" w:hAnsi="Times New Roman"/>
          <w:sz w:val="24"/>
          <w:szCs w:val="24"/>
          <w:shd w:val="clear" w:color="auto" w:fill="FFFFFF"/>
        </w:rPr>
      </w:pPr>
      <w:r w:rsidRPr="00803176">
        <w:rPr>
          <w:rFonts w:ascii="Times New Roman" w:hAnsi="Times New Roman"/>
          <w:b/>
          <w:sz w:val="24"/>
          <w:szCs w:val="24"/>
        </w:rPr>
        <w:t xml:space="preserve">Component 3: Increasing rural women farmers and youth’s participation in value addition and outlet markets; </w:t>
      </w:r>
      <w:r w:rsidRPr="00803176">
        <w:rPr>
          <w:rFonts w:ascii="Times New Roman" w:hAnsi="Times New Roman"/>
          <w:sz w:val="24"/>
          <w:szCs w:val="24"/>
        </w:rPr>
        <w:t xml:space="preserve">the project intended to </w:t>
      </w:r>
      <w:r w:rsidRPr="00803176">
        <w:rPr>
          <w:rFonts w:ascii="Times New Roman" w:hAnsi="Times New Roman"/>
          <w:sz w:val="24"/>
          <w:szCs w:val="24"/>
          <w:shd w:val="clear" w:color="auto" w:fill="FFFFFF"/>
        </w:rPr>
        <w:t xml:space="preserve"> develop and deploy a WEB based ICT platform called the </w:t>
      </w:r>
      <w:r w:rsidRPr="00803176">
        <w:rPr>
          <w:rFonts w:ascii="Times New Roman" w:hAnsi="Times New Roman"/>
          <w:i/>
          <w:sz w:val="24"/>
          <w:szCs w:val="24"/>
          <w:u w:val="single"/>
          <w:shd w:val="clear" w:color="auto" w:fill="FFFFFF"/>
        </w:rPr>
        <w:t>BuyfromWomen platform</w:t>
      </w:r>
      <w:r w:rsidRPr="00803176">
        <w:rPr>
          <w:rFonts w:ascii="Times New Roman" w:hAnsi="Times New Roman"/>
          <w:sz w:val="24"/>
          <w:szCs w:val="24"/>
          <w:shd w:val="clear" w:color="auto" w:fill="FFFFFF"/>
        </w:rPr>
        <w:t xml:space="preserve"> which  would allow rural women farmers to access market information and interact with investors and sign contracts so that they have ready markets for their produce. </w:t>
      </w:r>
    </w:p>
    <w:p w14:paraId="526C92C6" w14:textId="77777777" w:rsidR="002D3ED4" w:rsidRPr="00803176" w:rsidRDefault="002D3ED4" w:rsidP="00A33E5E">
      <w:pPr>
        <w:spacing w:after="0" w:line="240" w:lineRule="auto"/>
        <w:jc w:val="both"/>
        <w:rPr>
          <w:rFonts w:ascii="Times New Roman" w:hAnsi="Times New Roman"/>
          <w:b/>
          <w:bCs/>
          <w:color w:val="000000" w:themeColor="text1"/>
          <w:sz w:val="24"/>
          <w:szCs w:val="24"/>
        </w:rPr>
      </w:pPr>
    </w:p>
    <w:p w14:paraId="2A478EB9" w14:textId="77777777" w:rsidR="002D3ED4" w:rsidRPr="00803176" w:rsidRDefault="002D3ED4" w:rsidP="00FD330C">
      <w:pPr>
        <w:pStyle w:val="ListParagraph"/>
        <w:numPr>
          <w:ilvl w:val="0"/>
          <w:numId w:val="17"/>
        </w:numPr>
        <w:spacing w:after="0" w:line="240" w:lineRule="auto"/>
        <w:ind w:left="426"/>
        <w:jc w:val="both"/>
        <w:rPr>
          <w:rFonts w:ascii="Times New Roman" w:hAnsi="Times New Roman"/>
          <w:b/>
          <w:bCs/>
          <w:color w:val="000000" w:themeColor="text1"/>
          <w:sz w:val="24"/>
          <w:szCs w:val="24"/>
        </w:rPr>
      </w:pPr>
      <w:r w:rsidRPr="00803176">
        <w:rPr>
          <w:rFonts w:ascii="Times New Roman" w:hAnsi="Times New Roman"/>
          <w:b/>
          <w:bCs/>
          <w:color w:val="000000" w:themeColor="text1"/>
          <w:sz w:val="24"/>
          <w:szCs w:val="24"/>
        </w:rPr>
        <w:t>Purpose of the Evaluation</w:t>
      </w:r>
    </w:p>
    <w:p w14:paraId="163B0C0D" w14:textId="77777777" w:rsidR="002D3ED4" w:rsidRPr="00803176" w:rsidRDefault="002D3ED4" w:rsidP="00A33E5E">
      <w:pPr>
        <w:spacing w:after="0" w:line="240" w:lineRule="auto"/>
        <w:jc w:val="both"/>
        <w:rPr>
          <w:rFonts w:ascii="Times New Roman" w:hAnsi="Times New Roman"/>
          <w:color w:val="000000" w:themeColor="text1"/>
          <w:sz w:val="24"/>
          <w:szCs w:val="24"/>
        </w:rPr>
      </w:pPr>
      <w:r w:rsidRPr="00803176">
        <w:rPr>
          <w:rFonts w:ascii="Times New Roman" w:hAnsi="Times New Roman"/>
          <w:color w:val="000000" w:themeColor="text1"/>
          <w:sz w:val="24"/>
          <w:szCs w:val="24"/>
        </w:rPr>
        <w:t>The overall objective of the evaluation is to assess outcome results and lessons learned from the implementation of the project. The evaluation will contribute to accountability, learning and decision-making and inform design of the future projects with similar objectives. Main key users of the evaluation are UN Women, the South Korea Government through KOICA as a donor, and UN Women local partners and stakeholders.</w:t>
      </w:r>
    </w:p>
    <w:p w14:paraId="724A1514" w14:textId="77777777" w:rsidR="002D3ED4" w:rsidRPr="000B6B9B" w:rsidRDefault="002D3ED4" w:rsidP="00A33E5E">
      <w:pPr>
        <w:spacing w:after="0" w:line="240" w:lineRule="auto"/>
        <w:jc w:val="both"/>
        <w:rPr>
          <w:rStyle w:val="Hyperlink"/>
          <w:rFonts w:ascii="Times New Roman" w:hAnsi="Times New Roman"/>
          <w:color w:val="000000" w:themeColor="text1"/>
          <w:sz w:val="24"/>
          <w:szCs w:val="24"/>
        </w:rPr>
      </w:pPr>
      <w:r w:rsidRPr="00803176">
        <w:rPr>
          <w:rFonts w:ascii="Times New Roman" w:hAnsi="Times New Roman"/>
          <w:color w:val="000000" w:themeColor="text1"/>
          <w:sz w:val="24"/>
          <w:szCs w:val="24"/>
        </w:rPr>
        <w:t xml:space="preserve">In line with UN Women Evaluation Policy, the final evaluation report together with the UN Women management response will be disclosed publicly on the UNW ‘Global Accountability and Tracking of Evaluation Use (GATE) System’ at </w:t>
      </w:r>
      <w:hyperlink r:id="rId32" w:history="1">
        <w:r w:rsidRPr="000B6B9B">
          <w:rPr>
            <w:rStyle w:val="Hyperlink"/>
            <w:rFonts w:ascii="Times New Roman" w:hAnsi="Times New Roman"/>
            <w:color w:val="000000" w:themeColor="text1"/>
            <w:sz w:val="24"/>
            <w:szCs w:val="24"/>
          </w:rPr>
          <w:t>http://gate.unwomen.org</w:t>
        </w:r>
      </w:hyperlink>
    </w:p>
    <w:p w14:paraId="1F178F9D" w14:textId="77777777" w:rsidR="002D3ED4" w:rsidRPr="004B6533" w:rsidRDefault="002D3ED4" w:rsidP="00A33E5E">
      <w:pPr>
        <w:spacing w:after="0" w:line="240" w:lineRule="auto"/>
        <w:jc w:val="both"/>
        <w:rPr>
          <w:rFonts w:ascii="Times New Roman" w:hAnsi="Times New Roman"/>
          <w:color w:val="000000" w:themeColor="text1"/>
          <w:sz w:val="24"/>
          <w:szCs w:val="24"/>
        </w:rPr>
      </w:pPr>
      <w:r w:rsidRPr="004B6533">
        <w:rPr>
          <w:rFonts w:ascii="Times New Roman" w:hAnsi="Times New Roman"/>
          <w:color w:val="000000" w:themeColor="text1"/>
          <w:sz w:val="24"/>
          <w:szCs w:val="24"/>
        </w:rPr>
        <w:t xml:space="preserve"> </w:t>
      </w:r>
    </w:p>
    <w:p w14:paraId="65ED2A83" w14:textId="77777777" w:rsidR="002D3ED4" w:rsidRPr="00FB3174" w:rsidRDefault="002D3ED4" w:rsidP="00FD330C">
      <w:pPr>
        <w:pStyle w:val="ListParagraph"/>
        <w:numPr>
          <w:ilvl w:val="0"/>
          <w:numId w:val="17"/>
        </w:numPr>
        <w:spacing w:after="0" w:line="240" w:lineRule="auto"/>
        <w:ind w:left="426"/>
        <w:jc w:val="both"/>
        <w:rPr>
          <w:rFonts w:ascii="Times New Roman" w:hAnsi="Times New Roman"/>
          <w:b/>
          <w:bCs/>
          <w:color w:val="000000" w:themeColor="text1"/>
          <w:sz w:val="24"/>
          <w:szCs w:val="24"/>
        </w:rPr>
      </w:pPr>
      <w:r w:rsidRPr="00FB3174">
        <w:rPr>
          <w:rFonts w:ascii="Times New Roman" w:hAnsi="Times New Roman"/>
          <w:b/>
          <w:bCs/>
          <w:color w:val="000000" w:themeColor="text1"/>
          <w:sz w:val="24"/>
          <w:szCs w:val="24"/>
        </w:rPr>
        <w:t>Objectives of the Evaluation</w:t>
      </w:r>
    </w:p>
    <w:p w14:paraId="5684D16F" w14:textId="77777777" w:rsidR="002D3ED4" w:rsidRPr="00803176" w:rsidRDefault="002D3ED4" w:rsidP="00A33E5E">
      <w:pPr>
        <w:spacing w:after="0" w:line="240" w:lineRule="auto"/>
        <w:jc w:val="both"/>
        <w:rPr>
          <w:rFonts w:ascii="Times New Roman" w:hAnsi="Times New Roman"/>
          <w:color w:val="000000" w:themeColor="text1"/>
          <w:sz w:val="24"/>
          <w:szCs w:val="24"/>
        </w:rPr>
      </w:pPr>
      <w:r w:rsidRPr="00803176">
        <w:rPr>
          <w:rFonts w:ascii="Times New Roman" w:hAnsi="Times New Roman"/>
          <w:color w:val="000000" w:themeColor="text1"/>
          <w:sz w:val="24"/>
          <w:szCs w:val="24"/>
        </w:rPr>
        <w:t xml:space="preserve">The main objective of the evaluation is to assess the extent to which the project has achieved its purpose and objectives (based on the 3 outcomes and the 6 outputs) and generate  lesson on </w:t>
      </w:r>
      <w:r w:rsidRPr="00803176">
        <w:rPr>
          <w:rFonts w:ascii="Times New Roman" w:hAnsi="Times New Roman"/>
          <w:color w:val="000000" w:themeColor="text1"/>
          <w:sz w:val="24"/>
          <w:szCs w:val="24"/>
        </w:rPr>
        <w:lastRenderedPageBreak/>
        <w:t>greenhouse farming system as a new initiative in promoting climate resilient agriculture for empowering women economically.</w:t>
      </w:r>
    </w:p>
    <w:p w14:paraId="4063741A" w14:textId="77777777" w:rsidR="002D3ED4" w:rsidRPr="00803176" w:rsidRDefault="002D3ED4" w:rsidP="00A33E5E">
      <w:pPr>
        <w:spacing w:after="0" w:line="240" w:lineRule="auto"/>
        <w:jc w:val="both"/>
        <w:rPr>
          <w:rFonts w:ascii="Times New Roman" w:hAnsi="Times New Roman"/>
          <w:color w:val="000000" w:themeColor="text1"/>
          <w:sz w:val="24"/>
          <w:szCs w:val="24"/>
        </w:rPr>
      </w:pPr>
      <w:r w:rsidRPr="00803176">
        <w:rPr>
          <w:rFonts w:ascii="Times New Roman" w:hAnsi="Times New Roman"/>
          <w:color w:val="000000" w:themeColor="text1"/>
          <w:sz w:val="24"/>
          <w:szCs w:val="24"/>
        </w:rPr>
        <w:t xml:space="preserve">The evaluation will answer the following key evaluation questions: </w:t>
      </w:r>
    </w:p>
    <w:p w14:paraId="4269EF0C" w14:textId="77777777" w:rsidR="002D3ED4" w:rsidRPr="00803176" w:rsidRDefault="002D3ED4" w:rsidP="00FD330C">
      <w:pPr>
        <w:pStyle w:val="ListParagraph"/>
        <w:numPr>
          <w:ilvl w:val="0"/>
          <w:numId w:val="29"/>
        </w:numPr>
        <w:spacing w:after="0" w:line="240" w:lineRule="auto"/>
        <w:jc w:val="both"/>
        <w:rPr>
          <w:rFonts w:ascii="Times New Roman" w:hAnsi="Times New Roman"/>
          <w:color w:val="000000" w:themeColor="text1"/>
          <w:sz w:val="24"/>
          <w:szCs w:val="24"/>
        </w:rPr>
      </w:pPr>
      <w:r w:rsidRPr="00803176">
        <w:rPr>
          <w:rFonts w:ascii="Times New Roman" w:hAnsi="Times New Roman"/>
          <w:color w:val="000000" w:themeColor="text1"/>
          <w:sz w:val="24"/>
          <w:szCs w:val="24"/>
        </w:rPr>
        <w:t xml:space="preserve">Was the project relevant to the needs of the target population? </w:t>
      </w:r>
    </w:p>
    <w:p w14:paraId="750484E2" w14:textId="77777777" w:rsidR="002D3ED4" w:rsidRPr="00803176" w:rsidRDefault="002D3ED4" w:rsidP="00FD330C">
      <w:pPr>
        <w:pStyle w:val="ListParagraph"/>
        <w:numPr>
          <w:ilvl w:val="0"/>
          <w:numId w:val="29"/>
        </w:numPr>
        <w:spacing w:after="0" w:line="240" w:lineRule="auto"/>
        <w:jc w:val="both"/>
        <w:rPr>
          <w:rFonts w:ascii="Times New Roman" w:hAnsi="Times New Roman"/>
          <w:color w:val="000000" w:themeColor="text1"/>
          <w:sz w:val="24"/>
          <w:szCs w:val="24"/>
        </w:rPr>
      </w:pPr>
      <w:r w:rsidRPr="00803176">
        <w:rPr>
          <w:rFonts w:ascii="Times New Roman" w:hAnsi="Times New Roman"/>
          <w:color w:val="000000" w:themeColor="text1"/>
          <w:sz w:val="24"/>
          <w:szCs w:val="24"/>
        </w:rPr>
        <w:t>To what extent has UN Women contributed to achieving the expected changes particularly in women economic empowerment?</w:t>
      </w:r>
    </w:p>
    <w:p w14:paraId="496AD706" w14:textId="77777777" w:rsidR="002D3ED4" w:rsidRPr="00803176" w:rsidRDefault="002D3ED4" w:rsidP="00FD330C">
      <w:pPr>
        <w:pStyle w:val="ListParagraph"/>
        <w:numPr>
          <w:ilvl w:val="0"/>
          <w:numId w:val="29"/>
        </w:numPr>
        <w:spacing w:after="0" w:line="240" w:lineRule="auto"/>
        <w:jc w:val="both"/>
        <w:rPr>
          <w:rFonts w:ascii="Times New Roman" w:hAnsi="Times New Roman"/>
          <w:color w:val="000000" w:themeColor="text1"/>
          <w:sz w:val="24"/>
          <w:szCs w:val="24"/>
        </w:rPr>
      </w:pPr>
      <w:r w:rsidRPr="00803176">
        <w:rPr>
          <w:rFonts w:ascii="Times New Roman" w:hAnsi="Times New Roman"/>
          <w:color w:val="000000" w:themeColor="text1"/>
          <w:sz w:val="24"/>
          <w:szCs w:val="24"/>
        </w:rPr>
        <w:t>How can UN Women improve the efficiency of implementing the project in future?</w:t>
      </w:r>
    </w:p>
    <w:p w14:paraId="22C7E403" w14:textId="77777777" w:rsidR="002D3ED4" w:rsidRPr="00803176" w:rsidRDefault="002D3ED4" w:rsidP="00FD330C">
      <w:pPr>
        <w:pStyle w:val="ListParagraph"/>
        <w:numPr>
          <w:ilvl w:val="0"/>
          <w:numId w:val="29"/>
        </w:numPr>
        <w:spacing w:after="0" w:line="240" w:lineRule="auto"/>
        <w:jc w:val="both"/>
        <w:rPr>
          <w:rFonts w:ascii="Times New Roman" w:hAnsi="Times New Roman"/>
          <w:color w:val="000000" w:themeColor="text1"/>
          <w:sz w:val="24"/>
          <w:szCs w:val="24"/>
        </w:rPr>
      </w:pPr>
      <w:r w:rsidRPr="00803176">
        <w:rPr>
          <w:rFonts w:ascii="Times New Roman" w:hAnsi="Times New Roman"/>
          <w:color w:val="000000" w:themeColor="text1"/>
          <w:sz w:val="24"/>
          <w:szCs w:val="24"/>
        </w:rPr>
        <w:t xml:space="preserve">What was UN Women’s added value to this area of work? </w:t>
      </w:r>
    </w:p>
    <w:p w14:paraId="698310F8" w14:textId="77777777" w:rsidR="002D3ED4" w:rsidRPr="00803176" w:rsidRDefault="002D3ED4" w:rsidP="00FD330C">
      <w:pPr>
        <w:pStyle w:val="ListParagraph"/>
        <w:numPr>
          <w:ilvl w:val="0"/>
          <w:numId w:val="29"/>
        </w:numPr>
        <w:spacing w:after="0" w:line="240" w:lineRule="auto"/>
        <w:jc w:val="both"/>
        <w:rPr>
          <w:rFonts w:ascii="Times New Roman" w:hAnsi="Times New Roman"/>
          <w:color w:val="000000" w:themeColor="text1"/>
          <w:sz w:val="24"/>
          <w:szCs w:val="24"/>
        </w:rPr>
      </w:pPr>
      <w:r w:rsidRPr="00803176">
        <w:rPr>
          <w:rFonts w:ascii="Times New Roman" w:hAnsi="Times New Roman"/>
          <w:color w:val="000000" w:themeColor="text1"/>
          <w:sz w:val="24"/>
          <w:szCs w:val="24"/>
        </w:rPr>
        <w:t xml:space="preserve">To what extent have the gender equality principles and approached been integrated in implementation? </w:t>
      </w:r>
    </w:p>
    <w:p w14:paraId="642ED7AD" w14:textId="77777777" w:rsidR="002D3ED4" w:rsidRPr="00803176" w:rsidRDefault="002D3ED4" w:rsidP="00FD330C">
      <w:pPr>
        <w:pStyle w:val="ListParagraph"/>
        <w:numPr>
          <w:ilvl w:val="0"/>
          <w:numId w:val="29"/>
        </w:numPr>
        <w:spacing w:after="0" w:line="240" w:lineRule="auto"/>
        <w:jc w:val="both"/>
        <w:rPr>
          <w:rFonts w:ascii="Times New Roman" w:hAnsi="Times New Roman"/>
          <w:color w:val="000000" w:themeColor="text1"/>
          <w:sz w:val="24"/>
          <w:szCs w:val="24"/>
        </w:rPr>
      </w:pPr>
      <w:r w:rsidRPr="00803176">
        <w:rPr>
          <w:rFonts w:ascii="Times New Roman" w:hAnsi="Times New Roman"/>
          <w:color w:val="000000" w:themeColor="text1"/>
          <w:sz w:val="24"/>
          <w:szCs w:val="24"/>
        </w:rPr>
        <w:t>What lessons have been learnt, good practices and innovations that can be used to support gender equality and human rights in future projects?</w:t>
      </w:r>
    </w:p>
    <w:p w14:paraId="74150307" w14:textId="77777777" w:rsidR="002D3ED4" w:rsidRPr="00803176" w:rsidRDefault="002D3ED4" w:rsidP="00A33E5E">
      <w:pPr>
        <w:spacing w:after="0" w:line="240" w:lineRule="auto"/>
        <w:jc w:val="both"/>
        <w:rPr>
          <w:rFonts w:ascii="Times New Roman" w:hAnsi="Times New Roman"/>
          <w:color w:val="000000" w:themeColor="text1"/>
          <w:sz w:val="24"/>
          <w:szCs w:val="24"/>
        </w:rPr>
      </w:pPr>
      <w:r w:rsidRPr="00803176">
        <w:rPr>
          <w:rFonts w:ascii="Times New Roman" w:hAnsi="Times New Roman"/>
          <w:color w:val="000000" w:themeColor="text1"/>
          <w:sz w:val="24"/>
          <w:szCs w:val="24"/>
        </w:rPr>
        <w:t xml:space="preserve">The project interventions will be assessed based on following criteria: </w:t>
      </w:r>
    </w:p>
    <w:p w14:paraId="6522150F" w14:textId="77777777" w:rsidR="002D3ED4" w:rsidRPr="00803176" w:rsidRDefault="002D3ED4" w:rsidP="00A33E5E">
      <w:pPr>
        <w:spacing w:after="0" w:line="240" w:lineRule="auto"/>
        <w:rPr>
          <w:rFonts w:ascii="Times New Roman" w:hAnsi="Times New Roman"/>
          <w:b/>
          <w:bCs/>
          <w:color w:val="000000" w:themeColor="text1"/>
          <w:sz w:val="24"/>
          <w:szCs w:val="24"/>
        </w:rPr>
      </w:pPr>
      <w:r w:rsidRPr="00803176">
        <w:rPr>
          <w:rFonts w:ascii="Times New Roman" w:hAnsi="Times New Roman"/>
          <w:b/>
          <w:bCs/>
          <w:color w:val="000000" w:themeColor="text1"/>
          <w:sz w:val="24"/>
          <w:szCs w:val="24"/>
        </w:rPr>
        <w:t>Relevance</w:t>
      </w:r>
    </w:p>
    <w:p w14:paraId="678EC17B" w14:textId="77777777" w:rsidR="002D3ED4" w:rsidRPr="00803176" w:rsidRDefault="002D3ED4" w:rsidP="00FD330C">
      <w:pPr>
        <w:pStyle w:val="ListParagraph"/>
        <w:numPr>
          <w:ilvl w:val="0"/>
          <w:numId w:val="18"/>
        </w:numPr>
        <w:spacing w:after="0" w:line="240" w:lineRule="auto"/>
        <w:jc w:val="both"/>
        <w:rPr>
          <w:rFonts w:ascii="Times New Roman" w:hAnsi="Times New Roman"/>
          <w:color w:val="000000" w:themeColor="text1"/>
          <w:sz w:val="24"/>
          <w:szCs w:val="24"/>
        </w:rPr>
      </w:pPr>
      <w:r w:rsidRPr="00803176">
        <w:rPr>
          <w:rFonts w:ascii="Times New Roman" w:hAnsi="Times New Roman"/>
          <w:color w:val="000000" w:themeColor="text1"/>
          <w:sz w:val="24"/>
          <w:szCs w:val="24"/>
        </w:rPr>
        <w:t xml:space="preserve">To what extent was the intervention relevant to the needs and priorities as defined by beneficiaries? </w:t>
      </w:r>
    </w:p>
    <w:p w14:paraId="6AA16E23" w14:textId="77777777" w:rsidR="002D3ED4" w:rsidRPr="00803176" w:rsidRDefault="002D3ED4" w:rsidP="00FD330C">
      <w:pPr>
        <w:pStyle w:val="ListParagraph"/>
        <w:numPr>
          <w:ilvl w:val="0"/>
          <w:numId w:val="18"/>
        </w:numPr>
        <w:spacing w:after="0" w:line="240" w:lineRule="auto"/>
        <w:jc w:val="both"/>
        <w:rPr>
          <w:rFonts w:ascii="Times New Roman" w:hAnsi="Times New Roman"/>
          <w:color w:val="000000" w:themeColor="text1"/>
          <w:sz w:val="24"/>
          <w:szCs w:val="24"/>
        </w:rPr>
      </w:pPr>
      <w:r w:rsidRPr="00803176">
        <w:rPr>
          <w:rFonts w:ascii="Times New Roman" w:hAnsi="Times New Roman"/>
          <w:color w:val="000000" w:themeColor="text1"/>
          <w:sz w:val="24"/>
          <w:szCs w:val="24"/>
        </w:rPr>
        <w:t>To what extent was the intervention aligned with relevant normative frameworks for gender equality and women economic empowerment?</w:t>
      </w:r>
    </w:p>
    <w:p w14:paraId="4E0B287B" w14:textId="77777777" w:rsidR="002D3ED4" w:rsidRPr="00803176" w:rsidRDefault="002D3ED4" w:rsidP="00FD330C">
      <w:pPr>
        <w:pStyle w:val="ListParagraph"/>
        <w:numPr>
          <w:ilvl w:val="0"/>
          <w:numId w:val="18"/>
        </w:numPr>
        <w:spacing w:after="0" w:line="240" w:lineRule="auto"/>
        <w:jc w:val="both"/>
        <w:rPr>
          <w:rFonts w:ascii="Times New Roman" w:hAnsi="Times New Roman"/>
          <w:color w:val="000000" w:themeColor="text1"/>
          <w:sz w:val="24"/>
          <w:szCs w:val="24"/>
        </w:rPr>
      </w:pPr>
      <w:r w:rsidRPr="00803176">
        <w:rPr>
          <w:rFonts w:ascii="Times New Roman" w:hAnsi="Times New Roman"/>
          <w:color w:val="000000" w:themeColor="text1"/>
          <w:sz w:val="24"/>
          <w:szCs w:val="24"/>
        </w:rPr>
        <w:t>What are UN Women’s comparative advantage in this area of work compared with other UN entities and key partners?</w:t>
      </w:r>
    </w:p>
    <w:p w14:paraId="1D1CC283" w14:textId="77777777" w:rsidR="002D3ED4" w:rsidRPr="00803176" w:rsidRDefault="002D3ED4" w:rsidP="00A33E5E">
      <w:pPr>
        <w:spacing w:after="0" w:line="240" w:lineRule="auto"/>
        <w:jc w:val="both"/>
        <w:rPr>
          <w:rFonts w:ascii="Times New Roman" w:hAnsi="Times New Roman"/>
          <w:b/>
          <w:bCs/>
          <w:color w:val="000000" w:themeColor="text1"/>
          <w:sz w:val="24"/>
          <w:szCs w:val="24"/>
        </w:rPr>
      </w:pPr>
      <w:r w:rsidRPr="00803176">
        <w:rPr>
          <w:rFonts w:ascii="Times New Roman" w:hAnsi="Times New Roman"/>
          <w:b/>
          <w:bCs/>
          <w:color w:val="000000" w:themeColor="text1"/>
          <w:sz w:val="24"/>
          <w:szCs w:val="24"/>
        </w:rPr>
        <w:t xml:space="preserve">Effectiveness </w:t>
      </w:r>
    </w:p>
    <w:p w14:paraId="735EEE88" w14:textId="77777777" w:rsidR="002D3ED4" w:rsidRPr="00803176" w:rsidRDefault="002D3ED4" w:rsidP="00FD330C">
      <w:pPr>
        <w:pStyle w:val="ListParagraph"/>
        <w:numPr>
          <w:ilvl w:val="0"/>
          <w:numId w:val="19"/>
        </w:numPr>
        <w:spacing w:after="0" w:line="240" w:lineRule="auto"/>
        <w:jc w:val="both"/>
        <w:rPr>
          <w:rFonts w:ascii="Times New Roman" w:hAnsi="Times New Roman"/>
          <w:color w:val="000000" w:themeColor="text1"/>
          <w:sz w:val="24"/>
          <w:szCs w:val="24"/>
        </w:rPr>
      </w:pPr>
      <w:r w:rsidRPr="00803176">
        <w:rPr>
          <w:rFonts w:ascii="Times New Roman" w:hAnsi="Times New Roman"/>
          <w:color w:val="000000" w:themeColor="text1"/>
          <w:sz w:val="24"/>
          <w:szCs w:val="24"/>
        </w:rPr>
        <w:t>To what extent are the expected outputs and outcomes achieved and how did UN Women contribute towards these?</w:t>
      </w:r>
    </w:p>
    <w:p w14:paraId="1BF1DA89" w14:textId="77777777" w:rsidR="002D3ED4" w:rsidRPr="00803176" w:rsidRDefault="002D3ED4" w:rsidP="00FD330C">
      <w:pPr>
        <w:pStyle w:val="CommentText"/>
        <w:numPr>
          <w:ilvl w:val="0"/>
          <w:numId w:val="19"/>
        </w:numPr>
        <w:spacing w:after="0"/>
        <w:jc w:val="both"/>
        <w:rPr>
          <w:rFonts w:ascii="Times New Roman" w:hAnsi="Times New Roman"/>
          <w:color w:val="000000" w:themeColor="text1"/>
          <w:sz w:val="24"/>
          <w:szCs w:val="24"/>
        </w:rPr>
      </w:pPr>
      <w:r w:rsidRPr="00803176">
        <w:rPr>
          <w:rFonts w:ascii="Times New Roman" w:hAnsi="Times New Roman"/>
          <w:color w:val="000000" w:themeColor="text1"/>
          <w:sz w:val="24"/>
          <w:szCs w:val="24"/>
        </w:rPr>
        <w:t xml:space="preserve">Determine and assess any unintended or unexpected results (positive and negative) have been achieved? </w:t>
      </w:r>
    </w:p>
    <w:p w14:paraId="28596874" w14:textId="77777777" w:rsidR="002D3ED4" w:rsidRPr="00803176" w:rsidRDefault="002D3ED4" w:rsidP="00FD330C">
      <w:pPr>
        <w:pStyle w:val="ListParagraph"/>
        <w:numPr>
          <w:ilvl w:val="0"/>
          <w:numId w:val="19"/>
        </w:numPr>
        <w:spacing w:after="0" w:line="240" w:lineRule="auto"/>
        <w:jc w:val="both"/>
        <w:rPr>
          <w:rFonts w:ascii="Times New Roman" w:hAnsi="Times New Roman"/>
          <w:color w:val="000000" w:themeColor="text1"/>
          <w:sz w:val="24"/>
          <w:szCs w:val="24"/>
        </w:rPr>
      </w:pPr>
      <w:r w:rsidRPr="00803176">
        <w:rPr>
          <w:rFonts w:ascii="Times New Roman" w:hAnsi="Times New Roman"/>
          <w:color w:val="000000" w:themeColor="text1"/>
          <w:sz w:val="24"/>
          <w:szCs w:val="24"/>
        </w:rPr>
        <w:t>What are the main enabling and hindering factors to achieving planned outcomes?</w:t>
      </w:r>
    </w:p>
    <w:p w14:paraId="0908E3D7" w14:textId="77777777" w:rsidR="002D3ED4" w:rsidRPr="00803176" w:rsidRDefault="002D3ED4" w:rsidP="00A33E5E">
      <w:pPr>
        <w:spacing w:after="0" w:line="240" w:lineRule="auto"/>
        <w:jc w:val="both"/>
        <w:rPr>
          <w:rFonts w:ascii="Times New Roman" w:hAnsi="Times New Roman"/>
          <w:b/>
          <w:bCs/>
          <w:color w:val="000000" w:themeColor="text1"/>
          <w:sz w:val="24"/>
          <w:szCs w:val="24"/>
        </w:rPr>
      </w:pPr>
    </w:p>
    <w:p w14:paraId="35195D56" w14:textId="77777777" w:rsidR="002D3ED4" w:rsidRPr="00803176" w:rsidRDefault="002D3ED4" w:rsidP="00A33E5E">
      <w:pPr>
        <w:spacing w:after="0" w:line="240" w:lineRule="auto"/>
        <w:jc w:val="both"/>
        <w:rPr>
          <w:rFonts w:ascii="Times New Roman" w:hAnsi="Times New Roman"/>
          <w:b/>
          <w:bCs/>
          <w:color w:val="000000" w:themeColor="text1"/>
          <w:sz w:val="24"/>
          <w:szCs w:val="24"/>
        </w:rPr>
      </w:pPr>
      <w:r w:rsidRPr="00803176">
        <w:rPr>
          <w:rFonts w:ascii="Times New Roman" w:hAnsi="Times New Roman"/>
          <w:b/>
          <w:bCs/>
          <w:color w:val="000000" w:themeColor="text1"/>
          <w:sz w:val="24"/>
          <w:szCs w:val="24"/>
        </w:rPr>
        <w:t xml:space="preserve">Efficiency </w:t>
      </w:r>
    </w:p>
    <w:p w14:paraId="291E88DB" w14:textId="77777777" w:rsidR="002D3ED4" w:rsidRPr="00803176" w:rsidRDefault="002D3ED4" w:rsidP="00FD330C">
      <w:pPr>
        <w:pStyle w:val="ListParagraph"/>
        <w:numPr>
          <w:ilvl w:val="0"/>
          <w:numId w:val="19"/>
        </w:numPr>
        <w:spacing w:after="0" w:line="240" w:lineRule="auto"/>
        <w:jc w:val="both"/>
        <w:rPr>
          <w:rFonts w:ascii="Times New Roman" w:hAnsi="Times New Roman"/>
          <w:color w:val="000000" w:themeColor="text1"/>
          <w:sz w:val="24"/>
          <w:szCs w:val="24"/>
        </w:rPr>
      </w:pPr>
      <w:r w:rsidRPr="00803176">
        <w:rPr>
          <w:rFonts w:ascii="Times New Roman" w:hAnsi="Times New Roman"/>
          <w:color w:val="000000" w:themeColor="text1"/>
          <w:sz w:val="24"/>
          <w:szCs w:val="24"/>
        </w:rPr>
        <w:t>To what extent does the management structure of the intervention support efficiency for programme implementation?</w:t>
      </w:r>
    </w:p>
    <w:p w14:paraId="13750085" w14:textId="77777777" w:rsidR="002D3ED4" w:rsidRPr="00803176" w:rsidRDefault="002D3ED4" w:rsidP="00FD330C">
      <w:pPr>
        <w:pStyle w:val="ListParagraph"/>
        <w:numPr>
          <w:ilvl w:val="0"/>
          <w:numId w:val="19"/>
        </w:numPr>
        <w:spacing w:after="0" w:line="240" w:lineRule="auto"/>
        <w:jc w:val="both"/>
        <w:rPr>
          <w:rFonts w:ascii="Times New Roman" w:hAnsi="Times New Roman"/>
          <w:color w:val="000000" w:themeColor="text1"/>
          <w:sz w:val="24"/>
          <w:szCs w:val="24"/>
        </w:rPr>
      </w:pPr>
      <w:r w:rsidRPr="00803176">
        <w:rPr>
          <w:rFonts w:ascii="Times New Roman" w:hAnsi="Times New Roman"/>
          <w:color w:val="000000" w:themeColor="text1"/>
          <w:sz w:val="24"/>
          <w:szCs w:val="24"/>
        </w:rPr>
        <w:t>How well have resources and risks been managed to ensure results?</w:t>
      </w:r>
    </w:p>
    <w:p w14:paraId="0AA1A252" w14:textId="77777777" w:rsidR="002D3ED4" w:rsidRPr="00803176" w:rsidRDefault="002D3ED4" w:rsidP="00FD330C">
      <w:pPr>
        <w:pStyle w:val="ListParagraph"/>
        <w:numPr>
          <w:ilvl w:val="0"/>
          <w:numId w:val="19"/>
        </w:numPr>
        <w:spacing w:after="0" w:line="240" w:lineRule="auto"/>
        <w:jc w:val="both"/>
        <w:rPr>
          <w:rFonts w:ascii="Times New Roman" w:hAnsi="Times New Roman"/>
          <w:color w:val="000000" w:themeColor="text1"/>
          <w:sz w:val="24"/>
          <w:szCs w:val="24"/>
        </w:rPr>
      </w:pPr>
      <w:r w:rsidRPr="00803176">
        <w:rPr>
          <w:rFonts w:ascii="Times New Roman" w:hAnsi="Times New Roman"/>
          <w:color w:val="000000" w:themeColor="text1"/>
          <w:sz w:val="24"/>
          <w:szCs w:val="24"/>
        </w:rPr>
        <w:t>Can the offices demonstrate that they comply with good financial management practice?</w:t>
      </w:r>
    </w:p>
    <w:p w14:paraId="75DCD982" w14:textId="77777777" w:rsidR="002D3ED4" w:rsidRPr="00803176" w:rsidRDefault="002D3ED4" w:rsidP="00FD330C">
      <w:pPr>
        <w:pStyle w:val="ListParagraph"/>
        <w:numPr>
          <w:ilvl w:val="0"/>
          <w:numId w:val="19"/>
        </w:numPr>
        <w:spacing w:after="0" w:line="240" w:lineRule="auto"/>
        <w:jc w:val="both"/>
        <w:rPr>
          <w:rFonts w:ascii="Times New Roman" w:hAnsi="Times New Roman"/>
          <w:color w:val="000000" w:themeColor="text1"/>
          <w:sz w:val="24"/>
          <w:szCs w:val="24"/>
        </w:rPr>
      </w:pPr>
      <w:r w:rsidRPr="00803176">
        <w:rPr>
          <w:rFonts w:ascii="Times New Roman" w:hAnsi="Times New Roman"/>
          <w:color w:val="000000" w:themeColor="text1"/>
          <w:sz w:val="24"/>
          <w:szCs w:val="24"/>
        </w:rPr>
        <w:t>What are UN Women’s comparative advantage compared with other UN entities and key partners?</w:t>
      </w:r>
    </w:p>
    <w:p w14:paraId="3491597F" w14:textId="77777777" w:rsidR="002D3ED4" w:rsidRPr="00803176" w:rsidRDefault="002D3ED4" w:rsidP="00A33E5E">
      <w:pPr>
        <w:spacing w:after="0" w:line="240" w:lineRule="auto"/>
        <w:jc w:val="both"/>
        <w:rPr>
          <w:rFonts w:ascii="Times New Roman" w:hAnsi="Times New Roman"/>
          <w:b/>
          <w:bCs/>
          <w:color w:val="000000" w:themeColor="text1"/>
          <w:sz w:val="24"/>
          <w:szCs w:val="24"/>
        </w:rPr>
      </w:pPr>
      <w:r w:rsidRPr="00803176">
        <w:rPr>
          <w:rFonts w:ascii="Times New Roman" w:hAnsi="Times New Roman"/>
          <w:b/>
          <w:bCs/>
          <w:color w:val="000000" w:themeColor="text1"/>
          <w:sz w:val="24"/>
          <w:szCs w:val="24"/>
        </w:rPr>
        <w:t>Impact</w:t>
      </w:r>
    </w:p>
    <w:p w14:paraId="47232DFC" w14:textId="77777777" w:rsidR="002D3ED4" w:rsidRPr="00803176" w:rsidRDefault="002D3ED4" w:rsidP="00FD330C">
      <w:pPr>
        <w:pStyle w:val="ListParagraph"/>
        <w:numPr>
          <w:ilvl w:val="0"/>
          <w:numId w:val="19"/>
        </w:numPr>
        <w:spacing w:after="0" w:line="240" w:lineRule="auto"/>
        <w:jc w:val="both"/>
        <w:rPr>
          <w:rFonts w:ascii="Times New Roman" w:hAnsi="Times New Roman"/>
          <w:color w:val="000000" w:themeColor="text1"/>
          <w:sz w:val="24"/>
          <w:szCs w:val="24"/>
        </w:rPr>
      </w:pPr>
      <w:r w:rsidRPr="00803176">
        <w:rPr>
          <w:rFonts w:ascii="Times New Roman" w:hAnsi="Times New Roman"/>
          <w:color w:val="000000" w:themeColor="text1"/>
          <w:sz w:val="24"/>
          <w:szCs w:val="24"/>
        </w:rPr>
        <w:t>To what extent is gender equality and women’s empowerment advanced because of the intervention?</w:t>
      </w:r>
    </w:p>
    <w:p w14:paraId="2BA7F603" w14:textId="77777777" w:rsidR="002D3ED4" w:rsidRPr="00803176" w:rsidRDefault="002D3ED4" w:rsidP="00FD330C">
      <w:pPr>
        <w:pStyle w:val="ListParagraph"/>
        <w:numPr>
          <w:ilvl w:val="0"/>
          <w:numId w:val="19"/>
        </w:numPr>
        <w:spacing w:after="0" w:line="240" w:lineRule="auto"/>
        <w:jc w:val="both"/>
        <w:rPr>
          <w:rFonts w:ascii="Times New Roman" w:hAnsi="Times New Roman"/>
          <w:color w:val="000000" w:themeColor="text1"/>
          <w:sz w:val="24"/>
          <w:szCs w:val="24"/>
        </w:rPr>
      </w:pPr>
      <w:r w:rsidRPr="00803176">
        <w:rPr>
          <w:rFonts w:ascii="Times New Roman" w:hAnsi="Times New Roman"/>
          <w:color w:val="000000" w:themeColor="text1"/>
          <w:sz w:val="24"/>
          <w:szCs w:val="24"/>
        </w:rPr>
        <w:t>What are the unintended effects, if any, of the intervention?</w:t>
      </w:r>
    </w:p>
    <w:p w14:paraId="6595A648" w14:textId="77777777" w:rsidR="002D3ED4" w:rsidRPr="00803176" w:rsidRDefault="002D3ED4" w:rsidP="00A33E5E">
      <w:pPr>
        <w:spacing w:after="0" w:line="240" w:lineRule="auto"/>
        <w:jc w:val="both"/>
        <w:rPr>
          <w:rFonts w:ascii="Times New Roman" w:hAnsi="Times New Roman"/>
          <w:b/>
          <w:bCs/>
          <w:color w:val="000000" w:themeColor="text1"/>
          <w:sz w:val="24"/>
          <w:szCs w:val="24"/>
        </w:rPr>
      </w:pPr>
      <w:r w:rsidRPr="00803176">
        <w:rPr>
          <w:rFonts w:ascii="Times New Roman" w:hAnsi="Times New Roman"/>
          <w:b/>
          <w:bCs/>
          <w:color w:val="000000" w:themeColor="text1"/>
          <w:sz w:val="24"/>
          <w:szCs w:val="24"/>
        </w:rPr>
        <w:t>Sustainability</w:t>
      </w:r>
    </w:p>
    <w:p w14:paraId="39190627" w14:textId="77777777" w:rsidR="002D3ED4" w:rsidRPr="00803176" w:rsidRDefault="002D3ED4" w:rsidP="00FD330C">
      <w:pPr>
        <w:pStyle w:val="ListParagraph"/>
        <w:numPr>
          <w:ilvl w:val="0"/>
          <w:numId w:val="20"/>
        </w:numPr>
        <w:spacing w:after="0" w:line="240" w:lineRule="auto"/>
        <w:jc w:val="both"/>
        <w:rPr>
          <w:rFonts w:ascii="Times New Roman" w:hAnsi="Times New Roman"/>
          <w:color w:val="000000" w:themeColor="text1"/>
          <w:sz w:val="24"/>
          <w:szCs w:val="24"/>
        </w:rPr>
      </w:pPr>
      <w:r w:rsidRPr="00803176">
        <w:rPr>
          <w:rFonts w:ascii="Times New Roman" w:hAnsi="Times New Roman"/>
          <w:color w:val="000000" w:themeColor="text1"/>
          <w:sz w:val="24"/>
          <w:szCs w:val="24"/>
        </w:rPr>
        <w:t>To what extent is capacity developed to ensure sustainability of efforts and benefits?</w:t>
      </w:r>
    </w:p>
    <w:p w14:paraId="100DD286" w14:textId="77777777" w:rsidR="002D3ED4" w:rsidRPr="00803176" w:rsidRDefault="002D3ED4" w:rsidP="00FD330C">
      <w:pPr>
        <w:pStyle w:val="ListParagraph"/>
        <w:numPr>
          <w:ilvl w:val="0"/>
          <w:numId w:val="20"/>
        </w:numPr>
        <w:spacing w:after="0" w:line="240" w:lineRule="auto"/>
        <w:jc w:val="both"/>
        <w:rPr>
          <w:rFonts w:ascii="Times New Roman" w:hAnsi="Times New Roman"/>
          <w:color w:val="000000" w:themeColor="text1"/>
          <w:sz w:val="24"/>
          <w:szCs w:val="24"/>
        </w:rPr>
      </w:pPr>
      <w:r w:rsidRPr="00803176">
        <w:rPr>
          <w:rFonts w:ascii="Times New Roman" w:hAnsi="Times New Roman"/>
          <w:color w:val="000000" w:themeColor="text1"/>
          <w:sz w:val="24"/>
          <w:szCs w:val="24"/>
        </w:rPr>
        <w:t xml:space="preserve">How will the benefits of the intervention be secured for rights holders (i.e. what accountability and oversights systems were established)? </w:t>
      </w:r>
    </w:p>
    <w:p w14:paraId="7D5215AC" w14:textId="77777777" w:rsidR="002D3ED4" w:rsidRPr="00803176" w:rsidRDefault="002D3ED4" w:rsidP="00A33E5E">
      <w:pPr>
        <w:spacing w:after="0" w:line="240" w:lineRule="auto"/>
        <w:jc w:val="both"/>
        <w:rPr>
          <w:rFonts w:ascii="Times New Roman" w:hAnsi="Times New Roman"/>
          <w:b/>
          <w:bCs/>
          <w:color w:val="000000" w:themeColor="text1"/>
          <w:sz w:val="24"/>
          <w:szCs w:val="24"/>
        </w:rPr>
      </w:pPr>
    </w:p>
    <w:p w14:paraId="51167420" w14:textId="77777777" w:rsidR="002D3ED4" w:rsidRPr="00803176" w:rsidRDefault="002D3ED4" w:rsidP="00A33E5E">
      <w:pPr>
        <w:spacing w:after="0" w:line="240" w:lineRule="auto"/>
        <w:jc w:val="both"/>
        <w:rPr>
          <w:rFonts w:ascii="Times New Roman" w:hAnsi="Times New Roman"/>
          <w:b/>
          <w:bCs/>
          <w:color w:val="000000" w:themeColor="text1"/>
          <w:sz w:val="24"/>
          <w:szCs w:val="24"/>
        </w:rPr>
      </w:pPr>
      <w:r w:rsidRPr="00803176">
        <w:rPr>
          <w:rFonts w:ascii="Times New Roman" w:hAnsi="Times New Roman"/>
          <w:b/>
          <w:bCs/>
          <w:color w:val="000000" w:themeColor="text1"/>
          <w:sz w:val="24"/>
          <w:szCs w:val="24"/>
        </w:rPr>
        <w:t>Consistency</w:t>
      </w:r>
    </w:p>
    <w:p w14:paraId="6571C737" w14:textId="77777777" w:rsidR="002D3ED4" w:rsidRPr="00803176" w:rsidRDefault="002D3ED4" w:rsidP="00FD330C">
      <w:pPr>
        <w:pStyle w:val="ListParagraph"/>
        <w:numPr>
          <w:ilvl w:val="0"/>
          <w:numId w:val="25"/>
        </w:numPr>
        <w:spacing w:after="0" w:line="240" w:lineRule="auto"/>
        <w:jc w:val="both"/>
        <w:rPr>
          <w:rFonts w:ascii="Times New Roman" w:hAnsi="Times New Roman"/>
          <w:color w:val="000000" w:themeColor="text1"/>
          <w:sz w:val="24"/>
          <w:szCs w:val="24"/>
        </w:rPr>
      </w:pPr>
      <w:r w:rsidRPr="00803176">
        <w:rPr>
          <w:rFonts w:ascii="Times New Roman" w:hAnsi="Times New Roman"/>
          <w:color w:val="000000" w:themeColor="text1"/>
          <w:sz w:val="24"/>
          <w:szCs w:val="24"/>
        </w:rPr>
        <w:t xml:space="preserve">To what extent did other interventions (particularly policies) support or undermine the project intervention, and vice versa. </w:t>
      </w:r>
    </w:p>
    <w:p w14:paraId="58F46FC8" w14:textId="77777777" w:rsidR="002D3ED4" w:rsidRPr="00803176" w:rsidRDefault="002D3ED4" w:rsidP="00FD330C">
      <w:pPr>
        <w:pStyle w:val="ListParagraph"/>
        <w:numPr>
          <w:ilvl w:val="0"/>
          <w:numId w:val="25"/>
        </w:numPr>
        <w:spacing w:after="0" w:line="240" w:lineRule="auto"/>
        <w:jc w:val="both"/>
        <w:rPr>
          <w:rFonts w:ascii="Times New Roman" w:hAnsi="Times New Roman"/>
          <w:color w:val="000000" w:themeColor="text1"/>
          <w:sz w:val="24"/>
          <w:szCs w:val="24"/>
        </w:rPr>
      </w:pPr>
      <w:r w:rsidRPr="00803176">
        <w:rPr>
          <w:rFonts w:ascii="Times New Roman" w:hAnsi="Times New Roman"/>
          <w:color w:val="000000" w:themeColor="text1"/>
          <w:sz w:val="24"/>
          <w:szCs w:val="24"/>
        </w:rPr>
        <w:t xml:space="preserve">What were synergies and interlinkages between the intervention and other interventions carried out by the UN Women/government, as well as the consistency of the </w:t>
      </w:r>
      <w:r w:rsidRPr="00803176">
        <w:rPr>
          <w:rFonts w:ascii="Times New Roman" w:hAnsi="Times New Roman"/>
          <w:color w:val="000000" w:themeColor="text1"/>
          <w:sz w:val="24"/>
          <w:szCs w:val="24"/>
        </w:rPr>
        <w:lastRenderedPageBreak/>
        <w:t>intervention with the relevant international norms and standards to which UN Women/government adheres?</w:t>
      </w:r>
    </w:p>
    <w:p w14:paraId="34712D97" w14:textId="77777777" w:rsidR="002D3ED4" w:rsidRPr="00803176" w:rsidRDefault="002D3ED4" w:rsidP="00FD330C">
      <w:pPr>
        <w:pStyle w:val="ListParagraph"/>
        <w:numPr>
          <w:ilvl w:val="0"/>
          <w:numId w:val="25"/>
        </w:numPr>
        <w:spacing w:after="0" w:line="240" w:lineRule="auto"/>
        <w:jc w:val="both"/>
        <w:rPr>
          <w:rFonts w:ascii="Times New Roman" w:hAnsi="Times New Roman"/>
          <w:color w:val="000000" w:themeColor="text1"/>
          <w:sz w:val="24"/>
          <w:szCs w:val="24"/>
        </w:rPr>
      </w:pPr>
      <w:r w:rsidRPr="00803176">
        <w:rPr>
          <w:rFonts w:ascii="Times New Roman" w:hAnsi="Times New Roman"/>
          <w:color w:val="000000" w:themeColor="text1"/>
          <w:sz w:val="24"/>
          <w:szCs w:val="24"/>
        </w:rPr>
        <w:t>How consistent were the project intervention with other actors’ interventions in the same context?</w:t>
      </w:r>
    </w:p>
    <w:p w14:paraId="74EEBCD7" w14:textId="77777777" w:rsidR="002D3ED4" w:rsidRPr="00803176" w:rsidRDefault="002D3ED4" w:rsidP="00A33E5E">
      <w:pPr>
        <w:pStyle w:val="ListParagraph"/>
        <w:spacing w:after="0" w:line="240" w:lineRule="auto"/>
        <w:jc w:val="both"/>
        <w:rPr>
          <w:rFonts w:ascii="Times New Roman" w:hAnsi="Times New Roman"/>
          <w:color w:val="000000" w:themeColor="text1"/>
          <w:sz w:val="24"/>
          <w:szCs w:val="24"/>
        </w:rPr>
      </w:pPr>
    </w:p>
    <w:p w14:paraId="05CF6CC9" w14:textId="77777777" w:rsidR="002D3ED4" w:rsidRPr="00803176" w:rsidRDefault="002D3ED4" w:rsidP="00A33E5E">
      <w:pPr>
        <w:spacing w:after="0" w:line="240" w:lineRule="auto"/>
        <w:jc w:val="both"/>
        <w:rPr>
          <w:rFonts w:ascii="Times New Roman" w:hAnsi="Times New Roman"/>
          <w:b/>
          <w:bCs/>
          <w:color w:val="000000" w:themeColor="text1"/>
          <w:sz w:val="24"/>
          <w:szCs w:val="24"/>
        </w:rPr>
      </w:pPr>
      <w:r w:rsidRPr="00803176">
        <w:rPr>
          <w:rFonts w:ascii="Times New Roman" w:hAnsi="Times New Roman"/>
          <w:b/>
          <w:bCs/>
          <w:color w:val="000000" w:themeColor="text1"/>
          <w:sz w:val="24"/>
          <w:szCs w:val="24"/>
        </w:rPr>
        <w:t>Gender</w:t>
      </w:r>
      <w:r w:rsidRPr="00803176">
        <w:rPr>
          <w:rFonts w:ascii="Times New Roman" w:hAnsi="Times New Roman"/>
          <w:b/>
          <w:bCs/>
          <w:color w:val="000000" w:themeColor="text1"/>
          <w:sz w:val="24"/>
          <w:szCs w:val="24"/>
        </w:rPr>
        <w:tab/>
        <w:t xml:space="preserve">Equality </w:t>
      </w:r>
    </w:p>
    <w:p w14:paraId="018D050F" w14:textId="77777777" w:rsidR="002D3ED4" w:rsidRPr="00803176" w:rsidRDefault="002D3ED4" w:rsidP="00FD330C">
      <w:pPr>
        <w:pStyle w:val="ListParagraph"/>
        <w:numPr>
          <w:ilvl w:val="0"/>
          <w:numId w:val="21"/>
        </w:numPr>
        <w:spacing w:after="0" w:line="240" w:lineRule="auto"/>
        <w:jc w:val="both"/>
        <w:rPr>
          <w:rFonts w:ascii="Times New Roman" w:hAnsi="Times New Roman"/>
          <w:color w:val="000000" w:themeColor="text1"/>
          <w:sz w:val="24"/>
          <w:szCs w:val="24"/>
        </w:rPr>
      </w:pPr>
      <w:r w:rsidRPr="00803176">
        <w:rPr>
          <w:rFonts w:ascii="Times New Roman" w:hAnsi="Times New Roman"/>
          <w:color w:val="000000" w:themeColor="text1"/>
          <w:sz w:val="24"/>
          <w:szCs w:val="24"/>
        </w:rPr>
        <w:t>To what extent has gender equality considerations been integrated into the programme design and implementation?</w:t>
      </w:r>
    </w:p>
    <w:p w14:paraId="1A07C01B" w14:textId="77777777" w:rsidR="002D3ED4" w:rsidRPr="00803176" w:rsidRDefault="002D3ED4" w:rsidP="00FD330C">
      <w:pPr>
        <w:pStyle w:val="CommentText"/>
        <w:numPr>
          <w:ilvl w:val="0"/>
          <w:numId w:val="21"/>
        </w:numPr>
        <w:spacing w:after="0"/>
        <w:jc w:val="both"/>
        <w:rPr>
          <w:rFonts w:ascii="Times New Roman" w:hAnsi="Times New Roman"/>
          <w:color w:val="000000" w:themeColor="text1"/>
          <w:sz w:val="24"/>
          <w:szCs w:val="24"/>
        </w:rPr>
      </w:pPr>
      <w:r w:rsidRPr="00803176">
        <w:rPr>
          <w:rFonts w:ascii="Times New Roman" w:hAnsi="Times New Roman"/>
          <w:color w:val="000000" w:themeColor="text1"/>
          <w:sz w:val="24"/>
          <w:szCs w:val="24"/>
        </w:rPr>
        <w:t xml:space="preserve">To what extent have the projects been implemented according to women economic empowerment principles: </w:t>
      </w:r>
    </w:p>
    <w:p w14:paraId="3661935E" w14:textId="77777777" w:rsidR="002D3ED4" w:rsidRPr="00803176" w:rsidRDefault="002D3ED4" w:rsidP="00FD330C">
      <w:pPr>
        <w:pStyle w:val="CommentText"/>
        <w:numPr>
          <w:ilvl w:val="0"/>
          <w:numId w:val="21"/>
        </w:numPr>
        <w:spacing w:after="0"/>
        <w:jc w:val="both"/>
        <w:rPr>
          <w:rFonts w:ascii="Times New Roman" w:hAnsi="Times New Roman"/>
          <w:color w:val="000000" w:themeColor="text1"/>
          <w:sz w:val="24"/>
          <w:szCs w:val="24"/>
        </w:rPr>
      </w:pPr>
      <w:r w:rsidRPr="00803176">
        <w:rPr>
          <w:rFonts w:ascii="Times New Roman" w:hAnsi="Times New Roman"/>
          <w:color w:val="000000" w:themeColor="text1"/>
          <w:sz w:val="24"/>
          <w:szCs w:val="24"/>
        </w:rPr>
        <w:t>To what extent have the projects changed the dynamics of power in relationships between different groups?</w:t>
      </w:r>
    </w:p>
    <w:p w14:paraId="585F4E08" w14:textId="77777777" w:rsidR="002D3ED4" w:rsidRPr="00803176" w:rsidRDefault="002D3ED4" w:rsidP="00FD330C">
      <w:pPr>
        <w:pStyle w:val="ListParagraph"/>
        <w:numPr>
          <w:ilvl w:val="0"/>
          <w:numId w:val="17"/>
        </w:numPr>
        <w:spacing w:after="0" w:line="240" w:lineRule="auto"/>
        <w:ind w:left="426"/>
        <w:jc w:val="both"/>
        <w:rPr>
          <w:rFonts w:ascii="Times New Roman" w:hAnsi="Times New Roman"/>
          <w:b/>
          <w:bCs/>
          <w:color w:val="000000" w:themeColor="text1"/>
          <w:sz w:val="24"/>
          <w:szCs w:val="24"/>
        </w:rPr>
      </w:pPr>
      <w:r w:rsidRPr="00803176">
        <w:rPr>
          <w:rFonts w:ascii="Times New Roman" w:hAnsi="Times New Roman"/>
          <w:b/>
          <w:bCs/>
          <w:color w:val="000000" w:themeColor="text1"/>
          <w:sz w:val="24"/>
          <w:szCs w:val="24"/>
        </w:rPr>
        <w:t>Scope of the Evaluation</w:t>
      </w:r>
    </w:p>
    <w:p w14:paraId="5B4178FF" w14:textId="77777777" w:rsidR="002D3ED4" w:rsidRPr="00803176" w:rsidRDefault="002D3ED4" w:rsidP="00A33E5E">
      <w:pPr>
        <w:pStyle w:val="xmsonormal"/>
        <w:jc w:val="both"/>
        <w:rPr>
          <w:rFonts w:ascii="Times New Roman" w:hAnsi="Times New Roman" w:cs="Times New Roman"/>
          <w:color w:val="000000" w:themeColor="text1"/>
          <w:sz w:val="24"/>
          <w:szCs w:val="24"/>
        </w:rPr>
      </w:pPr>
      <w:r w:rsidRPr="00803176">
        <w:rPr>
          <w:rFonts w:ascii="Times New Roman" w:hAnsi="Times New Roman" w:cs="Times New Roman"/>
          <w:color w:val="000000" w:themeColor="text1"/>
          <w:sz w:val="24"/>
          <w:szCs w:val="24"/>
        </w:rPr>
        <w:t>Geographically the evaluation exercise will focus on the 3 districts of Mzimba north, Lilongwe and Salima districts engaging 6 women Farmer Organization which were part of the project.</w:t>
      </w:r>
    </w:p>
    <w:p w14:paraId="79CBC4A5" w14:textId="77777777" w:rsidR="002D3ED4" w:rsidRPr="00803176" w:rsidRDefault="002D3ED4" w:rsidP="00A33E5E">
      <w:pPr>
        <w:pStyle w:val="xmsonormal"/>
        <w:jc w:val="both"/>
        <w:rPr>
          <w:rFonts w:ascii="Times New Roman" w:hAnsi="Times New Roman" w:cs="Times New Roman"/>
          <w:color w:val="000000" w:themeColor="text1"/>
          <w:sz w:val="24"/>
          <w:szCs w:val="24"/>
        </w:rPr>
      </w:pPr>
    </w:p>
    <w:p w14:paraId="1943F15E" w14:textId="77777777" w:rsidR="002D3ED4" w:rsidRPr="00803176" w:rsidRDefault="002D3ED4" w:rsidP="00A33E5E">
      <w:pPr>
        <w:pStyle w:val="xmsonormal"/>
        <w:jc w:val="both"/>
        <w:rPr>
          <w:rFonts w:ascii="Times New Roman" w:hAnsi="Times New Roman" w:cs="Times New Roman"/>
          <w:color w:val="000000" w:themeColor="text1"/>
          <w:sz w:val="24"/>
          <w:szCs w:val="24"/>
        </w:rPr>
      </w:pPr>
      <w:r w:rsidRPr="00803176">
        <w:rPr>
          <w:rFonts w:ascii="Times New Roman" w:hAnsi="Times New Roman" w:cs="Times New Roman"/>
          <w:color w:val="000000" w:themeColor="text1"/>
          <w:sz w:val="24"/>
          <w:szCs w:val="24"/>
        </w:rPr>
        <w:t xml:space="preserve">UN Women intends to recruit a local consultant to conduct this evaluation. The </w:t>
      </w:r>
      <w:r w:rsidRPr="00803176">
        <w:rPr>
          <w:rFonts w:ascii="Times New Roman" w:hAnsi="Times New Roman" w:cs="Times New Roman"/>
          <w:sz w:val="24"/>
          <w:szCs w:val="24"/>
        </w:rPr>
        <w:t>consultant (team leader) will be responsible for conducting interviews with relevant staff and partners in the FOs, government departments and any other relevant stakeholders of the project.</w:t>
      </w:r>
      <w:r w:rsidRPr="00803176">
        <w:rPr>
          <w:rFonts w:ascii="Times New Roman" w:hAnsi="Times New Roman" w:cs="Times New Roman"/>
          <w:color w:val="000000" w:themeColor="text1"/>
          <w:sz w:val="24"/>
          <w:szCs w:val="24"/>
        </w:rPr>
        <w:t xml:space="preserve"> Depending on the COVID-19 situation the Consultant will be at liberty to carry out interviews and data collection virtually or physically. </w:t>
      </w:r>
    </w:p>
    <w:p w14:paraId="5E8F6DB3" w14:textId="77777777" w:rsidR="002D3ED4" w:rsidRPr="00803176" w:rsidRDefault="002D3ED4" w:rsidP="00A33E5E">
      <w:pPr>
        <w:pStyle w:val="xmsonormal"/>
        <w:jc w:val="both"/>
        <w:rPr>
          <w:rFonts w:ascii="Times New Roman" w:hAnsi="Times New Roman" w:cs="Times New Roman"/>
          <w:color w:val="000000" w:themeColor="text1"/>
          <w:sz w:val="24"/>
          <w:szCs w:val="24"/>
        </w:rPr>
      </w:pPr>
    </w:p>
    <w:p w14:paraId="3F7061F7" w14:textId="77777777" w:rsidR="002D3ED4" w:rsidRPr="00803176" w:rsidRDefault="002D3ED4" w:rsidP="00FD330C">
      <w:pPr>
        <w:pStyle w:val="xmsonormal"/>
        <w:numPr>
          <w:ilvl w:val="0"/>
          <w:numId w:val="17"/>
        </w:numPr>
        <w:ind w:left="426"/>
        <w:jc w:val="both"/>
        <w:rPr>
          <w:rFonts w:ascii="Times New Roman" w:hAnsi="Times New Roman" w:cs="Times New Roman"/>
          <w:b/>
          <w:bCs/>
          <w:color w:val="000000" w:themeColor="text1"/>
          <w:sz w:val="24"/>
          <w:szCs w:val="24"/>
        </w:rPr>
      </w:pPr>
      <w:r w:rsidRPr="00803176">
        <w:rPr>
          <w:rFonts w:ascii="Times New Roman" w:hAnsi="Times New Roman" w:cs="Times New Roman"/>
          <w:b/>
          <w:bCs/>
          <w:color w:val="000000" w:themeColor="text1"/>
          <w:sz w:val="24"/>
          <w:szCs w:val="24"/>
        </w:rPr>
        <w:t>Evaluation Design</w:t>
      </w:r>
    </w:p>
    <w:p w14:paraId="556B16D2" w14:textId="77777777" w:rsidR="002D3ED4" w:rsidRPr="00803176" w:rsidRDefault="002D3ED4" w:rsidP="00A33E5E">
      <w:pPr>
        <w:pStyle w:val="xmsonormal"/>
        <w:jc w:val="both"/>
        <w:rPr>
          <w:rFonts w:ascii="Times New Roman" w:hAnsi="Times New Roman" w:cs="Times New Roman"/>
          <w:color w:val="000000" w:themeColor="text1"/>
          <w:sz w:val="24"/>
          <w:szCs w:val="24"/>
        </w:rPr>
      </w:pPr>
    </w:p>
    <w:p w14:paraId="08576B2E" w14:textId="77777777" w:rsidR="002D3ED4" w:rsidRPr="00803176" w:rsidRDefault="002D3ED4" w:rsidP="00A33E5E">
      <w:pPr>
        <w:pStyle w:val="xmsonormal"/>
        <w:jc w:val="both"/>
        <w:rPr>
          <w:rFonts w:ascii="Times New Roman" w:hAnsi="Times New Roman" w:cs="Times New Roman"/>
          <w:color w:val="000000" w:themeColor="text1"/>
          <w:sz w:val="24"/>
          <w:szCs w:val="24"/>
        </w:rPr>
      </w:pPr>
      <w:r w:rsidRPr="00803176">
        <w:rPr>
          <w:rFonts w:ascii="Times New Roman" w:hAnsi="Times New Roman" w:cs="Times New Roman"/>
          <w:color w:val="000000" w:themeColor="text1"/>
          <w:sz w:val="24"/>
          <w:szCs w:val="24"/>
        </w:rPr>
        <w:t xml:space="preserve">The approach will be formative (forward-looking). The evaluation will be gender-responsive and it will apply mixed-methods (quantitative and qualitative data collection methods and analytical approaches) from either primary or secondary sources depending on the technical and logistical realities. </w:t>
      </w:r>
    </w:p>
    <w:p w14:paraId="1CB784FA" w14:textId="77777777" w:rsidR="002D3ED4" w:rsidRPr="00803176" w:rsidRDefault="002D3ED4" w:rsidP="00A33E5E">
      <w:pPr>
        <w:pStyle w:val="xmsonormal"/>
        <w:jc w:val="both"/>
        <w:rPr>
          <w:rFonts w:ascii="Times New Roman" w:hAnsi="Times New Roman" w:cs="Times New Roman"/>
          <w:color w:val="000000" w:themeColor="text1"/>
          <w:sz w:val="24"/>
          <w:szCs w:val="24"/>
        </w:rPr>
      </w:pPr>
    </w:p>
    <w:p w14:paraId="47752650" w14:textId="77777777" w:rsidR="002D3ED4" w:rsidRPr="00803176" w:rsidRDefault="002D3ED4" w:rsidP="00A33E5E">
      <w:pPr>
        <w:pStyle w:val="xmsonormal"/>
        <w:jc w:val="both"/>
        <w:rPr>
          <w:rFonts w:ascii="Times New Roman" w:hAnsi="Times New Roman" w:cs="Times New Roman"/>
          <w:color w:val="000000" w:themeColor="text1"/>
          <w:sz w:val="24"/>
          <w:szCs w:val="24"/>
        </w:rPr>
      </w:pPr>
      <w:r w:rsidRPr="00803176">
        <w:rPr>
          <w:rFonts w:ascii="Times New Roman" w:hAnsi="Times New Roman" w:cs="Times New Roman"/>
          <w:color w:val="000000" w:themeColor="text1"/>
          <w:sz w:val="24"/>
          <w:szCs w:val="24"/>
        </w:rPr>
        <w:t>To account for complexity of gender relations and to ensure participatory and inclusive processes that are culturally appropriate. The key principles for gender-responsive evaluation at UN Women are: 1) National ownership and leadership; 2) UN system coordination and coherence with regard to gender equality and the empowerment of women; 3) Innovation; 4) Fair power relations and empowerment; 5) Participation and inclusion; 6) Independence and impartiality; 7) Transparency; 8) Quality and credibility; 9) Intentionality and use of evaluation; and 10) Ethics.</w:t>
      </w:r>
    </w:p>
    <w:p w14:paraId="744BAD71" w14:textId="77777777" w:rsidR="002D3ED4" w:rsidRPr="00803176" w:rsidRDefault="002D3ED4" w:rsidP="00A33E5E">
      <w:pPr>
        <w:pStyle w:val="xmsonormal"/>
        <w:jc w:val="both"/>
        <w:rPr>
          <w:rFonts w:ascii="Times New Roman" w:hAnsi="Times New Roman" w:cs="Times New Roman"/>
          <w:color w:val="000000" w:themeColor="text1"/>
          <w:sz w:val="24"/>
          <w:szCs w:val="24"/>
        </w:rPr>
      </w:pPr>
    </w:p>
    <w:p w14:paraId="1649B4D9" w14:textId="77777777" w:rsidR="002D3ED4" w:rsidRPr="00803176" w:rsidRDefault="002D3ED4" w:rsidP="00A33E5E">
      <w:pPr>
        <w:pStyle w:val="xmsonormal"/>
        <w:jc w:val="both"/>
        <w:rPr>
          <w:rFonts w:ascii="Times New Roman" w:hAnsi="Times New Roman" w:cs="Times New Roman"/>
          <w:color w:val="000000" w:themeColor="text1"/>
          <w:sz w:val="24"/>
          <w:szCs w:val="24"/>
        </w:rPr>
      </w:pPr>
    </w:p>
    <w:p w14:paraId="24ABB8C8" w14:textId="77777777" w:rsidR="002D3ED4" w:rsidRPr="00803176" w:rsidRDefault="002D3ED4" w:rsidP="00A33E5E">
      <w:pPr>
        <w:pStyle w:val="xmsonormal"/>
        <w:jc w:val="both"/>
        <w:rPr>
          <w:rFonts w:ascii="Times New Roman" w:hAnsi="Times New Roman" w:cs="Times New Roman"/>
          <w:color w:val="000000" w:themeColor="text1"/>
          <w:sz w:val="24"/>
          <w:szCs w:val="24"/>
        </w:rPr>
      </w:pPr>
      <w:r w:rsidRPr="00803176">
        <w:rPr>
          <w:rFonts w:ascii="Times New Roman" w:hAnsi="Times New Roman" w:cs="Times New Roman"/>
          <w:color w:val="000000" w:themeColor="text1"/>
          <w:sz w:val="24"/>
          <w:szCs w:val="24"/>
        </w:rPr>
        <w:t>The following key phases will be implemented</w:t>
      </w:r>
    </w:p>
    <w:p w14:paraId="6ADCA33A" w14:textId="77777777" w:rsidR="002D3ED4" w:rsidRPr="00803176" w:rsidRDefault="002D3ED4" w:rsidP="00A33E5E">
      <w:pPr>
        <w:pStyle w:val="xmsonormal"/>
        <w:jc w:val="both"/>
        <w:rPr>
          <w:rFonts w:ascii="Times New Roman" w:hAnsi="Times New Roman" w:cs="Times New Roman"/>
          <w:color w:val="000000" w:themeColor="text1"/>
          <w:sz w:val="24"/>
          <w:szCs w:val="24"/>
        </w:rPr>
      </w:pPr>
    </w:p>
    <w:p w14:paraId="2D6EC85B" w14:textId="77777777" w:rsidR="002D3ED4" w:rsidRPr="00803176" w:rsidRDefault="002D3ED4" w:rsidP="00FD330C">
      <w:pPr>
        <w:pStyle w:val="xmsonormal"/>
        <w:numPr>
          <w:ilvl w:val="0"/>
          <w:numId w:val="22"/>
        </w:numPr>
        <w:jc w:val="both"/>
        <w:rPr>
          <w:rFonts w:ascii="Times New Roman" w:hAnsi="Times New Roman" w:cs="Times New Roman"/>
          <w:color w:val="000000" w:themeColor="text1"/>
          <w:sz w:val="24"/>
          <w:szCs w:val="24"/>
        </w:rPr>
      </w:pPr>
      <w:r w:rsidRPr="00803176">
        <w:rPr>
          <w:rFonts w:ascii="Times New Roman" w:hAnsi="Times New Roman" w:cs="Times New Roman"/>
          <w:color w:val="000000" w:themeColor="text1"/>
          <w:sz w:val="24"/>
          <w:szCs w:val="24"/>
        </w:rPr>
        <w:t>Preparation: Establishment of the reference group, and recruitment of the evaluation team and development of data collection and reporting tools</w:t>
      </w:r>
    </w:p>
    <w:p w14:paraId="0E090E46" w14:textId="77777777" w:rsidR="002D3ED4" w:rsidRPr="00803176" w:rsidRDefault="002D3ED4" w:rsidP="00FD330C">
      <w:pPr>
        <w:pStyle w:val="xmsonormal"/>
        <w:numPr>
          <w:ilvl w:val="0"/>
          <w:numId w:val="22"/>
        </w:numPr>
        <w:jc w:val="both"/>
        <w:rPr>
          <w:rFonts w:ascii="Times New Roman" w:hAnsi="Times New Roman" w:cs="Times New Roman"/>
          <w:color w:val="000000" w:themeColor="text1"/>
          <w:sz w:val="24"/>
          <w:szCs w:val="24"/>
        </w:rPr>
      </w:pPr>
      <w:r w:rsidRPr="00803176">
        <w:rPr>
          <w:rFonts w:ascii="Times New Roman" w:hAnsi="Times New Roman" w:cs="Times New Roman"/>
          <w:color w:val="000000" w:themeColor="text1"/>
          <w:sz w:val="24"/>
          <w:szCs w:val="24"/>
        </w:rPr>
        <w:t>Conduct: Inception report, data collection and analysis</w:t>
      </w:r>
    </w:p>
    <w:p w14:paraId="0C754449" w14:textId="77777777" w:rsidR="002D3ED4" w:rsidRPr="00803176" w:rsidRDefault="002D3ED4" w:rsidP="00FD330C">
      <w:pPr>
        <w:pStyle w:val="xmsonormal"/>
        <w:numPr>
          <w:ilvl w:val="0"/>
          <w:numId w:val="22"/>
        </w:numPr>
        <w:jc w:val="both"/>
        <w:rPr>
          <w:rFonts w:ascii="Times New Roman" w:hAnsi="Times New Roman" w:cs="Times New Roman"/>
          <w:color w:val="000000" w:themeColor="text1"/>
          <w:sz w:val="24"/>
          <w:szCs w:val="24"/>
        </w:rPr>
      </w:pPr>
      <w:r w:rsidRPr="00803176">
        <w:rPr>
          <w:rFonts w:ascii="Times New Roman" w:hAnsi="Times New Roman" w:cs="Times New Roman"/>
          <w:color w:val="000000" w:themeColor="text1"/>
          <w:sz w:val="24"/>
          <w:szCs w:val="24"/>
        </w:rPr>
        <w:t>Reporting: Presentation of preliminary findings, draft, and final reports</w:t>
      </w:r>
    </w:p>
    <w:p w14:paraId="09C9687C" w14:textId="77777777" w:rsidR="002D3ED4" w:rsidRPr="00803176" w:rsidRDefault="002D3ED4" w:rsidP="00FD330C">
      <w:pPr>
        <w:pStyle w:val="xmsonormal"/>
        <w:numPr>
          <w:ilvl w:val="0"/>
          <w:numId w:val="22"/>
        </w:numPr>
        <w:jc w:val="both"/>
        <w:rPr>
          <w:rFonts w:ascii="Times New Roman" w:hAnsi="Times New Roman" w:cs="Times New Roman"/>
          <w:color w:val="000000" w:themeColor="text1"/>
          <w:sz w:val="24"/>
          <w:szCs w:val="24"/>
        </w:rPr>
      </w:pPr>
      <w:r w:rsidRPr="00803176">
        <w:rPr>
          <w:rFonts w:ascii="Times New Roman" w:hAnsi="Times New Roman" w:cs="Times New Roman"/>
          <w:color w:val="000000" w:themeColor="text1"/>
          <w:sz w:val="24"/>
          <w:szCs w:val="24"/>
        </w:rPr>
        <w:t>Use</w:t>
      </w:r>
      <w:r w:rsidRPr="00803176">
        <w:rPr>
          <w:rFonts w:ascii="Times New Roman" w:hAnsi="Times New Roman" w:cs="Times New Roman"/>
          <w:color w:val="000000" w:themeColor="text1"/>
          <w:sz w:val="24"/>
          <w:szCs w:val="24"/>
        </w:rPr>
        <w:tab/>
        <w:t>and</w:t>
      </w:r>
      <w:r w:rsidRPr="00803176">
        <w:rPr>
          <w:rFonts w:ascii="Times New Roman" w:hAnsi="Times New Roman" w:cs="Times New Roman"/>
          <w:color w:val="000000" w:themeColor="text1"/>
          <w:sz w:val="24"/>
          <w:szCs w:val="24"/>
        </w:rPr>
        <w:tab/>
        <w:t>follow</w:t>
      </w:r>
      <w:r w:rsidRPr="00803176">
        <w:rPr>
          <w:rFonts w:ascii="Times New Roman" w:hAnsi="Times New Roman" w:cs="Times New Roman"/>
          <w:color w:val="000000" w:themeColor="text1"/>
          <w:sz w:val="24"/>
          <w:szCs w:val="24"/>
        </w:rPr>
        <w:tab/>
        <w:t>up:</w:t>
      </w:r>
      <w:r w:rsidRPr="00803176">
        <w:rPr>
          <w:rFonts w:ascii="Times New Roman" w:hAnsi="Times New Roman" w:cs="Times New Roman"/>
          <w:color w:val="000000" w:themeColor="text1"/>
          <w:sz w:val="24"/>
          <w:szCs w:val="24"/>
        </w:rPr>
        <w:tab/>
        <w:t>Management response, dissemination of the report, and follow up to the implementation of the management response.</w:t>
      </w:r>
    </w:p>
    <w:p w14:paraId="0EBA06DC" w14:textId="77777777" w:rsidR="002D3ED4" w:rsidRPr="00803176" w:rsidRDefault="002D3ED4" w:rsidP="00A33E5E">
      <w:pPr>
        <w:pStyle w:val="xmsonormal"/>
        <w:ind w:left="720"/>
        <w:jc w:val="both"/>
        <w:rPr>
          <w:rFonts w:ascii="Times New Roman" w:hAnsi="Times New Roman" w:cs="Times New Roman"/>
          <w:color w:val="000000" w:themeColor="text1"/>
          <w:sz w:val="24"/>
          <w:szCs w:val="24"/>
        </w:rPr>
      </w:pPr>
    </w:p>
    <w:p w14:paraId="11A5E70A" w14:textId="77777777" w:rsidR="002D3ED4" w:rsidRPr="00803176" w:rsidRDefault="002D3ED4" w:rsidP="00A33E5E">
      <w:pPr>
        <w:pStyle w:val="xmsonormal"/>
        <w:jc w:val="both"/>
        <w:rPr>
          <w:rFonts w:ascii="Times New Roman" w:hAnsi="Times New Roman" w:cs="Times New Roman"/>
          <w:b/>
          <w:bCs/>
          <w:color w:val="000000" w:themeColor="text1"/>
          <w:sz w:val="24"/>
          <w:szCs w:val="24"/>
        </w:rPr>
      </w:pPr>
      <w:r w:rsidRPr="00803176">
        <w:rPr>
          <w:rFonts w:ascii="Times New Roman" w:hAnsi="Times New Roman" w:cs="Times New Roman"/>
          <w:b/>
          <w:bCs/>
          <w:color w:val="000000" w:themeColor="text1"/>
          <w:sz w:val="24"/>
          <w:szCs w:val="24"/>
        </w:rPr>
        <w:t>Methodology</w:t>
      </w:r>
    </w:p>
    <w:p w14:paraId="249D1831" w14:textId="77777777" w:rsidR="002D3ED4" w:rsidRPr="00803176" w:rsidRDefault="002D3ED4" w:rsidP="00A33E5E">
      <w:pPr>
        <w:pStyle w:val="xmsonormal"/>
        <w:jc w:val="both"/>
        <w:rPr>
          <w:rFonts w:ascii="Times New Roman" w:hAnsi="Times New Roman" w:cs="Times New Roman"/>
          <w:color w:val="000000" w:themeColor="text1"/>
          <w:sz w:val="24"/>
          <w:szCs w:val="24"/>
        </w:rPr>
      </w:pPr>
    </w:p>
    <w:p w14:paraId="39B5D410" w14:textId="77777777" w:rsidR="002D3ED4" w:rsidRPr="00803176" w:rsidRDefault="002D3ED4" w:rsidP="00A33E5E">
      <w:pPr>
        <w:pStyle w:val="CommentText"/>
        <w:spacing w:after="0"/>
        <w:jc w:val="both"/>
        <w:rPr>
          <w:rFonts w:ascii="Times New Roman" w:hAnsi="Times New Roman"/>
          <w:color w:val="000000" w:themeColor="text1"/>
          <w:sz w:val="24"/>
          <w:szCs w:val="24"/>
        </w:rPr>
      </w:pPr>
      <w:r w:rsidRPr="00803176">
        <w:rPr>
          <w:rFonts w:ascii="Times New Roman" w:hAnsi="Times New Roman"/>
          <w:color w:val="000000" w:themeColor="text1"/>
          <w:sz w:val="24"/>
          <w:szCs w:val="24"/>
        </w:rPr>
        <w:t xml:space="preserve">The approach will be gender-responsive and highly participatory to ensure all stakeholders are consulted as part of the evaluation process. The methods should include a wide range of data </w:t>
      </w:r>
      <w:r w:rsidRPr="00803176">
        <w:rPr>
          <w:rFonts w:ascii="Times New Roman" w:hAnsi="Times New Roman"/>
          <w:color w:val="000000" w:themeColor="text1"/>
          <w:sz w:val="24"/>
          <w:szCs w:val="24"/>
        </w:rPr>
        <w:lastRenderedPageBreak/>
        <w:t xml:space="preserve">sources, participatory tools for consultation with stakeholders and a plan for inclusion survivors of gender based violence, girls that dropped from early marriages and individuals and groups who are vulnerable and/or discriminated against in the consultation process. Due to possible travel restrictions, it is expected that the methods include creative options for virtual/online participation and data collection. The evaluation team will develop an evaluation matrix explaining the rationale and approach for data collection. </w:t>
      </w:r>
    </w:p>
    <w:p w14:paraId="0F952F80" w14:textId="77777777" w:rsidR="002D3ED4" w:rsidRPr="00803176" w:rsidRDefault="002D3ED4" w:rsidP="00A33E5E">
      <w:pPr>
        <w:spacing w:after="0" w:line="240" w:lineRule="auto"/>
        <w:jc w:val="both"/>
        <w:rPr>
          <w:rFonts w:ascii="Times New Roman" w:hAnsi="Times New Roman"/>
          <w:color w:val="000000" w:themeColor="text1"/>
          <w:sz w:val="24"/>
          <w:szCs w:val="24"/>
        </w:rPr>
      </w:pPr>
      <w:r w:rsidRPr="00803176">
        <w:rPr>
          <w:rFonts w:ascii="Times New Roman" w:hAnsi="Times New Roman"/>
          <w:color w:val="000000" w:themeColor="text1"/>
          <w:sz w:val="24"/>
          <w:szCs w:val="24"/>
        </w:rPr>
        <w:t>The evaluation team will be expected to do the following:</w:t>
      </w:r>
    </w:p>
    <w:p w14:paraId="694BF220" w14:textId="77777777" w:rsidR="002D3ED4" w:rsidRPr="00803176" w:rsidRDefault="002D3ED4" w:rsidP="00FD330C">
      <w:pPr>
        <w:pStyle w:val="ListParagraph"/>
        <w:numPr>
          <w:ilvl w:val="0"/>
          <w:numId w:val="24"/>
        </w:numPr>
        <w:spacing w:after="0" w:line="240" w:lineRule="auto"/>
        <w:jc w:val="both"/>
        <w:rPr>
          <w:rFonts w:ascii="Times New Roman" w:hAnsi="Times New Roman"/>
          <w:color w:val="000000" w:themeColor="text1"/>
          <w:sz w:val="24"/>
          <w:szCs w:val="24"/>
        </w:rPr>
      </w:pPr>
      <w:r w:rsidRPr="00803176">
        <w:rPr>
          <w:rFonts w:ascii="Times New Roman" w:hAnsi="Times New Roman"/>
          <w:color w:val="000000" w:themeColor="text1"/>
          <w:sz w:val="24"/>
          <w:szCs w:val="24"/>
        </w:rPr>
        <w:t>Use a wide range of data sources (for example documents, institutional information systems, financial records, field information, consult beneficiaries, staff, government officials and FOs)</w:t>
      </w:r>
    </w:p>
    <w:p w14:paraId="2194B169" w14:textId="77777777" w:rsidR="002D3ED4" w:rsidRPr="00803176" w:rsidRDefault="002D3ED4" w:rsidP="00FD330C">
      <w:pPr>
        <w:pStyle w:val="ListParagraph"/>
        <w:numPr>
          <w:ilvl w:val="0"/>
          <w:numId w:val="24"/>
        </w:numPr>
        <w:spacing w:after="0" w:line="240" w:lineRule="auto"/>
        <w:jc w:val="both"/>
        <w:rPr>
          <w:rFonts w:ascii="Times New Roman" w:hAnsi="Times New Roman"/>
          <w:color w:val="000000" w:themeColor="text1"/>
          <w:sz w:val="24"/>
          <w:szCs w:val="24"/>
        </w:rPr>
      </w:pPr>
      <w:r w:rsidRPr="00803176">
        <w:rPr>
          <w:rFonts w:ascii="Times New Roman" w:hAnsi="Times New Roman"/>
          <w:color w:val="000000" w:themeColor="text1"/>
          <w:sz w:val="24"/>
          <w:szCs w:val="24"/>
        </w:rPr>
        <w:t>Data collection methods and analysis: conduct interviews, focus group discussions virtually and if possible, surveys as data collection method and identify most significant change case study that will address gender equality and human rights issues; the evaluator will elaborate on the final rationale for selection and their limitations.</w:t>
      </w:r>
    </w:p>
    <w:p w14:paraId="6066BF51" w14:textId="77777777" w:rsidR="002D3ED4" w:rsidRPr="00803176" w:rsidRDefault="002D3ED4" w:rsidP="00FD330C">
      <w:pPr>
        <w:pStyle w:val="ListParagraph"/>
        <w:numPr>
          <w:ilvl w:val="0"/>
          <w:numId w:val="24"/>
        </w:numPr>
        <w:spacing w:after="0" w:line="240" w:lineRule="auto"/>
        <w:jc w:val="both"/>
        <w:rPr>
          <w:rFonts w:ascii="Times New Roman" w:hAnsi="Times New Roman"/>
          <w:color w:val="000000" w:themeColor="text1"/>
          <w:sz w:val="24"/>
          <w:szCs w:val="24"/>
        </w:rPr>
      </w:pPr>
      <w:r w:rsidRPr="00803176">
        <w:rPr>
          <w:rFonts w:ascii="Times New Roman" w:hAnsi="Times New Roman"/>
          <w:color w:val="000000" w:themeColor="text1"/>
          <w:sz w:val="24"/>
          <w:szCs w:val="24"/>
        </w:rPr>
        <w:t>Suggest a plan for inclusion of girls, women, individuals, and groups who are vulnerable and/or discriminated against in the consultation process and a plan for translation, as necessary.</w:t>
      </w:r>
    </w:p>
    <w:p w14:paraId="60C66CC7" w14:textId="77777777" w:rsidR="002D3ED4" w:rsidRPr="00803176" w:rsidRDefault="002D3ED4" w:rsidP="00FD330C">
      <w:pPr>
        <w:pStyle w:val="ListParagraph"/>
        <w:numPr>
          <w:ilvl w:val="0"/>
          <w:numId w:val="24"/>
        </w:numPr>
        <w:spacing w:after="0" w:line="240" w:lineRule="auto"/>
        <w:jc w:val="both"/>
        <w:rPr>
          <w:rFonts w:ascii="Times New Roman" w:hAnsi="Times New Roman"/>
          <w:color w:val="000000" w:themeColor="text1"/>
          <w:sz w:val="24"/>
          <w:szCs w:val="24"/>
        </w:rPr>
      </w:pPr>
      <w:r w:rsidRPr="00803176">
        <w:rPr>
          <w:rFonts w:ascii="Times New Roman" w:hAnsi="Times New Roman"/>
          <w:color w:val="000000" w:themeColor="text1"/>
          <w:sz w:val="24"/>
          <w:szCs w:val="24"/>
        </w:rPr>
        <w:t>Detail a plan on how protection of participants and respect for confidentiality will be guaranteed, mitigated against, and addressed.</w:t>
      </w:r>
    </w:p>
    <w:p w14:paraId="3747ECC7" w14:textId="77777777" w:rsidR="002D3ED4" w:rsidRPr="00803176" w:rsidRDefault="002D3ED4" w:rsidP="00FD330C">
      <w:pPr>
        <w:pStyle w:val="ListParagraph"/>
        <w:numPr>
          <w:ilvl w:val="0"/>
          <w:numId w:val="24"/>
        </w:numPr>
        <w:spacing w:after="0" w:line="240" w:lineRule="auto"/>
        <w:jc w:val="both"/>
        <w:rPr>
          <w:rFonts w:ascii="Times New Roman" w:hAnsi="Times New Roman"/>
          <w:color w:val="000000" w:themeColor="text1"/>
          <w:sz w:val="24"/>
          <w:szCs w:val="24"/>
        </w:rPr>
      </w:pPr>
      <w:r w:rsidRPr="00803176">
        <w:rPr>
          <w:rFonts w:ascii="Times New Roman" w:hAnsi="Times New Roman"/>
          <w:color w:val="000000" w:themeColor="text1"/>
          <w:sz w:val="24"/>
          <w:szCs w:val="24"/>
        </w:rPr>
        <w:t>Specify a sampling frame (area and population represented, rationale for selection, mechanics of selection, limitations of the sample) and specify how it will address the diversity of stakeholders in the intervention.</w:t>
      </w:r>
    </w:p>
    <w:p w14:paraId="5D536A01" w14:textId="77777777" w:rsidR="002D3ED4" w:rsidRPr="00803176" w:rsidRDefault="002D3ED4" w:rsidP="00FD330C">
      <w:pPr>
        <w:pStyle w:val="ListParagraph"/>
        <w:numPr>
          <w:ilvl w:val="0"/>
          <w:numId w:val="24"/>
        </w:numPr>
        <w:spacing w:after="0" w:line="240" w:lineRule="auto"/>
        <w:jc w:val="both"/>
        <w:rPr>
          <w:rFonts w:ascii="Times New Roman" w:hAnsi="Times New Roman"/>
          <w:color w:val="000000" w:themeColor="text1"/>
          <w:sz w:val="24"/>
          <w:szCs w:val="24"/>
        </w:rPr>
      </w:pPr>
      <w:r w:rsidRPr="00803176">
        <w:rPr>
          <w:rFonts w:ascii="Times New Roman" w:hAnsi="Times New Roman"/>
          <w:color w:val="000000" w:themeColor="text1"/>
          <w:sz w:val="24"/>
          <w:szCs w:val="24"/>
        </w:rPr>
        <w:t>Specify measures to ensure data quality, reliability and validity of data collection tools and methods and their responsiveness to gender equality and human rights.</w:t>
      </w:r>
    </w:p>
    <w:p w14:paraId="64168ECA" w14:textId="77777777" w:rsidR="002D3ED4" w:rsidRPr="00803176" w:rsidRDefault="002D3ED4" w:rsidP="00FD330C">
      <w:pPr>
        <w:pStyle w:val="ListParagraph"/>
        <w:numPr>
          <w:ilvl w:val="0"/>
          <w:numId w:val="24"/>
        </w:numPr>
        <w:spacing w:after="0" w:line="240" w:lineRule="auto"/>
        <w:jc w:val="both"/>
        <w:rPr>
          <w:rFonts w:ascii="Times New Roman" w:hAnsi="Times New Roman"/>
          <w:color w:val="000000" w:themeColor="text1"/>
          <w:sz w:val="24"/>
          <w:szCs w:val="24"/>
        </w:rPr>
      </w:pPr>
      <w:r w:rsidRPr="00803176">
        <w:rPr>
          <w:rFonts w:ascii="Times New Roman" w:hAnsi="Times New Roman"/>
          <w:color w:val="000000" w:themeColor="text1"/>
          <w:sz w:val="24"/>
          <w:szCs w:val="24"/>
        </w:rPr>
        <w:t>The preliminary evaluation findings should be validated through a debriefing workshop with Evaluation Management and Evaluation Reference groups at the end of the primary data collection stage</w:t>
      </w:r>
    </w:p>
    <w:p w14:paraId="5070C0D6" w14:textId="77777777" w:rsidR="002D3ED4" w:rsidRPr="00803176" w:rsidRDefault="002D3ED4" w:rsidP="00FD330C">
      <w:pPr>
        <w:pStyle w:val="xmsonormal"/>
        <w:numPr>
          <w:ilvl w:val="0"/>
          <w:numId w:val="17"/>
        </w:numPr>
        <w:jc w:val="both"/>
        <w:rPr>
          <w:rFonts w:ascii="Times New Roman" w:hAnsi="Times New Roman" w:cs="Times New Roman"/>
          <w:b/>
          <w:bCs/>
          <w:color w:val="000000" w:themeColor="text1"/>
          <w:sz w:val="24"/>
          <w:szCs w:val="24"/>
        </w:rPr>
      </w:pPr>
      <w:r w:rsidRPr="00803176">
        <w:rPr>
          <w:rFonts w:ascii="Times New Roman" w:hAnsi="Times New Roman" w:cs="Times New Roman"/>
          <w:b/>
          <w:bCs/>
          <w:color w:val="000000" w:themeColor="text1"/>
          <w:sz w:val="24"/>
          <w:szCs w:val="24"/>
        </w:rPr>
        <w:t>Time Frame</w:t>
      </w:r>
    </w:p>
    <w:p w14:paraId="10A2A956" w14:textId="77777777" w:rsidR="002D3ED4" w:rsidRPr="00803176" w:rsidRDefault="002D3ED4" w:rsidP="00A33E5E">
      <w:pPr>
        <w:pStyle w:val="xmsonormal"/>
        <w:jc w:val="both"/>
        <w:rPr>
          <w:rFonts w:ascii="Times New Roman" w:hAnsi="Times New Roman" w:cs="Times New Roman"/>
          <w:b/>
          <w:bCs/>
          <w:color w:val="000000" w:themeColor="text1"/>
          <w:sz w:val="24"/>
          <w:szCs w:val="24"/>
        </w:rPr>
      </w:pPr>
    </w:p>
    <w:tbl>
      <w:tblPr>
        <w:tblStyle w:val="TableGrid"/>
        <w:tblW w:w="9498" w:type="dxa"/>
        <w:tblInd w:w="-5" w:type="dxa"/>
        <w:tblLook w:val="04A0" w:firstRow="1" w:lastRow="0" w:firstColumn="1" w:lastColumn="0" w:noHBand="0" w:noVBand="1"/>
      </w:tblPr>
      <w:tblGrid>
        <w:gridCol w:w="4111"/>
        <w:gridCol w:w="2552"/>
        <w:gridCol w:w="2835"/>
      </w:tblGrid>
      <w:tr w:rsidR="002D3ED4" w:rsidRPr="00803176" w14:paraId="1672196D" w14:textId="77777777" w:rsidTr="00C825C7">
        <w:tc>
          <w:tcPr>
            <w:tcW w:w="4111" w:type="dxa"/>
          </w:tcPr>
          <w:p w14:paraId="4B4708AE" w14:textId="77777777" w:rsidR="002D3ED4" w:rsidRPr="000B6B9B" w:rsidRDefault="002D3ED4" w:rsidP="00A33E5E">
            <w:pPr>
              <w:pStyle w:val="xmsonormal"/>
              <w:jc w:val="both"/>
              <w:rPr>
                <w:rFonts w:cs="Times New Roman"/>
                <w:b/>
                <w:bCs/>
                <w:color w:val="000000" w:themeColor="text1"/>
                <w:sz w:val="24"/>
                <w:szCs w:val="24"/>
              </w:rPr>
            </w:pPr>
            <w:r w:rsidRPr="00803176">
              <w:rPr>
                <w:rFonts w:cs="Times New Roman"/>
                <w:b/>
                <w:bCs/>
                <w:color w:val="000000" w:themeColor="text1"/>
                <w:sz w:val="24"/>
                <w:szCs w:val="24"/>
              </w:rPr>
              <w:t>Task</w:t>
            </w:r>
          </w:p>
        </w:tc>
        <w:tc>
          <w:tcPr>
            <w:tcW w:w="2552" w:type="dxa"/>
          </w:tcPr>
          <w:p w14:paraId="7F24DD24" w14:textId="77777777" w:rsidR="002D3ED4" w:rsidRPr="000B6B9B" w:rsidRDefault="002D3ED4" w:rsidP="00A33E5E">
            <w:pPr>
              <w:pStyle w:val="xmsonormal"/>
              <w:jc w:val="both"/>
              <w:rPr>
                <w:rFonts w:cs="Times New Roman"/>
                <w:b/>
                <w:bCs/>
                <w:color w:val="000000" w:themeColor="text1"/>
                <w:sz w:val="24"/>
                <w:szCs w:val="24"/>
              </w:rPr>
            </w:pPr>
            <w:r w:rsidRPr="00803176">
              <w:rPr>
                <w:rFonts w:cs="Times New Roman"/>
                <w:b/>
                <w:bCs/>
                <w:color w:val="000000" w:themeColor="text1"/>
                <w:sz w:val="24"/>
                <w:szCs w:val="24"/>
              </w:rPr>
              <w:t>Time Frame</w:t>
            </w:r>
          </w:p>
        </w:tc>
        <w:tc>
          <w:tcPr>
            <w:tcW w:w="2835" w:type="dxa"/>
          </w:tcPr>
          <w:p w14:paraId="4444976D" w14:textId="77777777" w:rsidR="002D3ED4" w:rsidRPr="000B6B9B" w:rsidRDefault="002D3ED4" w:rsidP="00A33E5E">
            <w:pPr>
              <w:pStyle w:val="xmsonormal"/>
              <w:jc w:val="both"/>
              <w:rPr>
                <w:rFonts w:cs="Times New Roman"/>
                <w:b/>
                <w:bCs/>
                <w:color w:val="000000" w:themeColor="text1"/>
                <w:sz w:val="24"/>
                <w:szCs w:val="24"/>
              </w:rPr>
            </w:pPr>
            <w:r w:rsidRPr="00803176">
              <w:rPr>
                <w:rFonts w:cs="Times New Roman"/>
                <w:b/>
                <w:bCs/>
                <w:color w:val="000000" w:themeColor="text1"/>
                <w:sz w:val="24"/>
                <w:szCs w:val="24"/>
              </w:rPr>
              <w:t>Person Responsible</w:t>
            </w:r>
          </w:p>
        </w:tc>
      </w:tr>
      <w:tr w:rsidR="002D3ED4" w:rsidRPr="00803176" w14:paraId="7C9E23FA" w14:textId="77777777" w:rsidTr="00C825C7">
        <w:tc>
          <w:tcPr>
            <w:tcW w:w="4111" w:type="dxa"/>
          </w:tcPr>
          <w:p w14:paraId="3246227F" w14:textId="77777777" w:rsidR="002D3ED4" w:rsidRPr="000B6B9B" w:rsidRDefault="002D3ED4" w:rsidP="00A33E5E">
            <w:pPr>
              <w:pStyle w:val="xmsonormal"/>
              <w:jc w:val="both"/>
              <w:rPr>
                <w:rFonts w:cs="Times New Roman"/>
                <w:color w:val="000000" w:themeColor="text1"/>
                <w:sz w:val="24"/>
                <w:szCs w:val="24"/>
              </w:rPr>
            </w:pPr>
            <w:r w:rsidRPr="00803176">
              <w:rPr>
                <w:rFonts w:cs="Times New Roman"/>
                <w:color w:val="000000" w:themeColor="text1"/>
                <w:sz w:val="24"/>
                <w:szCs w:val="24"/>
              </w:rPr>
              <w:t>Final</w:t>
            </w:r>
            <w:r w:rsidRPr="00803176">
              <w:rPr>
                <w:rFonts w:cs="Times New Roman"/>
                <w:color w:val="000000" w:themeColor="text1"/>
                <w:sz w:val="24"/>
                <w:szCs w:val="24"/>
              </w:rPr>
              <w:tab/>
              <w:t>ToR</w:t>
            </w:r>
            <w:r w:rsidRPr="00803176">
              <w:rPr>
                <w:rFonts w:cs="Times New Roman"/>
                <w:color w:val="000000" w:themeColor="text1"/>
                <w:sz w:val="24"/>
                <w:szCs w:val="24"/>
              </w:rPr>
              <w:tab/>
              <w:t>(after consultations</w:t>
            </w:r>
          </w:p>
          <w:p w14:paraId="47A628F2" w14:textId="77777777" w:rsidR="002D3ED4" w:rsidRPr="000B6B9B" w:rsidRDefault="002D3ED4" w:rsidP="00A33E5E">
            <w:pPr>
              <w:pStyle w:val="xmsonormal"/>
              <w:jc w:val="both"/>
              <w:rPr>
                <w:rFonts w:cs="Times New Roman"/>
                <w:color w:val="000000" w:themeColor="text1"/>
                <w:sz w:val="24"/>
                <w:szCs w:val="24"/>
              </w:rPr>
            </w:pPr>
            <w:r w:rsidRPr="00803176">
              <w:rPr>
                <w:rFonts w:cs="Times New Roman"/>
                <w:color w:val="000000" w:themeColor="text1"/>
                <w:sz w:val="24"/>
                <w:szCs w:val="24"/>
              </w:rPr>
              <w:t>with reference group</w:t>
            </w:r>
            <w:r w:rsidRPr="00803176">
              <w:rPr>
                <w:rFonts w:cs="Times New Roman"/>
                <w:color w:val="000000" w:themeColor="text1"/>
                <w:sz w:val="24"/>
                <w:szCs w:val="24"/>
              </w:rPr>
              <w:tab/>
              <w:t>and management group)</w:t>
            </w:r>
          </w:p>
        </w:tc>
        <w:tc>
          <w:tcPr>
            <w:tcW w:w="2552" w:type="dxa"/>
          </w:tcPr>
          <w:p w14:paraId="4C7D9857" w14:textId="77777777" w:rsidR="002D3ED4" w:rsidRPr="000B6B9B" w:rsidRDefault="002D3ED4" w:rsidP="00A33E5E">
            <w:pPr>
              <w:pStyle w:val="xmsonormal"/>
              <w:jc w:val="both"/>
              <w:rPr>
                <w:rFonts w:cs="Times New Roman"/>
                <w:color w:val="000000" w:themeColor="text1"/>
                <w:sz w:val="24"/>
                <w:szCs w:val="24"/>
              </w:rPr>
            </w:pPr>
            <w:r w:rsidRPr="00803176">
              <w:rPr>
                <w:rFonts w:cs="Times New Roman"/>
                <w:color w:val="000000" w:themeColor="text1"/>
                <w:sz w:val="24"/>
                <w:szCs w:val="24"/>
              </w:rPr>
              <w:t>2 weeks (30th October 2020)</w:t>
            </w:r>
          </w:p>
        </w:tc>
        <w:tc>
          <w:tcPr>
            <w:tcW w:w="2835" w:type="dxa"/>
          </w:tcPr>
          <w:p w14:paraId="094A25F0" w14:textId="77777777" w:rsidR="002D3ED4" w:rsidRPr="000B6B9B" w:rsidRDefault="002D3ED4" w:rsidP="00A33E5E">
            <w:pPr>
              <w:pStyle w:val="xmsonormal"/>
              <w:jc w:val="both"/>
              <w:rPr>
                <w:rFonts w:cs="Times New Roman"/>
                <w:color w:val="000000" w:themeColor="text1"/>
                <w:sz w:val="24"/>
                <w:szCs w:val="24"/>
              </w:rPr>
            </w:pPr>
            <w:r w:rsidRPr="00803176">
              <w:rPr>
                <w:rFonts w:cs="Times New Roman"/>
                <w:color w:val="000000" w:themeColor="text1"/>
                <w:sz w:val="24"/>
                <w:szCs w:val="24"/>
              </w:rPr>
              <w:t>Evaluation Specialist</w:t>
            </w:r>
          </w:p>
        </w:tc>
      </w:tr>
      <w:tr w:rsidR="002D3ED4" w:rsidRPr="00803176" w14:paraId="02CE1657" w14:textId="77777777" w:rsidTr="00C825C7">
        <w:tc>
          <w:tcPr>
            <w:tcW w:w="4111" w:type="dxa"/>
          </w:tcPr>
          <w:p w14:paraId="59D72C13" w14:textId="77777777" w:rsidR="002D3ED4" w:rsidRPr="000B6B9B" w:rsidRDefault="002D3ED4" w:rsidP="00A33E5E">
            <w:pPr>
              <w:pStyle w:val="xmsonormal"/>
              <w:jc w:val="both"/>
              <w:rPr>
                <w:rFonts w:cs="Times New Roman"/>
                <w:color w:val="000000" w:themeColor="text1"/>
                <w:sz w:val="24"/>
                <w:szCs w:val="24"/>
              </w:rPr>
            </w:pPr>
            <w:r w:rsidRPr="00803176">
              <w:rPr>
                <w:rFonts w:cs="Times New Roman"/>
                <w:color w:val="000000" w:themeColor="text1"/>
                <w:sz w:val="24"/>
                <w:szCs w:val="24"/>
              </w:rPr>
              <w:t>Recruitment</w:t>
            </w:r>
            <w:r w:rsidRPr="00803176">
              <w:rPr>
                <w:rFonts w:cs="Times New Roman"/>
                <w:color w:val="000000" w:themeColor="text1"/>
                <w:sz w:val="24"/>
                <w:szCs w:val="24"/>
              </w:rPr>
              <w:tab/>
              <w:t>of evaluator(s)</w:t>
            </w:r>
          </w:p>
        </w:tc>
        <w:tc>
          <w:tcPr>
            <w:tcW w:w="2552" w:type="dxa"/>
          </w:tcPr>
          <w:p w14:paraId="2EC2B14A" w14:textId="77777777" w:rsidR="002D3ED4" w:rsidRPr="000B6B9B" w:rsidRDefault="002D3ED4" w:rsidP="00A33E5E">
            <w:pPr>
              <w:pStyle w:val="xmsonormal"/>
              <w:jc w:val="both"/>
              <w:rPr>
                <w:rFonts w:cs="Times New Roman"/>
                <w:color w:val="000000" w:themeColor="text1"/>
                <w:sz w:val="24"/>
                <w:szCs w:val="24"/>
              </w:rPr>
            </w:pPr>
            <w:r w:rsidRPr="00803176">
              <w:rPr>
                <w:rFonts w:cs="Times New Roman"/>
                <w:color w:val="000000" w:themeColor="text1"/>
                <w:sz w:val="24"/>
                <w:szCs w:val="24"/>
              </w:rPr>
              <w:t>2 weeks post circulation (9</w:t>
            </w:r>
            <w:r w:rsidRPr="00803176">
              <w:rPr>
                <w:rFonts w:cs="Times New Roman"/>
                <w:color w:val="000000" w:themeColor="text1"/>
                <w:sz w:val="24"/>
                <w:szCs w:val="24"/>
                <w:vertAlign w:val="superscript"/>
              </w:rPr>
              <w:t>th</w:t>
            </w:r>
            <w:r w:rsidRPr="00803176">
              <w:rPr>
                <w:rFonts w:cs="Times New Roman"/>
                <w:color w:val="000000" w:themeColor="text1"/>
                <w:sz w:val="24"/>
                <w:szCs w:val="24"/>
              </w:rPr>
              <w:t xml:space="preserve"> November 2020)</w:t>
            </w:r>
          </w:p>
        </w:tc>
        <w:tc>
          <w:tcPr>
            <w:tcW w:w="2835" w:type="dxa"/>
          </w:tcPr>
          <w:p w14:paraId="7E183C4B" w14:textId="77777777" w:rsidR="002D3ED4" w:rsidRPr="000B6B9B" w:rsidRDefault="002D3ED4" w:rsidP="00A33E5E">
            <w:pPr>
              <w:pStyle w:val="xmsonormal"/>
              <w:jc w:val="both"/>
              <w:rPr>
                <w:rFonts w:cs="Times New Roman"/>
                <w:color w:val="000000" w:themeColor="text1"/>
                <w:sz w:val="24"/>
                <w:szCs w:val="24"/>
              </w:rPr>
            </w:pPr>
            <w:r w:rsidRPr="00803176">
              <w:rPr>
                <w:rFonts w:cs="Times New Roman"/>
                <w:color w:val="000000" w:themeColor="text1"/>
                <w:sz w:val="24"/>
                <w:szCs w:val="24"/>
              </w:rPr>
              <w:t>Evaluation Specialist</w:t>
            </w:r>
          </w:p>
        </w:tc>
      </w:tr>
      <w:tr w:rsidR="002D3ED4" w:rsidRPr="00803176" w14:paraId="7B06C68C" w14:textId="77777777" w:rsidTr="00C825C7">
        <w:tc>
          <w:tcPr>
            <w:tcW w:w="4111" w:type="dxa"/>
          </w:tcPr>
          <w:p w14:paraId="373BBC48" w14:textId="77777777" w:rsidR="002D3ED4" w:rsidRPr="000B6B9B" w:rsidRDefault="002D3ED4" w:rsidP="00A33E5E">
            <w:pPr>
              <w:pStyle w:val="xmsonormal"/>
              <w:jc w:val="both"/>
              <w:rPr>
                <w:rFonts w:cs="Times New Roman"/>
                <w:color w:val="000000" w:themeColor="text1"/>
                <w:sz w:val="24"/>
                <w:szCs w:val="24"/>
              </w:rPr>
            </w:pPr>
            <w:r w:rsidRPr="00803176">
              <w:rPr>
                <w:rFonts w:cs="Times New Roman"/>
                <w:color w:val="000000" w:themeColor="text1"/>
                <w:sz w:val="24"/>
                <w:szCs w:val="24"/>
              </w:rPr>
              <w:t>Inception</w:t>
            </w:r>
            <w:r w:rsidRPr="00803176">
              <w:rPr>
                <w:rFonts w:cs="Times New Roman"/>
                <w:color w:val="000000" w:themeColor="text1"/>
                <w:sz w:val="24"/>
                <w:szCs w:val="24"/>
              </w:rPr>
              <w:tab/>
              <w:t>phase</w:t>
            </w:r>
          </w:p>
        </w:tc>
        <w:tc>
          <w:tcPr>
            <w:tcW w:w="2552" w:type="dxa"/>
          </w:tcPr>
          <w:p w14:paraId="09B2E43D" w14:textId="77777777" w:rsidR="002D3ED4" w:rsidRPr="000B6B9B" w:rsidRDefault="002D3ED4" w:rsidP="00A33E5E">
            <w:pPr>
              <w:pStyle w:val="xmsonormal"/>
              <w:jc w:val="both"/>
              <w:rPr>
                <w:rFonts w:cs="Times New Roman"/>
                <w:color w:val="000000" w:themeColor="text1"/>
                <w:sz w:val="24"/>
                <w:szCs w:val="24"/>
              </w:rPr>
            </w:pPr>
            <w:r w:rsidRPr="00803176">
              <w:rPr>
                <w:rFonts w:cs="Times New Roman"/>
                <w:color w:val="000000" w:themeColor="text1"/>
                <w:sz w:val="24"/>
                <w:szCs w:val="24"/>
              </w:rPr>
              <w:t>2 Weeks after signing of contract (30th</w:t>
            </w:r>
            <w:r w:rsidRPr="00803176">
              <w:rPr>
                <w:rFonts w:cs="Times New Roman"/>
                <w:color w:val="000000" w:themeColor="text1"/>
                <w:sz w:val="24"/>
                <w:szCs w:val="24"/>
                <w:vertAlign w:val="superscript"/>
              </w:rPr>
              <w:t xml:space="preserve"> </w:t>
            </w:r>
            <w:r w:rsidRPr="00803176">
              <w:rPr>
                <w:rFonts w:cs="Times New Roman"/>
                <w:color w:val="000000" w:themeColor="text1"/>
                <w:sz w:val="24"/>
                <w:szCs w:val="24"/>
              </w:rPr>
              <w:t>November 2020)</w:t>
            </w:r>
          </w:p>
        </w:tc>
        <w:tc>
          <w:tcPr>
            <w:tcW w:w="2835" w:type="dxa"/>
          </w:tcPr>
          <w:p w14:paraId="2EEAA69E" w14:textId="77777777" w:rsidR="002D3ED4" w:rsidRPr="000B6B9B" w:rsidRDefault="002D3ED4" w:rsidP="00A33E5E">
            <w:pPr>
              <w:pStyle w:val="xmsonormal"/>
              <w:jc w:val="both"/>
              <w:rPr>
                <w:rFonts w:cs="Times New Roman"/>
                <w:color w:val="000000" w:themeColor="text1"/>
                <w:sz w:val="24"/>
                <w:szCs w:val="24"/>
              </w:rPr>
            </w:pPr>
            <w:r w:rsidRPr="00803176">
              <w:rPr>
                <w:rFonts w:cs="Times New Roman"/>
                <w:color w:val="000000" w:themeColor="text1"/>
                <w:sz w:val="24"/>
                <w:szCs w:val="24"/>
              </w:rPr>
              <w:t>National Consultant</w:t>
            </w:r>
          </w:p>
        </w:tc>
      </w:tr>
      <w:tr w:rsidR="002D3ED4" w:rsidRPr="00803176" w14:paraId="183BDFF6" w14:textId="77777777" w:rsidTr="00C825C7">
        <w:tc>
          <w:tcPr>
            <w:tcW w:w="4111" w:type="dxa"/>
          </w:tcPr>
          <w:p w14:paraId="4DFBF02E" w14:textId="77777777" w:rsidR="002D3ED4" w:rsidRPr="000B6B9B" w:rsidRDefault="002D3ED4" w:rsidP="00A33E5E">
            <w:pPr>
              <w:pStyle w:val="CommentText"/>
              <w:spacing w:after="0"/>
              <w:rPr>
                <w:color w:val="000000" w:themeColor="text1"/>
                <w:sz w:val="24"/>
                <w:szCs w:val="24"/>
              </w:rPr>
            </w:pPr>
            <w:r w:rsidRPr="00803176">
              <w:rPr>
                <w:color w:val="000000" w:themeColor="text1"/>
                <w:sz w:val="24"/>
                <w:szCs w:val="24"/>
              </w:rPr>
              <w:t>Delivery of draft and revised evaluation inception report</w:t>
            </w:r>
          </w:p>
        </w:tc>
        <w:tc>
          <w:tcPr>
            <w:tcW w:w="2552" w:type="dxa"/>
          </w:tcPr>
          <w:p w14:paraId="5539F059" w14:textId="77777777" w:rsidR="002D3ED4" w:rsidRPr="000B6B9B" w:rsidRDefault="002D3ED4" w:rsidP="00A33E5E">
            <w:pPr>
              <w:pStyle w:val="xmsonormal"/>
              <w:jc w:val="both"/>
              <w:rPr>
                <w:rFonts w:cs="Times New Roman"/>
                <w:color w:val="000000" w:themeColor="text1"/>
                <w:sz w:val="24"/>
                <w:szCs w:val="24"/>
              </w:rPr>
            </w:pPr>
            <w:r w:rsidRPr="00803176">
              <w:rPr>
                <w:rFonts w:cs="Times New Roman"/>
                <w:color w:val="000000" w:themeColor="text1"/>
                <w:sz w:val="24"/>
                <w:szCs w:val="24"/>
              </w:rPr>
              <w:t>2 Weeks after signing of contract (9</w:t>
            </w:r>
            <w:r w:rsidRPr="00803176">
              <w:rPr>
                <w:rFonts w:cs="Times New Roman"/>
                <w:color w:val="000000" w:themeColor="text1"/>
                <w:sz w:val="24"/>
                <w:szCs w:val="24"/>
                <w:vertAlign w:val="superscript"/>
              </w:rPr>
              <w:t>th</w:t>
            </w:r>
            <w:r w:rsidRPr="00803176">
              <w:rPr>
                <w:rFonts w:cs="Times New Roman"/>
                <w:color w:val="000000" w:themeColor="text1"/>
                <w:sz w:val="24"/>
                <w:szCs w:val="24"/>
              </w:rPr>
              <w:t xml:space="preserve"> December)</w:t>
            </w:r>
          </w:p>
        </w:tc>
        <w:tc>
          <w:tcPr>
            <w:tcW w:w="2835" w:type="dxa"/>
          </w:tcPr>
          <w:p w14:paraId="2AC665CB" w14:textId="77777777" w:rsidR="002D3ED4" w:rsidRPr="000B6B9B" w:rsidRDefault="002D3ED4" w:rsidP="00A33E5E">
            <w:pPr>
              <w:pStyle w:val="xmsonormal"/>
              <w:jc w:val="both"/>
              <w:rPr>
                <w:rFonts w:cs="Times New Roman"/>
                <w:color w:val="000000" w:themeColor="text1"/>
                <w:sz w:val="24"/>
                <w:szCs w:val="24"/>
              </w:rPr>
            </w:pPr>
            <w:r w:rsidRPr="00803176">
              <w:rPr>
                <w:rFonts w:cs="Times New Roman"/>
                <w:color w:val="000000" w:themeColor="text1"/>
                <w:sz w:val="24"/>
                <w:szCs w:val="24"/>
              </w:rPr>
              <w:t>National Consultant</w:t>
            </w:r>
          </w:p>
        </w:tc>
      </w:tr>
      <w:tr w:rsidR="002D3ED4" w:rsidRPr="00803176" w14:paraId="6580E7DF" w14:textId="77777777" w:rsidTr="00C825C7">
        <w:tc>
          <w:tcPr>
            <w:tcW w:w="4111" w:type="dxa"/>
          </w:tcPr>
          <w:p w14:paraId="4C0B9138" w14:textId="77777777" w:rsidR="002D3ED4" w:rsidRPr="000B6B9B" w:rsidRDefault="002D3ED4" w:rsidP="00A33E5E">
            <w:pPr>
              <w:pStyle w:val="xmsonormal"/>
              <w:jc w:val="both"/>
              <w:rPr>
                <w:rFonts w:cs="Times New Roman"/>
                <w:color w:val="000000" w:themeColor="text1"/>
                <w:sz w:val="24"/>
                <w:szCs w:val="24"/>
              </w:rPr>
            </w:pPr>
            <w:r w:rsidRPr="00803176">
              <w:rPr>
                <w:rFonts w:cs="Times New Roman"/>
                <w:color w:val="000000" w:themeColor="text1"/>
                <w:sz w:val="24"/>
                <w:szCs w:val="24"/>
              </w:rPr>
              <w:t>Conduct</w:t>
            </w:r>
            <w:r w:rsidRPr="00803176">
              <w:rPr>
                <w:rFonts w:cs="Times New Roman"/>
                <w:color w:val="000000" w:themeColor="text1"/>
                <w:sz w:val="24"/>
                <w:szCs w:val="24"/>
              </w:rPr>
              <w:tab/>
              <w:t>stage</w:t>
            </w:r>
            <w:r w:rsidRPr="00803176">
              <w:rPr>
                <w:rFonts w:cs="Times New Roman"/>
                <w:color w:val="000000" w:themeColor="text1"/>
                <w:sz w:val="24"/>
                <w:szCs w:val="24"/>
              </w:rPr>
              <w:tab/>
              <w:t>(data collection</w:t>
            </w:r>
          </w:p>
        </w:tc>
        <w:tc>
          <w:tcPr>
            <w:tcW w:w="2552" w:type="dxa"/>
          </w:tcPr>
          <w:p w14:paraId="72CEFBAA" w14:textId="77777777" w:rsidR="002D3ED4" w:rsidRPr="000B6B9B" w:rsidRDefault="002D3ED4" w:rsidP="00A33E5E">
            <w:pPr>
              <w:pStyle w:val="xmsonormal"/>
              <w:jc w:val="both"/>
              <w:rPr>
                <w:rFonts w:cs="Times New Roman"/>
                <w:color w:val="000000" w:themeColor="text1"/>
                <w:sz w:val="24"/>
                <w:szCs w:val="24"/>
              </w:rPr>
            </w:pPr>
            <w:r w:rsidRPr="00803176">
              <w:rPr>
                <w:rFonts w:cs="Times New Roman"/>
                <w:color w:val="000000" w:themeColor="text1"/>
                <w:sz w:val="24"/>
                <w:szCs w:val="24"/>
              </w:rPr>
              <w:t>2-3 weeks after submission of inception report (23</w:t>
            </w:r>
            <w:r w:rsidRPr="00803176">
              <w:rPr>
                <w:rFonts w:cs="Times New Roman"/>
                <w:color w:val="000000" w:themeColor="text1"/>
                <w:sz w:val="24"/>
                <w:szCs w:val="24"/>
                <w:vertAlign w:val="superscript"/>
              </w:rPr>
              <w:t>rd</w:t>
            </w:r>
            <w:r w:rsidRPr="00803176">
              <w:rPr>
                <w:rFonts w:cs="Times New Roman"/>
                <w:color w:val="000000" w:themeColor="text1"/>
                <w:sz w:val="24"/>
                <w:szCs w:val="24"/>
              </w:rPr>
              <w:t xml:space="preserve"> December)</w:t>
            </w:r>
          </w:p>
        </w:tc>
        <w:tc>
          <w:tcPr>
            <w:tcW w:w="2835" w:type="dxa"/>
          </w:tcPr>
          <w:p w14:paraId="09999F4C" w14:textId="77777777" w:rsidR="002D3ED4" w:rsidRPr="000B6B9B" w:rsidRDefault="002D3ED4" w:rsidP="00A33E5E">
            <w:pPr>
              <w:pStyle w:val="xmsonormal"/>
              <w:jc w:val="both"/>
              <w:rPr>
                <w:rFonts w:cs="Times New Roman"/>
                <w:color w:val="000000" w:themeColor="text1"/>
                <w:sz w:val="24"/>
                <w:szCs w:val="24"/>
              </w:rPr>
            </w:pPr>
            <w:r w:rsidRPr="00803176">
              <w:rPr>
                <w:rFonts w:cs="Times New Roman"/>
                <w:color w:val="000000" w:themeColor="text1"/>
                <w:sz w:val="24"/>
                <w:szCs w:val="24"/>
              </w:rPr>
              <w:t>National Consultant</w:t>
            </w:r>
          </w:p>
        </w:tc>
      </w:tr>
      <w:tr w:rsidR="002D3ED4" w:rsidRPr="00803176" w14:paraId="77A0008D" w14:textId="77777777" w:rsidTr="00C825C7">
        <w:tc>
          <w:tcPr>
            <w:tcW w:w="4111" w:type="dxa"/>
          </w:tcPr>
          <w:p w14:paraId="1D4C37DF" w14:textId="77777777" w:rsidR="002D3ED4" w:rsidRPr="000B6B9B" w:rsidRDefault="002D3ED4" w:rsidP="00A33E5E">
            <w:pPr>
              <w:pStyle w:val="xmsonormal"/>
              <w:jc w:val="both"/>
              <w:rPr>
                <w:rFonts w:cs="Times New Roman"/>
                <w:color w:val="000000" w:themeColor="text1"/>
                <w:sz w:val="24"/>
                <w:szCs w:val="24"/>
              </w:rPr>
            </w:pPr>
            <w:r w:rsidRPr="00803176">
              <w:rPr>
                <w:rFonts w:cs="Times New Roman"/>
                <w:color w:val="000000" w:themeColor="text1"/>
                <w:sz w:val="24"/>
                <w:szCs w:val="24"/>
              </w:rPr>
              <w:t>Reporting</w:t>
            </w:r>
            <w:r w:rsidRPr="00803176">
              <w:rPr>
                <w:rFonts w:cs="Times New Roman"/>
                <w:color w:val="000000" w:themeColor="text1"/>
                <w:sz w:val="24"/>
                <w:szCs w:val="24"/>
              </w:rPr>
              <w:tab/>
              <w:t>stage (analysis and presentation</w:t>
            </w:r>
            <w:r w:rsidRPr="00803176">
              <w:rPr>
                <w:rFonts w:cs="Times New Roman"/>
                <w:color w:val="000000" w:themeColor="text1"/>
                <w:sz w:val="24"/>
                <w:szCs w:val="24"/>
              </w:rPr>
              <w:tab/>
              <w:t>of preliminary findings)</w:t>
            </w:r>
          </w:p>
        </w:tc>
        <w:tc>
          <w:tcPr>
            <w:tcW w:w="2552" w:type="dxa"/>
          </w:tcPr>
          <w:p w14:paraId="10082208" w14:textId="77777777" w:rsidR="002D3ED4" w:rsidRPr="000B6B9B" w:rsidRDefault="002D3ED4" w:rsidP="00A33E5E">
            <w:pPr>
              <w:pStyle w:val="xmsonormal"/>
              <w:jc w:val="both"/>
              <w:rPr>
                <w:rFonts w:cs="Times New Roman"/>
                <w:color w:val="000000" w:themeColor="text1"/>
                <w:sz w:val="24"/>
                <w:szCs w:val="24"/>
              </w:rPr>
            </w:pPr>
            <w:r w:rsidRPr="00803176">
              <w:rPr>
                <w:rFonts w:cs="Times New Roman"/>
                <w:color w:val="000000" w:themeColor="text1"/>
                <w:sz w:val="24"/>
                <w:szCs w:val="24"/>
              </w:rPr>
              <w:t>2-3 weeks after final data collection (20</w:t>
            </w:r>
            <w:r w:rsidRPr="00803176">
              <w:rPr>
                <w:rFonts w:cs="Times New Roman"/>
                <w:color w:val="000000" w:themeColor="text1"/>
                <w:sz w:val="24"/>
                <w:szCs w:val="24"/>
                <w:vertAlign w:val="superscript"/>
              </w:rPr>
              <w:t>th</w:t>
            </w:r>
            <w:r w:rsidRPr="00803176">
              <w:rPr>
                <w:rFonts w:cs="Times New Roman"/>
                <w:color w:val="000000" w:themeColor="text1"/>
                <w:sz w:val="24"/>
                <w:szCs w:val="24"/>
              </w:rPr>
              <w:t xml:space="preserve"> January 2021</w:t>
            </w:r>
          </w:p>
        </w:tc>
        <w:tc>
          <w:tcPr>
            <w:tcW w:w="2835" w:type="dxa"/>
          </w:tcPr>
          <w:p w14:paraId="230E5357" w14:textId="77777777" w:rsidR="002D3ED4" w:rsidRPr="000B6B9B" w:rsidRDefault="002D3ED4" w:rsidP="00A33E5E">
            <w:pPr>
              <w:pStyle w:val="xmsonormal"/>
              <w:jc w:val="both"/>
              <w:rPr>
                <w:rFonts w:cs="Times New Roman"/>
                <w:color w:val="000000" w:themeColor="text1"/>
                <w:sz w:val="24"/>
                <w:szCs w:val="24"/>
              </w:rPr>
            </w:pPr>
            <w:r w:rsidRPr="00803176">
              <w:rPr>
                <w:rFonts w:cs="Times New Roman"/>
                <w:color w:val="000000" w:themeColor="text1"/>
                <w:sz w:val="24"/>
                <w:szCs w:val="24"/>
              </w:rPr>
              <w:t>National Consultant</w:t>
            </w:r>
          </w:p>
        </w:tc>
      </w:tr>
      <w:tr w:rsidR="002D3ED4" w:rsidRPr="00803176" w14:paraId="570E7AD7" w14:textId="77777777" w:rsidTr="00C825C7">
        <w:trPr>
          <w:trHeight w:val="1361"/>
        </w:trPr>
        <w:tc>
          <w:tcPr>
            <w:tcW w:w="4111" w:type="dxa"/>
          </w:tcPr>
          <w:p w14:paraId="50421A28" w14:textId="77777777" w:rsidR="002D3ED4" w:rsidRPr="000B6B9B" w:rsidRDefault="002D3ED4" w:rsidP="00A33E5E">
            <w:pPr>
              <w:pStyle w:val="xmsonormal"/>
              <w:jc w:val="both"/>
              <w:rPr>
                <w:rFonts w:cs="Times New Roman"/>
                <w:color w:val="000000" w:themeColor="text1"/>
                <w:sz w:val="24"/>
                <w:szCs w:val="24"/>
              </w:rPr>
            </w:pPr>
            <w:r w:rsidRPr="00803176">
              <w:rPr>
                <w:rFonts w:cs="Times New Roman"/>
                <w:color w:val="000000" w:themeColor="text1"/>
                <w:sz w:val="24"/>
                <w:szCs w:val="24"/>
              </w:rPr>
              <w:t>Consolidation of Reports and Findings</w:t>
            </w:r>
          </w:p>
        </w:tc>
        <w:tc>
          <w:tcPr>
            <w:tcW w:w="2552" w:type="dxa"/>
          </w:tcPr>
          <w:p w14:paraId="12F250F8" w14:textId="77777777" w:rsidR="002D3ED4" w:rsidRPr="000B6B9B" w:rsidRDefault="002D3ED4" w:rsidP="00A33E5E">
            <w:pPr>
              <w:pStyle w:val="xmsonormal"/>
              <w:jc w:val="both"/>
              <w:rPr>
                <w:rFonts w:cs="Times New Roman"/>
                <w:color w:val="000000" w:themeColor="text1"/>
                <w:sz w:val="24"/>
                <w:szCs w:val="24"/>
              </w:rPr>
            </w:pPr>
            <w:r w:rsidRPr="00803176">
              <w:rPr>
                <w:rFonts w:cs="Times New Roman"/>
                <w:color w:val="000000" w:themeColor="text1"/>
                <w:sz w:val="24"/>
                <w:szCs w:val="24"/>
              </w:rPr>
              <w:t>2-3 weeks after submission of In Country Reports               (31</w:t>
            </w:r>
            <w:r w:rsidRPr="00803176">
              <w:rPr>
                <w:rFonts w:cs="Times New Roman"/>
                <w:color w:val="000000" w:themeColor="text1"/>
                <w:sz w:val="24"/>
                <w:szCs w:val="24"/>
                <w:vertAlign w:val="superscript"/>
              </w:rPr>
              <w:t>st</w:t>
            </w:r>
            <w:r w:rsidRPr="00803176">
              <w:rPr>
                <w:rFonts w:cs="Times New Roman"/>
                <w:color w:val="000000" w:themeColor="text1"/>
                <w:sz w:val="24"/>
                <w:szCs w:val="24"/>
              </w:rPr>
              <w:t xml:space="preserve"> January 2021)</w:t>
            </w:r>
          </w:p>
        </w:tc>
        <w:tc>
          <w:tcPr>
            <w:tcW w:w="2835" w:type="dxa"/>
          </w:tcPr>
          <w:p w14:paraId="7518E4CD" w14:textId="77777777" w:rsidR="002D3ED4" w:rsidRPr="000B6B9B" w:rsidRDefault="002D3ED4" w:rsidP="00A33E5E">
            <w:pPr>
              <w:pStyle w:val="xmsonormal"/>
              <w:jc w:val="both"/>
              <w:rPr>
                <w:rFonts w:cs="Times New Roman"/>
                <w:color w:val="000000" w:themeColor="text1"/>
                <w:sz w:val="24"/>
                <w:szCs w:val="24"/>
              </w:rPr>
            </w:pPr>
            <w:r w:rsidRPr="00803176">
              <w:rPr>
                <w:rFonts w:cs="Times New Roman"/>
                <w:color w:val="000000" w:themeColor="text1"/>
                <w:sz w:val="24"/>
                <w:szCs w:val="24"/>
              </w:rPr>
              <w:t>National Consultant</w:t>
            </w:r>
          </w:p>
        </w:tc>
      </w:tr>
      <w:tr w:rsidR="002D3ED4" w:rsidRPr="00803176" w14:paraId="0BB2D952" w14:textId="77777777" w:rsidTr="00C825C7">
        <w:tc>
          <w:tcPr>
            <w:tcW w:w="4111" w:type="dxa"/>
          </w:tcPr>
          <w:p w14:paraId="618B795F" w14:textId="77777777" w:rsidR="002D3ED4" w:rsidRPr="000B6B9B" w:rsidRDefault="002D3ED4" w:rsidP="00A33E5E">
            <w:pPr>
              <w:pStyle w:val="xmsonormal"/>
              <w:jc w:val="both"/>
              <w:rPr>
                <w:rFonts w:cs="Times New Roman"/>
                <w:color w:val="000000" w:themeColor="text1"/>
                <w:sz w:val="24"/>
                <w:szCs w:val="24"/>
              </w:rPr>
            </w:pPr>
            <w:r w:rsidRPr="00803176">
              <w:rPr>
                <w:rFonts w:cs="Times New Roman"/>
                <w:color w:val="000000" w:themeColor="text1"/>
                <w:sz w:val="24"/>
                <w:szCs w:val="24"/>
              </w:rPr>
              <w:lastRenderedPageBreak/>
              <w:t>Presentation of Consolidated Findings</w:t>
            </w:r>
          </w:p>
        </w:tc>
        <w:tc>
          <w:tcPr>
            <w:tcW w:w="2552" w:type="dxa"/>
          </w:tcPr>
          <w:p w14:paraId="3EBC2799" w14:textId="77777777" w:rsidR="002D3ED4" w:rsidRPr="000B6B9B" w:rsidRDefault="002D3ED4" w:rsidP="00A33E5E">
            <w:pPr>
              <w:pStyle w:val="xmsonormal"/>
              <w:jc w:val="both"/>
              <w:rPr>
                <w:rFonts w:cs="Times New Roman"/>
                <w:color w:val="000000" w:themeColor="text1"/>
                <w:sz w:val="24"/>
                <w:szCs w:val="24"/>
              </w:rPr>
            </w:pPr>
            <w:r w:rsidRPr="00803176">
              <w:rPr>
                <w:rFonts w:cs="Times New Roman"/>
                <w:color w:val="000000" w:themeColor="text1"/>
                <w:sz w:val="24"/>
                <w:szCs w:val="24"/>
              </w:rPr>
              <w:t>2 weeks after submission of 10</w:t>
            </w:r>
            <w:r w:rsidRPr="00803176">
              <w:rPr>
                <w:rFonts w:cs="Times New Roman"/>
                <w:color w:val="000000" w:themeColor="text1"/>
                <w:sz w:val="24"/>
                <w:szCs w:val="24"/>
                <w:vertAlign w:val="superscript"/>
              </w:rPr>
              <w:t>th</w:t>
            </w:r>
            <w:r w:rsidRPr="00803176">
              <w:rPr>
                <w:rFonts w:cs="Times New Roman"/>
                <w:color w:val="000000" w:themeColor="text1"/>
                <w:sz w:val="24"/>
                <w:szCs w:val="24"/>
              </w:rPr>
              <w:t xml:space="preserve"> February 2021</w:t>
            </w:r>
          </w:p>
        </w:tc>
        <w:tc>
          <w:tcPr>
            <w:tcW w:w="2835" w:type="dxa"/>
          </w:tcPr>
          <w:p w14:paraId="5347FC9C" w14:textId="77777777" w:rsidR="002D3ED4" w:rsidRPr="000B6B9B" w:rsidRDefault="002D3ED4" w:rsidP="00A33E5E">
            <w:pPr>
              <w:pStyle w:val="xmsonormal"/>
              <w:jc w:val="both"/>
              <w:rPr>
                <w:rFonts w:cs="Times New Roman"/>
                <w:color w:val="000000" w:themeColor="text1"/>
                <w:sz w:val="24"/>
                <w:szCs w:val="24"/>
              </w:rPr>
            </w:pPr>
            <w:r w:rsidRPr="00803176">
              <w:rPr>
                <w:rFonts w:cs="Times New Roman"/>
                <w:color w:val="000000" w:themeColor="text1"/>
                <w:sz w:val="24"/>
                <w:szCs w:val="24"/>
              </w:rPr>
              <w:t>National Consultant</w:t>
            </w:r>
          </w:p>
        </w:tc>
      </w:tr>
      <w:tr w:rsidR="002D3ED4" w:rsidRPr="00803176" w14:paraId="74BA3E43" w14:textId="77777777" w:rsidTr="00C825C7">
        <w:tc>
          <w:tcPr>
            <w:tcW w:w="4111" w:type="dxa"/>
          </w:tcPr>
          <w:p w14:paraId="6747E0CC" w14:textId="77777777" w:rsidR="002D3ED4" w:rsidRPr="000B6B9B" w:rsidRDefault="002D3ED4" w:rsidP="00A33E5E">
            <w:pPr>
              <w:pStyle w:val="xmsonormal"/>
              <w:jc w:val="both"/>
              <w:rPr>
                <w:rFonts w:cs="Times New Roman"/>
                <w:color w:val="000000" w:themeColor="text1"/>
                <w:sz w:val="24"/>
                <w:szCs w:val="24"/>
              </w:rPr>
            </w:pPr>
            <w:r w:rsidRPr="00803176">
              <w:rPr>
                <w:rFonts w:cs="Times New Roman"/>
                <w:color w:val="000000" w:themeColor="text1"/>
                <w:sz w:val="24"/>
                <w:szCs w:val="24"/>
              </w:rPr>
              <w:t>Submission of Final Report</w:t>
            </w:r>
          </w:p>
        </w:tc>
        <w:tc>
          <w:tcPr>
            <w:tcW w:w="2552" w:type="dxa"/>
          </w:tcPr>
          <w:p w14:paraId="4B87F349" w14:textId="77777777" w:rsidR="002D3ED4" w:rsidRPr="000B6B9B" w:rsidRDefault="002D3ED4" w:rsidP="00A33E5E">
            <w:pPr>
              <w:pStyle w:val="xmsonormal"/>
              <w:jc w:val="both"/>
              <w:rPr>
                <w:rFonts w:cs="Times New Roman"/>
                <w:color w:val="000000" w:themeColor="text1"/>
                <w:sz w:val="24"/>
                <w:szCs w:val="24"/>
              </w:rPr>
            </w:pPr>
            <w:r w:rsidRPr="00803176">
              <w:rPr>
                <w:rFonts w:cs="Times New Roman"/>
                <w:color w:val="000000" w:themeColor="text1"/>
                <w:sz w:val="24"/>
                <w:szCs w:val="24"/>
              </w:rPr>
              <w:t>20th February 2021</w:t>
            </w:r>
          </w:p>
        </w:tc>
        <w:tc>
          <w:tcPr>
            <w:tcW w:w="2835" w:type="dxa"/>
          </w:tcPr>
          <w:p w14:paraId="398D170E" w14:textId="77777777" w:rsidR="002D3ED4" w:rsidRPr="004B6533" w:rsidRDefault="002D3ED4" w:rsidP="00A33E5E">
            <w:pPr>
              <w:pStyle w:val="xmsonormal"/>
              <w:jc w:val="both"/>
              <w:rPr>
                <w:rFonts w:cs="Times New Roman"/>
                <w:color w:val="000000" w:themeColor="text1"/>
                <w:sz w:val="24"/>
                <w:szCs w:val="24"/>
              </w:rPr>
            </w:pPr>
          </w:p>
        </w:tc>
      </w:tr>
      <w:tr w:rsidR="002D3ED4" w:rsidRPr="00803176" w14:paraId="52DEDDF5" w14:textId="77777777" w:rsidTr="00C825C7">
        <w:tc>
          <w:tcPr>
            <w:tcW w:w="4111" w:type="dxa"/>
          </w:tcPr>
          <w:p w14:paraId="27F389CD" w14:textId="77777777" w:rsidR="002D3ED4" w:rsidRPr="000B6B9B" w:rsidRDefault="002D3ED4" w:rsidP="00A33E5E">
            <w:pPr>
              <w:pStyle w:val="xmsonormal"/>
              <w:jc w:val="both"/>
              <w:rPr>
                <w:rFonts w:cs="Times New Roman"/>
                <w:color w:val="000000" w:themeColor="text1"/>
                <w:sz w:val="24"/>
                <w:szCs w:val="24"/>
              </w:rPr>
            </w:pPr>
            <w:r w:rsidRPr="00803176">
              <w:rPr>
                <w:rFonts w:cs="Times New Roman"/>
                <w:color w:val="000000" w:themeColor="text1"/>
                <w:sz w:val="24"/>
                <w:szCs w:val="24"/>
              </w:rPr>
              <w:t>Use</w:t>
            </w:r>
            <w:r w:rsidRPr="00803176">
              <w:rPr>
                <w:rFonts w:cs="Times New Roman"/>
                <w:color w:val="000000" w:themeColor="text1"/>
                <w:sz w:val="24"/>
                <w:szCs w:val="24"/>
              </w:rPr>
              <w:tab/>
              <w:t>and</w:t>
            </w:r>
            <w:r w:rsidRPr="00803176">
              <w:rPr>
                <w:rFonts w:cs="Times New Roman"/>
                <w:color w:val="000000" w:themeColor="text1"/>
                <w:sz w:val="24"/>
                <w:szCs w:val="24"/>
              </w:rPr>
              <w:tab/>
              <w:t>follow-up</w:t>
            </w:r>
          </w:p>
        </w:tc>
        <w:tc>
          <w:tcPr>
            <w:tcW w:w="2552" w:type="dxa"/>
          </w:tcPr>
          <w:p w14:paraId="44FA41E2" w14:textId="77777777" w:rsidR="002D3ED4" w:rsidRPr="000B6B9B" w:rsidRDefault="002D3ED4" w:rsidP="00A33E5E">
            <w:pPr>
              <w:pStyle w:val="xmsonormal"/>
              <w:jc w:val="both"/>
              <w:rPr>
                <w:rFonts w:cs="Times New Roman"/>
                <w:color w:val="000000" w:themeColor="text1"/>
                <w:sz w:val="24"/>
                <w:szCs w:val="24"/>
              </w:rPr>
            </w:pPr>
            <w:r w:rsidRPr="00803176">
              <w:rPr>
                <w:rFonts w:cs="Times New Roman"/>
                <w:color w:val="000000" w:themeColor="text1"/>
                <w:sz w:val="24"/>
                <w:szCs w:val="24"/>
              </w:rPr>
              <w:t>6 weeks after submission of the final report</w:t>
            </w:r>
          </w:p>
        </w:tc>
        <w:tc>
          <w:tcPr>
            <w:tcW w:w="2835" w:type="dxa"/>
          </w:tcPr>
          <w:p w14:paraId="4FBE4EB9" w14:textId="77777777" w:rsidR="002D3ED4" w:rsidRPr="000B6B9B" w:rsidRDefault="002D3ED4" w:rsidP="00A33E5E">
            <w:pPr>
              <w:pStyle w:val="xmsonormal"/>
              <w:jc w:val="both"/>
              <w:rPr>
                <w:rFonts w:cs="Times New Roman"/>
                <w:color w:val="000000" w:themeColor="text1"/>
                <w:sz w:val="24"/>
                <w:szCs w:val="24"/>
              </w:rPr>
            </w:pPr>
            <w:r w:rsidRPr="00803176">
              <w:rPr>
                <w:rFonts w:cs="Times New Roman"/>
                <w:color w:val="000000" w:themeColor="text1"/>
                <w:sz w:val="24"/>
                <w:szCs w:val="24"/>
              </w:rPr>
              <w:t xml:space="preserve">Evaluation Manager </w:t>
            </w:r>
          </w:p>
        </w:tc>
      </w:tr>
    </w:tbl>
    <w:p w14:paraId="4AF5D62C" w14:textId="77777777" w:rsidR="002D3ED4" w:rsidRPr="000B6B9B" w:rsidRDefault="002D3ED4" w:rsidP="00A33E5E">
      <w:pPr>
        <w:pStyle w:val="xmsonormal"/>
        <w:jc w:val="both"/>
        <w:rPr>
          <w:rFonts w:ascii="Times New Roman" w:hAnsi="Times New Roman" w:cs="Times New Roman"/>
          <w:b/>
          <w:bCs/>
          <w:color w:val="000000" w:themeColor="text1"/>
          <w:sz w:val="24"/>
          <w:szCs w:val="24"/>
        </w:rPr>
      </w:pPr>
    </w:p>
    <w:p w14:paraId="54262B7A" w14:textId="77777777" w:rsidR="002D3ED4" w:rsidRPr="004B6533" w:rsidRDefault="002D3ED4" w:rsidP="00A33E5E">
      <w:pPr>
        <w:pStyle w:val="xmsonormal"/>
        <w:jc w:val="both"/>
        <w:rPr>
          <w:rFonts w:ascii="Times New Roman" w:hAnsi="Times New Roman" w:cs="Times New Roman"/>
          <w:b/>
          <w:bCs/>
          <w:color w:val="000000" w:themeColor="text1"/>
          <w:sz w:val="24"/>
          <w:szCs w:val="24"/>
        </w:rPr>
      </w:pPr>
    </w:p>
    <w:p w14:paraId="575ECAD3" w14:textId="77777777" w:rsidR="002D3ED4" w:rsidRPr="00FB3174" w:rsidRDefault="002D3ED4" w:rsidP="00FD330C">
      <w:pPr>
        <w:pStyle w:val="xmsonormal"/>
        <w:numPr>
          <w:ilvl w:val="0"/>
          <w:numId w:val="17"/>
        </w:numPr>
        <w:ind w:left="284"/>
        <w:jc w:val="both"/>
        <w:rPr>
          <w:rFonts w:ascii="Times New Roman" w:hAnsi="Times New Roman" w:cs="Times New Roman"/>
          <w:b/>
          <w:bCs/>
          <w:color w:val="000000" w:themeColor="text1"/>
          <w:sz w:val="24"/>
          <w:szCs w:val="24"/>
        </w:rPr>
      </w:pPr>
      <w:r w:rsidRPr="00FB3174">
        <w:rPr>
          <w:rFonts w:ascii="Times New Roman" w:hAnsi="Times New Roman" w:cs="Times New Roman"/>
          <w:b/>
          <w:bCs/>
          <w:color w:val="000000" w:themeColor="text1"/>
          <w:sz w:val="24"/>
          <w:szCs w:val="24"/>
        </w:rPr>
        <w:t>Expected Deliverables</w:t>
      </w:r>
    </w:p>
    <w:p w14:paraId="6A97E2E2" w14:textId="77777777" w:rsidR="002D3ED4" w:rsidRPr="00803176" w:rsidRDefault="002D3ED4" w:rsidP="00A33E5E">
      <w:pPr>
        <w:pStyle w:val="xmsonormal"/>
        <w:ind w:left="-76"/>
        <w:jc w:val="both"/>
        <w:rPr>
          <w:rFonts w:ascii="Times New Roman" w:hAnsi="Times New Roman" w:cs="Times New Roman"/>
          <w:b/>
          <w:bCs/>
          <w:color w:val="000000" w:themeColor="text1"/>
          <w:sz w:val="24"/>
          <w:szCs w:val="24"/>
        </w:rPr>
      </w:pPr>
    </w:p>
    <w:p w14:paraId="5FE7D6F6" w14:textId="77777777" w:rsidR="002D3ED4" w:rsidRPr="00803176" w:rsidRDefault="002D3ED4" w:rsidP="00FD330C">
      <w:pPr>
        <w:pStyle w:val="xmsonormal"/>
        <w:numPr>
          <w:ilvl w:val="0"/>
          <w:numId w:val="28"/>
        </w:numPr>
        <w:jc w:val="both"/>
        <w:rPr>
          <w:rFonts w:ascii="Times New Roman" w:hAnsi="Times New Roman" w:cs="Times New Roman"/>
          <w:b/>
          <w:bCs/>
          <w:color w:val="000000" w:themeColor="text1"/>
          <w:sz w:val="24"/>
          <w:szCs w:val="24"/>
        </w:rPr>
      </w:pPr>
      <w:r w:rsidRPr="00803176">
        <w:rPr>
          <w:rFonts w:ascii="Times New Roman" w:hAnsi="Times New Roman" w:cs="Times New Roman"/>
          <w:b/>
          <w:bCs/>
          <w:color w:val="000000" w:themeColor="text1"/>
          <w:sz w:val="24"/>
          <w:szCs w:val="24"/>
        </w:rPr>
        <w:t>The Consultant</w:t>
      </w:r>
    </w:p>
    <w:p w14:paraId="5C2E738E" w14:textId="77777777" w:rsidR="002D3ED4" w:rsidRPr="00803176" w:rsidRDefault="002D3ED4" w:rsidP="00A33E5E">
      <w:pPr>
        <w:pStyle w:val="xmsonormal"/>
        <w:jc w:val="both"/>
        <w:rPr>
          <w:rFonts w:ascii="Times New Roman" w:hAnsi="Times New Roman" w:cs="Times New Roman"/>
          <w:b/>
          <w:bCs/>
          <w:color w:val="000000" w:themeColor="text1"/>
          <w:sz w:val="24"/>
          <w:szCs w:val="24"/>
        </w:rPr>
      </w:pPr>
    </w:p>
    <w:p w14:paraId="7D1406C4" w14:textId="77777777" w:rsidR="002D3ED4" w:rsidRPr="00803176" w:rsidRDefault="002D3ED4" w:rsidP="00FD330C">
      <w:pPr>
        <w:pStyle w:val="CommentText"/>
        <w:numPr>
          <w:ilvl w:val="0"/>
          <w:numId w:val="23"/>
        </w:numPr>
        <w:spacing w:after="0"/>
        <w:rPr>
          <w:rFonts w:ascii="Times New Roman" w:hAnsi="Times New Roman"/>
          <w:color w:val="000000" w:themeColor="text1"/>
          <w:sz w:val="24"/>
          <w:szCs w:val="24"/>
        </w:rPr>
      </w:pPr>
      <w:r w:rsidRPr="00803176">
        <w:rPr>
          <w:rFonts w:ascii="Times New Roman" w:hAnsi="Times New Roman"/>
          <w:color w:val="000000" w:themeColor="text1"/>
          <w:sz w:val="24"/>
          <w:szCs w:val="24"/>
        </w:rPr>
        <w:t>Evaluation inception report</w:t>
      </w:r>
    </w:p>
    <w:p w14:paraId="04549AE6" w14:textId="77777777" w:rsidR="002D3ED4" w:rsidRPr="00803176" w:rsidRDefault="002D3ED4" w:rsidP="00FD330C">
      <w:pPr>
        <w:pStyle w:val="CommentText"/>
        <w:numPr>
          <w:ilvl w:val="0"/>
          <w:numId w:val="23"/>
        </w:numPr>
        <w:spacing w:after="0"/>
        <w:rPr>
          <w:rFonts w:ascii="Times New Roman" w:hAnsi="Times New Roman"/>
          <w:color w:val="000000" w:themeColor="text1"/>
          <w:sz w:val="24"/>
          <w:szCs w:val="24"/>
        </w:rPr>
      </w:pPr>
      <w:r w:rsidRPr="00803176">
        <w:rPr>
          <w:rFonts w:ascii="Times New Roman" w:hAnsi="Times New Roman"/>
          <w:color w:val="000000" w:themeColor="text1"/>
          <w:sz w:val="24"/>
          <w:szCs w:val="24"/>
        </w:rPr>
        <w:t>A draft report on key findings based on the evaluation criteria and the evaluation questions.</w:t>
      </w:r>
    </w:p>
    <w:p w14:paraId="3CC70940" w14:textId="77777777" w:rsidR="002D3ED4" w:rsidRPr="00803176" w:rsidRDefault="002D3ED4" w:rsidP="00FD330C">
      <w:pPr>
        <w:pStyle w:val="CommentText"/>
        <w:numPr>
          <w:ilvl w:val="0"/>
          <w:numId w:val="23"/>
        </w:numPr>
        <w:spacing w:after="0"/>
        <w:rPr>
          <w:rFonts w:ascii="Times New Roman" w:hAnsi="Times New Roman"/>
          <w:color w:val="000000" w:themeColor="text1"/>
          <w:sz w:val="24"/>
          <w:szCs w:val="24"/>
        </w:rPr>
      </w:pPr>
      <w:r w:rsidRPr="00803176">
        <w:rPr>
          <w:rFonts w:ascii="Times New Roman" w:hAnsi="Times New Roman"/>
          <w:color w:val="000000" w:themeColor="text1"/>
          <w:sz w:val="24"/>
          <w:szCs w:val="24"/>
        </w:rPr>
        <w:t>Final approved report</w:t>
      </w:r>
    </w:p>
    <w:p w14:paraId="3ABAAFB9" w14:textId="77777777" w:rsidR="002D3ED4" w:rsidRPr="00803176" w:rsidRDefault="002D3ED4" w:rsidP="00A33E5E">
      <w:pPr>
        <w:pStyle w:val="xmsonormal"/>
        <w:jc w:val="both"/>
        <w:rPr>
          <w:rFonts w:ascii="Times New Roman" w:hAnsi="Times New Roman" w:cs="Times New Roman"/>
          <w:color w:val="000000" w:themeColor="text1"/>
          <w:sz w:val="24"/>
          <w:szCs w:val="24"/>
        </w:rPr>
      </w:pPr>
      <w:r w:rsidRPr="00803176">
        <w:rPr>
          <w:rFonts w:ascii="Times New Roman" w:hAnsi="Times New Roman" w:cs="Times New Roman"/>
          <w:color w:val="000000" w:themeColor="text1"/>
          <w:sz w:val="24"/>
          <w:szCs w:val="24"/>
        </w:rPr>
        <w:t>Both the inception report, the summary report and the Country Case Studies will be reviewed by the Evaluation Management Group (EMG) and Evaluation Reference Group (ERG) within two weeks of submission.</w:t>
      </w:r>
    </w:p>
    <w:p w14:paraId="26F40D06" w14:textId="77777777" w:rsidR="002D3ED4" w:rsidRPr="00803176" w:rsidRDefault="002D3ED4" w:rsidP="00A33E5E">
      <w:pPr>
        <w:pStyle w:val="xmsonormal"/>
        <w:ind w:left="-76"/>
        <w:jc w:val="both"/>
        <w:rPr>
          <w:rFonts w:ascii="Times New Roman" w:hAnsi="Times New Roman" w:cs="Times New Roman"/>
          <w:b/>
          <w:bCs/>
          <w:color w:val="000000" w:themeColor="text1"/>
          <w:sz w:val="24"/>
          <w:szCs w:val="24"/>
        </w:rPr>
      </w:pPr>
    </w:p>
    <w:p w14:paraId="7BA45739" w14:textId="77777777" w:rsidR="002D3ED4" w:rsidRPr="00803176" w:rsidRDefault="002D3ED4" w:rsidP="00A33E5E">
      <w:pPr>
        <w:pStyle w:val="xmsonormal"/>
        <w:jc w:val="both"/>
        <w:rPr>
          <w:rFonts w:ascii="Times New Roman" w:hAnsi="Times New Roman" w:cs="Times New Roman"/>
          <w:b/>
          <w:bCs/>
          <w:color w:val="000000" w:themeColor="text1"/>
          <w:sz w:val="24"/>
          <w:szCs w:val="24"/>
        </w:rPr>
      </w:pPr>
    </w:p>
    <w:p w14:paraId="6AB320D0" w14:textId="77777777" w:rsidR="002D3ED4" w:rsidRPr="00803176" w:rsidRDefault="002D3ED4" w:rsidP="00FD330C">
      <w:pPr>
        <w:pStyle w:val="xmsonormal"/>
        <w:numPr>
          <w:ilvl w:val="0"/>
          <w:numId w:val="17"/>
        </w:numPr>
        <w:ind w:left="284"/>
        <w:jc w:val="both"/>
        <w:rPr>
          <w:rFonts w:ascii="Times New Roman" w:hAnsi="Times New Roman" w:cs="Times New Roman"/>
          <w:b/>
          <w:bCs/>
          <w:color w:val="000000" w:themeColor="text1"/>
          <w:sz w:val="24"/>
          <w:szCs w:val="24"/>
        </w:rPr>
      </w:pPr>
      <w:r w:rsidRPr="00803176">
        <w:rPr>
          <w:rFonts w:ascii="Times New Roman" w:hAnsi="Times New Roman" w:cs="Times New Roman"/>
          <w:b/>
          <w:bCs/>
          <w:color w:val="000000" w:themeColor="text1"/>
          <w:sz w:val="24"/>
          <w:szCs w:val="24"/>
        </w:rPr>
        <w:t>Management of the Evaluation</w:t>
      </w:r>
    </w:p>
    <w:p w14:paraId="74FEB62F" w14:textId="77777777" w:rsidR="002D3ED4" w:rsidRPr="00803176" w:rsidRDefault="002D3ED4" w:rsidP="00A33E5E">
      <w:pPr>
        <w:spacing w:after="0" w:line="240" w:lineRule="auto"/>
        <w:ind w:left="360"/>
        <w:jc w:val="both"/>
        <w:rPr>
          <w:rFonts w:ascii="Times New Roman" w:eastAsia="Times New Roman" w:hAnsi="Times New Roman"/>
          <w:color w:val="000000" w:themeColor="text1"/>
          <w:sz w:val="24"/>
          <w:szCs w:val="24"/>
        </w:rPr>
      </w:pPr>
    </w:p>
    <w:p w14:paraId="6AA0151E" w14:textId="77777777" w:rsidR="002D3ED4" w:rsidRPr="00803176" w:rsidRDefault="002D3ED4" w:rsidP="00A33E5E">
      <w:pPr>
        <w:spacing w:after="0" w:line="240" w:lineRule="auto"/>
        <w:ind w:left="360"/>
        <w:jc w:val="both"/>
        <w:rPr>
          <w:rFonts w:ascii="Times New Roman" w:hAnsi="Times New Roman"/>
          <w:color w:val="000000" w:themeColor="text1"/>
          <w:sz w:val="24"/>
          <w:szCs w:val="24"/>
        </w:rPr>
      </w:pPr>
      <w:r w:rsidRPr="00803176">
        <w:rPr>
          <w:rFonts w:ascii="Times New Roman" w:eastAsia="Times New Roman" w:hAnsi="Times New Roman"/>
          <w:color w:val="000000" w:themeColor="text1"/>
          <w:sz w:val="24"/>
          <w:szCs w:val="24"/>
        </w:rPr>
        <w:t xml:space="preserve">Evaluation Management Group (EMG) and Evaluation Reference Group (ERG). </w:t>
      </w:r>
      <w:r w:rsidRPr="00803176">
        <w:rPr>
          <w:rFonts w:ascii="Times New Roman" w:hAnsi="Times New Roman"/>
          <w:color w:val="000000" w:themeColor="text1"/>
          <w:sz w:val="24"/>
          <w:szCs w:val="24"/>
        </w:rPr>
        <w:t xml:space="preserve">comprising of UN Women WEE Specialist, </w:t>
      </w:r>
      <w:r w:rsidR="00C22953" w:rsidRPr="00803176">
        <w:rPr>
          <w:rFonts w:ascii="Times New Roman" w:hAnsi="Times New Roman"/>
          <w:color w:val="000000" w:themeColor="text1"/>
          <w:sz w:val="24"/>
          <w:szCs w:val="24"/>
        </w:rPr>
        <w:t>CRA</w:t>
      </w:r>
      <w:r w:rsidRPr="00803176">
        <w:rPr>
          <w:rFonts w:ascii="Times New Roman" w:hAnsi="Times New Roman"/>
          <w:color w:val="000000" w:themeColor="text1"/>
          <w:sz w:val="24"/>
          <w:szCs w:val="24"/>
        </w:rPr>
        <w:t xml:space="preserve"> Project coordinator and MER Specialists will provide oversight and guidance to the process. The UN Women Malawi MER Specialist will be a focal person for the evaluation. </w:t>
      </w:r>
    </w:p>
    <w:p w14:paraId="1A571D68" w14:textId="77777777" w:rsidR="002D3ED4" w:rsidRPr="00803176" w:rsidRDefault="002D3ED4" w:rsidP="00A33E5E">
      <w:pPr>
        <w:spacing w:after="0" w:line="240" w:lineRule="auto"/>
        <w:ind w:left="360"/>
        <w:jc w:val="both"/>
        <w:rPr>
          <w:rFonts w:ascii="Times New Roman" w:hAnsi="Times New Roman"/>
          <w:sz w:val="24"/>
          <w:szCs w:val="24"/>
        </w:rPr>
      </w:pPr>
      <w:r w:rsidRPr="00803176">
        <w:rPr>
          <w:rFonts w:ascii="Times New Roman" w:eastAsia="Times New Roman" w:hAnsi="Times New Roman"/>
          <w:sz w:val="24"/>
          <w:szCs w:val="24"/>
        </w:rPr>
        <w:t>Payments are tied with assurance that deliverables are deemed to be of satisfactory quality by the Evaluation Reference Group and the Evaluation Management Group</w:t>
      </w:r>
      <w:r w:rsidRPr="00803176">
        <w:rPr>
          <w:rFonts w:ascii="Times New Roman" w:hAnsi="Times New Roman"/>
          <w:sz w:val="24"/>
          <w:szCs w:val="24"/>
        </w:rPr>
        <w:t xml:space="preserve"> </w:t>
      </w:r>
    </w:p>
    <w:p w14:paraId="1B0FDBC7" w14:textId="77777777" w:rsidR="002D3ED4" w:rsidRPr="00803176" w:rsidRDefault="002D3ED4" w:rsidP="00A33E5E">
      <w:pPr>
        <w:pStyle w:val="xmsonormal"/>
        <w:jc w:val="both"/>
        <w:rPr>
          <w:rFonts w:ascii="Times New Roman" w:hAnsi="Times New Roman" w:cs="Times New Roman"/>
          <w:b/>
          <w:bCs/>
          <w:color w:val="000000" w:themeColor="text1"/>
          <w:sz w:val="24"/>
          <w:szCs w:val="24"/>
        </w:rPr>
      </w:pPr>
    </w:p>
    <w:p w14:paraId="4A6F0F39" w14:textId="77777777" w:rsidR="002D3ED4" w:rsidRPr="00803176" w:rsidRDefault="002D3ED4" w:rsidP="00FD330C">
      <w:pPr>
        <w:pStyle w:val="xmsonormal"/>
        <w:numPr>
          <w:ilvl w:val="0"/>
          <w:numId w:val="17"/>
        </w:numPr>
        <w:ind w:left="284"/>
        <w:jc w:val="both"/>
        <w:rPr>
          <w:rFonts w:ascii="Times New Roman" w:hAnsi="Times New Roman" w:cs="Times New Roman"/>
          <w:b/>
          <w:bCs/>
          <w:color w:val="000000" w:themeColor="text1"/>
          <w:sz w:val="24"/>
          <w:szCs w:val="24"/>
        </w:rPr>
      </w:pPr>
      <w:r w:rsidRPr="00803176">
        <w:rPr>
          <w:rFonts w:ascii="Times New Roman" w:hAnsi="Times New Roman" w:cs="Times New Roman"/>
          <w:b/>
          <w:bCs/>
          <w:color w:val="000000" w:themeColor="text1"/>
          <w:sz w:val="24"/>
          <w:szCs w:val="24"/>
        </w:rPr>
        <w:t>Consultant’s Qualifications, Skills, Experience, and competencies</w:t>
      </w:r>
    </w:p>
    <w:p w14:paraId="21A7E4CF" w14:textId="77777777" w:rsidR="002D3ED4" w:rsidRPr="00803176" w:rsidRDefault="002D3ED4" w:rsidP="00A33E5E">
      <w:pPr>
        <w:pStyle w:val="xmsonormal"/>
        <w:ind w:left="720"/>
        <w:jc w:val="both"/>
        <w:rPr>
          <w:rFonts w:ascii="Times New Roman" w:hAnsi="Times New Roman" w:cs="Times New Roman"/>
          <w:b/>
          <w:bCs/>
          <w:color w:val="000000" w:themeColor="text1"/>
          <w:sz w:val="24"/>
          <w:szCs w:val="24"/>
        </w:rPr>
      </w:pPr>
    </w:p>
    <w:p w14:paraId="4101B0A4" w14:textId="77777777" w:rsidR="002D3ED4" w:rsidRPr="00803176" w:rsidRDefault="002D3ED4" w:rsidP="00A33E5E">
      <w:pPr>
        <w:pStyle w:val="xmsonormal"/>
        <w:jc w:val="both"/>
        <w:rPr>
          <w:rFonts w:ascii="Times New Roman" w:hAnsi="Times New Roman" w:cs="Times New Roman"/>
          <w:color w:val="000000" w:themeColor="text1"/>
          <w:sz w:val="24"/>
          <w:szCs w:val="24"/>
        </w:rPr>
      </w:pPr>
      <w:r w:rsidRPr="00803176">
        <w:rPr>
          <w:rFonts w:ascii="Times New Roman" w:hAnsi="Times New Roman" w:cs="Times New Roman"/>
          <w:color w:val="000000" w:themeColor="text1"/>
          <w:sz w:val="24"/>
          <w:szCs w:val="24"/>
        </w:rPr>
        <w:t xml:space="preserve">Qualifications, experience, and skills. Preference will be given to applicants meeting the following requirements:  </w:t>
      </w:r>
    </w:p>
    <w:p w14:paraId="78E25C71" w14:textId="77777777" w:rsidR="002D3ED4" w:rsidRPr="00803176" w:rsidRDefault="002D3ED4" w:rsidP="00A33E5E">
      <w:pPr>
        <w:pStyle w:val="xmsonormal"/>
        <w:jc w:val="both"/>
        <w:rPr>
          <w:rFonts w:ascii="Times New Roman" w:hAnsi="Times New Roman" w:cs="Times New Roman"/>
          <w:b/>
          <w:bCs/>
          <w:color w:val="000000" w:themeColor="text1"/>
          <w:sz w:val="24"/>
          <w:szCs w:val="24"/>
        </w:rPr>
      </w:pPr>
    </w:p>
    <w:p w14:paraId="1F01453A" w14:textId="77777777" w:rsidR="002D3ED4" w:rsidRPr="00803176" w:rsidRDefault="002D3ED4" w:rsidP="00FD330C">
      <w:pPr>
        <w:pStyle w:val="ListParagraph"/>
        <w:numPr>
          <w:ilvl w:val="0"/>
          <w:numId w:val="27"/>
        </w:numPr>
        <w:spacing w:after="0" w:line="240" w:lineRule="auto"/>
        <w:jc w:val="both"/>
        <w:rPr>
          <w:rFonts w:ascii="Times New Roman" w:hAnsi="Times New Roman"/>
          <w:color w:val="000000" w:themeColor="text1"/>
          <w:sz w:val="24"/>
          <w:szCs w:val="24"/>
        </w:rPr>
      </w:pPr>
      <w:r w:rsidRPr="00803176">
        <w:rPr>
          <w:rFonts w:ascii="Times New Roman" w:hAnsi="Times New Roman"/>
          <w:color w:val="000000" w:themeColor="text1"/>
          <w:sz w:val="24"/>
          <w:szCs w:val="24"/>
        </w:rPr>
        <w:t xml:space="preserve">At least a master’s degree in Horticulture or Climate Change or Development studies and other related fields. </w:t>
      </w:r>
    </w:p>
    <w:p w14:paraId="0EC98463" w14:textId="77777777" w:rsidR="002D3ED4" w:rsidRPr="00803176" w:rsidRDefault="002D3ED4" w:rsidP="00FD330C">
      <w:pPr>
        <w:pStyle w:val="ListParagraph"/>
        <w:numPr>
          <w:ilvl w:val="0"/>
          <w:numId w:val="27"/>
        </w:numPr>
        <w:spacing w:after="0" w:line="240" w:lineRule="auto"/>
        <w:jc w:val="both"/>
        <w:rPr>
          <w:rFonts w:ascii="Times New Roman" w:hAnsi="Times New Roman"/>
          <w:color w:val="000000" w:themeColor="text1"/>
          <w:sz w:val="24"/>
          <w:szCs w:val="24"/>
        </w:rPr>
      </w:pPr>
      <w:r w:rsidRPr="00803176">
        <w:rPr>
          <w:rFonts w:ascii="Times New Roman" w:hAnsi="Times New Roman"/>
          <w:color w:val="000000" w:themeColor="text1"/>
          <w:sz w:val="24"/>
          <w:szCs w:val="24"/>
        </w:rPr>
        <w:t xml:space="preserve">Technical knowledge in greenhouse farming system, Irrigation, Gender Equality, </w:t>
      </w:r>
    </w:p>
    <w:p w14:paraId="63E873EC" w14:textId="77777777" w:rsidR="002D3ED4" w:rsidRPr="00803176" w:rsidRDefault="002D3ED4" w:rsidP="00FD330C">
      <w:pPr>
        <w:pStyle w:val="ListParagraph"/>
        <w:numPr>
          <w:ilvl w:val="0"/>
          <w:numId w:val="27"/>
        </w:numPr>
        <w:spacing w:after="0" w:line="240" w:lineRule="auto"/>
        <w:jc w:val="both"/>
        <w:rPr>
          <w:rFonts w:ascii="Times New Roman" w:hAnsi="Times New Roman"/>
          <w:color w:val="000000" w:themeColor="text1"/>
          <w:sz w:val="24"/>
          <w:szCs w:val="24"/>
        </w:rPr>
      </w:pPr>
      <w:r w:rsidRPr="00803176">
        <w:rPr>
          <w:rFonts w:ascii="Times New Roman" w:hAnsi="Times New Roman"/>
          <w:color w:val="000000" w:themeColor="text1"/>
          <w:sz w:val="24"/>
          <w:szCs w:val="24"/>
        </w:rPr>
        <w:t xml:space="preserve">At least 5 years relevant and professional experience in conducting evaluation. </w:t>
      </w:r>
    </w:p>
    <w:p w14:paraId="67B41A25" w14:textId="77777777" w:rsidR="002D3ED4" w:rsidRPr="00803176" w:rsidRDefault="002D3ED4" w:rsidP="00FD330C">
      <w:pPr>
        <w:pStyle w:val="ListParagraph"/>
        <w:numPr>
          <w:ilvl w:val="0"/>
          <w:numId w:val="27"/>
        </w:numPr>
        <w:spacing w:after="0" w:line="240" w:lineRule="auto"/>
        <w:jc w:val="both"/>
        <w:rPr>
          <w:rFonts w:ascii="Times New Roman" w:hAnsi="Times New Roman"/>
          <w:color w:val="000000" w:themeColor="text1"/>
          <w:sz w:val="24"/>
          <w:szCs w:val="24"/>
          <w:shd w:val="clear" w:color="auto" w:fill="FFFFFF"/>
        </w:rPr>
      </w:pPr>
      <w:r w:rsidRPr="00803176">
        <w:rPr>
          <w:rFonts w:ascii="Times New Roman" w:hAnsi="Times New Roman"/>
          <w:color w:val="000000" w:themeColor="text1"/>
          <w:sz w:val="24"/>
          <w:szCs w:val="24"/>
          <w:shd w:val="clear" w:color="auto" w:fill="FFFFFF"/>
        </w:rPr>
        <w:t>Demonstrated ability to design and plan the research approaches and qualitative and quantitative research methodologies. This should include skills and expertise required to design, plan, and conduct and analyze qualitative and quantitative data</w:t>
      </w:r>
    </w:p>
    <w:p w14:paraId="035BEF7C" w14:textId="77777777" w:rsidR="002D3ED4" w:rsidRPr="00803176" w:rsidRDefault="002D3ED4" w:rsidP="00FD330C">
      <w:pPr>
        <w:pStyle w:val="ListParagraph"/>
        <w:numPr>
          <w:ilvl w:val="0"/>
          <w:numId w:val="27"/>
        </w:numPr>
        <w:spacing w:after="0" w:line="240" w:lineRule="auto"/>
        <w:jc w:val="both"/>
        <w:rPr>
          <w:rFonts w:ascii="Times New Roman" w:hAnsi="Times New Roman"/>
          <w:color w:val="000000" w:themeColor="text1"/>
          <w:sz w:val="24"/>
          <w:szCs w:val="24"/>
          <w:shd w:val="clear" w:color="auto" w:fill="FFFFFF"/>
        </w:rPr>
      </w:pPr>
      <w:r w:rsidRPr="00803176">
        <w:rPr>
          <w:rFonts w:ascii="Times New Roman" w:hAnsi="Times New Roman"/>
          <w:color w:val="000000" w:themeColor="text1"/>
          <w:sz w:val="24"/>
          <w:szCs w:val="24"/>
          <w:shd w:val="clear" w:color="auto" w:fill="FFFFFF"/>
        </w:rPr>
        <w:t>Ability to design, manage and implement primary research in potentially challenging project environments. This may include the design of surveys, in-depth interviews, focus group and other research approaches.</w:t>
      </w:r>
    </w:p>
    <w:p w14:paraId="78FF2D0D" w14:textId="77777777" w:rsidR="002D3ED4" w:rsidRPr="00803176" w:rsidRDefault="002D3ED4" w:rsidP="00FD330C">
      <w:pPr>
        <w:pStyle w:val="ListParagraph"/>
        <w:numPr>
          <w:ilvl w:val="0"/>
          <w:numId w:val="27"/>
        </w:numPr>
        <w:spacing w:after="0" w:line="240" w:lineRule="auto"/>
        <w:jc w:val="both"/>
        <w:rPr>
          <w:rFonts w:ascii="Times New Roman" w:hAnsi="Times New Roman"/>
          <w:color w:val="000000" w:themeColor="text1"/>
          <w:sz w:val="24"/>
          <w:szCs w:val="24"/>
        </w:rPr>
      </w:pPr>
      <w:r w:rsidRPr="00803176">
        <w:rPr>
          <w:rFonts w:ascii="Times New Roman" w:hAnsi="Times New Roman"/>
          <w:color w:val="000000" w:themeColor="text1"/>
          <w:sz w:val="24"/>
          <w:szCs w:val="24"/>
        </w:rPr>
        <w:t>Ability to work both independently and as part of a team</w:t>
      </w:r>
    </w:p>
    <w:p w14:paraId="70705716" w14:textId="77777777" w:rsidR="002D3ED4" w:rsidRPr="00803176" w:rsidRDefault="002D3ED4" w:rsidP="00FD330C">
      <w:pPr>
        <w:pStyle w:val="ListParagraph"/>
        <w:numPr>
          <w:ilvl w:val="0"/>
          <w:numId w:val="27"/>
        </w:numPr>
        <w:spacing w:after="0" w:line="240" w:lineRule="auto"/>
        <w:jc w:val="both"/>
        <w:rPr>
          <w:rFonts w:ascii="Times New Roman" w:hAnsi="Times New Roman"/>
          <w:color w:val="000000" w:themeColor="text1"/>
          <w:sz w:val="24"/>
          <w:szCs w:val="24"/>
        </w:rPr>
      </w:pPr>
      <w:r w:rsidRPr="00803176">
        <w:rPr>
          <w:rFonts w:ascii="Times New Roman" w:hAnsi="Times New Roman"/>
          <w:color w:val="000000" w:themeColor="text1"/>
          <w:sz w:val="24"/>
          <w:szCs w:val="24"/>
        </w:rPr>
        <w:t xml:space="preserve">Fluency in English (written and spoken) with excellent drafting and communication skills. </w:t>
      </w:r>
    </w:p>
    <w:p w14:paraId="20C9E181" w14:textId="77777777" w:rsidR="002D3ED4" w:rsidRPr="00803176" w:rsidRDefault="002D3ED4" w:rsidP="00FD330C">
      <w:pPr>
        <w:pStyle w:val="ListParagraph"/>
        <w:numPr>
          <w:ilvl w:val="0"/>
          <w:numId w:val="27"/>
        </w:numPr>
        <w:spacing w:after="0" w:line="240" w:lineRule="auto"/>
        <w:jc w:val="both"/>
        <w:rPr>
          <w:rFonts w:ascii="Times New Roman" w:hAnsi="Times New Roman"/>
          <w:color w:val="000000" w:themeColor="text1"/>
          <w:sz w:val="24"/>
          <w:szCs w:val="24"/>
        </w:rPr>
      </w:pPr>
      <w:r w:rsidRPr="00803176">
        <w:rPr>
          <w:rFonts w:ascii="Times New Roman" w:hAnsi="Times New Roman"/>
          <w:color w:val="000000" w:themeColor="text1"/>
          <w:sz w:val="24"/>
          <w:szCs w:val="24"/>
        </w:rPr>
        <w:t>Ability to communicate in local languages in the country in which one is applying for.</w:t>
      </w:r>
    </w:p>
    <w:p w14:paraId="7BDCC4BC" w14:textId="77777777" w:rsidR="002D3ED4" w:rsidRPr="00803176" w:rsidRDefault="002D3ED4" w:rsidP="00A33E5E">
      <w:pPr>
        <w:spacing w:after="0" w:line="240" w:lineRule="auto"/>
        <w:jc w:val="both"/>
        <w:rPr>
          <w:rFonts w:ascii="Times New Roman" w:hAnsi="Times New Roman"/>
          <w:color w:val="000000" w:themeColor="text1"/>
          <w:sz w:val="24"/>
          <w:szCs w:val="24"/>
        </w:rPr>
      </w:pPr>
    </w:p>
    <w:p w14:paraId="5F746D4F" w14:textId="77777777" w:rsidR="002D3ED4" w:rsidRPr="00803176" w:rsidRDefault="002D3ED4" w:rsidP="00A33E5E">
      <w:pPr>
        <w:spacing w:after="0" w:line="240" w:lineRule="auto"/>
        <w:ind w:firstLine="360"/>
        <w:rPr>
          <w:rFonts w:ascii="Times New Roman" w:hAnsi="Times New Roman"/>
          <w:b/>
          <w:bCs/>
          <w:color w:val="000000" w:themeColor="text1"/>
          <w:sz w:val="24"/>
          <w:szCs w:val="24"/>
          <w:u w:val="single"/>
        </w:rPr>
      </w:pPr>
      <w:r w:rsidRPr="00803176">
        <w:rPr>
          <w:rFonts w:ascii="Times New Roman" w:hAnsi="Times New Roman"/>
          <w:b/>
          <w:bCs/>
          <w:color w:val="000000" w:themeColor="text1"/>
          <w:sz w:val="24"/>
          <w:szCs w:val="24"/>
          <w:u w:val="single"/>
        </w:rPr>
        <w:lastRenderedPageBreak/>
        <w:t>Core Values:</w:t>
      </w:r>
    </w:p>
    <w:p w14:paraId="10926A36" w14:textId="77777777" w:rsidR="002D3ED4" w:rsidRPr="00803176" w:rsidRDefault="002D3ED4" w:rsidP="00FD330C">
      <w:pPr>
        <w:numPr>
          <w:ilvl w:val="0"/>
          <w:numId w:val="26"/>
        </w:numPr>
        <w:spacing w:after="0" w:line="240" w:lineRule="auto"/>
        <w:contextualSpacing/>
        <w:rPr>
          <w:rFonts w:ascii="Times New Roman" w:eastAsia="Calibri,Calibri,Times New Roman" w:hAnsi="Times New Roman"/>
          <w:color w:val="000000" w:themeColor="text1"/>
          <w:sz w:val="24"/>
          <w:szCs w:val="24"/>
        </w:rPr>
      </w:pPr>
      <w:r w:rsidRPr="00803176">
        <w:rPr>
          <w:rFonts w:ascii="Times New Roman" w:eastAsia="Calibri,Calibri,Times New Roman" w:hAnsi="Times New Roman"/>
          <w:color w:val="000000" w:themeColor="text1"/>
          <w:sz w:val="24"/>
          <w:szCs w:val="24"/>
        </w:rPr>
        <w:t>Respect for Diversity</w:t>
      </w:r>
    </w:p>
    <w:p w14:paraId="5C014C6B" w14:textId="77777777" w:rsidR="002D3ED4" w:rsidRPr="00803176" w:rsidRDefault="002D3ED4" w:rsidP="00FD330C">
      <w:pPr>
        <w:numPr>
          <w:ilvl w:val="0"/>
          <w:numId w:val="26"/>
        </w:numPr>
        <w:spacing w:after="0" w:line="240" w:lineRule="auto"/>
        <w:contextualSpacing/>
        <w:rPr>
          <w:rFonts w:ascii="Times New Roman" w:eastAsia="Calibri,Calibri,Times New Roman" w:hAnsi="Times New Roman"/>
          <w:color w:val="000000" w:themeColor="text1"/>
          <w:sz w:val="24"/>
          <w:szCs w:val="24"/>
        </w:rPr>
      </w:pPr>
      <w:r w:rsidRPr="00803176">
        <w:rPr>
          <w:rFonts w:ascii="Times New Roman" w:eastAsia="Calibri,Calibri,Times New Roman" w:hAnsi="Times New Roman"/>
          <w:color w:val="000000" w:themeColor="text1"/>
          <w:sz w:val="24"/>
          <w:szCs w:val="24"/>
        </w:rPr>
        <w:t>Integrity</w:t>
      </w:r>
    </w:p>
    <w:p w14:paraId="38DD848E" w14:textId="77777777" w:rsidR="002D3ED4" w:rsidRPr="00803176" w:rsidRDefault="002D3ED4" w:rsidP="00FD330C">
      <w:pPr>
        <w:numPr>
          <w:ilvl w:val="0"/>
          <w:numId w:val="26"/>
        </w:numPr>
        <w:spacing w:after="0" w:line="240" w:lineRule="auto"/>
        <w:contextualSpacing/>
        <w:rPr>
          <w:rFonts w:ascii="Times New Roman" w:eastAsia="Calibri,Calibri,Times New Roman" w:hAnsi="Times New Roman"/>
          <w:color w:val="000000" w:themeColor="text1"/>
          <w:sz w:val="24"/>
          <w:szCs w:val="24"/>
        </w:rPr>
      </w:pPr>
      <w:r w:rsidRPr="00803176">
        <w:rPr>
          <w:rFonts w:ascii="Times New Roman" w:eastAsia="Calibri,Calibri,Times New Roman" w:hAnsi="Times New Roman"/>
          <w:color w:val="000000" w:themeColor="text1"/>
          <w:sz w:val="24"/>
          <w:szCs w:val="24"/>
        </w:rPr>
        <w:t>Professionalism</w:t>
      </w:r>
    </w:p>
    <w:p w14:paraId="253313B4" w14:textId="77777777" w:rsidR="002D3ED4" w:rsidRPr="00803176" w:rsidRDefault="002D3ED4" w:rsidP="00A33E5E">
      <w:pPr>
        <w:spacing w:after="0" w:line="240" w:lineRule="auto"/>
        <w:ind w:firstLine="360"/>
        <w:rPr>
          <w:rFonts w:ascii="Times New Roman" w:hAnsi="Times New Roman"/>
          <w:b/>
          <w:bCs/>
          <w:color w:val="000000" w:themeColor="text1"/>
          <w:sz w:val="24"/>
          <w:szCs w:val="24"/>
          <w:u w:val="single"/>
        </w:rPr>
      </w:pPr>
    </w:p>
    <w:p w14:paraId="3387AB3F" w14:textId="77777777" w:rsidR="002D3ED4" w:rsidRPr="00803176" w:rsidRDefault="002D3ED4" w:rsidP="00A33E5E">
      <w:pPr>
        <w:spacing w:after="0" w:line="240" w:lineRule="auto"/>
        <w:ind w:firstLine="360"/>
        <w:rPr>
          <w:rFonts w:ascii="Times New Roman" w:hAnsi="Times New Roman"/>
          <w:b/>
          <w:bCs/>
          <w:color w:val="000000" w:themeColor="text1"/>
          <w:sz w:val="24"/>
          <w:szCs w:val="24"/>
          <w:u w:val="single"/>
        </w:rPr>
      </w:pPr>
    </w:p>
    <w:p w14:paraId="76C154F8" w14:textId="77777777" w:rsidR="002D3ED4" w:rsidRPr="00803176" w:rsidRDefault="002D3ED4" w:rsidP="00A33E5E">
      <w:pPr>
        <w:spacing w:after="0" w:line="240" w:lineRule="auto"/>
        <w:ind w:firstLine="360"/>
        <w:rPr>
          <w:rFonts w:ascii="Times New Roman" w:hAnsi="Times New Roman"/>
          <w:b/>
          <w:bCs/>
          <w:color w:val="000000" w:themeColor="text1"/>
          <w:sz w:val="24"/>
          <w:szCs w:val="24"/>
          <w:u w:val="single"/>
        </w:rPr>
      </w:pPr>
      <w:r w:rsidRPr="00803176">
        <w:rPr>
          <w:rFonts w:ascii="Times New Roman" w:hAnsi="Times New Roman"/>
          <w:b/>
          <w:bCs/>
          <w:color w:val="000000" w:themeColor="text1"/>
          <w:sz w:val="24"/>
          <w:szCs w:val="24"/>
          <w:u w:val="single"/>
        </w:rPr>
        <w:t>Core Competencies:</w:t>
      </w:r>
    </w:p>
    <w:p w14:paraId="71E59A10" w14:textId="77777777" w:rsidR="002D3ED4" w:rsidRPr="00803176" w:rsidRDefault="002D3ED4" w:rsidP="00FD330C">
      <w:pPr>
        <w:numPr>
          <w:ilvl w:val="0"/>
          <w:numId w:val="26"/>
        </w:numPr>
        <w:spacing w:after="0" w:line="240" w:lineRule="auto"/>
        <w:contextualSpacing/>
        <w:rPr>
          <w:rFonts w:ascii="Times New Roman" w:eastAsia="Calibri,Calibri,Times New Roman" w:hAnsi="Times New Roman"/>
          <w:color w:val="000000" w:themeColor="text1"/>
          <w:sz w:val="24"/>
          <w:szCs w:val="24"/>
        </w:rPr>
      </w:pPr>
      <w:r w:rsidRPr="00803176">
        <w:rPr>
          <w:rFonts w:ascii="Times New Roman" w:eastAsia="Calibri,Calibri,Times New Roman" w:hAnsi="Times New Roman"/>
          <w:color w:val="000000" w:themeColor="text1"/>
          <w:sz w:val="24"/>
          <w:szCs w:val="24"/>
        </w:rPr>
        <w:t>Awareness and Sensitivity Regarding Gender issues</w:t>
      </w:r>
    </w:p>
    <w:p w14:paraId="10544E47" w14:textId="77777777" w:rsidR="002D3ED4" w:rsidRPr="00803176" w:rsidRDefault="002D3ED4" w:rsidP="00FD330C">
      <w:pPr>
        <w:numPr>
          <w:ilvl w:val="0"/>
          <w:numId w:val="26"/>
        </w:numPr>
        <w:spacing w:after="0" w:line="240" w:lineRule="auto"/>
        <w:contextualSpacing/>
        <w:rPr>
          <w:rFonts w:ascii="Times New Roman" w:eastAsia="Calibri,Calibri,Times New Roman" w:hAnsi="Times New Roman"/>
          <w:color w:val="000000" w:themeColor="text1"/>
          <w:sz w:val="24"/>
          <w:szCs w:val="24"/>
        </w:rPr>
      </w:pPr>
      <w:r w:rsidRPr="00803176">
        <w:rPr>
          <w:rFonts w:ascii="Times New Roman" w:eastAsia="Calibri,Calibri,Times New Roman" w:hAnsi="Times New Roman"/>
          <w:color w:val="000000" w:themeColor="text1"/>
          <w:sz w:val="24"/>
          <w:szCs w:val="24"/>
        </w:rPr>
        <w:t>Accountability</w:t>
      </w:r>
    </w:p>
    <w:p w14:paraId="0D4BB404" w14:textId="77777777" w:rsidR="002D3ED4" w:rsidRPr="00803176" w:rsidRDefault="002D3ED4" w:rsidP="00FD330C">
      <w:pPr>
        <w:numPr>
          <w:ilvl w:val="0"/>
          <w:numId w:val="26"/>
        </w:numPr>
        <w:spacing w:after="0" w:line="240" w:lineRule="auto"/>
        <w:contextualSpacing/>
        <w:rPr>
          <w:rFonts w:ascii="Times New Roman" w:eastAsia="Calibri,Calibri,Times New Roman" w:hAnsi="Times New Roman"/>
          <w:color w:val="000000" w:themeColor="text1"/>
          <w:sz w:val="24"/>
          <w:szCs w:val="24"/>
        </w:rPr>
      </w:pPr>
      <w:r w:rsidRPr="00803176">
        <w:rPr>
          <w:rFonts w:ascii="Times New Roman" w:eastAsia="Calibri,Calibri,Times New Roman" w:hAnsi="Times New Roman"/>
          <w:color w:val="000000" w:themeColor="text1"/>
          <w:sz w:val="24"/>
          <w:szCs w:val="24"/>
        </w:rPr>
        <w:t>Creative Problem Solving</w:t>
      </w:r>
    </w:p>
    <w:p w14:paraId="2C45B61A" w14:textId="77777777" w:rsidR="002D3ED4" w:rsidRPr="00803176" w:rsidRDefault="002D3ED4" w:rsidP="00FD330C">
      <w:pPr>
        <w:numPr>
          <w:ilvl w:val="0"/>
          <w:numId w:val="26"/>
        </w:numPr>
        <w:spacing w:after="0" w:line="240" w:lineRule="auto"/>
        <w:contextualSpacing/>
        <w:rPr>
          <w:rFonts w:ascii="Times New Roman" w:eastAsia="Calibri,Calibri,Times New Roman" w:hAnsi="Times New Roman"/>
          <w:color w:val="000000" w:themeColor="text1"/>
          <w:sz w:val="24"/>
          <w:szCs w:val="24"/>
        </w:rPr>
      </w:pPr>
      <w:r w:rsidRPr="00803176">
        <w:rPr>
          <w:rFonts w:ascii="Times New Roman" w:eastAsia="Calibri,Calibri,Times New Roman" w:hAnsi="Times New Roman"/>
          <w:color w:val="000000" w:themeColor="text1"/>
          <w:sz w:val="24"/>
          <w:szCs w:val="24"/>
        </w:rPr>
        <w:t>Effective Communication</w:t>
      </w:r>
    </w:p>
    <w:p w14:paraId="0967C337" w14:textId="77777777" w:rsidR="002D3ED4" w:rsidRPr="00803176" w:rsidRDefault="002D3ED4" w:rsidP="00FD330C">
      <w:pPr>
        <w:numPr>
          <w:ilvl w:val="0"/>
          <w:numId w:val="26"/>
        </w:numPr>
        <w:spacing w:after="0" w:line="240" w:lineRule="auto"/>
        <w:contextualSpacing/>
        <w:rPr>
          <w:rFonts w:ascii="Times New Roman" w:eastAsia="Calibri,Calibri,Times New Roman" w:hAnsi="Times New Roman"/>
          <w:color w:val="000000" w:themeColor="text1"/>
          <w:sz w:val="24"/>
          <w:szCs w:val="24"/>
        </w:rPr>
      </w:pPr>
      <w:r w:rsidRPr="00803176">
        <w:rPr>
          <w:rFonts w:ascii="Times New Roman" w:eastAsia="Calibri,Calibri,Times New Roman" w:hAnsi="Times New Roman"/>
          <w:color w:val="000000" w:themeColor="text1"/>
          <w:sz w:val="24"/>
          <w:szCs w:val="24"/>
        </w:rPr>
        <w:t>Inclusive Collaboration</w:t>
      </w:r>
    </w:p>
    <w:p w14:paraId="6CB8B832" w14:textId="77777777" w:rsidR="002D3ED4" w:rsidRPr="00803176" w:rsidRDefault="002D3ED4" w:rsidP="00FD330C">
      <w:pPr>
        <w:numPr>
          <w:ilvl w:val="0"/>
          <w:numId w:val="26"/>
        </w:numPr>
        <w:spacing w:after="0" w:line="240" w:lineRule="auto"/>
        <w:contextualSpacing/>
        <w:rPr>
          <w:rFonts w:ascii="Times New Roman" w:eastAsia="Calibri,Calibri,Times New Roman" w:hAnsi="Times New Roman"/>
          <w:color w:val="000000" w:themeColor="text1"/>
          <w:sz w:val="24"/>
          <w:szCs w:val="24"/>
        </w:rPr>
      </w:pPr>
      <w:r w:rsidRPr="00803176">
        <w:rPr>
          <w:rFonts w:ascii="Times New Roman" w:eastAsia="Calibri,Calibri,Times New Roman" w:hAnsi="Times New Roman"/>
          <w:color w:val="000000" w:themeColor="text1"/>
          <w:sz w:val="24"/>
          <w:szCs w:val="24"/>
        </w:rPr>
        <w:t>Stakeholder Engagement</w:t>
      </w:r>
    </w:p>
    <w:p w14:paraId="057F3E3E" w14:textId="77777777" w:rsidR="002D3ED4" w:rsidRPr="00803176" w:rsidRDefault="002D3ED4" w:rsidP="00FD330C">
      <w:pPr>
        <w:numPr>
          <w:ilvl w:val="0"/>
          <w:numId w:val="26"/>
        </w:numPr>
        <w:spacing w:after="0" w:line="240" w:lineRule="auto"/>
        <w:contextualSpacing/>
        <w:rPr>
          <w:rFonts w:ascii="Times New Roman" w:eastAsia="Calibri,Calibri,Times New Roman" w:hAnsi="Times New Roman"/>
          <w:color w:val="000000" w:themeColor="text1"/>
          <w:sz w:val="24"/>
          <w:szCs w:val="24"/>
        </w:rPr>
      </w:pPr>
      <w:r w:rsidRPr="00803176">
        <w:rPr>
          <w:rFonts w:ascii="Times New Roman" w:eastAsia="Calibri,Calibri,Times New Roman" w:hAnsi="Times New Roman"/>
          <w:color w:val="000000" w:themeColor="text1"/>
          <w:sz w:val="24"/>
          <w:szCs w:val="24"/>
        </w:rPr>
        <w:t>Leading by Example</w:t>
      </w:r>
    </w:p>
    <w:p w14:paraId="7D838F89" w14:textId="77777777" w:rsidR="002D3ED4" w:rsidRPr="00803176" w:rsidRDefault="002D3ED4" w:rsidP="00A33E5E">
      <w:pPr>
        <w:pStyle w:val="xmsonormal"/>
        <w:jc w:val="both"/>
        <w:rPr>
          <w:rFonts w:ascii="Times New Roman" w:hAnsi="Times New Roman" w:cs="Times New Roman"/>
          <w:b/>
          <w:bCs/>
          <w:color w:val="000000" w:themeColor="text1"/>
          <w:sz w:val="24"/>
          <w:szCs w:val="24"/>
        </w:rPr>
      </w:pPr>
    </w:p>
    <w:p w14:paraId="3B2671C2" w14:textId="77777777" w:rsidR="002D3ED4" w:rsidRPr="00803176" w:rsidRDefault="002D3ED4" w:rsidP="00FD330C">
      <w:pPr>
        <w:pStyle w:val="xmsonormal"/>
        <w:numPr>
          <w:ilvl w:val="0"/>
          <w:numId w:val="17"/>
        </w:numPr>
        <w:jc w:val="both"/>
        <w:rPr>
          <w:rFonts w:ascii="Times New Roman" w:hAnsi="Times New Roman" w:cs="Times New Roman"/>
          <w:b/>
          <w:bCs/>
          <w:color w:val="000000" w:themeColor="text1"/>
          <w:sz w:val="24"/>
          <w:szCs w:val="24"/>
        </w:rPr>
      </w:pPr>
      <w:r w:rsidRPr="00803176">
        <w:rPr>
          <w:rFonts w:ascii="Times New Roman" w:hAnsi="Times New Roman" w:cs="Times New Roman"/>
          <w:b/>
          <w:bCs/>
          <w:color w:val="000000" w:themeColor="text1"/>
          <w:sz w:val="24"/>
          <w:szCs w:val="24"/>
        </w:rPr>
        <w:t>Ethical code of conduct</w:t>
      </w:r>
    </w:p>
    <w:p w14:paraId="4CE6E409" w14:textId="77777777" w:rsidR="002D3ED4" w:rsidRPr="00803176" w:rsidRDefault="002D3ED4" w:rsidP="00A33E5E">
      <w:pPr>
        <w:pStyle w:val="xmsonormal"/>
        <w:jc w:val="both"/>
        <w:rPr>
          <w:rFonts w:ascii="Times New Roman" w:hAnsi="Times New Roman" w:cs="Times New Roman"/>
          <w:b/>
          <w:bCs/>
          <w:color w:val="000000" w:themeColor="text1"/>
          <w:sz w:val="24"/>
          <w:szCs w:val="24"/>
        </w:rPr>
      </w:pPr>
    </w:p>
    <w:p w14:paraId="50C70ED3" w14:textId="77777777" w:rsidR="002D3ED4" w:rsidRPr="00803176" w:rsidRDefault="002D3ED4" w:rsidP="00A33E5E">
      <w:pPr>
        <w:pStyle w:val="xmsonormal"/>
        <w:jc w:val="both"/>
        <w:rPr>
          <w:rFonts w:ascii="Times New Roman" w:hAnsi="Times New Roman" w:cs="Times New Roman"/>
          <w:color w:val="000000" w:themeColor="text1"/>
          <w:sz w:val="24"/>
          <w:szCs w:val="24"/>
        </w:rPr>
      </w:pPr>
      <w:r w:rsidRPr="00803176">
        <w:rPr>
          <w:rFonts w:ascii="Times New Roman" w:hAnsi="Times New Roman" w:cs="Times New Roman"/>
          <w:color w:val="000000" w:themeColor="text1"/>
          <w:sz w:val="24"/>
          <w:szCs w:val="24"/>
        </w:rPr>
        <w:t xml:space="preserve">UN Women has developed the </w:t>
      </w:r>
      <w:hyperlink r:id="rId33" w:history="1">
        <w:r w:rsidRPr="00803176">
          <w:rPr>
            <w:rStyle w:val="Hyperlink"/>
            <w:rFonts w:ascii="Times New Roman" w:hAnsi="Times New Roman" w:cs="Times New Roman"/>
            <w:color w:val="000000" w:themeColor="text1"/>
            <w:sz w:val="24"/>
            <w:szCs w:val="24"/>
          </w:rPr>
          <w:t>UN Women Evaluation Consultants Agreement Form</w:t>
        </w:r>
      </w:hyperlink>
      <w:r w:rsidRPr="00803176">
        <w:rPr>
          <w:rFonts w:ascii="Times New Roman" w:hAnsi="Times New Roman" w:cs="Times New Roman"/>
          <w:color w:val="000000" w:themeColor="text1"/>
          <w:sz w:val="24"/>
          <w:szCs w:val="24"/>
        </w:rPr>
        <w:t xml:space="preserve"> for evaluators that must be signed as part of the contracting process, which is based on the UNEG Ethical Guidelines and Code of Conduct. The signed Agreement will be annexed to the consultant contract. </w:t>
      </w:r>
    </w:p>
    <w:p w14:paraId="7F90A185" w14:textId="77777777" w:rsidR="002D3ED4" w:rsidRPr="00803176" w:rsidRDefault="002D3ED4" w:rsidP="00A33E5E">
      <w:pPr>
        <w:pStyle w:val="xmsonormal"/>
        <w:jc w:val="both"/>
        <w:rPr>
          <w:rFonts w:ascii="Times New Roman" w:hAnsi="Times New Roman" w:cs="Times New Roman"/>
          <w:color w:val="000000" w:themeColor="text1"/>
          <w:sz w:val="24"/>
          <w:szCs w:val="24"/>
        </w:rPr>
      </w:pPr>
      <w:r w:rsidRPr="00803176">
        <w:rPr>
          <w:rFonts w:ascii="Times New Roman" w:hAnsi="Times New Roman" w:cs="Times New Roman"/>
          <w:color w:val="000000" w:themeColor="text1"/>
          <w:sz w:val="24"/>
          <w:szCs w:val="24"/>
        </w:rPr>
        <w:t>The evaluators are expected to provide a detailed plan on how the following principles will be ensured throughout the evaluation (see UNEG Ethical Guidance for descriptions): 1) Respect for dignity and diversity; 2) Right to self-determination; 3) Fair representation; 4) Compliance with codes for vulnerable groups (e.g., ethics of research involving young children or vulnerable groups); 5) Redress; 6) Confidentiality; and 7) Avoidance of harm.</w:t>
      </w:r>
    </w:p>
    <w:p w14:paraId="6A916898" w14:textId="77777777" w:rsidR="002D3ED4" w:rsidRPr="00803176" w:rsidRDefault="002D3ED4" w:rsidP="00A33E5E">
      <w:pPr>
        <w:pStyle w:val="xmsonormal"/>
        <w:jc w:val="both"/>
        <w:rPr>
          <w:rFonts w:ascii="Times New Roman" w:hAnsi="Times New Roman" w:cs="Times New Roman"/>
          <w:color w:val="000000" w:themeColor="text1"/>
          <w:sz w:val="24"/>
          <w:szCs w:val="24"/>
        </w:rPr>
      </w:pPr>
    </w:p>
    <w:p w14:paraId="67668408" w14:textId="77777777" w:rsidR="002D3ED4" w:rsidRPr="00803176" w:rsidRDefault="002D3ED4" w:rsidP="00A33E5E">
      <w:pPr>
        <w:pStyle w:val="xmsonormal"/>
        <w:jc w:val="both"/>
        <w:rPr>
          <w:rFonts w:ascii="Times New Roman" w:hAnsi="Times New Roman" w:cs="Times New Roman"/>
          <w:color w:val="000000" w:themeColor="text1"/>
          <w:sz w:val="24"/>
          <w:szCs w:val="24"/>
        </w:rPr>
      </w:pPr>
      <w:r w:rsidRPr="00803176">
        <w:rPr>
          <w:rFonts w:ascii="Times New Roman" w:hAnsi="Times New Roman" w:cs="Times New Roman"/>
          <w:color w:val="000000" w:themeColor="text1"/>
          <w:sz w:val="24"/>
          <w:szCs w:val="24"/>
        </w:rPr>
        <w:t>Specific safeguards must be put in place to protect the safety (both physical and psychological) of both respondents and those collecting the data. These should include:</w:t>
      </w:r>
    </w:p>
    <w:p w14:paraId="62E40790" w14:textId="77777777" w:rsidR="002D3ED4" w:rsidRPr="00803176" w:rsidRDefault="002D3ED4" w:rsidP="00A33E5E">
      <w:pPr>
        <w:pStyle w:val="xmsonormal"/>
        <w:jc w:val="both"/>
        <w:rPr>
          <w:rFonts w:ascii="Times New Roman" w:hAnsi="Times New Roman" w:cs="Times New Roman"/>
          <w:color w:val="000000" w:themeColor="text1"/>
          <w:sz w:val="24"/>
          <w:szCs w:val="24"/>
        </w:rPr>
      </w:pPr>
    </w:p>
    <w:p w14:paraId="6103054A" w14:textId="77777777" w:rsidR="002D3ED4" w:rsidRPr="00803176" w:rsidRDefault="002D3ED4" w:rsidP="00A33E5E">
      <w:pPr>
        <w:pStyle w:val="xmsonormal"/>
        <w:ind w:left="426" w:hanging="284"/>
        <w:jc w:val="both"/>
        <w:rPr>
          <w:rFonts w:ascii="Times New Roman" w:hAnsi="Times New Roman" w:cs="Times New Roman"/>
          <w:color w:val="000000" w:themeColor="text1"/>
          <w:sz w:val="24"/>
          <w:szCs w:val="24"/>
        </w:rPr>
      </w:pPr>
      <w:r w:rsidRPr="00803176">
        <w:rPr>
          <w:rFonts w:ascii="Times New Roman" w:hAnsi="Times New Roman" w:cs="Times New Roman"/>
          <w:color w:val="000000" w:themeColor="text1"/>
          <w:sz w:val="24"/>
          <w:szCs w:val="24"/>
        </w:rPr>
        <w:t>1.</w:t>
      </w:r>
      <w:r w:rsidRPr="00803176">
        <w:rPr>
          <w:rFonts w:ascii="Times New Roman" w:hAnsi="Times New Roman" w:cs="Times New Roman"/>
          <w:color w:val="000000" w:themeColor="text1"/>
          <w:sz w:val="24"/>
          <w:szCs w:val="24"/>
        </w:rPr>
        <w:tab/>
        <w:t xml:space="preserve">A plan is in place to protect the rights of the respondent, including privacy and confidentiality </w:t>
      </w:r>
    </w:p>
    <w:p w14:paraId="4BEEC9E3" w14:textId="77777777" w:rsidR="002D3ED4" w:rsidRPr="00803176" w:rsidRDefault="002D3ED4" w:rsidP="00A33E5E">
      <w:pPr>
        <w:pStyle w:val="xmsonormal"/>
        <w:ind w:left="426" w:hanging="284"/>
        <w:jc w:val="both"/>
        <w:rPr>
          <w:rFonts w:ascii="Times New Roman" w:hAnsi="Times New Roman" w:cs="Times New Roman"/>
          <w:color w:val="000000" w:themeColor="text1"/>
          <w:sz w:val="24"/>
          <w:szCs w:val="24"/>
        </w:rPr>
      </w:pPr>
      <w:r w:rsidRPr="00803176">
        <w:rPr>
          <w:rFonts w:ascii="Times New Roman" w:hAnsi="Times New Roman" w:cs="Times New Roman"/>
          <w:color w:val="000000" w:themeColor="text1"/>
          <w:sz w:val="24"/>
          <w:szCs w:val="24"/>
        </w:rPr>
        <w:t>2.</w:t>
      </w:r>
      <w:r w:rsidRPr="00803176">
        <w:rPr>
          <w:rFonts w:ascii="Times New Roman" w:hAnsi="Times New Roman" w:cs="Times New Roman"/>
          <w:color w:val="000000" w:themeColor="text1"/>
          <w:sz w:val="24"/>
          <w:szCs w:val="24"/>
        </w:rPr>
        <w:tab/>
        <w:t xml:space="preserve">The interviewer or data collector is trained in collecting sensitive information, and if the topic of the evaluation is focused on violence against women, they should have previous experience in this area </w:t>
      </w:r>
    </w:p>
    <w:p w14:paraId="22C3F9C9" w14:textId="77777777" w:rsidR="002D3ED4" w:rsidRPr="00803176" w:rsidRDefault="002D3ED4" w:rsidP="00A33E5E">
      <w:pPr>
        <w:pStyle w:val="xmsonormal"/>
        <w:ind w:left="426" w:hanging="284"/>
        <w:jc w:val="both"/>
        <w:rPr>
          <w:rFonts w:ascii="Times New Roman" w:hAnsi="Times New Roman" w:cs="Times New Roman"/>
          <w:color w:val="000000" w:themeColor="text1"/>
          <w:sz w:val="24"/>
          <w:szCs w:val="24"/>
        </w:rPr>
      </w:pPr>
      <w:r w:rsidRPr="00803176">
        <w:rPr>
          <w:rFonts w:ascii="Times New Roman" w:hAnsi="Times New Roman" w:cs="Times New Roman"/>
          <w:color w:val="000000" w:themeColor="text1"/>
          <w:sz w:val="24"/>
          <w:szCs w:val="24"/>
        </w:rPr>
        <w:t>3.</w:t>
      </w:r>
      <w:r w:rsidRPr="00803176">
        <w:rPr>
          <w:rFonts w:ascii="Times New Roman" w:hAnsi="Times New Roman" w:cs="Times New Roman"/>
          <w:color w:val="000000" w:themeColor="text1"/>
          <w:sz w:val="24"/>
          <w:szCs w:val="24"/>
        </w:rPr>
        <w:tab/>
        <w:t xml:space="preserve">Data collection tools are designed in a way that are culturally appropriate and do not create distress for respondents </w:t>
      </w:r>
    </w:p>
    <w:p w14:paraId="53525236" w14:textId="77777777" w:rsidR="002D3ED4" w:rsidRPr="00803176" w:rsidRDefault="002D3ED4" w:rsidP="00A33E5E">
      <w:pPr>
        <w:pStyle w:val="xmsonormal"/>
        <w:ind w:left="426" w:hanging="284"/>
        <w:jc w:val="both"/>
        <w:rPr>
          <w:rFonts w:ascii="Times New Roman" w:hAnsi="Times New Roman" w:cs="Times New Roman"/>
          <w:color w:val="000000" w:themeColor="text1"/>
          <w:sz w:val="24"/>
          <w:szCs w:val="24"/>
        </w:rPr>
      </w:pPr>
      <w:r w:rsidRPr="00803176">
        <w:rPr>
          <w:rFonts w:ascii="Times New Roman" w:hAnsi="Times New Roman" w:cs="Times New Roman"/>
          <w:color w:val="000000" w:themeColor="text1"/>
          <w:sz w:val="24"/>
          <w:szCs w:val="24"/>
        </w:rPr>
        <w:t>4.</w:t>
      </w:r>
      <w:r w:rsidRPr="00803176">
        <w:rPr>
          <w:rFonts w:ascii="Times New Roman" w:hAnsi="Times New Roman" w:cs="Times New Roman"/>
          <w:color w:val="000000" w:themeColor="text1"/>
          <w:sz w:val="24"/>
          <w:szCs w:val="24"/>
        </w:rPr>
        <w:tab/>
        <w:t>Data collection visits are organized at the appropriate time and place to minimize risk to respondents</w:t>
      </w:r>
    </w:p>
    <w:p w14:paraId="1828B251" w14:textId="77777777" w:rsidR="002D3ED4" w:rsidRPr="00803176" w:rsidRDefault="002D3ED4" w:rsidP="00A33E5E">
      <w:pPr>
        <w:pStyle w:val="xmsonormal"/>
        <w:ind w:left="426" w:hanging="284"/>
        <w:jc w:val="both"/>
        <w:rPr>
          <w:rFonts w:ascii="Times New Roman" w:hAnsi="Times New Roman" w:cs="Times New Roman"/>
          <w:color w:val="000000" w:themeColor="text1"/>
          <w:sz w:val="24"/>
          <w:szCs w:val="24"/>
        </w:rPr>
      </w:pPr>
      <w:r w:rsidRPr="00803176">
        <w:rPr>
          <w:rFonts w:ascii="Times New Roman" w:hAnsi="Times New Roman" w:cs="Times New Roman"/>
          <w:color w:val="000000" w:themeColor="text1"/>
          <w:sz w:val="24"/>
          <w:szCs w:val="24"/>
        </w:rPr>
        <w:t>5.</w:t>
      </w:r>
      <w:r w:rsidRPr="00803176">
        <w:rPr>
          <w:rFonts w:ascii="Times New Roman" w:hAnsi="Times New Roman" w:cs="Times New Roman"/>
          <w:color w:val="000000" w:themeColor="text1"/>
          <w:sz w:val="24"/>
          <w:szCs w:val="24"/>
        </w:rPr>
        <w:tab/>
        <w:t>The interviewer or data collector can provide information on how individuals in situations of risk can seek support</w:t>
      </w:r>
    </w:p>
    <w:p w14:paraId="6C4D98F3" w14:textId="77777777" w:rsidR="002D3ED4" w:rsidRPr="00803176" w:rsidRDefault="002D3ED4" w:rsidP="00A33E5E">
      <w:pPr>
        <w:pStyle w:val="xmsonormal"/>
        <w:jc w:val="both"/>
        <w:rPr>
          <w:rFonts w:ascii="Times New Roman" w:hAnsi="Times New Roman" w:cs="Times New Roman"/>
          <w:color w:val="000000" w:themeColor="text1"/>
          <w:sz w:val="24"/>
          <w:szCs w:val="24"/>
        </w:rPr>
      </w:pPr>
    </w:p>
    <w:p w14:paraId="77F1A613" w14:textId="77777777" w:rsidR="002D3ED4" w:rsidRPr="00803176" w:rsidRDefault="002D3ED4" w:rsidP="00A33E5E">
      <w:pPr>
        <w:pStyle w:val="xmsonormal"/>
        <w:jc w:val="both"/>
        <w:rPr>
          <w:rFonts w:ascii="Times New Roman" w:hAnsi="Times New Roman" w:cs="Times New Roman"/>
          <w:color w:val="000000" w:themeColor="text1"/>
          <w:sz w:val="24"/>
          <w:szCs w:val="24"/>
        </w:rPr>
      </w:pPr>
      <w:r w:rsidRPr="00803176">
        <w:rPr>
          <w:rFonts w:ascii="Times New Roman" w:hAnsi="Times New Roman" w:cs="Times New Roman"/>
          <w:color w:val="000000" w:themeColor="text1"/>
          <w:sz w:val="24"/>
          <w:szCs w:val="24"/>
        </w:rPr>
        <w:t>The evaluation’s value added is its impartial and systematic assessment of the programme or intervention. As with the other stages of the evaluation, involvement of stakeholders should not interfere with the impartiality of the evaluation.</w:t>
      </w:r>
    </w:p>
    <w:p w14:paraId="0C7D143A" w14:textId="77777777" w:rsidR="002D3ED4" w:rsidRPr="00803176" w:rsidRDefault="002D3ED4" w:rsidP="00A33E5E">
      <w:pPr>
        <w:pStyle w:val="xmsonormal"/>
        <w:jc w:val="both"/>
        <w:rPr>
          <w:rFonts w:ascii="Times New Roman" w:hAnsi="Times New Roman" w:cs="Times New Roman"/>
          <w:color w:val="000000" w:themeColor="text1"/>
          <w:sz w:val="24"/>
          <w:szCs w:val="24"/>
        </w:rPr>
      </w:pPr>
    </w:p>
    <w:p w14:paraId="357DA925" w14:textId="77777777" w:rsidR="002D3ED4" w:rsidRPr="00803176" w:rsidRDefault="002D3ED4" w:rsidP="00A33E5E">
      <w:pPr>
        <w:pStyle w:val="xmsonormal"/>
        <w:jc w:val="both"/>
        <w:rPr>
          <w:rFonts w:ascii="Times New Roman" w:hAnsi="Times New Roman" w:cs="Times New Roman"/>
          <w:color w:val="000000" w:themeColor="text1"/>
          <w:sz w:val="24"/>
          <w:szCs w:val="24"/>
        </w:rPr>
      </w:pPr>
      <w:r w:rsidRPr="00803176">
        <w:rPr>
          <w:rFonts w:ascii="Times New Roman" w:hAnsi="Times New Roman" w:cs="Times New Roman"/>
          <w:color w:val="000000" w:themeColor="text1"/>
          <w:sz w:val="24"/>
          <w:szCs w:val="24"/>
        </w:rPr>
        <w:t xml:space="preserve">The evaluator(s) have the final judgment on the findings, conclusions and recommendations of the evaluation report, and the evaluator(s) must be protected from pressures to change information in the report. </w:t>
      </w:r>
    </w:p>
    <w:p w14:paraId="30CED37F" w14:textId="77777777" w:rsidR="002D3ED4" w:rsidRPr="00803176" w:rsidRDefault="002D3ED4" w:rsidP="00A33E5E">
      <w:pPr>
        <w:pStyle w:val="xmsonormal"/>
        <w:jc w:val="both"/>
        <w:rPr>
          <w:rFonts w:ascii="Times New Roman" w:hAnsi="Times New Roman" w:cs="Times New Roman"/>
          <w:color w:val="000000" w:themeColor="text1"/>
          <w:sz w:val="24"/>
          <w:szCs w:val="24"/>
        </w:rPr>
      </w:pPr>
    </w:p>
    <w:p w14:paraId="09948DED" w14:textId="77777777" w:rsidR="002D3ED4" w:rsidRPr="00803176" w:rsidRDefault="002D3ED4" w:rsidP="00A33E5E">
      <w:pPr>
        <w:pStyle w:val="xmsonormal"/>
        <w:jc w:val="both"/>
        <w:rPr>
          <w:rFonts w:ascii="Times New Roman" w:hAnsi="Times New Roman" w:cs="Times New Roman"/>
          <w:color w:val="000000" w:themeColor="text1"/>
          <w:sz w:val="24"/>
          <w:szCs w:val="24"/>
        </w:rPr>
      </w:pPr>
      <w:r w:rsidRPr="00803176">
        <w:rPr>
          <w:rFonts w:ascii="Times New Roman" w:hAnsi="Times New Roman" w:cs="Times New Roman"/>
          <w:color w:val="000000" w:themeColor="text1"/>
          <w:sz w:val="24"/>
          <w:szCs w:val="24"/>
        </w:rPr>
        <w:lastRenderedPageBreak/>
        <w:t>Additionally, if the evaluator(s) identify issues of wrongdoing, fraud or other unethical conduct, UN Women procedures must be followed, and confidentiality be maintained. The UN Women Legal Framework for Addressing Non-Compliance with UN Standards of Conduct, and accompanying policies protecting against retaliation and prohibiting harassment and abuse of authority, provide a cohesive framework aimed at creating and maintaining a harmonious working environment, ensuring that staff members do not engage in any wrongdoing and that all allegations of wrongdoing are reported promptly, investigated and appropriate action taken to achieve accountability. The UN Women Legal Framework for Addressing Non-Compliance with UN Standards of Conduct defines misconduct and the mechanisms within UN Women for reporting and investigating. More information can be provided by UN Women if required.</w:t>
      </w:r>
    </w:p>
    <w:p w14:paraId="231567F5" w14:textId="77777777" w:rsidR="002D3ED4" w:rsidRPr="00803176" w:rsidRDefault="002D3ED4" w:rsidP="00A33E5E">
      <w:pPr>
        <w:pStyle w:val="xmsonormal"/>
        <w:ind w:left="720"/>
        <w:jc w:val="both"/>
        <w:rPr>
          <w:rFonts w:ascii="Times New Roman" w:hAnsi="Times New Roman" w:cs="Times New Roman"/>
          <w:b/>
          <w:bCs/>
          <w:color w:val="000000" w:themeColor="text1"/>
          <w:sz w:val="24"/>
          <w:szCs w:val="24"/>
        </w:rPr>
      </w:pPr>
    </w:p>
    <w:p w14:paraId="0741F7F3" w14:textId="77777777" w:rsidR="002D3ED4" w:rsidRPr="00803176" w:rsidRDefault="002D3ED4" w:rsidP="00A33E5E">
      <w:pPr>
        <w:spacing w:after="0" w:line="240" w:lineRule="auto"/>
        <w:rPr>
          <w:rFonts w:ascii="Times New Roman" w:hAnsi="Times New Roman"/>
          <w:sz w:val="24"/>
          <w:szCs w:val="24"/>
        </w:rPr>
      </w:pPr>
    </w:p>
    <w:p w14:paraId="08D1E5DF" w14:textId="77777777" w:rsidR="002D3ED4" w:rsidRPr="00803176" w:rsidRDefault="002D3ED4" w:rsidP="00A33E5E">
      <w:pPr>
        <w:spacing w:after="0" w:line="240" w:lineRule="auto"/>
        <w:rPr>
          <w:rFonts w:ascii="Times New Roman" w:hAnsi="Times New Roman"/>
          <w:sz w:val="24"/>
          <w:szCs w:val="24"/>
        </w:rPr>
      </w:pPr>
    </w:p>
    <w:p w14:paraId="776C3F26" w14:textId="77777777" w:rsidR="00777B57" w:rsidRPr="00803176" w:rsidRDefault="00777B57" w:rsidP="00A33E5E">
      <w:pPr>
        <w:pStyle w:val="ListParagraph"/>
        <w:spacing w:after="0" w:line="240" w:lineRule="auto"/>
        <w:rPr>
          <w:rFonts w:ascii="Times New Roman" w:hAnsi="Times New Roman"/>
          <w:sz w:val="24"/>
          <w:szCs w:val="24"/>
        </w:rPr>
      </w:pPr>
    </w:p>
    <w:p w14:paraId="0EBF9C47" w14:textId="77777777" w:rsidR="00777B57" w:rsidRPr="00803176" w:rsidRDefault="00777B57" w:rsidP="00A33E5E">
      <w:pPr>
        <w:spacing w:after="0" w:line="240" w:lineRule="auto"/>
        <w:ind w:left="360"/>
        <w:rPr>
          <w:rFonts w:ascii="Times New Roman" w:hAnsi="Times New Roman"/>
          <w:sz w:val="24"/>
          <w:szCs w:val="24"/>
        </w:rPr>
      </w:pPr>
    </w:p>
    <w:p w14:paraId="67DB12DA" w14:textId="77777777" w:rsidR="00777B57" w:rsidRPr="00803176" w:rsidRDefault="00777B57" w:rsidP="00A33E5E">
      <w:pPr>
        <w:spacing w:after="0" w:line="240" w:lineRule="auto"/>
        <w:ind w:left="360"/>
        <w:rPr>
          <w:rFonts w:ascii="Times New Roman" w:hAnsi="Times New Roman"/>
          <w:sz w:val="24"/>
          <w:szCs w:val="24"/>
        </w:rPr>
      </w:pPr>
    </w:p>
    <w:p w14:paraId="5A6F24D6" w14:textId="77777777" w:rsidR="008C217B" w:rsidRPr="00803176" w:rsidRDefault="008C217B" w:rsidP="00A33E5E">
      <w:pPr>
        <w:spacing w:after="0" w:line="240" w:lineRule="auto"/>
        <w:rPr>
          <w:rFonts w:ascii="Times New Roman" w:hAnsi="Times New Roman"/>
          <w:sz w:val="24"/>
          <w:szCs w:val="24"/>
        </w:rPr>
      </w:pPr>
    </w:p>
    <w:p w14:paraId="74E5184E" w14:textId="77777777" w:rsidR="008C217B" w:rsidRPr="00803176" w:rsidRDefault="008C217B" w:rsidP="00A33E5E">
      <w:pPr>
        <w:spacing w:after="0" w:line="240" w:lineRule="auto"/>
        <w:jc w:val="both"/>
        <w:rPr>
          <w:rFonts w:ascii="Times New Roman" w:hAnsi="Times New Roman"/>
          <w:spacing w:val="-2"/>
          <w:sz w:val="24"/>
          <w:szCs w:val="24"/>
        </w:rPr>
      </w:pPr>
    </w:p>
    <w:p w14:paraId="13E25E20" w14:textId="77777777" w:rsidR="008C217B" w:rsidRPr="00803176" w:rsidRDefault="008C217B" w:rsidP="00A33E5E">
      <w:pPr>
        <w:spacing w:after="0" w:line="240" w:lineRule="auto"/>
        <w:jc w:val="both"/>
        <w:rPr>
          <w:rFonts w:ascii="Times New Roman" w:hAnsi="Times New Roman"/>
          <w:spacing w:val="-2"/>
          <w:sz w:val="24"/>
          <w:szCs w:val="24"/>
        </w:rPr>
      </w:pPr>
    </w:p>
    <w:p w14:paraId="6E41B9C7" w14:textId="77777777" w:rsidR="008C217B" w:rsidRPr="00803176" w:rsidRDefault="008C217B" w:rsidP="00A33E5E">
      <w:pPr>
        <w:spacing w:after="0" w:line="240" w:lineRule="auto"/>
        <w:jc w:val="both"/>
        <w:rPr>
          <w:rFonts w:ascii="Times New Roman" w:hAnsi="Times New Roman"/>
          <w:spacing w:val="-2"/>
          <w:sz w:val="24"/>
          <w:szCs w:val="24"/>
        </w:rPr>
      </w:pPr>
    </w:p>
    <w:p w14:paraId="6A81046C" w14:textId="77777777" w:rsidR="00580232" w:rsidRPr="00803176" w:rsidRDefault="00580232" w:rsidP="00A33E5E">
      <w:pPr>
        <w:spacing w:after="0" w:line="240" w:lineRule="auto"/>
        <w:jc w:val="both"/>
        <w:rPr>
          <w:rFonts w:ascii="Times New Roman" w:hAnsi="Times New Roman"/>
          <w:spacing w:val="-2"/>
          <w:sz w:val="24"/>
          <w:szCs w:val="24"/>
        </w:rPr>
      </w:pPr>
    </w:p>
    <w:p w14:paraId="72938A42" w14:textId="77777777" w:rsidR="001E0766" w:rsidRPr="00803176" w:rsidRDefault="001E0766" w:rsidP="00A33E5E">
      <w:pPr>
        <w:spacing w:after="0" w:line="240" w:lineRule="auto"/>
        <w:jc w:val="both"/>
        <w:rPr>
          <w:rFonts w:ascii="Times New Roman" w:hAnsi="Times New Roman"/>
          <w:spacing w:val="-2"/>
          <w:sz w:val="24"/>
          <w:szCs w:val="24"/>
        </w:rPr>
      </w:pPr>
    </w:p>
    <w:p w14:paraId="212BFCD1" w14:textId="77777777" w:rsidR="002A7C44" w:rsidRPr="00803176" w:rsidRDefault="002A7C44" w:rsidP="00A33E5E">
      <w:pPr>
        <w:spacing w:after="0" w:line="240" w:lineRule="auto"/>
        <w:rPr>
          <w:rFonts w:ascii="Times New Roman" w:hAnsi="Times New Roman"/>
          <w:sz w:val="24"/>
          <w:szCs w:val="24"/>
        </w:rPr>
      </w:pPr>
    </w:p>
    <w:p w14:paraId="2F8E94B3" w14:textId="77777777" w:rsidR="007B5FB3" w:rsidRPr="00803176" w:rsidRDefault="007B5FB3" w:rsidP="00A33E5E">
      <w:pPr>
        <w:shd w:val="clear" w:color="auto" w:fill="FFFFFF"/>
        <w:spacing w:after="0" w:line="240" w:lineRule="auto"/>
        <w:jc w:val="both"/>
        <w:rPr>
          <w:rFonts w:ascii="Times New Roman" w:hAnsi="Times New Roman"/>
          <w:sz w:val="24"/>
          <w:szCs w:val="24"/>
        </w:rPr>
      </w:pPr>
    </w:p>
    <w:sectPr w:rsidR="007B5FB3" w:rsidRPr="00803176" w:rsidSect="002F2895">
      <w:pgSz w:w="11907" w:h="16839" w:code="9"/>
      <w:pgMar w:top="1168" w:right="1440" w:bottom="1264" w:left="1440" w:header="629" w:footer="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3D8752A" w14:textId="77777777" w:rsidR="00844B10" w:rsidRDefault="00844B10" w:rsidP="00DF4BE0">
      <w:pPr>
        <w:spacing w:after="0" w:line="240" w:lineRule="auto"/>
      </w:pPr>
      <w:r>
        <w:separator/>
      </w:r>
    </w:p>
  </w:endnote>
  <w:endnote w:type="continuationSeparator" w:id="0">
    <w:p w14:paraId="611DE0B5" w14:textId="77777777" w:rsidR="00844B10" w:rsidRDefault="00844B10" w:rsidP="00DF4BE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Garamond">
    <w:panose1 w:val="02020404030301010803"/>
    <w:charset w:val="00"/>
    <w:family w:val="roman"/>
    <w:pitch w:val="variable"/>
    <w:sig w:usb0="00000287" w:usb1="00000000" w:usb2="00000000" w:usb3="00000000" w:csb0="0000009F" w:csb1="00000000"/>
  </w:font>
  <w:font w:name="Helv 10pt">
    <w:altName w:val="Arial"/>
    <w:panose1 w:val="00000000000000000000"/>
    <w:charset w:val="00"/>
    <w:family w:val="swiss"/>
    <w:notTrueType/>
    <w:pitch w:val="default"/>
    <w:sig w:usb0="00000003" w:usb1="00000000" w:usb2="00000000" w:usb3="00000000" w:csb0="00000001" w:csb1="00000000"/>
  </w:font>
  <w:font w:name="Futura XBlkCn BT">
    <w:charset w:val="00"/>
    <w:family w:val="auto"/>
    <w:pitch w:val="variable"/>
    <w:sig w:usb0="80000067" w:usb1="00000000" w:usb2="00000000" w:usb3="00000000" w:csb0="000001FB" w:csb1="00000000"/>
  </w:font>
  <w:font w:name="Futura Md BT">
    <w:altName w:val="Times New Roman"/>
    <w:charset w:val="00"/>
    <w:family w:val="auto"/>
    <w:pitch w:val="variable"/>
    <w:sig w:usb0="00000000" w:usb1="00000000" w:usb2="00000000" w:usb3="00000000" w:csb0="000001FB" w:csb1="00000000"/>
  </w:font>
  <w:font w:name="Helvetica">
    <w:panose1 w:val="020B0604020202020204"/>
    <w:charset w:val="00"/>
    <w:family w:val="swiss"/>
    <w:notTrueType/>
    <w:pitch w:val="variable"/>
    <w:sig w:usb0="00000003" w:usb1="00000000" w:usb2="00000000" w:usb3="00000000" w:csb0="00000001" w:csb1="00000000"/>
  </w:font>
  <w:font w:name="MyriadPro-SemiboldCond">
    <w:altName w:val="Arial"/>
    <w:panose1 w:val="00000000000000000000"/>
    <w:charset w:val="4D"/>
    <w:family w:val="auto"/>
    <w:notTrueType/>
    <w:pitch w:val="default"/>
    <w:sig w:usb0="00000003" w:usb1="00000000" w:usb2="00000000" w:usb3="00000000" w:csb0="00000001" w:csb1="00000000"/>
  </w:font>
  <w:font w:name="Georgia">
    <w:panose1 w:val="02040502050405020303"/>
    <w:charset w:val="00"/>
    <w:family w:val="roman"/>
    <w:pitch w:val="variable"/>
    <w:sig w:usb0="00000287" w:usb1="00000000" w:usb2="00000000" w:usb3="00000000" w:csb0="0000009F" w:csb1="00000000"/>
  </w:font>
  <w:font w:name="Batang">
    <w:altName w:val="바탕"/>
    <w:panose1 w:val="02030600000101010101"/>
    <w:charset w:val="81"/>
    <w:family w:val="auto"/>
    <w:notTrueType/>
    <w:pitch w:val="fixed"/>
    <w:sig w:usb0="00000001" w:usb1="09060000" w:usb2="00000010" w:usb3="00000000" w:csb0="00080000" w:csb1="00000000"/>
  </w:font>
  <w:font w:name="Gulim">
    <w:altName w:val="굴림"/>
    <w:panose1 w:val="020B0600000101010101"/>
    <w:charset w:val="81"/>
    <w:family w:val="roman"/>
    <w:notTrueType/>
    <w:pitch w:val="fixed"/>
    <w:sig w:usb0="00000001" w:usb1="09060000" w:usb2="00000010" w:usb3="00000000" w:csb0="00080000" w:csb1="00000000"/>
  </w:font>
  <w:font w:name="Malgun Gothic">
    <w:panose1 w:val="020B0503020000020004"/>
    <w:charset w:val="81"/>
    <w:family w:val="swiss"/>
    <w:pitch w:val="variable"/>
    <w:sig w:usb0="9000002F" w:usb1="29D77CFB" w:usb2="00000012" w:usb3="00000000" w:csb0="00080001" w:csb1="00000000"/>
  </w:font>
  <w:font w:name="Yu Gothic UI Semibold">
    <w:panose1 w:val="020B0700000000000000"/>
    <w:charset w:val="80"/>
    <w:family w:val="swiss"/>
    <w:pitch w:val="variable"/>
    <w:sig w:usb0="E00002FF" w:usb1="2AC7FDFF" w:usb2="00000016" w:usb3="00000000" w:csb0="0002009F" w:csb1="00000000"/>
  </w:font>
  <w:font w:name="Candara">
    <w:panose1 w:val="020E0502030303020204"/>
    <w:charset w:val="00"/>
    <w:family w:val="swiss"/>
    <w:pitch w:val="variable"/>
    <w:sig w:usb0="A00002EF" w:usb1="4000A44B" w:usb2="00000000" w:usb3="00000000" w:csb0="0000019F" w:csb1="00000000"/>
  </w:font>
  <w:font w:name="Calibri,Calibri,Times New Roman">
    <w:altName w:val="Times New Roman"/>
    <w:panose1 w:val="00000000000000000000"/>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5000" w:type="pct"/>
      <w:jc w:val="center"/>
      <w:tblCellMar>
        <w:top w:w="144" w:type="dxa"/>
        <w:left w:w="115" w:type="dxa"/>
        <w:bottom w:w="144" w:type="dxa"/>
        <w:right w:w="115" w:type="dxa"/>
      </w:tblCellMar>
      <w:tblLook w:val="04A0" w:firstRow="1" w:lastRow="0" w:firstColumn="1" w:lastColumn="0" w:noHBand="0" w:noVBand="1"/>
    </w:tblPr>
    <w:tblGrid>
      <w:gridCol w:w="4536"/>
      <w:gridCol w:w="4491"/>
    </w:tblGrid>
    <w:tr w:rsidR="00772115" w14:paraId="0BEF1040" w14:textId="77777777" w:rsidTr="00FE3DF6">
      <w:trPr>
        <w:trHeight w:hRule="exact" w:val="115"/>
        <w:jc w:val="center"/>
      </w:trPr>
      <w:tc>
        <w:tcPr>
          <w:tcW w:w="4686" w:type="dxa"/>
          <w:shd w:val="clear" w:color="auto" w:fill="6076B4" w:themeFill="accent1"/>
          <w:tcMar>
            <w:top w:w="0" w:type="dxa"/>
            <w:bottom w:w="0" w:type="dxa"/>
          </w:tcMar>
        </w:tcPr>
        <w:p w14:paraId="06AC0C44" w14:textId="77777777" w:rsidR="00772115" w:rsidRPr="00580232" w:rsidRDefault="00772115" w:rsidP="00FE3DF6">
          <w:pPr>
            <w:pStyle w:val="Header"/>
            <w:rPr>
              <w:smallCaps/>
              <w:sz w:val="18"/>
            </w:rPr>
          </w:pPr>
        </w:p>
      </w:tc>
      <w:tc>
        <w:tcPr>
          <w:tcW w:w="4674" w:type="dxa"/>
          <w:shd w:val="clear" w:color="auto" w:fill="6076B4" w:themeFill="accent1"/>
          <w:tcMar>
            <w:top w:w="0" w:type="dxa"/>
            <w:bottom w:w="0" w:type="dxa"/>
          </w:tcMar>
        </w:tcPr>
        <w:p w14:paraId="115F3132" w14:textId="77777777" w:rsidR="00772115" w:rsidRDefault="00772115" w:rsidP="00FE3DF6">
          <w:pPr>
            <w:pStyle w:val="Header"/>
            <w:jc w:val="right"/>
            <w:rPr>
              <w:caps/>
              <w:sz w:val="18"/>
            </w:rPr>
          </w:pPr>
        </w:p>
      </w:tc>
    </w:tr>
    <w:tr w:rsidR="00772115" w:rsidRPr="00EC5D80" w14:paraId="6101F474" w14:textId="77777777" w:rsidTr="00FE3DF6">
      <w:trPr>
        <w:jc w:val="center"/>
      </w:trPr>
      <w:sdt>
        <w:sdtPr>
          <w:rPr>
            <w:rFonts w:ascii="Arial" w:hAnsi="Arial" w:cs="Arial"/>
            <w:b/>
            <w:smallCaps/>
            <w:color w:val="2F5897" w:themeColor="text2"/>
            <w:sz w:val="16"/>
            <w:szCs w:val="16"/>
          </w:rPr>
          <w:alias w:val="Author"/>
          <w:tag w:val=""/>
          <w:id w:val="2024043804"/>
          <w:placeholder>
            <w:docPart w:val="8D8A1743AC581D438E35B531F9FA8D9B"/>
          </w:placeholder>
          <w:dataBinding w:prefixMappings="xmlns:ns0='http://purl.org/dc/elements/1.1/' xmlns:ns1='http://schemas.openxmlformats.org/package/2006/metadata/core-properties' " w:xpath="/ns1:coreProperties[1]/ns0:creator[1]" w:storeItemID="{6C3C8BC8-F283-45AE-878A-BAB7291924A1}"/>
          <w:text/>
        </w:sdtPr>
        <w:sdtEndPr/>
        <w:sdtContent>
          <w:tc>
            <w:tcPr>
              <w:tcW w:w="4686" w:type="dxa"/>
              <w:shd w:val="clear" w:color="auto" w:fill="auto"/>
              <w:vAlign w:val="center"/>
            </w:tcPr>
            <w:p w14:paraId="6D4F2CDB" w14:textId="7C4F8A8E" w:rsidR="00772115" w:rsidRPr="00580232" w:rsidRDefault="00772115" w:rsidP="00952F09">
              <w:pPr>
                <w:pStyle w:val="Footer"/>
                <w:rPr>
                  <w:rFonts w:ascii="Arial" w:hAnsi="Arial" w:cs="Arial"/>
                  <w:b/>
                  <w:smallCaps/>
                  <w:color w:val="2F5897" w:themeColor="text2"/>
                  <w:sz w:val="18"/>
                  <w:szCs w:val="18"/>
                </w:rPr>
              </w:pPr>
              <w:r>
                <w:rPr>
                  <w:rFonts w:ascii="Arial" w:hAnsi="Arial" w:cs="Arial"/>
                  <w:b/>
                  <w:smallCaps/>
                  <w:color w:val="2F5897" w:themeColor="text2"/>
                  <w:sz w:val="16"/>
                  <w:szCs w:val="16"/>
                </w:rPr>
                <w:t>KOICA CRA Evaluation Report 2021</w:t>
              </w:r>
            </w:p>
          </w:tc>
        </w:sdtContent>
      </w:sdt>
      <w:tc>
        <w:tcPr>
          <w:tcW w:w="4674" w:type="dxa"/>
          <w:shd w:val="clear" w:color="auto" w:fill="auto"/>
          <w:vAlign w:val="center"/>
        </w:tcPr>
        <w:p w14:paraId="1178C3F3" w14:textId="77777777" w:rsidR="00772115" w:rsidRPr="00EC5D80" w:rsidRDefault="00772115" w:rsidP="00FE3DF6">
          <w:pPr>
            <w:pStyle w:val="Footer"/>
            <w:jc w:val="right"/>
            <w:rPr>
              <w:rFonts w:ascii="Arial" w:hAnsi="Arial" w:cs="Arial"/>
              <w:b/>
              <w:caps/>
              <w:color w:val="2F5897" w:themeColor="text2"/>
              <w:sz w:val="18"/>
              <w:szCs w:val="18"/>
            </w:rPr>
          </w:pPr>
          <w:r w:rsidRPr="00EC5D80">
            <w:rPr>
              <w:rFonts w:ascii="Arial" w:hAnsi="Arial" w:cs="Arial"/>
              <w:b/>
              <w:caps/>
              <w:color w:val="2F5897" w:themeColor="text2"/>
              <w:sz w:val="18"/>
              <w:szCs w:val="18"/>
            </w:rPr>
            <w:fldChar w:fldCharType="begin"/>
          </w:r>
          <w:r w:rsidRPr="00EC5D80">
            <w:rPr>
              <w:rFonts w:ascii="Arial" w:hAnsi="Arial" w:cs="Arial"/>
              <w:b/>
              <w:caps/>
              <w:color w:val="2F5897" w:themeColor="text2"/>
              <w:sz w:val="18"/>
              <w:szCs w:val="18"/>
            </w:rPr>
            <w:instrText xml:space="preserve"> PAGE   \* MERGEFORMAT </w:instrText>
          </w:r>
          <w:r w:rsidRPr="00EC5D80">
            <w:rPr>
              <w:rFonts w:ascii="Arial" w:hAnsi="Arial" w:cs="Arial"/>
              <w:b/>
              <w:caps/>
              <w:color w:val="2F5897" w:themeColor="text2"/>
              <w:sz w:val="18"/>
              <w:szCs w:val="18"/>
            </w:rPr>
            <w:fldChar w:fldCharType="separate"/>
          </w:r>
          <w:r w:rsidR="00844B10" w:rsidRPr="00844B10">
            <w:rPr>
              <w:rFonts w:ascii="Arial" w:hAnsi="Arial" w:cs="Arial"/>
              <w:b/>
              <w:noProof/>
              <w:color w:val="2F5897" w:themeColor="text2"/>
              <w:sz w:val="18"/>
              <w:szCs w:val="18"/>
            </w:rPr>
            <w:t>i</w:t>
          </w:r>
          <w:r w:rsidRPr="00EC5D80">
            <w:rPr>
              <w:rFonts w:ascii="Arial" w:hAnsi="Arial" w:cs="Arial"/>
              <w:b/>
              <w:caps/>
              <w:noProof/>
              <w:color w:val="2F5897" w:themeColor="text2"/>
              <w:sz w:val="18"/>
              <w:szCs w:val="18"/>
            </w:rPr>
            <w:fldChar w:fldCharType="end"/>
          </w:r>
        </w:p>
      </w:tc>
    </w:tr>
  </w:tbl>
  <w:p w14:paraId="230BE24E" w14:textId="77777777" w:rsidR="00772115" w:rsidRDefault="00772115" w:rsidP="0046446B">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5000" w:type="pct"/>
      <w:jc w:val="center"/>
      <w:tblCellMar>
        <w:top w:w="144" w:type="dxa"/>
        <w:left w:w="115" w:type="dxa"/>
        <w:bottom w:w="144" w:type="dxa"/>
        <w:right w:w="115" w:type="dxa"/>
      </w:tblCellMar>
      <w:tblLook w:val="04A0" w:firstRow="1" w:lastRow="0" w:firstColumn="1" w:lastColumn="0" w:noHBand="0" w:noVBand="1"/>
    </w:tblPr>
    <w:tblGrid>
      <w:gridCol w:w="4543"/>
      <w:gridCol w:w="4484"/>
    </w:tblGrid>
    <w:tr w:rsidR="00772115" w14:paraId="7A443F6A" w14:textId="77777777" w:rsidTr="002C2138">
      <w:trPr>
        <w:trHeight w:hRule="exact" w:val="115"/>
        <w:jc w:val="center"/>
      </w:trPr>
      <w:tc>
        <w:tcPr>
          <w:tcW w:w="4686" w:type="dxa"/>
          <w:shd w:val="clear" w:color="auto" w:fill="6076B4" w:themeFill="accent1"/>
          <w:tcMar>
            <w:top w:w="0" w:type="dxa"/>
            <w:bottom w:w="0" w:type="dxa"/>
          </w:tcMar>
        </w:tcPr>
        <w:p w14:paraId="5B1DB5CD" w14:textId="77777777" w:rsidR="00772115" w:rsidRDefault="00772115" w:rsidP="002C2138">
          <w:pPr>
            <w:pStyle w:val="Header"/>
            <w:rPr>
              <w:caps/>
              <w:sz w:val="18"/>
            </w:rPr>
          </w:pPr>
        </w:p>
      </w:tc>
      <w:tc>
        <w:tcPr>
          <w:tcW w:w="4674" w:type="dxa"/>
          <w:shd w:val="clear" w:color="auto" w:fill="6076B4" w:themeFill="accent1"/>
          <w:tcMar>
            <w:top w:w="0" w:type="dxa"/>
            <w:bottom w:w="0" w:type="dxa"/>
          </w:tcMar>
        </w:tcPr>
        <w:p w14:paraId="1DD472C9" w14:textId="77777777" w:rsidR="00772115" w:rsidRDefault="00772115" w:rsidP="002C2138">
          <w:pPr>
            <w:pStyle w:val="Header"/>
            <w:jc w:val="right"/>
            <w:rPr>
              <w:caps/>
              <w:sz w:val="18"/>
            </w:rPr>
          </w:pPr>
        </w:p>
      </w:tc>
    </w:tr>
    <w:tr w:rsidR="00772115" w:rsidRPr="00EC5D80" w14:paraId="5A15B9DC" w14:textId="77777777" w:rsidTr="002C2138">
      <w:trPr>
        <w:jc w:val="center"/>
      </w:trPr>
      <w:sdt>
        <w:sdtPr>
          <w:rPr>
            <w:rFonts w:ascii="Arial" w:hAnsi="Arial" w:cs="Arial"/>
            <w:b/>
            <w:caps/>
            <w:color w:val="2F5897" w:themeColor="text2"/>
            <w:sz w:val="18"/>
            <w:szCs w:val="18"/>
          </w:rPr>
          <w:alias w:val="Author"/>
          <w:tag w:val=""/>
          <w:id w:val="-1990622283"/>
          <w:placeholder>
            <w:docPart w:val="3986DA9FDA62684290783C5369F6C386"/>
          </w:placeholder>
          <w:dataBinding w:prefixMappings="xmlns:ns0='http://purl.org/dc/elements/1.1/' xmlns:ns1='http://schemas.openxmlformats.org/package/2006/metadata/core-properties' " w:xpath="/ns1:coreProperties[1]/ns0:creator[1]" w:storeItemID="{6C3C8BC8-F283-45AE-878A-BAB7291924A1}"/>
          <w:text/>
        </w:sdtPr>
        <w:sdtEndPr/>
        <w:sdtContent>
          <w:tc>
            <w:tcPr>
              <w:tcW w:w="4686" w:type="dxa"/>
              <w:shd w:val="clear" w:color="auto" w:fill="auto"/>
              <w:vAlign w:val="center"/>
            </w:tcPr>
            <w:p w14:paraId="2741C0C4" w14:textId="77777777" w:rsidR="00772115" w:rsidRPr="00EC5D80" w:rsidRDefault="00772115" w:rsidP="002C2138">
              <w:pPr>
                <w:pStyle w:val="Footer"/>
                <w:rPr>
                  <w:rFonts w:ascii="Arial" w:hAnsi="Arial" w:cs="Arial"/>
                  <w:b/>
                  <w:caps/>
                  <w:color w:val="2F5897" w:themeColor="text2"/>
                  <w:sz w:val="18"/>
                  <w:szCs w:val="18"/>
                </w:rPr>
              </w:pPr>
              <w:r>
                <w:rPr>
                  <w:rFonts w:ascii="Arial" w:hAnsi="Arial" w:cs="Arial"/>
                  <w:b/>
                  <w:caps/>
                  <w:color w:val="2F5897" w:themeColor="text2"/>
                  <w:sz w:val="18"/>
                  <w:szCs w:val="18"/>
                </w:rPr>
                <w:t>KOICA CRA Evaluation Report 2021</w:t>
              </w:r>
            </w:p>
          </w:tc>
        </w:sdtContent>
      </w:sdt>
      <w:tc>
        <w:tcPr>
          <w:tcW w:w="4674" w:type="dxa"/>
          <w:shd w:val="clear" w:color="auto" w:fill="auto"/>
          <w:vAlign w:val="center"/>
        </w:tcPr>
        <w:p w14:paraId="208CF167" w14:textId="77777777" w:rsidR="00772115" w:rsidRPr="00EC5D80" w:rsidRDefault="00772115" w:rsidP="002C2138">
          <w:pPr>
            <w:pStyle w:val="Footer"/>
            <w:jc w:val="right"/>
            <w:rPr>
              <w:rFonts w:ascii="Arial" w:hAnsi="Arial" w:cs="Arial"/>
              <w:b/>
              <w:caps/>
              <w:color w:val="2F5897" w:themeColor="text2"/>
              <w:sz w:val="18"/>
              <w:szCs w:val="18"/>
            </w:rPr>
          </w:pPr>
          <w:r w:rsidRPr="00EC5D80">
            <w:rPr>
              <w:rFonts w:ascii="Arial" w:hAnsi="Arial" w:cs="Arial"/>
              <w:b/>
              <w:caps/>
              <w:color w:val="2F5897" w:themeColor="text2"/>
              <w:sz w:val="18"/>
              <w:szCs w:val="18"/>
            </w:rPr>
            <w:fldChar w:fldCharType="begin"/>
          </w:r>
          <w:r w:rsidRPr="00EC5D80">
            <w:rPr>
              <w:rFonts w:ascii="Arial" w:hAnsi="Arial" w:cs="Arial"/>
              <w:b/>
              <w:caps/>
              <w:color w:val="2F5897" w:themeColor="text2"/>
              <w:sz w:val="18"/>
              <w:szCs w:val="18"/>
            </w:rPr>
            <w:instrText xml:space="preserve"> PAGE   \* MERGEFORMAT </w:instrText>
          </w:r>
          <w:r w:rsidRPr="00EC5D80">
            <w:rPr>
              <w:rFonts w:ascii="Arial" w:hAnsi="Arial" w:cs="Arial"/>
              <w:b/>
              <w:caps/>
              <w:color w:val="2F5897" w:themeColor="text2"/>
              <w:sz w:val="18"/>
              <w:szCs w:val="18"/>
            </w:rPr>
            <w:fldChar w:fldCharType="separate"/>
          </w:r>
          <w:r w:rsidRPr="00F94C2C">
            <w:rPr>
              <w:rFonts w:ascii="Arial" w:hAnsi="Arial" w:cs="Arial"/>
              <w:b/>
              <w:noProof/>
              <w:color w:val="2F5897" w:themeColor="text2"/>
              <w:sz w:val="18"/>
              <w:szCs w:val="18"/>
            </w:rPr>
            <w:t>3</w:t>
          </w:r>
          <w:r w:rsidRPr="00EC5D80">
            <w:rPr>
              <w:rFonts w:ascii="Arial" w:hAnsi="Arial" w:cs="Arial"/>
              <w:b/>
              <w:caps/>
              <w:noProof/>
              <w:color w:val="2F5897" w:themeColor="text2"/>
              <w:sz w:val="18"/>
              <w:szCs w:val="18"/>
            </w:rPr>
            <w:fldChar w:fldCharType="end"/>
          </w:r>
        </w:p>
      </w:tc>
    </w:tr>
  </w:tbl>
  <w:p w14:paraId="0E8804AB" w14:textId="77777777" w:rsidR="00772115" w:rsidRDefault="00772115" w:rsidP="00170419">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D624F48" w14:textId="77777777" w:rsidR="00772115" w:rsidRDefault="00772115" w:rsidP="00747D77">
    <w:pPr>
      <w:pStyle w:val="Footer"/>
      <w:framePr w:w="315" w:wrap="around" w:vAnchor="text" w:hAnchor="page" w:x="14792" w:y="10"/>
      <w:rPr>
        <w:rStyle w:val="PageNumber"/>
      </w:rPr>
    </w:pPr>
  </w:p>
  <w:tbl>
    <w:tblPr>
      <w:tblW w:w="5000" w:type="pct"/>
      <w:jc w:val="center"/>
      <w:tblCellMar>
        <w:top w:w="144" w:type="dxa"/>
        <w:left w:w="115" w:type="dxa"/>
        <w:bottom w:w="144" w:type="dxa"/>
        <w:right w:w="115" w:type="dxa"/>
      </w:tblCellMar>
      <w:tblLook w:val="04A0" w:firstRow="1" w:lastRow="0" w:firstColumn="1" w:lastColumn="0" w:noHBand="0" w:noVBand="1"/>
    </w:tblPr>
    <w:tblGrid>
      <w:gridCol w:w="4535"/>
      <w:gridCol w:w="4492"/>
    </w:tblGrid>
    <w:tr w:rsidR="00772115" w14:paraId="79F60B76" w14:textId="77777777" w:rsidTr="009519F0">
      <w:trPr>
        <w:trHeight w:hRule="exact" w:val="115"/>
        <w:jc w:val="center"/>
      </w:trPr>
      <w:tc>
        <w:tcPr>
          <w:tcW w:w="4686" w:type="dxa"/>
          <w:shd w:val="clear" w:color="auto" w:fill="6076B4" w:themeFill="accent1"/>
          <w:tcMar>
            <w:top w:w="0" w:type="dxa"/>
            <w:bottom w:w="0" w:type="dxa"/>
          </w:tcMar>
        </w:tcPr>
        <w:p w14:paraId="1F8858CC" w14:textId="77777777" w:rsidR="00772115" w:rsidRDefault="00772115" w:rsidP="009519F0">
          <w:pPr>
            <w:pStyle w:val="Header"/>
            <w:rPr>
              <w:caps/>
              <w:sz w:val="18"/>
            </w:rPr>
          </w:pPr>
        </w:p>
      </w:tc>
      <w:tc>
        <w:tcPr>
          <w:tcW w:w="4674" w:type="dxa"/>
          <w:shd w:val="clear" w:color="auto" w:fill="6076B4" w:themeFill="accent1"/>
          <w:tcMar>
            <w:top w:w="0" w:type="dxa"/>
            <w:bottom w:w="0" w:type="dxa"/>
          </w:tcMar>
        </w:tcPr>
        <w:p w14:paraId="4CC34334" w14:textId="77777777" w:rsidR="00772115" w:rsidRDefault="00772115" w:rsidP="009519F0">
          <w:pPr>
            <w:pStyle w:val="Header"/>
            <w:jc w:val="right"/>
            <w:rPr>
              <w:caps/>
              <w:sz w:val="18"/>
            </w:rPr>
          </w:pPr>
        </w:p>
      </w:tc>
    </w:tr>
    <w:tr w:rsidR="00772115" w14:paraId="586008E8" w14:textId="77777777" w:rsidTr="009519F0">
      <w:trPr>
        <w:jc w:val="center"/>
      </w:trPr>
      <w:sdt>
        <w:sdtPr>
          <w:rPr>
            <w:rFonts w:ascii="Arial" w:hAnsi="Arial" w:cs="Arial"/>
            <w:color w:val="808080" w:themeColor="background1" w:themeShade="80"/>
            <w:sz w:val="18"/>
            <w:szCs w:val="18"/>
          </w:rPr>
          <w:alias w:val="Author"/>
          <w:tag w:val=""/>
          <w:id w:val="-1606577250"/>
          <w:placeholder>
            <w:docPart w:val="35E63514F0D2764F9F16D0DDA1FB1B7E"/>
          </w:placeholder>
          <w:dataBinding w:prefixMappings="xmlns:ns0='http://purl.org/dc/elements/1.1/' xmlns:ns1='http://schemas.openxmlformats.org/package/2006/metadata/core-properties' " w:xpath="/ns1:coreProperties[1]/ns0:creator[1]" w:storeItemID="{6C3C8BC8-F283-45AE-878A-BAB7291924A1}"/>
          <w:text/>
        </w:sdtPr>
        <w:sdtEndPr/>
        <w:sdtContent>
          <w:tc>
            <w:tcPr>
              <w:tcW w:w="4686" w:type="dxa"/>
              <w:shd w:val="clear" w:color="auto" w:fill="auto"/>
              <w:vAlign w:val="center"/>
            </w:tcPr>
            <w:p w14:paraId="6F22AB72" w14:textId="77777777" w:rsidR="00772115" w:rsidRPr="00986EE5" w:rsidRDefault="00772115" w:rsidP="009519F0">
              <w:pPr>
                <w:pStyle w:val="Footer"/>
                <w:rPr>
                  <w:rFonts w:ascii="Arial" w:hAnsi="Arial" w:cs="Arial"/>
                  <w:caps/>
                  <w:color w:val="808080" w:themeColor="background1" w:themeShade="80"/>
                  <w:sz w:val="18"/>
                  <w:szCs w:val="18"/>
                </w:rPr>
              </w:pPr>
              <w:r w:rsidRPr="00F05BE0">
                <w:rPr>
                  <w:rFonts w:ascii="Arial" w:hAnsi="Arial" w:cs="Arial"/>
                  <w:color w:val="808080" w:themeColor="background1" w:themeShade="80"/>
                  <w:sz w:val="18"/>
                  <w:szCs w:val="18"/>
                </w:rPr>
                <w:t xml:space="preserve">KOICA </w:t>
              </w:r>
              <w:r>
                <w:rPr>
                  <w:rFonts w:ascii="Arial" w:hAnsi="Arial" w:cs="Arial"/>
                  <w:color w:val="808080" w:themeColor="background1" w:themeShade="80"/>
                  <w:sz w:val="18"/>
                  <w:szCs w:val="18"/>
                </w:rPr>
                <w:t>CRA</w:t>
              </w:r>
              <w:r w:rsidRPr="00F05BE0">
                <w:rPr>
                  <w:rFonts w:ascii="Arial" w:hAnsi="Arial" w:cs="Arial"/>
                  <w:color w:val="808080" w:themeColor="background1" w:themeShade="80"/>
                  <w:sz w:val="18"/>
                  <w:szCs w:val="18"/>
                </w:rPr>
                <w:t xml:space="preserve"> Evaluation Report 2021</w:t>
              </w:r>
            </w:p>
          </w:tc>
        </w:sdtContent>
      </w:sdt>
      <w:tc>
        <w:tcPr>
          <w:tcW w:w="4674" w:type="dxa"/>
          <w:shd w:val="clear" w:color="auto" w:fill="auto"/>
          <w:vAlign w:val="center"/>
        </w:tcPr>
        <w:p w14:paraId="20181EBD" w14:textId="77777777" w:rsidR="00772115" w:rsidRDefault="00772115" w:rsidP="009519F0">
          <w:pPr>
            <w:pStyle w:val="Footer"/>
            <w:jc w:val="right"/>
            <w:rPr>
              <w:caps/>
              <w:color w:val="808080" w:themeColor="background1" w:themeShade="80"/>
              <w:sz w:val="18"/>
              <w:szCs w:val="18"/>
            </w:rPr>
          </w:pPr>
          <w:r>
            <w:rPr>
              <w:caps/>
              <w:color w:val="808080" w:themeColor="background1" w:themeShade="80"/>
              <w:sz w:val="18"/>
              <w:szCs w:val="18"/>
            </w:rPr>
            <w:fldChar w:fldCharType="begin"/>
          </w:r>
          <w:r>
            <w:rPr>
              <w:caps/>
              <w:color w:val="808080" w:themeColor="background1" w:themeShade="80"/>
              <w:sz w:val="18"/>
              <w:szCs w:val="18"/>
            </w:rPr>
            <w:instrText xml:space="preserve"> PAGE   \* MERGEFORMAT </w:instrText>
          </w:r>
          <w:r>
            <w:rPr>
              <w:caps/>
              <w:color w:val="808080" w:themeColor="background1" w:themeShade="80"/>
              <w:sz w:val="18"/>
              <w:szCs w:val="18"/>
            </w:rPr>
            <w:fldChar w:fldCharType="separate"/>
          </w:r>
          <w:r w:rsidR="00274D13">
            <w:rPr>
              <w:caps/>
              <w:noProof/>
              <w:color w:val="808080" w:themeColor="background1" w:themeShade="80"/>
              <w:sz w:val="18"/>
              <w:szCs w:val="18"/>
            </w:rPr>
            <w:t>43</w:t>
          </w:r>
          <w:r>
            <w:rPr>
              <w:caps/>
              <w:noProof/>
              <w:color w:val="808080" w:themeColor="background1" w:themeShade="80"/>
              <w:sz w:val="18"/>
              <w:szCs w:val="18"/>
            </w:rPr>
            <w:fldChar w:fldCharType="end"/>
          </w:r>
        </w:p>
      </w:tc>
    </w:tr>
  </w:tbl>
  <w:p w14:paraId="77429AB9" w14:textId="77777777" w:rsidR="00772115" w:rsidRDefault="00772115">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F53DB46" w14:textId="77777777" w:rsidR="00844B10" w:rsidRDefault="00844B10" w:rsidP="00DF4BE0">
      <w:pPr>
        <w:spacing w:after="0" w:line="240" w:lineRule="auto"/>
      </w:pPr>
      <w:r>
        <w:separator/>
      </w:r>
    </w:p>
  </w:footnote>
  <w:footnote w:type="continuationSeparator" w:id="0">
    <w:p w14:paraId="2573D804" w14:textId="77777777" w:rsidR="00844B10" w:rsidRDefault="00844B10" w:rsidP="00DF4BE0">
      <w:pPr>
        <w:spacing w:after="0" w:line="240" w:lineRule="auto"/>
      </w:pPr>
      <w:r>
        <w:continuationSeparator/>
      </w:r>
    </w:p>
  </w:footnote>
  <w:footnote w:id="1">
    <w:p w14:paraId="2DCC19D7" w14:textId="77777777" w:rsidR="00772115" w:rsidRPr="00803176" w:rsidRDefault="00772115">
      <w:pPr>
        <w:pStyle w:val="FootnoteText"/>
        <w:rPr>
          <w:lang w:val="en-GB"/>
        </w:rPr>
      </w:pPr>
      <w:r>
        <w:rPr>
          <w:rStyle w:val="FootnoteReference"/>
        </w:rPr>
        <w:footnoteRef/>
      </w:r>
      <w:r>
        <w:t xml:space="preserve"> </w:t>
      </w:r>
      <w:r>
        <w:rPr>
          <w:lang w:val="en-GB"/>
        </w:rPr>
        <w:t xml:space="preserve">See: </w:t>
      </w:r>
      <w:hyperlink r:id="rId1" w:anchor=":~:text=In%20July%202010%2C%20the%20United,and%20the%20empowerment%20of%20women" w:history="1">
        <w:r w:rsidRPr="00945CAD">
          <w:rPr>
            <w:rStyle w:val="Hyperlink"/>
            <w:lang w:val="en-GB"/>
          </w:rPr>
          <w:t>https://www.unwomen.org/en/about-us/about-un-women#:~:text=In%20July%202010%2C%20the%20United,and%20the%20empowerment%20of%20women</w:t>
        </w:r>
      </w:hyperlink>
      <w:r w:rsidRPr="0007058C">
        <w:rPr>
          <w:lang w:val="en-GB"/>
        </w:rPr>
        <w:t>.</w:t>
      </w:r>
      <w:r>
        <w:rPr>
          <w:lang w:val="en-GB"/>
        </w:rPr>
        <w:t xml:space="preserve"> </w:t>
      </w:r>
    </w:p>
  </w:footnote>
  <w:footnote w:id="2">
    <w:p w14:paraId="0A080B60" w14:textId="168F87CE" w:rsidR="00772115" w:rsidRPr="00812581" w:rsidRDefault="00772115">
      <w:pPr>
        <w:pStyle w:val="FootnoteText"/>
        <w:rPr>
          <w:lang w:val="en-GB"/>
        </w:rPr>
      </w:pPr>
      <w:r>
        <w:rPr>
          <w:rStyle w:val="FootnoteReference"/>
        </w:rPr>
        <w:footnoteRef/>
      </w:r>
      <w:r>
        <w:t xml:space="preserve"> The term </w:t>
      </w:r>
      <w:r>
        <w:rPr>
          <w:lang w:val="en-GB"/>
        </w:rPr>
        <w:t>Climate Resilient Agriculture (CRA) is also termed Climate Smart Agriculture (CSA)</w:t>
      </w:r>
    </w:p>
  </w:footnote>
  <w:footnote w:id="3">
    <w:p w14:paraId="71A9132D" w14:textId="77777777" w:rsidR="00772115" w:rsidRPr="00170EED" w:rsidRDefault="00772115">
      <w:pPr>
        <w:pStyle w:val="FootnoteText"/>
        <w:rPr>
          <w:lang w:val="en-GB"/>
        </w:rPr>
      </w:pPr>
      <w:r>
        <w:rPr>
          <w:rStyle w:val="FootnoteReference"/>
        </w:rPr>
        <w:footnoteRef/>
      </w:r>
      <w:r>
        <w:t xml:space="preserve"> </w:t>
      </w:r>
      <w:hyperlink r:id="rId2" w:history="1">
        <w:r w:rsidRPr="003F6BE6">
          <w:rPr>
            <w:rStyle w:val="Hyperlink"/>
          </w:rPr>
          <w:t>http://www.oecd.org/dac/evaluation/daccriteriaforevaluatingdevelopmentassistance.htm</w:t>
        </w:r>
      </w:hyperlink>
      <w:r>
        <w:t xml:space="preserve"> .</w:t>
      </w:r>
    </w:p>
  </w:footnote>
  <w:footnote w:id="4">
    <w:p w14:paraId="7E51931D" w14:textId="77777777" w:rsidR="00772115" w:rsidRPr="00170EED" w:rsidRDefault="00772115">
      <w:pPr>
        <w:pStyle w:val="FootnoteText"/>
        <w:rPr>
          <w:lang w:val="en-GB"/>
        </w:rPr>
      </w:pPr>
      <w:r>
        <w:rPr>
          <w:rStyle w:val="FootnoteReference"/>
        </w:rPr>
        <w:footnoteRef/>
      </w:r>
      <w:r>
        <w:t xml:space="preserve"> </w:t>
      </w:r>
      <w:hyperlink r:id="rId3" w:history="1">
        <w:r w:rsidRPr="003A5656">
          <w:rPr>
            <w:rStyle w:val="Hyperlink"/>
          </w:rPr>
          <w:t>https://genderevaluation.unwomen.org/en/evaluation-handbook</w:t>
        </w:r>
      </w:hyperlink>
      <w:r>
        <w:t xml:space="preserve">   </w:t>
      </w:r>
    </w:p>
  </w:footnote>
  <w:footnote w:id="5">
    <w:p w14:paraId="1A85C3C9" w14:textId="77777777" w:rsidR="00772115" w:rsidRPr="007B1375" w:rsidRDefault="00772115" w:rsidP="00E672BB">
      <w:pPr>
        <w:pStyle w:val="FootnoteText"/>
        <w:rPr>
          <w:lang w:val="en-GB"/>
        </w:rPr>
      </w:pPr>
      <w:r>
        <w:rPr>
          <w:rStyle w:val="FootnoteReference"/>
        </w:rPr>
        <w:footnoteRef/>
      </w:r>
      <w:r>
        <w:t xml:space="preserve"> </w:t>
      </w:r>
      <w:r>
        <w:rPr>
          <w:lang w:val="en-GB"/>
        </w:rPr>
        <w:t>Apparently, it was established that the farmers provided the food to the contractors out of their own generosity as they were told at project inception not to do so because the contractors budget provision for upkeep</w:t>
      </w:r>
    </w:p>
  </w:footnote>
  <w:footnote w:id="6">
    <w:p w14:paraId="18B4C06D" w14:textId="77777777" w:rsidR="00772115" w:rsidRPr="00DB5979" w:rsidRDefault="00772115" w:rsidP="00990FF5">
      <w:pPr>
        <w:pStyle w:val="FootnoteText"/>
        <w:rPr>
          <w:lang w:val="en-GB"/>
        </w:rPr>
      </w:pPr>
      <w:r>
        <w:rPr>
          <w:rStyle w:val="FootnoteReference"/>
        </w:rPr>
        <w:footnoteRef/>
      </w:r>
      <w:r>
        <w:t xml:space="preserve"> </w:t>
      </w:r>
      <w:r>
        <w:rPr>
          <w:lang w:val="en-GB"/>
        </w:rPr>
        <w:t>Data extracted from training reports prepared by District Agricultural Offices listed in Section 3.2</w:t>
      </w:r>
    </w:p>
  </w:footnote>
  <w:footnote w:id="7">
    <w:p w14:paraId="6946D73C" w14:textId="77777777" w:rsidR="00772115" w:rsidRPr="008032C3" w:rsidRDefault="00772115" w:rsidP="00FD330C">
      <w:pPr>
        <w:pStyle w:val="ListParagraph"/>
        <w:numPr>
          <w:ilvl w:val="0"/>
          <w:numId w:val="46"/>
        </w:numPr>
        <w:spacing w:after="0" w:line="240" w:lineRule="auto"/>
        <w:rPr>
          <w:rFonts w:ascii="Times New Roman" w:hAnsi="Times New Roman"/>
          <w:sz w:val="20"/>
          <w:szCs w:val="20"/>
        </w:rPr>
      </w:pPr>
      <w:r>
        <w:rPr>
          <w:rStyle w:val="FootnoteReference"/>
        </w:rPr>
        <w:footnoteRef/>
      </w:r>
      <w:r>
        <w:t xml:space="preserve"> </w:t>
      </w:r>
      <w:r w:rsidRPr="008032C3">
        <w:rPr>
          <w:rFonts w:ascii="Times New Roman" w:hAnsi="Times New Roman"/>
          <w:sz w:val="20"/>
          <w:szCs w:val="20"/>
        </w:rPr>
        <w:t>Separate Business management and financial literacy training reports for Salima, Lilongwe east, Lilongwe west, Mzimba north – all 2020; Authors: Agribusiness Officers)</w:t>
      </w:r>
    </w:p>
    <w:p w14:paraId="5DBBF721" w14:textId="77777777" w:rsidR="00772115" w:rsidRPr="008032C3" w:rsidRDefault="00772115" w:rsidP="00FD330C">
      <w:pPr>
        <w:pStyle w:val="ListParagraph"/>
        <w:numPr>
          <w:ilvl w:val="0"/>
          <w:numId w:val="46"/>
        </w:numPr>
        <w:spacing w:after="0" w:line="240" w:lineRule="auto"/>
        <w:rPr>
          <w:rFonts w:ascii="Times New Roman" w:hAnsi="Times New Roman"/>
          <w:sz w:val="20"/>
          <w:szCs w:val="20"/>
        </w:rPr>
      </w:pPr>
      <w:r w:rsidRPr="008032C3">
        <w:rPr>
          <w:rFonts w:ascii="Times New Roman" w:hAnsi="Times New Roman"/>
          <w:sz w:val="20"/>
          <w:szCs w:val="20"/>
        </w:rPr>
        <w:t>Separate Household approach training reports for Salima, Lilongwe east, Lilongwe west, Mzimba north – all 2020; Authors: AGRESSO Officers)</w:t>
      </w:r>
    </w:p>
    <w:p w14:paraId="0F04A121" w14:textId="77777777" w:rsidR="00772115" w:rsidRPr="008032C3" w:rsidRDefault="00772115" w:rsidP="00FD330C">
      <w:pPr>
        <w:pStyle w:val="ListParagraph"/>
        <w:numPr>
          <w:ilvl w:val="0"/>
          <w:numId w:val="46"/>
        </w:numPr>
        <w:spacing w:after="0" w:line="240" w:lineRule="auto"/>
        <w:rPr>
          <w:rFonts w:ascii="Times New Roman" w:hAnsi="Times New Roman"/>
          <w:sz w:val="20"/>
          <w:szCs w:val="20"/>
        </w:rPr>
      </w:pPr>
      <w:r w:rsidRPr="008032C3">
        <w:rPr>
          <w:rFonts w:ascii="Times New Roman" w:hAnsi="Times New Roman"/>
          <w:sz w:val="20"/>
          <w:szCs w:val="20"/>
        </w:rPr>
        <w:t>Separate Market linkage training reports for Lilongwe west and Lilongwe east (2020: Authors – Agribusiness Officers)</w:t>
      </w:r>
    </w:p>
    <w:p w14:paraId="3FA6374B" w14:textId="77777777" w:rsidR="00772115" w:rsidRPr="008032C3" w:rsidRDefault="00772115" w:rsidP="00990FF5">
      <w:pPr>
        <w:pStyle w:val="FootnoteText"/>
        <w:rPr>
          <w:lang w:val="en-GB"/>
        </w:rPr>
      </w:pPr>
    </w:p>
  </w:footnote>
  <w:footnote w:id="8">
    <w:p w14:paraId="66A41CF3" w14:textId="77777777" w:rsidR="00772115" w:rsidRPr="008032C3" w:rsidRDefault="00772115" w:rsidP="00990FF5">
      <w:pPr>
        <w:pStyle w:val="FootnoteText"/>
        <w:rPr>
          <w:rFonts w:ascii="Times New Roman" w:hAnsi="Times New Roman"/>
        </w:rPr>
      </w:pPr>
      <w:r>
        <w:rPr>
          <w:rStyle w:val="FootnoteReference"/>
        </w:rPr>
        <w:footnoteRef/>
      </w:r>
      <w:r>
        <w:t xml:space="preserve"> </w:t>
      </w:r>
      <w:r w:rsidRPr="008032C3">
        <w:rPr>
          <w:rFonts w:ascii="Times New Roman" w:hAnsi="Times New Roman"/>
        </w:rPr>
        <w:t>EW – Extension Worker</w:t>
      </w:r>
    </w:p>
  </w:footnote>
  <w:footnote w:id="9">
    <w:p w14:paraId="40F774E9" w14:textId="77777777" w:rsidR="00772115" w:rsidRPr="008032C3" w:rsidRDefault="00772115" w:rsidP="00990FF5">
      <w:pPr>
        <w:pStyle w:val="FootnoteText"/>
        <w:rPr>
          <w:lang w:val="en-GB"/>
        </w:rPr>
      </w:pPr>
      <w:r w:rsidRPr="008032C3">
        <w:rPr>
          <w:rFonts w:ascii="Times New Roman" w:hAnsi="Times New Roman"/>
        </w:rPr>
        <w:footnoteRef/>
      </w:r>
      <w:r w:rsidRPr="008032C3">
        <w:rPr>
          <w:rFonts w:ascii="Times New Roman" w:hAnsi="Times New Roman"/>
        </w:rPr>
        <w:t xml:space="preserve"> NS – Not Specified</w:t>
      </w:r>
    </w:p>
  </w:footnote>
  <w:footnote w:id="10">
    <w:p w14:paraId="704CF84A" w14:textId="77777777" w:rsidR="00772115" w:rsidRPr="00170EED" w:rsidRDefault="00772115" w:rsidP="002737C5">
      <w:pPr>
        <w:pStyle w:val="FootnoteText"/>
        <w:rPr>
          <w:lang w:val="en-GB"/>
        </w:rPr>
      </w:pPr>
      <w:r>
        <w:rPr>
          <w:rStyle w:val="FootnoteReference"/>
        </w:rPr>
        <w:footnoteRef/>
      </w:r>
      <w:r>
        <w:t xml:space="preserve"> </w:t>
      </w:r>
      <w:hyperlink r:id="rId4" w:history="1">
        <w:r w:rsidRPr="003A5656">
          <w:rPr>
            <w:rStyle w:val="Hyperlink"/>
          </w:rPr>
          <w:t>http://uneval.org/document/detail/980</w:t>
        </w:r>
      </w:hyperlink>
      <w:r>
        <w:rPr>
          <w:rStyle w:val="Hyperlink"/>
        </w:rPr>
        <w:t xml:space="preserve"> </w:t>
      </w:r>
      <w:r w:rsidRPr="00170EED">
        <w:rPr>
          <w:rFonts w:ascii="Arial" w:hAnsi="Arial" w:cs="Arial"/>
          <w:sz w:val="18"/>
          <w:szCs w:val="18"/>
        </w:rPr>
        <w:t>(Integrating Human Rights and Gender Equality in Evaluations – Towards UNEG Guidance)</w:t>
      </w:r>
    </w:p>
  </w:footnote>
  <w:footnote w:id="11">
    <w:p w14:paraId="53DE336E" w14:textId="77777777" w:rsidR="00772115" w:rsidRPr="0054620A" w:rsidRDefault="00772115">
      <w:pPr>
        <w:pStyle w:val="FootnoteText"/>
        <w:rPr>
          <w:lang w:val="en-GB"/>
        </w:rPr>
      </w:pPr>
      <w:r>
        <w:rPr>
          <w:rStyle w:val="FootnoteReference"/>
        </w:rPr>
        <w:footnoteRef/>
      </w:r>
      <w:r>
        <w:t xml:space="preserve"> See: </w:t>
      </w:r>
      <w:hyperlink r:id="rId5" w:history="1">
        <w:r w:rsidRPr="00945CAD">
          <w:rPr>
            <w:rStyle w:val="Hyperlink"/>
          </w:rPr>
          <w:t>https://www.unglobalcompact.org/take-action/action/womens-principles</w:t>
        </w:r>
      </w:hyperlink>
      <w:r>
        <w:t xml:space="preserve"> </w:t>
      </w:r>
    </w:p>
  </w:footnote>
  <w:footnote w:id="12">
    <w:p w14:paraId="0E67E93E" w14:textId="77777777" w:rsidR="00772115" w:rsidRPr="00A03732" w:rsidRDefault="00772115">
      <w:pPr>
        <w:pStyle w:val="FootnoteText"/>
        <w:rPr>
          <w:lang w:val="en-GB"/>
        </w:rPr>
      </w:pPr>
      <w:r>
        <w:rPr>
          <w:rStyle w:val="FootnoteReference"/>
        </w:rPr>
        <w:footnoteRef/>
      </w:r>
      <w:r>
        <w:t xml:space="preserve"> Source: CRA Project Concept Note</w:t>
      </w:r>
    </w:p>
  </w:footnote>
  <w:footnote w:id="13">
    <w:p w14:paraId="436BA0AD" w14:textId="77777777" w:rsidR="00772115" w:rsidRPr="00170EED" w:rsidRDefault="00772115" w:rsidP="00572513">
      <w:pPr>
        <w:pStyle w:val="FootnoteText"/>
        <w:rPr>
          <w:lang w:val="en-GB"/>
        </w:rPr>
      </w:pPr>
      <w:r>
        <w:rPr>
          <w:rStyle w:val="FootnoteReference"/>
        </w:rPr>
        <w:footnoteRef/>
      </w:r>
      <w:r>
        <w:t xml:space="preserve"> </w:t>
      </w:r>
      <w:hyperlink r:id="rId6" w:history="1">
        <w:r w:rsidRPr="003A5656">
          <w:rPr>
            <w:rStyle w:val="Hyperlink"/>
          </w:rPr>
          <w:t>http://uneval.org/document/detail/980</w:t>
        </w:r>
      </w:hyperlink>
      <w:r>
        <w:rPr>
          <w:rStyle w:val="Hyperlink"/>
        </w:rPr>
        <w:t xml:space="preserve"> </w:t>
      </w:r>
      <w:r w:rsidRPr="00170EED">
        <w:rPr>
          <w:rFonts w:ascii="Arial" w:hAnsi="Arial" w:cs="Arial"/>
          <w:sz w:val="18"/>
          <w:szCs w:val="18"/>
        </w:rPr>
        <w:t>(Integrating Human Rights and Gender Equality in Evaluations – Towards UNEG Guidance)</w:t>
      </w:r>
    </w:p>
  </w:footnote>
  <w:footnote w:id="14">
    <w:p w14:paraId="12FFECAF" w14:textId="77777777" w:rsidR="00772115" w:rsidRPr="000D2640" w:rsidRDefault="00772115" w:rsidP="002D3ED4">
      <w:pPr>
        <w:pStyle w:val="FootnoteText"/>
        <w:jc w:val="both"/>
        <w:rPr>
          <w:rFonts w:ascii="Arial" w:hAnsi="Arial" w:cs="Arial"/>
          <w:sz w:val="18"/>
          <w:szCs w:val="18"/>
        </w:rPr>
      </w:pPr>
      <w:r w:rsidRPr="000D2640">
        <w:rPr>
          <w:rStyle w:val="FootnoteReference"/>
          <w:rFonts w:ascii="Arial" w:hAnsi="Arial" w:cs="Arial"/>
          <w:sz w:val="18"/>
          <w:szCs w:val="18"/>
        </w:rPr>
        <w:footnoteRef/>
      </w:r>
      <w:r w:rsidRPr="000D2640">
        <w:rPr>
          <w:rFonts w:ascii="Arial" w:hAnsi="Arial" w:cs="Arial"/>
          <w:sz w:val="18"/>
          <w:szCs w:val="18"/>
        </w:rPr>
        <w:t xml:space="preserve"> </w:t>
      </w:r>
      <w:hyperlink r:id="rId7" w:history="1">
        <w:r w:rsidRPr="000D2640">
          <w:rPr>
            <w:rStyle w:val="Hyperlink"/>
            <w:rFonts w:ascii="Arial" w:hAnsi="Arial" w:cs="Arial"/>
            <w:color w:val="auto"/>
            <w:sz w:val="18"/>
            <w:szCs w:val="18"/>
          </w:rPr>
          <w:t>https://www.unwomen.org/en/about-us/accountability/evaluation/governance-and-policy</w:t>
        </w:r>
      </w:hyperlink>
    </w:p>
  </w:footnote>
  <w:footnote w:id="15">
    <w:p w14:paraId="7F27B542" w14:textId="77777777" w:rsidR="00772115" w:rsidRPr="000D2640" w:rsidRDefault="00772115" w:rsidP="002D3ED4">
      <w:pPr>
        <w:pStyle w:val="FootnoteText"/>
        <w:jc w:val="both"/>
        <w:rPr>
          <w:rFonts w:ascii="Arial" w:hAnsi="Arial" w:cs="Arial"/>
          <w:sz w:val="18"/>
          <w:szCs w:val="18"/>
        </w:rPr>
      </w:pPr>
      <w:r w:rsidRPr="000D2640">
        <w:rPr>
          <w:rStyle w:val="FootnoteReference"/>
          <w:rFonts w:ascii="Arial" w:hAnsi="Arial" w:cs="Arial"/>
          <w:sz w:val="18"/>
          <w:szCs w:val="18"/>
        </w:rPr>
        <w:footnoteRef/>
      </w:r>
      <w:hyperlink r:id="rId8" w:history="1">
        <w:r w:rsidRPr="000D2640">
          <w:rPr>
            <w:rStyle w:val="Hyperlink"/>
            <w:rFonts w:ascii="Arial" w:hAnsi="Arial" w:cs="Arial"/>
            <w:color w:val="auto"/>
            <w:sz w:val="18"/>
            <w:szCs w:val="18"/>
          </w:rPr>
          <w:t>https://www.unwomen.org/en/digital-library/publications/2015/4/un-women-evaluation-handbook-how-to-manage-gender-responsive-evaluation</w:t>
        </w:r>
      </w:hyperlink>
    </w:p>
  </w:footnote>
  <w:footnote w:id="16">
    <w:p w14:paraId="3161B451" w14:textId="77777777" w:rsidR="00772115" w:rsidRPr="000D2640" w:rsidRDefault="00772115" w:rsidP="002D3ED4">
      <w:pPr>
        <w:pStyle w:val="FootnoteText"/>
        <w:jc w:val="both"/>
        <w:rPr>
          <w:rFonts w:ascii="Arial" w:hAnsi="Arial" w:cs="Arial"/>
          <w:sz w:val="18"/>
          <w:szCs w:val="18"/>
        </w:rPr>
      </w:pPr>
      <w:r w:rsidRPr="000D2640">
        <w:rPr>
          <w:rStyle w:val="FootnoteReference"/>
          <w:rFonts w:ascii="Arial" w:hAnsi="Arial" w:cs="Arial"/>
          <w:sz w:val="18"/>
          <w:szCs w:val="18"/>
        </w:rPr>
        <w:footnoteRef/>
      </w:r>
      <w:r w:rsidRPr="000D2640">
        <w:rPr>
          <w:rFonts w:ascii="Arial" w:hAnsi="Arial" w:cs="Arial"/>
          <w:sz w:val="18"/>
          <w:szCs w:val="18"/>
        </w:rPr>
        <w:t xml:space="preserve"> </w:t>
      </w:r>
      <w:hyperlink r:id="rId9" w:history="1">
        <w:r w:rsidRPr="000D2640">
          <w:rPr>
            <w:rStyle w:val="Hyperlink"/>
            <w:rFonts w:ascii="Arial" w:hAnsi="Arial" w:cs="Arial"/>
            <w:color w:val="auto"/>
            <w:sz w:val="18"/>
            <w:szCs w:val="18"/>
          </w:rPr>
          <w:t>https://www.unwomen.org/en/about-us/accountability/evaluation/un-coherence</w:t>
        </w:r>
      </w:hyperlink>
    </w:p>
  </w:footnote>
  <w:footnote w:id="17">
    <w:p w14:paraId="0C4F4D56" w14:textId="77777777" w:rsidR="00772115" w:rsidRPr="000D2640" w:rsidRDefault="00772115" w:rsidP="002D3ED4">
      <w:pPr>
        <w:pStyle w:val="FootnoteText"/>
        <w:jc w:val="both"/>
        <w:rPr>
          <w:rFonts w:ascii="Arial" w:hAnsi="Arial" w:cs="Arial"/>
          <w:sz w:val="18"/>
          <w:szCs w:val="18"/>
        </w:rPr>
      </w:pPr>
      <w:r w:rsidRPr="000D2640">
        <w:rPr>
          <w:rStyle w:val="FootnoteReference"/>
          <w:rFonts w:ascii="Arial" w:hAnsi="Arial" w:cs="Arial"/>
          <w:sz w:val="18"/>
          <w:szCs w:val="18"/>
        </w:rPr>
        <w:footnoteRef/>
      </w:r>
      <w:r w:rsidRPr="000D2640">
        <w:rPr>
          <w:rFonts w:ascii="Arial" w:hAnsi="Arial" w:cs="Arial"/>
          <w:sz w:val="18"/>
          <w:szCs w:val="18"/>
        </w:rPr>
        <w:t xml:space="preserve"> </w:t>
      </w:r>
      <w:hyperlink r:id="rId10" w:history="1">
        <w:r w:rsidRPr="000D2640">
          <w:rPr>
            <w:rStyle w:val="Hyperlink"/>
            <w:rFonts w:ascii="Arial" w:hAnsi="Arial" w:cs="Arial"/>
            <w:color w:val="auto"/>
            <w:sz w:val="18"/>
            <w:szCs w:val="18"/>
          </w:rPr>
          <w:t>http://www.unevaluation.org/document/detail/1914</w:t>
        </w:r>
      </w:hyperlink>
    </w:p>
  </w:footnote>
  <w:footnote w:id="18">
    <w:p w14:paraId="5956A1C6" w14:textId="77777777" w:rsidR="00772115" w:rsidRPr="000D2640" w:rsidRDefault="00772115" w:rsidP="002D3ED4">
      <w:pPr>
        <w:pStyle w:val="FootnoteText"/>
        <w:jc w:val="both"/>
        <w:rPr>
          <w:rFonts w:ascii="Arial" w:hAnsi="Arial" w:cs="Arial"/>
          <w:sz w:val="18"/>
          <w:szCs w:val="18"/>
        </w:rPr>
      </w:pPr>
      <w:r w:rsidRPr="000D2640">
        <w:rPr>
          <w:rStyle w:val="FootnoteReference"/>
          <w:rFonts w:ascii="Arial" w:hAnsi="Arial" w:cs="Arial"/>
          <w:sz w:val="18"/>
          <w:szCs w:val="18"/>
        </w:rPr>
        <w:footnoteRef/>
      </w:r>
      <w:r w:rsidRPr="000D2640">
        <w:rPr>
          <w:rFonts w:ascii="Arial" w:hAnsi="Arial" w:cs="Arial"/>
          <w:sz w:val="18"/>
          <w:szCs w:val="18"/>
        </w:rPr>
        <w:t xml:space="preserve"> </w:t>
      </w:r>
      <w:hyperlink r:id="rId11" w:history="1">
        <w:r w:rsidRPr="000D2640">
          <w:rPr>
            <w:rStyle w:val="Hyperlink"/>
            <w:rFonts w:ascii="Arial" w:hAnsi="Arial" w:cs="Arial"/>
            <w:color w:val="auto"/>
            <w:sz w:val="18"/>
            <w:szCs w:val="18"/>
          </w:rPr>
          <w:t>http://www.unevaluation.org/document/detail/102</w:t>
        </w:r>
      </w:hyperlink>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31269C2" w14:textId="77777777" w:rsidR="00772115" w:rsidRDefault="00772115">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3980321" w14:textId="77777777" w:rsidR="00772115" w:rsidRDefault="00772115">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6693E0A" w14:textId="77777777" w:rsidR="00772115" w:rsidRPr="00FC4B4F" w:rsidRDefault="00772115" w:rsidP="001041FF">
    <w:pPr>
      <w:pStyle w:val="Header"/>
      <w:jc w:val="right"/>
      <w:rPr>
        <w:lang w:val="en-GB"/>
      </w:rP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564ACD4" w14:textId="77777777" w:rsidR="00772115" w:rsidRPr="00E326C9" w:rsidRDefault="00772115" w:rsidP="00E326C9">
    <w:pPr>
      <w:pStyle w:val="Header"/>
      <w:pBdr>
        <w:bottom w:val="single" w:sz="4" w:space="1" w:color="auto"/>
      </w:pBdr>
      <w:tabs>
        <w:tab w:val="clear" w:pos="4513"/>
        <w:tab w:val="clear" w:pos="9026"/>
      </w:tabs>
      <w:rPr>
        <w:rFonts w:ascii="Arial" w:hAnsi="Arial" w:cs="Arial"/>
        <w:b/>
        <w:color w:val="42558C" w:themeColor="accent1" w:themeShade="BF"/>
        <w:sz w:val="18"/>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373CE9"/>
    <w:multiLevelType w:val="multilevel"/>
    <w:tmpl w:val="07A002FE"/>
    <w:name w:val="Annexes"/>
    <w:lvl w:ilvl="0">
      <w:start w:val="1"/>
      <w:numFmt w:val="decimal"/>
      <w:pStyle w:val="AnnexHead1"/>
      <w:lvlText w:val="A%1"/>
      <w:lvlJc w:val="left"/>
      <w:pPr>
        <w:tabs>
          <w:tab w:val="num" w:pos="567"/>
        </w:tabs>
        <w:ind w:left="567" w:hanging="567"/>
      </w:pPr>
      <w:rPr>
        <w:rFonts w:hint="default"/>
      </w:rPr>
    </w:lvl>
    <w:lvl w:ilvl="1">
      <w:start w:val="1"/>
      <w:numFmt w:val="decimal"/>
      <w:pStyle w:val="AnnexHead2"/>
      <w:lvlText w:val="A%1.%2"/>
      <w:lvlJc w:val="left"/>
      <w:pPr>
        <w:tabs>
          <w:tab w:val="num" w:pos="1080"/>
        </w:tabs>
        <w:ind w:left="680" w:hanging="680"/>
      </w:pPr>
      <w:rPr>
        <w:rFonts w:hint="default"/>
      </w:rPr>
    </w:lvl>
    <w:lvl w:ilvl="2">
      <w:start w:val="1"/>
      <w:numFmt w:val="decimal"/>
      <w:pStyle w:val="AnnexHead3"/>
      <w:lvlText w:val="A%1.%2.%3"/>
      <w:lvlJc w:val="left"/>
      <w:pPr>
        <w:tabs>
          <w:tab w:val="num" w:pos="1440"/>
        </w:tabs>
        <w:ind w:left="794" w:hanging="794"/>
      </w:pPr>
      <w:rPr>
        <w:rFonts w:hint="default"/>
      </w:rPr>
    </w:lvl>
    <w:lvl w:ilvl="3">
      <w:start w:val="1"/>
      <w:numFmt w:val="decimal"/>
      <w:lvlText w:val="%1.%2.%3.%4."/>
      <w:lvlJc w:val="left"/>
      <w:pPr>
        <w:tabs>
          <w:tab w:val="num" w:pos="2880"/>
        </w:tabs>
        <w:ind w:left="1728" w:hanging="648"/>
      </w:pPr>
      <w:rPr>
        <w:rFonts w:hint="default"/>
      </w:rPr>
    </w:lvl>
    <w:lvl w:ilvl="4">
      <w:start w:val="1"/>
      <w:numFmt w:val="decimal"/>
      <w:lvlText w:val="%1.%2.%3.%4.%5."/>
      <w:lvlJc w:val="left"/>
      <w:pPr>
        <w:tabs>
          <w:tab w:val="num" w:pos="3600"/>
        </w:tabs>
        <w:ind w:left="2232" w:hanging="792"/>
      </w:pPr>
      <w:rPr>
        <w:rFonts w:hint="default"/>
      </w:rPr>
    </w:lvl>
    <w:lvl w:ilvl="5">
      <w:start w:val="1"/>
      <w:numFmt w:val="decimal"/>
      <w:lvlText w:val="%1.%2.%3.%4.%5.%6."/>
      <w:lvlJc w:val="left"/>
      <w:pPr>
        <w:tabs>
          <w:tab w:val="num" w:pos="4320"/>
        </w:tabs>
        <w:ind w:left="2736" w:hanging="936"/>
      </w:pPr>
      <w:rPr>
        <w:rFonts w:hint="default"/>
      </w:rPr>
    </w:lvl>
    <w:lvl w:ilvl="6">
      <w:start w:val="1"/>
      <w:numFmt w:val="decimal"/>
      <w:lvlText w:val="%1.%2.%3.%4.%5.%6.%7."/>
      <w:lvlJc w:val="left"/>
      <w:pPr>
        <w:tabs>
          <w:tab w:val="num" w:pos="5040"/>
        </w:tabs>
        <w:ind w:left="3240" w:hanging="1080"/>
      </w:pPr>
      <w:rPr>
        <w:rFonts w:hint="default"/>
      </w:rPr>
    </w:lvl>
    <w:lvl w:ilvl="7">
      <w:start w:val="1"/>
      <w:numFmt w:val="decimal"/>
      <w:lvlText w:val="%1.%2.%3.%4.%5.%6.%7.%8."/>
      <w:lvlJc w:val="left"/>
      <w:pPr>
        <w:tabs>
          <w:tab w:val="num" w:pos="5760"/>
        </w:tabs>
        <w:ind w:left="3744" w:hanging="1224"/>
      </w:pPr>
      <w:rPr>
        <w:rFonts w:hint="default"/>
      </w:rPr>
    </w:lvl>
    <w:lvl w:ilvl="8">
      <w:start w:val="1"/>
      <w:numFmt w:val="decimal"/>
      <w:lvlText w:val="%1.%2.%3.%4.%5.%6.%7.%8.%9."/>
      <w:lvlJc w:val="left"/>
      <w:pPr>
        <w:tabs>
          <w:tab w:val="num" w:pos="6480"/>
        </w:tabs>
        <w:ind w:left="4320" w:hanging="1440"/>
      </w:pPr>
      <w:rPr>
        <w:rFonts w:hint="default"/>
      </w:rPr>
    </w:lvl>
  </w:abstractNum>
  <w:abstractNum w:abstractNumId="1" w15:restartNumberingAfterBreak="0">
    <w:nsid w:val="015C5DAC"/>
    <w:multiLevelType w:val="multilevel"/>
    <w:tmpl w:val="D54202CA"/>
    <w:lvl w:ilvl="0">
      <w:start w:val="3"/>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 w15:restartNumberingAfterBreak="0">
    <w:nsid w:val="02D668A9"/>
    <w:multiLevelType w:val="hybridMultilevel"/>
    <w:tmpl w:val="B7DCF7B2"/>
    <w:lvl w:ilvl="0" w:tplc="20000001">
      <w:start w:val="1"/>
      <w:numFmt w:val="bullet"/>
      <w:lvlText w:val=""/>
      <w:lvlJc w:val="left"/>
      <w:pPr>
        <w:ind w:left="720" w:hanging="360"/>
      </w:pPr>
      <w:rPr>
        <w:rFonts w:ascii="Symbol" w:hAnsi="Symbol" w:hint="default"/>
        <w:b w:val="0"/>
      </w:rPr>
    </w:lvl>
    <w:lvl w:ilvl="1" w:tplc="20000019" w:tentative="1">
      <w:start w:val="1"/>
      <w:numFmt w:val="lowerLetter"/>
      <w:lvlText w:val="%2."/>
      <w:lvlJc w:val="left"/>
      <w:pPr>
        <w:ind w:left="1440" w:hanging="360"/>
      </w:pPr>
    </w:lvl>
    <w:lvl w:ilvl="2" w:tplc="2000001B" w:tentative="1">
      <w:start w:val="1"/>
      <w:numFmt w:val="lowerRoman"/>
      <w:lvlText w:val="%3."/>
      <w:lvlJc w:val="right"/>
      <w:pPr>
        <w:ind w:left="2160" w:hanging="180"/>
      </w:pPr>
    </w:lvl>
    <w:lvl w:ilvl="3" w:tplc="2000000F" w:tentative="1">
      <w:start w:val="1"/>
      <w:numFmt w:val="decimal"/>
      <w:lvlText w:val="%4."/>
      <w:lvlJc w:val="left"/>
      <w:pPr>
        <w:ind w:left="2880" w:hanging="360"/>
      </w:pPr>
    </w:lvl>
    <w:lvl w:ilvl="4" w:tplc="20000019" w:tentative="1">
      <w:start w:val="1"/>
      <w:numFmt w:val="lowerLetter"/>
      <w:lvlText w:val="%5."/>
      <w:lvlJc w:val="left"/>
      <w:pPr>
        <w:ind w:left="3600" w:hanging="360"/>
      </w:pPr>
    </w:lvl>
    <w:lvl w:ilvl="5" w:tplc="2000001B" w:tentative="1">
      <w:start w:val="1"/>
      <w:numFmt w:val="lowerRoman"/>
      <w:lvlText w:val="%6."/>
      <w:lvlJc w:val="right"/>
      <w:pPr>
        <w:ind w:left="4320" w:hanging="180"/>
      </w:pPr>
    </w:lvl>
    <w:lvl w:ilvl="6" w:tplc="2000000F" w:tentative="1">
      <w:start w:val="1"/>
      <w:numFmt w:val="decimal"/>
      <w:lvlText w:val="%7."/>
      <w:lvlJc w:val="left"/>
      <w:pPr>
        <w:ind w:left="5040" w:hanging="360"/>
      </w:pPr>
    </w:lvl>
    <w:lvl w:ilvl="7" w:tplc="20000019" w:tentative="1">
      <w:start w:val="1"/>
      <w:numFmt w:val="lowerLetter"/>
      <w:lvlText w:val="%8."/>
      <w:lvlJc w:val="left"/>
      <w:pPr>
        <w:ind w:left="5760" w:hanging="360"/>
      </w:pPr>
    </w:lvl>
    <w:lvl w:ilvl="8" w:tplc="2000001B" w:tentative="1">
      <w:start w:val="1"/>
      <w:numFmt w:val="lowerRoman"/>
      <w:lvlText w:val="%9."/>
      <w:lvlJc w:val="right"/>
      <w:pPr>
        <w:ind w:left="6480" w:hanging="180"/>
      </w:pPr>
    </w:lvl>
  </w:abstractNum>
  <w:abstractNum w:abstractNumId="3" w15:restartNumberingAfterBreak="0">
    <w:nsid w:val="06440819"/>
    <w:multiLevelType w:val="hybridMultilevel"/>
    <w:tmpl w:val="4308DA7A"/>
    <w:lvl w:ilvl="0" w:tplc="20000001">
      <w:start w:val="1"/>
      <w:numFmt w:val="bullet"/>
      <w:lvlText w:val=""/>
      <w:lvlJc w:val="left"/>
      <w:pPr>
        <w:ind w:left="720" w:hanging="360"/>
      </w:pPr>
      <w:rPr>
        <w:rFonts w:ascii="Symbol" w:hAnsi="Symbol" w:hint="default"/>
      </w:rPr>
    </w:lvl>
    <w:lvl w:ilvl="1" w:tplc="20000003" w:tentative="1">
      <w:start w:val="1"/>
      <w:numFmt w:val="bullet"/>
      <w:lvlText w:val="o"/>
      <w:lvlJc w:val="left"/>
      <w:pPr>
        <w:ind w:left="1440" w:hanging="360"/>
      </w:pPr>
      <w:rPr>
        <w:rFonts w:ascii="Courier New" w:hAnsi="Courier New" w:cs="Courier New" w:hint="default"/>
      </w:rPr>
    </w:lvl>
    <w:lvl w:ilvl="2" w:tplc="20000005">
      <w:start w:val="1"/>
      <w:numFmt w:val="bullet"/>
      <w:lvlText w:val=""/>
      <w:lvlJc w:val="left"/>
      <w:pPr>
        <w:ind w:left="2160" w:hanging="360"/>
      </w:pPr>
      <w:rPr>
        <w:rFonts w:ascii="Wingdings" w:hAnsi="Wingdings" w:hint="default"/>
      </w:rPr>
    </w:lvl>
    <w:lvl w:ilvl="3" w:tplc="20000001" w:tentative="1">
      <w:start w:val="1"/>
      <w:numFmt w:val="bullet"/>
      <w:lvlText w:val=""/>
      <w:lvlJc w:val="left"/>
      <w:pPr>
        <w:ind w:left="2880" w:hanging="360"/>
      </w:pPr>
      <w:rPr>
        <w:rFonts w:ascii="Symbol" w:hAnsi="Symbol" w:hint="default"/>
      </w:rPr>
    </w:lvl>
    <w:lvl w:ilvl="4" w:tplc="20000003" w:tentative="1">
      <w:start w:val="1"/>
      <w:numFmt w:val="bullet"/>
      <w:lvlText w:val="o"/>
      <w:lvlJc w:val="left"/>
      <w:pPr>
        <w:ind w:left="3600" w:hanging="360"/>
      </w:pPr>
      <w:rPr>
        <w:rFonts w:ascii="Courier New" w:hAnsi="Courier New" w:cs="Courier New" w:hint="default"/>
      </w:rPr>
    </w:lvl>
    <w:lvl w:ilvl="5" w:tplc="20000005" w:tentative="1">
      <w:start w:val="1"/>
      <w:numFmt w:val="bullet"/>
      <w:lvlText w:val=""/>
      <w:lvlJc w:val="left"/>
      <w:pPr>
        <w:ind w:left="4320" w:hanging="360"/>
      </w:pPr>
      <w:rPr>
        <w:rFonts w:ascii="Wingdings" w:hAnsi="Wingdings" w:hint="default"/>
      </w:rPr>
    </w:lvl>
    <w:lvl w:ilvl="6" w:tplc="20000001" w:tentative="1">
      <w:start w:val="1"/>
      <w:numFmt w:val="bullet"/>
      <w:lvlText w:val=""/>
      <w:lvlJc w:val="left"/>
      <w:pPr>
        <w:ind w:left="5040" w:hanging="360"/>
      </w:pPr>
      <w:rPr>
        <w:rFonts w:ascii="Symbol" w:hAnsi="Symbol" w:hint="default"/>
      </w:rPr>
    </w:lvl>
    <w:lvl w:ilvl="7" w:tplc="20000003" w:tentative="1">
      <w:start w:val="1"/>
      <w:numFmt w:val="bullet"/>
      <w:lvlText w:val="o"/>
      <w:lvlJc w:val="left"/>
      <w:pPr>
        <w:ind w:left="5760" w:hanging="360"/>
      </w:pPr>
      <w:rPr>
        <w:rFonts w:ascii="Courier New" w:hAnsi="Courier New" w:cs="Courier New" w:hint="default"/>
      </w:rPr>
    </w:lvl>
    <w:lvl w:ilvl="8" w:tplc="20000005" w:tentative="1">
      <w:start w:val="1"/>
      <w:numFmt w:val="bullet"/>
      <w:lvlText w:val=""/>
      <w:lvlJc w:val="left"/>
      <w:pPr>
        <w:ind w:left="6480" w:hanging="360"/>
      </w:pPr>
      <w:rPr>
        <w:rFonts w:ascii="Wingdings" w:hAnsi="Wingdings" w:hint="default"/>
      </w:rPr>
    </w:lvl>
  </w:abstractNum>
  <w:abstractNum w:abstractNumId="4" w15:restartNumberingAfterBreak="0">
    <w:nsid w:val="0E2019B3"/>
    <w:multiLevelType w:val="multilevel"/>
    <w:tmpl w:val="C0DE982C"/>
    <w:lvl w:ilvl="0">
      <w:start w:val="1"/>
      <w:numFmt w:val="decimal"/>
      <w:lvlText w:val="%1."/>
      <w:lvlJc w:val="left"/>
      <w:pPr>
        <w:ind w:left="1070" w:hanging="360"/>
      </w:pPr>
    </w:lvl>
    <w:lvl w:ilvl="1">
      <w:start w:val="3"/>
      <w:numFmt w:val="decimal"/>
      <w:isLgl/>
      <w:lvlText w:val="%1.%2"/>
      <w:lvlJc w:val="left"/>
      <w:pPr>
        <w:ind w:left="1235" w:hanging="525"/>
      </w:pPr>
      <w:rPr>
        <w:rFonts w:hint="default"/>
      </w:rPr>
    </w:lvl>
    <w:lvl w:ilvl="2">
      <w:start w:val="2"/>
      <w:numFmt w:val="decimal"/>
      <w:isLgl/>
      <w:lvlText w:val="%1.%2.%3"/>
      <w:lvlJc w:val="left"/>
      <w:pPr>
        <w:ind w:left="1430" w:hanging="720"/>
      </w:pPr>
      <w:rPr>
        <w:rFonts w:hint="default"/>
      </w:rPr>
    </w:lvl>
    <w:lvl w:ilvl="3">
      <w:start w:val="1"/>
      <w:numFmt w:val="decimal"/>
      <w:isLgl/>
      <w:lvlText w:val="%1.%2.%3.%4"/>
      <w:lvlJc w:val="left"/>
      <w:pPr>
        <w:ind w:left="1430" w:hanging="720"/>
      </w:pPr>
      <w:rPr>
        <w:rFonts w:hint="default"/>
      </w:rPr>
    </w:lvl>
    <w:lvl w:ilvl="4">
      <w:start w:val="1"/>
      <w:numFmt w:val="decimal"/>
      <w:isLgl/>
      <w:lvlText w:val="%1.%2.%3.%4.%5"/>
      <w:lvlJc w:val="left"/>
      <w:pPr>
        <w:ind w:left="1790" w:hanging="1080"/>
      </w:pPr>
      <w:rPr>
        <w:rFonts w:hint="default"/>
      </w:rPr>
    </w:lvl>
    <w:lvl w:ilvl="5">
      <w:start w:val="1"/>
      <w:numFmt w:val="decimal"/>
      <w:isLgl/>
      <w:lvlText w:val="%1.%2.%3.%4.%5.%6"/>
      <w:lvlJc w:val="left"/>
      <w:pPr>
        <w:ind w:left="1790" w:hanging="1080"/>
      </w:pPr>
      <w:rPr>
        <w:rFonts w:hint="default"/>
      </w:rPr>
    </w:lvl>
    <w:lvl w:ilvl="6">
      <w:start w:val="1"/>
      <w:numFmt w:val="decimal"/>
      <w:isLgl/>
      <w:lvlText w:val="%1.%2.%3.%4.%5.%6.%7"/>
      <w:lvlJc w:val="left"/>
      <w:pPr>
        <w:ind w:left="2150" w:hanging="1440"/>
      </w:pPr>
      <w:rPr>
        <w:rFonts w:hint="default"/>
      </w:rPr>
    </w:lvl>
    <w:lvl w:ilvl="7">
      <w:start w:val="1"/>
      <w:numFmt w:val="decimal"/>
      <w:isLgl/>
      <w:lvlText w:val="%1.%2.%3.%4.%5.%6.%7.%8"/>
      <w:lvlJc w:val="left"/>
      <w:pPr>
        <w:ind w:left="2510" w:hanging="1800"/>
      </w:pPr>
      <w:rPr>
        <w:rFonts w:hint="default"/>
      </w:rPr>
    </w:lvl>
    <w:lvl w:ilvl="8">
      <w:start w:val="1"/>
      <w:numFmt w:val="decimal"/>
      <w:isLgl/>
      <w:lvlText w:val="%1.%2.%3.%4.%5.%6.%7.%8.%9"/>
      <w:lvlJc w:val="left"/>
      <w:pPr>
        <w:ind w:left="2510" w:hanging="1800"/>
      </w:pPr>
      <w:rPr>
        <w:rFonts w:hint="default"/>
      </w:rPr>
    </w:lvl>
  </w:abstractNum>
  <w:abstractNum w:abstractNumId="5" w15:restartNumberingAfterBreak="0">
    <w:nsid w:val="0F07363D"/>
    <w:multiLevelType w:val="multilevel"/>
    <w:tmpl w:val="04090025"/>
    <w:lvl w:ilvl="0">
      <w:start w:val="1"/>
      <w:numFmt w:val="decimal"/>
      <w:pStyle w:val="Heading1"/>
      <w:lvlText w:val="%1"/>
      <w:lvlJc w:val="left"/>
      <w:pPr>
        <w:ind w:left="432" w:hanging="432"/>
      </w:pPr>
    </w:lvl>
    <w:lvl w:ilvl="1">
      <w:start w:val="1"/>
      <w:numFmt w:val="decimal"/>
      <w:lvlText w:val="%1.%2"/>
      <w:lvlJc w:val="left"/>
      <w:pPr>
        <w:ind w:left="718" w:hanging="576"/>
      </w:pPr>
    </w:lvl>
    <w:lvl w:ilvl="2">
      <w:start w:val="1"/>
      <w:numFmt w:val="decimal"/>
      <w:pStyle w:val="Heading3"/>
      <w:lvlText w:val="%1.%2.%3"/>
      <w:lvlJc w:val="left"/>
      <w:pPr>
        <w:ind w:left="720" w:hanging="720"/>
      </w:pPr>
    </w:lvl>
    <w:lvl w:ilvl="3">
      <w:start w:val="1"/>
      <w:numFmt w:val="decimal"/>
      <w:pStyle w:val="Heading4"/>
      <w:lvlText w:val="%1.%2.%3.%4"/>
      <w:lvlJc w:val="left"/>
      <w:pPr>
        <w:ind w:left="864" w:hanging="864"/>
      </w:pPr>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6" w15:restartNumberingAfterBreak="0">
    <w:nsid w:val="104C7140"/>
    <w:multiLevelType w:val="hybridMultilevel"/>
    <w:tmpl w:val="FB10212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133E5E1F"/>
    <w:multiLevelType w:val="hybridMultilevel"/>
    <w:tmpl w:val="0F50EE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49847AA"/>
    <w:multiLevelType w:val="hybridMultilevel"/>
    <w:tmpl w:val="0A28EBE2"/>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15FB00B2"/>
    <w:multiLevelType w:val="multilevel"/>
    <w:tmpl w:val="C0DE982C"/>
    <w:lvl w:ilvl="0">
      <w:start w:val="1"/>
      <w:numFmt w:val="decimal"/>
      <w:lvlText w:val="%1."/>
      <w:lvlJc w:val="left"/>
      <w:pPr>
        <w:ind w:left="1070" w:hanging="360"/>
      </w:pPr>
    </w:lvl>
    <w:lvl w:ilvl="1">
      <w:start w:val="3"/>
      <w:numFmt w:val="decimal"/>
      <w:isLgl/>
      <w:lvlText w:val="%1.%2"/>
      <w:lvlJc w:val="left"/>
      <w:pPr>
        <w:ind w:left="1235" w:hanging="525"/>
      </w:pPr>
      <w:rPr>
        <w:rFonts w:hint="default"/>
      </w:rPr>
    </w:lvl>
    <w:lvl w:ilvl="2">
      <w:start w:val="2"/>
      <w:numFmt w:val="decimal"/>
      <w:isLgl/>
      <w:lvlText w:val="%1.%2.%3"/>
      <w:lvlJc w:val="left"/>
      <w:pPr>
        <w:ind w:left="1430" w:hanging="720"/>
      </w:pPr>
      <w:rPr>
        <w:rFonts w:hint="default"/>
      </w:rPr>
    </w:lvl>
    <w:lvl w:ilvl="3">
      <w:start w:val="1"/>
      <w:numFmt w:val="decimal"/>
      <w:isLgl/>
      <w:lvlText w:val="%1.%2.%3.%4"/>
      <w:lvlJc w:val="left"/>
      <w:pPr>
        <w:ind w:left="1430" w:hanging="720"/>
      </w:pPr>
      <w:rPr>
        <w:rFonts w:hint="default"/>
      </w:rPr>
    </w:lvl>
    <w:lvl w:ilvl="4">
      <w:start w:val="1"/>
      <w:numFmt w:val="decimal"/>
      <w:isLgl/>
      <w:lvlText w:val="%1.%2.%3.%4.%5"/>
      <w:lvlJc w:val="left"/>
      <w:pPr>
        <w:ind w:left="1790" w:hanging="1080"/>
      </w:pPr>
      <w:rPr>
        <w:rFonts w:hint="default"/>
      </w:rPr>
    </w:lvl>
    <w:lvl w:ilvl="5">
      <w:start w:val="1"/>
      <w:numFmt w:val="decimal"/>
      <w:isLgl/>
      <w:lvlText w:val="%1.%2.%3.%4.%5.%6"/>
      <w:lvlJc w:val="left"/>
      <w:pPr>
        <w:ind w:left="1790" w:hanging="1080"/>
      </w:pPr>
      <w:rPr>
        <w:rFonts w:hint="default"/>
      </w:rPr>
    </w:lvl>
    <w:lvl w:ilvl="6">
      <w:start w:val="1"/>
      <w:numFmt w:val="decimal"/>
      <w:isLgl/>
      <w:lvlText w:val="%1.%2.%3.%4.%5.%6.%7"/>
      <w:lvlJc w:val="left"/>
      <w:pPr>
        <w:ind w:left="2150" w:hanging="1440"/>
      </w:pPr>
      <w:rPr>
        <w:rFonts w:hint="default"/>
      </w:rPr>
    </w:lvl>
    <w:lvl w:ilvl="7">
      <w:start w:val="1"/>
      <w:numFmt w:val="decimal"/>
      <w:isLgl/>
      <w:lvlText w:val="%1.%2.%3.%4.%5.%6.%7.%8"/>
      <w:lvlJc w:val="left"/>
      <w:pPr>
        <w:ind w:left="2510" w:hanging="1800"/>
      </w:pPr>
      <w:rPr>
        <w:rFonts w:hint="default"/>
      </w:rPr>
    </w:lvl>
    <w:lvl w:ilvl="8">
      <w:start w:val="1"/>
      <w:numFmt w:val="decimal"/>
      <w:isLgl/>
      <w:lvlText w:val="%1.%2.%3.%4.%5.%6.%7.%8.%9"/>
      <w:lvlJc w:val="left"/>
      <w:pPr>
        <w:ind w:left="2510" w:hanging="1800"/>
      </w:pPr>
      <w:rPr>
        <w:rFonts w:hint="default"/>
      </w:rPr>
    </w:lvl>
  </w:abstractNum>
  <w:abstractNum w:abstractNumId="10" w15:restartNumberingAfterBreak="0">
    <w:nsid w:val="166378A6"/>
    <w:multiLevelType w:val="hybridMultilevel"/>
    <w:tmpl w:val="B5A60E7C"/>
    <w:lvl w:ilvl="0" w:tplc="20000001">
      <w:start w:val="1"/>
      <w:numFmt w:val="bullet"/>
      <w:lvlText w:val=""/>
      <w:lvlJc w:val="left"/>
      <w:pPr>
        <w:ind w:left="720" w:hanging="360"/>
      </w:pPr>
      <w:rPr>
        <w:rFonts w:ascii="Symbol" w:hAnsi="Symbol" w:hint="default"/>
      </w:rPr>
    </w:lvl>
    <w:lvl w:ilvl="1" w:tplc="20000003" w:tentative="1">
      <w:start w:val="1"/>
      <w:numFmt w:val="bullet"/>
      <w:lvlText w:val="o"/>
      <w:lvlJc w:val="left"/>
      <w:pPr>
        <w:ind w:left="1440" w:hanging="360"/>
      </w:pPr>
      <w:rPr>
        <w:rFonts w:ascii="Courier New" w:hAnsi="Courier New" w:cs="Courier New" w:hint="default"/>
      </w:rPr>
    </w:lvl>
    <w:lvl w:ilvl="2" w:tplc="20000005" w:tentative="1">
      <w:start w:val="1"/>
      <w:numFmt w:val="bullet"/>
      <w:lvlText w:val=""/>
      <w:lvlJc w:val="left"/>
      <w:pPr>
        <w:ind w:left="2160" w:hanging="360"/>
      </w:pPr>
      <w:rPr>
        <w:rFonts w:ascii="Wingdings" w:hAnsi="Wingdings" w:hint="default"/>
      </w:rPr>
    </w:lvl>
    <w:lvl w:ilvl="3" w:tplc="20000001" w:tentative="1">
      <w:start w:val="1"/>
      <w:numFmt w:val="bullet"/>
      <w:lvlText w:val=""/>
      <w:lvlJc w:val="left"/>
      <w:pPr>
        <w:ind w:left="2880" w:hanging="360"/>
      </w:pPr>
      <w:rPr>
        <w:rFonts w:ascii="Symbol" w:hAnsi="Symbol" w:hint="default"/>
      </w:rPr>
    </w:lvl>
    <w:lvl w:ilvl="4" w:tplc="20000003" w:tentative="1">
      <w:start w:val="1"/>
      <w:numFmt w:val="bullet"/>
      <w:lvlText w:val="o"/>
      <w:lvlJc w:val="left"/>
      <w:pPr>
        <w:ind w:left="3600" w:hanging="360"/>
      </w:pPr>
      <w:rPr>
        <w:rFonts w:ascii="Courier New" w:hAnsi="Courier New" w:cs="Courier New" w:hint="default"/>
      </w:rPr>
    </w:lvl>
    <w:lvl w:ilvl="5" w:tplc="20000005" w:tentative="1">
      <w:start w:val="1"/>
      <w:numFmt w:val="bullet"/>
      <w:lvlText w:val=""/>
      <w:lvlJc w:val="left"/>
      <w:pPr>
        <w:ind w:left="4320" w:hanging="360"/>
      </w:pPr>
      <w:rPr>
        <w:rFonts w:ascii="Wingdings" w:hAnsi="Wingdings" w:hint="default"/>
      </w:rPr>
    </w:lvl>
    <w:lvl w:ilvl="6" w:tplc="20000001" w:tentative="1">
      <w:start w:val="1"/>
      <w:numFmt w:val="bullet"/>
      <w:lvlText w:val=""/>
      <w:lvlJc w:val="left"/>
      <w:pPr>
        <w:ind w:left="5040" w:hanging="360"/>
      </w:pPr>
      <w:rPr>
        <w:rFonts w:ascii="Symbol" w:hAnsi="Symbol" w:hint="default"/>
      </w:rPr>
    </w:lvl>
    <w:lvl w:ilvl="7" w:tplc="20000003" w:tentative="1">
      <w:start w:val="1"/>
      <w:numFmt w:val="bullet"/>
      <w:lvlText w:val="o"/>
      <w:lvlJc w:val="left"/>
      <w:pPr>
        <w:ind w:left="5760" w:hanging="360"/>
      </w:pPr>
      <w:rPr>
        <w:rFonts w:ascii="Courier New" w:hAnsi="Courier New" w:cs="Courier New" w:hint="default"/>
      </w:rPr>
    </w:lvl>
    <w:lvl w:ilvl="8" w:tplc="20000005" w:tentative="1">
      <w:start w:val="1"/>
      <w:numFmt w:val="bullet"/>
      <w:lvlText w:val=""/>
      <w:lvlJc w:val="left"/>
      <w:pPr>
        <w:ind w:left="6480" w:hanging="360"/>
      </w:pPr>
      <w:rPr>
        <w:rFonts w:ascii="Wingdings" w:hAnsi="Wingdings" w:hint="default"/>
      </w:rPr>
    </w:lvl>
  </w:abstractNum>
  <w:abstractNum w:abstractNumId="11" w15:restartNumberingAfterBreak="0">
    <w:nsid w:val="1A101A3B"/>
    <w:multiLevelType w:val="hybridMultilevel"/>
    <w:tmpl w:val="1084F836"/>
    <w:lvl w:ilvl="0" w:tplc="4A9CA59E">
      <w:numFmt w:val="bullet"/>
      <w:lvlText w:val="•"/>
      <w:lvlJc w:val="left"/>
      <w:pPr>
        <w:ind w:left="720" w:hanging="360"/>
      </w:pPr>
      <w:rPr>
        <w:rFonts w:ascii="Arial" w:eastAsia="Times New Roman"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1D365075"/>
    <w:multiLevelType w:val="multilevel"/>
    <w:tmpl w:val="C6CE4C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20521EBA"/>
    <w:multiLevelType w:val="hybridMultilevel"/>
    <w:tmpl w:val="FCDC180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22CE76C2"/>
    <w:multiLevelType w:val="hybridMultilevel"/>
    <w:tmpl w:val="64B61F4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252E05C1"/>
    <w:multiLevelType w:val="hybridMultilevel"/>
    <w:tmpl w:val="D3E6B97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26792B79"/>
    <w:multiLevelType w:val="multilevel"/>
    <w:tmpl w:val="1C8ED806"/>
    <w:lvl w:ilvl="0">
      <w:start w:val="4"/>
      <w:numFmt w:val="decimal"/>
      <w:lvlText w:val="%1"/>
      <w:lvlJc w:val="left"/>
      <w:pPr>
        <w:ind w:left="480" w:hanging="480"/>
      </w:pPr>
      <w:rPr>
        <w:rFonts w:hint="default"/>
      </w:rPr>
    </w:lvl>
    <w:lvl w:ilvl="1">
      <w:start w:val="5"/>
      <w:numFmt w:val="decimal"/>
      <w:lvlText w:val="%1.%2"/>
      <w:lvlJc w:val="left"/>
      <w:pPr>
        <w:ind w:left="480" w:hanging="480"/>
      </w:pPr>
      <w:rPr>
        <w:rFonts w:hint="default"/>
      </w:rPr>
    </w:lvl>
    <w:lvl w:ilvl="2">
      <w:start w:val="2"/>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7" w15:restartNumberingAfterBreak="0">
    <w:nsid w:val="27301D27"/>
    <w:multiLevelType w:val="multilevel"/>
    <w:tmpl w:val="D02CA548"/>
    <w:lvl w:ilvl="0">
      <w:start w:val="1"/>
      <w:numFmt w:val="decimal"/>
      <w:lvlText w:val="%1."/>
      <w:lvlJc w:val="left"/>
      <w:pPr>
        <w:ind w:left="720" w:hanging="360"/>
      </w:p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8" w15:restartNumberingAfterBreak="0">
    <w:nsid w:val="277D2FB4"/>
    <w:multiLevelType w:val="multilevel"/>
    <w:tmpl w:val="CC90522C"/>
    <w:lvl w:ilvl="0">
      <w:start w:val="1"/>
      <w:numFmt w:val="decimal"/>
      <w:lvlText w:val="%1"/>
      <w:lvlJc w:val="left"/>
      <w:pPr>
        <w:ind w:left="360" w:hanging="360"/>
      </w:pPr>
      <w:rPr>
        <w:rFonts w:hint="default"/>
      </w:rPr>
    </w:lvl>
    <w:lvl w:ilvl="1">
      <w:numFmt w:val="decimal"/>
      <w:lvlText w:val="%1.%2"/>
      <w:lvlJc w:val="left"/>
      <w:pPr>
        <w:ind w:left="862" w:hanging="720"/>
      </w:pPr>
      <w:rPr>
        <w:rFonts w:hint="default"/>
      </w:rPr>
    </w:lvl>
    <w:lvl w:ilvl="2">
      <w:start w:val="1"/>
      <w:numFmt w:val="decimal"/>
      <w:lvlText w:val="%1.%2.%3"/>
      <w:lvlJc w:val="left"/>
      <w:pPr>
        <w:ind w:left="1004" w:hanging="720"/>
      </w:pPr>
      <w:rPr>
        <w:rFonts w:hint="default"/>
      </w:rPr>
    </w:lvl>
    <w:lvl w:ilvl="3">
      <w:start w:val="1"/>
      <w:numFmt w:val="decimal"/>
      <w:lvlText w:val="%1.%2.%3.%4"/>
      <w:lvlJc w:val="left"/>
      <w:pPr>
        <w:ind w:left="1506" w:hanging="1080"/>
      </w:pPr>
      <w:rPr>
        <w:rFonts w:hint="default"/>
      </w:rPr>
    </w:lvl>
    <w:lvl w:ilvl="4">
      <w:start w:val="1"/>
      <w:numFmt w:val="decimal"/>
      <w:lvlText w:val="%1.%2.%3.%4.%5"/>
      <w:lvlJc w:val="left"/>
      <w:pPr>
        <w:ind w:left="1648" w:hanging="1080"/>
      </w:pPr>
      <w:rPr>
        <w:rFonts w:hint="default"/>
      </w:rPr>
    </w:lvl>
    <w:lvl w:ilvl="5">
      <w:start w:val="1"/>
      <w:numFmt w:val="decimal"/>
      <w:lvlText w:val="%1.%2.%3.%4.%5.%6"/>
      <w:lvlJc w:val="left"/>
      <w:pPr>
        <w:ind w:left="2150" w:hanging="1440"/>
      </w:pPr>
      <w:rPr>
        <w:rFonts w:hint="default"/>
      </w:rPr>
    </w:lvl>
    <w:lvl w:ilvl="6">
      <w:start w:val="1"/>
      <w:numFmt w:val="decimal"/>
      <w:lvlText w:val="%1.%2.%3.%4.%5.%6.%7"/>
      <w:lvlJc w:val="left"/>
      <w:pPr>
        <w:ind w:left="2652" w:hanging="1800"/>
      </w:pPr>
      <w:rPr>
        <w:rFonts w:hint="default"/>
      </w:rPr>
    </w:lvl>
    <w:lvl w:ilvl="7">
      <w:start w:val="1"/>
      <w:numFmt w:val="decimal"/>
      <w:lvlText w:val="%1.%2.%3.%4.%5.%6.%7.%8"/>
      <w:lvlJc w:val="left"/>
      <w:pPr>
        <w:ind w:left="2794" w:hanging="1800"/>
      </w:pPr>
      <w:rPr>
        <w:rFonts w:hint="default"/>
      </w:rPr>
    </w:lvl>
    <w:lvl w:ilvl="8">
      <w:start w:val="1"/>
      <w:numFmt w:val="decimal"/>
      <w:lvlText w:val="%1.%2.%3.%4.%5.%6.%7.%8.%9"/>
      <w:lvlJc w:val="left"/>
      <w:pPr>
        <w:ind w:left="3296" w:hanging="2160"/>
      </w:pPr>
      <w:rPr>
        <w:rFonts w:hint="default"/>
      </w:rPr>
    </w:lvl>
  </w:abstractNum>
  <w:abstractNum w:abstractNumId="19" w15:restartNumberingAfterBreak="0">
    <w:nsid w:val="29931560"/>
    <w:multiLevelType w:val="hybridMultilevel"/>
    <w:tmpl w:val="8E442B56"/>
    <w:lvl w:ilvl="0" w:tplc="08090019">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2A9A1AF3"/>
    <w:multiLevelType w:val="multilevel"/>
    <w:tmpl w:val="15666984"/>
    <w:lvl w:ilvl="0">
      <w:start w:val="1"/>
      <w:numFmt w:val="bullet"/>
      <w:lvlText w:val=""/>
      <w:lvlJc w:val="left"/>
      <w:pPr>
        <w:ind w:left="720" w:hanging="360"/>
      </w:pPr>
      <w:rPr>
        <w:rFonts w:ascii="Symbol" w:hAnsi="Symbol" w:hint="default"/>
        <w:b/>
      </w:rPr>
    </w:lvl>
    <w:lvl w:ilvl="1">
      <w:numFmt w:val="decimal"/>
      <w:isLgl/>
      <w:lvlText w:val="%1.%2"/>
      <w:lvlJc w:val="left"/>
      <w:pPr>
        <w:ind w:left="720" w:hanging="360"/>
      </w:pPr>
      <w:rPr>
        <w:rFonts w:hint="default"/>
        <w:i w:val="0"/>
      </w:rPr>
    </w:lvl>
    <w:lvl w:ilvl="2">
      <w:start w:val="1"/>
      <w:numFmt w:val="decimal"/>
      <w:isLgl/>
      <w:lvlText w:val="%1.%2.%3"/>
      <w:lvlJc w:val="left"/>
      <w:pPr>
        <w:ind w:left="1080" w:hanging="720"/>
      </w:pPr>
      <w:rPr>
        <w:rFonts w:hint="default"/>
        <w:i w:val="0"/>
      </w:rPr>
    </w:lvl>
    <w:lvl w:ilvl="3">
      <w:start w:val="1"/>
      <w:numFmt w:val="decimal"/>
      <w:isLgl/>
      <w:lvlText w:val="%1.%2.%3.%4"/>
      <w:lvlJc w:val="left"/>
      <w:pPr>
        <w:ind w:left="1080" w:hanging="720"/>
      </w:pPr>
      <w:rPr>
        <w:rFonts w:hint="default"/>
        <w:i w:val="0"/>
      </w:rPr>
    </w:lvl>
    <w:lvl w:ilvl="4">
      <w:start w:val="1"/>
      <w:numFmt w:val="decimal"/>
      <w:isLgl/>
      <w:lvlText w:val="%1.%2.%3.%4.%5"/>
      <w:lvlJc w:val="left"/>
      <w:pPr>
        <w:ind w:left="1440" w:hanging="1080"/>
      </w:pPr>
      <w:rPr>
        <w:rFonts w:hint="default"/>
        <w:i w:val="0"/>
      </w:rPr>
    </w:lvl>
    <w:lvl w:ilvl="5">
      <w:start w:val="1"/>
      <w:numFmt w:val="decimal"/>
      <w:isLgl/>
      <w:lvlText w:val="%1.%2.%3.%4.%5.%6"/>
      <w:lvlJc w:val="left"/>
      <w:pPr>
        <w:ind w:left="1440" w:hanging="1080"/>
      </w:pPr>
      <w:rPr>
        <w:rFonts w:hint="default"/>
        <w:i w:val="0"/>
      </w:rPr>
    </w:lvl>
    <w:lvl w:ilvl="6">
      <w:start w:val="1"/>
      <w:numFmt w:val="decimal"/>
      <w:isLgl/>
      <w:lvlText w:val="%1.%2.%3.%4.%5.%6.%7"/>
      <w:lvlJc w:val="left"/>
      <w:pPr>
        <w:ind w:left="1800" w:hanging="1440"/>
      </w:pPr>
      <w:rPr>
        <w:rFonts w:hint="default"/>
        <w:i w:val="0"/>
      </w:rPr>
    </w:lvl>
    <w:lvl w:ilvl="7">
      <w:start w:val="1"/>
      <w:numFmt w:val="decimal"/>
      <w:isLgl/>
      <w:lvlText w:val="%1.%2.%3.%4.%5.%6.%7.%8"/>
      <w:lvlJc w:val="left"/>
      <w:pPr>
        <w:ind w:left="1800" w:hanging="1440"/>
      </w:pPr>
      <w:rPr>
        <w:rFonts w:hint="default"/>
        <w:i w:val="0"/>
      </w:rPr>
    </w:lvl>
    <w:lvl w:ilvl="8">
      <w:start w:val="1"/>
      <w:numFmt w:val="decimal"/>
      <w:isLgl/>
      <w:lvlText w:val="%1.%2.%3.%4.%5.%6.%7.%8.%9"/>
      <w:lvlJc w:val="left"/>
      <w:pPr>
        <w:ind w:left="2160" w:hanging="1800"/>
      </w:pPr>
      <w:rPr>
        <w:rFonts w:hint="default"/>
        <w:i w:val="0"/>
      </w:rPr>
    </w:lvl>
  </w:abstractNum>
  <w:abstractNum w:abstractNumId="21" w15:restartNumberingAfterBreak="0">
    <w:nsid w:val="2C532F16"/>
    <w:multiLevelType w:val="multilevel"/>
    <w:tmpl w:val="A6743D10"/>
    <w:lvl w:ilvl="0">
      <w:start w:val="4"/>
      <w:numFmt w:val="decimal"/>
      <w:lvlText w:val="%1"/>
      <w:lvlJc w:val="left"/>
      <w:pPr>
        <w:ind w:left="360" w:hanging="360"/>
      </w:pPr>
      <w:rPr>
        <w:rFonts w:hint="default"/>
      </w:rPr>
    </w:lvl>
    <w:lvl w:ilvl="1">
      <w:numFmt w:val="decimal"/>
      <w:lvlText w:val="%1.%2"/>
      <w:lvlJc w:val="left"/>
      <w:pPr>
        <w:ind w:left="862" w:hanging="720"/>
      </w:pPr>
      <w:rPr>
        <w:rFonts w:hint="default"/>
      </w:rPr>
    </w:lvl>
    <w:lvl w:ilvl="2">
      <w:start w:val="1"/>
      <w:numFmt w:val="decimal"/>
      <w:lvlText w:val="%1.%2.%3"/>
      <w:lvlJc w:val="left"/>
      <w:pPr>
        <w:ind w:left="1004" w:hanging="720"/>
      </w:pPr>
      <w:rPr>
        <w:rFonts w:hint="default"/>
      </w:rPr>
    </w:lvl>
    <w:lvl w:ilvl="3">
      <w:start w:val="1"/>
      <w:numFmt w:val="decimal"/>
      <w:lvlText w:val="%1.%2.%3.%4"/>
      <w:lvlJc w:val="left"/>
      <w:pPr>
        <w:ind w:left="1506" w:hanging="1080"/>
      </w:pPr>
      <w:rPr>
        <w:rFonts w:hint="default"/>
      </w:rPr>
    </w:lvl>
    <w:lvl w:ilvl="4">
      <w:start w:val="1"/>
      <w:numFmt w:val="decimal"/>
      <w:lvlText w:val="%1.%2.%3.%4.%5"/>
      <w:lvlJc w:val="left"/>
      <w:pPr>
        <w:ind w:left="1648" w:hanging="1080"/>
      </w:pPr>
      <w:rPr>
        <w:rFonts w:hint="default"/>
      </w:rPr>
    </w:lvl>
    <w:lvl w:ilvl="5">
      <w:start w:val="1"/>
      <w:numFmt w:val="decimal"/>
      <w:lvlText w:val="%1.%2.%3.%4.%5.%6"/>
      <w:lvlJc w:val="left"/>
      <w:pPr>
        <w:ind w:left="2150" w:hanging="1440"/>
      </w:pPr>
      <w:rPr>
        <w:rFonts w:hint="default"/>
      </w:rPr>
    </w:lvl>
    <w:lvl w:ilvl="6">
      <w:start w:val="1"/>
      <w:numFmt w:val="decimal"/>
      <w:lvlText w:val="%1.%2.%3.%4.%5.%6.%7"/>
      <w:lvlJc w:val="left"/>
      <w:pPr>
        <w:ind w:left="2652" w:hanging="1800"/>
      </w:pPr>
      <w:rPr>
        <w:rFonts w:hint="default"/>
      </w:rPr>
    </w:lvl>
    <w:lvl w:ilvl="7">
      <w:start w:val="1"/>
      <w:numFmt w:val="decimal"/>
      <w:lvlText w:val="%1.%2.%3.%4.%5.%6.%7.%8"/>
      <w:lvlJc w:val="left"/>
      <w:pPr>
        <w:ind w:left="2794" w:hanging="1800"/>
      </w:pPr>
      <w:rPr>
        <w:rFonts w:hint="default"/>
      </w:rPr>
    </w:lvl>
    <w:lvl w:ilvl="8">
      <w:start w:val="1"/>
      <w:numFmt w:val="decimal"/>
      <w:lvlText w:val="%1.%2.%3.%4.%5.%6.%7.%8.%9"/>
      <w:lvlJc w:val="left"/>
      <w:pPr>
        <w:ind w:left="3296" w:hanging="2160"/>
      </w:pPr>
      <w:rPr>
        <w:rFonts w:hint="default"/>
      </w:rPr>
    </w:lvl>
  </w:abstractNum>
  <w:abstractNum w:abstractNumId="22" w15:restartNumberingAfterBreak="0">
    <w:nsid w:val="2D945288"/>
    <w:multiLevelType w:val="hybridMultilevel"/>
    <w:tmpl w:val="DCDECA9A"/>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2EBD3FA0"/>
    <w:multiLevelType w:val="multilevel"/>
    <w:tmpl w:val="5EE4CD04"/>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24" w15:restartNumberingAfterBreak="0">
    <w:nsid w:val="3288550E"/>
    <w:multiLevelType w:val="hybridMultilevel"/>
    <w:tmpl w:val="77906D0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33557CFE"/>
    <w:multiLevelType w:val="hybridMultilevel"/>
    <w:tmpl w:val="447E2CFE"/>
    <w:lvl w:ilvl="0" w:tplc="4A9CA59E">
      <w:numFmt w:val="bullet"/>
      <w:lvlText w:val="•"/>
      <w:lvlJc w:val="left"/>
      <w:pPr>
        <w:ind w:left="720" w:hanging="360"/>
      </w:pPr>
      <w:rPr>
        <w:rFonts w:ascii="Arial" w:eastAsia="Times New Roman"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3A24334A"/>
    <w:multiLevelType w:val="hybridMultilevel"/>
    <w:tmpl w:val="264EF56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3D5C3552"/>
    <w:multiLevelType w:val="hybridMultilevel"/>
    <w:tmpl w:val="A3F6A0AA"/>
    <w:lvl w:ilvl="0" w:tplc="20000001">
      <w:start w:val="1"/>
      <w:numFmt w:val="bullet"/>
      <w:lvlText w:val=""/>
      <w:lvlJc w:val="left"/>
      <w:pPr>
        <w:ind w:left="720" w:hanging="360"/>
      </w:pPr>
      <w:rPr>
        <w:rFonts w:ascii="Symbol" w:hAnsi="Symbol" w:hint="default"/>
      </w:rPr>
    </w:lvl>
    <w:lvl w:ilvl="1" w:tplc="20000003" w:tentative="1">
      <w:start w:val="1"/>
      <w:numFmt w:val="bullet"/>
      <w:lvlText w:val="o"/>
      <w:lvlJc w:val="left"/>
      <w:pPr>
        <w:ind w:left="1440" w:hanging="360"/>
      </w:pPr>
      <w:rPr>
        <w:rFonts w:ascii="Courier New" w:hAnsi="Courier New" w:cs="Courier New" w:hint="default"/>
      </w:rPr>
    </w:lvl>
    <w:lvl w:ilvl="2" w:tplc="20000005" w:tentative="1">
      <w:start w:val="1"/>
      <w:numFmt w:val="bullet"/>
      <w:lvlText w:val=""/>
      <w:lvlJc w:val="left"/>
      <w:pPr>
        <w:ind w:left="2160" w:hanging="360"/>
      </w:pPr>
      <w:rPr>
        <w:rFonts w:ascii="Wingdings" w:hAnsi="Wingdings" w:hint="default"/>
      </w:rPr>
    </w:lvl>
    <w:lvl w:ilvl="3" w:tplc="20000001" w:tentative="1">
      <w:start w:val="1"/>
      <w:numFmt w:val="bullet"/>
      <w:lvlText w:val=""/>
      <w:lvlJc w:val="left"/>
      <w:pPr>
        <w:ind w:left="2880" w:hanging="360"/>
      </w:pPr>
      <w:rPr>
        <w:rFonts w:ascii="Symbol" w:hAnsi="Symbol" w:hint="default"/>
      </w:rPr>
    </w:lvl>
    <w:lvl w:ilvl="4" w:tplc="20000003" w:tentative="1">
      <w:start w:val="1"/>
      <w:numFmt w:val="bullet"/>
      <w:lvlText w:val="o"/>
      <w:lvlJc w:val="left"/>
      <w:pPr>
        <w:ind w:left="3600" w:hanging="360"/>
      </w:pPr>
      <w:rPr>
        <w:rFonts w:ascii="Courier New" w:hAnsi="Courier New" w:cs="Courier New" w:hint="default"/>
      </w:rPr>
    </w:lvl>
    <w:lvl w:ilvl="5" w:tplc="20000005" w:tentative="1">
      <w:start w:val="1"/>
      <w:numFmt w:val="bullet"/>
      <w:lvlText w:val=""/>
      <w:lvlJc w:val="left"/>
      <w:pPr>
        <w:ind w:left="4320" w:hanging="360"/>
      </w:pPr>
      <w:rPr>
        <w:rFonts w:ascii="Wingdings" w:hAnsi="Wingdings" w:hint="default"/>
      </w:rPr>
    </w:lvl>
    <w:lvl w:ilvl="6" w:tplc="20000001" w:tentative="1">
      <w:start w:val="1"/>
      <w:numFmt w:val="bullet"/>
      <w:lvlText w:val=""/>
      <w:lvlJc w:val="left"/>
      <w:pPr>
        <w:ind w:left="5040" w:hanging="360"/>
      </w:pPr>
      <w:rPr>
        <w:rFonts w:ascii="Symbol" w:hAnsi="Symbol" w:hint="default"/>
      </w:rPr>
    </w:lvl>
    <w:lvl w:ilvl="7" w:tplc="20000003" w:tentative="1">
      <w:start w:val="1"/>
      <w:numFmt w:val="bullet"/>
      <w:lvlText w:val="o"/>
      <w:lvlJc w:val="left"/>
      <w:pPr>
        <w:ind w:left="5760" w:hanging="360"/>
      </w:pPr>
      <w:rPr>
        <w:rFonts w:ascii="Courier New" w:hAnsi="Courier New" w:cs="Courier New" w:hint="default"/>
      </w:rPr>
    </w:lvl>
    <w:lvl w:ilvl="8" w:tplc="20000005" w:tentative="1">
      <w:start w:val="1"/>
      <w:numFmt w:val="bullet"/>
      <w:lvlText w:val=""/>
      <w:lvlJc w:val="left"/>
      <w:pPr>
        <w:ind w:left="6480" w:hanging="360"/>
      </w:pPr>
      <w:rPr>
        <w:rFonts w:ascii="Wingdings" w:hAnsi="Wingdings" w:hint="default"/>
      </w:rPr>
    </w:lvl>
  </w:abstractNum>
  <w:abstractNum w:abstractNumId="28" w15:restartNumberingAfterBreak="0">
    <w:nsid w:val="3DE246C4"/>
    <w:multiLevelType w:val="hybridMultilevel"/>
    <w:tmpl w:val="17E2B29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9" w15:restartNumberingAfterBreak="0">
    <w:nsid w:val="3E6A172D"/>
    <w:multiLevelType w:val="multilevel"/>
    <w:tmpl w:val="8D5EBC3A"/>
    <w:lvl w:ilvl="0">
      <w:start w:val="1"/>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0" w15:restartNumberingAfterBreak="0">
    <w:nsid w:val="3F090B01"/>
    <w:multiLevelType w:val="hybridMultilevel"/>
    <w:tmpl w:val="D6C4C88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1" w15:restartNumberingAfterBreak="0">
    <w:nsid w:val="3F6701FB"/>
    <w:multiLevelType w:val="hybridMultilevel"/>
    <w:tmpl w:val="753CF26A"/>
    <w:lvl w:ilvl="0" w:tplc="072A10BC">
      <w:start w:val="1"/>
      <w:numFmt w:val="decimal"/>
      <w:lvlText w:val="%1."/>
      <w:lvlJc w:val="left"/>
      <w:pPr>
        <w:ind w:left="720" w:hanging="360"/>
      </w:pPr>
      <w:rPr>
        <w:rFonts w:asciiTheme="minorHAnsi" w:hAnsiTheme="minorHAnsi" w:cs="Calibri" w:hint="default"/>
        <w:sz w:val="22"/>
      </w:rPr>
    </w:lvl>
    <w:lvl w:ilvl="1" w:tplc="20000019" w:tentative="1">
      <w:start w:val="1"/>
      <w:numFmt w:val="lowerLetter"/>
      <w:lvlText w:val="%2."/>
      <w:lvlJc w:val="left"/>
      <w:pPr>
        <w:ind w:left="1440" w:hanging="360"/>
      </w:pPr>
    </w:lvl>
    <w:lvl w:ilvl="2" w:tplc="2000001B" w:tentative="1">
      <w:start w:val="1"/>
      <w:numFmt w:val="lowerRoman"/>
      <w:lvlText w:val="%3."/>
      <w:lvlJc w:val="right"/>
      <w:pPr>
        <w:ind w:left="2160" w:hanging="180"/>
      </w:pPr>
    </w:lvl>
    <w:lvl w:ilvl="3" w:tplc="2000000F" w:tentative="1">
      <w:start w:val="1"/>
      <w:numFmt w:val="decimal"/>
      <w:lvlText w:val="%4."/>
      <w:lvlJc w:val="left"/>
      <w:pPr>
        <w:ind w:left="2880" w:hanging="360"/>
      </w:pPr>
    </w:lvl>
    <w:lvl w:ilvl="4" w:tplc="20000019" w:tentative="1">
      <w:start w:val="1"/>
      <w:numFmt w:val="lowerLetter"/>
      <w:lvlText w:val="%5."/>
      <w:lvlJc w:val="left"/>
      <w:pPr>
        <w:ind w:left="3600" w:hanging="360"/>
      </w:pPr>
    </w:lvl>
    <w:lvl w:ilvl="5" w:tplc="2000001B" w:tentative="1">
      <w:start w:val="1"/>
      <w:numFmt w:val="lowerRoman"/>
      <w:lvlText w:val="%6."/>
      <w:lvlJc w:val="right"/>
      <w:pPr>
        <w:ind w:left="4320" w:hanging="180"/>
      </w:pPr>
    </w:lvl>
    <w:lvl w:ilvl="6" w:tplc="2000000F" w:tentative="1">
      <w:start w:val="1"/>
      <w:numFmt w:val="decimal"/>
      <w:lvlText w:val="%7."/>
      <w:lvlJc w:val="left"/>
      <w:pPr>
        <w:ind w:left="5040" w:hanging="360"/>
      </w:pPr>
    </w:lvl>
    <w:lvl w:ilvl="7" w:tplc="20000019" w:tentative="1">
      <w:start w:val="1"/>
      <w:numFmt w:val="lowerLetter"/>
      <w:lvlText w:val="%8."/>
      <w:lvlJc w:val="left"/>
      <w:pPr>
        <w:ind w:left="5760" w:hanging="360"/>
      </w:pPr>
    </w:lvl>
    <w:lvl w:ilvl="8" w:tplc="2000001B" w:tentative="1">
      <w:start w:val="1"/>
      <w:numFmt w:val="lowerRoman"/>
      <w:lvlText w:val="%9."/>
      <w:lvlJc w:val="right"/>
      <w:pPr>
        <w:ind w:left="6480" w:hanging="180"/>
      </w:pPr>
    </w:lvl>
  </w:abstractNum>
  <w:abstractNum w:abstractNumId="32" w15:restartNumberingAfterBreak="0">
    <w:nsid w:val="3FB826B9"/>
    <w:multiLevelType w:val="hybridMultilevel"/>
    <w:tmpl w:val="8CC024A6"/>
    <w:lvl w:ilvl="0" w:tplc="20000001">
      <w:start w:val="1"/>
      <w:numFmt w:val="bullet"/>
      <w:lvlText w:val=""/>
      <w:lvlJc w:val="left"/>
      <w:pPr>
        <w:ind w:left="720" w:hanging="360"/>
      </w:pPr>
      <w:rPr>
        <w:rFonts w:ascii="Symbol" w:hAnsi="Symbol" w:hint="default"/>
      </w:rPr>
    </w:lvl>
    <w:lvl w:ilvl="1" w:tplc="20000003">
      <w:start w:val="1"/>
      <w:numFmt w:val="bullet"/>
      <w:lvlText w:val="o"/>
      <w:lvlJc w:val="left"/>
      <w:pPr>
        <w:ind w:left="1440" w:hanging="360"/>
      </w:pPr>
      <w:rPr>
        <w:rFonts w:ascii="Courier New" w:hAnsi="Courier New" w:cs="Courier New" w:hint="default"/>
      </w:rPr>
    </w:lvl>
    <w:lvl w:ilvl="2" w:tplc="20000005" w:tentative="1">
      <w:start w:val="1"/>
      <w:numFmt w:val="bullet"/>
      <w:lvlText w:val=""/>
      <w:lvlJc w:val="left"/>
      <w:pPr>
        <w:ind w:left="2160" w:hanging="360"/>
      </w:pPr>
      <w:rPr>
        <w:rFonts w:ascii="Wingdings" w:hAnsi="Wingdings" w:hint="default"/>
      </w:rPr>
    </w:lvl>
    <w:lvl w:ilvl="3" w:tplc="20000001" w:tentative="1">
      <w:start w:val="1"/>
      <w:numFmt w:val="bullet"/>
      <w:lvlText w:val=""/>
      <w:lvlJc w:val="left"/>
      <w:pPr>
        <w:ind w:left="2880" w:hanging="360"/>
      </w:pPr>
      <w:rPr>
        <w:rFonts w:ascii="Symbol" w:hAnsi="Symbol" w:hint="default"/>
      </w:rPr>
    </w:lvl>
    <w:lvl w:ilvl="4" w:tplc="20000003" w:tentative="1">
      <w:start w:val="1"/>
      <w:numFmt w:val="bullet"/>
      <w:lvlText w:val="o"/>
      <w:lvlJc w:val="left"/>
      <w:pPr>
        <w:ind w:left="3600" w:hanging="360"/>
      </w:pPr>
      <w:rPr>
        <w:rFonts w:ascii="Courier New" w:hAnsi="Courier New" w:cs="Courier New" w:hint="default"/>
      </w:rPr>
    </w:lvl>
    <w:lvl w:ilvl="5" w:tplc="20000005" w:tentative="1">
      <w:start w:val="1"/>
      <w:numFmt w:val="bullet"/>
      <w:lvlText w:val=""/>
      <w:lvlJc w:val="left"/>
      <w:pPr>
        <w:ind w:left="4320" w:hanging="360"/>
      </w:pPr>
      <w:rPr>
        <w:rFonts w:ascii="Wingdings" w:hAnsi="Wingdings" w:hint="default"/>
      </w:rPr>
    </w:lvl>
    <w:lvl w:ilvl="6" w:tplc="20000001" w:tentative="1">
      <w:start w:val="1"/>
      <w:numFmt w:val="bullet"/>
      <w:lvlText w:val=""/>
      <w:lvlJc w:val="left"/>
      <w:pPr>
        <w:ind w:left="5040" w:hanging="360"/>
      </w:pPr>
      <w:rPr>
        <w:rFonts w:ascii="Symbol" w:hAnsi="Symbol" w:hint="default"/>
      </w:rPr>
    </w:lvl>
    <w:lvl w:ilvl="7" w:tplc="20000003" w:tentative="1">
      <w:start w:val="1"/>
      <w:numFmt w:val="bullet"/>
      <w:lvlText w:val="o"/>
      <w:lvlJc w:val="left"/>
      <w:pPr>
        <w:ind w:left="5760" w:hanging="360"/>
      </w:pPr>
      <w:rPr>
        <w:rFonts w:ascii="Courier New" w:hAnsi="Courier New" w:cs="Courier New" w:hint="default"/>
      </w:rPr>
    </w:lvl>
    <w:lvl w:ilvl="8" w:tplc="20000005" w:tentative="1">
      <w:start w:val="1"/>
      <w:numFmt w:val="bullet"/>
      <w:lvlText w:val=""/>
      <w:lvlJc w:val="left"/>
      <w:pPr>
        <w:ind w:left="6480" w:hanging="360"/>
      </w:pPr>
      <w:rPr>
        <w:rFonts w:ascii="Wingdings" w:hAnsi="Wingdings" w:hint="default"/>
      </w:rPr>
    </w:lvl>
  </w:abstractNum>
  <w:abstractNum w:abstractNumId="33" w15:restartNumberingAfterBreak="0">
    <w:nsid w:val="402B6584"/>
    <w:multiLevelType w:val="hybridMultilevel"/>
    <w:tmpl w:val="7A6E381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15:restartNumberingAfterBreak="0">
    <w:nsid w:val="4106494D"/>
    <w:multiLevelType w:val="hybridMultilevel"/>
    <w:tmpl w:val="DCDECA9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5" w15:restartNumberingAfterBreak="0">
    <w:nsid w:val="42075536"/>
    <w:multiLevelType w:val="multilevel"/>
    <w:tmpl w:val="520C1FDA"/>
    <w:lvl w:ilvl="0">
      <w:start w:val="1"/>
      <w:numFmt w:val="bullet"/>
      <w:pStyle w:val="BodyBullets"/>
      <w:lvlText w:val=""/>
      <w:lvlJc w:val="left"/>
      <w:pPr>
        <w:tabs>
          <w:tab w:val="num" w:pos="567"/>
        </w:tabs>
        <w:ind w:left="576" w:hanging="292"/>
      </w:pPr>
      <w:rPr>
        <w:rFonts w:ascii="Symbol" w:hAnsi="Symbol" w:hint="default"/>
        <w:sz w:val="18"/>
      </w:rPr>
    </w:lvl>
    <w:lvl w:ilvl="1">
      <w:start w:val="1"/>
      <w:numFmt w:val="bullet"/>
      <w:lvlText w:val="-"/>
      <w:lvlJc w:val="left"/>
      <w:pPr>
        <w:ind w:left="1008" w:hanging="288"/>
      </w:pPr>
      <w:rPr>
        <w:rFonts w:ascii="Courier New" w:hAnsi="Courier New" w:hint="default"/>
      </w:rPr>
    </w:lvl>
    <w:lvl w:ilvl="2">
      <w:start w:val="1"/>
      <w:numFmt w:val="bullet"/>
      <w:lvlText w:val="o"/>
      <w:lvlJc w:val="left"/>
      <w:pPr>
        <w:ind w:left="1440" w:hanging="288"/>
      </w:pPr>
      <w:rPr>
        <w:rFonts w:ascii="Courier New" w:hAnsi="Courier New" w:hint="default"/>
      </w:rPr>
    </w:lvl>
    <w:lvl w:ilvl="3">
      <w:start w:val="1"/>
      <w:numFmt w:val="bullet"/>
      <w:lvlText w:val=""/>
      <w:lvlJc w:val="left"/>
      <w:pPr>
        <w:ind w:left="1872" w:hanging="288"/>
      </w:pPr>
      <w:rPr>
        <w:rFonts w:ascii="Wingdings" w:hAnsi="Wingdings" w:hint="default"/>
      </w:rPr>
    </w:lvl>
    <w:lvl w:ilvl="4">
      <w:start w:val="1"/>
      <w:numFmt w:val="bullet"/>
      <w:lvlText w:val="o"/>
      <w:lvlJc w:val="left"/>
      <w:pPr>
        <w:ind w:left="3884" w:hanging="360"/>
      </w:pPr>
      <w:rPr>
        <w:rFonts w:ascii="Courier New" w:hAnsi="Courier New" w:hint="default"/>
      </w:rPr>
    </w:lvl>
    <w:lvl w:ilvl="5">
      <w:start w:val="1"/>
      <w:numFmt w:val="bullet"/>
      <w:lvlText w:val=""/>
      <w:lvlJc w:val="left"/>
      <w:pPr>
        <w:ind w:left="4604" w:hanging="360"/>
      </w:pPr>
      <w:rPr>
        <w:rFonts w:ascii="Wingdings" w:hAnsi="Wingdings" w:hint="default"/>
      </w:rPr>
    </w:lvl>
    <w:lvl w:ilvl="6">
      <w:start w:val="1"/>
      <w:numFmt w:val="bullet"/>
      <w:lvlText w:val=""/>
      <w:lvlJc w:val="left"/>
      <w:pPr>
        <w:ind w:left="5324" w:hanging="360"/>
      </w:pPr>
      <w:rPr>
        <w:rFonts w:ascii="Symbol" w:hAnsi="Symbol" w:hint="default"/>
      </w:rPr>
    </w:lvl>
    <w:lvl w:ilvl="7">
      <w:start w:val="1"/>
      <w:numFmt w:val="bullet"/>
      <w:lvlText w:val="o"/>
      <w:lvlJc w:val="left"/>
      <w:pPr>
        <w:ind w:left="6044" w:hanging="360"/>
      </w:pPr>
      <w:rPr>
        <w:rFonts w:ascii="Courier New" w:hAnsi="Courier New" w:hint="default"/>
      </w:rPr>
    </w:lvl>
    <w:lvl w:ilvl="8">
      <w:start w:val="1"/>
      <w:numFmt w:val="bullet"/>
      <w:lvlText w:val=""/>
      <w:lvlJc w:val="left"/>
      <w:pPr>
        <w:ind w:left="6764" w:hanging="360"/>
      </w:pPr>
      <w:rPr>
        <w:rFonts w:ascii="Wingdings" w:hAnsi="Wingdings" w:hint="default"/>
      </w:rPr>
    </w:lvl>
  </w:abstractNum>
  <w:abstractNum w:abstractNumId="36" w15:restartNumberingAfterBreak="0">
    <w:nsid w:val="43B9410E"/>
    <w:multiLevelType w:val="hybridMultilevel"/>
    <w:tmpl w:val="58122AA2"/>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7" w15:restartNumberingAfterBreak="0">
    <w:nsid w:val="477A68E2"/>
    <w:multiLevelType w:val="hybridMultilevel"/>
    <w:tmpl w:val="0414ED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8" w15:restartNumberingAfterBreak="0">
    <w:nsid w:val="485F275A"/>
    <w:multiLevelType w:val="hybridMultilevel"/>
    <w:tmpl w:val="E0EA1F6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9" w15:restartNumberingAfterBreak="0">
    <w:nsid w:val="4AB2557A"/>
    <w:multiLevelType w:val="hybridMultilevel"/>
    <w:tmpl w:val="C1D20EC4"/>
    <w:lvl w:ilvl="0" w:tplc="0809001B">
      <w:start w:val="1"/>
      <w:numFmt w:val="lowerRoman"/>
      <w:lvlText w:val="%1."/>
      <w:lvlJc w:val="right"/>
      <w:pPr>
        <w:ind w:left="720" w:hanging="360"/>
      </w:pPr>
    </w:lvl>
    <w:lvl w:ilvl="1" w:tplc="08090019" w:tentative="1">
      <w:start w:val="1"/>
      <w:numFmt w:val="lowerLetter"/>
      <w:lvlText w:val="%2."/>
      <w:lvlJc w:val="left"/>
      <w:pPr>
        <w:ind w:left="1440" w:hanging="360"/>
      </w:pPr>
    </w:lvl>
    <w:lvl w:ilvl="2" w:tplc="0809001B">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0" w15:restartNumberingAfterBreak="0">
    <w:nsid w:val="4AF550C1"/>
    <w:multiLevelType w:val="hybridMultilevel"/>
    <w:tmpl w:val="63CAB756"/>
    <w:lvl w:ilvl="0" w:tplc="0809001B">
      <w:start w:val="1"/>
      <w:numFmt w:val="lowerRoman"/>
      <w:lvlText w:val="%1."/>
      <w:lvlJc w:val="righ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1" w15:restartNumberingAfterBreak="0">
    <w:nsid w:val="4B775434"/>
    <w:multiLevelType w:val="multilevel"/>
    <w:tmpl w:val="3E98D80E"/>
    <w:lvl w:ilvl="0">
      <w:start w:val="1"/>
      <w:numFmt w:val="decimal"/>
      <w:lvlText w:val="%1.0"/>
      <w:lvlJc w:val="left"/>
      <w:pPr>
        <w:ind w:left="360" w:hanging="360"/>
      </w:pPr>
      <w:rPr>
        <w:rFonts w:eastAsia="Times New Roman" w:hint="default"/>
        <w:color w:val="FFFFFF" w:themeColor="background1"/>
      </w:rPr>
    </w:lvl>
    <w:lvl w:ilvl="1">
      <w:start w:val="1"/>
      <w:numFmt w:val="decimal"/>
      <w:lvlText w:val="%1.%2"/>
      <w:lvlJc w:val="left"/>
      <w:pPr>
        <w:ind w:left="1080" w:hanging="360"/>
      </w:pPr>
      <w:rPr>
        <w:rFonts w:eastAsia="Times New Roman" w:hint="default"/>
        <w:color w:val="FFFFFF" w:themeColor="background1"/>
      </w:rPr>
    </w:lvl>
    <w:lvl w:ilvl="2">
      <w:start w:val="1"/>
      <w:numFmt w:val="decimal"/>
      <w:lvlText w:val="%1.%2.%3"/>
      <w:lvlJc w:val="left"/>
      <w:pPr>
        <w:ind w:left="2160" w:hanging="720"/>
      </w:pPr>
      <w:rPr>
        <w:rFonts w:eastAsia="Times New Roman" w:hint="default"/>
        <w:color w:val="FFFFFF" w:themeColor="background1"/>
      </w:rPr>
    </w:lvl>
    <w:lvl w:ilvl="3">
      <w:start w:val="1"/>
      <w:numFmt w:val="decimal"/>
      <w:lvlText w:val="%1.%2.%3.%4"/>
      <w:lvlJc w:val="left"/>
      <w:pPr>
        <w:ind w:left="2880" w:hanging="720"/>
      </w:pPr>
      <w:rPr>
        <w:rFonts w:eastAsia="Times New Roman" w:hint="default"/>
        <w:color w:val="FFFFFF" w:themeColor="background1"/>
      </w:rPr>
    </w:lvl>
    <w:lvl w:ilvl="4">
      <w:start w:val="1"/>
      <w:numFmt w:val="decimal"/>
      <w:lvlText w:val="%1.%2.%3.%4.%5"/>
      <w:lvlJc w:val="left"/>
      <w:pPr>
        <w:ind w:left="3960" w:hanging="1080"/>
      </w:pPr>
      <w:rPr>
        <w:rFonts w:eastAsia="Times New Roman" w:hint="default"/>
        <w:color w:val="FFFFFF" w:themeColor="background1"/>
      </w:rPr>
    </w:lvl>
    <w:lvl w:ilvl="5">
      <w:start w:val="1"/>
      <w:numFmt w:val="decimal"/>
      <w:lvlText w:val="%1.%2.%3.%4.%5.%6"/>
      <w:lvlJc w:val="left"/>
      <w:pPr>
        <w:ind w:left="4680" w:hanging="1080"/>
      </w:pPr>
      <w:rPr>
        <w:rFonts w:eastAsia="Times New Roman" w:hint="default"/>
        <w:color w:val="FFFFFF" w:themeColor="background1"/>
      </w:rPr>
    </w:lvl>
    <w:lvl w:ilvl="6">
      <w:start w:val="1"/>
      <w:numFmt w:val="decimal"/>
      <w:lvlText w:val="%1.%2.%3.%4.%5.%6.%7"/>
      <w:lvlJc w:val="left"/>
      <w:pPr>
        <w:ind w:left="5760" w:hanging="1440"/>
      </w:pPr>
      <w:rPr>
        <w:rFonts w:eastAsia="Times New Roman" w:hint="default"/>
        <w:color w:val="FFFFFF" w:themeColor="background1"/>
      </w:rPr>
    </w:lvl>
    <w:lvl w:ilvl="7">
      <w:start w:val="1"/>
      <w:numFmt w:val="decimal"/>
      <w:lvlText w:val="%1.%2.%3.%4.%5.%6.%7.%8"/>
      <w:lvlJc w:val="left"/>
      <w:pPr>
        <w:ind w:left="6480" w:hanging="1440"/>
      </w:pPr>
      <w:rPr>
        <w:rFonts w:eastAsia="Times New Roman" w:hint="default"/>
        <w:color w:val="FFFFFF" w:themeColor="background1"/>
      </w:rPr>
    </w:lvl>
    <w:lvl w:ilvl="8">
      <w:start w:val="1"/>
      <w:numFmt w:val="decimal"/>
      <w:lvlText w:val="%1.%2.%3.%4.%5.%6.%7.%8.%9"/>
      <w:lvlJc w:val="left"/>
      <w:pPr>
        <w:ind w:left="7560" w:hanging="1800"/>
      </w:pPr>
      <w:rPr>
        <w:rFonts w:eastAsia="Times New Roman" w:hint="default"/>
        <w:color w:val="FFFFFF" w:themeColor="background1"/>
      </w:rPr>
    </w:lvl>
  </w:abstractNum>
  <w:abstractNum w:abstractNumId="42" w15:restartNumberingAfterBreak="0">
    <w:nsid w:val="4FC873A1"/>
    <w:multiLevelType w:val="hybridMultilevel"/>
    <w:tmpl w:val="5838F5E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3" w15:restartNumberingAfterBreak="0">
    <w:nsid w:val="50725C58"/>
    <w:multiLevelType w:val="hybridMultilevel"/>
    <w:tmpl w:val="E66C47D0"/>
    <w:lvl w:ilvl="0" w:tplc="20000001">
      <w:start w:val="1"/>
      <w:numFmt w:val="bullet"/>
      <w:lvlText w:val=""/>
      <w:lvlJc w:val="left"/>
      <w:pPr>
        <w:ind w:left="720" w:hanging="360"/>
      </w:pPr>
      <w:rPr>
        <w:rFonts w:ascii="Symbol" w:hAnsi="Symbol" w:hint="default"/>
      </w:rPr>
    </w:lvl>
    <w:lvl w:ilvl="1" w:tplc="20000003" w:tentative="1">
      <w:start w:val="1"/>
      <w:numFmt w:val="bullet"/>
      <w:lvlText w:val="o"/>
      <w:lvlJc w:val="left"/>
      <w:pPr>
        <w:ind w:left="1440" w:hanging="360"/>
      </w:pPr>
      <w:rPr>
        <w:rFonts w:ascii="Courier New" w:hAnsi="Courier New" w:cs="Courier New" w:hint="default"/>
      </w:rPr>
    </w:lvl>
    <w:lvl w:ilvl="2" w:tplc="20000005" w:tentative="1">
      <w:start w:val="1"/>
      <w:numFmt w:val="bullet"/>
      <w:lvlText w:val=""/>
      <w:lvlJc w:val="left"/>
      <w:pPr>
        <w:ind w:left="2160" w:hanging="360"/>
      </w:pPr>
      <w:rPr>
        <w:rFonts w:ascii="Wingdings" w:hAnsi="Wingdings" w:hint="default"/>
      </w:rPr>
    </w:lvl>
    <w:lvl w:ilvl="3" w:tplc="20000001" w:tentative="1">
      <w:start w:val="1"/>
      <w:numFmt w:val="bullet"/>
      <w:lvlText w:val=""/>
      <w:lvlJc w:val="left"/>
      <w:pPr>
        <w:ind w:left="2880" w:hanging="360"/>
      </w:pPr>
      <w:rPr>
        <w:rFonts w:ascii="Symbol" w:hAnsi="Symbol" w:hint="default"/>
      </w:rPr>
    </w:lvl>
    <w:lvl w:ilvl="4" w:tplc="20000003" w:tentative="1">
      <w:start w:val="1"/>
      <w:numFmt w:val="bullet"/>
      <w:lvlText w:val="o"/>
      <w:lvlJc w:val="left"/>
      <w:pPr>
        <w:ind w:left="3600" w:hanging="360"/>
      </w:pPr>
      <w:rPr>
        <w:rFonts w:ascii="Courier New" w:hAnsi="Courier New" w:cs="Courier New" w:hint="default"/>
      </w:rPr>
    </w:lvl>
    <w:lvl w:ilvl="5" w:tplc="20000005" w:tentative="1">
      <w:start w:val="1"/>
      <w:numFmt w:val="bullet"/>
      <w:lvlText w:val=""/>
      <w:lvlJc w:val="left"/>
      <w:pPr>
        <w:ind w:left="4320" w:hanging="360"/>
      </w:pPr>
      <w:rPr>
        <w:rFonts w:ascii="Wingdings" w:hAnsi="Wingdings" w:hint="default"/>
      </w:rPr>
    </w:lvl>
    <w:lvl w:ilvl="6" w:tplc="20000001" w:tentative="1">
      <w:start w:val="1"/>
      <w:numFmt w:val="bullet"/>
      <w:lvlText w:val=""/>
      <w:lvlJc w:val="left"/>
      <w:pPr>
        <w:ind w:left="5040" w:hanging="360"/>
      </w:pPr>
      <w:rPr>
        <w:rFonts w:ascii="Symbol" w:hAnsi="Symbol" w:hint="default"/>
      </w:rPr>
    </w:lvl>
    <w:lvl w:ilvl="7" w:tplc="20000003" w:tentative="1">
      <w:start w:val="1"/>
      <w:numFmt w:val="bullet"/>
      <w:lvlText w:val="o"/>
      <w:lvlJc w:val="left"/>
      <w:pPr>
        <w:ind w:left="5760" w:hanging="360"/>
      </w:pPr>
      <w:rPr>
        <w:rFonts w:ascii="Courier New" w:hAnsi="Courier New" w:cs="Courier New" w:hint="default"/>
      </w:rPr>
    </w:lvl>
    <w:lvl w:ilvl="8" w:tplc="20000005" w:tentative="1">
      <w:start w:val="1"/>
      <w:numFmt w:val="bullet"/>
      <w:lvlText w:val=""/>
      <w:lvlJc w:val="left"/>
      <w:pPr>
        <w:ind w:left="6480" w:hanging="360"/>
      </w:pPr>
      <w:rPr>
        <w:rFonts w:ascii="Wingdings" w:hAnsi="Wingdings" w:hint="default"/>
      </w:rPr>
    </w:lvl>
  </w:abstractNum>
  <w:abstractNum w:abstractNumId="44" w15:restartNumberingAfterBreak="0">
    <w:nsid w:val="50743A67"/>
    <w:multiLevelType w:val="hybridMultilevel"/>
    <w:tmpl w:val="7ACE93EA"/>
    <w:lvl w:ilvl="0" w:tplc="20000001">
      <w:start w:val="1"/>
      <w:numFmt w:val="bullet"/>
      <w:lvlText w:val=""/>
      <w:lvlJc w:val="left"/>
      <w:pPr>
        <w:ind w:left="720" w:hanging="360"/>
      </w:pPr>
      <w:rPr>
        <w:rFonts w:ascii="Symbol" w:hAnsi="Symbol" w:hint="default"/>
      </w:rPr>
    </w:lvl>
    <w:lvl w:ilvl="1" w:tplc="20000003">
      <w:start w:val="1"/>
      <w:numFmt w:val="bullet"/>
      <w:lvlText w:val="o"/>
      <w:lvlJc w:val="left"/>
      <w:pPr>
        <w:ind w:left="1440" w:hanging="360"/>
      </w:pPr>
      <w:rPr>
        <w:rFonts w:ascii="Courier New" w:hAnsi="Courier New" w:cs="Courier New" w:hint="default"/>
      </w:rPr>
    </w:lvl>
    <w:lvl w:ilvl="2" w:tplc="20000005" w:tentative="1">
      <w:start w:val="1"/>
      <w:numFmt w:val="bullet"/>
      <w:lvlText w:val=""/>
      <w:lvlJc w:val="left"/>
      <w:pPr>
        <w:ind w:left="2160" w:hanging="360"/>
      </w:pPr>
      <w:rPr>
        <w:rFonts w:ascii="Wingdings" w:hAnsi="Wingdings" w:hint="default"/>
      </w:rPr>
    </w:lvl>
    <w:lvl w:ilvl="3" w:tplc="20000001" w:tentative="1">
      <w:start w:val="1"/>
      <w:numFmt w:val="bullet"/>
      <w:lvlText w:val=""/>
      <w:lvlJc w:val="left"/>
      <w:pPr>
        <w:ind w:left="2880" w:hanging="360"/>
      </w:pPr>
      <w:rPr>
        <w:rFonts w:ascii="Symbol" w:hAnsi="Symbol" w:hint="default"/>
      </w:rPr>
    </w:lvl>
    <w:lvl w:ilvl="4" w:tplc="20000003" w:tentative="1">
      <w:start w:val="1"/>
      <w:numFmt w:val="bullet"/>
      <w:lvlText w:val="o"/>
      <w:lvlJc w:val="left"/>
      <w:pPr>
        <w:ind w:left="3600" w:hanging="360"/>
      </w:pPr>
      <w:rPr>
        <w:rFonts w:ascii="Courier New" w:hAnsi="Courier New" w:cs="Courier New" w:hint="default"/>
      </w:rPr>
    </w:lvl>
    <w:lvl w:ilvl="5" w:tplc="20000005" w:tentative="1">
      <w:start w:val="1"/>
      <w:numFmt w:val="bullet"/>
      <w:lvlText w:val=""/>
      <w:lvlJc w:val="left"/>
      <w:pPr>
        <w:ind w:left="4320" w:hanging="360"/>
      </w:pPr>
      <w:rPr>
        <w:rFonts w:ascii="Wingdings" w:hAnsi="Wingdings" w:hint="default"/>
      </w:rPr>
    </w:lvl>
    <w:lvl w:ilvl="6" w:tplc="20000001" w:tentative="1">
      <w:start w:val="1"/>
      <w:numFmt w:val="bullet"/>
      <w:lvlText w:val=""/>
      <w:lvlJc w:val="left"/>
      <w:pPr>
        <w:ind w:left="5040" w:hanging="360"/>
      </w:pPr>
      <w:rPr>
        <w:rFonts w:ascii="Symbol" w:hAnsi="Symbol" w:hint="default"/>
      </w:rPr>
    </w:lvl>
    <w:lvl w:ilvl="7" w:tplc="20000003" w:tentative="1">
      <w:start w:val="1"/>
      <w:numFmt w:val="bullet"/>
      <w:lvlText w:val="o"/>
      <w:lvlJc w:val="left"/>
      <w:pPr>
        <w:ind w:left="5760" w:hanging="360"/>
      </w:pPr>
      <w:rPr>
        <w:rFonts w:ascii="Courier New" w:hAnsi="Courier New" w:cs="Courier New" w:hint="default"/>
      </w:rPr>
    </w:lvl>
    <w:lvl w:ilvl="8" w:tplc="20000005" w:tentative="1">
      <w:start w:val="1"/>
      <w:numFmt w:val="bullet"/>
      <w:lvlText w:val=""/>
      <w:lvlJc w:val="left"/>
      <w:pPr>
        <w:ind w:left="6480" w:hanging="360"/>
      </w:pPr>
      <w:rPr>
        <w:rFonts w:ascii="Wingdings" w:hAnsi="Wingdings" w:hint="default"/>
      </w:rPr>
    </w:lvl>
  </w:abstractNum>
  <w:abstractNum w:abstractNumId="45" w15:restartNumberingAfterBreak="0">
    <w:nsid w:val="51980BA3"/>
    <w:multiLevelType w:val="hybridMultilevel"/>
    <w:tmpl w:val="50EE2B5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6" w15:restartNumberingAfterBreak="0">
    <w:nsid w:val="52610A80"/>
    <w:multiLevelType w:val="multilevel"/>
    <w:tmpl w:val="8D744634"/>
    <w:lvl w:ilvl="0">
      <w:start w:val="1"/>
      <w:numFmt w:val="decimal"/>
      <w:lvlText w:val="%1."/>
      <w:lvlJc w:val="left"/>
      <w:pPr>
        <w:ind w:left="720" w:hanging="360"/>
      </w:pPr>
    </w:lvl>
    <w:lvl w:ilv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47" w15:restartNumberingAfterBreak="0">
    <w:nsid w:val="53AA704A"/>
    <w:multiLevelType w:val="hybridMultilevel"/>
    <w:tmpl w:val="2EA6DCCA"/>
    <w:lvl w:ilvl="0" w:tplc="20000001">
      <w:start w:val="1"/>
      <w:numFmt w:val="bullet"/>
      <w:lvlText w:val=""/>
      <w:lvlJc w:val="left"/>
      <w:pPr>
        <w:ind w:left="720" w:hanging="360"/>
      </w:pPr>
      <w:rPr>
        <w:rFonts w:ascii="Symbol" w:hAnsi="Symbol" w:hint="default"/>
      </w:rPr>
    </w:lvl>
    <w:lvl w:ilvl="1" w:tplc="20000003" w:tentative="1">
      <w:start w:val="1"/>
      <w:numFmt w:val="bullet"/>
      <w:lvlText w:val="o"/>
      <w:lvlJc w:val="left"/>
      <w:pPr>
        <w:ind w:left="1440" w:hanging="360"/>
      </w:pPr>
      <w:rPr>
        <w:rFonts w:ascii="Courier New" w:hAnsi="Courier New" w:cs="Courier New" w:hint="default"/>
      </w:rPr>
    </w:lvl>
    <w:lvl w:ilvl="2" w:tplc="20000005" w:tentative="1">
      <w:start w:val="1"/>
      <w:numFmt w:val="bullet"/>
      <w:lvlText w:val=""/>
      <w:lvlJc w:val="left"/>
      <w:pPr>
        <w:ind w:left="2160" w:hanging="360"/>
      </w:pPr>
      <w:rPr>
        <w:rFonts w:ascii="Wingdings" w:hAnsi="Wingdings" w:hint="default"/>
      </w:rPr>
    </w:lvl>
    <w:lvl w:ilvl="3" w:tplc="20000001" w:tentative="1">
      <w:start w:val="1"/>
      <w:numFmt w:val="bullet"/>
      <w:lvlText w:val=""/>
      <w:lvlJc w:val="left"/>
      <w:pPr>
        <w:ind w:left="2880" w:hanging="360"/>
      </w:pPr>
      <w:rPr>
        <w:rFonts w:ascii="Symbol" w:hAnsi="Symbol" w:hint="default"/>
      </w:rPr>
    </w:lvl>
    <w:lvl w:ilvl="4" w:tplc="20000003" w:tentative="1">
      <w:start w:val="1"/>
      <w:numFmt w:val="bullet"/>
      <w:lvlText w:val="o"/>
      <w:lvlJc w:val="left"/>
      <w:pPr>
        <w:ind w:left="3600" w:hanging="360"/>
      </w:pPr>
      <w:rPr>
        <w:rFonts w:ascii="Courier New" w:hAnsi="Courier New" w:cs="Courier New" w:hint="default"/>
      </w:rPr>
    </w:lvl>
    <w:lvl w:ilvl="5" w:tplc="20000005" w:tentative="1">
      <w:start w:val="1"/>
      <w:numFmt w:val="bullet"/>
      <w:lvlText w:val=""/>
      <w:lvlJc w:val="left"/>
      <w:pPr>
        <w:ind w:left="4320" w:hanging="360"/>
      </w:pPr>
      <w:rPr>
        <w:rFonts w:ascii="Wingdings" w:hAnsi="Wingdings" w:hint="default"/>
      </w:rPr>
    </w:lvl>
    <w:lvl w:ilvl="6" w:tplc="20000001" w:tentative="1">
      <w:start w:val="1"/>
      <w:numFmt w:val="bullet"/>
      <w:lvlText w:val=""/>
      <w:lvlJc w:val="left"/>
      <w:pPr>
        <w:ind w:left="5040" w:hanging="360"/>
      </w:pPr>
      <w:rPr>
        <w:rFonts w:ascii="Symbol" w:hAnsi="Symbol" w:hint="default"/>
      </w:rPr>
    </w:lvl>
    <w:lvl w:ilvl="7" w:tplc="20000003" w:tentative="1">
      <w:start w:val="1"/>
      <w:numFmt w:val="bullet"/>
      <w:lvlText w:val="o"/>
      <w:lvlJc w:val="left"/>
      <w:pPr>
        <w:ind w:left="5760" w:hanging="360"/>
      </w:pPr>
      <w:rPr>
        <w:rFonts w:ascii="Courier New" w:hAnsi="Courier New" w:cs="Courier New" w:hint="default"/>
      </w:rPr>
    </w:lvl>
    <w:lvl w:ilvl="8" w:tplc="20000005" w:tentative="1">
      <w:start w:val="1"/>
      <w:numFmt w:val="bullet"/>
      <w:lvlText w:val=""/>
      <w:lvlJc w:val="left"/>
      <w:pPr>
        <w:ind w:left="6480" w:hanging="360"/>
      </w:pPr>
      <w:rPr>
        <w:rFonts w:ascii="Wingdings" w:hAnsi="Wingdings" w:hint="default"/>
      </w:rPr>
    </w:lvl>
  </w:abstractNum>
  <w:abstractNum w:abstractNumId="48" w15:restartNumberingAfterBreak="0">
    <w:nsid w:val="57BA3200"/>
    <w:multiLevelType w:val="hybridMultilevel"/>
    <w:tmpl w:val="E51C1C6C"/>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9" w15:restartNumberingAfterBreak="0">
    <w:nsid w:val="57BA477B"/>
    <w:multiLevelType w:val="multilevel"/>
    <w:tmpl w:val="94920AFE"/>
    <w:lvl w:ilvl="0">
      <w:start w:val="1"/>
      <w:numFmt w:val="decimal"/>
      <w:lvlText w:val="%1."/>
      <w:lvlJc w:val="left"/>
      <w:pPr>
        <w:ind w:left="720" w:hanging="360"/>
      </w:pPr>
    </w:lvl>
    <w:lvl w:ilvl="1">
      <w:start w:val="3"/>
      <w:numFmt w:val="decimal"/>
      <w:isLgl/>
      <w:lvlText w:val="%1.%2"/>
      <w:lvlJc w:val="left"/>
      <w:pPr>
        <w:ind w:left="885" w:hanging="525"/>
      </w:pPr>
      <w:rPr>
        <w:rFonts w:hint="default"/>
      </w:rPr>
    </w:lvl>
    <w:lvl w:ilvl="2">
      <w:start w:val="3"/>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50" w15:restartNumberingAfterBreak="0">
    <w:nsid w:val="58A32D6E"/>
    <w:multiLevelType w:val="multilevel"/>
    <w:tmpl w:val="39D61A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1" w15:restartNumberingAfterBreak="0">
    <w:nsid w:val="5ACD3833"/>
    <w:multiLevelType w:val="multilevel"/>
    <w:tmpl w:val="15666984"/>
    <w:lvl w:ilvl="0">
      <w:start w:val="1"/>
      <w:numFmt w:val="bullet"/>
      <w:lvlText w:val=""/>
      <w:lvlJc w:val="left"/>
      <w:pPr>
        <w:ind w:left="720" w:hanging="360"/>
      </w:pPr>
      <w:rPr>
        <w:rFonts w:ascii="Symbol" w:hAnsi="Symbol" w:hint="default"/>
        <w:b/>
      </w:rPr>
    </w:lvl>
    <w:lvl w:ilvl="1">
      <w:numFmt w:val="decimal"/>
      <w:isLgl/>
      <w:lvlText w:val="%1.%2"/>
      <w:lvlJc w:val="left"/>
      <w:pPr>
        <w:ind w:left="720" w:hanging="360"/>
      </w:pPr>
      <w:rPr>
        <w:rFonts w:hint="default"/>
        <w:i w:val="0"/>
      </w:rPr>
    </w:lvl>
    <w:lvl w:ilvl="2">
      <w:start w:val="1"/>
      <w:numFmt w:val="decimal"/>
      <w:isLgl/>
      <w:lvlText w:val="%1.%2.%3"/>
      <w:lvlJc w:val="left"/>
      <w:pPr>
        <w:ind w:left="1080" w:hanging="720"/>
      </w:pPr>
      <w:rPr>
        <w:rFonts w:hint="default"/>
        <w:i w:val="0"/>
      </w:rPr>
    </w:lvl>
    <w:lvl w:ilvl="3">
      <w:start w:val="1"/>
      <w:numFmt w:val="decimal"/>
      <w:isLgl/>
      <w:lvlText w:val="%1.%2.%3.%4"/>
      <w:lvlJc w:val="left"/>
      <w:pPr>
        <w:ind w:left="1080" w:hanging="720"/>
      </w:pPr>
      <w:rPr>
        <w:rFonts w:hint="default"/>
        <w:i w:val="0"/>
      </w:rPr>
    </w:lvl>
    <w:lvl w:ilvl="4">
      <w:start w:val="1"/>
      <w:numFmt w:val="decimal"/>
      <w:isLgl/>
      <w:lvlText w:val="%1.%2.%3.%4.%5"/>
      <w:lvlJc w:val="left"/>
      <w:pPr>
        <w:ind w:left="1440" w:hanging="1080"/>
      </w:pPr>
      <w:rPr>
        <w:rFonts w:hint="default"/>
        <w:i w:val="0"/>
      </w:rPr>
    </w:lvl>
    <w:lvl w:ilvl="5">
      <w:start w:val="1"/>
      <w:numFmt w:val="decimal"/>
      <w:isLgl/>
      <w:lvlText w:val="%1.%2.%3.%4.%5.%6"/>
      <w:lvlJc w:val="left"/>
      <w:pPr>
        <w:ind w:left="1440" w:hanging="1080"/>
      </w:pPr>
      <w:rPr>
        <w:rFonts w:hint="default"/>
        <w:i w:val="0"/>
      </w:rPr>
    </w:lvl>
    <w:lvl w:ilvl="6">
      <w:start w:val="1"/>
      <w:numFmt w:val="decimal"/>
      <w:isLgl/>
      <w:lvlText w:val="%1.%2.%3.%4.%5.%6.%7"/>
      <w:lvlJc w:val="left"/>
      <w:pPr>
        <w:ind w:left="1800" w:hanging="1440"/>
      </w:pPr>
      <w:rPr>
        <w:rFonts w:hint="default"/>
        <w:i w:val="0"/>
      </w:rPr>
    </w:lvl>
    <w:lvl w:ilvl="7">
      <w:start w:val="1"/>
      <w:numFmt w:val="decimal"/>
      <w:isLgl/>
      <w:lvlText w:val="%1.%2.%3.%4.%5.%6.%7.%8"/>
      <w:lvlJc w:val="left"/>
      <w:pPr>
        <w:ind w:left="1800" w:hanging="1440"/>
      </w:pPr>
      <w:rPr>
        <w:rFonts w:hint="default"/>
        <w:i w:val="0"/>
      </w:rPr>
    </w:lvl>
    <w:lvl w:ilvl="8">
      <w:start w:val="1"/>
      <w:numFmt w:val="decimal"/>
      <w:isLgl/>
      <w:lvlText w:val="%1.%2.%3.%4.%5.%6.%7.%8.%9"/>
      <w:lvlJc w:val="left"/>
      <w:pPr>
        <w:ind w:left="2160" w:hanging="1800"/>
      </w:pPr>
      <w:rPr>
        <w:rFonts w:hint="default"/>
        <w:i w:val="0"/>
      </w:rPr>
    </w:lvl>
  </w:abstractNum>
  <w:abstractNum w:abstractNumId="52" w15:restartNumberingAfterBreak="0">
    <w:nsid w:val="5DA37CD3"/>
    <w:multiLevelType w:val="multilevel"/>
    <w:tmpl w:val="10FA9DBC"/>
    <w:lvl w:ilvl="0">
      <w:start w:val="1"/>
      <w:numFmt w:val="decimal"/>
      <w:lvlText w:val="%1"/>
      <w:lvlJc w:val="left"/>
      <w:pPr>
        <w:ind w:left="360" w:hanging="360"/>
      </w:pPr>
      <w:rPr>
        <w:rFonts w:hint="default"/>
      </w:rPr>
    </w:lvl>
    <w:lvl w:ilvl="1">
      <w:numFmt w:val="decimal"/>
      <w:lvlText w:val="%1.%2"/>
      <w:lvlJc w:val="left"/>
      <w:pPr>
        <w:ind w:left="862" w:hanging="720"/>
      </w:pPr>
      <w:rPr>
        <w:rFonts w:hint="default"/>
      </w:rPr>
    </w:lvl>
    <w:lvl w:ilvl="2">
      <w:start w:val="1"/>
      <w:numFmt w:val="decimal"/>
      <w:lvlText w:val="%1.%2.%3"/>
      <w:lvlJc w:val="left"/>
      <w:pPr>
        <w:ind w:left="1004" w:hanging="720"/>
      </w:pPr>
      <w:rPr>
        <w:rFonts w:hint="default"/>
      </w:rPr>
    </w:lvl>
    <w:lvl w:ilvl="3">
      <w:start w:val="1"/>
      <w:numFmt w:val="decimal"/>
      <w:lvlText w:val="%1.%2.%3.%4"/>
      <w:lvlJc w:val="left"/>
      <w:pPr>
        <w:ind w:left="1506" w:hanging="1080"/>
      </w:pPr>
      <w:rPr>
        <w:rFonts w:hint="default"/>
      </w:rPr>
    </w:lvl>
    <w:lvl w:ilvl="4">
      <w:start w:val="1"/>
      <w:numFmt w:val="decimal"/>
      <w:lvlText w:val="%1.%2.%3.%4.%5"/>
      <w:lvlJc w:val="left"/>
      <w:pPr>
        <w:ind w:left="1648" w:hanging="1080"/>
      </w:pPr>
      <w:rPr>
        <w:rFonts w:hint="default"/>
      </w:rPr>
    </w:lvl>
    <w:lvl w:ilvl="5">
      <w:start w:val="1"/>
      <w:numFmt w:val="decimal"/>
      <w:lvlText w:val="%1.%2.%3.%4.%5.%6"/>
      <w:lvlJc w:val="left"/>
      <w:pPr>
        <w:ind w:left="2150" w:hanging="1440"/>
      </w:pPr>
      <w:rPr>
        <w:rFonts w:hint="default"/>
      </w:rPr>
    </w:lvl>
    <w:lvl w:ilvl="6">
      <w:start w:val="1"/>
      <w:numFmt w:val="decimal"/>
      <w:lvlText w:val="%1.%2.%3.%4.%5.%6.%7"/>
      <w:lvlJc w:val="left"/>
      <w:pPr>
        <w:ind w:left="2652" w:hanging="1800"/>
      </w:pPr>
      <w:rPr>
        <w:rFonts w:hint="default"/>
      </w:rPr>
    </w:lvl>
    <w:lvl w:ilvl="7">
      <w:start w:val="1"/>
      <w:numFmt w:val="decimal"/>
      <w:lvlText w:val="%1.%2.%3.%4.%5.%6.%7.%8"/>
      <w:lvlJc w:val="left"/>
      <w:pPr>
        <w:ind w:left="2794" w:hanging="1800"/>
      </w:pPr>
      <w:rPr>
        <w:rFonts w:hint="default"/>
      </w:rPr>
    </w:lvl>
    <w:lvl w:ilvl="8">
      <w:start w:val="1"/>
      <w:numFmt w:val="decimal"/>
      <w:lvlText w:val="%1.%2.%3.%4.%5.%6.%7.%8.%9"/>
      <w:lvlJc w:val="left"/>
      <w:pPr>
        <w:ind w:left="3296" w:hanging="2160"/>
      </w:pPr>
      <w:rPr>
        <w:rFonts w:hint="default"/>
      </w:rPr>
    </w:lvl>
  </w:abstractNum>
  <w:abstractNum w:abstractNumId="53" w15:restartNumberingAfterBreak="0">
    <w:nsid w:val="5EB92830"/>
    <w:multiLevelType w:val="multilevel"/>
    <w:tmpl w:val="7EEC8900"/>
    <w:lvl w:ilvl="0">
      <w:start w:val="1"/>
      <w:numFmt w:val="decimal"/>
      <w:lvlText w:val="%1."/>
      <w:lvlJc w:val="left"/>
      <w:pPr>
        <w:ind w:left="720" w:hanging="360"/>
      </w:pPr>
    </w:lvl>
    <w:lvl w:ilvl="1">
      <w:numFmt w:val="decimal"/>
      <w:isLgl/>
      <w:lvlText w:val="%1.%2"/>
      <w:lvlJc w:val="left"/>
      <w:pPr>
        <w:ind w:left="720" w:hanging="360"/>
      </w:pPr>
      <w:rPr>
        <w:rFonts w:hint="default"/>
        <w:i w:val="0"/>
      </w:rPr>
    </w:lvl>
    <w:lvl w:ilvl="2">
      <w:start w:val="1"/>
      <w:numFmt w:val="decimal"/>
      <w:isLgl/>
      <w:lvlText w:val="%1.%2.%3"/>
      <w:lvlJc w:val="left"/>
      <w:pPr>
        <w:ind w:left="1080" w:hanging="720"/>
      </w:pPr>
      <w:rPr>
        <w:rFonts w:hint="default"/>
        <w:i w:val="0"/>
      </w:rPr>
    </w:lvl>
    <w:lvl w:ilvl="3">
      <w:start w:val="1"/>
      <w:numFmt w:val="decimal"/>
      <w:isLgl/>
      <w:lvlText w:val="%1.%2.%3.%4"/>
      <w:lvlJc w:val="left"/>
      <w:pPr>
        <w:ind w:left="1080" w:hanging="720"/>
      </w:pPr>
      <w:rPr>
        <w:rFonts w:hint="default"/>
        <w:i w:val="0"/>
      </w:rPr>
    </w:lvl>
    <w:lvl w:ilvl="4">
      <w:start w:val="1"/>
      <w:numFmt w:val="decimal"/>
      <w:isLgl/>
      <w:lvlText w:val="%1.%2.%3.%4.%5"/>
      <w:lvlJc w:val="left"/>
      <w:pPr>
        <w:ind w:left="1440" w:hanging="1080"/>
      </w:pPr>
      <w:rPr>
        <w:rFonts w:hint="default"/>
        <w:i w:val="0"/>
      </w:rPr>
    </w:lvl>
    <w:lvl w:ilvl="5">
      <w:start w:val="1"/>
      <w:numFmt w:val="decimal"/>
      <w:isLgl/>
      <w:lvlText w:val="%1.%2.%3.%4.%5.%6"/>
      <w:lvlJc w:val="left"/>
      <w:pPr>
        <w:ind w:left="1440" w:hanging="1080"/>
      </w:pPr>
      <w:rPr>
        <w:rFonts w:hint="default"/>
        <w:i w:val="0"/>
      </w:rPr>
    </w:lvl>
    <w:lvl w:ilvl="6">
      <w:start w:val="1"/>
      <w:numFmt w:val="decimal"/>
      <w:isLgl/>
      <w:lvlText w:val="%1.%2.%3.%4.%5.%6.%7"/>
      <w:lvlJc w:val="left"/>
      <w:pPr>
        <w:ind w:left="1800" w:hanging="1440"/>
      </w:pPr>
      <w:rPr>
        <w:rFonts w:hint="default"/>
        <w:i w:val="0"/>
      </w:rPr>
    </w:lvl>
    <w:lvl w:ilvl="7">
      <w:start w:val="1"/>
      <w:numFmt w:val="decimal"/>
      <w:isLgl/>
      <w:lvlText w:val="%1.%2.%3.%4.%5.%6.%7.%8"/>
      <w:lvlJc w:val="left"/>
      <w:pPr>
        <w:ind w:left="1800" w:hanging="1440"/>
      </w:pPr>
      <w:rPr>
        <w:rFonts w:hint="default"/>
        <w:i w:val="0"/>
      </w:rPr>
    </w:lvl>
    <w:lvl w:ilvl="8">
      <w:start w:val="1"/>
      <w:numFmt w:val="decimal"/>
      <w:isLgl/>
      <w:lvlText w:val="%1.%2.%3.%4.%5.%6.%7.%8.%9"/>
      <w:lvlJc w:val="left"/>
      <w:pPr>
        <w:ind w:left="2160" w:hanging="1800"/>
      </w:pPr>
      <w:rPr>
        <w:rFonts w:hint="default"/>
        <w:i w:val="0"/>
      </w:rPr>
    </w:lvl>
  </w:abstractNum>
  <w:abstractNum w:abstractNumId="54" w15:restartNumberingAfterBreak="0">
    <w:nsid w:val="6468280A"/>
    <w:multiLevelType w:val="multilevel"/>
    <w:tmpl w:val="8F8C7496"/>
    <w:lvl w:ilvl="0">
      <w:start w:val="4"/>
      <w:numFmt w:val="decimal"/>
      <w:lvlText w:val="%1"/>
      <w:lvlJc w:val="left"/>
      <w:pPr>
        <w:ind w:left="525" w:hanging="525"/>
      </w:pPr>
      <w:rPr>
        <w:rFonts w:hint="default"/>
      </w:rPr>
    </w:lvl>
    <w:lvl w:ilvl="1">
      <w:start w:val="2"/>
      <w:numFmt w:val="decimal"/>
      <w:pStyle w:val="Heading2"/>
      <w:lvlText w:val="%1.%2"/>
      <w:lvlJc w:val="left"/>
      <w:pPr>
        <w:ind w:left="525" w:hanging="52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55" w15:restartNumberingAfterBreak="0">
    <w:nsid w:val="6AE40171"/>
    <w:multiLevelType w:val="hybridMultilevel"/>
    <w:tmpl w:val="D52CBA4A"/>
    <w:lvl w:ilvl="0" w:tplc="4A9CA59E">
      <w:numFmt w:val="bullet"/>
      <w:lvlText w:val="•"/>
      <w:lvlJc w:val="left"/>
      <w:pPr>
        <w:ind w:left="720" w:hanging="360"/>
      </w:pPr>
      <w:rPr>
        <w:rFonts w:ascii="Arial" w:eastAsia="Times New Roman"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6" w15:restartNumberingAfterBreak="0">
    <w:nsid w:val="714B221F"/>
    <w:multiLevelType w:val="singleLevel"/>
    <w:tmpl w:val="13305DBE"/>
    <w:lvl w:ilvl="0">
      <w:start w:val="1"/>
      <w:numFmt w:val="bullet"/>
      <w:pStyle w:val="Bullet"/>
      <w:lvlText w:val=""/>
      <w:lvlJc w:val="left"/>
      <w:pPr>
        <w:ind w:left="360" w:hanging="360"/>
      </w:pPr>
      <w:rPr>
        <w:rFonts w:ascii="Symbol" w:hAnsi="Symbol" w:hint="default"/>
        <w:color w:val="auto"/>
        <w:u w:color="9E2D39"/>
      </w:rPr>
    </w:lvl>
  </w:abstractNum>
  <w:abstractNum w:abstractNumId="57" w15:restartNumberingAfterBreak="0">
    <w:nsid w:val="72033B4F"/>
    <w:multiLevelType w:val="multilevel"/>
    <w:tmpl w:val="CC90522C"/>
    <w:lvl w:ilvl="0">
      <w:start w:val="1"/>
      <w:numFmt w:val="decimal"/>
      <w:lvlText w:val="%1"/>
      <w:lvlJc w:val="left"/>
      <w:pPr>
        <w:ind w:left="360" w:hanging="360"/>
      </w:pPr>
      <w:rPr>
        <w:rFonts w:hint="default"/>
      </w:rPr>
    </w:lvl>
    <w:lvl w:ilvl="1">
      <w:numFmt w:val="decimal"/>
      <w:lvlText w:val="%1.%2"/>
      <w:lvlJc w:val="left"/>
      <w:pPr>
        <w:ind w:left="862" w:hanging="720"/>
      </w:pPr>
      <w:rPr>
        <w:rFonts w:hint="default"/>
      </w:rPr>
    </w:lvl>
    <w:lvl w:ilvl="2">
      <w:start w:val="1"/>
      <w:numFmt w:val="decimal"/>
      <w:lvlText w:val="%1.%2.%3"/>
      <w:lvlJc w:val="left"/>
      <w:pPr>
        <w:ind w:left="1004" w:hanging="720"/>
      </w:pPr>
      <w:rPr>
        <w:rFonts w:hint="default"/>
      </w:rPr>
    </w:lvl>
    <w:lvl w:ilvl="3">
      <w:start w:val="1"/>
      <w:numFmt w:val="decimal"/>
      <w:lvlText w:val="%1.%2.%3.%4"/>
      <w:lvlJc w:val="left"/>
      <w:pPr>
        <w:ind w:left="1506" w:hanging="1080"/>
      </w:pPr>
      <w:rPr>
        <w:rFonts w:hint="default"/>
      </w:rPr>
    </w:lvl>
    <w:lvl w:ilvl="4">
      <w:start w:val="1"/>
      <w:numFmt w:val="decimal"/>
      <w:lvlText w:val="%1.%2.%3.%4.%5"/>
      <w:lvlJc w:val="left"/>
      <w:pPr>
        <w:ind w:left="1648" w:hanging="1080"/>
      </w:pPr>
      <w:rPr>
        <w:rFonts w:hint="default"/>
      </w:rPr>
    </w:lvl>
    <w:lvl w:ilvl="5">
      <w:start w:val="1"/>
      <w:numFmt w:val="decimal"/>
      <w:lvlText w:val="%1.%2.%3.%4.%5.%6"/>
      <w:lvlJc w:val="left"/>
      <w:pPr>
        <w:ind w:left="2150" w:hanging="1440"/>
      </w:pPr>
      <w:rPr>
        <w:rFonts w:hint="default"/>
      </w:rPr>
    </w:lvl>
    <w:lvl w:ilvl="6">
      <w:start w:val="1"/>
      <w:numFmt w:val="decimal"/>
      <w:lvlText w:val="%1.%2.%3.%4.%5.%6.%7"/>
      <w:lvlJc w:val="left"/>
      <w:pPr>
        <w:ind w:left="2652" w:hanging="1800"/>
      </w:pPr>
      <w:rPr>
        <w:rFonts w:hint="default"/>
      </w:rPr>
    </w:lvl>
    <w:lvl w:ilvl="7">
      <w:start w:val="1"/>
      <w:numFmt w:val="decimal"/>
      <w:lvlText w:val="%1.%2.%3.%4.%5.%6.%7.%8"/>
      <w:lvlJc w:val="left"/>
      <w:pPr>
        <w:ind w:left="2794" w:hanging="1800"/>
      </w:pPr>
      <w:rPr>
        <w:rFonts w:hint="default"/>
      </w:rPr>
    </w:lvl>
    <w:lvl w:ilvl="8">
      <w:start w:val="1"/>
      <w:numFmt w:val="decimal"/>
      <w:lvlText w:val="%1.%2.%3.%4.%5.%6.%7.%8.%9"/>
      <w:lvlJc w:val="left"/>
      <w:pPr>
        <w:ind w:left="3296" w:hanging="2160"/>
      </w:pPr>
      <w:rPr>
        <w:rFonts w:hint="default"/>
      </w:rPr>
    </w:lvl>
  </w:abstractNum>
  <w:abstractNum w:abstractNumId="58" w15:restartNumberingAfterBreak="0">
    <w:nsid w:val="74E2506A"/>
    <w:multiLevelType w:val="hybridMultilevel"/>
    <w:tmpl w:val="58005E9A"/>
    <w:lvl w:ilvl="0" w:tplc="0809001B">
      <w:start w:val="1"/>
      <w:numFmt w:val="lowerRoman"/>
      <w:lvlText w:val="%1."/>
      <w:lvlJc w:val="righ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9" w15:restartNumberingAfterBreak="0">
    <w:nsid w:val="75730C41"/>
    <w:multiLevelType w:val="hybridMultilevel"/>
    <w:tmpl w:val="EEDC374C"/>
    <w:lvl w:ilvl="0" w:tplc="EF04F156">
      <w:start w:val="1"/>
      <w:numFmt w:val="upperLetter"/>
      <w:lvlText w:val="%1."/>
      <w:lvlJc w:val="left"/>
      <w:pPr>
        <w:ind w:left="284" w:hanging="360"/>
      </w:pPr>
      <w:rPr>
        <w:rFonts w:hint="default"/>
      </w:rPr>
    </w:lvl>
    <w:lvl w:ilvl="1" w:tplc="20000019" w:tentative="1">
      <w:start w:val="1"/>
      <w:numFmt w:val="lowerLetter"/>
      <w:lvlText w:val="%2."/>
      <w:lvlJc w:val="left"/>
      <w:pPr>
        <w:ind w:left="1004" w:hanging="360"/>
      </w:pPr>
    </w:lvl>
    <w:lvl w:ilvl="2" w:tplc="2000001B" w:tentative="1">
      <w:start w:val="1"/>
      <w:numFmt w:val="lowerRoman"/>
      <w:lvlText w:val="%3."/>
      <w:lvlJc w:val="right"/>
      <w:pPr>
        <w:ind w:left="1724" w:hanging="180"/>
      </w:pPr>
    </w:lvl>
    <w:lvl w:ilvl="3" w:tplc="2000000F" w:tentative="1">
      <w:start w:val="1"/>
      <w:numFmt w:val="decimal"/>
      <w:lvlText w:val="%4."/>
      <w:lvlJc w:val="left"/>
      <w:pPr>
        <w:ind w:left="2444" w:hanging="360"/>
      </w:pPr>
    </w:lvl>
    <w:lvl w:ilvl="4" w:tplc="20000019" w:tentative="1">
      <w:start w:val="1"/>
      <w:numFmt w:val="lowerLetter"/>
      <w:lvlText w:val="%5."/>
      <w:lvlJc w:val="left"/>
      <w:pPr>
        <w:ind w:left="3164" w:hanging="360"/>
      </w:pPr>
    </w:lvl>
    <w:lvl w:ilvl="5" w:tplc="2000001B" w:tentative="1">
      <w:start w:val="1"/>
      <w:numFmt w:val="lowerRoman"/>
      <w:lvlText w:val="%6."/>
      <w:lvlJc w:val="right"/>
      <w:pPr>
        <w:ind w:left="3884" w:hanging="180"/>
      </w:pPr>
    </w:lvl>
    <w:lvl w:ilvl="6" w:tplc="2000000F" w:tentative="1">
      <w:start w:val="1"/>
      <w:numFmt w:val="decimal"/>
      <w:lvlText w:val="%7."/>
      <w:lvlJc w:val="left"/>
      <w:pPr>
        <w:ind w:left="4604" w:hanging="360"/>
      </w:pPr>
    </w:lvl>
    <w:lvl w:ilvl="7" w:tplc="20000019" w:tentative="1">
      <w:start w:val="1"/>
      <w:numFmt w:val="lowerLetter"/>
      <w:lvlText w:val="%8."/>
      <w:lvlJc w:val="left"/>
      <w:pPr>
        <w:ind w:left="5324" w:hanging="360"/>
      </w:pPr>
    </w:lvl>
    <w:lvl w:ilvl="8" w:tplc="2000001B" w:tentative="1">
      <w:start w:val="1"/>
      <w:numFmt w:val="lowerRoman"/>
      <w:lvlText w:val="%9."/>
      <w:lvlJc w:val="right"/>
      <w:pPr>
        <w:ind w:left="6044" w:hanging="180"/>
      </w:pPr>
    </w:lvl>
  </w:abstractNum>
  <w:abstractNum w:abstractNumId="60" w15:restartNumberingAfterBreak="0">
    <w:nsid w:val="75CD05C1"/>
    <w:multiLevelType w:val="hybridMultilevel"/>
    <w:tmpl w:val="F5E04B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1" w15:restartNumberingAfterBreak="0">
    <w:nsid w:val="769E5ECE"/>
    <w:multiLevelType w:val="hybridMultilevel"/>
    <w:tmpl w:val="99D4DEF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2" w15:restartNumberingAfterBreak="0">
    <w:nsid w:val="79254786"/>
    <w:multiLevelType w:val="hybridMultilevel"/>
    <w:tmpl w:val="64CECDC6"/>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3" w15:restartNumberingAfterBreak="0">
    <w:nsid w:val="7A086580"/>
    <w:multiLevelType w:val="hybridMultilevel"/>
    <w:tmpl w:val="7D7EBC60"/>
    <w:lvl w:ilvl="0" w:tplc="20000001">
      <w:start w:val="1"/>
      <w:numFmt w:val="bullet"/>
      <w:lvlText w:val=""/>
      <w:lvlJc w:val="left"/>
      <w:pPr>
        <w:ind w:left="720" w:hanging="360"/>
      </w:pPr>
      <w:rPr>
        <w:rFonts w:ascii="Symbol" w:hAnsi="Symbol" w:hint="default"/>
      </w:rPr>
    </w:lvl>
    <w:lvl w:ilvl="1" w:tplc="20000003" w:tentative="1">
      <w:start w:val="1"/>
      <w:numFmt w:val="bullet"/>
      <w:lvlText w:val="o"/>
      <w:lvlJc w:val="left"/>
      <w:pPr>
        <w:ind w:left="1440" w:hanging="360"/>
      </w:pPr>
      <w:rPr>
        <w:rFonts w:ascii="Courier New" w:hAnsi="Courier New" w:cs="Courier New" w:hint="default"/>
      </w:rPr>
    </w:lvl>
    <w:lvl w:ilvl="2" w:tplc="20000005" w:tentative="1">
      <w:start w:val="1"/>
      <w:numFmt w:val="bullet"/>
      <w:lvlText w:val=""/>
      <w:lvlJc w:val="left"/>
      <w:pPr>
        <w:ind w:left="2160" w:hanging="360"/>
      </w:pPr>
      <w:rPr>
        <w:rFonts w:ascii="Wingdings" w:hAnsi="Wingdings" w:hint="default"/>
      </w:rPr>
    </w:lvl>
    <w:lvl w:ilvl="3" w:tplc="20000001" w:tentative="1">
      <w:start w:val="1"/>
      <w:numFmt w:val="bullet"/>
      <w:lvlText w:val=""/>
      <w:lvlJc w:val="left"/>
      <w:pPr>
        <w:ind w:left="2880" w:hanging="360"/>
      </w:pPr>
      <w:rPr>
        <w:rFonts w:ascii="Symbol" w:hAnsi="Symbol" w:hint="default"/>
      </w:rPr>
    </w:lvl>
    <w:lvl w:ilvl="4" w:tplc="20000003" w:tentative="1">
      <w:start w:val="1"/>
      <w:numFmt w:val="bullet"/>
      <w:lvlText w:val="o"/>
      <w:lvlJc w:val="left"/>
      <w:pPr>
        <w:ind w:left="3600" w:hanging="360"/>
      </w:pPr>
      <w:rPr>
        <w:rFonts w:ascii="Courier New" w:hAnsi="Courier New" w:cs="Courier New" w:hint="default"/>
      </w:rPr>
    </w:lvl>
    <w:lvl w:ilvl="5" w:tplc="20000005" w:tentative="1">
      <w:start w:val="1"/>
      <w:numFmt w:val="bullet"/>
      <w:lvlText w:val=""/>
      <w:lvlJc w:val="left"/>
      <w:pPr>
        <w:ind w:left="4320" w:hanging="360"/>
      </w:pPr>
      <w:rPr>
        <w:rFonts w:ascii="Wingdings" w:hAnsi="Wingdings" w:hint="default"/>
      </w:rPr>
    </w:lvl>
    <w:lvl w:ilvl="6" w:tplc="20000001" w:tentative="1">
      <w:start w:val="1"/>
      <w:numFmt w:val="bullet"/>
      <w:lvlText w:val=""/>
      <w:lvlJc w:val="left"/>
      <w:pPr>
        <w:ind w:left="5040" w:hanging="360"/>
      </w:pPr>
      <w:rPr>
        <w:rFonts w:ascii="Symbol" w:hAnsi="Symbol" w:hint="default"/>
      </w:rPr>
    </w:lvl>
    <w:lvl w:ilvl="7" w:tplc="20000003" w:tentative="1">
      <w:start w:val="1"/>
      <w:numFmt w:val="bullet"/>
      <w:lvlText w:val="o"/>
      <w:lvlJc w:val="left"/>
      <w:pPr>
        <w:ind w:left="5760" w:hanging="360"/>
      </w:pPr>
      <w:rPr>
        <w:rFonts w:ascii="Courier New" w:hAnsi="Courier New" w:cs="Courier New" w:hint="default"/>
      </w:rPr>
    </w:lvl>
    <w:lvl w:ilvl="8" w:tplc="20000005" w:tentative="1">
      <w:start w:val="1"/>
      <w:numFmt w:val="bullet"/>
      <w:lvlText w:val=""/>
      <w:lvlJc w:val="left"/>
      <w:pPr>
        <w:ind w:left="6480" w:hanging="360"/>
      </w:pPr>
      <w:rPr>
        <w:rFonts w:ascii="Wingdings" w:hAnsi="Wingdings" w:hint="default"/>
      </w:rPr>
    </w:lvl>
  </w:abstractNum>
  <w:num w:numId="1">
    <w:abstractNumId w:val="5"/>
  </w:num>
  <w:num w:numId="2">
    <w:abstractNumId w:val="0"/>
  </w:num>
  <w:num w:numId="3">
    <w:abstractNumId w:val="56"/>
  </w:num>
  <w:num w:numId="4">
    <w:abstractNumId w:val="35"/>
  </w:num>
  <w:num w:numId="5">
    <w:abstractNumId w:val="17"/>
  </w:num>
  <w:num w:numId="6">
    <w:abstractNumId w:val="53"/>
  </w:num>
  <w:num w:numId="7">
    <w:abstractNumId w:val="15"/>
  </w:num>
  <w:num w:numId="8">
    <w:abstractNumId w:val="11"/>
  </w:num>
  <w:num w:numId="9">
    <w:abstractNumId w:val="25"/>
  </w:num>
  <w:num w:numId="10">
    <w:abstractNumId w:val="55"/>
  </w:num>
  <w:num w:numId="11">
    <w:abstractNumId w:val="51"/>
  </w:num>
  <w:num w:numId="12">
    <w:abstractNumId w:val="37"/>
  </w:num>
  <w:num w:numId="13">
    <w:abstractNumId w:val="13"/>
  </w:num>
  <w:num w:numId="14">
    <w:abstractNumId w:val="60"/>
  </w:num>
  <w:num w:numId="15">
    <w:abstractNumId w:val="45"/>
  </w:num>
  <w:num w:numId="16">
    <w:abstractNumId w:val="36"/>
  </w:num>
  <w:num w:numId="17">
    <w:abstractNumId w:val="31"/>
  </w:num>
  <w:num w:numId="18">
    <w:abstractNumId w:val="43"/>
  </w:num>
  <w:num w:numId="19">
    <w:abstractNumId w:val="3"/>
  </w:num>
  <w:num w:numId="20">
    <w:abstractNumId w:val="44"/>
  </w:num>
  <w:num w:numId="21">
    <w:abstractNumId w:val="47"/>
  </w:num>
  <w:num w:numId="22">
    <w:abstractNumId w:val="63"/>
  </w:num>
  <w:num w:numId="23">
    <w:abstractNumId w:val="6"/>
  </w:num>
  <w:num w:numId="24">
    <w:abstractNumId w:val="32"/>
  </w:num>
  <w:num w:numId="25">
    <w:abstractNumId w:val="27"/>
  </w:num>
  <w:num w:numId="26">
    <w:abstractNumId w:val="26"/>
  </w:num>
  <w:num w:numId="27">
    <w:abstractNumId w:val="2"/>
  </w:num>
  <w:num w:numId="28">
    <w:abstractNumId w:val="59"/>
  </w:num>
  <w:num w:numId="29">
    <w:abstractNumId w:val="10"/>
  </w:num>
  <w:num w:numId="30">
    <w:abstractNumId w:val="61"/>
  </w:num>
  <w:num w:numId="31">
    <w:abstractNumId w:val="49"/>
  </w:num>
  <w:num w:numId="32">
    <w:abstractNumId w:val="46"/>
  </w:num>
  <w:num w:numId="33">
    <w:abstractNumId w:val="38"/>
  </w:num>
  <w:num w:numId="34">
    <w:abstractNumId w:val="33"/>
  </w:num>
  <w:num w:numId="35">
    <w:abstractNumId w:val="48"/>
  </w:num>
  <w:num w:numId="36">
    <w:abstractNumId w:val="42"/>
  </w:num>
  <w:num w:numId="37">
    <w:abstractNumId w:val="7"/>
  </w:num>
  <w:num w:numId="38">
    <w:abstractNumId w:val="8"/>
  </w:num>
  <w:num w:numId="39">
    <w:abstractNumId w:val="28"/>
  </w:num>
  <w:num w:numId="40">
    <w:abstractNumId w:val="22"/>
  </w:num>
  <w:num w:numId="41">
    <w:abstractNumId w:val="21"/>
  </w:num>
  <w:num w:numId="42">
    <w:abstractNumId w:val="57"/>
  </w:num>
  <w:num w:numId="43">
    <w:abstractNumId w:val="18"/>
  </w:num>
  <w:num w:numId="44">
    <w:abstractNumId w:val="19"/>
  </w:num>
  <w:num w:numId="45">
    <w:abstractNumId w:val="24"/>
  </w:num>
  <w:num w:numId="46">
    <w:abstractNumId w:val="62"/>
  </w:num>
  <w:num w:numId="47">
    <w:abstractNumId w:val="4"/>
  </w:num>
  <w:num w:numId="48">
    <w:abstractNumId w:val="52"/>
  </w:num>
  <w:num w:numId="49">
    <w:abstractNumId w:val="40"/>
  </w:num>
  <w:num w:numId="50">
    <w:abstractNumId w:val="58"/>
  </w:num>
  <w:num w:numId="51">
    <w:abstractNumId w:val="50"/>
  </w:num>
  <w:num w:numId="52">
    <w:abstractNumId w:val="12"/>
  </w:num>
  <w:num w:numId="53">
    <w:abstractNumId w:val="54"/>
  </w:num>
  <w:num w:numId="54">
    <w:abstractNumId w:val="20"/>
  </w:num>
  <w:num w:numId="55">
    <w:abstractNumId w:val="34"/>
  </w:num>
  <w:num w:numId="56">
    <w:abstractNumId w:val="39"/>
  </w:num>
  <w:num w:numId="57">
    <w:abstractNumId w:val="30"/>
  </w:num>
  <w:num w:numId="58">
    <w:abstractNumId w:val="16"/>
  </w:num>
  <w:num w:numId="59">
    <w:abstractNumId w:val="1"/>
  </w:num>
  <w:num w:numId="60">
    <w:abstractNumId w:val="41"/>
  </w:num>
  <w:num w:numId="61">
    <w:abstractNumId w:val="29"/>
  </w:num>
  <w:num w:numId="62">
    <w:abstractNumId w:val="9"/>
  </w:num>
  <w:num w:numId="63">
    <w:abstractNumId w:val="14"/>
  </w:num>
  <w:num w:numId="64">
    <w:abstractNumId w:val="23"/>
  </w:num>
  <w:num w:numId="65">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6">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7">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8">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9">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0">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1">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2">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3">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6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50"/>
  <w:defaultTabStop w:val="720"/>
  <w:drawingGridHorizontalSpacing w:val="110"/>
  <w:displayHorizontalDrawingGridEvery w:val="2"/>
  <w:characterSpacingControl w:val="doNotCompress"/>
  <w:hdrShapeDefaults>
    <o:shapedefaults v:ext="edit" spidmax="614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31081"/>
    <w:rsid w:val="0000166B"/>
    <w:rsid w:val="000016D6"/>
    <w:rsid w:val="0000396A"/>
    <w:rsid w:val="0000462C"/>
    <w:rsid w:val="000046C6"/>
    <w:rsid w:val="00004EA3"/>
    <w:rsid w:val="00006D44"/>
    <w:rsid w:val="000115CE"/>
    <w:rsid w:val="000115D5"/>
    <w:rsid w:val="00011B5E"/>
    <w:rsid w:val="00012EE5"/>
    <w:rsid w:val="00013A15"/>
    <w:rsid w:val="00013C4C"/>
    <w:rsid w:val="00015546"/>
    <w:rsid w:val="00016459"/>
    <w:rsid w:val="00017C73"/>
    <w:rsid w:val="00021ADF"/>
    <w:rsid w:val="00022314"/>
    <w:rsid w:val="00022467"/>
    <w:rsid w:val="0002307D"/>
    <w:rsid w:val="0002319E"/>
    <w:rsid w:val="00024850"/>
    <w:rsid w:val="00025A1A"/>
    <w:rsid w:val="0002613E"/>
    <w:rsid w:val="0002641A"/>
    <w:rsid w:val="00027127"/>
    <w:rsid w:val="000320BD"/>
    <w:rsid w:val="000336C5"/>
    <w:rsid w:val="00033C78"/>
    <w:rsid w:val="00034441"/>
    <w:rsid w:val="00034689"/>
    <w:rsid w:val="00034CAC"/>
    <w:rsid w:val="00034FC8"/>
    <w:rsid w:val="00035F99"/>
    <w:rsid w:val="00036655"/>
    <w:rsid w:val="00036E66"/>
    <w:rsid w:val="000379A7"/>
    <w:rsid w:val="00037F23"/>
    <w:rsid w:val="00041584"/>
    <w:rsid w:val="0004158F"/>
    <w:rsid w:val="000441BA"/>
    <w:rsid w:val="000452A0"/>
    <w:rsid w:val="000454CF"/>
    <w:rsid w:val="00046B5D"/>
    <w:rsid w:val="00046E77"/>
    <w:rsid w:val="00047F8F"/>
    <w:rsid w:val="000510AA"/>
    <w:rsid w:val="000520FA"/>
    <w:rsid w:val="00052C1F"/>
    <w:rsid w:val="0005334F"/>
    <w:rsid w:val="00053DDB"/>
    <w:rsid w:val="00054099"/>
    <w:rsid w:val="0005520E"/>
    <w:rsid w:val="00055761"/>
    <w:rsid w:val="00055B04"/>
    <w:rsid w:val="00057073"/>
    <w:rsid w:val="000604AD"/>
    <w:rsid w:val="0006058F"/>
    <w:rsid w:val="000614AD"/>
    <w:rsid w:val="000618AC"/>
    <w:rsid w:val="00062FB5"/>
    <w:rsid w:val="00063911"/>
    <w:rsid w:val="00064186"/>
    <w:rsid w:val="00064CD6"/>
    <w:rsid w:val="00065124"/>
    <w:rsid w:val="00065551"/>
    <w:rsid w:val="000658AD"/>
    <w:rsid w:val="0007058C"/>
    <w:rsid w:val="00070AAE"/>
    <w:rsid w:val="000713DF"/>
    <w:rsid w:val="00071E9F"/>
    <w:rsid w:val="000735EE"/>
    <w:rsid w:val="000756CF"/>
    <w:rsid w:val="00075F52"/>
    <w:rsid w:val="00076404"/>
    <w:rsid w:val="00077317"/>
    <w:rsid w:val="00077909"/>
    <w:rsid w:val="0008087D"/>
    <w:rsid w:val="00081DD1"/>
    <w:rsid w:val="00082F68"/>
    <w:rsid w:val="00083822"/>
    <w:rsid w:val="0008508E"/>
    <w:rsid w:val="00085FB6"/>
    <w:rsid w:val="00086F76"/>
    <w:rsid w:val="00086F94"/>
    <w:rsid w:val="00091B10"/>
    <w:rsid w:val="000928A1"/>
    <w:rsid w:val="00094945"/>
    <w:rsid w:val="00094967"/>
    <w:rsid w:val="00095D74"/>
    <w:rsid w:val="000977C4"/>
    <w:rsid w:val="00097F14"/>
    <w:rsid w:val="000A002C"/>
    <w:rsid w:val="000A002F"/>
    <w:rsid w:val="000A01A7"/>
    <w:rsid w:val="000A2159"/>
    <w:rsid w:val="000A301E"/>
    <w:rsid w:val="000A4DBE"/>
    <w:rsid w:val="000A4EBC"/>
    <w:rsid w:val="000A756B"/>
    <w:rsid w:val="000B1016"/>
    <w:rsid w:val="000B18BE"/>
    <w:rsid w:val="000B21B9"/>
    <w:rsid w:val="000B3D1C"/>
    <w:rsid w:val="000B4522"/>
    <w:rsid w:val="000B4643"/>
    <w:rsid w:val="000B48E1"/>
    <w:rsid w:val="000B600E"/>
    <w:rsid w:val="000B69E1"/>
    <w:rsid w:val="000B6B9B"/>
    <w:rsid w:val="000B7096"/>
    <w:rsid w:val="000C0350"/>
    <w:rsid w:val="000C0F2E"/>
    <w:rsid w:val="000C1C54"/>
    <w:rsid w:val="000C206F"/>
    <w:rsid w:val="000C24AC"/>
    <w:rsid w:val="000C2BE3"/>
    <w:rsid w:val="000C2D8F"/>
    <w:rsid w:val="000C3F10"/>
    <w:rsid w:val="000C4010"/>
    <w:rsid w:val="000C522D"/>
    <w:rsid w:val="000C6419"/>
    <w:rsid w:val="000C722C"/>
    <w:rsid w:val="000C7844"/>
    <w:rsid w:val="000D11BE"/>
    <w:rsid w:val="000D1B72"/>
    <w:rsid w:val="000D2ABC"/>
    <w:rsid w:val="000D2F44"/>
    <w:rsid w:val="000D4631"/>
    <w:rsid w:val="000D4B2F"/>
    <w:rsid w:val="000D4B37"/>
    <w:rsid w:val="000D555B"/>
    <w:rsid w:val="000D63A1"/>
    <w:rsid w:val="000D6872"/>
    <w:rsid w:val="000D7F98"/>
    <w:rsid w:val="000D7FA0"/>
    <w:rsid w:val="000E1170"/>
    <w:rsid w:val="000E1A80"/>
    <w:rsid w:val="000E1B3A"/>
    <w:rsid w:val="000E2ABA"/>
    <w:rsid w:val="000E3D6D"/>
    <w:rsid w:val="000E57AA"/>
    <w:rsid w:val="000E5844"/>
    <w:rsid w:val="000E7784"/>
    <w:rsid w:val="000F06CD"/>
    <w:rsid w:val="000F12E1"/>
    <w:rsid w:val="000F2100"/>
    <w:rsid w:val="000F27E6"/>
    <w:rsid w:val="000F2940"/>
    <w:rsid w:val="000F37B8"/>
    <w:rsid w:val="000F408A"/>
    <w:rsid w:val="000F5F55"/>
    <w:rsid w:val="000F62E6"/>
    <w:rsid w:val="000F695D"/>
    <w:rsid w:val="000F6B70"/>
    <w:rsid w:val="000F75BD"/>
    <w:rsid w:val="000F7F8F"/>
    <w:rsid w:val="00100C7B"/>
    <w:rsid w:val="00101209"/>
    <w:rsid w:val="00101A01"/>
    <w:rsid w:val="00102941"/>
    <w:rsid w:val="00103597"/>
    <w:rsid w:val="001041FF"/>
    <w:rsid w:val="0010438C"/>
    <w:rsid w:val="001058F6"/>
    <w:rsid w:val="00106DD0"/>
    <w:rsid w:val="00111A77"/>
    <w:rsid w:val="00111CA3"/>
    <w:rsid w:val="00112322"/>
    <w:rsid w:val="001129AC"/>
    <w:rsid w:val="00112E24"/>
    <w:rsid w:val="00113612"/>
    <w:rsid w:val="00115BE0"/>
    <w:rsid w:val="00115FB6"/>
    <w:rsid w:val="00116C6D"/>
    <w:rsid w:val="00117A89"/>
    <w:rsid w:val="0012040C"/>
    <w:rsid w:val="00122198"/>
    <w:rsid w:val="0012226F"/>
    <w:rsid w:val="001242EE"/>
    <w:rsid w:val="00124850"/>
    <w:rsid w:val="00126A93"/>
    <w:rsid w:val="00126C4D"/>
    <w:rsid w:val="00127C39"/>
    <w:rsid w:val="00130570"/>
    <w:rsid w:val="00131F34"/>
    <w:rsid w:val="00132E7E"/>
    <w:rsid w:val="001330A6"/>
    <w:rsid w:val="00133C1A"/>
    <w:rsid w:val="00133C2F"/>
    <w:rsid w:val="00133D17"/>
    <w:rsid w:val="00133FE5"/>
    <w:rsid w:val="00134D3A"/>
    <w:rsid w:val="00134F97"/>
    <w:rsid w:val="001362C5"/>
    <w:rsid w:val="00137FF8"/>
    <w:rsid w:val="001419B9"/>
    <w:rsid w:val="0014370D"/>
    <w:rsid w:val="001463A1"/>
    <w:rsid w:val="00146920"/>
    <w:rsid w:val="00147ABD"/>
    <w:rsid w:val="001509F2"/>
    <w:rsid w:val="00151BD3"/>
    <w:rsid w:val="00153190"/>
    <w:rsid w:val="0015319D"/>
    <w:rsid w:val="00153500"/>
    <w:rsid w:val="00153947"/>
    <w:rsid w:val="001539ED"/>
    <w:rsid w:val="00153C96"/>
    <w:rsid w:val="001550E8"/>
    <w:rsid w:val="00155742"/>
    <w:rsid w:val="001569AF"/>
    <w:rsid w:val="001570CF"/>
    <w:rsid w:val="001577D4"/>
    <w:rsid w:val="00157ACB"/>
    <w:rsid w:val="00157BD0"/>
    <w:rsid w:val="0016123D"/>
    <w:rsid w:val="0016140F"/>
    <w:rsid w:val="00161C8A"/>
    <w:rsid w:val="00162908"/>
    <w:rsid w:val="00163873"/>
    <w:rsid w:val="00163C08"/>
    <w:rsid w:val="00164069"/>
    <w:rsid w:val="0016481A"/>
    <w:rsid w:val="00164E6A"/>
    <w:rsid w:val="00165795"/>
    <w:rsid w:val="0016714B"/>
    <w:rsid w:val="0016731D"/>
    <w:rsid w:val="00170419"/>
    <w:rsid w:val="00170EED"/>
    <w:rsid w:val="001712A5"/>
    <w:rsid w:val="001724DA"/>
    <w:rsid w:val="0017272C"/>
    <w:rsid w:val="001729FD"/>
    <w:rsid w:val="00172CF6"/>
    <w:rsid w:val="00172E70"/>
    <w:rsid w:val="0017388A"/>
    <w:rsid w:val="001739AC"/>
    <w:rsid w:val="0017529E"/>
    <w:rsid w:val="00175417"/>
    <w:rsid w:val="001759EA"/>
    <w:rsid w:val="00175A7D"/>
    <w:rsid w:val="0017742D"/>
    <w:rsid w:val="00177D04"/>
    <w:rsid w:val="001805A9"/>
    <w:rsid w:val="00181E85"/>
    <w:rsid w:val="00181F51"/>
    <w:rsid w:val="00185C60"/>
    <w:rsid w:val="001866A1"/>
    <w:rsid w:val="0018712E"/>
    <w:rsid w:val="0019019C"/>
    <w:rsid w:val="00192293"/>
    <w:rsid w:val="001955C3"/>
    <w:rsid w:val="00197089"/>
    <w:rsid w:val="00197627"/>
    <w:rsid w:val="001A1012"/>
    <w:rsid w:val="001A12DD"/>
    <w:rsid w:val="001A1665"/>
    <w:rsid w:val="001A1F75"/>
    <w:rsid w:val="001A2394"/>
    <w:rsid w:val="001A3134"/>
    <w:rsid w:val="001A604C"/>
    <w:rsid w:val="001A71D2"/>
    <w:rsid w:val="001A7A65"/>
    <w:rsid w:val="001B0524"/>
    <w:rsid w:val="001B073C"/>
    <w:rsid w:val="001B0D23"/>
    <w:rsid w:val="001B0FF1"/>
    <w:rsid w:val="001B2A97"/>
    <w:rsid w:val="001B30FA"/>
    <w:rsid w:val="001B3231"/>
    <w:rsid w:val="001B3432"/>
    <w:rsid w:val="001B4B42"/>
    <w:rsid w:val="001B5A3B"/>
    <w:rsid w:val="001B5C55"/>
    <w:rsid w:val="001B6032"/>
    <w:rsid w:val="001B6036"/>
    <w:rsid w:val="001B692D"/>
    <w:rsid w:val="001C0065"/>
    <w:rsid w:val="001C0A54"/>
    <w:rsid w:val="001C0FB0"/>
    <w:rsid w:val="001C10AA"/>
    <w:rsid w:val="001C27E1"/>
    <w:rsid w:val="001C3B85"/>
    <w:rsid w:val="001C54AA"/>
    <w:rsid w:val="001C5638"/>
    <w:rsid w:val="001C65CB"/>
    <w:rsid w:val="001C6949"/>
    <w:rsid w:val="001D0034"/>
    <w:rsid w:val="001D0970"/>
    <w:rsid w:val="001D132D"/>
    <w:rsid w:val="001D1D52"/>
    <w:rsid w:val="001D36F9"/>
    <w:rsid w:val="001D4A72"/>
    <w:rsid w:val="001D4C1E"/>
    <w:rsid w:val="001D5318"/>
    <w:rsid w:val="001D66F1"/>
    <w:rsid w:val="001D7452"/>
    <w:rsid w:val="001E0766"/>
    <w:rsid w:val="001E1EE5"/>
    <w:rsid w:val="001E2C55"/>
    <w:rsid w:val="001E79C2"/>
    <w:rsid w:val="001F054D"/>
    <w:rsid w:val="001F08E1"/>
    <w:rsid w:val="001F1E03"/>
    <w:rsid w:val="001F258D"/>
    <w:rsid w:val="001F2A14"/>
    <w:rsid w:val="001F2CF8"/>
    <w:rsid w:val="001F32DD"/>
    <w:rsid w:val="001F390E"/>
    <w:rsid w:val="001F3999"/>
    <w:rsid w:val="001F39D7"/>
    <w:rsid w:val="001F3C3D"/>
    <w:rsid w:val="001F428D"/>
    <w:rsid w:val="001F4629"/>
    <w:rsid w:val="001F5222"/>
    <w:rsid w:val="001F5C08"/>
    <w:rsid w:val="001F6063"/>
    <w:rsid w:val="001F687C"/>
    <w:rsid w:val="001F7320"/>
    <w:rsid w:val="001F7D90"/>
    <w:rsid w:val="0020088C"/>
    <w:rsid w:val="00200892"/>
    <w:rsid w:val="00200927"/>
    <w:rsid w:val="00200CE2"/>
    <w:rsid w:val="00201A4C"/>
    <w:rsid w:val="00203063"/>
    <w:rsid w:val="00203B5D"/>
    <w:rsid w:val="0020466D"/>
    <w:rsid w:val="002059E7"/>
    <w:rsid w:val="00205EBD"/>
    <w:rsid w:val="00206920"/>
    <w:rsid w:val="00206CA0"/>
    <w:rsid w:val="0020772F"/>
    <w:rsid w:val="002078A2"/>
    <w:rsid w:val="00207ADA"/>
    <w:rsid w:val="0021034E"/>
    <w:rsid w:val="002103C0"/>
    <w:rsid w:val="002108AA"/>
    <w:rsid w:val="0021102D"/>
    <w:rsid w:val="0021217A"/>
    <w:rsid w:val="00212B29"/>
    <w:rsid w:val="00212B34"/>
    <w:rsid w:val="0021365F"/>
    <w:rsid w:val="0021445F"/>
    <w:rsid w:val="002148ED"/>
    <w:rsid w:val="00215C78"/>
    <w:rsid w:val="00216818"/>
    <w:rsid w:val="00217678"/>
    <w:rsid w:val="002179F6"/>
    <w:rsid w:val="00217A5C"/>
    <w:rsid w:val="00217DAA"/>
    <w:rsid w:val="00221D1C"/>
    <w:rsid w:val="002223A2"/>
    <w:rsid w:val="00222B62"/>
    <w:rsid w:val="002230E2"/>
    <w:rsid w:val="00223AE0"/>
    <w:rsid w:val="00224B3D"/>
    <w:rsid w:val="00225379"/>
    <w:rsid w:val="00226FD1"/>
    <w:rsid w:val="0022778C"/>
    <w:rsid w:val="00230DBA"/>
    <w:rsid w:val="00230F88"/>
    <w:rsid w:val="00231081"/>
    <w:rsid w:val="00232236"/>
    <w:rsid w:val="00233B94"/>
    <w:rsid w:val="00233F11"/>
    <w:rsid w:val="00234694"/>
    <w:rsid w:val="00234AC2"/>
    <w:rsid w:val="0023564C"/>
    <w:rsid w:val="00241346"/>
    <w:rsid w:val="0024277D"/>
    <w:rsid w:val="00242F6D"/>
    <w:rsid w:val="00242F74"/>
    <w:rsid w:val="00243687"/>
    <w:rsid w:val="002439F7"/>
    <w:rsid w:val="002444D3"/>
    <w:rsid w:val="00244F71"/>
    <w:rsid w:val="00245F01"/>
    <w:rsid w:val="00245FA4"/>
    <w:rsid w:val="00250092"/>
    <w:rsid w:val="002502E1"/>
    <w:rsid w:val="002511AD"/>
    <w:rsid w:val="00251FB2"/>
    <w:rsid w:val="00251FEA"/>
    <w:rsid w:val="002526C8"/>
    <w:rsid w:val="00252D2F"/>
    <w:rsid w:val="0025313D"/>
    <w:rsid w:val="00254517"/>
    <w:rsid w:val="00254A2A"/>
    <w:rsid w:val="00254AFE"/>
    <w:rsid w:val="002578D2"/>
    <w:rsid w:val="00260533"/>
    <w:rsid w:val="00260DE0"/>
    <w:rsid w:val="0026154A"/>
    <w:rsid w:val="00261E94"/>
    <w:rsid w:val="002623F0"/>
    <w:rsid w:val="002629E3"/>
    <w:rsid w:val="00263619"/>
    <w:rsid w:val="00263E75"/>
    <w:rsid w:val="00264687"/>
    <w:rsid w:val="002700FE"/>
    <w:rsid w:val="00270934"/>
    <w:rsid w:val="00270CB2"/>
    <w:rsid w:val="00271D3A"/>
    <w:rsid w:val="00271E70"/>
    <w:rsid w:val="00272C9B"/>
    <w:rsid w:val="00273159"/>
    <w:rsid w:val="00273444"/>
    <w:rsid w:val="0027345A"/>
    <w:rsid w:val="002737C5"/>
    <w:rsid w:val="00274084"/>
    <w:rsid w:val="00274232"/>
    <w:rsid w:val="00274D13"/>
    <w:rsid w:val="002756A1"/>
    <w:rsid w:val="00276258"/>
    <w:rsid w:val="00276379"/>
    <w:rsid w:val="00276C50"/>
    <w:rsid w:val="00277506"/>
    <w:rsid w:val="00280D1D"/>
    <w:rsid w:val="002819EA"/>
    <w:rsid w:val="00282484"/>
    <w:rsid w:val="0028340D"/>
    <w:rsid w:val="00283FB4"/>
    <w:rsid w:val="00284FF6"/>
    <w:rsid w:val="0028601D"/>
    <w:rsid w:val="0028608B"/>
    <w:rsid w:val="0028645B"/>
    <w:rsid w:val="002866CE"/>
    <w:rsid w:val="0028682B"/>
    <w:rsid w:val="002868BF"/>
    <w:rsid w:val="00287507"/>
    <w:rsid w:val="0028766B"/>
    <w:rsid w:val="002879F1"/>
    <w:rsid w:val="00290DE7"/>
    <w:rsid w:val="00290F54"/>
    <w:rsid w:val="00290F86"/>
    <w:rsid w:val="00292705"/>
    <w:rsid w:val="00293292"/>
    <w:rsid w:val="00294537"/>
    <w:rsid w:val="00294681"/>
    <w:rsid w:val="00295DFE"/>
    <w:rsid w:val="00296D74"/>
    <w:rsid w:val="002A0C8B"/>
    <w:rsid w:val="002A0F72"/>
    <w:rsid w:val="002A1672"/>
    <w:rsid w:val="002A1F59"/>
    <w:rsid w:val="002A3232"/>
    <w:rsid w:val="002A331D"/>
    <w:rsid w:val="002A5019"/>
    <w:rsid w:val="002A511E"/>
    <w:rsid w:val="002A56ED"/>
    <w:rsid w:val="002A728D"/>
    <w:rsid w:val="002A74E4"/>
    <w:rsid w:val="002A7C44"/>
    <w:rsid w:val="002A7DFB"/>
    <w:rsid w:val="002B0072"/>
    <w:rsid w:val="002B0CEB"/>
    <w:rsid w:val="002B1FBD"/>
    <w:rsid w:val="002B4071"/>
    <w:rsid w:val="002B4772"/>
    <w:rsid w:val="002B4ACF"/>
    <w:rsid w:val="002B5E2B"/>
    <w:rsid w:val="002B724A"/>
    <w:rsid w:val="002B7752"/>
    <w:rsid w:val="002C0670"/>
    <w:rsid w:val="002C0E76"/>
    <w:rsid w:val="002C191D"/>
    <w:rsid w:val="002C1F8C"/>
    <w:rsid w:val="002C2138"/>
    <w:rsid w:val="002C2F82"/>
    <w:rsid w:val="002C33BC"/>
    <w:rsid w:val="002C34C9"/>
    <w:rsid w:val="002C4D37"/>
    <w:rsid w:val="002C5158"/>
    <w:rsid w:val="002C62F3"/>
    <w:rsid w:val="002D0B72"/>
    <w:rsid w:val="002D3295"/>
    <w:rsid w:val="002D3527"/>
    <w:rsid w:val="002D3AD8"/>
    <w:rsid w:val="002D3ED4"/>
    <w:rsid w:val="002D444B"/>
    <w:rsid w:val="002D4688"/>
    <w:rsid w:val="002D5865"/>
    <w:rsid w:val="002D5FFD"/>
    <w:rsid w:val="002D618F"/>
    <w:rsid w:val="002D64AC"/>
    <w:rsid w:val="002D65BB"/>
    <w:rsid w:val="002D7725"/>
    <w:rsid w:val="002D7B3E"/>
    <w:rsid w:val="002E04FD"/>
    <w:rsid w:val="002E05CE"/>
    <w:rsid w:val="002E1717"/>
    <w:rsid w:val="002E24A6"/>
    <w:rsid w:val="002E30EA"/>
    <w:rsid w:val="002E47C8"/>
    <w:rsid w:val="002E72D8"/>
    <w:rsid w:val="002F163D"/>
    <w:rsid w:val="002F2895"/>
    <w:rsid w:val="002F309B"/>
    <w:rsid w:val="002F30CC"/>
    <w:rsid w:val="002F337D"/>
    <w:rsid w:val="002F5E6B"/>
    <w:rsid w:val="002F6B0E"/>
    <w:rsid w:val="002F79A3"/>
    <w:rsid w:val="003010BC"/>
    <w:rsid w:val="003015F5"/>
    <w:rsid w:val="00301892"/>
    <w:rsid w:val="003018C8"/>
    <w:rsid w:val="00305E29"/>
    <w:rsid w:val="0030645B"/>
    <w:rsid w:val="0030654E"/>
    <w:rsid w:val="00306DD1"/>
    <w:rsid w:val="0031026A"/>
    <w:rsid w:val="0031039B"/>
    <w:rsid w:val="00310DF7"/>
    <w:rsid w:val="003114BD"/>
    <w:rsid w:val="0031151B"/>
    <w:rsid w:val="003123E4"/>
    <w:rsid w:val="00312CF5"/>
    <w:rsid w:val="0031403C"/>
    <w:rsid w:val="003147AE"/>
    <w:rsid w:val="00315EB3"/>
    <w:rsid w:val="003165FD"/>
    <w:rsid w:val="00316A59"/>
    <w:rsid w:val="00317543"/>
    <w:rsid w:val="00317914"/>
    <w:rsid w:val="00317F27"/>
    <w:rsid w:val="00320719"/>
    <w:rsid w:val="003208AE"/>
    <w:rsid w:val="00321321"/>
    <w:rsid w:val="00321E73"/>
    <w:rsid w:val="00322EB5"/>
    <w:rsid w:val="003266DE"/>
    <w:rsid w:val="00326AA4"/>
    <w:rsid w:val="00326FF0"/>
    <w:rsid w:val="0033021F"/>
    <w:rsid w:val="00331964"/>
    <w:rsid w:val="00332A1A"/>
    <w:rsid w:val="0033392E"/>
    <w:rsid w:val="003353C3"/>
    <w:rsid w:val="00335B51"/>
    <w:rsid w:val="00336108"/>
    <w:rsid w:val="00336E81"/>
    <w:rsid w:val="0033771F"/>
    <w:rsid w:val="0033781F"/>
    <w:rsid w:val="00340BED"/>
    <w:rsid w:val="00341AA1"/>
    <w:rsid w:val="00341CBC"/>
    <w:rsid w:val="00341D60"/>
    <w:rsid w:val="00342236"/>
    <w:rsid w:val="00342509"/>
    <w:rsid w:val="003431FA"/>
    <w:rsid w:val="00343E00"/>
    <w:rsid w:val="003442D2"/>
    <w:rsid w:val="00344739"/>
    <w:rsid w:val="00345F84"/>
    <w:rsid w:val="0034683F"/>
    <w:rsid w:val="00347002"/>
    <w:rsid w:val="00347EA5"/>
    <w:rsid w:val="003513DA"/>
    <w:rsid w:val="0035229A"/>
    <w:rsid w:val="003526F6"/>
    <w:rsid w:val="00352B2D"/>
    <w:rsid w:val="003532A9"/>
    <w:rsid w:val="00354A81"/>
    <w:rsid w:val="0035573A"/>
    <w:rsid w:val="003569CE"/>
    <w:rsid w:val="00356B03"/>
    <w:rsid w:val="00357603"/>
    <w:rsid w:val="00357D0A"/>
    <w:rsid w:val="00360356"/>
    <w:rsid w:val="003603C0"/>
    <w:rsid w:val="00361063"/>
    <w:rsid w:val="00361D22"/>
    <w:rsid w:val="00361E52"/>
    <w:rsid w:val="00362A22"/>
    <w:rsid w:val="003634C3"/>
    <w:rsid w:val="00363CB8"/>
    <w:rsid w:val="003652AE"/>
    <w:rsid w:val="0036555E"/>
    <w:rsid w:val="00367223"/>
    <w:rsid w:val="0036753C"/>
    <w:rsid w:val="00367747"/>
    <w:rsid w:val="00372583"/>
    <w:rsid w:val="003731A8"/>
    <w:rsid w:val="00373D53"/>
    <w:rsid w:val="00375C38"/>
    <w:rsid w:val="00376C44"/>
    <w:rsid w:val="00377360"/>
    <w:rsid w:val="003777D0"/>
    <w:rsid w:val="003802A9"/>
    <w:rsid w:val="00380D67"/>
    <w:rsid w:val="003825D3"/>
    <w:rsid w:val="00382617"/>
    <w:rsid w:val="00382743"/>
    <w:rsid w:val="00382C7F"/>
    <w:rsid w:val="00386CFA"/>
    <w:rsid w:val="00387AAE"/>
    <w:rsid w:val="00387DB9"/>
    <w:rsid w:val="00393C35"/>
    <w:rsid w:val="00394E1C"/>
    <w:rsid w:val="00394F5D"/>
    <w:rsid w:val="00395580"/>
    <w:rsid w:val="003964E9"/>
    <w:rsid w:val="00396FAF"/>
    <w:rsid w:val="003972D0"/>
    <w:rsid w:val="003A10FB"/>
    <w:rsid w:val="003A1AAD"/>
    <w:rsid w:val="003A1CDB"/>
    <w:rsid w:val="003A2130"/>
    <w:rsid w:val="003A26E4"/>
    <w:rsid w:val="003A299B"/>
    <w:rsid w:val="003A2EE9"/>
    <w:rsid w:val="003A3AF4"/>
    <w:rsid w:val="003A525E"/>
    <w:rsid w:val="003A5451"/>
    <w:rsid w:val="003A552A"/>
    <w:rsid w:val="003A63CE"/>
    <w:rsid w:val="003A673F"/>
    <w:rsid w:val="003A6AA8"/>
    <w:rsid w:val="003A7D2C"/>
    <w:rsid w:val="003B06E8"/>
    <w:rsid w:val="003B3ED7"/>
    <w:rsid w:val="003B56AD"/>
    <w:rsid w:val="003B5D10"/>
    <w:rsid w:val="003B6CA5"/>
    <w:rsid w:val="003B70F3"/>
    <w:rsid w:val="003C002F"/>
    <w:rsid w:val="003C0681"/>
    <w:rsid w:val="003C26FC"/>
    <w:rsid w:val="003C407D"/>
    <w:rsid w:val="003C4319"/>
    <w:rsid w:val="003C4FF6"/>
    <w:rsid w:val="003C6891"/>
    <w:rsid w:val="003C6979"/>
    <w:rsid w:val="003C69BB"/>
    <w:rsid w:val="003C70F2"/>
    <w:rsid w:val="003C7A4B"/>
    <w:rsid w:val="003C7EA5"/>
    <w:rsid w:val="003D0D44"/>
    <w:rsid w:val="003D20E4"/>
    <w:rsid w:val="003D24EE"/>
    <w:rsid w:val="003D35A5"/>
    <w:rsid w:val="003D36DA"/>
    <w:rsid w:val="003D4A37"/>
    <w:rsid w:val="003D4ACD"/>
    <w:rsid w:val="003D70C5"/>
    <w:rsid w:val="003D726C"/>
    <w:rsid w:val="003E006F"/>
    <w:rsid w:val="003E0C3F"/>
    <w:rsid w:val="003E15F9"/>
    <w:rsid w:val="003E1922"/>
    <w:rsid w:val="003E1924"/>
    <w:rsid w:val="003E1A22"/>
    <w:rsid w:val="003E2469"/>
    <w:rsid w:val="003E29E5"/>
    <w:rsid w:val="003E2AF9"/>
    <w:rsid w:val="003E3C12"/>
    <w:rsid w:val="003E4372"/>
    <w:rsid w:val="003E4CE1"/>
    <w:rsid w:val="003E510E"/>
    <w:rsid w:val="003E5CA2"/>
    <w:rsid w:val="003E66B9"/>
    <w:rsid w:val="003F1B5C"/>
    <w:rsid w:val="003F33F0"/>
    <w:rsid w:val="003F357D"/>
    <w:rsid w:val="003F432F"/>
    <w:rsid w:val="003F47F2"/>
    <w:rsid w:val="003F4CEA"/>
    <w:rsid w:val="003F50B3"/>
    <w:rsid w:val="003F589D"/>
    <w:rsid w:val="003F5E95"/>
    <w:rsid w:val="003F651D"/>
    <w:rsid w:val="003F6F17"/>
    <w:rsid w:val="003F75D0"/>
    <w:rsid w:val="004002F2"/>
    <w:rsid w:val="00401EC1"/>
    <w:rsid w:val="00401F7B"/>
    <w:rsid w:val="00404064"/>
    <w:rsid w:val="004040A0"/>
    <w:rsid w:val="00404145"/>
    <w:rsid w:val="00407519"/>
    <w:rsid w:val="0040786F"/>
    <w:rsid w:val="00410CD4"/>
    <w:rsid w:val="00411691"/>
    <w:rsid w:val="00412DC7"/>
    <w:rsid w:val="004131B3"/>
    <w:rsid w:val="004139D6"/>
    <w:rsid w:val="00415D72"/>
    <w:rsid w:val="004178F6"/>
    <w:rsid w:val="00420284"/>
    <w:rsid w:val="004208FF"/>
    <w:rsid w:val="00421D81"/>
    <w:rsid w:val="004226CB"/>
    <w:rsid w:val="004232FD"/>
    <w:rsid w:val="004235BD"/>
    <w:rsid w:val="00424393"/>
    <w:rsid w:val="004243D2"/>
    <w:rsid w:val="00424F3E"/>
    <w:rsid w:val="0042513E"/>
    <w:rsid w:val="004264C0"/>
    <w:rsid w:val="00426884"/>
    <w:rsid w:val="00426963"/>
    <w:rsid w:val="00426B99"/>
    <w:rsid w:val="00427850"/>
    <w:rsid w:val="00427C03"/>
    <w:rsid w:val="00427DB7"/>
    <w:rsid w:val="004307B3"/>
    <w:rsid w:val="004309CE"/>
    <w:rsid w:val="00430AFE"/>
    <w:rsid w:val="00430E2F"/>
    <w:rsid w:val="00431540"/>
    <w:rsid w:val="00431FAF"/>
    <w:rsid w:val="00434036"/>
    <w:rsid w:val="0043435C"/>
    <w:rsid w:val="004347A1"/>
    <w:rsid w:val="004359A7"/>
    <w:rsid w:val="00436498"/>
    <w:rsid w:val="004367D3"/>
    <w:rsid w:val="00436F56"/>
    <w:rsid w:val="004418FA"/>
    <w:rsid w:val="0044210D"/>
    <w:rsid w:val="004423AF"/>
    <w:rsid w:val="00442B92"/>
    <w:rsid w:val="004432C0"/>
    <w:rsid w:val="00443748"/>
    <w:rsid w:val="00444600"/>
    <w:rsid w:val="004447E5"/>
    <w:rsid w:val="00444AFF"/>
    <w:rsid w:val="00444DCA"/>
    <w:rsid w:val="00444DFE"/>
    <w:rsid w:val="004467FD"/>
    <w:rsid w:val="004469F3"/>
    <w:rsid w:val="004478C2"/>
    <w:rsid w:val="00447D53"/>
    <w:rsid w:val="00450155"/>
    <w:rsid w:val="004501C3"/>
    <w:rsid w:val="004501E7"/>
    <w:rsid w:val="00450B82"/>
    <w:rsid w:val="0045173E"/>
    <w:rsid w:val="00452B0D"/>
    <w:rsid w:val="00455B89"/>
    <w:rsid w:val="00456017"/>
    <w:rsid w:val="00457EDE"/>
    <w:rsid w:val="004610F3"/>
    <w:rsid w:val="00463C37"/>
    <w:rsid w:val="0046446B"/>
    <w:rsid w:val="00465D31"/>
    <w:rsid w:val="00467F83"/>
    <w:rsid w:val="004702DE"/>
    <w:rsid w:val="0047099F"/>
    <w:rsid w:val="00470EC4"/>
    <w:rsid w:val="00471377"/>
    <w:rsid w:val="00471C3C"/>
    <w:rsid w:val="00472780"/>
    <w:rsid w:val="00473CE8"/>
    <w:rsid w:val="00474BE5"/>
    <w:rsid w:val="00475167"/>
    <w:rsid w:val="004755D3"/>
    <w:rsid w:val="004756F7"/>
    <w:rsid w:val="00476FD5"/>
    <w:rsid w:val="0047757E"/>
    <w:rsid w:val="0048088C"/>
    <w:rsid w:val="00480A16"/>
    <w:rsid w:val="0048101C"/>
    <w:rsid w:val="00481978"/>
    <w:rsid w:val="00485CC1"/>
    <w:rsid w:val="00485DE4"/>
    <w:rsid w:val="00487829"/>
    <w:rsid w:val="00487AAB"/>
    <w:rsid w:val="00487C59"/>
    <w:rsid w:val="00487D4B"/>
    <w:rsid w:val="0049085F"/>
    <w:rsid w:val="004919DC"/>
    <w:rsid w:val="004923A5"/>
    <w:rsid w:val="00492D42"/>
    <w:rsid w:val="004932A1"/>
    <w:rsid w:val="00493601"/>
    <w:rsid w:val="00493936"/>
    <w:rsid w:val="00494718"/>
    <w:rsid w:val="00494EDF"/>
    <w:rsid w:val="0049511B"/>
    <w:rsid w:val="00495D35"/>
    <w:rsid w:val="0049658B"/>
    <w:rsid w:val="004978D4"/>
    <w:rsid w:val="004A0CD6"/>
    <w:rsid w:val="004A3630"/>
    <w:rsid w:val="004A3E91"/>
    <w:rsid w:val="004A4FC0"/>
    <w:rsid w:val="004A50F0"/>
    <w:rsid w:val="004A58DA"/>
    <w:rsid w:val="004A62E0"/>
    <w:rsid w:val="004A71F4"/>
    <w:rsid w:val="004A7B06"/>
    <w:rsid w:val="004B034A"/>
    <w:rsid w:val="004B24D7"/>
    <w:rsid w:val="004B24E4"/>
    <w:rsid w:val="004B3F6D"/>
    <w:rsid w:val="004B4C9F"/>
    <w:rsid w:val="004B4FCF"/>
    <w:rsid w:val="004B5C1C"/>
    <w:rsid w:val="004B6533"/>
    <w:rsid w:val="004B67D6"/>
    <w:rsid w:val="004B6855"/>
    <w:rsid w:val="004B6F77"/>
    <w:rsid w:val="004C01FA"/>
    <w:rsid w:val="004C01FD"/>
    <w:rsid w:val="004C0748"/>
    <w:rsid w:val="004C088F"/>
    <w:rsid w:val="004C1284"/>
    <w:rsid w:val="004C139C"/>
    <w:rsid w:val="004C141D"/>
    <w:rsid w:val="004C1832"/>
    <w:rsid w:val="004C1AB9"/>
    <w:rsid w:val="004C3390"/>
    <w:rsid w:val="004C3E1E"/>
    <w:rsid w:val="004C4ACB"/>
    <w:rsid w:val="004C4CD9"/>
    <w:rsid w:val="004C506D"/>
    <w:rsid w:val="004C53AC"/>
    <w:rsid w:val="004C662A"/>
    <w:rsid w:val="004C6F19"/>
    <w:rsid w:val="004C78FC"/>
    <w:rsid w:val="004D0CA9"/>
    <w:rsid w:val="004D17A1"/>
    <w:rsid w:val="004D2003"/>
    <w:rsid w:val="004D2101"/>
    <w:rsid w:val="004D24DC"/>
    <w:rsid w:val="004D3EFD"/>
    <w:rsid w:val="004D3FFF"/>
    <w:rsid w:val="004D4739"/>
    <w:rsid w:val="004D4C9D"/>
    <w:rsid w:val="004D5A63"/>
    <w:rsid w:val="004D6123"/>
    <w:rsid w:val="004D62DE"/>
    <w:rsid w:val="004D6542"/>
    <w:rsid w:val="004D7FDC"/>
    <w:rsid w:val="004E1452"/>
    <w:rsid w:val="004E168A"/>
    <w:rsid w:val="004E1F0B"/>
    <w:rsid w:val="004E238D"/>
    <w:rsid w:val="004E3182"/>
    <w:rsid w:val="004E3490"/>
    <w:rsid w:val="004E395C"/>
    <w:rsid w:val="004E4592"/>
    <w:rsid w:val="004E53F7"/>
    <w:rsid w:val="004E5D4E"/>
    <w:rsid w:val="004E61FB"/>
    <w:rsid w:val="004E6CD6"/>
    <w:rsid w:val="004E716F"/>
    <w:rsid w:val="004F0AC4"/>
    <w:rsid w:val="004F0BA7"/>
    <w:rsid w:val="004F0DEB"/>
    <w:rsid w:val="004F1690"/>
    <w:rsid w:val="004F1DCB"/>
    <w:rsid w:val="004F38A3"/>
    <w:rsid w:val="004F4C52"/>
    <w:rsid w:val="004F58ED"/>
    <w:rsid w:val="004F6F7D"/>
    <w:rsid w:val="004F701B"/>
    <w:rsid w:val="004F757C"/>
    <w:rsid w:val="004F7C71"/>
    <w:rsid w:val="004F7EFB"/>
    <w:rsid w:val="00501481"/>
    <w:rsid w:val="00501B6D"/>
    <w:rsid w:val="00502530"/>
    <w:rsid w:val="005025E4"/>
    <w:rsid w:val="005025FE"/>
    <w:rsid w:val="005037FE"/>
    <w:rsid w:val="00503AA4"/>
    <w:rsid w:val="00506F19"/>
    <w:rsid w:val="0050736C"/>
    <w:rsid w:val="0050739B"/>
    <w:rsid w:val="00507698"/>
    <w:rsid w:val="005076D4"/>
    <w:rsid w:val="00511160"/>
    <w:rsid w:val="00511855"/>
    <w:rsid w:val="00511B50"/>
    <w:rsid w:val="00512174"/>
    <w:rsid w:val="0051284F"/>
    <w:rsid w:val="0051292D"/>
    <w:rsid w:val="00512D88"/>
    <w:rsid w:val="0051397D"/>
    <w:rsid w:val="00513D4D"/>
    <w:rsid w:val="00513F2D"/>
    <w:rsid w:val="00515AF9"/>
    <w:rsid w:val="00516EB0"/>
    <w:rsid w:val="005173CF"/>
    <w:rsid w:val="00520316"/>
    <w:rsid w:val="00522C0D"/>
    <w:rsid w:val="00524822"/>
    <w:rsid w:val="00525ECA"/>
    <w:rsid w:val="005260CC"/>
    <w:rsid w:val="0052665E"/>
    <w:rsid w:val="0053031E"/>
    <w:rsid w:val="00531116"/>
    <w:rsid w:val="00531FFA"/>
    <w:rsid w:val="005324B3"/>
    <w:rsid w:val="00532DD6"/>
    <w:rsid w:val="00533F42"/>
    <w:rsid w:val="00534F26"/>
    <w:rsid w:val="00534F79"/>
    <w:rsid w:val="005359E7"/>
    <w:rsid w:val="00536207"/>
    <w:rsid w:val="005367AC"/>
    <w:rsid w:val="005403D5"/>
    <w:rsid w:val="00540763"/>
    <w:rsid w:val="005423BC"/>
    <w:rsid w:val="0054297C"/>
    <w:rsid w:val="0054620A"/>
    <w:rsid w:val="00550140"/>
    <w:rsid w:val="00550149"/>
    <w:rsid w:val="00551B7B"/>
    <w:rsid w:val="005523A5"/>
    <w:rsid w:val="005529CD"/>
    <w:rsid w:val="005534C9"/>
    <w:rsid w:val="00553CF1"/>
    <w:rsid w:val="005545E2"/>
    <w:rsid w:val="00554B34"/>
    <w:rsid w:val="00555A79"/>
    <w:rsid w:val="00557A76"/>
    <w:rsid w:val="00557A89"/>
    <w:rsid w:val="00560517"/>
    <w:rsid w:val="00561B3B"/>
    <w:rsid w:val="00561C8F"/>
    <w:rsid w:val="00562751"/>
    <w:rsid w:val="005641DA"/>
    <w:rsid w:val="00564C1F"/>
    <w:rsid w:val="005657E7"/>
    <w:rsid w:val="00567905"/>
    <w:rsid w:val="00570C4A"/>
    <w:rsid w:val="005712C1"/>
    <w:rsid w:val="00571982"/>
    <w:rsid w:val="00571988"/>
    <w:rsid w:val="00572513"/>
    <w:rsid w:val="00572668"/>
    <w:rsid w:val="005727A7"/>
    <w:rsid w:val="00572E1D"/>
    <w:rsid w:val="00572E64"/>
    <w:rsid w:val="00573971"/>
    <w:rsid w:val="00574E99"/>
    <w:rsid w:val="0057588F"/>
    <w:rsid w:val="005760E2"/>
    <w:rsid w:val="0057636F"/>
    <w:rsid w:val="00577FC9"/>
    <w:rsid w:val="005801F6"/>
    <w:rsid w:val="00580232"/>
    <w:rsid w:val="00581EC3"/>
    <w:rsid w:val="0058211B"/>
    <w:rsid w:val="00582F7B"/>
    <w:rsid w:val="00584A42"/>
    <w:rsid w:val="00584D4F"/>
    <w:rsid w:val="00585294"/>
    <w:rsid w:val="0058547D"/>
    <w:rsid w:val="0058588C"/>
    <w:rsid w:val="00586C13"/>
    <w:rsid w:val="00586C2D"/>
    <w:rsid w:val="005901BB"/>
    <w:rsid w:val="005910A2"/>
    <w:rsid w:val="00592876"/>
    <w:rsid w:val="0059313D"/>
    <w:rsid w:val="005942E8"/>
    <w:rsid w:val="005948D3"/>
    <w:rsid w:val="00594AF6"/>
    <w:rsid w:val="00594FCC"/>
    <w:rsid w:val="00595931"/>
    <w:rsid w:val="00596C84"/>
    <w:rsid w:val="005973A1"/>
    <w:rsid w:val="0059758F"/>
    <w:rsid w:val="00597B65"/>
    <w:rsid w:val="005A0C76"/>
    <w:rsid w:val="005A2035"/>
    <w:rsid w:val="005A3D11"/>
    <w:rsid w:val="005A4FE3"/>
    <w:rsid w:val="005A68A7"/>
    <w:rsid w:val="005A68CE"/>
    <w:rsid w:val="005A6D4E"/>
    <w:rsid w:val="005A7683"/>
    <w:rsid w:val="005A7906"/>
    <w:rsid w:val="005B166A"/>
    <w:rsid w:val="005B23C5"/>
    <w:rsid w:val="005B4085"/>
    <w:rsid w:val="005B4A0B"/>
    <w:rsid w:val="005B4E62"/>
    <w:rsid w:val="005B5CAC"/>
    <w:rsid w:val="005B5CB0"/>
    <w:rsid w:val="005B620A"/>
    <w:rsid w:val="005B78BB"/>
    <w:rsid w:val="005C05B3"/>
    <w:rsid w:val="005C065E"/>
    <w:rsid w:val="005C1396"/>
    <w:rsid w:val="005C169C"/>
    <w:rsid w:val="005C1736"/>
    <w:rsid w:val="005C17C8"/>
    <w:rsid w:val="005C1919"/>
    <w:rsid w:val="005C1AEF"/>
    <w:rsid w:val="005C2276"/>
    <w:rsid w:val="005C311B"/>
    <w:rsid w:val="005C3FB7"/>
    <w:rsid w:val="005C47EA"/>
    <w:rsid w:val="005C4A00"/>
    <w:rsid w:val="005C4F7D"/>
    <w:rsid w:val="005C7903"/>
    <w:rsid w:val="005C7A00"/>
    <w:rsid w:val="005C7B88"/>
    <w:rsid w:val="005D0397"/>
    <w:rsid w:val="005D2593"/>
    <w:rsid w:val="005D25CA"/>
    <w:rsid w:val="005D34F1"/>
    <w:rsid w:val="005D3515"/>
    <w:rsid w:val="005D37A7"/>
    <w:rsid w:val="005D3B4B"/>
    <w:rsid w:val="005D3E61"/>
    <w:rsid w:val="005D4037"/>
    <w:rsid w:val="005D43B4"/>
    <w:rsid w:val="005D4686"/>
    <w:rsid w:val="005D6470"/>
    <w:rsid w:val="005D6FD8"/>
    <w:rsid w:val="005D75C8"/>
    <w:rsid w:val="005D77D4"/>
    <w:rsid w:val="005D7B3F"/>
    <w:rsid w:val="005E1006"/>
    <w:rsid w:val="005E18F1"/>
    <w:rsid w:val="005E1987"/>
    <w:rsid w:val="005E22B9"/>
    <w:rsid w:val="005E259B"/>
    <w:rsid w:val="005E3B1F"/>
    <w:rsid w:val="005E3F2F"/>
    <w:rsid w:val="005E4F9C"/>
    <w:rsid w:val="005E50D3"/>
    <w:rsid w:val="005E5DE5"/>
    <w:rsid w:val="005E66DD"/>
    <w:rsid w:val="005E6E9F"/>
    <w:rsid w:val="005E7F12"/>
    <w:rsid w:val="005F1E97"/>
    <w:rsid w:val="005F378C"/>
    <w:rsid w:val="005F3E27"/>
    <w:rsid w:val="005F4771"/>
    <w:rsid w:val="005F4A3E"/>
    <w:rsid w:val="005F4BB9"/>
    <w:rsid w:val="005F7344"/>
    <w:rsid w:val="005F746F"/>
    <w:rsid w:val="005F7E00"/>
    <w:rsid w:val="006014DE"/>
    <w:rsid w:val="006017B0"/>
    <w:rsid w:val="00601808"/>
    <w:rsid w:val="00601A18"/>
    <w:rsid w:val="006022D9"/>
    <w:rsid w:val="00602816"/>
    <w:rsid w:val="0060367A"/>
    <w:rsid w:val="006036F5"/>
    <w:rsid w:val="00603BCD"/>
    <w:rsid w:val="006040B6"/>
    <w:rsid w:val="00604624"/>
    <w:rsid w:val="0060631C"/>
    <w:rsid w:val="006074F6"/>
    <w:rsid w:val="0060771E"/>
    <w:rsid w:val="00607B52"/>
    <w:rsid w:val="00607FEF"/>
    <w:rsid w:val="0061020E"/>
    <w:rsid w:val="00611A05"/>
    <w:rsid w:val="00612412"/>
    <w:rsid w:val="00612E55"/>
    <w:rsid w:val="00612F71"/>
    <w:rsid w:val="006141EF"/>
    <w:rsid w:val="00614BAA"/>
    <w:rsid w:val="0062082E"/>
    <w:rsid w:val="00620B74"/>
    <w:rsid w:val="00621D47"/>
    <w:rsid w:val="00621EFD"/>
    <w:rsid w:val="00621F53"/>
    <w:rsid w:val="00625925"/>
    <w:rsid w:val="006259E3"/>
    <w:rsid w:val="0062620A"/>
    <w:rsid w:val="00626730"/>
    <w:rsid w:val="00627530"/>
    <w:rsid w:val="00627A44"/>
    <w:rsid w:val="006304BB"/>
    <w:rsid w:val="00630D41"/>
    <w:rsid w:val="0063119C"/>
    <w:rsid w:val="0063160A"/>
    <w:rsid w:val="006332DC"/>
    <w:rsid w:val="006372E8"/>
    <w:rsid w:val="006377DB"/>
    <w:rsid w:val="00640AAD"/>
    <w:rsid w:val="00640AD2"/>
    <w:rsid w:val="00641070"/>
    <w:rsid w:val="00641459"/>
    <w:rsid w:val="00641476"/>
    <w:rsid w:val="006421F8"/>
    <w:rsid w:val="00643A83"/>
    <w:rsid w:val="00644FF0"/>
    <w:rsid w:val="00645444"/>
    <w:rsid w:val="006469F1"/>
    <w:rsid w:val="00646F3E"/>
    <w:rsid w:val="006476F3"/>
    <w:rsid w:val="00647ED6"/>
    <w:rsid w:val="0065020E"/>
    <w:rsid w:val="00650604"/>
    <w:rsid w:val="00650D9A"/>
    <w:rsid w:val="00650FD5"/>
    <w:rsid w:val="006514EA"/>
    <w:rsid w:val="00652F80"/>
    <w:rsid w:val="006538DC"/>
    <w:rsid w:val="00654803"/>
    <w:rsid w:val="00654BF9"/>
    <w:rsid w:val="006558CB"/>
    <w:rsid w:val="00660354"/>
    <w:rsid w:val="00660760"/>
    <w:rsid w:val="0066279E"/>
    <w:rsid w:val="00663E5B"/>
    <w:rsid w:val="00664293"/>
    <w:rsid w:val="00664380"/>
    <w:rsid w:val="00665F33"/>
    <w:rsid w:val="00666371"/>
    <w:rsid w:val="006667AB"/>
    <w:rsid w:val="00667010"/>
    <w:rsid w:val="00667691"/>
    <w:rsid w:val="0067045E"/>
    <w:rsid w:val="00670902"/>
    <w:rsid w:val="0067149F"/>
    <w:rsid w:val="00672499"/>
    <w:rsid w:val="00673676"/>
    <w:rsid w:val="006754D1"/>
    <w:rsid w:val="00675674"/>
    <w:rsid w:val="00675A91"/>
    <w:rsid w:val="0067663E"/>
    <w:rsid w:val="00676CD6"/>
    <w:rsid w:val="006771B6"/>
    <w:rsid w:val="00677961"/>
    <w:rsid w:val="00680F41"/>
    <w:rsid w:val="0068145A"/>
    <w:rsid w:val="00681B29"/>
    <w:rsid w:val="0068362F"/>
    <w:rsid w:val="0068407E"/>
    <w:rsid w:val="0068480B"/>
    <w:rsid w:val="00685972"/>
    <w:rsid w:val="006867A0"/>
    <w:rsid w:val="006878BF"/>
    <w:rsid w:val="00691C57"/>
    <w:rsid w:val="0069472C"/>
    <w:rsid w:val="00694CA4"/>
    <w:rsid w:val="00694F2B"/>
    <w:rsid w:val="00695554"/>
    <w:rsid w:val="00695D89"/>
    <w:rsid w:val="00696319"/>
    <w:rsid w:val="00696C5F"/>
    <w:rsid w:val="00696D1C"/>
    <w:rsid w:val="0069790A"/>
    <w:rsid w:val="006A179D"/>
    <w:rsid w:val="006A1D0B"/>
    <w:rsid w:val="006A21A7"/>
    <w:rsid w:val="006A383A"/>
    <w:rsid w:val="006A3CC4"/>
    <w:rsid w:val="006A48B0"/>
    <w:rsid w:val="006A5AF6"/>
    <w:rsid w:val="006A7561"/>
    <w:rsid w:val="006B0239"/>
    <w:rsid w:val="006B173B"/>
    <w:rsid w:val="006B23F6"/>
    <w:rsid w:val="006B2C78"/>
    <w:rsid w:val="006B3873"/>
    <w:rsid w:val="006B56C0"/>
    <w:rsid w:val="006B5710"/>
    <w:rsid w:val="006B5844"/>
    <w:rsid w:val="006B63C2"/>
    <w:rsid w:val="006B6F41"/>
    <w:rsid w:val="006B73FA"/>
    <w:rsid w:val="006C059A"/>
    <w:rsid w:val="006C208E"/>
    <w:rsid w:val="006C28A5"/>
    <w:rsid w:val="006C2A06"/>
    <w:rsid w:val="006C2F74"/>
    <w:rsid w:val="006C3B18"/>
    <w:rsid w:val="006C4613"/>
    <w:rsid w:val="006C501B"/>
    <w:rsid w:val="006C57B0"/>
    <w:rsid w:val="006C5BE2"/>
    <w:rsid w:val="006C714E"/>
    <w:rsid w:val="006D2B83"/>
    <w:rsid w:val="006D3822"/>
    <w:rsid w:val="006D580B"/>
    <w:rsid w:val="006D5A6C"/>
    <w:rsid w:val="006D60C2"/>
    <w:rsid w:val="006E032F"/>
    <w:rsid w:val="006E049C"/>
    <w:rsid w:val="006E4ECD"/>
    <w:rsid w:val="006E53BC"/>
    <w:rsid w:val="006E7EE5"/>
    <w:rsid w:val="006F07EE"/>
    <w:rsid w:val="006F0B47"/>
    <w:rsid w:val="006F1876"/>
    <w:rsid w:val="006F1EFE"/>
    <w:rsid w:val="006F2413"/>
    <w:rsid w:val="006F3193"/>
    <w:rsid w:val="006F38D5"/>
    <w:rsid w:val="006F4D8A"/>
    <w:rsid w:val="006F5262"/>
    <w:rsid w:val="006F5265"/>
    <w:rsid w:val="006F631F"/>
    <w:rsid w:val="00700D0D"/>
    <w:rsid w:val="007025F2"/>
    <w:rsid w:val="00703A67"/>
    <w:rsid w:val="0070479D"/>
    <w:rsid w:val="00705558"/>
    <w:rsid w:val="007057F5"/>
    <w:rsid w:val="00710128"/>
    <w:rsid w:val="00713B75"/>
    <w:rsid w:val="007146AB"/>
    <w:rsid w:val="00715547"/>
    <w:rsid w:val="00717707"/>
    <w:rsid w:val="007179A4"/>
    <w:rsid w:val="00720467"/>
    <w:rsid w:val="007228BA"/>
    <w:rsid w:val="0072327A"/>
    <w:rsid w:val="00724520"/>
    <w:rsid w:val="00725D39"/>
    <w:rsid w:val="00726B81"/>
    <w:rsid w:val="007270BD"/>
    <w:rsid w:val="007272C4"/>
    <w:rsid w:val="007309C8"/>
    <w:rsid w:val="0073113D"/>
    <w:rsid w:val="00731B97"/>
    <w:rsid w:val="00731BFE"/>
    <w:rsid w:val="0073211B"/>
    <w:rsid w:val="00734255"/>
    <w:rsid w:val="00735270"/>
    <w:rsid w:val="00735D0C"/>
    <w:rsid w:val="00736BE1"/>
    <w:rsid w:val="0073735E"/>
    <w:rsid w:val="00740EFB"/>
    <w:rsid w:val="00740F69"/>
    <w:rsid w:val="0074122A"/>
    <w:rsid w:val="00742F62"/>
    <w:rsid w:val="00744022"/>
    <w:rsid w:val="007443AB"/>
    <w:rsid w:val="00745420"/>
    <w:rsid w:val="007459E6"/>
    <w:rsid w:val="00746593"/>
    <w:rsid w:val="00747373"/>
    <w:rsid w:val="0074747D"/>
    <w:rsid w:val="00747D77"/>
    <w:rsid w:val="00750504"/>
    <w:rsid w:val="00751723"/>
    <w:rsid w:val="00751786"/>
    <w:rsid w:val="00751BDF"/>
    <w:rsid w:val="0075363B"/>
    <w:rsid w:val="00755BD0"/>
    <w:rsid w:val="00755DC7"/>
    <w:rsid w:val="007569E4"/>
    <w:rsid w:val="007577E7"/>
    <w:rsid w:val="00760871"/>
    <w:rsid w:val="007621C3"/>
    <w:rsid w:val="0076324D"/>
    <w:rsid w:val="00763A98"/>
    <w:rsid w:val="007641B6"/>
    <w:rsid w:val="007652FE"/>
    <w:rsid w:val="00766442"/>
    <w:rsid w:val="0076661A"/>
    <w:rsid w:val="00766777"/>
    <w:rsid w:val="007673FA"/>
    <w:rsid w:val="0076766B"/>
    <w:rsid w:val="00770CBE"/>
    <w:rsid w:val="00772115"/>
    <w:rsid w:val="0077312E"/>
    <w:rsid w:val="00775F5B"/>
    <w:rsid w:val="00776406"/>
    <w:rsid w:val="00776481"/>
    <w:rsid w:val="0077654E"/>
    <w:rsid w:val="00776B82"/>
    <w:rsid w:val="0077730D"/>
    <w:rsid w:val="0077766A"/>
    <w:rsid w:val="00777B57"/>
    <w:rsid w:val="00780894"/>
    <w:rsid w:val="0078242A"/>
    <w:rsid w:val="00782DFF"/>
    <w:rsid w:val="00784B20"/>
    <w:rsid w:val="00784D6B"/>
    <w:rsid w:val="00786AC4"/>
    <w:rsid w:val="0078742B"/>
    <w:rsid w:val="0079076A"/>
    <w:rsid w:val="00791790"/>
    <w:rsid w:val="007928AA"/>
    <w:rsid w:val="00793BD3"/>
    <w:rsid w:val="007941CA"/>
    <w:rsid w:val="00794663"/>
    <w:rsid w:val="00795C83"/>
    <w:rsid w:val="00796466"/>
    <w:rsid w:val="00796918"/>
    <w:rsid w:val="007A0CCC"/>
    <w:rsid w:val="007A1EC5"/>
    <w:rsid w:val="007A257F"/>
    <w:rsid w:val="007A36F1"/>
    <w:rsid w:val="007A420C"/>
    <w:rsid w:val="007A4524"/>
    <w:rsid w:val="007A4780"/>
    <w:rsid w:val="007A5307"/>
    <w:rsid w:val="007B0B63"/>
    <w:rsid w:val="007B12E4"/>
    <w:rsid w:val="007B1375"/>
    <w:rsid w:val="007B279E"/>
    <w:rsid w:val="007B2DB4"/>
    <w:rsid w:val="007B3F91"/>
    <w:rsid w:val="007B5372"/>
    <w:rsid w:val="007B5FB3"/>
    <w:rsid w:val="007B7904"/>
    <w:rsid w:val="007C0B78"/>
    <w:rsid w:val="007C13CA"/>
    <w:rsid w:val="007C167C"/>
    <w:rsid w:val="007C1B03"/>
    <w:rsid w:val="007C1D80"/>
    <w:rsid w:val="007C1E47"/>
    <w:rsid w:val="007C2287"/>
    <w:rsid w:val="007C2D6B"/>
    <w:rsid w:val="007C3071"/>
    <w:rsid w:val="007C3E32"/>
    <w:rsid w:val="007C4300"/>
    <w:rsid w:val="007C5797"/>
    <w:rsid w:val="007C5D7F"/>
    <w:rsid w:val="007C6113"/>
    <w:rsid w:val="007C6B6D"/>
    <w:rsid w:val="007C7E86"/>
    <w:rsid w:val="007D03B5"/>
    <w:rsid w:val="007D0C9C"/>
    <w:rsid w:val="007D13EB"/>
    <w:rsid w:val="007D28AF"/>
    <w:rsid w:val="007D2AC2"/>
    <w:rsid w:val="007D34E6"/>
    <w:rsid w:val="007D362F"/>
    <w:rsid w:val="007D397C"/>
    <w:rsid w:val="007D3D8F"/>
    <w:rsid w:val="007D70AF"/>
    <w:rsid w:val="007D7B6E"/>
    <w:rsid w:val="007D7FCF"/>
    <w:rsid w:val="007E01E9"/>
    <w:rsid w:val="007E0305"/>
    <w:rsid w:val="007E0330"/>
    <w:rsid w:val="007E06C2"/>
    <w:rsid w:val="007E2340"/>
    <w:rsid w:val="007E2DA4"/>
    <w:rsid w:val="007E2E91"/>
    <w:rsid w:val="007E34E3"/>
    <w:rsid w:val="007E4BE2"/>
    <w:rsid w:val="007E56B5"/>
    <w:rsid w:val="007E60A6"/>
    <w:rsid w:val="007E60D3"/>
    <w:rsid w:val="007E6988"/>
    <w:rsid w:val="007E71C9"/>
    <w:rsid w:val="007E737C"/>
    <w:rsid w:val="007E74B1"/>
    <w:rsid w:val="007F08AE"/>
    <w:rsid w:val="007F0A67"/>
    <w:rsid w:val="007F0F11"/>
    <w:rsid w:val="007F279A"/>
    <w:rsid w:val="007F4831"/>
    <w:rsid w:val="007F7697"/>
    <w:rsid w:val="007F7E00"/>
    <w:rsid w:val="0080122F"/>
    <w:rsid w:val="008016B0"/>
    <w:rsid w:val="00803176"/>
    <w:rsid w:val="008032C3"/>
    <w:rsid w:val="008038D7"/>
    <w:rsid w:val="00804A71"/>
    <w:rsid w:val="00804FCE"/>
    <w:rsid w:val="00805FC8"/>
    <w:rsid w:val="00806567"/>
    <w:rsid w:val="008101E9"/>
    <w:rsid w:val="00811B56"/>
    <w:rsid w:val="00811B80"/>
    <w:rsid w:val="00811F00"/>
    <w:rsid w:val="00812581"/>
    <w:rsid w:val="0081349F"/>
    <w:rsid w:val="00813557"/>
    <w:rsid w:val="0081358F"/>
    <w:rsid w:val="00813C77"/>
    <w:rsid w:val="00813FDB"/>
    <w:rsid w:val="008162EA"/>
    <w:rsid w:val="00816B29"/>
    <w:rsid w:val="00817F7A"/>
    <w:rsid w:val="008217A0"/>
    <w:rsid w:val="00821C5A"/>
    <w:rsid w:val="00822D51"/>
    <w:rsid w:val="00822F5A"/>
    <w:rsid w:val="008230C8"/>
    <w:rsid w:val="008253F8"/>
    <w:rsid w:val="008269EB"/>
    <w:rsid w:val="00826C3C"/>
    <w:rsid w:val="00831A70"/>
    <w:rsid w:val="00831E41"/>
    <w:rsid w:val="00832531"/>
    <w:rsid w:val="00833A1A"/>
    <w:rsid w:val="00833ABD"/>
    <w:rsid w:val="00834F8A"/>
    <w:rsid w:val="008353F7"/>
    <w:rsid w:val="008357E8"/>
    <w:rsid w:val="0083631B"/>
    <w:rsid w:val="00837EB0"/>
    <w:rsid w:val="0084011C"/>
    <w:rsid w:val="00841AD9"/>
    <w:rsid w:val="00842E79"/>
    <w:rsid w:val="0084334A"/>
    <w:rsid w:val="008438E7"/>
    <w:rsid w:val="00843DB1"/>
    <w:rsid w:val="00844B10"/>
    <w:rsid w:val="00845BE5"/>
    <w:rsid w:val="00845E52"/>
    <w:rsid w:val="008464C7"/>
    <w:rsid w:val="00846A2F"/>
    <w:rsid w:val="00850C4A"/>
    <w:rsid w:val="00851405"/>
    <w:rsid w:val="00851820"/>
    <w:rsid w:val="00855201"/>
    <w:rsid w:val="00856C08"/>
    <w:rsid w:val="00860CC8"/>
    <w:rsid w:val="00861150"/>
    <w:rsid w:val="00861328"/>
    <w:rsid w:val="00861D6D"/>
    <w:rsid w:val="00862548"/>
    <w:rsid w:val="00862614"/>
    <w:rsid w:val="00862652"/>
    <w:rsid w:val="00862B99"/>
    <w:rsid w:val="00863A94"/>
    <w:rsid w:val="008648CD"/>
    <w:rsid w:val="00865E56"/>
    <w:rsid w:val="00865F68"/>
    <w:rsid w:val="008663B4"/>
    <w:rsid w:val="0087116B"/>
    <w:rsid w:val="00872640"/>
    <w:rsid w:val="00872920"/>
    <w:rsid w:val="00873FB8"/>
    <w:rsid w:val="00874707"/>
    <w:rsid w:val="00874D8A"/>
    <w:rsid w:val="00874EA0"/>
    <w:rsid w:val="00875F20"/>
    <w:rsid w:val="00876B09"/>
    <w:rsid w:val="008807AA"/>
    <w:rsid w:val="00880BCA"/>
    <w:rsid w:val="00881799"/>
    <w:rsid w:val="00881912"/>
    <w:rsid w:val="00883119"/>
    <w:rsid w:val="00883876"/>
    <w:rsid w:val="00883E0C"/>
    <w:rsid w:val="0088473A"/>
    <w:rsid w:val="008859C4"/>
    <w:rsid w:val="00886627"/>
    <w:rsid w:val="008867F9"/>
    <w:rsid w:val="00886A13"/>
    <w:rsid w:val="00886FF6"/>
    <w:rsid w:val="008872A5"/>
    <w:rsid w:val="00891422"/>
    <w:rsid w:val="008919D4"/>
    <w:rsid w:val="00893487"/>
    <w:rsid w:val="00893596"/>
    <w:rsid w:val="00893ABD"/>
    <w:rsid w:val="00893BC6"/>
    <w:rsid w:val="00893C61"/>
    <w:rsid w:val="00894181"/>
    <w:rsid w:val="00895605"/>
    <w:rsid w:val="008960F3"/>
    <w:rsid w:val="0089668D"/>
    <w:rsid w:val="008A0285"/>
    <w:rsid w:val="008A0780"/>
    <w:rsid w:val="008A0D1C"/>
    <w:rsid w:val="008A1AB8"/>
    <w:rsid w:val="008A23DA"/>
    <w:rsid w:val="008A3D97"/>
    <w:rsid w:val="008A4BFA"/>
    <w:rsid w:val="008A51E7"/>
    <w:rsid w:val="008A57C0"/>
    <w:rsid w:val="008A63AB"/>
    <w:rsid w:val="008B4837"/>
    <w:rsid w:val="008B5199"/>
    <w:rsid w:val="008B632D"/>
    <w:rsid w:val="008B7B20"/>
    <w:rsid w:val="008C159A"/>
    <w:rsid w:val="008C1688"/>
    <w:rsid w:val="008C188A"/>
    <w:rsid w:val="008C1B1F"/>
    <w:rsid w:val="008C1BC4"/>
    <w:rsid w:val="008C217B"/>
    <w:rsid w:val="008C4AB8"/>
    <w:rsid w:val="008C593E"/>
    <w:rsid w:val="008C61DE"/>
    <w:rsid w:val="008C7183"/>
    <w:rsid w:val="008C7832"/>
    <w:rsid w:val="008C7973"/>
    <w:rsid w:val="008C7F3B"/>
    <w:rsid w:val="008D101A"/>
    <w:rsid w:val="008D1E03"/>
    <w:rsid w:val="008D22DD"/>
    <w:rsid w:val="008D3311"/>
    <w:rsid w:val="008D3F3A"/>
    <w:rsid w:val="008D4291"/>
    <w:rsid w:val="008D484B"/>
    <w:rsid w:val="008D5143"/>
    <w:rsid w:val="008D52CA"/>
    <w:rsid w:val="008D5748"/>
    <w:rsid w:val="008D58FA"/>
    <w:rsid w:val="008D5CCF"/>
    <w:rsid w:val="008D6590"/>
    <w:rsid w:val="008D6C70"/>
    <w:rsid w:val="008D72DE"/>
    <w:rsid w:val="008E061C"/>
    <w:rsid w:val="008E08B2"/>
    <w:rsid w:val="008E1972"/>
    <w:rsid w:val="008E29B7"/>
    <w:rsid w:val="008E48C9"/>
    <w:rsid w:val="008E4AAC"/>
    <w:rsid w:val="008E58D4"/>
    <w:rsid w:val="008E5F2C"/>
    <w:rsid w:val="008E665B"/>
    <w:rsid w:val="008E6E76"/>
    <w:rsid w:val="008E777B"/>
    <w:rsid w:val="008E797F"/>
    <w:rsid w:val="008F00F4"/>
    <w:rsid w:val="008F0A20"/>
    <w:rsid w:val="008F0A3A"/>
    <w:rsid w:val="008F112E"/>
    <w:rsid w:val="008F1701"/>
    <w:rsid w:val="008F1D69"/>
    <w:rsid w:val="008F22F4"/>
    <w:rsid w:val="008F22FE"/>
    <w:rsid w:val="008F2B07"/>
    <w:rsid w:val="008F2C78"/>
    <w:rsid w:val="008F39EB"/>
    <w:rsid w:val="008F40B6"/>
    <w:rsid w:val="008F5C89"/>
    <w:rsid w:val="008F6976"/>
    <w:rsid w:val="008F6FE3"/>
    <w:rsid w:val="008F7F4A"/>
    <w:rsid w:val="00900F93"/>
    <w:rsid w:val="00901025"/>
    <w:rsid w:val="00903FB4"/>
    <w:rsid w:val="0090471F"/>
    <w:rsid w:val="00905170"/>
    <w:rsid w:val="009055FC"/>
    <w:rsid w:val="0090640E"/>
    <w:rsid w:val="00907A88"/>
    <w:rsid w:val="00907AFF"/>
    <w:rsid w:val="009104F5"/>
    <w:rsid w:val="009116A0"/>
    <w:rsid w:val="00912146"/>
    <w:rsid w:val="00913B9C"/>
    <w:rsid w:val="009152C3"/>
    <w:rsid w:val="00916001"/>
    <w:rsid w:val="00917A98"/>
    <w:rsid w:val="009209E6"/>
    <w:rsid w:val="009210EC"/>
    <w:rsid w:val="009215C3"/>
    <w:rsid w:val="0092224E"/>
    <w:rsid w:val="00923043"/>
    <w:rsid w:val="00926DA7"/>
    <w:rsid w:val="00926FFB"/>
    <w:rsid w:val="00927ACD"/>
    <w:rsid w:val="00930B6D"/>
    <w:rsid w:val="009313E2"/>
    <w:rsid w:val="00931A98"/>
    <w:rsid w:val="009320FA"/>
    <w:rsid w:val="00932170"/>
    <w:rsid w:val="00932847"/>
    <w:rsid w:val="00933731"/>
    <w:rsid w:val="0093434B"/>
    <w:rsid w:val="00934492"/>
    <w:rsid w:val="0093524C"/>
    <w:rsid w:val="0093567F"/>
    <w:rsid w:val="00936099"/>
    <w:rsid w:val="00940598"/>
    <w:rsid w:val="00940E92"/>
    <w:rsid w:val="009422DC"/>
    <w:rsid w:val="009438A3"/>
    <w:rsid w:val="00945758"/>
    <w:rsid w:val="00945A8E"/>
    <w:rsid w:val="00946B86"/>
    <w:rsid w:val="00946CBB"/>
    <w:rsid w:val="00946D54"/>
    <w:rsid w:val="0095034F"/>
    <w:rsid w:val="009503CF"/>
    <w:rsid w:val="009519F0"/>
    <w:rsid w:val="009526C0"/>
    <w:rsid w:val="00952F09"/>
    <w:rsid w:val="00953BB0"/>
    <w:rsid w:val="00954733"/>
    <w:rsid w:val="0095522B"/>
    <w:rsid w:val="0095612E"/>
    <w:rsid w:val="0095615B"/>
    <w:rsid w:val="009573AD"/>
    <w:rsid w:val="00957B65"/>
    <w:rsid w:val="00960F4A"/>
    <w:rsid w:val="00961292"/>
    <w:rsid w:val="0096241A"/>
    <w:rsid w:val="00963232"/>
    <w:rsid w:val="009658AE"/>
    <w:rsid w:val="00965B17"/>
    <w:rsid w:val="009678E4"/>
    <w:rsid w:val="00970474"/>
    <w:rsid w:val="009706B4"/>
    <w:rsid w:val="00970891"/>
    <w:rsid w:val="00974406"/>
    <w:rsid w:val="00976589"/>
    <w:rsid w:val="00976C7C"/>
    <w:rsid w:val="009776FF"/>
    <w:rsid w:val="0098053D"/>
    <w:rsid w:val="00982C21"/>
    <w:rsid w:val="00982F00"/>
    <w:rsid w:val="0098380D"/>
    <w:rsid w:val="009847C7"/>
    <w:rsid w:val="00984EF9"/>
    <w:rsid w:val="0098597F"/>
    <w:rsid w:val="00985C55"/>
    <w:rsid w:val="009862DB"/>
    <w:rsid w:val="00986EE5"/>
    <w:rsid w:val="00987371"/>
    <w:rsid w:val="00987BA5"/>
    <w:rsid w:val="00987D42"/>
    <w:rsid w:val="00990521"/>
    <w:rsid w:val="00990D56"/>
    <w:rsid w:val="00990FF5"/>
    <w:rsid w:val="00992D84"/>
    <w:rsid w:val="009964C3"/>
    <w:rsid w:val="009965D0"/>
    <w:rsid w:val="00996FDF"/>
    <w:rsid w:val="00997253"/>
    <w:rsid w:val="009A3085"/>
    <w:rsid w:val="009A4ED4"/>
    <w:rsid w:val="009A58C8"/>
    <w:rsid w:val="009A5CAB"/>
    <w:rsid w:val="009A6345"/>
    <w:rsid w:val="009A6CAB"/>
    <w:rsid w:val="009A6F9F"/>
    <w:rsid w:val="009A70C1"/>
    <w:rsid w:val="009A718E"/>
    <w:rsid w:val="009B0D9F"/>
    <w:rsid w:val="009B1E63"/>
    <w:rsid w:val="009B288E"/>
    <w:rsid w:val="009B71D1"/>
    <w:rsid w:val="009B7B71"/>
    <w:rsid w:val="009C11B6"/>
    <w:rsid w:val="009C15DD"/>
    <w:rsid w:val="009C25AB"/>
    <w:rsid w:val="009C2B1A"/>
    <w:rsid w:val="009C2F38"/>
    <w:rsid w:val="009C47C5"/>
    <w:rsid w:val="009C4C0C"/>
    <w:rsid w:val="009C4E22"/>
    <w:rsid w:val="009C644E"/>
    <w:rsid w:val="009C6846"/>
    <w:rsid w:val="009C6F35"/>
    <w:rsid w:val="009C72C9"/>
    <w:rsid w:val="009D071F"/>
    <w:rsid w:val="009D08B2"/>
    <w:rsid w:val="009D18B7"/>
    <w:rsid w:val="009D2695"/>
    <w:rsid w:val="009D420E"/>
    <w:rsid w:val="009D4D64"/>
    <w:rsid w:val="009D4E07"/>
    <w:rsid w:val="009D54AE"/>
    <w:rsid w:val="009D6559"/>
    <w:rsid w:val="009E1077"/>
    <w:rsid w:val="009E1982"/>
    <w:rsid w:val="009E1AE5"/>
    <w:rsid w:val="009E1FD1"/>
    <w:rsid w:val="009E353F"/>
    <w:rsid w:val="009E371E"/>
    <w:rsid w:val="009E45D0"/>
    <w:rsid w:val="009E4E4A"/>
    <w:rsid w:val="009E50A3"/>
    <w:rsid w:val="009E5304"/>
    <w:rsid w:val="009E5DFA"/>
    <w:rsid w:val="009E6175"/>
    <w:rsid w:val="009E6D9E"/>
    <w:rsid w:val="009F0011"/>
    <w:rsid w:val="009F0817"/>
    <w:rsid w:val="009F223F"/>
    <w:rsid w:val="009F2A6A"/>
    <w:rsid w:val="009F3759"/>
    <w:rsid w:val="009F4AB4"/>
    <w:rsid w:val="009F5708"/>
    <w:rsid w:val="009F6594"/>
    <w:rsid w:val="00A00D6D"/>
    <w:rsid w:val="00A01033"/>
    <w:rsid w:val="00A01C76"/>
    <w:rsid w:val="00A01DF3"/>
    <w:rsid w:val="00A02DFB"/>
    <w:rsid w:val="00A03732"/>
    <w:rsid w:val="00A04F54"/>
    <w:rsid w:val="00A05589"/>
    <w:rsid w:val="00A063DD"/>
    <w:rsid w:val="00A0655E"/>
    <w:rsid w:val="00A07DC6"/>
    <w:rsid w:val="00A1092F"/>
    <w:rsid w:val="00A11602"/>
    <w:rsid w:val="00A11C2D"/>
    <w:rsid w:val="00A13588"/>
    <w:rsid w:val="00A13D25"/>
    <w:rsid w:val="00A13E19"/>
    <w:rsid w:val="00A14B61"/>
    <w:rsid w:val="00A14E74"/>
    <w:rsid w:val="00A15243"/>
    <w:rsid w:val="00A17390"/>
    <w:rsid w:val="00A20C69"/>
    <w:rsid w:val="00A2339B"/>
    <w:rsid w:val="00A24BF0"/>
    <w:rsid w:val="00A27999"/>
    <w:rsid w:val="00A32980"/>
    <w:rsid w:val="00A332EC"/>
    <w:rsid w:val="00A339AA"/>
    <w:rsid w:val="00A33B6C"/>
    <w:rsid w:val="00A33E5E"/>
    <w:rsid w:val="00A33E98"/>
    <w:rsid w:val="00A34573"/>
    <w:rsid w:val="00A34B73"/>
    <w:rsid w:val="00A34F60"/>
    <w:rsid w:val="00A357E7"/>
    <w:rsid w:val="00A35B57"/>
    <w:rsid w:val="00A35D4C"/>
    <w:rsid w:val="00A363FC"/>
    <w:rsid w:val="00A37215"/>
    <w:rsid w:val="00A372F1"/>
    <w:rsid w:val="00A37A42"/>
    <w:rsid w:val="00A37CEC"/>
    <w:rsid w:val="00A37FE2"/>
    <w:rsid w:val="00A404F1"/>
    <w:rsid w:val="00A4160B"/>
    <w:rsid w:val="00A44277"/>
    <w:rsid w:val="00A44980"/>
    <w:rsid w:val="00A449B6"/>
    <w:rsid w:val="00A44B2A"/>
    <w:rsid w:val="00A453A0"/>
    <w:rsid w:val="00A4684C"/>
    <w:rsid w:val="00A47B3B"/>
    <w:rsid w:val="00A534FD"/>
    <w:rsid w:val="00A535B6"/>
    <w:rsid w:val="00A539F1"/>
    <w:rsid w:val="00A53A69"/>
    <w:rsid w:val="00A568CB"/>
    <w:rsid w:val="00A57C29"/>
    <w:rsid w:val="00A60689"/>
    <w:rsid w:val="00A60788"/>
    <w:rsid w:val="00A60809"/>
    <w:rsid w:val="00A60C20"/>
    <w:rsid w:val="00A61A81"/>
    <w:rsid w:val="00A61D6A"/>
    <w:rsid w:val="00A635F7"/>
    <w:rsid w:val="00A65111"/>
    <w:rsid w:val="00A65155"/>
    <w:rsid w:val="00A65610"/>
    <w:rsid w:val="00A708AC"/>
    <w:rsid w:val="00A70AEF"/>
    <w:rsid w:val="00A70EBC"/>
    <w:rsid w:val="00A72AA2"/>
    <w:rsid w:val="00A731EB"/>
    <w:rsid w:val="00A7331B"/>
    <w:rsid w:val="00A746CC"/>
    <w:rsid w:val="00A7479E"/>
    <w:rsid w:val="00A75C39"/>
    <w:rsid w:val="00A76CE7"/>
    <w:rsid w:val="00A8033D"/>
    <w:rsid w:val="00A81111"/>
    <w:rsid w:val="00A837DE"/>
    <w:rsid w:val="00A8411B"/>
    <w:rsid w:val="00A8476E"/>
    <w:rsid w:val="00A8527F"/>
    <w:rsid w:val="00A858BD"/>
    <w:rsid w:val="00A86D89"/>
    <w:rsid w:val="00A86F2B"/>
    <w:rsid w:val="00A87629"/>
    <w:rsid w:val="00A87EF4"/>
    <w:rsid w:val="00A9051F"/>
    <w:rsid w:val="00A919B1"/>
    <w:rsid w:val="00A9265C"/>
    <w:rsid w:val="00A92805"/>
    <w:rsid w:val="00A92BF8"/>
    <w:rsid w:val="00A95A9F"/>
    <w:rsid w:val="00A95F5A"/>
    <w:rsid w:val="00A96717"/>
    <w:rsid w:val="00A967ED"/>
    <w:rsid w:val="00A96B4B"/>
    <w:rsid w:val="00A973E7"/>
    <w:rsid w:val="00AA0380"/>
    <w:rsid w:val="00AA2129"/>
    <w:rsid w:val="00AA2604"/>
    <w:rsid w:val="00AA3231"/>
    <w:rsid w:val="00AA479E"/>
    <w:rsid w:val="00AA6B52"/>
    <w:rsid w:val="00AA7853"/>
    <w:rsid w:val="00AB127B"/>
    <w:rsid w:val="00AB21E5"/>
    <w:rsid w:val="00AB245C"/>
    <w:rsid w:val="00AB41C5"/>
    <w:rsid w:val="00AB52FB"/>
    <w:rsid w:val="00AB53B9"/>
    <w:rsid w:val="00AB5605"/>
    <w:rsid w:val="00AB5745"/>
    <w:rsid w:val="00AB5F48"/>
    <w:rsid w:val="00AB6079"/>
    <w:rsid w:val="00AB6336"/>
    <w:rsid w:val="00AB740D"/>
    <w:rsid w:val="00AB7EB2"/>
    <w:rsid w:val="00AC053C"/>
    <w:rsid w:val="00AC078F"/>
    <w:rsid w:val="00AC0F47"/>
    <w:rsid w:val="00AC2B88"/>
    <w:rsid w:val="00AC39D2"/>
    <w:rsid w:val="00AC4259"/>
    <w:rsid w:val="00AC4FAB"/>
    <w:rsid w:val="00AC5B58"/>
    <w:rsid w:val="00AC6A63"/>
    <w:rsid w:val="00AC6AD6"/>
    <w:rsid w:val="00AC6D0F"/>
    <w:rsid w:val="00AC7B56"/>
    <w:rsid w:val="00AC7C6C"/>
    <w:rsid w:val="00AD0FA3"/>
    <w:rsid w:val="00AD27B5"/>
    <w:rsid w:val="00AD294B"/>
    <w:rsid w:val="00AD36AE"/>
    <w:rsid w:val="00AD3EBA"/>
    <w:rsid w:val="00AD528A"/>
    <w:rsid w:val="00AD7AB9"/>
    <w:rsid w:val="00AE10F0"/>
    <w:rsid w:val="00AE1FE0"/>
    <w:rsid w:val="00AE22EC"/>
    <w:rsid w:val="00AE2464"/>
    <w:rsid w:val="00AE2D52"/>
    <w:rsid w:val="00AE3D2C"/>
    <w:rsid w:val="00AE4C3A"/>
    <w:rsid w:val="00AE53F5"/>
    <w:rsid w:val="00AE5D5E"/>
    <w:rsid w:val="00AE677B"/>
    <w:rsid w:val="00AF069B"/>
    <w:rsid w:val="00AF0EE0"/>
    <w:rsid w:val="00AF20C4"/>
    <w:rsid w:val="00AF2561"/>
    <w:rsid w:val="00AF29A5"/>
    <w:rsid w:val="00AF2A74"/>
    <w:rsid w:val="00AF3C7C"/>
    <w:rsid w:val="00AF3ED5"/>
    <w:rsid w:val="00AF45E9"/>
    <w:rsid w:val="00AF5647"/>
    <w:rsid w:val="00AF618B"/>
    <w:rsid w:val="00AF6639"/>
    <w:rsid w:val="00AF691B"/>
    <w:rsid w:val="00AF6CA6"/>
    <w:rsid w:val="00AF76AA"/>
    <w:rsid w:val="00B0129C"/>
    <w:rsid w:val="00B012CC"/>
    <w:rsid w:val="00B02088"/>
    <w:rsid w:val="00B024CA"/>
    <w:rsid w:val="00B0275C"/>
    <w:rsid w:val="00B02F6F"/>
    <w:rsid w:val="00B0369E"/>
    <w:rsid w:val="00B04DFC"/>
    <w:rsid w:val="00B05592"/>
    <w:rsid w:val="00B057CE"/>
    <w:rsid w:val="00B07DBB"/>
    <w:rsid w:val="00B12170"/>
    <w:rsid w:val="00B1282A"/>
    <w:rsid w:val="00B13096"/>
    <w:rsid w:val="00B13204"/>
    <w:rsid w:val="00B13D13"/>
    <w:rsid w:val="00B13DB9"/>
    <w:rsid w:val="00B1584A"/>
    <w:rsid w:val="00B15DD1"/>
    <w:rsid w:val="00B16AE5"/>
    <w:rsid w:val="00B179ED"/>
    <w:rsid w:val="00B218A3"/>
    <w:rsid w:val="00B21927"/>
    <w:rsid w:val="00B221AF"/>
    <w:rsid w:val="00B229F1"/>
    <w:rsid w:val="00B22B64"/>
    <w:rsid w:val="00B22C15"/>
    <w:rsid w:val="00B22DBE"/>
    <w:rsid w:val="00B231CD"/>
    <w:rsid w:val="00B23A68"/>
    <w:rsid w:val="00B25B5C"/>
    <w:rsid w:val="00B26B82"/>
    <w:rsid w:val="00B26F2B"/>
    <w:rsid w:val="00B27230"/>
    <w:rsid w:val="00B27423"/>
    <w:rsid w:val="00B27682"/>
    <w:rsid w:val="00B2773D"/>
    <w:rsid w:val="00B30672"/>
    <w:rsid w:val="00B30B77"/>
    <w:rsid w:val="00B317ED"/>
    <w:rsid w:val="00B31F2E"/>
    <w:rsid w:val="00B31FE4"/>
    <w:rsid w:val="00B33C7E"/>
    <w:rsid w:val="00B34857"/>
    <w:rsid w:val="00B35C0C"/>
    <w:rsid w:val="00B366EA"/>
    <w:rsid w:val="00B37238"/>
    <w:rsid w:val="00B40024"/>
    <w:rsid w:val="00B4106A"/>
    <w:rsid w:val="00B418B1"/>
    <w:rsid w:val="00B427E6"/>
    <w:rsid w:val="00B428FD"/>
    <w:rsid w:val="00B435EE"/>
    <w:rsid w:val="00B4413B"/>
    <w:rsid w:val="00B44EDC"/>
    <w:rsid w:val="00B46D98"/>
    <w:rsid w:val="00B4737D"/>
    <w:rsid w:val="00B47679"/>
    <w:rsid w:val="00B47718"/>
    <w:rsid w:val="00B504FE"/>
    <w:rsid w:val="00B52A10"/>
    <w:rsid w:val="00B52EE4"/>
    <w:rsid w:val="00B53BFB"/>
    <w:rsid w:val="00B53EB5"/>
    <w:rsid w:val="00B55869"/>
    <w:rsid w:val="00B55C9A"/>
    <w:rsid w:val="00B5628F"/>
    <w:rsid w:val="00B56F6C"/>
    <w:rsid w:val="00B5707C"/>
    <w:rsid w:val="00B5749B"/>
    <w:rsid w:val="00B6498E"/>
    <w:rsid w:val="00B64FB6"/>
    <w:rsid w:val="00B65DD8"/>
    <w:rsid w:val="00B66292"/>
    <w:rsid w:val="00B665EF"/>
    <w:rsid w:val="00B6669C"/>
    <w:rsid w:val="00B676F6"/>
    <w:rsid w:val="00B7017F"/>
    <w:rsid w:val="00B702D9"/>
    <w:rsid w:val="00B714A6"/>
    <w:rsid w:val="00B717DC"/>
    <w:rsid w:val="00B7329E"/>
    <w:rsid w:val="00B73568"/>
    <w:rsid w:val="00B73977"/>
    <w:rsid w:val="00B7399F"/>
    <w:rsid w:val="00B74979"/>
    <w:rsid w:val="00B75156"/>
    <w:rsid w:val="00B75BE7"/>
    <w:rsid w:val="00B762AD"/>
    <w:rsid w:val="00B76386"/>
    <w:rsid w:val="00B77827"/>
    <w:rsid w:val="00B8048E"/>
    <w:rsid w:val="00B82275"/>
    <w:rsid w:val="00B839B4"/>
    <w:rsid w:val="00B85673"/>
    <w:rsid w:val="00B86DDE"/>
    <w:rsid w:val="00B871A1"/>
    <w:rsid w:val="00B8796E"/>
    <w:rsid w:val="00B90953"/>
    <w:rsid w:val="00B90A3B"/>
    <w:rsid w:val="00B90B51"/>
    <w:rsid w:val="00B912E3"/>
    <w:rsid w:val="00B91B64"/>
    <w:rsid w:val="00B949B5"/>
    <w:rsid w:val="00B95AC6"/>
    <w:rsid w:val="00B96B23"/>
    <w:rsid w:val="00B96B69"/>
    <w:rsid w:val="00B970E7"/>
    <w:rsid w:val="00B97975"/>
    <w:rsid w:val="00BA09B3"/>
    <w:rsid w:val="00BA0C81"/>
    <w:rsid w:val="00BA236B"/>
    <w:rsid w:val="00BA3813"/>
    <w:rsid w:val="00BA38B9"/>
    <w:rsid w:val="00BA3B13"/>
    <w:rsid w:val="00BA4522"/>
    <w:rsid w:val="00BB054E"/>
    <w:rsid w:val="00BB0C17"/>
    <w:rsid w:val="00BB18E5"/>
    <w:rsid w:val="00BB3522"/>
    <w:rsid w:val="00BB5924"/>
    <w:rsid w:val="00BB5B27"/>
    <w:rsid w:val="00BB703C"/>
    <w:rsid w:val="00BC03BF"/>
    <w:rsid w:val="00BC1533"/>
    <w:rsid w:val="00BC1B61"/>
    <w:rsid w:val="00BC1BBD"/>
    <w:rsid w:val="00BC3C02"/>
    <w:rsid w:val="00BC411E"/>
    <w:rsid w:val="00BC4AA3"/>
    <w:rsid w:val="00BC6529"/>
    <w:rsid w:val="00BC656A"/>
    <w:rsid w:val="00BC6B19"/>
    <w:rsid w:val="00BC727E"/>
    <w:rsid w:val="00BC77E5"/>
    <w:rsid w:val="00BD0974"/>
    <w:rsid w:val="00BD1E18"/>
    <w:rsid w:val="00BD48D4"/>
    <w:rsid w:val="00BD4C57"/>
    <w:rsid w:val="00BD4D9B"/>
    <w:rsid w:val="00BD5D37"/>
    <w:rsid w:val="00BD7169"/>
    <w:rsid w:val="00BD72A0"/>
    <w:rsid w:val="00BD799F"/>
    <w:rsid w:val="00BE00E4"/>
    <w:rsid w:val="00BE031E"/>
    <w:rsid w:val="00BE03FB"/>
    <w:rsid w:val="00BE0CD1"/>
    <w:rsid w:val="00BE0D8D"/>
    <w:rsid w:val="00BE4F2D"/>
    <w:rsid w:val="00BE4F9D"/>
    <w:rsid w:val="00BE50A1"/>
    <w:rsid w:val="00BE5BC9"/>
    <w:rsid w:val="00BE6919"/>
    <w:rsid w:val="00BE77F0"/>
    <w:rsid w:val="00BF0CB8"/>
    <w:rsid w:val="00BF129C"/>
    <w:rsid w:val="00BF136D"/>
    <w:rsid w:val="00BF18A7"/>
    <w:rsid w:val="00BF297F"/>
    <w:rsid w:val="00BF2B27"/>
    <w:rsid w:val="00BF32A9"/>
    <w:rsid w:val="00BF3516"/>
    <w:rsid w:val="00BF366E"/>
    <w:rsid w:val="00BF3EA4"/>
    <w:rsid w:val="00BF3FA3"/>
    <w:rsid w:val="00BF4889"/>
    <w:rsid w:val="00BF4ED2"/>
    <w:rsid w:val="00BF57C7"/>
    <w:rsid w:val="00BF59EB"/>
    <w:rsid w:val="00BF6177"/>
    <w:rsid w:val="00BF64E5"/>
    <w:rsid w:val="00BF6D62"/>
    <w:rsid w:val="00BF6F2D"/>
    <w:rsid w:val="00C009AE"/>
    <w:rsid w:val="00C00CE8"/>
    <w:rsid w:val="00C01C97"/>
    <w:rsid w:val="00C0224F"/>
    <w:rsid w:val="00C02E8C"/>
    <w:rsid w:val="00C02EB8"/>
    <w:rsid w:val="00C03B49"/>
    <w:rsid w:val="00C04360"/>
    <w:rsid w:val="00C05D3F"/>
    <w:rsid w:val="00C05D91"/>
    <w:rsid w:val="00C05EEF"/>
    <w:rsid w:val="00C10922"/>
    <w:rsid w:val="00C12728"/>
    <w:rsid w:val="00C12C72"/>
    <w:rsid w:val="00C15E20"/>
    <w:rsid w:val="00C16510"/>
    <w:rsid w:val="00C2043F"/>
    <w:rsid w:val="00C20FFA"/>
    <w:rsid w:val="00C22953"/>
    <w:rsid w:val="00C232A5"/>
    <w:rsid w:val="00C245CD"/>
    <w:rsid w:val="00C253A4"/>
    <w:rsid w:val="00C308F1"/>
    <w:rsid w:val="00C30C23"/>
    <w:rsid w:val="00C31B22"/>
    <w:rsid w:val="00C3285D"/>
    <w:rsid w:val="00C330EB"/>
    <w:rsid w:val="00C33381"/>
    <w:rsid w:val="00C3363B"/>
    <w:rsid w:val="00C34E57"/>
    <w:rsid w:val="00C3678E"/>
    <w:rsid w:val="00C36A8C"/>
    <w:rsid w:val="00C36F92"/>
    <w:rsid w:val="00C37A0C"/>
    <w:rsid w:val="00C418F5"/>
    <w:rsid w:val="00C41E39"/>
    <w:rsid w:val="00C4232F"/>
    <w:rsid w:val="00C50E04"/>
    <w:rsid w:val="00C518BC"/>
    <w:rsid w:val="00C51E5E"/>
    <w:rsid w:val="00C53987"/>
    <w:rsid w:val="00C53DAC"/>
    <w:rsid w:val="00C54E95"/>
    <w:rsid w:val="00C5584B"/>
    <w:rsid w:val="00C56174"/>
    <w:rsid w:val="00C56DB3"/>
    <w:rsid w:val="00C56FF7"/>
    <w:rsid w:val="00C5724B"/>
    <w:rsid w:val="00C6024D"/>
    <w:rsid w:val="00C60307"/>
    <w:rsid w:val="00C61153"/>
    <w:rsid w:val="00C61534"/>
    <w:rsid w:val="00C62821"/>
    <w:rsid w:val="00C63189"/>
    <w:rsid w:val="00C63AD4"/>
    <w:rsid w:val="00C64476"/>
    <w:rsid w:val="00C657E0"/>
    <w:rsid w:val="00C66638"/>
    <w:rsid w:val="00C66BDB"/>
    <w:rsid w:val="00C675F5"/>
    <w:rsid w:val="00C67A86"/>
    <w:rsid w:val="00C71AF7"/>
    <w:rsid w:val="00C7255D"/>
    <w:rsid w:val="00C72D7F"/>
    <w:rsid w:val="00C73013"/>
    <w:rsid w:val="00C7409E"/>
    <w:rsid w:val="00C752E8"/>
    <w:rsid w:val="00C76524"/>
    <w:rsid w:val="00C76A9B"/>
    <w:rsid w:val="00C80136"/>
    <w:rsid w:val="00C810DB"/>
    <w:rsid w:val="00C81310"/>
    <w:rsid w:val="00C813F0"/>
    <w:rsid w:val="00C825C7"/>
    <w:rsid w:val="00C82BD6"/>
    <w:rsid w:val="00C83342"/>
    <w:rsid w:val="00C839FB"/>
    <w:rsid w:val="00C83B54"/>
    <w:rsid w:val="00C856C0"/>
    <w:rsid w:val="00C86A72"/>
    <w:rsid w:val="00C86F93"/>
    <w:rsid w:val="00C908BA"/>
    <w:rsid w:val="00C91731"/>
    <w:rsid w:val="00C92E5A"/>
    <w:rsid w:val="00C93745"/>
    <w:rsid w:val="00C965AE"/>
    <w:rsid w:val="00C96E25"/>
    <w:rsid w:val="00CA01D0"/>
    <w:rsid w:val="00CA0A95"/>
    <w:rsid w:val="00CA31B6"/>
    <w:rsid w:val="00CA3AD2"/>
    <w:rsid w:val="00CA52DB"/>
    <w:rsid w:val="00CA56C1"/>
    <w:rsid w:val="00CA6D6A"/>
    <w:rsid w:val="00CB0A6B"/>
    <w:rsid w:val="00CB193E"/>
    <w:rsid w:val="00CB5CBC"/>
    <w:rsid w:val="00CB5D9D"/>
    <w:rsid w:val="00CB5DEB"/>
    <w:rsid w:val="00CB66C4"/>
    <w:rsid w:val="00CB6A66"/>
    <w:rsid w:val="00CB6E34"/>
    <w:rsid w:val="00CB7E81"/>
    <w:rsid w:val="00CC0D61"/>
    <w:rsid w:val="00CC1680"/>
    <w:rsid w:val="00CC1B65"/>
    <w:rsid w:val="00CC2053"/>
    <w:rsid w:val="00CC2B67"/>
    <w:rsid w:val="00CC2C5A"/>
    <w:rsid w:val="00CC3A10"/>
    <w:rsid w:val="00CC42AB"/>
    <w:rsid w:val="00CC5050"/>
    <w:rsid w:val="00CC545E"/>
    <w:rsid w:val="00CC5697"/>
    <w:rsid w:val="00CC56CC"/>
    <w:rsid w:val="00CC61AD"/>
    <w:rsid w:val="00CC7552"/>
    <w:rsid w:val="00CC793B"/>
    <w:rsid w:val="00CC799B"/>
    <w:rsid w:val="00CD08A0"/>
    <w:rsid w:val="00CD1A57"/>
    <w:rsid w:val="00CD1CA6"/>
    <w:rsid w:val="00CD1CC2"/>
    <w:rsid w:val="00CD2364"/>
    <w:rsid w:val="00CD27B1"/>
    <w:rsid w:val="00CD530E"/>
    <w:rsid w:val="00CD56C0"/>
    <w:rsid w:val="00CD5928"/>
    <w:rsid w:val="00CD5C9C"/>
    <w:rsid w:val="00CD5E29"/>
    <w:rsid w:val="00CD60E4"/>
    <w:rsid w:val="00CD61FA"/>
    <w:rsid w:val="00CD7F84"/>
    <w:rsid w:val="00CE0C75"/>
    <w:rsid w:val="00CE29A3"/>
    <w:rsid w:val="00CE2C5F"/>
    <w:rsid w:val="00CE51A2"/>
    <w:rsid w:val="00CE634E"/>
    <w:rsid w:val="00CE6EF7"/>
    <w:rsid w:val="00CE772F"/>
    <w:rsid w:val="00CE7E50"/>
    <w:rsid w:val="00CF0E51"/>
    <w:rsid w:val="00CF1C55"/>
    <w:rsid w:val="00CF20A7"/>
    <w:rsid w:val="00CF2422"/>
    <w:rsid w:val="00CF26D3"/>
    <w:rsid w:val="00CF52CB"/>
    <w:rsid w:val="00CF58B5"/>
    <w:rsid w:val="00CF5D02"/>
    <w:rsid w:val="00CF6084"/>
    <w:rsid w:val="00CF6AFC"/>
    <w:rsid w:val="00CF726B"/>
    <w:rsid w:val="00D00070"/>
    <w:rsid w:val="00D00361"/>
    <w:rsid w:val="00D00377"/>
    <w:rsid w:val="00D0044C"/>
    <w:rsid w:val="00D00F4D"/>
    <w:rsid w:val="00D01E43"/>
    <w:rsid w:val="00D01F2C"/>
    <w:rsid w:val="00D0251D"/>
    <w:rsid w:val="00D03448"/>
    <w:rsid w:val="00D03ACD"/>
    <w:rsid w:val="00D0463A"/>
    <w:rsid w:val="00D060AA"/>
    <w:rsid w:val="00D071A5"/>
    <w:rsid w:val="00D1242F"/>
    <w:rsid w:val="00D146FD"/>
    <w:rsid w:val="00D14B75"/>
    <w:rsid w:val="00D15208"/>
    <w:rsid w:val="00D15FEF"/>
    <w:rsid w:val="00D17D64"/>
    <w:rsid w:val="00D20C9B"/>
    <w:rsid w:val="00D21293"/>
    <w:rsid w:val="00D22F1A"/>
    <w:rsid w:val="00D23723"/>
    <w:rsid w:val="00D24232"/>
    <w:rsid w:val="00D24801"/>
    <w:rsid w:val="00D24E00"/>
    <w:rsid w:val="00D24E6A"/>
    <w:rsid w:val="00D251BE"/>
    <w:rsid w:val="00D25DDF"/>
    <w:rsid w:val="00D262DA"/>
    <w:rsid w:val="00D32372"/>
    <w:rsid w:val="00D33230"/>
    <w:rsid w:val="00D336B8"/>
    <w:rsid w:val="00D34559"/>
    <w:rsid w:val="00D34D28"/>
    <w:rsid w:val="00D35ACC"/>
    <w:rsid w:val="00D365D9"/>
    <w:rsid w:val="00D3791A"/>
    <w:rsid w:val="00D4165C"/>
    <w:rsid w:val="00D41692"/>
    <w:rsid w:val="00D419C3"/>
    <w:rsid w:val="00D41D4C"/>
    <w:rsid w:val="00D42267"/>
    <w:rsid w:val="00D42995"/>
    <w:rsid w:val="00D43107"/>
    <w:rsid w:val="00D43CA5"/>
    <w:rsid w:val="00D43E20"/>
    <w:rsid w:val="00D43EFE"/>
    <w:rsid w:val="00D44012"/>
    <w:rsid w:val="00D4448E"/>
    <w:rsid w:val="00D450E4"/>
    <w:rsid w:val="00D46112"/>
    <w:rsid w:val="00D47AE1"/>
    <w:rsid w:val="00D47BAD"/>
    <w:rsid w:val="00D5081A"/>
    <w:rsid w:val="00D50DDB"/>
    <w:rsid w:val="00D51A13"/>
    <w:rsid w:val="00D52560"/>
    <w:rsid w:val="00D56389"/>
    <w:rsid w:val="00D5679C"/>
    <w:rsid w:val="00D56D0D"/>
    <w:rsid w:val="00D572C6"/>
    <w:rsid w:val="00D57468"/>
    <w:rsid w:val="00D60495"/>
    <w:rsid w:val="00D60C18"/>
    <w:rsid w:val="00D61E4A"/>
    <w:rsid w:val="00D62075"/>
    <w:rsid w:val="00D63077"/>
    <w:rsid w:val="00D639E5"/>
    <w:rsid w:val="00D6487A"/>
    <w:rsid w:val="00D64FAD"/>
    <w:rsid w:val="00D650CD"/>
    <w:rsid w:val="00D6563D"/>
    <w:rsid w:val="00D66A79"/>
    <w:rsid w:val="00D709EC"/>
    <w:rsid w:val="00D71028"/>
    <w:rsid w:val="00D71D81"/>
    <w:rsid w:val="00D7348E"/>
    <w:rsid w:val="00D74168"/>
    <w:rsid w:val="00D74884"/>
    <w:rsid w:val="00D7694A"/>
    <w:rsid w:val="00D76B38"/>
    <w:rsid w:val="00D771B6"/>
    <w:rsid w:val="00D77E16"/>
    <w:rsid w:val="00D808D7"/>
    <w:rsid w:val="00D83EF9"/>
    <w:rsid w:val="00D84F5B"/>
    <w:rsid w:val="00D85612"/>
    <w:rsid w:val="00D85D41"/>
    <w:rsid w:val="00D86427"/>
    <w:rsid w:val="00D868E2"/>
    <w:rsid w:val="00D87B04"/>
    <w:rsid w:val="00D90CD6"/>
    <w:rsid w:val="00D90E6D"/>
    <w:rsid w:val="00D922E9"/>
    <w:rsid w:val="00D92B77"/>
    <w:rsid w:val="00D92F74"/>
    <w:rsid w:val="00D934CD"/>
    <w:rsid w:val="00D94460"/>
    <w:rsid w:val="00D962D4"/>
    <w:rsid w:val="00D9648B"/>
    <w:rsid w:val="00D97FDC"/>
    <w:rsid w:val="00DA10B3"/>
    <w:rsid w:val="00DA20A6"/>
    <w:rsid w:val="00DA44BD"/>
    <w:rsid w:val="00DA5180"/>
    <w:rsid w:val="00DA66EB"/>
    <w:rsid w:val="00DA67A2"/>
    <w:rsid w:val="00DA75DA"/>
    <w:rsid w:val="00DA7D52"/>
    <w:rsid w:val="00DB43DA"/>
    <w:rsid w:val="00DB4C6C"/>
    <w:rsid w:val="00DB4E42"/>
    <w:rsid w:val="00DB5979"/>
    <w:rsid w:val="00DB5E2F"/>
    <w:rsid w:val="00DB5F86"/>
    <w:rsid w:val="00DB663B"/>
    <w:rsid w:val="00DC0FE2"/>
    <w:rsid w:val="00DC2688"/>
    <w:rsid w:val="00DC4612"/>
    <w:rsid w:val="00DC4F34"/>
    <w:rsid w:val="00DC4F3D"/>
    <w:rsid w:val="00DC701F"/>
    <w:rsid w:val="00DC7ABD"/>
    <w:rsid w:val="00DD06D7"/>
    <w:rsid w:val="00DD1CC5"/>
    <w:rsid w:val="00DD1F86"/>
    <w:rsid w:val="00DD32C1"/>
    <w:rsid w:val="00DD3A27"/>
    <w:rsid w:val="00DD449F"/>
    <w:rsid w:val="00DD4C83"/>
    <w:rsid w:val="00DD5C55"/>
    <w:rsid w:val="00DD732F"/>
    <w:rsid w:val="00DE01D5"/>
    <w:rsid w:val="00DE0A78"/>
    <w:rsid w:val="00DE0C16"/>
    <w:rsid w:val="00DE1455"/>
    <w:rsid w:val="00DE2D8D"/>
    <w:rsid w:val="00DE31B7"/>
    <w:rsid w:val="00DE3245"/>
    <w:rsid w:val="00DE4187"/>
    <w:rsid w:val="00DE4E41"/>
    <w:rsid w:val="00DE5DD8"/>
    <w:rsid w:val="00DE656C"/>
    <w:rsid w:val="00DE6B33"/>
    <w:rsid w:val="00DF07C8"/>
    <w:rsid w:val="00DF08CA"/>
    <w:rsid w:val="00DF0F52"/>
    <w:rsid w:val="00DF2377"/>
    <w:rsid w:val="00DF27B1"/>
    <w:rsid w:val="00DF2EFA"/>
    <w:rsid w:val="00DF4BE0"/>
    <w:rsid w:val="00DF4D35"/>
    <w:rsid w:val="00DF5386"/>
    <w:rsid w:val="00DF5DF3"/>
    <w:rsid w:val="00DF604D"/>
    <w:rsid w:val="00DF6818"/>
    <w:rsid w:val="00DF6DB0"/>
    <w:rsid w:val="00DF7190"/>
    <w:rsid w:val="00E00474"/>
    <w:rsid w:val="00E00CB0"/>
    <w:rsid w:val="00E01516"/>
    <w:rsid w:val="00E01FEC"/>
    <w:rsid w:val="00E023D8"/>
    <w:rsid w:val="00E023F6"/>
    <w:rsid w:val="00E02C85"/>
    <w:rsid w:val="00E03029"/>
    <w:rsid w:val="00E03126"/>
    <w:rsid w:val="00E05B9F"/>
    <w:rsid w:val="00E07E6F"/>
    <w:rsid w:val="00E105E6"/>
    <w:rsid w:val="00E11862"/>
    <w:rsid w:val="00E11DB2"/>
    <w:rsid w:val="00E1318B"/>
    <w:rsid w:val="00E132B1"/>
    <w:rsid w:val="00E13CCE"/>
    <w:rsid w:val="00E13EC9"/>
    <w:rsid w:val="00E144EF"/>
    <w:rsid w:val="00E146EE"/>
    <w:rsid w:val="00E14C2E"/>
    <w:rsid w:val="00E152B3"/>
    <w:rsid w:val="00E160C0"/>
    <w:rsid w:val="00E16637"/>
    <w:rsid w:val="00E17000"/>
    <w:rsid w:val="00E1700A"/>
    <w:rsid w:val="00E173E2"/>
    <w:rsid w:val="00E214EB"/>
    <w:rsid w:val="00E21E0F"/>
    <w:rsid w:val="00E22F84"/>
    <w:rsid w:val="00E256E2"/>
    <w:rsid w:val="00E27B3D"/>
    <w:rsid w:val="00E31387"/>
    <w:rsid w:val="00E31A34"/>
    <w:rsid w:val="00E326C9"/>
    <w:rsid w:val="00E328DE"/>
    <w:rsid w:val="00E32954"/>
    <w:rsid w:val="00E32E86"/>
    <w:rsid w:val="00E3392C"/>
    <w:rsid w:val="00E36B23"/>
    <w:rsid w:val="00E404CA"/>
    <w:rsid w:val="00E41D77"/>
    <w:rsid w:val="00E43DAE"/>
    <w:rsid w:val="00E447B6"/>
    <w:rsid w:val="00E447DB"/>
    <w:rsid w:val="00E4663F"/>
    <w:rsid w:val="00E47257"/>
    <w:rsid w:val="00E473A1"/>
    <w:rsid w:val="00E47F4C"/>
    <w:rsid w:val="00E514C1"/>
    <w:rsid w:val="00E52BEE"/>
    <w:rsid w:val="00E539C0"/>
    <w:rsid w:val="00E53ECD"/>
    <w:rsid w:val="00E5403B"/>
    <w:rsid w:val="00E5455A"/>
    <w:rsid w:val="00E54B7B"/>
    <w:rsid w:val="00E54E28"/>
    <w:rsid w:val="00E553CA"/>
    <w:rsid w:val="00E56598"/>
    <w:rsid w:val="00E56BB6"/>
    <w:rsid w:val="00E56F3D"/>
    <w:rsid w:val="00E577BF"/>
    <w:rsid w:val="00E57919"/>
    <w:rsid w:val="00E61D38"/>
    <w:rsid w:val="00E63766"/>
    <w:rsid w:val="00E63E70"/>
    <w:rsid w:val="00E644CA"/>
    <w:rsid w:val="00E64FE3"/>
    <w:rsid w:val="00E658F2"/>
    <w:rsid w:val="00E66F0E"/>
    <w:rsid w:val="00E672BB"/>
    <w:rsid w:val="00E67394"/>
    <w:rsid w:val="00E7010E"/>
    <w:rsid w:val="00E70429"/>
    <w:rsid w:val="00E70BE2"/>
    <w:rsid w:val="00E71B7C"/>
    <w:rsid w:val="00E72A8A"/>
    <w:rsid w:val="00E73A0E"/>
    <w:rsid w:val="00E73E98"/>
    <w:rsid w:val="00E7413F"/>
    <w:rsid w:val="00E748CB"/>
    <w:rsid w:val="00E74F03"/>
    <w:rsid w:val="00E756E3"/>
    <w:rsid w:val="00E766A1"/>
    <w:rsid w:val="00E766B4"/>
    <w:rsid w:val="00E76C17"/>
    <w:rsid w:val="00E803E5"/>
    <w:rsid w:val="00E807C1"/>
    <w:rsid w:val="00E81000"/>
    <w:rsid w:val="00E81038"/>
    <w:rsid w:val="00E81623"/>
    <w:rsid w:val="00E827D6"/>
    <w:rsid w:val="00E84EE5"/>
    <w:rsid w:val="00E8648D"/>
    <w:rsid w:val="00E86E8B"/>
    <w:rsid w:val="00E90AC9"/>
    <w:rsid w:val="00E912D1"/>
    <w:rsid w:val="00E9194B"/>
    <w:rsid w:val="00E91C54"/>
    <w:rsid w:val="00E92B6D"/>
    <w:rsid w:val="00E930FF"/>
    <w:rsid w:val="00E94345"/>
    <w:rsid w:val="00E94600"/>
    <w:rsid w:val="00E95B8F"/>
    <w:rsid w:val="00E96A8B"/>
    <w:rsid w:val="00E96EC4"/>
    <w:rsid w:val="00E96F14"/>
    <w:rsid w:val="00E9705E"/>
    <w:rsid w:val="00E979CE"/>
    <w:rsid w:val="00EA0FC4"/>
    <w:rsid w:val="00EA12FE"/>
    <w:rsid w:val="00EA220B"/>
    <w:rsid w:val="00EA22DC"/>
    <w:rsid w:val="00EA3708"/>
    <w:rsid w:val="00EA38C0"/>
    <w:rsid w:val="00EA5210"/>
    <w:rsid w:val="00EA5E76"/>
    <w:rsid w:val="00EA65AE"/>
    <w:rsid w:val="00EA6E3E"/>
    <w:rsid w:val="00EA7198"/>
    <w:rsid w:val="00EB06F8"/>
    <w:rsid w:val="00EB076F"/>
    <w:rsid w:val="00EB0D08"/>
    <w:rsid w:val="00EB17C1"/>
    <w:rsid w:val="00EB1F94"/>
    <w:rsid w:val="00EB392E"/>
    <w:rsid w:val="00EB5607"/>
    <w:rsid w:val="00EB5F60"/>
    <w:rsid w:val="00EB6769"/>
    <w:rsid w:val="00EB69A2"/>
    <w:rsid w:val="00EB744F"/>
    <w:rsid w:val="00EB76ED"/>
    <w:rsid w:val="00EB7795"/>
    <w:rsid w:val="00EC01F0"/>
    <w:rsid w:val="00EC0B8E"/>
    <w:rsid w:val="00EC0EAF"/>
    <w:rsid w:val="00EC2235"/>
    <w:rsid w:val="00EC225B"/>
    <w:rsid w:val="00EC2647"/>
    <w:rsid w:val="00EC33F0"/>
    <w:rsid w:val="00EC4C82"/>
    <w:rsid w:val="00EC4C9D"/>
    <w:rsid w:val="00EC5D80"/>
    <w:rsid w:val="00EC62FE"/>
    <w:rsid w:val="00EC69C7"/>
    <w:rsid w:val="00EC74C7"/>
    <w:rsid w:val="00EC790B"/>
    <w:rsid w:val="00EC7ACE"/>
    <w:rsid w:val="00ED03D2"/>
    <w:rsid w:val="00ED03F8"/>
    <w:rsid w:val="00ED1587"/>
    <w:rsid w:val="00ED209C"/>
    <w:rsid w:val="00ED26F7"/>
    <w:rsid w:val="00ED380F"/>
    <w:rsid w:val="00ED42DE"/>
    <w:rsid w:val="00ED4419"/>
    <w:rsid w:val="00ED471B"/>
    <w:rsid w:val="00ED605B"/>
    <w:rsid w:val="00ED6A58"/>
    <w:rsid w:val="00ED79D8"/>
    <w:rsid w:val="00ED7ECB"/>
    <w:rsid w:val="00EE08E2"/>
    <w:rsid w:val="00EE0964"/>
    <w:rsid w:val="00EE0E67"/>
    <w:rsid w:val="00EE12C7"/>
    <w:rsid w:val="00EE1334"/>
    <w:rsid w:val="00EE2A59"/>
    <w:rsid w:val="00EE52F3"/>
    <w:rsid w:val="00EE535F"/>
    <w:rsid w:val="00EE7B4F"/>
    <w:rsid w:val="00EE7DFE"/>
    <w:rsid w:val="00EF1BC7"/>
    <w:rsid w:val="00EF2131"/>
    <w:rsid w:val="00EF2C75"/>
    <w:rsid w:val="00EF3282"/>
    <w:rsid w:val="00EF3AEC"/>
    <w:rsid w:val="00EF445B"/>
    <w:rsid w:val="00EF446E"/>
    <w:rsid w:val="00EF44E5"/>
    <w:rsid w:val="00EF537B"/>
    <w:rsid w:val="00EF7256"/>
    <w:rsid w:val="00EF763E"/>
    <w:rsid w:val="00EF7C33"/>
    <w:rsid w:val="00F00565"/>
    <w:rsid w:val="00F009CC"/>
    <w:rsid w:val="00F00B65"/>
    <w:rsid w:val="00F00FB7"/>
    <w:rsid w:val="00F01301"/>
    <w:rsid w:val="00F01E6E"/>
    <w:rsid w:val="00F02A64"/>
    <w:rsid w:val="00F03691"/>
    <w:rsid w:val="00F05670"/>
    <w:rsid w:val="00F056F7"/>
    <w:rsid w:val="00F05BE0"/>
    <w:rsid w:val="00F06694"/>
    <w:rsid w:val="00F068D6"/>
    <w:rsid w:val="00F07C54"/>
    <w:rsid w:val="00F07CFB"/>
    <w:rsid w:val="00F103A9"/>
    <w:rsid w:val="00F10E6B"/>
    <w:rsid w:val="00F11218"/>
    <w:rsid w:val="00F14D56"/>
    <w:rsid w:val="00F16197"/>
    <w:rsid w:val="00F16774"/>
    <w:rsid w:val="00F206B1"/>
    <w:rsid w:val="00F23275"/>
    <w:rsid w:val="00F23F5A"/>
    <w:rsid w:val="00F25482"/>
    <w:rsid w:val="00F268ED"/>
    <w:rsid w:val="00F26FF4"/>
    <w:rsid w:val="00F27475"/>
    <w:rsid w:val="00F2774E"/>
    <w:rsid w:val="00F27A19"/>
    <w:rsid w:val="00F302B1"/>
    <w:rsid w:val="00F3056F"/>
    <w:rsid w:val="00F30AC8"/>
    <w:rsid w:val="00F318EB"/>
    <w:rsid w:val="00F3260C"/>
    <w:rsid w:val="00F335DD"/>
    <w:rsid w:val="00F33B1C"/>
    <w:rsid w:val="00F340CF"/>
    <w:rsid w:val="00F34900"/>
    <w:rsid w:val="00F35475"/>
    <w:rsid w:val="00F35B8B"/>
    <w:rsid w:val="00F37183"/>
    <w:rsid w:val="00F4270B"/>
    <w:rsid w:val="00F42EB2"/>
    <w:rsid w:val="00F43A80"/>
    <w:rsid w:val="00F43ADA"/>
    <w:rsid w:val="00F444E7"/>
    <w:rsid w:val="00F449D3"/>
    <w:rsid w:val="00F45AFE"/>
    <w:rsid w:val="00F46F35"/>
    <w:rsid w:val="00F47AF0"/>
    <w:rsid w:val="00F52443"/>
    <w:rsid w:val="00F53FE5"/>
    <w:rsid w:val="00F545A0"/>
    <w:rsid w:val="00F5477C"/>
    <w:rsid w:val="00F551AB"/>
    <w:rsid w:val="00F573B9"/>
    <w:rsid w:val="00F575CC"/>
    <w:rsid w:val="00F61208"/>
    <w:rsid w:val="00F6154D"/>
    <w:rsid w:val="00F616FD"/>
    <w:rsid w:val="00F61828"/>
    <w:rsid w:val="00F629B9"/>
    <w:rsid w:val="00F632E2"/>
    <w:rsid w:val="00F638E9"/>
    <w:rsid w:val="00F64252"/>
    <w:rsid w:val="00F6431C"/>
    <w:rsid w:val="00F66FC2"/>
    <w:rsid w:val="00F672D9"/>
    <w:rsid w:val="00F677D3"/>
    <w:rsid w:val="00F70DAB"/>
    <w:rsid w:val="00F71CC5"/>
    <w:rsid w:val="00F71D2C"/>
    <w:rsid w:val="00F7204C"/>
    <w:rsid w:val="00F72187"/>
    <w:rsid w:val="00F72365"/>
    <w:rsid w:val="00F73019"/>
    <w:rsid w:val="00F7455D"/>
    <w:rsid w:val="00F752EB"/>
    <w:rsid w:val="00F75696"/>
    <w:rsid w:val="00F75B40"/>
    <w:rsid w:val="00F81B82"/>
    <w:rsid w:val="00F821AC"/>
    <w:rsid w:val="00F82643"/>
    <w:rsid w:val="00F8268A"/>
    <w:rsid w:val="00F83D74"/>
    <w:rsid w:val="00F84E61"/>
    <w:rsid w:val="00F8571C"/>
    <w:rsid w:val="00F87F2E"/>
    <w:rsid w:val="00F902C1"/>
    <w:rsid w:val="00F9422C"/>
    <w:rsid w:val="00F94C2C"/>
    <w:rsid w:val="00F958E5"/>
    <w:rsid w:val="00F95B2F"/>
    <w:rsid w:val="00F965B5"/>
    <w:rsid w:val="00F97A2F"/>
    <w:rsid w:val="00FA05DC"/>
    <w:rsid w:val="00FA221E"/>
    <w:rsid w:val="00FA2C21"/>
    <w:rsid w:val="00FA362A"/>
    <w:rsid w:val="00FA3E8E"/>
    <w:rsid w:val="00FA571A"/>
    <w:rsid w:val="00FB041E"/>
    <w:rsid w:val="00FB142A"/>
    <w:rsid w:val="00FB1CF3"/>
    <w:rsid w:val="00FB229C"/>
    <w:rsid w:val="00FB3174"/>
    <w:rsid w:val="00FB3CDA"/>
    <w:rsid w:val="00FB464C"/>
    <w:rsid w:val="00FB4EE2"/>
    <w:rsid w:val="00FB6CA4"/>
    <w:rsid w:val="00FB71DF"/>
    <w:rsid w:val="00FC358C"/>
    <w:rsid w:val="00FC4194"/>
    <w:rsid w:val="00FC4B4F"/>
    <w:rsid w:val="00FC624E"/>
    <w:rsid w:val="00FC7154"/>
    <w:rsid w:val="00FC74B0"/>
    <w:rsid w:val="00FC786D"/>
    <w:rsid w:val="00FD0039"/>
    <w:rsid w:val="00FD141D"/>
    <w:rsid w:val="00FD1C41"/>
    <w:rsid w:val="00FD21F4"/>
    <w:rsid w:val="00FD254D"/>
    <w:rsid w:val="00FD3156"/>
    <w:rsid w:val="00FD330C"/>
    <w:rsid w:val="00FD3BA2"/>
    <w:rsid w:val="00FD59F4"/>
    <w:rsid w:val="00FD5C73"/>
    <w:rsid w:val="00FD5E0A"/>
    <w:rsid w:val="00FD6260"/>
    <w:rsid w:val="00FE01D4"/>
    <w:rsid w:val="00FE24F6"/>
    <w:rsid w:val="00FE25FB"/>
    <w:rsid w:val="00FE31E1"/>
    <w:rsid w:val="00FE35EE"/>
    <w:rsid w:val="00FE37B1"/>
    <w:rsid w:val="00FE3A54"/>
    <w:rsid w:val="00FE3DF6"/>
    <w:rsid w:val="00FE43C7"/>
    <w:rsid w:val="00FE4EDB"/>
    <w:rsid w:val="00FE5010"/>
    <w:rsid w:val="00FE5111"/>
    <w:rsid w:val="00FE55B4"/>
    <w:rsid w:val="00FE5AE7"/>
    <w:rsid w:val="00FE6F7C"/>
    <w:rsid w:val="00FE7088"/>
    <w:rsid w:val="00FE73A0"/>
    <w:rsid w:val="00FF257B"/>
    <w:rsid w:val="00FF34AD"/>
    <w:rsid w:val="00FF5E30"/>
    <w:rsid w:val="00FF5FED"/>
    <w:rsid w:val="00FF67F2"/>
    <w:rsid w:val="00FF6F8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4:docId w14:val="0A8CA5E8"/>
  <w15:docId w15:val="{C385DFA5-3B7A-EC43-8CB6-751C3A8699B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1349F"/>
    <w:pPr>
      <w:spacing w:after="200" w:line="276" w:lineRule="auto"/>
    </w:pPr>
    <w:rPr>
      <w:sz w:val="22"/>
      <w:szCs w:val="22"/>
    </w:rPr>
  </w:style>
  <w:style w:type="paragraph" w:styleId="Heading1">
    <w:name w:val="heading 1"/>
    <w:aliases w:val="Section Heading"/>
    <w:basedOn w:val="Normal"/>
    <w:next w:val="Normal"/>
    <w:link w:val="Heading1Char"/>
    <w:qFormat/>
    <w:rsid w:val="00AF29A5"/>
    <w:pPr>
      <w:keepNext/>
      <w:keepLines/>
      <w:numPr>
        <w:numId w:val="1"/>
      </w:numPr>
      <w:spacing w:before="480" w:after="0"/>
      <w:outlineLvl w:val="0"/>
    </w:pPr>
    <w:rPr>
      <w:rFonts w:ascii="Cambria" w:eastAsia="Times New Roman" w:hAnsi="Cambria"/>
      <w:b/>
      <w:bCs/>
      <w:color w:val="365F91"/>
      <w:sz w:val="28"/>
      <w:szCs w:val="28"/>
      <w:lang w:val="en-GB"/>
    </w:rPr>
  </w:style>
  <w:style w:type="paragraph" w:styleId="Heading2">
    <w:name w:val="heading 2"/>
    <w:basedOn w:val="Normal"/>
    <w:next w:val="Normal"/>
    <w:link w:val="Heading2Char"/>
    <w:autoRedefine/>
    <w:unhideWhenUsed/>
    <w:qFormat/>
    <w:rsid w:val="00F73019"/>
    <w:pPr>
      <w:keepNext/>
      <w:keepLines/>
      <w:numPr>
        <w:ilvl w:val="1"/>
        <w:numId w:val="53"/>
      </w:numPr>
      <w:spacing w:before="200" w:after="0"/>
      <w:outlineLvl w:val="1"/>
    </w:pPr>
    <w:rPr>
      <w:rFonts w:ascii="Times New Roman" w:eastAsia="Times New Roman" w:hAnsi="Times New Roman"/>
      <w:b/>
      <w:bCs/>
      <w:color w:val="4F81BD"/>
      <w:sz w:val="24"/>
      <w:szCs w:val="24"/>
      <w:lang w:val="en-GB"/>
    </w:rPr>
  </w:style>
  <w:style w:type="paragraph" w:styleId="Heading3">
    <w:name w:val="heading 3"/>
    <w:basedOn w:val="Normal"/>
    <w:next w:val="Normal"/>
    <w:link w:val="Heading3Char"/>
    <w:unhideWhenUsed/>
    <w:qFormat/>
    <w:rsid w:val="00AF29A5"/>
    <w:pPr>
      <w:keepNext/>
      <w:keepLines/>
      <w:numPr>
        <w:ilvl w:val="2"/>
        <w:numId w:val="1"/>
      </w:numPr>
      <w:spacing w:before="200" w:after="0"/>
      <w:outlineLvl w:val="2"/>
    </w:pPr>
    <w:rPr>
      <w:rFonts w:ascii="Cambria" w:eastAsia="Times New Roman" w:hAnsi="Cambria"/>
      <w:b/>
      <w:bCs/>
      <w:color w:val="4F81BD"/>
      <w:lang w:val="en-GB"/>
    </w:rPr>
  </w:style>
  <w:style w:type="paragraph" w:styleId="Heading4">
    <w:name w:val="heading 4"/>
    <w:basedOn w:val="Normal"/>
    <w:next w:val="Normal"/>
    <w:link w:val="Heading4Char"/>
    <w:unhideWhenUsed/>
    <w:qFormat/>
    <w:rsid w:val="00AF29A5"/>
    <w:pPr>
      <w:keepNext/>
      <w:keepLines/>
      <w:numPr>
        <w:ilvl w:val="3"/>
        <w:numId w:val="1"/>
      </w:numPr>
      <w:spacing w:before="200" w:after="0"/>
      <w:outlineLvl w:val="3"/>
    </w:pPr>
    <w:rPr>
      <w:rFonts w:ascii="Cambria" w:eastAsia="Times New Roman" w:hAnsi="Cambria"/>
      <w:b/>
      <w:bCs/>
      <w:i/>
      <w:iCs/>
      <w:color w:val="4F81BD"/>
      <w:lang w:val="en-GB"/>
    </w:rPr>
  </w:style>
  <w:style w:type="paragraph" w:styleId="Heading5">
    <w:name w:val="heading 5"/>
    <w:basedOn w:val="Normal"/>
    <w:next w:val="Normal"/>
    <w:link w:val="Heading5Char"/>
    <w:unhideWhenUsed/>
    <w:qFormat/>
    <w:rsid w:val="00AF29A5"/>
    <w:pPr>
      <w:keepNext/>
      <w:keepLines/>
      <w:numPr>
        <w:ilvl w:val="4"/>
        <w:numId w:val="1"/>
      </w:numPr>
      <w:spacing w:before="200" w:after="0"/>
      <w:outlineLvl w:val="4"/>
    </w:pPr>
    <w:rPr>
      <w:rFonts w:ascii="Cambria" w:eastAsia="Times New Roman" w:hAnsi="Cambria"/>
      <w:color w:val="243F60"/>
      <w:lang w:val="en-GB"/>
    </w:rPr>
  </w:style>
  <w:style w:type="paragraph" w:styleId="Heading6">
    <w:name w:val="heading 6"/>
    <w:basedOn w:val="Normal"/>
    <w:next w:val="Normal"/>
    <w:link w:val="Heading6Char"/>
    <w:unhideWhenUsed/>
    <w:qFormat/>
    <w:rsid w:val="00AF29A5"/>
    <w:pPr>
      <w:keepNext/>
      <w:keepLines/>
      <w:numPr>
        <w:ilvl w:val="5"/>
        <w:numId w:val="1"/>
      </w:numPr>
      <w:spacing w:before="200" w:after="0"/>
      <w:outlineLvl w:val="5"/>
    </w:pPr>
    <w:rPr>
      <w:rFonts w:ascii="Cambria" w:eastAsia="Times New Roman" w:hAnsi="Cambria"/>
      <w:i/>
      <w:iCs/>
      <w:color w:val="243F60"/>
      <w:lang w:val="en-GB"/>
    </w:rPr>
  </w:style>
  <w:style w:type="paragraph" w:styleId="Heading7">
    <w:name w:val="heading 7"/>
    <w:basedOn w:val="Normal"/>
    <w:next w:val="Normal"/>
    <w:link w:val="Heading7Char"/>
    <w:unhideWhenUsed/>
    <w:qFormat/>
    <w:rsid w:val="00AF29A5"/>
    <w:pPr>
      <w:keepNext/>
      <w:keepLines/>
      <w:numPr>
        <w:ilvl w:val="6"/>
        <w:numId w:val="1"/>
      </w:numPr>
      <w:spacing w:before="200" w:after="0"/>
      <w:outlineLvl w:val="6"/>
    </w:pPr>
    <w:rPr>
      <w:rFonts w:ascii="Cambria" w:eastAsia="Times New Roman" w:hAnsi="Cambria"/>
      <w:i/>
      <w:iCs/>
      <w:color w:val="404040"/>
      <w:lang w:val="en-GB"/>
    </w:rPr>
  </w:style>
  <w:style w:type="paragraph" w:styleId="Heading8">
    <w:name w:val="heading 8"/>
    <w:basedOn w:val="Normal"/>
    <w:next w:val="Normal"/>
    <w:link w:val="Heading8Char"/>
    <w:unhideWhenUsed/>
    <w:qFormat/>
    <w:rsid w:val="00AF29A5"/>
    <w:pPr>
      <w:keepNext/>
      <w:keepLines/>
      <w:numPr>
        <w:ilvl w:val="7"/>
        <w:numId w:val="1"/>
      </w:numPr>
      <w:spacing w:before="200" w:after="0"/>
      <w:outlineLvl w:val="7"/>
    </w:pPr>
    <w:rPr>
      <w:rFonts w:ascii="Cambria" w:eastAsia="Times New Roman" w:hAnsi="Cambria"/>
      <w:color w:val="404040"/>
      <w:sz w:val="20"/>
      <w:szCs w:val="20"/>
      <w:lang w:val="en-GB"/>
    </w:rPr>
  </w:style>
  <w:style w:type="paragraph" w:styleId="Heading9">
    <w:name w:val="heading 9"/>
    <w:basedOn w:val="Normal"/>
    <w:next w:val="Normal"/>
    <w:link w:val="Heading9Char"/>
    <w:unhideWhenUsed/>
    <w:qFormat/>
    <w:rsid w:val="00AF29A5"/>
    <w:pPr>
      <w:keepNext/>
      <w:keepLines/>
      <w:numPr>
        <w:ilvl w:val="8"/>
        <w:numId w:val="1"/>
      </w:numPr>
      <w:spacing w:before="200" w:after="0"/>
      <w:outlineLvl w:val="8"/>
    </w:pPr>
    <w:rPr>
      <w:rFonts w:ascii="Cambria" w:eastAsia="Times New Roman" w:hAnsi="Cambria"/>
      <w:i/>
      <w:iCs/>
      <w:color w:val="404040"/>
      <w:sz w:val="20"/>
      <w:szCs w:val="20"/>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aliases w:val="List Square,Paragraph,Paragraphe de liste PBLH,Bullets,List Paragraph (numbered (a)),Proposal Heading 1.1,Dot pt,Bullet Points,No Spacing1,List Paragraph Char Char Char,Indicator Text,Numbered Para 1,MAIN CONTENT,List Paragraph12,L_4,Ha,L"/>
    <w:basedOn w:val="Normal"/>
    <w:link w:val="ListParagraphChar"/>
    <w:uiPriority w:val="34"/>
    <w:qFormat/>
    <w:rsid w:val="002230E2"/>
    <w:pPr>
      <w:ind w:left="720"/>
      <w:contextualSpacing/>
    </w:pPr>
  </w:style>
  <w:style w:type="paragraph" w:styleId="Index1">
    <w:name w:val="index 1"/>
    <w:basedOn w:val="Normal"/>
    <w:next w:val="Normal"/>
    <w:autoRedefine/>
    <w:uiPriority w:val="99"/>
    <w:semiHidden/>
    <w:unhideWhenUsed/>
    <w:rsid w:val="00881912"/>
    <w:pPr>
      <w:spacing w:after="0" w:line="240" w:lineRule="auto"/>
      <w:ind w:left="220" w:hanging="220"/>
    </w:pPr>
  </w:style>
  <w:style w:type="paragraph" w:styleId="Header">
    <w:name w:val="header"/>
    <w:basedOn w:val="Normal"/>
    <w:link w:val="HeaderChar"/>
    <w:uiPriority w:val="99"/>
    <w:unhideWhenUsed/>
    <w:rsid w:val="00DF4BE0"/>
    <w:pPr>
      <w:tabs>
        <w:tab w:val="center" w:pos="4513"/>
        <w:tab w:val="right" w:pos="9026"/>
      </w:tabs>
      <w:spacing w:after="0" w:line="240" w:lineRule="auto"/>
    </w:pPr>
  </w:style>
  <w:style w:type="character" w:customStyle="1" w:styleId="HeaderChar">
    <w:name w:val="Header Char"/>
    <w:basedOn w:val="DefaultParagraphFont"/>
    <w:link w:val="Header"/>
    <w:uiPriority w:val="99"/>
    <w:rsid w:val="00DF4BE0"/>
  </w:style>
  <w:style w:type="paragraph" w:styleId="Footer">
    <w:name w:val="footer"/>
    <w:basedOn w:val="Normal"/>
    <w:link w:val="FooterChar"/>
    <w:unhideWhenUsed/>
    <w:rsid w:val="00DF4BE0"/>
    <w:pPr>
      <w:tabs>
        <w:tab w:val="center" w:pos="4513"/>
        <w:tab w:val="right" w:pos="9026"/>
      </w:tabs>
      <w:spacing w:after="0" w:line="240" w:lineRule="auto"/>
    </w:pPr>
  </w:style>
  <w:style w:type="character" w:customStyle="1" w:styleId="FooterChar">
    <w:name w:val="Footer Char"/>
    <w:basedOn w:val="DefaultParagraphFont"/>
    <w:link w:val="Footer"/>
    <w:uiPriority w:val="99"/>
    <w:rsid w:val="00DF4BE0"/>
  </w:style>
  <w:style w:type="paragraph" w:styleId="NoSpacing">
    <w:name w:val="No Spacing"/>
    <w:link w:val="NoSpacingChar"/>
    <w:uiPriority w:val="1"/>
    <w:qFormat/>
    <w:rsid w:val="00465D31"/>
    <w:rPr>
      <w:rFonts w:eastAsia="Times New Roman"/>
      <w:sz w:val="22"/>
      <w:szCs w:val="22"/>
    </w:rPr>
  </w:style>
  <w:style w:type="character" w:customStyle="1" w:styleId="NoSpacingChar">
    <w:name w:val="No Spacing Char"/>
    <w:basedOn w:val="DefaultParagraphFont"/>
    <w:link w:val="NoSpacing"/>
    <w:uiPriority w:val="1"/>
    <w:rsid w:val="00465D31"/>
    <w:rPr>
      <w:rFonts w:eastAsia="Times New Roman"/>
      <w:sz w:val="22"/>
      <w:szCs w:val="22"/>
      <w:lang w:val="en-US" w:eastAsia="en-US" w:bidi="ar-SA"/>
    </w:rPr>
  </w:style>
  <w:style w:type="paragraph" w:styleId="BalloonText">
    <w:name w:val="Balloon Text"/>
    <w:basedOn w:val="Normal"/>
    <w:link w:val="BalloonTextChar"/>
    <w:uiPriority w:val="99"/>
    <w:semiHidden/>
    <w:unhideWhenUsed/>
    <w:rsid w:val="00465D31"/>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465D31"/>
    <w:rPr>
      <w:rFonts w:ascii="Tahoma" w:hAnsi="Tahoma" w:cs="Tahoma"/>
      <w:sz w:val="16"/>
      <w:szCs w:val="16"/>
    </w:rPr>
  </w:style>
  <w:style w:type="paragraph" w:styleId="BlockText">
    <w:name w:val="Block Text"/>
    <w:basedOn w:val="Normal"/>
    <w:rsid w:val="00C33381"/>
    <w:pPr>
      <w:spacing w:after="0" w:line="240" w:lineRule="auto"/>
      <w:ind w:left="1620" w:right="3266"/>
      <w:jc w:val="both"/>
    </w:pPr>
    <w:rPr>
      <w:rFonts w:ascii="Garamond" w:eastAsia="Times New Roman" w:hAnsi="Garamond" w:cs="Garamond"/>
      <w:i/>
      <w:iCs/>
      <w:sz w:val="24"/>
      <w:szCs w:val="24"/>
      <w:lang w:val="en-GB"/>
    </w:rPr>
  </w:style>
  <w:style w:type="character" w:customStyle="1" w:styleId="Heading1Char">
    <w:name w:val="Heading 1 Char"/>
    <w:aliases w:val="Section Heading Char"/>
    <w:basedOn w:val="DefaultParagraphFont"/>
    <w:link w:val="Heading1"/>
    <w:rsid w:val="00AF29A5"/>
    <w:rPr>
      <w:rFonts w:ascii="Cambria" w:eastAsia="Times New Roman" w:hAnsi="Cambria"/>
      <w:b/>
      <w:bCs/>
      <w:color w:val="365F91"/>
      <w:sz w:val="28"/>
      <w:szCs w:val="28"/>
      <w:lang w:val="en-GB"/>
    </w:rPr>
  </w:style>
  <w:style w:type="character" w:customStyle="1" w:styleId="Heading2Char">
    <w:name w:val="Heading 2 Char"/>
    <w:basedOn w:val="DefaultParagraphFont"/>
    <w:link w:val="Heading2"/>
    <w:rsid w:val="00F73019"/>
    <w:rPr>
      <w:rFonts w:ascii="Times New Roman" w:eastAsia="Times New Roman" w:hAnsi="Times New Roman"/>
      <w:b/>
      <w:bCs/>
      <w:color w:val="4F81BD"/>
      <w:sz w:val="24"/>
      <w:szCs w:val="24"/>
      <w:lang w:val="en-GB"/>
    </w:rPr>
  </w:style>
  <w:style w:type="character" w:customStyle="1" w:styleId="Heading3Char">
    <w:name w:val="Heading 3 Char"/>
    <w:basedOn w:val="DefaultParagraphFont"/>
    <w:link w:val="Heading3"/>
    <w:rsid w:val="00AF29A5"/>
    <w:rPr>
      <w:rFonts w:ascii="Cambria" w:eastAsia="Times New Roman" w:hAnsi="Cambria"/>
      <w:b/>
      <w:bCs/>
      <w:color w:val="4F81BD"/>
      <w:sz w:val="22"/>
      <w:szCs w:val="22"/>
      <w:lang w:val="en-GB"/>
    </w:rPr>
  </w:style>
  <w:style w:type="character" w:customStyle="1" w:styleId="Heading4Char">
    <w:name w:val="Heading 4 Char"/>
    <w:basedOn w:val="DefaultParagraphFont"/>
    <w:link w:val="Heading4"/>
    <w:rsid w:val="00AF29A5"/>
    <w:rPr>
      <w:rFonts w:ascii="Cambria" w:eastAsia="Times New Roman" w:hAnsi="Cambria"/>
      <w:b/>
      <w:bCs/>
      <w:i/>
      <w:iCs/>
      <w:color w:val="4F81BD"/>
      <w:sz w:val="22"/>
      <w:szCs w:val="22"/>
      <w:lang w:val="en-GB"/>
    </w:rPr>
  </w:style>
  <w:style w:type="character" w:customStyle="1" w:styleId="Heading5Char">
    <w:name w:val="Heading 5 Char"/>
    <w:basedOn w:val="DefaultParagraphFont"/>
    <w:link w:val="Heading5"/>
    <w:rsid w:val="00AF29A5"/>
    <w:rPr>
      <w:rFonts w:ascii="Cambria" w:eastAsia="Times New Roman" w:hAnsi="Cambria"/>
      <w:color w:val="243F60"/>
      <w:sz w:val="22"/>
      <w:szCs w:val="22"/>
      <w:lang w:val="en-GB"/>
    </w:rPr>
  </w:style>
  <w:style w:type="character" w:customStyle="1" w:styleId="Heading6Char">
    <w:name w:val="Heading 6 Char"/>
    <w:basedOn w:val="DefaultParagraphFont"/>
    <w:link w:val="Heading6"/>
    <w:rsid w:val="00AF29A5"/>
    <w:rPr>
      <w:rFonts w:ascii="Cambria" w:eastAsia="Times New Roman" w:hAnsi="Cambria"/>
      <w:i/>
      <w:iCs/>
      <w:color w:val="243F60"/>
      <w:sz w:val="22"/>
      <w:szCs w:val="22"/>
      <w:lang w:val="en-GB"/>
    </w:rPr>
  </w:style>
  <w:style w:type="character" w:customStyle="1" w:styleId="Heading7Char">
    <w:name w:val="Heading 7 Char"/>
    <w:basedOn w:val="DefaultParagraphFont"/>
    <w:link w:val="Heading7"/>
    <w:rsid w:val="00AF29A5"/>
    <w:rPr>
      <w:rFonts w:ascii="Cambria" w:eastAsia="Times New Roman" w:hAnsi="Cambria"/>
      <w:i/>
      <w:iCs/>
      <w:color w:val="404040"/>
      <w:sz w:val="22"/>
      <w:szCs w:val="22"/>
      <w:lang w:val="en-GB"/>
    </w:rPr>
  </w:style>
  <w:style w:type="character" w:customStyle="1" w:styleId="Heading8Char">
    <w:name w:val="Heading 8 Char"/>
    <w:basedOn w:val="DefaultParagraphFont"/>
    <w:link w:val="Heading8"/>
    <w:rsid w:val="00AF29A5"/>
    <w:rPr>
      <w:rFonts w:ascii="Cambria" w:eastAsia="Times New Roman" w:hAnsi="Cambria"/>
      <w:color w:val="404040"/>
      <w:lang w:val="en-GB"/>
    </w:rPr>
  </w:style>
  <w:style w:type="character" w:customStyle="1" w:styleId="Heading9Char">
    <w:name w:val="Heading 9 Char"/>
    <w:basedOn w:val="DefaultParagraphFont"/>
    <w:link w:val="Heading9"/>
    <w:rsid w:val="00AF29A5"/>
    <w:rPr>
      <w:rFonts w:ascii="Cambria" w:eastAsia="Times New Roman" w:hAnsi="Cambria"/>
      <w:i/>
      <w:iCs/>
      <w:color w:val="404040"/>
      <w:lang w:val="en-GB"/>
    </w:rPr>
  </w:style>
  <w:style w:type="paragraph" w:customStyle="1" w:styleId="BodySingle">
    <w:name w:val="Body Single"/>
    <w:basedOn w:val="Normal"/>
    <w:rsid w:val="00D56389"/>
    <w:pPr>
      <w:widowControl w:val="0"/>
      <w:spacing w:after="0" w:line="240" w:lineRule="auto"/>
      <w:jc w:val="both"/>
    </w:pPr>
    <w:rPr>
      <w:rFonts w:ascii="Helv 10pt" w:eastAsia="Times New Roman" w:hAnsi="Helv 10pt"/>
      <w:snapToGrid w:val="0"/>
      <w:sz w:val="24"/>
      <w:szCs w:val="20"/>
      <w:lang w:val="en-GB"/>
    </w:rPr>
  </w:style>
  <w:style w:type="paragraph" w:customStyle="1" w:styleId="AnnexHead1">
    <w:name w:val="Annex Head 1"/>
    <w:basedOn w:val="Heading1"/>
    <w:next w:val="ListParagraph"/>
    <w:rsid w:val="00647ED6"/>
    <w:pPr>
      <w:keepLines w:val="0"/>
      <w:numPr>
        <w:numId w:val="2"/>
      </w:numPr>
      <w:tabs>
        <w:tab w:val="clear" w:pos="567"/>
        <w:tab w:val="num" w:pos="851"/>
      </w:tabs>
      <w:suppressAutoHyphens/>
      <w:spacing w:before="0" w:after="360" w:line="240" w:lineRule="auto"/>
      <w:ind w:left="851" w:hanging="851"/>
    </w:pPr>
    <w:rPr>
      <w:rFonts w:ascii="Futura XBlkCn BT" w:hAnsi="Futura XBlkCn BT"/>
      <w:bCs w:val="0"/>
      <w:color w:val="808080"/>
      <w:sz w:val="36"/>
      <w:szCs w:val="20"/>
    </w:rPr>
  </w:style>
  <w:style w:type="paragraph" w:customStyle="1" w:styleId="AnnexHead2">
    <w:name w:val="Annex Head 2"/>
    <w:basedOn w:val="AnnexHead1"/>
    <w:next w:val="BodyText"/>
    <w:rsid w:val="00647ED6"/>
    <w:pPr>
      <w:numPr>
        <w:ilvl w:val="1"/>
      </w:numPr>
      <w:tabs>
        <w:tab w:val="clear" w:pos="1080"/>
        <w:tab w:val="left" w:pos="1134"/>
      </w:tabs>
      <w:ind w:left="1134" w:hanging="1134"/>
      <w:outlineLvl w:val="1"/>
    </w:pPr>
    <w:rPr>
      <w:rFonts w:ascii="Futura Md BT" w:hAnsi="Futura Md BT"/>
      <w:color w:val="auto"/>
      <w:sz w:val="28"/>
    </w:rPr>
  </w:style>
  <w:style w:type="paragraph" w:customStyle="1" w:styleId="AnnexHead3">
    <w:name w:val="Annex Head 3"/>
    <w:basedOn w:val="AnnexHead2"/>
    <w:next w:val="BodyText"/>
    <w:rsid w:val="00647ED6"/>
    <w:pPr>
      <w:numPr>
        <w:ilvl w:val="2"/>
      </w:numPr>
      <w:tabs>
        <w:tab w:val="clear" w:pos="1440"/>
      </w:tabs>
      <w:spacing w:after="120"/>
      <w:ind w:left="1134" w:hanging="1134"/>
      <w:outlineLvl w:val="2"/>
    </w:pPr>
    <w:rPr>
      <w:sz w:val="24"/>
    </w:rPr>
  </w:style>
  <w:style w:type="paragraph" w:styleId="BodyText">
    <w:name w:val="Body Text"/>
    <w:basedOn w:val="Normal"/>
    <w:link w:val="BodyTextChar"/>
    <w:uiPriority w:val="99"/>
    <w:unhideWhenUsed/>
    <w:rsid w:val="00647ED6"/>
    <w:pPr>
      <w:spacing w:after="120"/>
    </w:pPr>
  </w:style>
  <w:style w:type="character" w:customStyle="1" w:styleId="BodyTextChar">
    <w:name w:val="Body Text Char"/>
    <w:basedOn w:val="DefaultParagraphFont"/>
    <w:link w:val="BodyText"/>
    <w:uiPriority w:val="99"/>
    <w:rsid w:val="00647ED6"/>
    <w:rPr>
      <w:sz w:val="22"/>
      <w:szCs w:val="22"/>
    </w:rPr>
  </w:style>
  <w:style w:type="paragraph" w:styleId="BodyText3">
    <w:name w:val="Body Text 3"/>
    <w:basedOn w:val="Normal"/>
    <w:link w:val="BodyText3Char"/>
    <w:uiPriority w:val="99"/>
    <w:unhideWhenUsed/>
    <w:rsid w:val="009D18B7"/>
    <w:pPr>
      <w:spacing w:after="120"/>
    </w:pPr>
    <w:rPr>
      <w:sz w:val="16"/>
      <w:szCs w:val="16"/>
    </w:rPr>
  </w:style>
  <w:style w:type="character" w:customStyle="1" w:styleId="BodyText3Char">
    <w:name w:val="Body Text 3 Char"/>
    <w:basedOn w:val="DefaultParagraphFont"/>
    <w:link w:val="BodyText3"/>
    <w:uiPriority w:val="99"/>
    <w:rsid w:val="009D18B7"/>
    <w:rPr>
      <w:sz w:val="16"/>
      <w:szCs w:val="16"/>
    </w:rPr>
  </w:style>
  <w:style w:type="paragraph" w:styleId="TOCHeading">
    <w:name w:val="TOC Heading"/>
    <w:basedOn w:val="Heading1"/>
    <w:next w:val="Normal"/>
    <w:uiPriority w:val="39"/>
    <w:unhideWhenUsed/>
    <w:qFormat/>
    <w:rsid w:val="00793BD3"/>
    <w:pPr>
      <w:numPr>
        <w:numId w:val="0"/>
      </w:numPr>
      <w:outlineLvl w:val="9"/>
    </w:pPr>
    <w:rPr>
      <w:lang w:val="en-US"/>
    </w:rPr>
  </w:style>
  <w:style w:type="paragraph" w:styleId="TOC1">
    <w:name w:val="toc 1"/>
    <w:basedOn w:val="Normal"/>
    <w:next w:val="Normal"/>
    <w:autoRedefine/>
    <w:uiPriority w:val="39"/>
    <w:unhideWhenUsed/>
    <w:rsid w:val="00793BD3"/>
  </w:style>
  <w:style w:type="paragraph" w:styleId="TOC2">
    <w:name w:val="toc 2"/>
    <w:basedOn w:val="Normal"/>
    <w:next w:val="Normal"/>
    <w:autoRedefine/>
    <w:uiPriority w:val="39"/>
    <w:unhideWhenUsed/>
    <w:rsid w:val="00793BD3"/>
    <w:pPr>
      <w:ind w:left="220"/>
    </w:pPr>
  </w:style>
  <w:style w:type="character" w:styleId="Hyperlink">
    <w:name w:val="Hyperlink"/>
    <w:basedOn w:val="DefaultParagraphFont"/>
    <w:uiPriority w:val="99"/>
    <w:unhideWhenUsed/>
    <w:rsid w:val="00793BD3"/>
    <w:rPr>
      <w:color w:val="0000FF"/>
      <w:u w:val="single"/>
    </w:rPr>
  </w:style>
  <w:style w:type="paragraph" w:styleId="BodyTextIndent3">
    <w:name w:val="Body Text Indent 3"/>
    <w:basedOn w:val="Normal"/>
    <w:link w:val="BodyTextIndent3Char"/>
    <w:uiPriority w:val="99"/>
    <w:unhideWhenUsed/>
    <w:rsid w:val="00D44012"/>
    <w:pPr>
      <w:spacing w:after="120"/>
      <w:ind w:left="360"/>
    </w:pPr>
    <w:rPr>
      <w:sz w:val="16"/>
      <w:szCs w:val="16"/>
    </w:rPr>
  </w:style>
  <w:style w:type="character" w:customStyle="1" w:styleId="BodyTextIndent3Char">
    <w:name w:val="Body Text Indent 3 Char"/>
    <w:basedOn w:val="DefaultParagraphFont"/>
    <w:link w:val="BodyTextIndent3"/>
    <w:uiPriority w:val="99"/>
    <w:rsid w:val="00D44012"/>
    <w:rPr>
      <w:sz w:val="16"/>
      <w:szCs w:val="16"/>
    </w:rPr>
  </w:style>
  <w:style w:type="paragraph" w:customStyle="1" w:styleId="xl31">
    <w:name w:val="xl31"/>
    <w:basedOn w:val="Normal"/>
    <w:rsid w:val="005B4A0B"/>
    <w:pPr>
      <w:pBdr>
        <w:top w:val="single" w:sz="8"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6"/>
      <w:szCs w:val="16"/>
      <w:lang w:val="en-GB"/>
    </w:rPr>
  </w:style>
  <w:style w:type="paragraph" w:styleId="BodyTextIndent2">
    <w:name w:val="Body Text Indent 2"/>
    <w:basedOn w:val="Normal"/>
    <w:link w:val="BodyTextIndent2Char"/>
    <w:uiPriority w:val="99"/>
    <w:unhideWhenUsed/>
    <w:rsid w:val="004C0748"/>
    <w:pPr>
      <w:spacing w:after="120" w:line="480" w:lineRule="auto"/>
      <w:ind w:left="360"/>
    </w:pPr>
  </w:style>
  <w:style w:type="character" w:customStyle="1" w:styleId="BodyTextIndent2Char">
    <w:name w:val="Body Text Indent 2 Char"/>
    <w:basedOn w:val="DefaultParagraphFont"/>
    <w:link w:val="BodyTextIndent2"/>
    <w:uiPriority w:val="99"/>
    <w:rsid w:val="004C0748"/>
    <w:rPr>
      <w:sz w:val="22"/>
      <w:szCs w:val="22"/>
    </w:rPr>
  </w:style>
  <w:style w:type="paragraph" w:styleId="BodyText2">
    <w:name w:val="Body Text 2"/>
    <w:basedOn w:val="Normal"/>
    <w:link w:val="BodyText2Char"/>
    <w:uiPriority w:val="99"/>
    <w:semiHidden/>
    <w:unhideWhenUsed/>
    <w:rsid w:val="0073113D"/>
    <w:pPr>
      <w:spacing w:after="120" w:line="480" w:lineRule="auto"/>
    </w:pPr>
  </w:style>
  <w:style w:type="character" w:customStyle="1" w:styleId="BodyText2Char">
    <w:name w:val="Body Text 2 Char"/>
    <w:basedOn w:val="DefaultParagraphFont"/>
    <w:link w:val="BodyText2"/>
    <w:uiPriority w:val="99"/>
    <w:semiHidden/>
    <w:rsid w:val="0073113D"/>
    <w:rPr>
      <w:sz w:val="22"/>
      <w:szCs w:val="22"/>
    </w:rPr>
  </w:style>
  <w:style w:type="paragraph" w:styleId="BodyTextIndent">
    <w:name w:val="Body Text Indent"/>
    <w:basedOn w:val="Normal"/>
    <w:link w:val="BodyTextIndentChar"/>
    <w:rsid w:val="0073113D"/>
    <w:pPr>
      <w:spacing w:after="120" w:line="240" w:lineRule="auto"/>
      <w:ind w:left="360"/>
    </w:pPr>
    <w:rPr>
      <w:rFonts w:ascii="Times New Roman" w:eastAsia="Times New Roman" w:hAnsi="Times New Roman"/>
      <w:sz w:val="24"/>
      <w:szCs w:val="24"/>
    </w:rPr>
  </w:style>
  <w:style w:type="character" w:customStyle="1" w:styleId="BodyTextIndentChar">
    <w:name w:val="Body Text Indent Char"/>
    <w:basedOn w:val="DefaultParagraphFont"/>
    <w:link w:val="BodyTextIndent"/>
    <w:rsid w:val="0073113D"/>
    <w:rPr>
      <w:rFonts w:ascii="Times New Roman" w:eastAsia="Times New Roman" w:hAnsi="Times New Roman"/>
      <w:sz w:val="24"/>
      <w:szCs w:val="24"/>
    </w:rPr>
  </w:style>
  <w:style w:type="character" w:styleId="PageNumber">
    <w:name w:val="page number"/>
    <w:basedOn w:val="DefaultParagraphFont"/>
    <w:rsid w:val="0073113D"/>
  </w:style>
  <w:style w:type="paragraph" w:customStyle="1" w:styleId="Normal12">
    <w:name w:val="Normal12"/>
    <w:basedOn w:val="Normal"/>
    <w:link w:val="Normal12Char"/>
    <w:rsid w:val="0073113D"/>
    <w:pPr>
      <w:widowControl w:val="0"/>
      <w:spacing w:after="0" w:line="240" w:lineRule="auto"/>
      <w:jc w:val="both"/>
    </w:pPr>
    <w:rPr>
      <w:rFonts w:ascii="Garamond" w:eastAsia="Times New Roman" w:hAnsi="Garamond"/>
      <w:sz w:val="24"/>
      <w:szCs w:val="24"/>
      <w:lang w:val="en-GB"/>
    </w:rPr>
  </w:style>
  <w:style w:type="character" w:customStyle="1" w:styleId="Normal12Char">
    <w:name w:val="Normal12 Char"/>
    <w:link w:val="Normal12"/>
    <w:rsid w:val="0073113D"/>
    <w:rPr>
      <w:rFonts w:ascii="Garamond" w:eastAsia="Times New Roman" w:hAnsi="Garamond"/>
      <w:sz w:val="24"/>
      <w:szCs w:val="24"/>
      <w:lang w:val="en-GB"/>
    </w:rPr>
  </w:style>
  <w:style w:type="table" w:styleId="TableGrid">
    <w:name w:val="Table Grid"/>
    <w:basedOn w:val="TableNormal"/>
    <w:uiPriority w:val="39"/>
    <w:rsid w:val="00C51E5E"/>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C51E5E"/>
    <w:pPr>
      <w:autoSpaceDE w:val="0"/>
      <w:autoSpaceDN w:val="0"/>
      <w:adjustRightInd w:val="0"/>
    </w:pPr>
    <w:rPr>
      <w:rFonts w:ascii="Times New Roman" w:eastAsia="Times New Roman" w:hAnsi="Times New Roman"/>
      <w:color w:val="000000"/>
      <w:sz w:val="24"/>
      <w:szCs w:val="24"/>
    </w:rPr>
  </w:style>
  <w:style w:type="paragraph" w:customStyle="1" w:styleId="DefaultParagraphFontCharChar">
    <w:name w:val="Default Paragraph Font Char Char"/>
    <w:aliases w:val="Default Paragraph Font Para Char Char Char Char Char"/>
    <w:basedOn w:val="Normal"/>
    <w:rsid w:val="00C51E5E"/>
    <w:pPr>
      <w:spacing w:after="160" w:line="240" w:lineRule="exact"/>
    </w:pPr>
    <w:rPr>
      <w:rFonts w:ascii="Arial" w:eastAsia="Times New Roman" w:hAnsi="Arial"/>
      <w:sz w:val="20"/>
      <w:szCs w:val="20"/>
      <w:lang w:val="en-GB"/>
    </w:rPr>
  </w:style>
  <w:style w:type="paragraph" w:styleId="TOC3">
    <w:name w:val="toc 3"/>
    <w:basedOn w:val="Normal"/>
    <w:next w:val="Normal"/>
    <w:autoRedefine/>
    <w:uiPriority w:val="39"/>
    <w:unhideWhenUsed/>
    <w:rsid w:val="00F056F7"/>
    <w:pPr>
      <w:spacing w:after="100"/>
      <w:ind w:left="440"/>
    </w:pPr>
  </w:style>
  <w:style w:type="table" w:customStyle="1" w:styleId="LightShading-Accent11">
    <w:name w:val="Light Shading - Accent 11"/>
    <w:basedOn w:val="TableNormal"/>
    <w:uiPriority w:val="60"/>
    <w:rsid w:val="00680F41"/>
    <w:rPr>
      <w:color w:val="42558C" w:themeColor="accent1" w:themeShade="BF"/>
    </w:rPr>
    <w:tblPr>
      <w:tblStyleRowBandSize w:val="1"/>
      <w:tblStyleColBandSize w:val="1"/>
      <w:tblBorders>
        <w:top w:val="single" w:sz="8" w:space="0" w:color="6076B4" w:themeColor="accent1"/>
        <w:bottom w:val="single" w:sz="8" w:space="0" w:color="6076B4" w:themeColor="accent1"/>
      </w:tblBorders>
    </w:tblPr>
    <w:tblStylePr w:type="firstRow">
      <w:pPr>
        <w:spacing w:before="0" w:after="0" w:line="240" w:lineRule="auto"/>
      </w:pPr>
      <w:rPr>
        <w:b/>
        <w:bCs/>
      </w:rPr>
      <w:tblPr/>
      <w:tcPr>
        <w:tcBorders>
          <w:top w:val="single" w:sz="8" w:space="0" w:color="6076B4" w:themeColor="accent1"/>
          <w:left w:val="nil"/>
          <w:bottom w:val="single" w:sz="8" w:space="0" w:color="6076B4" w:themeColor="accent1"/>
          <w:right w:val="nil"/>
          <w:insideH w:val="nil"/>
          <w:insideV w:val="nil"/>
        </w:tcBorders>
      </w:tcPr>
    </w:tblStylePr>
    <w:tblStylePr w:type="lastRow">
      <w:pPr>
        <w:spacing w:before="0" w:after="0" w:line="240" w:lineRule="auto"/>
      </w:pPr>
      <w:rPr>
        <w:b/>
        <w:bCs/>
      </w:rPr>
      <w:tblPr/>
      <w:tcPr>
        <w:tcBorders>
          <w:top w:val="single" w:sz="8" w:space="0" w:color="6076B4" w:themeColor="accent1"/>
          <w:left w:val="nil"/>
          <w:bottom w:val="single" w:sz="8" w:space="0" w:color="6076B4"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CEC" w:themeFill="accent1" w:themeFillTint="3F"/>
      </w:tcPr>
    </w:tblStylePr>
    <w:tblStylePr w:type="band1Horz">
      <w:tblPr/>
      <w:tcPr>
        <w:tcBorders>
          <w:left w:val="nil"/>
          <w:right w:val="nil"/>
          <w:insideH w:val="nil"/>
          <w:insideV w:val="nil"/>
        </w:tcBorders>
        <w:shd w:val="clear" w:color="auto" w:fill="D7DCEC" w:themeFill="accent1" w:themeFillTint="3F"/>
      </w:tcPr>
    </w:tblStylePr>
  </w:style>
  <w:style w:type="table" w:styleId="MediumGrid3-Accent1">
    <w:name w:val="Medium Grid 3 Accent 1"/>
    <w:basedOn w:val="TableNormal"/>
    <w:uiPriority w:val="69"/>
    <w:rsid w:val="0012226F"/>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7DCEC"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6076B4"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6076B4"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6076B4"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6076B4"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FBAD9"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FBAD9" w:themeFill="accent1" w:themeFillTint="7F"/>
      </w:tcPr>
    </w:tblStylePr>
  </w:style>
  <w:style w:type="table" w:customStyle="1" w:styleId="LightShading1">
    <w:name w:val="Light Shading1"/>
    <w:basedOn w:val="TableNormal"/>
    <w:uiPriority w:val="60"/>
    <w:rsid w:val="001A2394"/>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paragraph" w:customStyle="1" w:styleId="Major">
    <w:name w:val="Major"/>
    <w:rsid w:val="00855201"/>
    <w:pPr>
      <w:widowControl w:val="0"/>
      <w:tabs>
        <w:tab w:val="left" w:pos="-1440"/>
        <w:tab w:val="left" w:pos="-720"/>
      </w:tabs>
      <w:suppressAutoHyphens/>
    </w:pPr>
    <w:rPr>
      <w:rFonts w:ascii="Helvetica" w:eastAsia="Times New Roman" w:hAnsi="Helvetica"/>
      <w:b/>
      <w:sz w:val="24"/>
    </w:rPr>
  </w:style>
  <w:style w:type="paragraph" w:customStyle="1" w:styleId="BodyText1">
    <w:name w:val="Body Text1"/>
    <w:basedOn w:val="Normal"/>
    <w:qFormat/>
    <w:rsid w:val="00B012CC"/>
    <w:pPr>
      <w:spacing w:after="40" w:line="240" w:lineRule="auto"/>
      <w:jc w:val="both"/>
    </w:pPr>
    <w:rPr>
      <w:rFonts w:ascii="Times New Roman" w:eastAsia="Times New Roman" w:hAnsi="Times New Roman"/>
      <w:color w:val="000000"/>
      <w:sz w:val="24"/>
      <w:szCs w:val="24"/>
      <w:lang w:val="en-GB" w:eastAsia="en-GB"/>
    </w:rPr>
  </w:style>
  <w:style w:type="paragraph" w:customStyle="1" w:styleId="Bullet">
    <w:name w:val="Bullet"/>
    <w:basedOn w:val="Normal"/>
    <w:qFormat/>
    <w:rsid w:val="00A7331B"/>
    <w:pPr>
      <w:numPr>
        <w:numId w:val="3"/>
      </w:numPr>
      <w:spacing w:before="40" w:after="80" w:line="280" w:lineRule="atLeast"/>
      <w:jc w:val="both"/>
    </w:pPr>
    <w:rPr>
      <w:rFonts w:ascii="Times New Roman" w:eastAsia="Times New Roman" w:hAnsi="Times New Roman"/>
      <w:color w:val="000000"/>
      <w:sz w:val="24"/>
      <w:szCs w:val="24"/>
      <w:lang w:val="en-GB" w:eastAsia="en-GB"/>
    </w:rPr>
  </w:style>
  <w:style w:type="paragraph" w:customStyle="1" w:styleId="Bulletlast">
    <w:name w:val="Bullet last"/>
    <w:basedOn w:val="Bullet"/>
    <w:next w:val="BodyText1"/>
    <w:qFormat/>
    <w:rsid w:val="00A7331B"/>
    <w:pPr>
      <w:spacing w:after="200"/>
    </w:pPr>
  </w:style>
  <w:style w:type="paragraph" w:styleId="NormalWeb">
    <w:name w:val="Normal (Web)"/>
    <w:basedOn w:val="Normal"/>
    <w:uiPriority w:val="99"/>
    <w:unhideWhenUsed/>
    <w:rsid w:val="00A1092F"/>
    <w:pPr>
      <w:spacing w:before="100" w:beforeAutospacing="1" w:after="100" w:afterAutospacing="1" w:line="240" w:lineRule="auto"/>
    </w:pPr>
    <w:rPr>
      <w:rFonts w:ascii="Times New Roman" w:eastAsiaTheme="minorEastAsia" w:hAnsi="Times New Roman"/>
      <w:sz w:val="24"/>
      <w:szCs w:val="24"/>
    </w:rPr>
  </w:style>
  <w:style w:type="paragraph" w:styleId="FootnoteText">
    <w:name w:val="footnote text"/>
    <w:aliases w:val="single space,footnote text,fn,FOOTNOTES,Footnote Text Char6,Footnote Text Char Char3,Footnote Text Char6 Char1 Char,Footnote Text Char Char3 Char1 Char1,Footnote Text Char6 Char1 Char Char2 Char,Text,Footnote Text1,Fodnotetekst Tegn,ft,ADB"/>
    <w:basedOn w:val="Normal"/>
    <w:link w:val="FootnoteTextChar"/>
    <w:uiPriority w:val="99"/>
    <w:unhideWhenUsed/>
    <w:qFormat/>
    <w:rsid w:val="00666371"/>
    <w:pPr>
      <w:spacing w:after="0" w:line="240" w:lineRule="auto"/>
    </w:pPr>
    <w:rPr>
      <w:sz w:val="20"/>
      <w:szCs w:val="20"/>
    </w:rPr>
  </w:style>
  <w:style w:type="character" w:customStyle="1" w:styleId="FootnoteTextChar">
    <w:name w:val="Footnote Text Char"/>
    <w:aliases w:val="single space Char,footnote text Char,fn Char,FOOTNOTES Char,Footnote Text Char6 Char,Footnote Text Char Char3 Char,Footnote Text Char6 Char1 Char Char,Footnote Text Char Char3 Char1 Char1 Char,Text Char,Footnote Text1 Char,ft Char"/>
    <w:basedOn w:val="DefaultParagraphFont"/>
    <w:link w:val="FootnoteText"/>
    <w:uiPriority w:val="99"/>
    <w:rsid w:val="00666371"/>
  </w:style>
  <w:style w:type="character" w:styleId="FootnoteReference">
    <w:name w:val="footnote reference"/>
    <w:aliases w:val="Footnote + Arial,10 pt,Black,Footnote,BVI fnr,ftref,Char Char Char Char Carattere Char,Char Char Car Car Char Char Char Char Carattere Char,Char Char Char Char Char Carattere Char,Car1,Ref,16 Point,Superscript 6 Point,Знак сноски-FN"/>
    <w:link w:val="FNRefeCharCharChar"/>
    <w:uiPriority w:val="99"/>
    <w:unhideWhenUsed/>
    <w:qFormat/>
    <w:rsid w:val="00666371"/>
    <w:rPr>
      <w:vertAlign w:val="superscript"/>
    </w:rPr>
  </w:style>
  <w:style w:type="table" w:customStyle="1" w:styleId="GridTable1Light-Accent11">
    <w:name w:val="Grid Table 1 Light - Accent 11"/>
    <w:basedOn w:val="TableNormal"/>
    <w:uiPriority w:val="46"/>
    <w:rsid w:val="003513DA"/>
    <w:tblPr>
      <w:tblStyleRowBandSize w:val="1"/>
      <w:tblStyleColBandSize w:val="1"/>
      <w:tblBorders>
        <w:top w:val="single" w:sz="4" w:space="0" w:color="BFC8E1" w:themeColor="accent1" w:themeTint="66"/>
        <w:left w:val="single" w:sz="4" w:space="0" w:color="BFC8E1" w:themeColor="accent1" w:themeTint="66"/>
        <w:bottom w:val="single" w:sz="4" w:space="0" w:color="BFC8E1" w:themeColor="accent1" w:themeTint="66"/>
        <w:right w:val="single" w:sz="4" w:space="0" w:color="BFC8E1" w:themeColor="accent1" w:themeTint="66"/>
        <w:insideH w:val="single" w:sz="4" w:space="0" w:color="BFC8E1" w:themeColor="accent1" w:themeTint="66"/>
        <w:insideV w:val="single" w:sz="4" w:space="0" w:color="BFC8E1" w:themeColor="accent1" w:themeTint="66"/>
      </w:tblBorders>
    </w:tblPr>
    <w:tblStylePr w:type="firstRow">
      <w:rPr>
        <w:b/>
        <w:bCs/>
      </w:rPr>
      <w:tblPr/>
      <w:tcPr>
        <w:tcBorders>
          <w:bottom w:val="single" w:sz="12" w:space="0" w:color="9FACD2" w:themeColor="accent1" w:themeTint="99"/>
        </w:tcBorders>
      </w:tcPr>
    </w:tblStylePr>
    <w:tblStylePr w:type="lastRow">
      <w:rPr>
        <w:b/>
        <w:bCs/>
      </w:rPr>
      <w:tblPr/>
      <w:tcPr>
        <w:tcBorders>
          <w:top w:val="double" w:sz="2" w:space="0" w:color="9FACD2" w:themeColor="accent1" w:themeTint="99"/>
        </w:tcBorders>
      </w:tcPr>
    </w:tblStylePr>
    <w:tblStylePr w:type="firstCol">
      <w:rPr>
        <w:b/>
        <w:bCs/>
      </w:rPr>
    </w:tblStylePr>
    <w:tblStylePr w:type="lastCol">
      <w:rPr>
        <w:b/>
        <w:bCs/>
      </w:rPr>
    </w:tblStylePr>
  </w:style>
  <w:style w:type="paragraph" w:customStyle="1" w:styleId="BodyBullets">
    <w:name w:val="Body Bullets"/>
    <w:basedOn w:val="Normal"/>
    <w:link w:val="BodyBulletsChar"/>
    <w:rsid w:val="00EC2235"/>
    <w:pPr>
      <w:numPr>
        <w:numId w:val="4"/>
      </w:numPr>
      <w:spacing w:after="160"/>
      <w:jc w:val="both"/>
    </w:pPr>
    <w:rPr>
      <w:rFonts w:eastAsiaTheme="majorEastAsia" w:cs="MyriadPro-SemiboldCond"/>
      <w:color w:val="000000" w:themeColor="text1"/>
      <w:lang w:val="en-CA"/>
    </w:rPr>
  </w:style>
  <w:style w:type="character" w:customStyle="1" w:styleId="BodyBulletsChar">
    <w:name w:val="Body Bullets Char"/>
    <w:basedOn w:val="DefaultParagraphFont"/>
    <w:link w:val="BodyBullets"/>
    <w:rsid w:val="00EC2235"/>
    <w:rPr>
      <w:rFonts w:eastAsiaTheme="majorEastAsia" w:cs="MyriadPro-SemiboldCond"/>
      <w:color w:val="000000" w:themeColor="text1"/>
      <w:sz w:val="22"/>
      <w:szCs w:val="22"/>
      <w:lang w:val="en-CA"/>
    </w:rPr>
  </w:style>
  <w:style w:type="paragraph" w:customStyle="1" w:styleId="knb10">
    <w:name w:val="knb10"/>
    <w:basedOn w:val="Normal"/>
    <w:qFormat/>
    <w:rsid w:val="00EC2235"/>
    <w:pPr>
      <w:keepNext/>
      <w:spacing w:after="0" w:line="240" w:lineRule="auto"/>
      <w:jc w:val="both"/>
    </w:pPr>
    <w:rPr>
      <w:rFonts w:ascii="Arial" w:eastAsia="Times New Roman" w:hAnsi="Arial"/>
      <w:b/>
      <w:sz w:val="20"/>
      <w:szCs w:val="20"/>
      <w:lang w:val="en-GB"/>
    </w:rPr>
  </w:style>
  <w:style w:type="character" w:styleId="CommentReference">
    <w:name w:val="annotation reference"/>
    <w:basedOn w:val="DefaultParagraphFont"/>
    <w:uiPriority w:val="99"/>
    <w:semiHidden/>
    <w:unhideWhenUsed/>
    <w:rsid w:val="002C1F8C"/>
    <w:rPr>
      <w:sz w:val="16"/>
      <w:szCs w:val="16"/>
    </w:rPr>
  </w:style>
  <w:style w:type="paragraph" w:styleId="CommentText">
    <w:name w:val="annotation text"/>
    <w:basedOn w:val="Normal"/>
    <w:link w:val="CommentTextChar"/>
    <w:uiPriority w:val="99"/>
    <w:unhideWhenUsed/>
    <w:rsid w:val="002C1F8C"/>
    <w:pPr>
      <w:spacing w:line="240" w:lineRule="auto"/>
    </w:pPr>
    <w:rPr>
      <w:sz w:val="20"/>
      <w:szCs w:val="20"/>
    </w:rPr>
  </w:style>
  <w:style w:type="character" w:customStyle="1" w:styleId="CommentTextChar">
    <w:name w:val="Comment Text Char"/>
    <w:basedOn w:val="DefaultParagraphFont"/>
    <w:link w:val="CommentText"/>
    <w:uiPriority w:val="99"/>
    <w:rsid w:val="002C1F8C"/>
  </w:style>
  <w:style w:type="paragraph" w:styleId="CommentSubject">
    <w:name w:val="annotation subject"/>
    <w:basedOn w:val="CommentText"/>
    <w:next w:val="CommentText"/>
    <w:link w:val="CommentSubjectChar"/>
    <w:uiPriority w:val="99"/>
    <w:semiHidden/>
    <w:unhideWhenUsed/>
    <w:rsid w:val="002C1F8C"/>
    <w:rPr>
      <w:b/>
      <w:bCs/>
    </w:rPr>
  </w:style>
  <w:style w:type="character" w:customStyle="1" w:styleId="CommentSubjectChar">
    <w:name w:val="Comment Subject Char"/>
    <w:basedOn w:val="CommentTextChar"/>
    <w:link w:val="CommentSubject"/>
    <w:uiPriority w:val="99"/>
    <w:semiHidden/>
    <w:rsid w:val="002C1F8C"/>
    <w:rPr>
      <w:b/>
      <w:bCs/>
    </w:rPr>
  </w:style>
  <w:style w:type="paragraph" w:styleId="Caption">
    <w:name w:val="caption"/>
    <w:basedOn w:val="Normal"/>
    <w:next w:val="Normal"/>
    <w:uiPriority w:val="35"/>
    <w:qFormat/>
    <w:rsid w:val="006040B6"/>
    <w:pPr>
      <w:spacing w:after="0" w:line="240" w:lineRule="auto"/>
    </w:pPr>
    <w:rPr>
      <w:rFonts w:ascii="Times New Roman" w:eastAsia="Times New Roman" w:hAnsi="Times New Roman"/>
      <w:b/>
      <w:bCs/>
      <w:sz w:val="20"/>
      <w:szCs w:val="20"/>
    </w:rPr>
  </w:style>
  <w:style w:type="table" w:customStyle="1" w:styleId="GridTable4-Accent51">
    <w:name w:val="Grid Table 4 - Accent 51"/>
    <w:basedOn w:val="TableNormal"/>
    <w:uiPriority w:val="49"/>
    <w:rsid w:val="00D00361"/>
    <w:rPr>
      <w:rFonts w:asciiTheme="minorHAnsi" w:eastAsiaTheme="minorHAnsi" w:hAnsiTheme="minorHAnsi" w:cstheme="minorBidi"/>
      <w:sz w:val="22"/>
      <w:szCs w:val="22"/>
    </w:rPr>
    <w:tblPr>
      <w:tblStyleRowBandSize w:val="1"/>
      <w:tblStyleColBandSize w:val="1"/>
      <w:tblBorders>
        <w:top w:val="single" w:sz="4" w:space="0" w:color="AAD957" w:themeColor="accent5" w:themeTint="99"/>
        <w:left w:val="single" w:sz="4" w:space="0" w:color="AAD957" w:themeColor="accent5" w:themeTint="99"/>
        <w:bottom w:val="single" w:sz="4" w:space="0" w:color="AAD957" w:themeColor="accent5" w:themeTint="99"/>
        <w:right w:val="single" w:sz="4" w:space="0" w:color="AAD957" w:themeColor="accent5" w:themeTint="99"/>
        <w:insideH w:val="single" w:sz="4" w:space="0" w:color="AAD957" w:themeColor="accent5" w:themeTint="99"/>
        <w:insideV w:val="single" w:sz="4" w:space="0" w:color="AAD957" w:themeColor="accent5" w:themeTint="99"/>
      </w:tblBorders>
    </w:tblPr>
    <w:tblStylePr w:type="firstRow">
      <w:rPr>
        <w:b/>
        <w:bCs/>
        <w:color w:val="FFFFFF" w:themeColor="background1"/>
      </w:rPr>
      <w:tblPr/>
      <w:tcPr>
        <w:tcBorders>
          <w:top w:val="single" w:sz="4" w:space="0" w:color="63891F" w:themeColor="accent5"/>
          <w:left w:val="single" w:sz="4" w:space="0" w:color="63891F" w:themeColor="accent5"/>
          <w:bottom w:val="single" w:sz="4" w:space="0" w:color="63891F" w:themeColor="accent5"/>
          <w:right w:val="single" w:sz="4" w:space="0" w:color="63891F" w:themeColor="accent5"/>
          <w:insideH w:val="nil"/>
          <w:insideV w:val="nil"/>
        </w:tcBorders>
        <w:shd w:val="clear" w:color="auto" w:fill="63891F" w:themeFill="accent5"/>
      </w:tcPr>
    </w:tblStylePr>
    <w:tblStylePr w:type="lastRow">
      <w:rPr>
        <w:b/>
        <w:bCs/>
      </w:rPr>
      <w:tblPr/>
      <w:tcPr>
        <w:tcBorders>
          <w:top w:val="double" w:sz="4" w:space="0" w:color="63891F" w:themeColor="accent5"/>
        </w:tcBorders>
      </w:tcPr>
    </w:tblStylePr>
    <w:tblStylePr w:type="firstCol">
      <w:rPr>
        <w:b/>
        <w:bCs/>
      </w:rPr>
    </w:tblStylePr>
    <w:tblStylePr w:type="lastCol">
      <w:rPr>
        <w:b/>
        <w:bCs/>
      </w:rPr>
    </w:tblStylePr>
    <w:tblStylePr w:type="band1Vert">
      <w:tblPr/>
      <w:tcPr>
        <w:shd w:val="clear" w:color="auto" w:fill="E2F2C7" w:themeFill="accent5" w:themeFillTint="33"/>
      </w:tcPr>
    </w:tblStylePr>
    <w:tblStylePr w:type="band1Horz">
      <w:tblPr/>
      <w:tcPr>
        <w:shd w:val="clear" w:color="auto" w:fill="E2F2C7" w:themeFill="accent5" w:themeFillTint="33"/>
      </w:tcPr>
    </w:tblStylePr>
  </w:style>
  <w:style w:type="character" w:customStyle="1" w:styleId="ListParagraphChar">
    <w:name w:val="List Paragraph Char"/>
    <w:aliases w:val="List Square Char,Paragraph Char,Paragraphe de liste PBLH Char,Bullets Char,List Paragraph (numbered (a)) Char,Proposal Heading 1.1 Char,Dot pt Char,Bullet Points Char,No Spacing1 Char,List Paragraph Char Char Char Char,L_4 Char"/>
    <w:link w:val="ListParagraph"/>
    <w:uiPriority w:val="34"/>
    <w:qFormat/>
    <w:locked/>
    <w:rsid w:val="002511AD"/>
    <w:rPr>
      <w:sz w:val="22"/>
      <w:szCs w:val="22"/>
    </w:rPr>
  </w:style>
  <w:style w:type="table" w:customStyle="1" w:styleId="GridTable4-Accent11">
    <w:name w:val="Grid Table 4 - Accent 11"/>
    <w:basedOn w:val="TableNormal"/>
    <w:uiPriority w:val="49"/>
    <w:rsid w:val="007E0330"/>
    <w:tblPr>
      <w:tblStyleRowBandSize w:val="1"/>
      <w:tblStyleColBandSize w:val="1"/>
      <w:tblBorders>
        <w:top w:val="single" w:sz="4" w:space="0" w:color="9FACD2" w:themeColor="accent1" w:themeTint="99"/>
        <w:left w:val="single" w:sz="4" w:space="0" w:color="9FACD2" w:themeColor="accent1" w:themeTint="99"/>
        <w:bottom w:val="single" w:sz="4" w:space="0" w:color="9FACD2" w:themeColor="accent1" w:themeTint="99"/>
        <w:right w:val="single" w:sz="4" w:space="0" w:color="9FACD2" w:themeColor="accent1" w:themeTint="99"/>
        <w:insideH w:val="single" w:sz="4" w:space="0" w:color="9FACD2" w:themeColor="accent1" w:themeTint="99"/>
        <w:insideV w:val="single" w:sz="4" w:space="0" w:color="9FACD2" w:themeColor="accent1" w:themeTint="99"/>
      </w:tblBorders>
    </w:tblPr>
    <w:tblStylePr w:type="firstRow">
      <w:rPr>
        <w:b/>
        <w:bCs/>
        <w:color w:val="FFFFFF" w:themeColor="background1"/>
      </w:rPr>
      <w:tblPr/>
      <w:tcPr>
        <w:tcBorders>
          <w:top w:val="single" w:sz="4" w:space="0" w:color="6076B4" w:themeColor="accent1"/>
          <w:left w:val="single" w:sz="4" w:space="0" w:color="6076B4" w:themeColor="accent1"/>
          <w:bottom w:val="single" w:sz="4" w:space="0" w:color="6076B4" w:themeColor="accent1"/>
          <w:right w:val="single" w:sz="4" w:space="0" w:color="6076B4" w:themeColor="accent1"/>
          <w:insideH w:val="nil"/>
          <w:insideV w:val="nil"/>
        </w:tcBorders>
        <w:shd w:val="clear" w:color="auto" w:fill="6076B4" w:themeFill="accent1"/>
      </w:tcPr>
    </w:tblStylePr>
    <w:tblStylePr w:type="lastRow">
      <w:rPr>
        <w:b/>
        <w:bCs/>
      </w:rPr>
      <w:tblPr/>
      <w:tcPr>
        <w:tcBorders>
          <w:top w:val="double" w:sz="4" w:space="0" w:color="6076B4" w:themeColor="accent1"/>
        </w:tcBorders>
      </w:tcPr>
    </w:tblStylePr>
    <w:tblStylePr w:type="firstCol">
      <w:rPr>
        <w:b/>
        <w:bCs/>
      </w:rPr>
    </w:tblStylePr>
    <w:tblStylePr w:type="lastCol">
      <w:rPr>
        <w:b/>
        <w:bCs/>
      </w:rPr>
    </w:tblStylePr>
    <w:tblStylePr w:type="band1Vert">
      <w:tblPr/>
      <w:tcPr>
        <w:shd w:val="clear" w:color="auto" w:fill="DFE3F0" w:themeFill="accent1" w:themeFillTint="33"/>
      </w:tcPr>
    </w:tblStylePr>
    <w:tblStylePr w:type="band1Horz">
      <w:tblPr/>
      <w:tcPr>
        <w:shd w:val="clear" w:color="auto" w:fill="DFE3F0" w:themeFill="accent1" w:themeFillTint="33"/>
      </w:tcPr>
    </w:tblStylePr>
  </w:style>
  <w:style w:type="paragraph" w:styleId="Title">
    <w:name w:val="Title"/>
    <w:basedOn w:val="Normal"/>
    <w:next w:val="Normal"/>
    <w:link w:val="TitleChar"/>
    <w:rsid w:val="00F3260C"/>
    <w:pPr>
      <w:keepNext/>
      <w:keepLines/>
      <w:spacing w:before="480" w:after="120" w:line="240" w:lineRule="auto"/>
    </w:pPr>
    <w:rPr>
      <w:rFonts w:cs="Calibri"/>
      <w:b/>
      <w:sz w:val="72"/>
      <w:szCs w:val="72"/>
    </w:rPr>
  </w:style>
  <w:style w:type="character" w:customStyle="1" w:styleId="TitleChar">
    <w:name w:val="Title Char"/>
    <w:basedOn w:val="DefaultParagraphFont"/>
    <w:link w:val="Title"/>
    <w:rsid w:val="00F3260C"/>
    <w:rPr>
      <w:rFonts w:cs="Calibri"/>
      <w:b/>
      <w:sz w:val="72"/>
      <w:szCs w:val="72"/>
    </w:rPr>
  </w:style>
  <w:style w:type="paragraph" w:styleId="Subtitle">
    <w:name w:val="Subtitle"/>
    <w:basedOn w:val="Normal"/>
    <w:next w:val="Normal"/>
    <w:link w:val="SubtitleChar"/>
    <w:rsid w:val="00F3260C"/>
    <w:pPr>
      <w:keepNext/>
      <w:keepLines/>
      <w:spacing w:before="360" w:after="80" w:line="240" w:lineRule="auto"/>
    </w:pPr>
    <w:rPr>
      <w:rFonts w:ascii="Georgia" w:eastAsia="Georgia" w:hAnsi="Georgia" w:cs="Georgia"/>
      <w:i/>
      <w:color w:val="666666"/>
      <w:sz w:val="48"/>
      <w:szCs w:val="48"/>
    </w:rPr>
  </w:style>
  <w:style w:type="character" w:customStyle="1" w:styleId="SubtitleChar">
    <w:name w:val="Subtitle Char"/>
    <w:basedOn w:val="DefaultParagraphFont"/>
    <w:link w:val="Subtitle"/>
    <w:rsid w:val="00F3260C"/>
    <w:rPr>
      <w:rFonts w:ascii="Georgia" w:eastAsia="Georgia" w:hAnsi="Georgia" w:cs="Georgia"/>
      <w:i/>
      <w:color w:val="666666"/>
      <w:sz w:val="48"/>
      <w:szCs w:val="48"/>
    </w:rPr>
  </w:style>
  <w:style w:type="paragraph" w:styleId="Revision">
    <w:name w:val="Revision"/>
    <w:hidden/>
    <w:uiPriority w:val="99"/>
    <w:semiHidden/>
    <w:rsid w:val="00D77E16"/>
    <w:rPr>
      <w:sz w:val="22"/>
      <w:szCs w:val="22"/>
    </w:rPr>
  </w:style>
  <w:style w:type="character" w:styleId="PlaceholderText">
    <w:name w:val="Placeholder Text"/>
    <w:basedOn w:val="DefaultParagraphFont"/>
    <w:uiPriority w:val="99"/>
    <w:semiHidden/>
    <w:rsid w:val="00B231CD"/>
    <w:rPr>
      <w:color w:val="808080"/>
    </w:rPr>
  </w:style>
  <w:style w:type="paragraph" w:customStyle="1" w:styleId="FNRefeCharCharChar">
    <w:name w:val="FNRefe Char Char Char"/>
    <w:aliases w:val="BVI fnr Char Char Char Char,BVI fnr Car Car Char Char Char Char,BVI fnr Car Char Char Char Char,BVI fnr Car Car Car Car Char Char Char Char Char Char,Ref Char,BVI fnr Char Char Char,BVI fnr Car Car Char Char Char"/>
    <w:basedOn w:val="Normal"/>
    <w:link w:val="FootnoteReference"/>
    <w:uiPriority w:val="99"/>
    <w:rsid w:val="00AB5605"/>
    <w:pPr>
      <w:spacing w:after="160" w:line="240" w:lineRule="exact"/>
      <w:ind w:left="79"/>
    </w:pPr>
    <w:rPr>
      <w:sz w:val="20"/>
      <w:szCs w:val="20"/>
      <w:vertAlign w:val="superscript"/>
    </w:rPr>
  </w:style>
  <w:style w:type="character" w:customStyle="1" w:styleId="UnresolvedMention1">
    <w:name w:val="Unresolved Mention1"/>
    <w:basedOn w:val="DefaultParagraphFont"/>
    <w:uiPriority w:val="99"/>
    <w:semiHidden/>
    <w:unhideWhenUsed/>
    <w:rsid w:val="00A65155"/>
    <w:rPr>
      <w:color w:val="605E5C"/>
      <w:shd w:val="clear" w:color="auto" w:fill="E1DFDD"/>
    </w:rPr>
  </w:style>
  <w:style w:type="paragraph" w:customStyle="1" w:styleId="BVIfnrCarCar">
    <w:name w:val="BVI fnr Car Car"/>
    <w:aliases w:val="BVI fnr Car,BVI fnr Car Car Car Car,BVI fnr Car Car Car Car Char1"/>
    <w:basedOn w:val="Normal"/>
    <w:uiPriority w:val="99"/>
    <w:rsid w:val="000C0F2E"/>
    <w:pPr>
      <w:spacing w:before="120" w:after="120" w:line="240" w:lineRule="exact"/>
      <w:jc w:val="both"/>
    </w:pPr>
    <w:rPr>
      <w:rFonts w:cs="Calibri"/>
      <w:vertAlign w:val="superscript"/>
    </w:rPr>
  </w:style>
  <w:style w:type="character" w:styleId="FollowedHyperlink">
    <w:name w:val="FollowedHyperlink"/>
    <w:basedOn w:val="DefaultParagraphFont"/>
    <w:uiPriority w:val="99"/>
    <w:semiHidden/>
    <w:unhideWhenUsed/>
    <w:rsid w:val="00F34900"/>
    <w:rPr>
      <w:color w:val="B2B2B2" w:themeColor="followedHyperlink"/>
      <w:u w:val="single"/>
    </w:rPr>
  </w:style>
  <w:style w:type="paragraph" w:customStyle="1" w:styleId="hstyle0">
    <w:name w:val="hstyle0"/>
    <w:basedOn w:val="Normal"/>
    <w:rsid w:val="00654803"/>
    <w:pPr>
      <w:spacing w:after="0" w:line="384" w:lineRule="auto"/>
      <w:jc w:val="both"/>
    </w:pPr>
    <w:rPr>
      <w:rFonts w:ascii="Batang" w:eastAsia="Batang" w:hAnsi="Batang" w:cs="Gulim"/>
      <w:color w:val="000000"/>
      <w:sz w:val="20"/>
      <w:szCs w:val="20"/>
      <w:lang w:eastAsia="ko-KR"/>
    </w:rPr>
  </w:style>
  <w:style w:type="paragraph" w:customStyle="1" w:styleId="xmsonormal">
    <w:name w:val="x_msonormal"/>
    <w:basedOn w:val="Normal"/>
    <w:rsid w:val="002D3ED4"/>
    <w:pPr>
      <w:spacing w:after="0" w:line="240" w:lineRule="auto"/>
    </w:pPr>
    <w:rPr>
      <w:rFonts w:eastAsiaTheme="minorHAnsi" w:cs="Calibri"/>
    </w:rPr>
  </w:style>
  <w:style w:type="paragraph" w:styleId="TableofFigures">
    <w:name w:val="table of figures"/>
    <w:basedOn w:val="Normal"/>
    <w:next w:val="Normal"/>
    <w:uiPriority w:val="99"/>
    <w:unhideWhenUsed/>
    <w:rsid w:val="00BB5924"/>
    <w:pPr>
      <w:spacing w:after="0"/>
    </w:pPr>
  </w:style>
  <w:style w:type="table" w:styleId="LightList">
    <w:name w:val="Light List"/>
    <w:basedOn w:val="TableNormal"/>
    <w:uiPriority w:val="61"/>
    <w:rsid w:val="006E032F"/>
    <w:rPr>
      <w:rFonts w:asciiTheme="minorHAnsi" w:eastAsiaTheme="minorHAnsi" w:hAnsiTheme="minorHAnsi" w:cstheme="minorBidi"/>
      <w:sz w:val="22"/>
      <w:szCs w:val="22"/>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character" w:styleId="Emphasis">
    <w:name w:val="Emphasis"/>
    <w:qFormat/>
    <w:rsid w:val="009C15DD"/>
    <w:rPr>
      <w:rFonts w:ascii="Times New Roman" w:hAnsi="Times New Roman"/>
      <w:b/>
      <w:bCs/>
      <w:i w:val="0"/>
      <w:iCs w:val="0"/>
      <w:color w:val="595959"/>
      <w:sz w:val="28"/>
    </w:rPr>
  </w:style>
  <w:style w:type="character" w:customStyle="1" w:styleId="FootnoteTextChar1">
    <w:name w:val="Footnote Text Char1"/>
    <w:aliases w:val="FOOTNOTES Char1,fn Char1,single space Char1"/>
    <w:uiPriority w:val="99"/>
    <w:locked/>
    <w:rsid w:val="005C065E"/>
    <w:rPr>
      <w:rFonts w:ascii="Times New Roman" w:hAnsi="Times New Roman" w:cs="Times New Roman"/>
      <w:sz w:val="20"/>
      <w:szCs w:val="20"/>
      <w:lang w:val="en-US" w:eastAsia="x-none"/>
    </w:rPr>
  </w:style>
  <w:style w:type="character" w:customStyle="1" w:styleId="hgkelc">
    <w:name w:val="hgkelc"/>
    <w:basedOn w:val="DefaultParagraphFont"/>
    <w:rsid w:val="0051217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678398">
      <w:bodyDiv w:val="1"/>
      <w:marLeft w:val="0"/>
      <w:marRight w:val="0"/>
      <w:marTop w:val="0"/>
      <w:marBottom w:val="0"/>
      <w:divBdr>
        <w:top w:val="none" w:sz="0" w:space="0" w:color="auto"/>
        <w:left w:val="none" w:sz="0" w:space="0" w:color="auto"/>
        <w:bottom w:val="none" w:sz="0" w:space="0" w:color="auto"/>
        <w:right w:val="none" w:sz="0" w:space="0" w:color="auto"/>
      </w:divBdr>
      <w:divsChild>
        <w:div w:id="1506290024">
          <w:marLeft w:val="0"/>
          <w:marRight w:val="0"/>
          <w:marTop w:val="0"/>
          <w:marBottom w:val="0"/>
          <w:divBdr>
            <w:top w:val="none" w:sz="0" w:space="0" w:color="auto"/>
            <w:left w:val="none" w:sz="0" w:space="0" w:color="auto"/>
            <w:bottom w:val="none" w:sz="0" w:space="0" w:color="auto"/>
            <w:right w:val="none" w:sz="0" w:space="0" w:color="auto"/>
          </w:divBdr>
          <w:divsChild>
            <w:div w:id="1212502658">
              <w:marLeft w:val="0"/>
              <w:marRight w:val="0"/>
              <w:marTop w:val="180"/>
              <w:marBottom w:val="180"/>
              <w:divBdr>
                <w:top w:val="none" w:sz="0" w:space="0" w:color="auto"/>
                <w:left w:val="none" w:sz="0" w:space="0" w:color="auto"/>
                <w:bottom w:val="none" w:sz="0" w:space="0" w:color="auto"/>
                <w:right w:val="none" w:sz="0" w:space="0" w:color="auto"/>
              </w:divBdr>
            </w:div>
          </w:divsChild>
        </w:div>
        <w:div w:id="1096293084">
          <w:marLeft w:val="0"/>
          <w:marRight w:val="0"/>
          <w:marTop w:val="0"/>
          <w:marBottom w:val="0"/>
          <w:divBdr>
            <w:top w:val="none" w:sz="0" w:space="0" w:color="auto"/>
            <w:left w:val="none" w:sz="0" w:space="0" w:color="auto"/>
            <w:bottom w:val="none" w:sz="0" w:space="0" w:color="auto"/>
            <w:right w:val="none" w:sz="0" w:space="0" w:color="auto"/>
          </w:divBdr>
          <w:divsChild>
            <w:div w:id="329605462">
              <w:marLeft w:val="0"/>
              <w:marRight w:val="0"/>
              <w:marTop w:val="0"/>
              <w:marBottom w:val="0"/>
              <w:divBdr>
                <w:top w:val="none" w:sz="0" w:space="0" w:color="auto"/>
                <w:left w:val="none" w:sz="0" w:space="0" w:color="auto"/>
                <w:bottom w:val="none" w:sz="0" w:space="0" w:color="auto"/>
                <w:right w:val="none" w:sz="0" w:space="0" w:color="auto"/>
              </w:divBdr>
              <w:divsChild>
                <w:div w:id="81803091">
                  <w:marLeft w:val="0"/>
                  <w:marRight w:val="0"/>
                  <w:marTop w:val="0"/>
                  <w:marBottom w:val="0"/>
                  <w:divBdr>
                    <w:top w:val="none" w:sz="0" w:space="0" w:color="auto"/>
                    <w:left w:val="none" w:sz="0" w:space="0" w:color="auto"/>
                    <w:bottom w:val="none" w:sz="0" w:space="0" w:color="auto"/>
                    <w:right w:val="none" w:sz="0" w:space="0" w:color="auto"/>
                  </w:divBdr>
                  <w:divsChild>
                    <w:div w:id="1700203557">
                      <w:marLeft w:val="0"/>
                      <w:marRight w:val="0"/>
                      <w:marTop w:val="0"/>
                      <w:marBottom w:val="0"/>
                      <w:divBdr>
                        <w:top w:val="none" w:sz="0" w:space="0" w:color="auto"/>
                        <w:left w:val="none" w:sz="0" w:space="0" w:color="auto"/>
                        <w:bottom w:val="none" w:sz="0" w:space="0" w:color="auto"/>
                        <w:right w:val="none" w:sz="0" w:space="0" w:color="auto"/>
                      </w:divBdr>
                      <w:divsChild>
                        <w:div w:id="192573917">
                          <w:marLeft w:val="0"/>
                          <w:marRight w:val="0"/>
                          <w:marTop w:val="0"/>
                          <w:marBottom w:val="0"/>
                          <w:divBdr>
                            <w:top w:val="none" w:sz="0" w:space="0" w:color="auto"/>
                            <w:left w:val="none" w:sz="0" w:space="0" w:color="auto"/>
                            <w:bottom w:val="none" w:sz="0" w:space="0" w:color="auto"/>
                            <w:right w:val="none" w:sz="0" w:space="0" w:color="auto"/>
                          </w:divBdr>
                          <w:divsChild>
                            <w:div w:id="3065218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521012870">
      <w:bodyDiv w:val="1"/>
      <w:marLeft w:val="0"/>
      <w:marRight w:val="0"/>
      <w:marTop w:val="0"/>
      <w:marBottom w:val="0"/>
      <w:divBdr>
        <w:top w:val="none" w:sz="0" w:space="0" w:color="auto"/>
        <w:left w:val="none" w:sz="0" w:space="0" w:color="auto"/>
        <w:bottom w:val="none" w:sz="0" w:space="0" w:color="auto"/>
        <w:right w:val="none" w:sz="0" w:space="0" w:color="auto"/>
      </w:divBdr>
    </w:div>
    <w:div w:id="522941100">
      <w:bodyDiv w:val="1"/>
      <w:marLeft w:val="0"/>
      <w:marRight w:val="0"/>
      <w:marTop w:val="0"/>
      <w:marBottom w:val="0"/>
      <w:divBdr>
        <w:top w:val="none" w:sz="0" w:space="0" w:color="auto"/>
        <w:left w:val="none" w:sz="0" w:space="0" w:color="auto"/>
        <w:bottom w:val="none" w:sz="0" w:space="0" w:color="auto"/>
        <w:right w:val="none" w:sz="0" w:space="0" w:color="auto"/>
      </w:divBdr>
    </w:div>
    <w:div w:id="554202704">
      <w:bodyDiv w:val="1"/>
      <w:marLeft w:val="0"/>
      <w:marRight w:val="0"/>
      <w:marTop w:val="0"/>
      <w:marBottom w:val="0"/>
      <w:divBdr>
        <w:top w:val="none" w:sz="0" w:space="0" w:color="auto"/>
        <w:left w:val="none" w:sz="0" w:space="0" w:color="auto"/>
        <w:bottom w:val="none" w:sz="0" w:space="0" w:color="auto"/>
        <w:right w:val="none" w:sz="0" w:space="0" w:color="auto"/>
      </w:divBdr>
    </w:div>
    <w:div w:id="606231220">
      <w:bodyDiv w:val="1"/>
      <w:marLeft w:val="0"/>
      <w:marRight w:val="0"/>
      <w:marTop w:val="0"/>
      <w:marBottom w:val="0"/>
      <w:divBdr>
        <w:top w:val="none" w:sz="0" w:space="0" w:color="auto"/>
        <w:left w:val="none" w:sz="0" w:space="0" w:color="auto"/>
        <w:bottom w:val="none" w:sz="0" w:space="0" w:color="auto"/>
        <w:right w:val="none" w:sz="0" w:space="0" w:color="auto"/>
      </w:divBdr>
    </w:div>
    <w:div w:id="665285113">
      <w:bodyDiv w:val="1"/>
      <w:marLeft w:val="0"/>
      <w:marRight w:val="0"/>
      <w:marTop w:val="0"/>
      <w:marBottom w:val="0"/>
      <w:divBdr>
        <w:top w:val="none" w:sz="0" w:space="0" w:color="auto"/>
        <w:left w:val="none" w:sz="0" w:space="0" w:color="auto"/>
        <w:bottom w:val="none" w:sz="0" w:space="0" w:color="auto"/>
        <w:right w:val="none" w:sz="0" w:space="0" w:color="auto"/>
      </w:divBdr>
    </w:div>
    <w:div w:id="1182625723">
      <w:bodyDiv w:val="1"/>
      <w:marLeft w:val="0"/>
      <w:marRight w:val="0"/>
      <w:marTop w:val="0"/>
      <w:marBottom w:val="0"/>
      <w:divBdr>
        <w:top w:val="none" w:sz="0" w:space="0" w:color="auto"/>
        <w:left w:val="none" w:sz="0" w:space="0" w:color="auto"/>
        <w:bottom w:val="none" w:sz="0" w:space="0" w:color="auto"/>
        <w:right w:val="none" w:sz="0" w:space="0" w:color="auto"/>
      </w:divBdr>
    </w:div>
    <w:div w:id="1206941813">
      <w:bodyDiv w:val="1"/>
      <w:marLeft w:val="0"/>
      <w:marRight w:val="0"/>
      <w:marTop w:val="0"/>
      <w:marBottom w:val="0"/>
      <w:divBdr>
        <w:top w:val="none" w:sz="0" w:space="0" w:color="auto"/>
        <w:left w:val="none" w:sz="0" w:space="0" w:color="auto"/>
        <w:bottom w:val="none" w:sz="0" w:space="0" w:color="auto"/>
        <w:right w:val="none" w:sz="0" w:space="0" w:color="auto"/>
      </w:divBdr>
    </w:div>
    <w:div w:id="1238398674">
      <w:bodyDiv w:val="1"/>
      <w:marLeft w:val="0"/>
      <w:marRight w:val="0"/>
      <w:marTop w:val="0"/>
      <w:marBottom w:val="0"/>
      <w:divBdr>
        <w:top w:val="none" w:sz="0" w:space="0" w:color="auto"/>
        <w:left w:val="none" w:sz="0" w:space="0" w:color="auto"/>
        <w:bottom w:val="none" w:sz="0" w:space="0" w:color="auto"/>
        <w:right w:val="none" w:sz="0" w:space="0" w:color="auto"/>
      </w:divBdr>
    </w:div>
    <w:div w:id="1278636431">
      <w:bodyDiv w:val="1"/>
      <w:marLeft w:val="0"/>
      <w:marRight w:val="0"/>
      <w:marTop w:val="0"/>
      <w:marBottom w:val="0"/>
      <w:divBdr>
        <w:top w:val="none" w:sz="0" w:space="0" w:color="auto"/>
        <w:left w:val="none" w:sz="0" w:space="0" w:color="auto"/>
        <w:bottom w:val="none" w:sz="0" w:space="0" w:color="auto"/>
        <w:right w:val="none" w:sz="0" w:space="0" w:color="auto"/>
      </w:divBdr>
    </w:div>
    <w:div w:id="1497267002">
      <w:bodyDiv w:val="1"/>
      <w:marLeft w:val="0"/>
      <w:marRight w:val="0"/>
      <w:marTop w:val="0"/>
      <w:marBottom w:val="0"/>
      <w:divBdr>
        <w:top w:val="none" w:sz="0" w:space="0" w:color="auto"/>
        <w:left w:val="none" w:sz="0" w:space="0" w:color="auto"/>
        <w:bottom w:val="none" w:sz="0" w:space="0" w:color="auto"/>
        <w:right w:val="none" w:sz="0" w:space="0" w:color="auto"/>
      </w:divBdr>
    </w:div>
    <w:div w:id="1862737936">
      <w:bodyDiv w:val="1"/>
      <w:marLeft w:val="0"/>
      <w:marRight w:val="0"/>
      <w:marTop w:val="0"/>
      <w:marBottom w:val="0"/>
      <w:divBdr>
        <w:top w:val="none" w:sz="0" w:space="0" w:color="auto"/>
        <w:left w:val="none" w:sz="0" w:space="0" w:color="auto"/>
        <w:bottom w:val="none" w:sz="0" w:space="0" w:color="auto"/>
        <w:right w:val="none" w:sz="0" w:space="0" w:color="auto"/>
      </w:divBdr>
    </w:div>
    <w:div w:id="20330715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footer" Target="footer1.xml"/><Relationship Id="rId18" Type="http://schemas.openxmlformats.org/officeDocument/2006/relationships/hyperlink" Target="https://www.un.org/en/" TargetMode="External"/><Relationship Id="rId26" Type="http://schemas.openxmlformats.org/officeDocument/2006/relationships/hyperlink" Target="https://www.unwomen.org/en/csw" TargetMode="External"/><Relationship Id="rId3" Type="http://schemas.openxmlformats.org/officeDocument/2006/relationships/styles" Target="styles.xml"/><Relationship Id="rId21" Type="http://schemas.openxmlformats.org/officeDocument/2006/relationships/hyperlink" Target="https://www.unwomen.org/en/what-we-do/economic-empowerment" TargetMode="External"/><Relationship Id="rId34"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header" Target="header1.xml"/><Relationship Id="rId17" Type="http://schemas.openxmlformats.org/officeDocument/2006/relationships/hyperlink" Target="https://www.unwomen.org/en/news/stories/2010/7/un-creates-new-structure-for-empowerment-of-women" TargetMode="External"/><Relationship Id="rId25" Type="http://schemas.openxmlformats.org/officeDocument/2006/relationships/hyperlink" Target="https://www.unwomen.org/en/how-we-work/intergovernmental-support" TargetMode="External"/><Relationship Id="rId33" Type="http://schemas.openxmlformats.org/officeDocument/2006/relationships/hyperlink" Target="http://gate.unwomen.org/resources/docs/SiteDocuments/UNWomen%20-%20CodeofConductforEvaluationForm-Consultants.pdf" TargetMode="External"/><Relationship Id="rId2" Type="http://schemas.openxmlformats.org/officeDocument/2006/relationships/numbering" Target="numbering.xml"/><Relationship Id="rId16" Type="http://schemas.openxmlformats.org/officeDocument/2006/relationships/header" Target="header3.xml"/><Relationship Id="rId20" Type="http://schemas.openxmlformats.org/officeDocument/2006/relationships/hyperlink" Target="https://www.unwomen.org/en/what-we-do/leadership-and-political-participation" TargetMode="External"/><Relationship Id="rId29" Type="http://schemas.openxmlformats.org/officeDocument/2006/relationships/header" Target="header4.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jkadzandira@cc.ac.mw" TargetMode="External"/><Relationship Id="rId24" Type="http://schemas.openxmlformats.org/officeDocument/2006/relationships/hyperlink" Target="https://www.unwomen.org/en/what-we-do/humanitarian-action" TargetMode="External"/><Relationship Id="rId32" Type="http://schemas.openxmlformats.org/officeDocument/2006/relationships/hyperlink" Target="http://gate.unwomen.org" TargetMode="External"/><Relationship Id="rId5" Type="http://schemas.openxmlformats.org/officeDocument/2006/relationships/webSettings" Target="webSettings.xml"/><Relationship Id="rId15" Type="http://schemas.openxmlformats.org/officeDocument/2006/relationships/footer" Target="footer2.xml"/><Relationship Id="rId23" Type="http://schemas.openxmlformats.org/officeDocument/2006/relationships/hyperlink" Target="https://www.unwomen.org/en/what-we-do/peace-and-security" TargetMode="External"/><Relationship Id="rId28" Type="http://schemas.openxmlformats.org/officeDocument/2006/relationships/hyperlink" Target="https://www.unwomen.org/en/how-we-work/un-system-coordination" TargetMode="External"/><Relationship Id="rId36" Type="http://schemas.openxmlformats.org/officeDocument/2006/relationships/theme" Target="theme/theme1.xml"/><Relationship Id="rId10" Type="http://schemas.openxmlformats.org/officeDocument/2006/relationships/image" Target="media/image3.png"/><Relationship Id="rId19" Type="http://schemas.openxmlformats.org/officeDocument/2006/relationships/hyperlink" Target="https://www.unwomen.org/en/what-we-do/post-2015" TargetMode="External"/><Relationship Id="rId31" Type="http://schemas.openxmlformats.org/officeDocument/2006/relationships/hyperlink" Target="mailto:emithenga1989@gmail.com" TargetMode="Externa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eader" Target="header2.xml"/><Relationship Id="rId22" Type="http://schemas.openxmlformats.org/officeDocument/2006/relationships/hyperlink" Target="https://www.unwomen.org/en/what-we-do/ending-violence-against-women" TargetMode="External"/><Relationship Id="rId27" Type="http://schemas.openxmlformats.org/officeDocument/2006/relationships/hyperlink" Target="https://www.unwomen.org/en/how-we-work/flagship-programmes" TargetMode="External"/><Relationship Id="rId30" Type="http://schemas.openxmlformats.org/officeDocument/2006/relationships/footer" Target="footer3.xml"/><Relationship Id="rId35" Type="http://schemas.openxmlformats.org/officeDocument/2006/relationships/glossaryDocument" Target="glossary/document.xml"/><Relationship Id="rId8" Type="http://schemas.openxmlformats.org/officeDocument/2006/relationships/image" Target="media/image1.jpeg"/></Relationships>
</file>

<file path=word/_rels/footnotes.xml.rels><?xml version="1.0" encoding="UTF-8" standalone="yes"?>
<Relationships xmlns="http://schemas.openxmlformats.org/package/2006/relationships"><Relationship Id="rId8" Type="http://schemas.openxmlformats.org/officeDocument/2006/relationships/hyperlink" Target="https://www.unwomen.org/en/digital-library/publications/2015/4/un-women-evaluation-handbook-how-to-manage-gender-responsive-evaluation" TargetMode="External"/><Relationship Id="rId3" Type="http://schemas.openxmlformats.org/officeDocument/2006/relationships/hyperlink" Target="https://genderevaluation.unwomen.org/en/evaluation-handbook" TargetMode="External"/><Relationship Id="rId7" Type="http://schemas.openxmlformats.org/officeDocument/2006/relationships/hyperlink" Target="https://www.unwomen.org/en/about-us/accountability/evaluation/governance-and-policy" TargetMode="External"/><Relationship Id="rId2" Type="http://schemas.openxmlformats.org/officeDocument/2006/relationships/hyperlink" Target="http://www.oecd.org/dac/evaluation/daccriteriaforevaluatingdevelopmentassistance.htm" TargetMode="External"/><Relationship Id="rId1" Type="http://schemas.openxmlformats.org/officeDocument/2006/relationships/hyperlink" Target="https://www.unwomen.org/en/about-us/about-un-women" TargetMode="External"/><Relationship Id="rId6" Type="http://schemas.openxmlformats.org/officeDocument/2006/relationships/hyperlink" Target="http://uneval.org/document/detail/980" TargetMode="External"/><Relationship Id="rId11" Type="http://schemas.openxmlformats.org/officeDocument/2006/relationships/hyperlink" Target="http://www.unevaluation.org/document/detail/102" TargetMode="External"/><Relationship Id="rId5" Type="http://schemas.openxmlformats.org/officeDocument/2006/relationships/hyperlink" Target="https://www.unglobalcompact.org/take-action/action/womens-principles" TargetMode="External"/><Relationship Id="rId10" Type="http://schemas.openxmlformats.org/officeDocument/2006/relationships/hyperlink" Target="http://www.unevaluation.org/document/detail/1914" TargetMode="External"/><Relationship Id="rId4" Type="http://schemas.openxmlformats.org/officeDocument/2006/relationships/hyperlink" Target="http://uneval.org/document/detail/980" TargetMode="External"/><Relationship Id="rId9" Type="http://schemas.openxmlformats.org/officeDocument/2006/relationships/hyperlink" Target="https://www.unwomen.org/en/about-us/accountability/evaluation/un-coherence"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35E63514F0D2764F9F16D0DDA1FB1B7E"/>
        <w:category>
          <w:name w:val="General"/>
          <w:gallery w:val="placeholder"/>
        </w:category>
        <w:types>
          <w:type w:val="bbPlcHdr"/>
        </w:types>
        <w:behaviors>
          <w:behavior w:val="content"/>
        </w:behaviors>
        <w:guid w:val="{B839F2A2-4918-B843-A762-54F4951515E0}"/>
      </w:docPartPr>
      <w:docPartBody>
        <w:p w:rsidR="00521606" w:rsidRDefault="00642B7F" w:rsidP="00642B7F">
          <w:r>
            <w:rPr>
              <w:rStyle w:val="PlaceholderText"/>
            </w:rPr>
            <w:t>[Author]</w:t>
          </w:r>
        </w:p>
      </w:docPartBody>
    </w:docPart>
    <w:docPart>
      <w:docPartPr>
        <w:name w:val="3986DA9FDA62684290783C5369F6C386"/>
        <w:category>
          <w:name w:val="General"/>
          <w:gallery w:val="placeholder"/>
        </w:category>
        <w:types>
          <w:type w:val="bbPlcHdr"/>
        </w:types>
        <w:behaviors>
          <w:behavior w:val="content"/>
        </w:behaviors>
        <w:guid w:val="{DD7B77AE-32EF-F24F-B447-F76143B7D996}"/>
      </w:docPartPr>
      <w:docPartBody>
        <w:p w:rsidR="00EA2DD8" w:rsidRDefault="008C31F9" w:rsidP="008C31F9">
          <w:r>
            <w:rPr>
              <w:rStyle w:val="PlaceholderText"/>
            </w:rPr>
            <w:t>[Author]</w:t>
          </w:r>
        </w:p>
      </w:docPartBody>
    </w:docPart>
    <w:docPart>
      <w:docPartPr>
        <w:name w:val="8D8A1743AC581D438E35B531F9FA8D9B"/>
        <w:category>
          <w:name w:val="General"/>
          <w:gallery w:val="placeholder"/>
        </w:category>
        <w:types>
          <w:type w:val="bbPlcHdr"/>
        </w:types>
        <w:behaviors>
          <w:behavior w:val="content"/>
        </w:behaviors>
        <w:guid w:val="{A293385B-C4AF-4843-B68E-C4FDC5C743A1}"/>
      </w:docPartPr>
      <w:docPartBody>
        <w:p w:rsidR="00FB611B" w:rsidRDefault="004571C3" w:rsidP="004571C3">
          <w:r>
            <w:rPr>
              <w:rStyle w:val="PlaceholderText"/>
            </w:rPr>
            <w:t>[Author]</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Garamond">
    <w:panose1 w:val="02020404030301010803"/>
    <w:charset w:val="00"/>
    <w:family w:val="roman"/>
    <w:pitch w:val="variable"/>
    <w:sig w:usb0="00000287" w:usb1="00000000" w:usb2="00000000" w:usb3="00000000" w:csb0="0000009F" w:csb1="00000000"/>
  </w:font>
  <w:font w:name="Helv 10pt">
    <w:altName w:val="Arial"/>
    <w:panose1 w:val="00000000000000000000"/>
    <w:charset w:val="00"/>
    <w:family w:val="swiss"/>
    <w:notTrueType/>
    <w:pitch w:val="default"/>
    <w:sig w:usb0="00000003" w:usb1="00000000" w:usb2="00000000" w:usb3="00000000" w:csb0="00000001" w:csb1="00000000"/>
  </w:font>
  <w:font w:name="Futura XBlkCn BT">
    <w:charset w:val="00"/>
    <w:family w:val="auto"/>
    <w:pitch w:val="variable"/>
    <w:sig w:usb0="80000067" w:usb1="00000000" w:usb2="00000000" w:usb3="00000000" w:csb0="000001FB" w:csb1="00000000"/>
  </w:font>
  <w:font w:name="Futura Md BT">
    <w:altName w:val="Times New Roman"/>
    <w:charset w:val="00"/>
    <w:family w:val="auto"/>
    <w:pitch w:val="variable"/>
    <w:sig w:usb0="00000000" w:usb1="00000000" w:usb2="00000000" w:usb3="00000000" w:csb0="000001FB" w:csb1="00000000"/>
  </w:font>
  <w:font w:name="Helvetica">
    <w:panose1 w:val="020B0604020202020204"/>
    <w:charset w:val="00"/>
    <w:family w:val="swiss"/>
    <w:notTrueType/>
    <w:pitch w:val="variable"/>
    <w:sig w:usb0="00000003" w:usb1="00000000" w:usb2="00000000" w:usb3="00000000" w:csb0="00000001" w:csb1="00000000"/>
  </w:font>
  <w:font w:name="MyriadPro-SemiboldCond">
    <w:altName w:val="Arial"/>
    <w:panose1 w:val="00000000000000000000"/>
    <w:charset w:val="4D"/>
    <w:family w:val="auto"/>
    <w:notTrueType/>
    <w:pitch w:val="default"/>
    <w:sig w:usb0="00000003" w:usb1="00000000" w:usb2="00000000" w:usb3="00000000" w:csb0="00000001" w:csb1="00000000"/>
  </w:font>
  <w:font w:name="Georgia">
    <w:panose1 w:val="02040502050405020303"/>
    <w:charset w:val="00"/>
    <w:family w:val="roman"/>
    <w:pitch w:val="variable"/>
    <w:sig w:usb0="00000287" w:usb1="00000000" w:usb2="00000000" w:usb3="00000000" w:csb0="0000009F" w:csb1="00000000"/>
  </w:font>
  <w:font w:name="Batang">
    <w:altName w:val="바탕"/>
    <w:panose1 w:val="02030600000101010101"/>
    <w:charset w:val="81"/>
    <w:family w:val="auto"/>
    <w:notTrueType/>
    <w:pitch w:val="fixed"/>
    <w:sig w:usb0="00000001" w:usb1="09060000" w:usb2="00000010" w:usb3="00000000" w:csb0="00080000" w:csb1="00000000"/>
  </w:font>
  <w:font w:name="Gulim">
    <w:altName w:val="굴림"/>
    <w:panose1 w:val="020B0600000101010101"/>
    <w:charset w:val="81"/>
    <w:family w:val="roman"/>
    <w:notTrueType/>
    <w:pitch w:val="fixed"/>
    <w:sig w:usb0="00000001" w:usb1="09060000" w:usb2="00000010" w:usb3="00000000" w:csb0="00080000" w:csb1="00000000"/>
  </w:font>
  <w:font w:name="Malgun Gothic">
    <w:panose1 w:val="020B0503020000020004"/>
    <w:charset w:val="81"/>
    <w:family w:val="swiss"/>
    <w:pitch w:val="variable"/>
    <w:sig w:usb0="9000002F" w:usb1="29D77CFB" w:usb2="00000012" w:usb3="00000000" w:csb0="00080001" w:csb1="00000000"/>
  </w:font>
  <w:font w:name="Yu Gothic UI Semibold">
    <w:panose1 w:val="020B0700000000000000"/>
    <w:charset w:val="80"/>
    <w:family w:val="swiss"/>
    <w:pitch w:val="variable"/>
    <w:sig w:usb0="E00002FF" w:usb1="2AC7FDFF" w:usb2="00000016" w:usb3="00000000" w:csb0="0002009F" w:csb1="00000000"/>
  </w:font>
  <w:font w:name="Candara">
    <w:panose1 w:val="020E0502030303020204"/>
    <w:charset w:val="00"/>
    <w:family w:val="swiss"/>
    <w:pitch w:val="variable"/>
    <w:sig w:usb0="A00002EF" w:usb1="4000A44B" w:usb2="00000000" w:usb3="00000000" w:csb0="0000019F" w:csb1="00000000"/>
  </w:font>
  <w:font w:name="Calibri,Calibri,Times New Roman">
    <w:altName w:val="Times New Roman"/>
    <w:panose1 w:val="00000000000000000000"/>
    <w:charset w:val="00"/>
    <w:family w:val="roman"/>
    <w:notTrueType/>
    <w:pitch w:val="default"/>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EA047D"/>
    <w:rsid w:val="000261F2"/>
    <w:rsid w:val="000D31C9"/>
    <w:rsid w:val="0015277F"/>
    <w:rsid w:val="001B02CC"/>
    <w:rsid w:val="001B0F7B"/>
    <w:rsid w:val="001B4DF1"/>
    <w:rsid w:val="00230E5F"/>
    <w:rsid w:val="00251487"/>
    <w:rsid w:val="00267DB5"/>
    <w:rsid w:val="00273673"/>
    <w:rsid w:val="00274FE0"/>
    <w:rsid w:val="00276382"/>
    <w:rsid w:val="00277B37"/>
    <w:rsid w:val="002C66BC"/>
    <w:rsid w:val="002D4D4C"/>
    <w:rsid w:val="002F4403"/>
    <w:rsid w:val="0032620D"/>
    <w:rsid w:val="00344E12"/>
    <w:rsid w:val="00346182"/>
    <w:rsid w:val="00355F96"/>
    <w:rsid w:val="00364015"/>
    <w:rsid w:val="00383584"/>
    <w:rsid w:val="003A6E6A"/>
    <w:rsid w:val="003B0D00"/>
    <w:rsid w:val="003C1E99"/>
    <w:rsid w:val="003D4F03"/>
    <w:rsid w:val="00416753"/>
    <w:rsid w:val="004571C3"/>
    <w:rsid w:val="004A48C0"/>
    <w:rsid w:val="004F3E1F"/>
    <w:rsid w:val="00503EFC"/>
    <w:rsid w:val="00517B34"/>
    <w:rsid w:val="00521606"/>
    <w:rsid w:val="005260A1"/>
    <w:rsid w:val="005872E7"/>
    <w:rsid w:val="005930BF"/>
    <w:rsid w:val="00640D27"/>
    <w:rsid w:val="00641BB2"/>
    <w:rsid w:val="00642B7F"/>
    <w:rsid w:val="006559CB"/>
    <w:rsid w:val="00667263"/>
    <w:rsid w:val="00670244"/>
    <w:rsid w:val="006C5CCC"/>
    <w:rsid w:val="006F4168"/>
    <w:rsid w:val="00707C1D"/>
    <w:rsid w:val="00716D63"/>
    <w:rsid w:val="007548F7"/>
    <w:rsid w:val="007847A2"/>
    <w:rsid w:val="007C6086"/>
    <w:rsid w:val="007C76B0"/>
    <w:rsid w:val="008009EF"/>
    <w:rsid w:val="008838DE"/>
    <w:rsid w:val="008C31F9"/>
    <w:rsid w:val="008F61DE"/>
    <w:rsid w:val="00926EF6"/>
    <w:rsid w:val="009321E1"/>
    <w:rsid w:val="00932A36"/>
    <w:rsid w:val="00954F75"/>
    <w:rsid w:val="0097080F"/>
    <w:rsid w:val="00A0328B"/>
    <w:rsid w:val="00A22477"/>
    <w:rsid w:val="00A40821"/>
    <w:rsid w:val="00AB029C"/>
    <w:rsid w:val="00AE314F"/>
    <w:rsid w:val="00B01151"/>
    <w:rsid w:val="00B076FC"/>
    <w:rsid w:val="00B306EE"/>
    <w:rsid w:val="00B73250"/>
    <w:rsid w:val="00B86CFB"/>
    <w:rsid w:val="00BA53C3"/>
    <w:rsid w:val="00BD6EC9"/>
    <w:rsid w:val="00BE2818"/>
    <w:rsid w:val="00BF7AC5"/>
    <w:rsid w:val="00C3320D"/>
    <w:rsid w:val="00CE2307"/>
    <w:rsid w:val="00CF3135"/>
    <w:rsid w:val="00CF4B8D"/>
    <w:rsid w:val="00D32BF1"/>
    <w:rsid w:val="00D36F9B"/>
    <w:rsid w:val="00D44278"/>
    <w:rsid w:val="00D64076"/>
    <w:rsid w:val="00D97FAB"/>
    <w:rsid w:val="00DB0AD5"/>
    <w:rsid w:val="00DC0D35"/>
    <w:rsid w:val="00DD0595"/>
    <w:rsid w:val="00DE5CF5"/>
    <w:rsid w:val="00E0183D"/>
    <w:rsid w:val="00E43561"/>
    <w:rsid w:val="00E7339E"/>
    <w:rsid w:val="00EA047D"/>
    <w:rsid w:val="00EA2DD8"/>
    <w:rsid w:val="00EB342C"/>
    <w:rsid w:val="00ED6332"/>
    <w:rsid w:val="00EE03D9"/>
    <w:rsid w:val="00F03B7D"/>
    <w:rsid w:val="00F120C1"/>
    <w:rsid w:val="00F177C5"/>
    <w:rsid w:val="00F65DF1"/>
    <w:rsid w:val="00F802F8"/>
    <w:rsid w:val="00FB611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4571C3"/>
    <w:rPr>
      <w:color w:val="808080"/>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Office Theme">
  <a:themeElements>
    <a:clrScheme name="Executive">
      <a:dk1>
        <a:sysClr val="windowText" lastClr="000000"/>
      </a:dk1>
      <a:lt1>
        <a:sysClr val="window" lastClr="FFFFFF"/>
      </a:lt1>
      <a:dk2>
        <a:srgbClr val="2F5897"/>
      </a:dk2>
      <a:lt2>
        <a:srgbClr val="E4E9EF"/>
      </a:lt2>
      <a:accent1>
        <a:srgbClr val="6076B4"/>
      </a:accent1>
      <a:accent2>
        <a:srgbClr val="9C5252"/>
      </a:accent2>
      <a:accent3>
        <a:srgbClr val="E68422"/>
      </a:accent3>
      <a:accent4>
        <a:srgbClr val="846648"/>
      </a:accent4>
      <a:accent5>
        <a:srgbClr val="63891F"/>
      </a:accent5>
      <a:accent6>
        <a:srgbClr val="758085"/>
      </a:accent6>
      <a:hlink>
        <a:srgbClr val="3399FF"/>
      </a:hlink>
      <a:folHlink>
        <a:srgbClr val="B2B2B2"/>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b:Source>
    <b:Tag>Kal21</b:Tag>
    <b:SourceType>Report</b:SourceType>
    <b:Guid>{F22459E0-B35A-49BA-827A-56E536DA18B5}</b:Guid>
    <b:Author>
      <b:Author>
        <b:NameList>
          <b:Person>
            <b:Last>Kalomba</b:Last>
            <b:First>D</b:First>
          </b:Person>
          <b:Person>
            <b:Last>Zondetsa</b:Last>
            <b:First>L</b:First>
          </b:Person>
          <b:Person>
            <b:Last>Kadzandira</b:Last>
            <b:First>J</b:First>
          </b:Person>
          <b:Person>
            <b:Last>Munthali</b:Last>
            <b:First>AC</b:First>
          </b:Person>
        </b:NameList>
      </b:Author>
    </b:Author>
    <b:Title>Current demographics, knowledge, attitudes and practices among people who access health care in Malawi</b:Title>
    <b:Year>2021</b:Year>
    <b:Publisher>Nascent Solutions</b:Publisher>
    <b:RefOrder>1</b:RefOrder>
  </b:Source>
</b:Sources>
</file>

<file path=customXml/itemProps1.xml><?xml version="1.0" encoding="utf-8"?>
<ds:datastoreItem xmlns:ds="http://schemas.openxmlformats.org/officeDocument/2006/customXml" ds:itemID="{A5D7D68C-CAA0-44BC-8324-A890A674BAF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69</Pages>
  <Words>24472</Words>
  <Characters>139497</Characters>
  <Application>Microsoft Office Word</Application>
  <DocSecurity>4</DocSecurity>
  <Lines>1162</Lines>
  <Paragraphs>327</Paragraphs>
  <ScaleCrop>false</ScaleCrop>
  <HeadingPairs>
    <vt:vector size="2" baseType="variant">
      <vt:variant>
        <vt:lpstr>Title</vt:lpstr>
      </vt:variant>
      <vt:variant>
        <vt:i4>1</vt:i4>
      </vt:variant>
    </vt:vector>
  </HeadingPairs>
  <TitlesOfParts>
    <vt:vector size="1" baseType="lpstr">
      <vt:lpstr>Final Inception Report: Mid-Term Review of</vt:lpstr>
    </vt:vector>
  </TitlesOfParts>
  <Company>Hewlett-Packard</Company>
  <LinksUpToDate>false</LinksUpToDate>
  <CharactersWithSpaces>163642</CharactersWithSpaces>
  <SharedDoc>false</SharedDoc>
  <HLinks>
    <vt:vector size="36" baseType="variant">
      <vt:variant>
        <vt:i4>1900593</vt:i4>
      </vt:variant>
      <vt:variant>
        <vt:i4>32</vt:i4>
      </vt:variant>
      <vt:variant>
        <vt:i4>0</vt:i4>
      </vt:variant>
      <vt:variant>
        <vt:i4>5</vt:i4>
      </vt:variant>
      <vt:variant>
        <vt:lpwstr/>
      </vt:variant>
      <vt:variant>
        <vt:lpwstr>_Toc344463091</vt:lpwstr>
      </vt:variant>
      <vt:variant>
        <vt:i4>1900593</vt:i4>
      </vt:variant>
      <vt:variant>
        <vt:i4>26</vt:i4>
      </vt:variant>
      <vt:variant>
        <vt:i4>0</vt:i4>
      </vt:variant>
      <vt:variant>
        <vt:i4>5</vt:i4>
      </vt:variant>
      <vt:variant>
        <vt:lpwstr/>
      </vt:variant>
      <vt:variant>
        <vt:lpwstr>_Toc344463090</vt:lpwstr>
      </vt:variant>
      <vt:variant>
        <vt:i4>1835057</vt:i4>
      </vt:variant>
      <vt:variant>
        <vt:i4>20</vt:i4>
      </vt:variant>
      <vt:variant>
        <vt:i4>0</vt:i4>
      </vt:variant>
      <vt:variant>
        <vt:i4>5</vt:i4>
      </vt:variant>
      <vt:variant>
        <vt:lpwstr/>
      </vt:variant>
      <vt:variant>
        <vt:lpwstr>_Toc344463089</vt:lpwstr>
      </vt:variant>
      <vt:variant>
        <vt:i4>1835057</vt:i4>
      </vt:variant>
      <vt:variant>
        <vt:i4>14</vt:i4>
      </vt:variant>
      <vt:variant>
        <vt:i4>0</vt:i4>
      </vt:variant>
      <vt:variant>
        <vt:i4>5</vt:i4>
      </vt:variant>
      <vt:variant>
        <vt:lpwstr/>
      </vt:variant>
      <vt:variant>
        <vt:lpwstr>_Toc344463088</vt:lpwstr>
      </vt:variant>
      <vt:variant>
        <vt:i4>1835057</vt:i4>
      </vt:variant>
      <vt:variant>
        <vt:i4>8</vt:i4>
      </vt:variant>
      <vt:variant>
        <vt:i4>0</vt:i4>
      </vt:variant>
      <vt:variant>
        <vt:i4>5</vt:i4>
      </vt:variant>
      <vt:variant>
        <vt:lpwstr/>
      </vt:variant>
      <vt:variant>
        <vt:lpwstr>_Toc344463087</vt:lpwstr>
      </vt:variant>
      <vt:variant>
        <vt:i4>1835057</vt:i4>
      </vt:variant>
      <vt:variant>
        <vt:i4>2</vt:i4>
      </vt:variant>
      <vt:variant>
        <vt:i4>0</vt:i4>
      </vt:variant>
      <vt:variant>
        <vt:i4>5</vt:i4>
      </vt:variant>
      <vt:variant>
        <vt:lpwstr/>
      </vt:variant>
      <vt:variant>
        <vt:lpwstr>_Toc344463086</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Final Inception Report: Mid-Term Review of</dc:title>
  <dc:creator>KOICA CRA Evaluation Report 2021</dc:creator>
  <cp:lastModifiedBy>Francis  Matita</cp:lastModifiedBy>
  <cp:revision>2</cp:revision>
  <cp:lastPrinted>2022-01-12T09:40:00Z</cp:lastPrinted>
  <dcterms:created xsi:type="dcterms:W3CDTF">2022-01-12T09:41:00Z</dcterms:created>
  <dcterms:modified xsi:type="dcterms:W3CDTF">2022-01-12T09:41:00Z</dcterms:modified>
</cp:coreProperties>
</file>